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D2F02" w14:textId="77777777" w:rsidR="008E4ACF" w:rsidRDefault="005F4D0E" w:rsidP="008E2D7B">
      <w:pPr>
        <w:pStyle w:val="TOCHeading"/>
        <w:spacing w:line="360" w:lineRule="auto"/>
        <w:jc w:val="both"/>
        <w:rPr>
          <w:rFonts w:ascii="Times New Roman" w:hAnsi="Times New Roman" w:cs="Times New Roman"/>
          <w:sz w:val="24"/>
          <w:szCs w:val="24"/>
        </w:rPr>
      </w:pPr>
      <w:r>
        <w:rPr>
          <w:rFonts w:ascii="Times New Roman"/>
          <w:noProof/>
          <w:sz w:val="20"/>
          <w:lang w:val="en-IN" w:eastAsia="en-IN"/>
        </w:rPr>
        <w:drawing>
          <wp:inline distT="0" distB="0" distL="0" distR="0" wp14:anchorId="2DFF8483" wp14:editId="3E8B5D4C">
            <wp:extent cx="1809750" cy="600075"/>
            <wp:effectExtent l="0" t="0" r="0" b="0"/>
            <wp:docPr id="2"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3BB10AA9" w14:textId="77777777" w:rsidR="009C5EE4" w:rsidRDefault="009C5EE4" w:rsidP="009C5EE4">
      <w:pPr>
        <w:rPr>
          <w:lang w:val="en-US"/>
        </w:rPr>
      </w:pPr>
    </w:p>
    <w:p w14:paraId="4A080751" w14:textId="77777777" w:rsidR="00DB7096" w:rsidRDefault="00DB7096" w:rsidP="009C5EE4">
      <w:pPr>
        <w:rPr>
          <w:rFonts w:ascii="Arial"/>
          <w:b/>
          <w:sz w:val="20"/>
        </w:rPr>
      </w:pPr>
      <w:r>
        <w:rPr>
          <w:rFonts w:ascii="Arial"/>
          <w:b/>
          <w:sz w:val="20"/>
        </w:rPr>
        <w:t xml:space="preserve">                                           </w:t>
      </w:r>
    </w:p>
    <w:p w14:paraId="6F766745" w14:textId="77777777" w:rsidR="00DB7096" w:rsidRDefault="00DB7096" w:rsidP="009C5EE4">
      <w:pPr>
        <w:rPr>
          <w:rFonts w:ascii="Arial"/>
          <w:b/>
          <w:sz w:val="20"/>
        </w:rPr>
      </w:pPr>
    </w:p>
    <w:p w14:paraId="2D1989DF" w14:textId="77777777" w:rsidR="00DB7096" w:rsidRDefault="00DB7096" w:rsidP="009C5EE4">
      <w:pPr>
        <w:rPr>
          <w:rFonts w:ascii="Arial"/>
          <w:b/>
          <w:sz w:val="20"/>
        </w:rPr>
      </w:pPr>
    </w:p>
    <w:p w14:paraId="5109BB9A" w14:textId="2E99E378" w:rsidR="00DB7096" w:rsidRPr="00BF2DD7" w:rsidRDefault="00BF2DD7" w:rsidP="00BF2DD7">
      <w:pPr>
        <w:jc w:val="center"/>
        <w:rPr>
          <w:rFonts w:ascii="Arial"/>
          <w:b/>
          <w:sz w:val="40"/>
          <w:szCs w:val="40"/>
        </w:rPr>
      </w:pPr>
      <w:r w:rsidRPr="00BF2DD7">
        <w:rPr>
          <w:rFonts w:ascii="Arial" w:hAnsi="Arial" w:cs="Arial"/>
          <w:b/>
          <w:spacing w:val="-2"/>
          <w:sz w:val="40"/>
          <w:szCs w:val="40"/>
        </w:rPr>
        <w:t xml:space="preserve">Managing Food and </w:t>
      </w:r>
      <w:proofErr w:type="gramStart"/>
      <w:r w:rsidRPr="00BF2DD7">
        <w:rPr>
          <w:rFonts w:ascii="Arial" w:hAnsi="Arial" w:cs="Arial"/>
          <w:b/>
          <w:spacing w:val="-2"/>
          <w:sz w:val="40"/>
          <w:szCs w:val="40"/>
        </w:rPr>
        <w:t>Beverage  Operations</w:t>
      </w:r>
      <w:proofErr w:type="gramEnd"/>
    </w:p>
    <w:p w14:paraId="248E6CC3" w14:textId="77777777" w:rsidR="00DB7096" w:rsidRDefault="00DB7096" w:rsidP="009C5EE4">
      <w:pPr>
        <w:rPr>
          <w:rFonts w:ascii="Arial" w:hAnsi="Arial" w:cs="Arial"/>
          <w:b/>
          <w:spacing w:val="-2"/>
          <w:sz w:val="32"/>
          <w:szCs w:val="32"/>
        </w:rPr>
      </w:pPr>
    </w:p>
    <w:p w14:paraId="65860D16" w14:textId="77777777" w:rsidR="00DB7096" w:rsidRDefault="00DB7096" w:rsidP="009C5EE4">
      <w:pPr>
        <w:rPr>
          <w:rFonts w:ascii="Arial" w:hAnsi="Arial" w:cs="Arial"/>
          <w:b/>
          <w:spacing w:val="-2"/>
          <w:sz w:val="32"/>
          <w:szCs w:val="32"/>
        </w:rPr>
      </w:pPr>
    </w:p>
    <w:p w14:paraId="3764176A" w14:textId="77777777" w:rsidR="00DB7096" w:rsidRDefault="00DB7096" w:rsidP="009C5EE4">
      <w:pPr>
        <w:rPr>
          <w:rFonts w:ascii="Arial" w:hAnsi="Arial" w:cs="Arial"/>
          <w:b/>
          <w:spacing w:val="-2"/>
          <w:sz w:val="32"/>
          <w:szCs w:val="32"/>
        </w:rPr>
      </w:pPr>
    </w:p>
    <w:p w14:paraId="22D01BBC" w14:textId="1B0785A0" w:rsidR="00DB7096" w:rsidRPr="00DB7096" w:rsidRDefault="00DB7096" w:rsidP="009C5EE4">
      <w:pPr>
        <w:rPr>
          <w:rFonts w:ascii="Arial" w:hAnsi="Arial" w:cs="Arial"/>
          <w:bCs/>
          <w:spacing w:val="-2"/>
          <w:sz w:val="32"/>
          <w:szCs w:val="32"/>
        </w:rPr>
      </w:pPr>
      <w:r w:rsidRPr="00DB7096">
        <w:rPr>
          <w:rFonts w:ascii="Arial" w:hAnsi="Arial" w:cs="Arial"/>
          <w:bCs/>
          <w:spacing w:val="-2"/>
          <w:sz w:val="32"/>
          <w:szCs w:val="32"/>
        </w:rPr>
        <w:t>Student Name: Radiana Lungu</w:t>
      </w:r>
    </w:p>
    <w:p w14:paraId="6D50C82E" w14:textId="53BFB7DD" w:rsidR="00DB7096" w:rsidRPr="00DB7096" w:rsidRDefault="00DB7096" w:rsidP="009C5EE4">
      <w:pPr>
        <w:rPr>
          <w:rFonts w:ascii="Arial" w:hAnsi="Arial" w:cs="Arial"/>
          <w:bCs/>
          <w:spacing w:val="-2"/>
          <w:sz w:val="32"/>
          <w:szCs w:val="32"/>
        </w:rPr>
      </w:pPr>
      <w:r w:rsidRPr="00DB7096">
        <w:rPr>
          <w:rFonts w:ascii="Arial" w:hAnsi="Arial" w:cs="Arial"/>
          <w:bCs/>
          <w:spacing w:val="-2"/>
          <w:sz w:val="32"/>
          <w:szCs w:val="32"/>
        </w:rPr>
        <w:t xml:space="preserve">Student </w:t>
      </w:r>
      <w:proofErr w:type="gramStart"/>
      <w:r w:rsidRPr="00DB7096">
        <w:rPr>
          <w:rFonts w:ascii="Arial" w:hAnsi="Arial" w:cs="Arial"/>
          <w:bCs/>
          <w:spacing w:val="-2"/>
          <w:sz w:val="32"/>
          <w:szCs w:val="32"/>
        </w:rPr>
        <w:t>ID :</w:t>
      </w:r>
      <w:proofErr w:type="gramEnd"/>
      <w:r w:rsidRPr="00DB7096">
        <w:rPr>
          <w:rFonts w:ascii="Arial" w:hAnsi="Arial" w:cs="Arial"/>
          <w:bCs/>
          <w:spacing w:val="-2"/>
          <w:sz w:val="32"/>
          <w:szCs w:val="32"/>
        </w:rPr>
        <w:t xml:space="preserve"> 2111317</w:t>
      </w:r>
    </w:p>
    <w:p w14:paraId="23449824" w14:textId="582B93FC" w:rsidR="00DB7096" w:rsidRPr="00DB7096" w:rsidRDefault="00DB7096" w:rsidP="009C5EE4">
      <w:pPr>
        <w:rPr>
          <w:rFonts w:ascii="Arial" w:hAnsi="Arial" w:cs="Arial"/>
          <w:bCs/>
          <w:spacing w:val="-2"/>
          <w:sz w:val="32"/>
          <w:szCs w:val="32"/>
        </w:rPr>
      </w:pPr>
      <w:r w:rsidRPr="00DB7096">
        <w:rPr>
          <w:rFonts w:ascii="Arial" w:hAnsi="Arial" w:cs="Arial"/>
          <w:bCs/>
          <w:spacing w:val="-2"/>
          <w:sz w:val="32"/>
          <w:szCs w:val="32"/>
        </w:rPr>
        <w:t xml:space="preserve">Module </w:t>
      </w:r>
      <w:proofErr w:type="gramStart"/>
      <w:r w:rsidRPr="00DB7096">
        <w:rPr>
          <w:rFonts w:ascii="Arial" w:hAnsi="Arial" w:cs="Arial"/>
          <w:bCs/>
          <w:spacing w:val="-2"/>
          <w:sz w:val="32"/>
          <w:szCs w:val="32"/>
        </w:rPr>
        <w:t>Name :</w:t>
      </w:r>
      <w:proofErr w:type="gramEnd"/>
      <w:r w:rsidRPr="00DB7096">
        <w:rPr>
          <w:rFonts w:ascii="Arial" w:hAnsi="Arial" w:cs="Arial"/>
          <w:bCs/>
          <w:spacing w:val="-2"/>
          <w:sz w:val="32"/>
          <w:szCs w:val="32"/>
        </w:rPr>
        <w:t xml:space="preserve">  Managing </w:t>
      </w:r>
      <w:r w:rsidR="00BF2DD7">
        <w:rPr>
          <w:rFonts w:ascii="Arial" w:hAnsi="Arial" w:cs="Arial"/>
          <w:bCs/>
          <w:spacing w:val="-2"/>
          <w:sz w:val="32"/>
          <w:szCs w:val="32"/>
        </w:rPr>
        <w:t>Food and Beverage  Operations</w:t>
      </w:r>
    </w:p>
    <w:p w14:paraId="103750E2" w14:textId="6AE4CEBC" w:rsidR="00DB7096" w:rsidRPr="00DB7096" w:rsidRDefault="00DB7096" w:rsidP="009C5EE4">
      <w:pPr>
        <w:rPr>
          <w:rFonts w:ascii="Arial" w:hAnsi="Arial" w:cs="Arial"/>
          <w:bCs/>
          <w:spacing w:val="-2"/>
          <w:sz w:val="32"/>
          <w:szCs w:val="32"/>
        </w:rPr>
      </w:pPr>
      <w:r w:rsidRPr="00DB7096">
        <w:rPr>
          <w:rFonts w:ascii="Arial" w:hAnsi="Arial" w:cs="Arial"/>
          <w:bCs/>
          <w:spacing w:val="-2"/>
          <w:sz w:val="32"/>
          <w:szCs w:val="32"/>
        </w:rPr>
        <w:t xml:space="preserve">Module </w:t>
      </w:r>
      <w:proofErr w:type="gramStart"/>
      <w:r w:rsidRPr="00DB7096">
        <w:rPr>
          <w:rFonts w:ascii="Arial" w:hAnsi="Arial" w:cs="Arial"/>
          <w:bCs/>
          <w:spacing w:val="-2"/>
          <w:sz w:val="32"/>
          <w:szCs w:val="32"/>
        </w:rPr>
        <w:t>Code :</w:t>
      </w:r>
      <w:proofErr w:type="gramEnd"/>
      <w:r w:rsidRPr="00DB7096">
        <w:rPr>
          <w:rFonts w:ascii="Arial" w:hAnsi="Arial" w:cs="Arial"/>
          <w:bCs/>
          <w:spacing w:val="-2"/>
          <w:sz w:val="32"/>
          <w:szCs w:val="32"/>
        </w:rPr>
        <w:t xml:space="preserve"> BMIH600</w:t>
      </w:r>
      <w:r w:rsidR="00BF2DD7">
        <w:rPr>
          <w:rFonts w:ascii="Arial" w:hAnsi="Arial" w:cs="Arial"/>
          <w:bCs/>
          <w:spacing w:val="-2"/>
          <w:sz w:val="32"/>
          <w:szCs w:val="32"/>
        </w:rPr>
        <w:t>2</w:t>
      </w:r>
    </w:p>
    <w:p w14:paraId="126620C8" w14:textId="091FF6B1" w:rsidR="00DB7096" w:rsidRPr="00DB7096" w:rsidRDefault="00DB7096" w:rsidP="009C5EE4">
      <w:pPr>
        <w:rPr>
          <w:rFonts w:ascii="Arial" w:hAnsi="Arial" w:cs="Arial"/>
          <w:bCs/>
          <w:spacing w:val="-2"/>
          <w:sz w:val="32"/>
          <w:szCs w:val="32"/>
        </w:rPr>
      </w:pPr>
      <w:r w:rsidRPr="00DB7096">
        <w:rPr>
          <w:rFonts w:ascii="Arial" w:hAnsi="Arial" w:cs="Arial"/>
          <w:bCs/>
          <w:spacing w:val="-2"/>
          <w:sz w:val="32"/>
          <w:szCs w:val="32"/>
        </w:rPr>
        <w:t xml:space="preserve">Lecturer’s </w:t>
      </w:r>
      <w:proofErr w:type="gramStart"/>
      <w:r w:rsidRPr="00DB7096">
        <w:rPr>
          <w:rFonts w:ascii="Arial" w:hAnsi="Arial" w:cs="Arial"/>
          <w:bCs/>
          <w:spacing w:val="-2"/>
          <w:sz w:val="32"/>
          <w:szCs w:val="32"/>
        </w:rPr>
        <w:t>Name :</w:t>
      </w:r>
      <w:proofErr w:type="gramEnd"/>
      <w:r w:rsidRPr="00DB7096">
        <w:rPr>
          <w:rFonts w:ascii="Arial" w:hAnsi="Arial" w:cs="Arial"/>
          <w:bCs/>
          <w:spacing w:val="-2"/>
          <w:sz w:val="32"/>
          <w:szCs w:val="32"/>
        </w:rPr>
        <w:t xml:space="preserve"> Neil Dyer</w:t>
      </w:r>
    </w:p>
    <w:p w14:paraId="4E043064" w14:textId="77777777" w:rsidR="00DB7096" w:rsidRDefault="00DB7096" w:rsidP="009C5EE4">
      <w:pPr>
        <w:rPr>
          <w:rFonts w:ascii="Arial" w:hAnsi="Arial" w:cs="Arial"/>
          <w:b/>
          <w:spacing w:val="-2"/>
          <w:sz w:val="32"/>
          <w:szCs w:val="32"/>
        </w:rPr>
      </w:pPr>
    </w:p>
    <w:p w14:paraId="41217915" w14:textId="10D77908" w:rsidR="008E4ACF" w:rsidRDefault="005F4D0E">
      <w:pPr>
        <w:rPr>
          <w:rFonts w:ascii="Times New Roman" w:eastAsiaTheme="majorEastAsia" w:hAnsi="Times New Roman" w:cs="Times New Roman"/>
          <w:color w:val="2E74B5" w:themeColor="accent1" w:themeShade="BF"/>
          <w:sz w:val="24"/>
          <w:szCs w:val="24"/>
          <w:lang w:val="en-US"/>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599948480"/>
        <w:docPartObj>
          <w:docPartGallery w:val="Table of Contents"/>
          <w:docPartUnique/>
        </w:docPartObj>
      </w:sdtPr>
      <w:sdtEndPr>
        <w:rPr>
          <w:b/>
          <w:bCs/>
          <w:noProof/>
        </w:rPr>
      </w:sdtEndPr>
      <w:sdtContent>
        <w:p w14:paraId="3C2EE868" w14:textId="77777777" w:rsidR="004D64A4" w:rsidRPr="008E2D7B" w:rsidRDefault="005F4D0E" w:rsidP="008E2D7B">
          <w:pPr>
            <w:pStyle w:val="TOCHeading"/>
            <w:spacing w:line="360" w:lineRule="auto"/>
            <w:jc w:val="both"/>
            <w:rPr>
              <w:rFonts w:ascii="Times New Roman" w:hAnsi="Times New Roman" w:cs="Times New Roman"/>
              <w:sz w:val="24"/>
              <w:szCs w:val="24"/>
            </w:rPr>
          </w:pPr>
          <w:r w:rsidRPr="008E2D7B">
            <w:rPr>
              <w:rFonts w:ascii="Times New Roman" w:hAnsi="Times New Roman" w:cs="Times New Roman"/>
              <w:sz w:val="24"/>
              <w:szCs w:val="24"/>
            </w:rPr>
            <w:t>Table of Contents</w:t>
          </w:r>
        </w:p>
        <w:p w14:paraId="6E96A616" w14:textId="77777777" w:rsidR="004D64A4" w:rsidRPr="00DB7096" w:rsidRDefault="005F4D0E" w:rsidP="00DB7096">
          <w:pPr>
            <w:pStyle w:val="TOC1"/>
            <w:tabs>
              <w:tab w:val="right" w:leader="dot" w:pos="9016"/>
            </w:tabs>
            <w:spacing w:line="360" w:lineRule="auto"/>
            <w:rPr>
              <w:rFonts w:ascii="Arial" w:eastAsiaTheme="minorEastAsia" w:hAnsi="Arial" w:cs="Arial"/>
              <w:noProof/>
              <w:sz w:val="28"/>
              <w:szCs w:val="28"/>
              <w:lang w:val="en-IN" w:eastAsia="en-IN"/>
            </w:rPr>
          </w:pPr>
          <w:r w:rsidRPr="008E2D7B">
            <w:rPr>
              <w:rFonts w:ascii="Times New Roman" w:hAnsi="Times New Roman" w:cs="Times New Roman"/>
              <w:sz w:val="24"/>
              <w:szCs w:val="24"/>
            </w:rPr>
            <w:fldChar w:fldCharType="begin"/>
          </w:r>
          <w:r w:rsidRPr="008E2D7B">
            <w:rPr>
              <w:rFonts w:ascii="Times New Roman" w:hAnsi="Times New Roman" w:cs="Times New Roman"/>
              <w:sz w:val="24"/>
              <w:szCs w:val="24"/>
            </w:rPr>
            <w:instrText xml:space="preserve"> TOC \o "1-3" \h \z \u </w:instrText>
          </w:r>
          <w:r w:rsidRPr="008E2D7B">
            <w:rPr>
              <w:rFonts w:ascii="Times New Roman" w:hAnsi="Times New Roman" w:cs="Times New Roman"/>
              <w:sz w:val="24"/>
              <w:szCs w:val="24"/>
            </w:rPr>
            <w:fldChar w:fldCharType="separate"/>
          </w:r>
          <w:hyperlink w:anchor="_Toc158899763" w:history="1">
            <w:r w:rsidRPr="00DB7096">
              <w:rPr>
                <w:rStyle w:val="Hyperlink"/>
                <w:rFonts w:ascii="Arial" w:hAnsi="Arial" w:cs="Arial"/>
                <w:noProof/>
                <w:sz w:val="28"/>
                <w:szCs w:val="28"/>
              </w:rPr>
              <w:t>Introduction</w:t>
            </w:r>
            <w:r w:rsidRPr="00DB7096">
              <w:rPr>
                <w:rFonts w:ascii="Arial" w:hAnsi="Arial" w:cs="Arial"/>
                <w:noProof/>
                <w:webHidden/>
                <w:sz w:val="28"/>
                <w:szCs w:val="28"/>
              </w:rPr>
              <w:tab/>
            </w:r>
            <w:r w:rsidRPr="00DB7096">
              <w:rPr>
                <w:rFonts w:ascii="Arial" w:hAnsi="Arial" w:cs="Arial"/>
                <w:noProof/>
                <w:webHidden/>
                <w:sz w:val="28"/>
                <w:szCs w:val="28"/>
              </w:rPr>
              <w:fldChar w:fldCharType="begin"/>
            </w:r>
            <w:r w:rsidRPr="00DB7096">
              <w:rPr>
                <w:rFonts w:ascii="Arial" w:hAnsi="Arial" w:cs="Arial"/>
                <w:noProof/>
                <w:webHidden/>
                <w:sz w:val="28"/>
                <w:szCs w:val="28"/>
              </w:rPr>
              <w:instrText xml:space="preserve"> PAGEREF _Toc158899763 \h </w:instrText>
            </w:r>
            <w:r w:rsidRPr="00DB7096">
              <w:rPr>
                <w:rFonts w:ascii="Arial" w:hAnsi="Arial" w:cs="Arial"/>
                <w:noProof/>
                <w:webHidden/>
                <w:sz w:val="28"/>
                <w:szCs w:val="28"/>
              </w:rPr>
            </w:r>
            <w:r w:rsidRPr="00DB7096">
              <w:rPr>
                <w:rFonts w:ascii="Arial" w:hAnsi="Arial" w:cs="Arial"/>
                <w:noProof/>
                <w:webHidden/>
                <w:sz w:val="28"/>
                <w:szCs w:val="28"/>
              </w:rPr>
              <w:fldChar w:fldCharType="separate"/>
            </w:r>
            <w:r w:rsidRPr="00DB7096">
              <w:rPr>
                <w:rFonts w:ascii="Arial" w:hAnsi="Arial" w:cs="Arial"/>
                <w:noProof/>
                <w:webHidden/>
                <w:sz w:val="28"/>
                <w:szCs w:val="28"/>
              </w:rPr>
              <w:t>3</w:t>
            </w:r>
            <w:r w:rsidRPr="00DB7096">
              <w:rPr>
                <w:rFonts w:ascii="Arial" w:hAnsi="Arial" w:cs="Arial"/>
                <w:noProof/>
                <w:webHidden/>
                <w:sz w:val="28"/>
                <w:szCs w:val="28"/>
              </w:rPr>
              <w:fldChar w:fldCharType="end"/>
            </w:r>
          </w:hyperlink>
        </w:p>
        <w:p w14:paraId="246E7EB3" w14:textId="77777777" w:rsidR="004D64A4" w:rsidRPr="00DB7096" w:rsidRDefault="00000000" w:rsidP="00DB7096">
          <w:pPr>
            <w:pStyle w:val="TOC1"/>
            <w:tabs>
              <w:tab w:val="right" w:leader="dot" w:pos="9016"/>
            </w:tabs>
            <w:spacing w:line="360" w:lineRule="auto"/>
            <w:rPr>
              <w:rFonts w:ascii="Arial" w:eastAsiaTheme="minorEastAsia" w:hAnsi="Arial" w:cs="Arial"/>
              <w:noProof/>
              <w:sz w:val="28"/>
              <w:szCs w:val="28"/>
              <w:lang w:val="en-IN" w:eastAsia="en-IN"/>
            </w:rPr>
          </w:pPr>
          <w:hyperlink w:anchor="_Toc158899764" w:history="1">
            <w:r w:rsidR="005F4D0E" w:rsidRPr="00DB7096">
              <w:rPr>
                <w:rStyle w:val="Hyperlink"/>
                <w:rFonts w:ascii="Arial" w:hAnsi="Arial" w:cs="Arial"/>
                <w:noProof/>
                <w:sz w:val="28"/>
                <w:szCs w:val="28"/>
              </w:rPr>
              <w:t>Best Western Hotel and Restaurant Kitchen</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_Toc158899764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4</w:t>
            </w:r>
            <w:r w:rsidR="005F4D0E" w:rsidRPr="00DB7096">
              <w:rPr>
                <w:rFonts w:ascii="Arial" w:hAnsi="Arial" w:cs="Arial"/>
                <w:noProof/>
                <w:webHidden/>
                <w:sz w:val="28"/>
                <w:szCs w:val="28"/>
              </w:rPr>
              <w:fldChar w:fldCharType="end"/>
            </w:r>
          </w:hyperlink>
        </w:p>
        <w:p w14:paraId="3DFF514D" w14:textId="77777777" w:rsidR="004D64A4" w:rsidRPr="00DB7096" w:rsidRDefault="00000000" w:rsidP="00DB7096">
          <w:pPr>
            <w:pStyle w:val="TOC2"/>
            <w:tabs>
              <w:tab w:val="right" w:leader="dot" w:pos="9016"/>
            </w:tabs>
            <w:spacing w:line="360" w:lineRule="auto"/>
            <w:rPr>
              <w:rFonts w:ascii="Arial" w:eastAsiaTheme="minorEastAsia" w:hAnsi="Arial" w:cs="Arial"/>
              <w:noProof/>
              <w:sz w:val="28"/>
              <w:szCs w:val="28"/>
              <w:lang w:val="en-IN" w:eastAsia="en-IN"/>
            </w:rPr>
          </w:pPr>
          <w:hyperlink w:anchor="_Toc158899765" w:history="1">
            <w:r w:rsidR="005F4D0E" w:rsidRPr="00DB7096">
              <w:rPr>
                <w:rStyle w:val="Hyperlink"/>
                <w:rFonts w:ascii="Arial" w:hAnsi="Arial" w:cs="Arial"/>
                <w:noProof/>
                <w:sz w:val="28"/>
                <w:szCs w:val="28"/>
              </w:rPr>
              <w:t>Overview of Best Western Hotel</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_Toc158899765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4</w:t>
            </w:r>
            <w:r w:rsidR="005F4D0E" w:rsidRPr="00DB7096">
              <w:rPr>
                <w:rFonts w:ascii="Arial" w:hAnsi="Arial" w:cs="Arial"/>
                <w:noProof/>
                <w:webHidden/>
                <w:sz w:val="28"/>
                <w:szCs w:val="28"/>
              </w:rPr>
              <w:fldChar w:fldCharType="end"/>
            </w:r>
          </w:hyperlink>
        </w:p>
        <w:p w14:paraId="06DEBA43" w14:textId="77777777" w:rsidR="004D64A4" w:rsidRPr="00DB7096" w:rsidRDefault="00000000" w:rsidP="00DB7096">
          <w:pPr>
            <w:pStyle w:val="TOC2"/>
            <w:tabs>
              <w:tab w:val="right" w:leader="dot" w:pos="9016"/>
            </w:tabs>
            <w:spacing w:line="360" w:lineRule="auto"/>
            <w:rPr>
              <w:rFonts w:ascii="Arial" w:eastAsiaTheme="minorEastAsia" w:hAnsi="Arial" w:cs="Arial"/>
              <w:noProof/>
              <w:sz w:val="28"/>
              <w:szCs w:val="28"/>
              <w:lang w:val="en-IN" w:eastAsia="en-IN"/>
            </w:rPr>
          </w:pPr>
          <w:hyperlink w:anchor="_Toc158899766" w:history="1">
            <w:r w:rsidR="005F4D0E" w:rsidRPr="00DB7096">
              <w:rPr>
                <w:rStyle w:val="Hyperlink"/>
                <w:rFonts w:ascii="Arial" w:hAnsi="Arial" w:cs="Arial"/>
                <w:noProof/>
                <w:sz w:val="28"/>
                <w:szCs w:val="28"/>
              </w:rPr>
              <w:t>Description of the Restaurant Kitchen Department</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_Toc158899766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4</w:t>
            </w:r>
            <w:r w:rsidR="005F4D0E" w:rsidRPr="00DB7096">
              <w:rPr>
                <w:rFonts w:ascii="Arial" w:hAnsi="Arial" w:cs="Arial"/>
                <w:noProof/>
                <w:webHidden/>
                <w:sz w:val="28"/>
                <w:szCs w:val="28"/>
              </w:rPr>
              <w:fldChar w:fldCharType="end"/>
            </w:r>
          </w:hyperlink>
        </w:p>
        <w:p w14:paraId="299C542A" w14:textId="77777777" w:rsidR="004D64A4" w:rsidRPr="00DB7096" w:rsidRDefault="00000000" w:rsidP="00DB7096">
          <w:pPr>
            <w:pStyle w:val="TOC1"/>
            <w:tabs>
              <w:tab w:val="right" w:leader="dot" w:pos="9016"/>
            </w:tabs>
            <w:spacing w:line="360" w:lineRule="auto"/>
            <w:rPr>
              <w:rFonts w:ascii="Arial" w:eastAsiaTheme="minorEastAsia" w:hAnsi="Arial" w:cs="Arial"/>
              <w:noProof/>
              <w:sz w:val="28"/>
              <w:szCs w:val="28"/>
              <w:lang w:val="en-IN" w:eastAsia="en-IN"/>
            </w:rPr>
          </w:pPr>
          <w:hyperlink w:anchor="_Toc158899767" w:history="1">
            <w:r w:rsidR="005F4D0E" w:rsidRPr="00DB7096">
              <w:rPr>
                <w:rStyle w:val="Hyperlink"/>
                <w:rFonts w:ascii="Arial" w:hAnsi="Arial" w:cs="Arial"/>
                <w:noProof/>
                <w:sz w:val="28"/>
                <w:szCs w:val="28"/>
              </w:rPr>
              <w:t>Evaluation Criteria and Methodology</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_Toc158899767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5</w:t>
            </w:r>
            <w:r w:rsidR="005F4D0E" w:rsidRPr="00DB7096">
              <w:rPr>
                <w:rFonts w:ascii="Arial" w:hAnsi="Arial" w:cs="Arial"/>
                <w:noProof/>
                <w:webHidden/>
                <w:sz w:val="28"/>
                <w:szCs w:val="28"/>
              </w:rPr>
              <w:fldChar w:fldCharType="end"/>
            </w:r>
          </w:hyperlink>
        </w:p>
        <w:p w14:paraId="6D558F18" w14:textId="77777777" w:rsidR="004D64A4" w:rsidRPr="00DB7096" w:rsidRDefault="00000000" w:rsidP="00DB7096">
          <w:pPr>
            <w:pStyle w:val="TOC2"/>
            <w:tabs>
              <w:tab w:val="right" w:leader="dot" w:pos="9016"/>
            </w:tabs>
            <w:spacing w:line="360" w:lineRule="auto"/>
            <w:rPr>
              <w:rFonts w:ascii="Arial" w:eastAsiaTheme="minorEastAsia" w:hAnsi="Arial" w:cs="Arial"/>
              <w:noProof/>
              <w:sz w:val="28"/>
              <w:szCs w:val="28"/>
              <w:lang w:val="en-IN" w:eastAsia="en-IN"/>
            </w:rPr>
          </w:pPr>
          <w:hyperlink w:anchor="_Toc158899768" w:history="1">
            <w:r w:rsidR="005F4D0E" w:rsidRPr="00DB7096">
              <w:rPr>
                <w:rStyle w:val="Hyperlink"/>
                <w:rFonts w:ascii="Arial" w:hAnsi="Arial" w:cs="Arial"/>
                <w:noProof/>
                <w:sz w:val="28"/>
                <w:szCs w:val="28"/>
              </w:rPr>
              <w:t>Evaluation Criteria</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_Toc158899768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5</w:t>
            </w:r>
            <w:r w:rsidR="005F4D0E" w:rsidRPr="00DB7096">
              <w:rPr>
                <w:rFonts w:ascii="Arial" w:hAnsi="Arial" w:cs="Arial"/>
                <w:noProof/>
                <w:webHidden/>
                <w:sz w:val="28"/>
                <w:szCs w:val="28"/>
              </w:rPr>
              <w:fldChar w:fldCharType="end"/>
            </w:r>
          </w:hyperlink>
        </w:p>
        <w:p w14:paraId="065F82A2" w14:textId="77777777" w:rsidR="004D64A4" w:rsidRPr="00DB7096" w:rsidRDefault="00000000" w:rsidP="00DB7096">
          <w:pPr>
            <w:pStyle w:val="TOC2"/>
            <w:tabs>
              <w:tab w:val="right" w:leader="dot" w:pos="9016"/>
            </w:tabs>
            <w:spacing w:line="360" w:lineRule="auto"/>
            <w:rPr>
              <w:rFonts w:ascii="Arial" w:eastAsiaTheme="minorEastAsia" w:hAnsi="Arial" w:cs="Arial"/>
              <w:noProof/>
              <w:sz w:val="28"/>
              <w:szCs w:val="28"/>
              <w:lang w:val="en-IN" w:eastAsia="en-IN"/>
            </w:rPr>
          </w:pPr>
          <w:hyperlink w:anchor="_Toc158899769" w:history="1">
            <w:r w:rsidR="005F4D0E" w:rsidRPr="00DB7096">
              <w:rPr>
                <w:rStyle w:val="Hyperlink"/>
                <w:rFonts w:ascii="Arial" w:hAnsi="Arial" w:cs="Arial"/>
                <w:noProof/>
                <w:sz w:val="28"/>
                <w:szCs w:val="28"/>
              </w:rPr>
              <w:t>Methodology</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_Toc158899769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5</w:t>
            </w:r>
            <w:r w:rsidR="005F4D0E" w:rsidRPr="00DB7096">
              <w:rPr>
                <w:rFonts w:ascii="Arial" w:hAnsi="Arial" w:cs="Arial"/>
                <w:noProof/>
                <w:webHidden/>
                <w:sz w:val="28"/>
                <w:szCs w:val="28"/>
              </w:rPr>
              <w:fldChar w:fldCharType="end"/>
            </w:r>
          </w:hyperlink>
        </w:p>
        <w:p w14:paraId="19233E85" w14:textId="77777777" w:rsidR="004D64A4" w:rsidRPr="00DB7096" w:rsidRDefault="00000000" w:rsidP="00DB7096">
          <w:pPr>
            <w:pStyle w:val="TOC1"/>
            <w:tabs>
              <w:tab w:val="right" w:leader="dot" w:pos="9016"/>
            </w:tabs>
            <w:spacing w:line="360" w:lineRule="auto"/>
            <w:rPr>
              <w:rFonts w:ascii="Arial" w:eastAsiaTheme="minorEastAsia" w:hAnsi="Arial" w:cs="Arial"/>
              <w:noProof/>
              <w:sz w:val="28"/>
              <w:szCs w:val="28"/>
              <w:lang w:val="en-IN" w:eastAsia="en-IN"/>
            </w:rPr>
          </w:pPr>
          <w:hyperlink w:anchor="_Toc158899770" w:history="1">
            <w:r w:rsidR="005F4D0E" w:rsidRPr="00DB7096">
              <w:rPr>
                <w:rStyle w:val="Hyperlink"/>
                <w:rFonts w:ascii="Arial" w:hAnsi="Arial" w:cs="Arial"/>
                <w:noProof/>
                <w:sz w:val="28"/>
                <w:szCs w:val="28"/>
              </w:rPr>
              <w:t>Findings</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_Toc158899770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7</w:t>
            </w:r>
            <w:r w:rsidR="005F4D0E" w:rsidRPr="00DB7096">
              <w:rPr>
                <w:rFonts w:ascii="Arial" w:hAnsi="Arial" w:cs="Arial"/>
                <w:noProof/>
                <w:webHidden/>
                <w:sz w:val="28"/>
                <w:szCs w:val="28"/>
              </w:rPr>
              <w:fldChar w:fldCharType="end"/>
            </w:r>
          </w:hyperlink>
        </w:p>
        <w:p w14:paraId="78223A99" w14:textId="77777777" w:rsidR="004D64A4" w:rsidRPr="00DB7096" w:rsidRDefault="00000000" w:rsidP="00DB7096">
          <w:pPr>
            <w:pStyle w:val="TOC1"/>
            <w:tabs>
              <w:tab w:val="right" w:leader="dot" w:pos="9016"/>
            </w:tabs>
            <w:spacing w:line="360" w:lineRule="auto"/>
            <w:rPr>
              <w:rFonts w:ascii="Arial" w:eastAsiaTheme="minorEastAsia" w:hAnsi="Arial" w:cs="Arial"/>
              <w:noProof/>
              <w:sz w:val="28"/>
              <w:szCs w:val="28"/>
              <w:lang w:val="en-IN" w:eastAsia="en-IN"/>
            </w:rPr>
          </w:pPr>
          <w:hyperlink w:anchor="_Toc158899771" w:history="1">
            <w:r w:rsidR="005F4D0E" w:rsidRPr="00DB7096">
              <w:rPr>
                <w:rStyle w:val="Hyperlink"/>
                <w:rFonts w:ascii="Arial" w:hAnsi="Arial" w:cs="Arial"/>
                <w:noProof/>
                <w:sz w:val="28"/>
                <w:szCs w:val="28"/>
              </w:rPr>
              <w:t>Discussion and reflection</w:t>
            </w:r>
            <w:r w:rsidR="005F4D0E" w:rsidRPr="00DB7096">
              <w:rPr>
                <w:rFonts w:ascii="Arial" w:hAnsi="Arial" w:cs="Arial"/>
                <w:noProof/>
                <w:webHidden/>
                <w:sz w:val="28"/>
                <w:szCs w:val="28"/>
              </w:rPr>
              <w:tab/>
            </w:r>
            <w:r w:rsidR="005F4D0E" w:rsidRPr="00DB7096">
              <w:rPr>
                <w:rFonts w:ascii="Arial" w:hAnsi="Arial" w:cs="Arial"/>
                <w:noProof/>
                <w:webHidden/>
                <w:sz w:val="28"/>
                <w:szCs w:val="28"/>
              </w:rPr>
              <w:fldChar w:fldCharType="begin"/>
            </w:r>
            <w:r w:rsidR="005F4D0E" w:rsidRPr="00DB7096">
              <w:rPr>
                <w:rFonts w:ascii="Arial" w:hAnsi="Arial" w:cs="Arial"/>
                <w:noProof/>
                <w:webHidden/>
                <w:sz w:val="28"/>
                <w:szCs w:val="28"/>
              </w:rPr>
              <w:instrText xml:space="preserve"> PAGEREF _Toc158899771 \h </w:instrText>
            </w:r>
            <w:r w:rsidR="005F4D0E" w:rsidRPr="00DB7096">
              <w:rPr>
                <w:rFonts w:ascii="Arial" w:hAnsi="Arial" w:cs="Arial"/>
                <w:noProof/>
                <w:webHidden/>
                <w:sz w:val="28"/>
                <w:szCs w:val="28"/>
              </w:rPr>
            </w:r>
            <w:r w:rsidR="005F4D0E" w:rsidRPr="00DB7096">
              <w:rPr>
                <w:rFonts w:ascii="Arial" w:hAnsi="Arial" w:cs="Arial"/>
                <w:noProof/>
                <w:webHidden/>
                <w:sz w:val="28"/>
                <w:szCs w:val="28"/>
              </w:rPr>
              <w:fldChar w:fldCharType="separate"/>
            </w:r>
            <w:r w:rsidR="005F4D0E" w:rsidRPr="00DB7096">
              <w:rPr>
                <w:rFonts w:ascii="Arial" w:hAnsi="Arial" w:cs="Arial"/>
                <w:noProof/>
                <w:webHidden/>
                <w:sz w:val="28"/>
                <w:szCs w:val="28"/>
              </w:rPr>
              <w:t>10</w:t>
            </w:r>
            <w:r w:rsidR="005F4D0E" w:rsidRPr="00DB7096">
              <w:rPr>
                <w:rFonts w:ascii="Arial" w:hAnsi="Arial" w:cs="Arial"/>
                <w:noProof/>
                <w:webHidden/>
                <w:sz w:val="28"/>
                <w:szCs w:val="28"/>
              </w:rPr>
              <w:fldChar w:fldCharType="end"/>
            </w:r>
          </w:hyperlink>
        </w:p>
        <w:p w14:paraId="542EE7F5" w14:textId="77777777" w:rsidR="004D64A4" w:rsidRPr="008E2D7B" w:rsidRDefault="00000000" w:rsidP="008E2D7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58899772" w:history="1">
            <w:r w:rsidR="005F4D0E" w:rsidRPr="008E2D7B">
              <w:rPr>
                <w:rStyle w:val="Hyperlink"/>
                <w:rFonts w:ascii="Times New Roman" w:hAnsi="Times New Roman" w:cs="Times New Roman"/>
                <w:noProof/>
                <w:sz w:val="24"/>
                <w:szCs w:val="24"/>
              </w:rPr>
              <w:t>Conclusion</w:t>
            </w:r>
            <w:r w:rsidR="005F4D0E" w:rsidRPr="008E2D7B">
              <w:rPr>
                <w:rFonts w:ascii="Times New Roman" w:hAnsi="Times New Roman" w:cs="Times New Roman"/>
                <w:noProof/>
                <w:webHidden/>
                <w:sz w:val="24"/>
                <w:szCs w:val="24"/>
              </w:rPr>
              <w:tab/>
            </w:r>
            <w:r w:rsidR="005F4D0E" w:rsidRPr="008E2D7B">
              <w:rPr>
                <w:rFonts w:ascii="Times New Roman" w:hAnsi="Times New Roman" w:cs="Times New Roman"/>
                <w:noProof/>
                <w:webHidden/>
                <w:sz w:val="24"/>
                <w:szCs w:val="24"/>
              </w:rPr>
              <w:fldChar w:fldCharType="begin"/>
            </w:r>
            <w:r w:rsidR="005F4D0E" w:rsidRPr="008E2D7B">
              <w:rPr>
                <w:rFonts w:ascii="Times New Roman" w:hAnsi="Times New Roman" w:cs="Times New Roman"/>
                <w:noProof/>
                <w:webHidden/>
                <w:sz w:val="24"/>
                <w:szCs w:val="24"/>
              </w:rPr>
              <w:instrText xml:space="preserve"> PAGEREF _Toc158899772 \h </w:instrText>
            </w:r>
            <w:r w:rsidR="005F4D0E" w:rsidRPr="008E2D7B">
              <w:rPr>
                <w:rFonts w:ascii="Times New Roman" w:hAnsi="Times New Roman" w:cs="Times New Roman"/>
                <w:noProof/>
                <w:webHidden/>
                <w:sz w:val="24"/>
                <w:szCs w:val="24"/>
              </w:rPr>
            </w:r>
            <w:r w:rsidR="005F4D0E" w:rsidRPr="008E2D7B">
              <w:rPr>
                <w:rFonts w:ascii="Times New Roman" w:hAnsi="Times New Roman" w:cs="Times New Roman"/>
                <w:noProof/>
                <w:webHidden/>
                <w:sz w:val="24"/>
                <w:szCs w:val="24"/>
              </w:rPr>
              <w:fldChar w:fldCharType="separate"/>
            </w:r>
            <w:r w:rsidR="005F4D0E" w:rsidRPr="008E2D7B">
              <w:rPr>
                <w:rFonts w:ascii="Times New Roman" w:hAnsi="Times New Roman" w:cs="Times New Roman"/>
                <w:noProof/>
                <w:webHidden/>
                <w:sz w:val="24"/>
                <w:szCs w:val="24"/>
              </w:rPr>
              <w:t>11</w:t>
            </w:r>
            <w:r w:rsidR="005F4D0E" w:rsidRPr="008E2D7B">
              <w:rPr>
                <w:rFonts w:ascii="Times New Roman" w:hAnsi="Times New Roman" w:cs="Times New Roman"/>
                <w:noProof/>
                <w:webHidden/>
                <w:sz w:val="24"/>
                <w:szCs w:val="24"/>
              </w:rPr>
              <w:fldChar w:fldCharType="end"/>
            </w:r>
          </w:hyperlink>
        </w:p>
        <w:p w14:paraId="26857CE5" w14:textId="77777777" w:rsidR="004D64A4" w:rsidRPr="008E2D7B" w:rsidRDefault="00000000" w:rsidP="008E2D7B">
          <w:pPr>
            <w:pStyle w:val="TOC2"/>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58899773" w:history="1">
            <w:r w:rsidR="005F4D0E" w:rsidRPr="008E2D7B">
              <w:rPr>
                <w:rStyle w:val="Hyperlink"/>
                <w:rFonts w:ascii="Times New Roman" w:hAnsi="Times New Roman" w:cs="Times New Roman"/>
                <w:noProof/>
                <w:sz w:val="24"/>
                <w:szCs w:val="24"/>
              </w:rPr>
              <w:t>Recommendations</w:t>
            </w:r>
            <w:r w:rsidR="005F4D0E" w:rsidRPr="008E2D7B">
              <w:rPr>
                <w:rFonts w:ascii="Times New Roman" w:hAnsi="Times New Roman" w:cs="Times New Roman"/>
                <w:noProof/>
                <w:webHidden/>
                <w:sz w:val="24"/>
                <w:szCs w:val="24"/>
              </w:rPr>
              <w:tab/>
            </w:r>
            <w:r w:rsidR="005F4D0E" w:rsidRPr="008E2D7B">
              <w:rPr>
                <w:rFonts w:ascii="Times New Roman" w:hAnsi="Times New Roman" w:cs="Times New Roman"/>
                <w:noProof/>
                <w:webHidden/>
                <w:sz w:val="24"/>
                <w:szCs w:val="24"/>
              </w:rPr>
              <w:fldChar w:fldCharType="begin"/>
            </w:r>
            <w:r w:rsidR="005F4D0E" w:rsidRPr="008E2D7B">
              <w:rPr>
                <w:rFonts w:ascii="Times New Roman" w:hAnsi="Times New Roman" w:cs="Times New Roman"/>
                <w:noProof/>
                <w:webHidden/>
                <w:sz w:val="24"/>
                <w:szCs w:val="24"/>
              </w:rPr>
              <w:instrText xml:space="preserve"> PAGEREF _Toc158899773 \h </w:instrText>
            </w:r>
            <w:r w:rsidR="005F4D0E" w:rsidRPr="008E2D7B">
              <w:rPr>
                <w:rFonts w:ascii="Times New Roman" w:hAnsi="Times New Roman" w:cs="Times New Roman"/>
                <w:noProof/>
                <w:webHidden/>
                <w:sz w:val="24"/>
                <w:szCs w:val="24"/>
              </w:rPr>
            </w:r>
            <w:r w:rsidR="005F4D0E" w:rsidRPr="008E2D7B">
              <w:rPr>
                <w:rFonts w:ascii="Times New Roman" w:hAnsi="Times New Roman" w:cs="Times New Roman"/>
                <w:noProof/>
                <w:webHidden/>
                <w:sz w:val="24"/>
                <w:szCs w:val="24"/>
              </w:rPr>
              <w:fldChar w:fldCharType="separate"/>
            </w:r>
            <w:r w:rsidR="005F4D0E" w:rsidRPr="008E2D7B">
              <w:rPr>
                <w:rFonts w:ascii="Times New Roman" w:hAnsi="Times New Roman" w:cs="Times New Roman"/>
                <w:noProof/>
                <w:webHidden/>
                <w:sz w:val="24"/>
                <w:szCs w:val="24"/>
              </w:rPr>
              <w:t>11</w:t>
            </w:r>
            <w:r w:rsidR="005F4D0E" w:rsidRPr="008E2D7B">
              <w:rPr>
                <w:rFonts w:ascii="Times New Roman" w:hAnsi="Times New Roman" w:cs="Times New Roman"/>
                <w:noProof/>
                <w:webHidden/>
                <w:sz w:val="24"/>
                <w:szCs w:val="24"/>
              </w:rPr>
              <w:fldChar w:fldCharType="end"/>
            </w:r>
          </w:hyperlink>
        </w:p>
        <w:p w14:paraId="6A151D54" w14:textId="77777777" w:rsidR="004D64A4" w:rsidRPr="008E2D7B" w:rsidRDefault="00000000" w:rsidP="008E2D7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58899774" w:history="1">
            <w:r w:rsidR="005F4D0E" w:rsidRPr="008E2D7B">
              <w:rPr>
                <w:rStyle w:val="Hyperlink"/>
                <w:rFonts w:ascii="Times New Roman" w:hAnsi="Times New Roman" w:cs="Times New Roman"/>
                <w:noProof/>
                <w:sz w:val="24"/>
                <w:szCs w:val="24"/>
              </w:rPr>
              <w:t>References</w:t>
            </w:r>
            <w:r w:rsidR="005F4D0E" w:rsidRPr="008E2D7B">
              <w:rPr>
                <w:rFonts w:ascii="Times New Roman" w:hAnsi="Times New Roman" w:cs="Times New Roman"/>
                <w:noProof/>
                <w:webHidden/>
                <w:sz w:val="24"/>
                <w:szCs w:val="24"/>
              </w:rPr>
              <w:tab/>
            </w:r>
            <w:r w:rsidR="005F4D0E" w:rsidRPr="008E2D7B">
              <w:rPr>
                <w:rFonts w:ascii="Times New Roman" w:hAnsi="Times New Roman" w:cs="Times New Roman"/>
                <w:noProof/>
                <w:webHidden/>
                <w:sz w:val="24"/>
                <w:szCs w:val="24"/>
              </w:rPr>
              <w:fldChar w:fldCharType="begin"/>
            </w:r>
            <w:r w:rsidR="005F4D0E" w:rsidRPr="008E2D7B">
              <w:rPr>
                <w:rFonts w:ascii="Times New Roman" w:hAnsi="Times New Roman" w:cs="Times New Roman"/>
                <w:noProof/>
                <w:webHidden/>
                <w:sz w:val="24"/>
                <w:szCs w:val="24"/>
              </w:rPr>
              <w:instrText xml:space="preserve"> PAGEREF _Toc158899774 \h </w:instrText>
            </w:r>
            <w:r w:rsidR="005F4D0E" w:rsidRPr="008E2D7B">
              <w:rPr>
                <w:rFonts w:ascii="Times New Roman" w:hAnsi="Times New Roman" w:cs="Times New Roman"/>
                <w:noProof/>
                <w:webHidden/>
                <w:sz w:val="24"/>
                <w:szCs w:val="24"/>
              </w:rPr>
            </w:r>
            <w:r w:rsidR="005F4D0E" w:rsidRPr="008E2D7B">
              <w:rPr>
                <w:rFonts w:ascii="Times New Roman" w:hAnsi="Times New Roman" w:cs="Times New Roman"/>
                <w:noProof/>
                <w:webHidden/>
                <w:sz w:val="24"/>
                <w:szCs w:val="24"/>
              </w:rPr>
              <w:fldChar w:fldCharType="separate"/>
            </w:r>
            <w:r w:rsidR="005F4D0E" w:rsidRPr="008E2D7B">
              <w:rPr>
                <w:rFonts w:ascii="Times New Roman" w:hAnsi="Times New Roman" w:cs="Times New Roman"/>
                <w:noProof/>
                <w:webHidden/>
                <w:sz w:val="24"/>
                <w:szCs w:val="24"/>
              </w:rPr>
              <w:t>12</w:t>
            </w:r>
            <w:r w:rsidR="005F4D0E" w:rsidRPr="008E2D7B">
              <w:rPr>
                <w:rFonts w:ascii="Times New Roman" w:hAnsi="Times New Roman" w:cs="Times New Roman"/>
                <w:noProof/>
                <w:webHidden/>
                <w:sz w:val="24"/>
                <w:szCs w:val="24"/>
              </w:rPr>
              <w:fldChar w:fldCharType="end"/>
            </w:r>
          </w:hyperlink>
        </w:p>
        <w:p w14:paraId="47130BF0" w14:textId="77777777" w:rsidR="004D64A4" w:rsidRPr="008E2D7B" w:rsidRDefault="005F4D0E" w:rsidP="008E2D7B">
          <w:pPr>
            <w:spacing w:line="360" w:lineRule="auto"/>
            <w:jc w:val="both"/>
            <w:rPr>
              <w:rFonts w:ascii="Times New Roman" w:hAnsi="Times New Roman" w:cs="Times New Roman"/>
              <w:sz w:val="24"/>
              <w:szCs w:val="24"/>
            </w:rPr>
          </w:pPr>
          <w:r w:rsidRPr="008E2D7B">
            <w:rPr>
              <w:rFonts w:ascii="Times New Roman" w:hAnsi="Times New Roman" w:cs="Times New Roman"/>
              <w:b/>
              <w:bCs/>
              <w:noProof/>
              <w:sz w:val="24"/>
              <w:szCs w:val="24"/>
            </w:rPr>
            <w:fldChar w:fldCharType="end"/>
          </w:r>
        </w:p>
      </w:sdtContent>
    </w:sdt>
    <w:p w14:paraId="40BDC9A8" w14:textId="77777777" w:rsidR="000D7CEC" w:rsidRPr="008E2D7B" w:rsidRDefault="005F4D0E" w:rsidP="008E2D7B">
      <w:pPr>
        <w:spacing w:line="360" w:lineRule="auto"/>
        <w:jc w:val="both"/>
        <w:rPr>
          <w:rFonts w:ascii="Times New Roman" w:eastAsiaTheme="majorEastAsia" w:hAnsi="Times New Roman" w:cs="Times New Roman"/>
          <w:color w:val="2E74B5" w:themeColor="accent1" w:themeShade="BF"/>
          <w:sz w:val="24"/>
          <w:szCs w:val="24"/>
        </w:rPr>
      </w:pPr>
      <w:r w:rsidRPr="008E2D7B">
        <w:rPr>
          <w:rFonts w:ascii="Times New Roman" w:hAnsi="Times New Roman" w:cs="Times New Roman"/>
          <w:sz w:val="24"/>
          <w:szCs w:val="24"/>
        </w:rPr>
        <w:br w:type="page"/>
      </w:r>
    </w:p>
    <w:p w14:paraId="4BEE1935" w14:textId="77777777" w:rsidR="007F19B3" w:rsidRPr="008E2D7B" w:rsidRDefault="005F4D0E" w:rsidP="008E2D7B">
      <w:pPr>
        <w:pStyle w:val="Heading1"/>
        <w:spacing w:line="360" w:lineRule="auto"/>
        <w:jc w:val="both"/>
        <w:rPr>
          <w:rFonts w:ascii="Times New Roman" w:hAnsi="Times New Roman" w:cs="Times New Roman"/>
          <w:sz w:val="24"/>
          <w:szCs w:val="24"/>
        </w:rPr>
      </w:pPr>
      <w:bookmarkStart w:id="0" w:name="_Toc158899763"/>
      <w:r w:rsidRPr="008E2D7B">
        <w:rPr>
          <w:rFonts w:ascii="Times New Roman" w:hAnsi="Times New Roman" w:cs="Times New Roman"/>
          <w:sz w:val="24"/>
          <w:szCs w:val="24"/>
        </w:rPr>
        <w:lastRenderedPageBreak/>
        <w:t>Introduction</w:t>
      </w:r>
      <w:bookmarkEnd w:id="0"/>
      <w:r w:rsidRPr="008E2D7B">
        <w:rPr>
          <w:rFonts w:ascii="Times New Roman" w:hAnsi="Times New Roman" w:cs="Times New Roman"/>
          <w:sz w:val="24"/>
          <w:szCs w:val="24"/>
        </w:rPr>
        <w:t xml:space="preserve"> </w:t>
      </w:r>
    </w:p>
    <w:p w14:paraId="0849E4AB" w14:textId="77777777" w:rsidR="007F19B3" w:rsidRPr="00DB7096" w:rsidRDefault="005F4D0E" w:rsidP="00DB7096">
      <w:pPr>
        <w:spacing w:line="360" w:lineRule="auto"/>
        <w:rPr>
          <w:rFonts w:ascii="Arial" w:hAnsi="Arial" w:cs="Arial"/>
          <w:sz w:val="24"/>
          <w:szCs w:val="24"/>
        </w:rPr>
      </w:pPr>
      <w:r w:rsidRPr="00DB7096">
        <w:rPr>
          <w:rFonts w:ascii="Arial" w:hAnsi="Arial" w:cs="Arial"/>
          <w:sz w:val="24"/>
          <w:szCs w:val="24"/>
        </w:rPr>
        <w:t>Training projects at the Best Western Hotel are a compulsory part of the programme for students enrolled towards an International Hotel Management grade. These projects comprise a wide range of work in numerous sectors, providing students with practical knowledge and complete consideration of the works of the hospitality business. This valuation determines to assess the student's performance with concern to these real-world tasks, with an emphasis on their contribution, skill improvement, and willingness for future engagement in the hospitality industry.  The assessment goals are to shed light on the students' skills to comprehensive real-world assignments efficiently, both self-sufficiently and under direction. Through an assessment of a person's attitude, approach, and efficacy in real-world positions, the valuation seeks to recognise areas of possibility and areas for development. In addition, the assessment will comprise issues such as appearance, timeliness, and overall contribution to the tasks allocated during their period at the Best Western Hotel</w:t>
      </w:r>
      <w:r w:rsidR="003C7D81" w:rsidRPr="00DB7096">
        <w:rPr>
          <w:rFonts w:ascii="Arial" w:hAnsi="Arial" w:cs="Arial"/>
          <w:sz w:val="24"/>
          <w:szCs w:val="24"/>
        </w:rPr>
        <w:t xml:space="preserve"> </w:t>
      </w:r>
      <w:r w:rsidR="003561FF" w:rsidRPr="00DB7096">
        <w:rPr>
          <w:rFonts w:ascii="Arial" w:hAnsi="Arial" w:cs="Arial"/>
          <w:sz w:val="24"/>
          <w:szCs w:val="24"/>
        </w:rPr>
        <w:t>within a</w:t>
      </w:r>
      <w:r w:rsidR="003C7D81" w:rsidRPr="00DB7096">
        <w:rPr>
          <w:rFonts w:ascii="Arial" w:hAnsi="Arial" w:cs="Arial"/>
          <w:sz w:val="24"/>
          <w:szCs w:val="24"/>
        </w:rPr>
        <w:t xml:space="preserve"> restaurant kitchen</w:t>
      </w:r>
      <w:r w:rsidRPr="00DB7096">
        <w:rPr>
          <w:rFonts w:ascii="Arial" w:hAnsi="Arial" w:cs="Arial"/>
          <w:sz w:val="24"/>
          <w:szCs w:val="24"/>
        </w:rPr>
        <w:t>.  This evaluation's general goals are to assess the student's readiness for a career in hotel management and provide constructive feedback to assist them further their professional development. Through a thorough evaluation technique, the test aims to enhance students' practical skills as well as readiness to meet the demands of the hospitality business.</w:t>
      </w:r>
    </w:p>
    <w:p w14:paraId="15D62281" w14:textId="77777777" w:rsidR="007F19B3" w:rsidRPr="00DB7096" w:rsidRDefault="005F4D0E" w:rsidP="00DB7096">
      <w:pPr>
        <w:spacing w:line="360" w:lineRule="auto"/>
        <w:rPr>
          <w:rFonts w:ascii="Arial" w:hAnsi="Arial" w:cs="Arial"/>
          <w:sz w:val="24"/>
          <w:szCs w:val="24"/>
        </w:rPr>
      </w:pPr>
      <w:r w:rsidRPr="00DB7096">
        <w:rPr>
          <w:rFonts w:ascii="Arial" w:hAnsi="Arial" w:cs="Arial"/>
          <w:sz w:val="24"/>
          <w:szCs w:val="24"/>
        </w:rPr>
        <w:br w:type="page"/>
      </w:r>
    </w:p>
    <w:p w14:paraId="52F6730C" w14:textId="77777777" w:rsidR="00864FDA" w:rsidRPr="00DB7096" w:rsidRDefault="005F4D0E" w:rsidP="00DB7096">
      <w:pPr>
        <w:pStyle w:val="Heading1"/>
        <w:spacing w:line="360" w:lineRule="auto"/>
        <w:rPr>
          <w:rFonts w:ascii="Arial" w:hAnsi="Arial" w:cs="Arial"/>
          <w:sz w:val="24"/>
          <w:szCs w:val="24"/>
        </w:rPr>
      </w:pPr>
      <w:bookmarkStart w:id="1" w:name="_Toc158899764"/>
      <w:r w:rsidRPr="00DB7096">
        <w:rPr>
          <w:rFonts w:ascii="Arial" w:hAnsi="Arial" w:cs="Arial"/>
          <w:sz w:val="24"/>
          <w:szCs w:val="24"/>
        </w:rPr>
        <w:lastRenderedPageBreak/>
        <w:t>Best Western Hotel and Restaurant Kitchen</w:t>
      </w:r>
      <w:bookmarkEnd w:id="1"/>
    </w:p>
    <w:p w14:paraId="53A87870" w14:textId="77777777" w:rsidR="00864FDA" w:rsidRPr="00DB7096" w:rsidRDefault="005F4D0E" w:rsidP="00DB7096">
      <w:pPr>
        <w:pStyle w:val="Heading2"/>
        <w:spacing w:line="360" w:lineRule="auto"/>
        <w:rPr>
          <w:rFonts w:ascii="Arial" w:hAnsi="Arial" w:cs="Arial"/>
          <w:sz w:val="24"/>
          <w:szCs w:val="24"/>
        </w:rPr>
      </w:pPr>
      <w:bookmarkStart w:id="2" w:name="_Toc158899765"/>
      <w:r w:rsidRPr="00DB7096">
        <w:rPr>
          <w:rFonts w:ascii="Arial" w:hAnsi="Arial" w:cs="Arial"/>
          <w:sz w:val="24"/>
          <w:szCs w:val="24"/>
        </w:rPr>
        <w:t>Overview of Best Western Hotel</w:t>
      </w:r>
      <w:bookmarkEnd w:id="2"/>
    </w:p>
    <w:p w14:paraId="01213BCE" w14:textId="77777777" w:rsidR="00864FDA" w:rsidRPr="00DB7096" w:rsidRDefault="005F4D0E" w:rsidP="00DB7096">
      <w:pPr>
        <w:spacing w:line="360" w:lineRule="auto"/>
        <w:rPr>
          <w:rFonts w:ascii="Arial" w:hAnsi="Arial" w:cs="Arial"/>
          <w:sz w:val="24"/>
          <w:szCs w:val="24"/>
        </w:rPr>
      </w:pPr>
      <w:r w:rsidRPr="00DB7096">
        <w:rPr>
          <w:rFonts w:ascii="Arial" w:hAnsi="Arial" w:cs="Arial"/>
          <w:sz w:val="24"/>
          <w:szCs w:val="24"/>
        </w:rPr>
        <w:t>Best Western, a prominent player within the British hospitality market for over 30 years, offers a wide variety of unique lodging alternatives, from modern hotels to historic castles. All Best Western properties take great pleasure in offering personalised experiences and first-rate service to ensure that guests are given the warmest welcome possible. Best Western hotels prioritise serving locally produced meals because they are committed to offering both quality and value. Several of these hotels grow their food and drink. Best Western GB remains dedicated to providing outstanding experiences while upholding its core principles of self-reliance, uniqueness, and superior customer service. It belongs within the Best Western Global system, which was founded in 1946 and currently includes more than 80 nations with 4000 managed hot</w:t>
      </w:r>
      <w:r w:rsidR="003328CA" w:rsidRPr="00DB7096">
        <w:rPr>
          <w:rFonts w:ascii="Arial" w:hAnsi="Arial" w:cs="Arial"/>
          <w:sz w:val="24"/>
          <w:szCs w:val="24"/>
        </w:rPr>
        <w:t>els owned independently (BW Best Western Hotels and Resorts, 2024).</w:t>
      </w:r>
    </w:p>
    <w:p w14:paraId="72FFFC83" w14:textId="77777777" w:rsidR="00864FDA" w:rsidRPr="00DB7096" w:rsidRDefault="005F4D0E" w:rsidP="00DB7096">
      <w:pPr>
        <w:pStyle w:val="Heading2"/>
        <w:spacing w:line="360" w:lineRule="auto"/>
        <w:rPr>
          <w:rFonts w:ascii="Arial" w:hAnsi="Arial" w:cs="Arial"/>
          <w:sz w:val="24"/>
          <w:szCs w:val="24"/>
        </w:rPr>
      </w:pPr>
      <w:bookmarkStart w:id="3" w:name="_Toc158899766"/>
      <w:r w:rsidRPr="00DB7096">
        <w:rPr>
          <w:rFonts w:ascii="Arial" w:hAnsi="Arial" w:cs="Arial"/>
          <w:sz w:val="24"/>
          <w:szCs w:val="24"/>
        </w:rPr>
        <w:t>Description of the Restaurant Kitchen Department</w:t>
      </w:r>
      <w:bookmarkEnd w:id="3"/>
    </w:p>
    <w:p w14:paraId="61873403" w14:textId="77777777" w:rsidR="00864FDA" w:rsidRPr="00DB7096" w:rsidRDefault="005F4D0E" w:rsidP="00DB7096">
      <w:pPr>
        <w:spacing w:line="360" w:lineRule="auto"/>
        <w:rPr>
          <w:rFonts w:ascii="Arial" w:hAnsi="Arial" w:cs="Arial"/>
          <w:b/>
          <w:sz w:val="24"/>
          <w:szCs w:val="24"/>
        </w:rPr>
      </w:pPr>
      <w:r w:rsidRPr="00DB7096">
        <w:rPr>
          <w:rFonts w:ascii="Arial" w:hAnsi="Arial" w:cs="Arial"/>
          <w:b/>
          <w:sz w:val="24"/>
          <w:szCs w:val="24"/>
        </w:rPr>
        <w:t>Role and Significance</w:t>
      </w:r>
    </w:p>
    <w:p w14:paraId="1AE3373A" w14:textId="77777777" w:rsidR="00864FDA"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To provide customers with eating experiences that are beyond their expectations, the restaurant cooking department of the Best Western Hotel is crucial. Run by trained chefs and kitchen staff, this department has been responsible for preparing and delivering a wide range of culinary pleasures, including breakfast buffets, à la carte dinners, and event services. The restaurant kitchen, which upholds the highest standards of food safety, sanitation, and presentation, is the centre of the hotel's dining activities. </w:t>
      </w:r>
    </w:p>
    <w:p w14:paraId="19CA6146" w14:textId="77777777" w:rsidR="00864FDA" w:rsidRPr="00DB7096" w:rsidRDefault="005F4D0E" w:rsidP="00DB7096">
      <w:pPr>
        <w:spacing w:line="360" w:lineRule="auto"/>
        <w:rPr>
          <w:rFonts w:ascii="Arial" w:hAnsi="Arial" w:cs="Arial"/>
          <w:b/>
          <w:sz w:val="24"/>
          <w:szCs w:val="24"/>
        </w:rPr>
      </w:pPr>
      <w:r w:rsidRPr="00DB7096">
        <w:rPr>
          <w:rFonts w:ascii="Arial" w:hAnsi="Arial" w:cs="Arial"/>
          <w:b/>
          <w:sz w:val="24"/>
          <w:szCs w:val="24"/>
        </w:rPr>
        <w:t>Operations and Workflow</w:t>
      </w:r>
    </w:p>
    <w:p w14:paraId="04026C90" w14:textId="77777777" w:rsidR="00864FDA"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The restaurant kitchen department's many divisions and </w:t>
      </w:r>
      <w:proofErr w:type="gramStart"/>
      <w:r w:rsidRPr="00DB7096">
        <w:rPr>
          <w:rFonts w:ascii="Arial" w:hAnsi="Arial" w:cs="Arial"/>
          <w:sz w:val="24"/>
          <w:szCs w:val="24"/>
        </w:rPr>
        <w:t>work spaces</w:t>
      </w:r>
      <w:proofErr w:type="gramEnd"/>
      <w:r w:rsidRPr="00DB7096">
        <w:rPr>
          <w:rFonts w:ascii="Arial" w:hAnsi="Arial" w:cs="Arial"/>
          <w:sz w:val="24"/>
          <w:szCs w:val="24"/>
        </w:rPr>
        <w:t xml:space="preserve"> collaborate well to handle client orders and maintain efficient food production. Among these are the stewarding area, hot kitchen, cold kitchen, and pastry section. Each department of the kitchen is given specific jobs, such as cooking, preparing food, plating, and cleaning, to ensure the smo</w:t>
      </w:r>
      <w:r w:rsidR="003328CA" w:rsidRPr="00DB7096">
        <w:rPr>
          <w:rFonts w:ascii="Arial" w:hAnsi="Arial" w:cs="Arial"/>
          <w:sz w:val="24"/>
          <w:szCs w:val="24"/>
        </w:rPr>
        <w:t>oth operation of the facility (</w:t>
      </w:r>
      <w:r w:rsidR="003328CA" w:rsidRPr="00DB7096">
        <w:rPr>
          <w:rFonts w:ascii="Arial" w:hAnsi="Arial" w:cs="Arial"/>
          <w:color w:val="222222"/>
          <w:sz w:val="24"/>
          <w:szCs w:val="24"/>
          <w:shd w:val="clear" w:color="auto" w:fill="FFFFFF"/>
        </w:rPr>
        <w:t>Foskett et al., 2021).</w:t>
      </w:r>
    </w:p>
    <w:p w14:paraId="6C0B7147" w14:textId="77777777" w:rsidR="00864FDA" w:rsidRPr="00DB7096" w:rsidRDefault="005F4D0E" w:rsidP="00DB7096">
      <w:pPr>
        <w:spacing w:line="360" w:lineRule="auto"/>
        <w:rPr>
          <w:rFonts w:ascii="Arial" w:hAnsi="Arial" w:cs="Arial"/>
          <w:sz w:val="24"/>
          <w:szCs w:val="24"/>
        </w:rPr>
      </w:pPr>
      <w:r w:rsidRPr="00DB7096">
        <w:rPr>
          <w:rFonts w:ascii="Arial" w:hAnsi="Arial" w:cs="Arial"/>
          <w:b/>
          <w:sz w:val="24"/>
          <w:szCs w:val="24"/>
        </w:rPr>
        <w:t>Importance of Quality and Innovation</w:t>
      </w:r>
    </w:p>
    <w:p w14:paraId="0E05AE00" w14:textId="77777777" w:rsidR="00864FDA" w:rsidRPr="00DB7096" w:rsidRDefault="005F4D0E" w:rsidP="00DB7096">
      <w:pPr>
        <w:spacing w:line="360" w:lineRule="auto"/>
        <w:rPr>
          <w:rFonts w:ascii="Arial" w:hAnsi="Arial" w:cs="Arial"/>
          <w:sz w:val="24"/>
          <w:szCs w:val="24"/>
        </w:rPr>
      </w:pPr>
      <w:r w:rsidRPr="00DB7096">
        <w:rPr>
          <w:rFonts w:ascii="Arial" w:hAnsi="Arial" w:cs="Arial"/>
          <w:sz w:val="24"/>
          <w:szCs w:val="24"/>
        </w:rPr>
        <w:lastRenderedPageBreak/>
        <w:t xml:space="preserve">Quality and creativity are highly valued by the restaurant's culinary section to provide patrons with dining experiences they won't soon forget. Chefs are allowed to play around with new products, tastes, and cooking techniques </w:t>
      </w:r>
      <w:proofErr w:type="gramStart"/>
      <w:r w:rsidRPr="00DB7096">
        <w:rPr>
          <w:rFonts w:ascii="Arial" w:hAnsi="Arial" w:cs="Arial"/>
          <w:sz w:val="24"/>
          <w:szCs w:val="24"/>
        </w:rPr>
        <w:t>as long as</w:t>
      </w:r>
      <w:proofErr w:type="gramEnd"/>
      <w:r w:rsidRPr="00DB7096">
        <w:rPr>
          <w:rFonts w:ascii="Arial" w:hAnsi="Arial" w:cs="Arial"/>
          <w:sz w:val="24"/>
          <w:szCs w:val="24"/>
        </w:rPr>
        <w:t xml:space="preserve"> they adhere to the hotel's culinary guidelines and guest preferences. Additionally, emphasis is placed on maintaining sustainable food production practices and sourcing locally and</w:t>
      </w:r>
      <w:r w:rsidR="00A0026F" w:rsidRPr="00DB7096">
        <w:rPr>
          <w:rFonts w:ascii="Arial" w:hAnsi="Arial" w:cs="Arial"/>
          <w:sz w:val="24"/>
          <w:szCs w:val="24"/>
        </w:rPr>
        <w:t xml:space="preserve"> freshly procured commodities. </w:t>
      </w:r>
    </w:p>
    <w:p w14:paraId="0AF0FD8F" w14:textId="77777777" w:rsidR="00864FDA" w:rsidRPr="00DB7096" w:rsidRDefault="005F4D0E" w:rsidP="00DB7096">
      <w:pPr>
        <w:spacing w:line="360" w:lineRule="auto"/>
        <w:rPr>
          <w:rFonts w:ascii="Arial" w:hAnsi="Arial" w:cs="Arial"/>
          <w:b/>
          <w:sz w:val="24"/>
          <w:szCs w:val="24"/>
        </w:rPr>
      </w:pPr>
      <w:r w:rsidRPr="00DB7096">
        <w:rPr>
          <w:rFonts w:ascii="Arial" w:hAnsi="Arial" w:cs="Arial"/>
          <w:b/>
          <w:sz w:val="24"/>
          <w:szCs w:val="24"/>
        </w:rPr>
        <w:t>Collaboration and Teamwork</w:t>
      </w:r>
    </w:p>
    <w:p w14:paraId="5A3C1C55" w14:textId="77777777" w:rsidR="00864FDA" w:rsidRPr="00DB7096" w:rsidRDefault="005F4D0E" w:rsidP="00DB7096">
      <w:pPr>
        <w:spacing w:line="360" w:lineRule="auto"/>
        <w:rPr>
          <w:rFonts w:ascii="Arial" w:hAnsi="Arial" w:cs="Arial"/>
          <w:sz w:val="24"/>
          <w:szCs w:val="24"/>
        </w:rPr>
      </w:pPr>
      <w:r w:rsidRPr="00DB7096">
        <w:rPr>
          <w:rFonts w:ascii="Arial" w:hAnsi="Arial" w:cs="Arial"/>
          <w:sz w:val="24"/>
          <w:szCs w:val="24"/>
        </w:rPr>
        <w:t>Teamwork and collaboration are fundamental qualities in the hotel and restaurant industry, as chefs as well as kitchen staff work together to achieve common goals. Efficient communication, teamwork, and mutual support are essential for smooth operations, especially during peak eating hours and special occasions. To help its staff members excel in their roles, the department fosters an atmosphere of reverence, professi</w:t>
      </w:r>
      <w:r w:rsidR="003328CA" w:rsidRPr="00DB7096">
        <w:rPr>
          <w:rFonts w:ascii="Arial" w:hAnsi="Arial" w:cs="Arial"/>
          <w:sz w:val="24"/>
          <w:szCs w:val="24"/>
        </w:rPr>
        <w:t xml:space="preserve">onalism, and continual learning </w:t>
      </w:r>
      <w:proofErr w:type="gramStart"/>
      <w:r w:rsidR="003328CA" w:rsidRPr="00DB7096">
        <w:rPr>
          <w:rFonts w:ascii="Arial" w:hAnsi="Arial" w:cs="Arial"/>
          <w:sz w:val="24"/>
          <w:szCs w:val="24"/>
        </w:rPr>
        <w:t>and also</w:t>
      </w:r>
      <w:proofErr w:type="gramEnd"/>
      <w:r w:rsidR="003328CA" w:rsidRPr="00DB7096">
        <w:rPr>
          <w:rFonts w:ascii="Arial" w:hAnsi="Arial" w:cs="Arial"/>
          <w:sz w:val="24"/>
          <w:szCs w:val="24"/>
        </w:rPr>
        <w:t xml:space="preserve"> focuses on sustainability (</w:t>
      </w:r>
      <w:r w:rsidR="003328CA" w:rsidRPr="00DB7096">
        <w:rPr>
          <w:rFonts w:ascii="Arial" w:hAnsi="Arial" w:cs="Arial"/>
          <w:color w:val="222222"/>
          <w:sz w:val="24"/>
          <w:szCs w:val="24"/>
          <w:shd w:val="clear" w:color="auto" w:fill="FFFFFF"/>
        </w:rPr>
        <w:t>Gössling and Hall, 2021).</w:t>
      </w:r>
    </w:p>
    <w:p w14:paraId="4F17CA5C" w14:textId="77777777" w:rsidR="00DA68C5" w:rsidRPr="00DB7096" w:rsidRDefault="005F4D0E" w:rsidP="00DB7096">
      <w:pPr>
        <w:pStyle w:val="Heading1"/>
        <w:spacing w:line="360" w:lineRule="auto"/>
        <w:rPr>
          <w:rFonts w:ascii="Arial" w:hAnsi="Arial" w:cs="Arial"/>
          <w:sz w:val="24"/>
          <w:szCs w:val="24"/>
        </w:rPr>
      </w:pPr>
      <w:bookmarkStart w:id="4" w:name="_Toc158899767"/>
      <w:r w:rsidRPr="00DB7096">
        <w:rPr>
          <w:rFonts w:ascii="Arial" w:hAnsi="Arial" w:cs="Arial"/>
          <w:sz w:val="24"/>
          <w:szCs w:val="24"/>
        </w:rPr>
        <w:t>Evaluation Criteria and Methodology</w:t>
      </w:r>
      <w:bookmarkEnd w:id="4"/>
    </w:p>
    <w:p w14:paraId="5EBB1153" w14:textId="77777777" w:rsidR="00DA68C5" w:rsidRPr="00DB7096" w:rsidRDefault="005F4D0E" w:rsidP="00DB7096">
      <w:pPr>
        <w:pStyle w:val="Heading2"/>
        <w:spacing w:line="360" w:lineRule="auto"/>
        <w:rPr>
          <w:rFonts w:ascii="Arial" w:hAnsi="Arial" w:cs="Arial"/>
          <w:sz w:val="24"/>
          <w:szCs w:val="24"/>
        </w:rPr>
      </w:pPr>
      <w:bookmarkStart w:id="5" w:name="_Toc158899768"/>
      <w:r w:rsidRPr="00DB7096">
        <w:rPr>
          <w:rFonts w:ascii="Arial" w:hAnsi="Arial" w:cs="Arial"/>
          <w:sz w:val="24"/>
          <w:szCs w:val="24"/>
        </w:rPr>
        <w:t>Evaluation Criteria</w:t>
      </w:r>
      <w:bookmarkEnd w:id="5"/>
    </w:p>
    <w:p w14:paraId="49947831" w14:textId="77777777" w:rsidR="008E2D7B"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Students' success in actual employment within the Best Western Hotel is determined according to a specified set of criteria. This assessment emphasises the students' participation, proficiency, and preparedness for work in the hospitality industry in the future. The following are some of the prerequisites: </w:t>
      </w:r>
    </w:p>
    <w:p w14:paraId="5FD3BDE0" w14:textId="77777777" w:rsidR="008E2D7B" w:rsidRPr="00DB7096" w:rsidRDefault="005F4D0E" w:rsidP="00DB7096">
      <w:pPr>
        <w:spacing w:line="360" w:lineRule="auto"/>
        <w:rPr>
          <w:rFonts w:ascii="Arial" w:hAnsi="Arial" w:cs="Arial"/>
          <w:b/>
          <w:sz w:val="24"/>
          <w:szCs w:val="24"/>
        </w:rPr>
      </w:pPr>
      <w:r w:rsidRPr="00DB7096">
        <w:rPr>
          <w:rFonts w:ascii="Arial" w:hAnsi="Arial" w:cs="Arial"/>
          <w:b/>
          <w:sz w:val="24"/>
          <w:szCs w:val="24"/>
        </w:rPr>
        <w:t>Engagement with Practical Tasks</w:t>
      </w:r>
    </w:p>
    <w:p w14:paraId="59281E8E" w14:textId="77777777" w:rsidR="00C93AC5" w:rsidRPr="00DB7096" w:rsidRDefault="005F4D0E" w:rsidP="00DB7096">
      <w:pPr>
        <w:spacing w:line="360" w:lineRule="auto"/>
        <w:rPr>
          <w:rFonts w:ascii="Arial" w:hAnsi="Arial" w:cs="Arial"/>
          <w:b/>
          <w:sz w:val="24"/>
          <w:szCs w:val="24"/>
        </w:rPr>
      </w:pPr>
      <w:r w:rsidRPr="00DB7096">
        <w:rPr>
          <w:rFonts w:ascii="Arial" w:hAnsi="Arial" w:cs="Arial"/>
          <w:sz w:val="24"/>
          <w:szCs w:val="24"/>
        </w:rPr>
        <w:t>A</w:t>
      </w:r>
      <w:r w:rsidR="003A16F5" w:rsidRPr="00DB7096">
        <w:rPr>
          <w:rFonts w:ascii="Arial" w:hAnsi="Arial" w:cs="Arial"/>
          <w:sz w:val="24"/>
          <w:szCs w:val="24"/>
        </w:rPr>
        <w:t>ssessing the students' approach, passion, and comprehension in</w:t>
      </w:r>
      <w:r w:rsidRPr="00DB7096">
        <w:rPr>
          <w:rFonts w:ascii="Arial" w:hAnsi="Arial" w:cs="Arial"/>
          <w:sz w:val="24"/>
          <w:szCs w:val="24"/>
        </w:rPr>
        <w:t xml:space="preserve"> doing the assigned work. Evaluating</w:t>
      </w:r>
      <w:r w:rsidR="003A16F5" w:rsidRPr="00DB7096">
        <w:rPr>
          <w:rFonts w:ascii="Arial" w:hAnsi="Arial" w:cs="Arial"/>
          <w:sz w:val="24"/>
          <w:szCs w:val="24"/>
        </w:rPr>
        <w:t xml:space="preserve"> each participant's level of participation, passion, and willingness to learn throu</w:t>
      </w:r>
      <w:r w:rsidR="00FC42E3" w:rsidRPr="00DB7096">
        <w:rPr>
          <w:rFonts w:ascii="Arial" w:hAnsi="Arial" w:cs="Arial"/>
          <w:sz w:val="24"/>
          <w:szCs w:val="24"/>
        </w:rPr>
        <w:t>ghout the hands-on sessions</w:t>
      </w:r>
      <w:r w:rsidR="003328CA" w:rsidRPr="00DB7096">
        <w:rPr>
          <w:rFonts w:ascii="Arial" w:hAnsi="Arial" w:cs="Arial"/>
          <w:sz w:val="24"/>
          <w:szCs w:val="24"/>
        </w:rPr>
        <w:t xml:space="preserve"> (</w:t>
      </w:r>
      <w:r w:rsidR="003328CA" w:rsidRPr="00DB7096">
        <w:rPr>
          <w:rFonts w:ascii="Arial" w:hAnsi="Arial" w:cs="Arial"/>
          <w:color w:val="222222"/>
          <w:sz w:val="24"/>
          <w:szCs w:val="24"/>
          <w:shd w:val="clear" w:color="auto" w:fill="FFFFFF"/>
        </w:rPr>
        <w:t>Walker, 2021).</w:t>
      </w:r>
    </w:p>
    <w:p w14:paraId="732901CD" w14:textId="77777777" w:rsidR="00D0277B" w:rsidRPr="00DB7096" w:rsidRDefault="005F4D0E" w:rsidP="00DB7096">
      <w:pPr>
        <w:spacing w:line="360" w:lineRule="auto"/>
        <w:rPr>
          <w:rFonts w:ascii="Arial" w:hAnsi="Arial" w:cs="Arial"/>
          <w:b/>
          <w:sz w:val="24"/>
          <w:szCs w:val="24"/>
        </w:rPr>
      </w:pPr>
      <w:r w:rsidRPr="00DB7096">
        <w:rPr>
          <w:rFonts w:ascii="Arial" w:hAnsi="Arial" w:cs="Arial"/>
          <w:b/>
          <w:sz w:val="24"/>
          <w:szCs w:val="24"/>
        </w:rPr>
        <w:t>Performance in Undertaking Set Tasks</w:t>
      </w:r>
    </w:p>
    <w:p w14:paraId="07371BF9" w14:textId="77777777" w:rsidR="00283F6D" w:rsidRPr="00DB7096" w:rsidRDefault="005F4D0E" w:rsidP="00DB7096">
      <w:pPr>
        <w:spacing w:line="360" w:lineRule="auto"/>
        <w:rPr>
          <w:rFonts w:ascii="Arial" w:hAnsi="Arial" w:cs="Arial"/>
          <w:sz w:val="24"/>
          <w:szCs w:val="24"/>
        </w:rPr>
      </w:pPr>
      <w:r w:rsidRPr="00DB7096">
        <w:rPr>
          <w:rFonts w:ascii="Arial" w:hAnsi="Arial" w:cs="Arial"/>
          <w:sz w:val="24"/>
          <w:szCs w:val="24"/>
        </w:rPr>
        <w:t>Assessing</w:t>
      </w:r>
      <w:r w:rsidR="003A16F5" w:rsidRPr="00DB7096">
        <w:rPr>
          <w:rFonts w:ascii="Arial" w:hAnsi="Arial" w:cs="Arial"/>
          <w:sz w:val="24"/>
          <w:szCs w:val="24"/>
        </w:rPr>
        <w:t xml:space="preserve"> the pupils' ability to finish tasks under supervision while keeping an eye on their capacity to adhere to instructions, manage their time efficiently, and generate high-quality work. </w:t>
      </w:r>
      <w:r w:rsidR="00C93AC5" w:rsidRPr="00DB7096">
        <w:rPr>
          <w:rFonts w:ascii="Arial" w:hAnsi="Arial" w:cs="Arial"/>
          <w:sz w:val="24"/>
          <w:szCs w:val="24"/>
        </w:rPr>
        <w:t>Evaluating</w:t>
      </w:r>
      <w:r w:rsidR="003A16F5" w:rsidRPr="00DB7096">
        <w:rPr>
          <w:rFonts w:ascii="Arial" w:hAnsi="Arial" w:cs="Arial"/>
          <w:sz w:val="24"/>
          <w:szCs w:val="24"/>
        </w:rPr>
        <w:t xml:space="preserve"> their capacity to do tasks independently or with minimal supervision, demonstrating initiative, problem-solving skills, and attention to detail.</w:t>
      </w:r>
    </w:p>
    <w:p w14:paraId="6838D4BB" w14:textId="77777777" w:rsidR="00D0277B" w:rsidRPr="00DB7096" w:rsidRDefault="005F4D0E" w:rsidP="00DB7096">
      <w:pPr>
        <w:spacing w:line="360" w:lineRule="auto"/>
        <w:rPr>
          <w:rFonts w:ascii="Arial" w:hAnsi="Arial" w:cs="Arial"/>
          <w:sz w:val="24"/>
          <w:szCs w:val="24"/>
        </w:rPr>
      </w:pPr>
      <w:r w:rsidRPr="00DB7096">
        <w:rPr>
          <w:rFonts w:ascii="Arial" w:hAnsi="Arial" w:cs="Arial"/>
          <w:b/>
          <w:sz w:val="24"/>
          <w:szCs w:val="24"/>
        </w:rPr>
        <w:lastRenderedPageBreak/>
        <w:t>Suitability for Future Employability</w:t>
      </w:r>
    </w:p>
    <w:p w14:paraId="6745E964" w14:textId="77777777" w:rsidR="0084548E" w:rsidRPr="00DB7096" w:rsidRDefault="005F4D0E" w:rsidP="00DB7096">
      <w:pPr>
        <w:spacing w:line="360" w:lineRule="auto"/>
        <w:rPr>
          <w:rFonts w:ascii="Arial" w:hAnsi="Arial" w:cs="Arial"/>
          <w:sz w:val="24"/>
          <w:szCs w:val="24"/>
        </w:rPr>
      </w:pPr>
      <w:r w:rsidRPr="00DB7096">
        <w:rPr>
          <w:rFonts w:ascii="Arial" w:hAnsi="Arial" w:cs="Arial"/>
          <w:sz w:val="24"/>
          <w:szCs w:val="24"/>
        </w:rPr>
        <w:t>Evaluating the entire experience, punctuality, and attendance during the placement term. Evaluating their chances of finding employment in the hospitality industry in the future in addition to their proven abilities and com</w:t>
      </w:r>
      <w:r w:rsidR="00FC42E3" w:rsidRPr="00DB7096">
        <w:rPr>
          <w:rFonts w:ascii="Arial" w:hAnsi="Arial" w:cs="Arial"/>
          <w:sz w:val="24"/>
          <w:szCs w:val="24"/>
        </w:rPr>
        <w:t>petencies (</w:t>
      </w:r>
      <w:r w:rsidR="00FC42E3" w:rsidRPr="00DB7096">
        <w:rPr>
          <w:rFonts w:ascii="Arial" w:hAnsi="Arial" w:cs="Arial"/>
          <w:color w:val="222222"/>
          <w:sz w:val="24"/>
          <w:szCs w:val="24"/>
          <w:shd w:val="clear" w:color="auto" w:fill="FFFFFF"/>
        </w:rPr>
        <w:t>Gerassimidou et al., 2022).</w:t>
      </w:r>
    </w:p>
    <w:p w14:paraId="00178AE8" w14:textId="77777777" w:rsidR="0084548E" w:rsidRPr="00DB7096" w:rsidRDefault="0084548E" w:rsidP="00DB7096">
      <w:pPr>
        <w:spacing w:line="360" w:lineRule="auto"/>
        <w:rPr>
          <w:rFonts w:ascii="Arial" w:hAnsi="Arial" w:cs="Arial"/>
          <w:sz w:val="24"/>
          <w:szCs w:val="24"/>
        </w:rPr>
      </w:pPr>
    </w:p>
    <w:p w14:paraId="22389723" w14:textId="77777777" w:rsidR="00082B23" w:rsidRPr="00DB7096" w:rsidRDefault="005F4D0E" w:rsidP="00DB7096">
      <w:pPr>
        <w:spacing w:line="360" w:lineRule="auto"/>
        <w:rPr>
          <w:rFonts w:ascii="Arial" w:hAnsi="Arial" w:cs="Arial"/>
          <w:sz w:val="24"/>
          <w:szCs w:val="24"/>
        </w:rPr>
      </w:pPr>
      <w:bookmarkStart w:id="6" w:name="_Toc158899769"/>
      <w:r w:rsidRPr="00DB7096">
        <w:rPr>
          <w:rStyle w:val="Heading2Char"/>
          <w:rFonts w:ascii="Arial" w:hAnsi="Arial" w:cs="Arial"/>
          <w:sz w:val="24"/>
          <w:szCs w:val="24"/>
        </w:rPr>
        <w:t>Methodology</w:t>
      </w:r>
      <w:bookmarkEnd w:id="6"/>
    </w:p>
    <w:p w14:paraId="700ADDAC" w14:textId="77777777" w:rsidR="00082B23" w:rsidRPr="00DB7096" w:rsidRDefault="00D0277B" w:rsidP="00DB7096">
      <w:pPr>
        <w:spacing w:line="360" w:lineRule="auto"/>
        <w:rPr>
          <w:rFonts w:ascii="Arial" w:hAnsi="Arial" w:cs="Arial"/>
          <w:sz w:val="24"/>
          <w:szCs w:val="24"/>
        </w:rPr>
      </w:pPr>
      <w:r w:rsidRPr="00DB7096">
        <w:rPr>
          <w:rFonts w:ascii="Arial" w:hAnsi="Arial" w:cs="Arial"/>
          <w:sz w:val="24"/>
          <w:szCs w:val="24"/>
        </w:rPr>
        <w:t xml:space="preserve">The assessment technique is a systematic procedure that gathers information about students' performance via direct observation, self-evaluation, and supervisor input. The following methods are utilised: </w:t>
      </w:r>
    </w:p>
    <w:p w14:paraId="6BE713A8" w14:textId="77777777" w:rsidR="00640BF0" w:rsidRPr="00DB7096" w:rsidRDefault="005F4D0E" w:rsidP="00DB7096">
      <w:pPr>
        <w:spacing w:line="360" w:lineRule="auto"/>
        <w:rPr>
          <w:rFonts w:ascii="Arial" w:hAnsi="Arial" w:cs="Arial"/>
          <w:b/>
          <w:sz w:val="24"/>
          <w:szCs w:val="24"/>
        </w:rPr>
      </w:pPr>
      <w:r w:rsidRPr="00DB7096">
        <w:rPr>
          <w:rFonts w:ascii="Arial" w:hAnsi="Arial" w:cs="Arial"/>
          <w:b/>
          <w:sz w:val="24"/>
          <w:szCs w:val="24"/>
        </w:rPr>
        <w:t>Direct Observation</w:t>
      </w:r>
    </w:p>
    <w:p w14:paraId="1AE9FDC2" w14:textId="77777777" w:rsidR="00082B23" w:rsidRPr="00DB7096" w:rsidRDefault="005F4D0E" w:rsidP="00DB7096">
      <w:pPr>
        <w:spacing w:line="360" w:lineRule="auto"/>
        <w:rPr>
          <w:rFonts w:ascii="Arial" w:hAnsi="Arial" w:cs="Arial"/>
          <w:sz w:val="24"/>
          <w:szCs w:val="24"/>
        </w:rPr>
      </w:pPr>
      <w:r w:rsidRPr="00DB7096">
        <w:rPr>
          <w:rFonts w:ascii="Arial" w:hAnsi="Arial" w:cs="Arial"/>
          <w:sz w:val="24"/>
          <w:szCs w:val="24"/>
        </w:rPr>
        <w:t>The</w:t>
      </w:r>
      <w:r w:rsidR="0084548E" w:rsidRPr="00DB7096">
        <w:rPr>
          <w:rFonts w:ascii="Arial" w:hAnsi="Arial" w:cs="Arial"/>
          <w:sz w:val="24"/>
          <w:szCs w:val="24"/>
        </w:rPr>
        <w:t xml:space="preserve"> students interacted, participated, and worked when doing practical tasks in the restaurant kitchen. </w:t>
      </w:r>
      <w:r w:rsidRPr="00DB7096">
        <w:rPr>
          <w:rFonts w:ascii="Arial" w:hAnsi="Arial" w:cs="Arial"/>
          <w:sz w:val="24"/>
          <w:szCs w:val="24"/>
        </w:rPr>
        <w:t>Keeping</w:t>
      </w:r>
      <w:r w:rsidR="0084548E" w:rsidRPr="00DB7096">
        <w:rPr>
          <w:rFonts w:ascii="Arial" w:hAnsi="Arial" w:cs="Arial"/>
          <w:sz w:val="24"/>
          <w:szCs w:val="24"/>
        </w:rPr>
        <w:t xml:space="preserve"> notes on their behaviour, ability to cooperate, communication skills, and compliance with SOPs.</w:t>
      </w:r>
    </w:p>
    <w:p w14:paraId="1DB8BA58" w14:textId="77777777" w:rsidR="00640BF0" w:rsidRPr="00DB7096" w:rsidRDefault="005F4D0E" w:rsidP="00DB7096">
      <w:pPr>
        <w:spacing w:line="360" w:lineRule="auto"/>
        <w:rPr>
          <w:rFonts w:ascii="Arial" w:hAnsi="Arial" w:cs="Arial"/>
          <w:b/>
          <w:sz w:val="24"/>
          <w:szCs w:val="24"/>
        </w:rPr>
      </w:pPr>
      <w:r w:rsidRPr="00DB7096">
        <w:rPr>
          <w:rFonts w:ascii="Arial" w:hAnsi="Arial" w:cs="Arial"/>
          <w:b/>
          <w:sz w:val="24"/>
          <w:szCs w:val="24"/>
        </w:rPr>
        <w:t>Supervisor Feedback</w:t>
      </w:r>
    </w:p>
    <w:p w14:paraId="52D184A7" w14:textId="77777777" w:rsidR="00640BF0" w:rsidRPr="00DB7096" w:rsidRDefault="005F4D0E" w:rsidP="00DB7096">
      <w:pPr>
        <w:spacing w:line="360" w:lineRule="auto"/>
        <w:rPr>
          <w:rFonts w:ascii="Arial" w:hAnsi="Arial" w:cs="Arial"/>
          <w:sz w:val="24"/>
          <w:szCs w:val="24"/>
        </w:rPr>
      </w:pPr>
      <w:r w:rsidRPr="00DB7096">
        <w:rPr>
          <w:rFonts w:ascii="Arial" w:hAnsi="Arial" w:cs="Arial"/>
          <w:sz w:val="24"/>
          <w:szCs w:val="24"/>
        </w:rPr>
        <w:t>Ask</w:t>
      </w:r>
      <w:r w:rsidR="0084548E" w:rsidRPr="00DB7096">
        <w:rPr>
          <w:rFonts w:ascii="Arial" w:hAnsi="Arial" w:cs="Arial"/>
          <w:sz w:val="24"/>
          <w:szCs w:val="24"/>
        </w:rPr>
        <w:t xml:space="preserve"> mentors as well as supervisors within </w:t>
      </w:r>
      <w:r w:rsidRPr="00DB7096">
        <w:rPr>
          <w:rFonts w:ascii="Arial" w:hAnsi="Arial" w:cs="Arial"/>
          <w:sz w:val="24"/>
          <w:szCs w:val="24"/>
        </w:rPr>
        <w:t>the</w:t>
      </w:r>
      <w:r w:rsidR="0084548E" w:rsidRPr="00DB7096">
        <w:rPr>
          <w:rFonts w:ascii="Arial" w:hAnsi="Arial" w:cs="Arial"/>
          <w:sz w:val="24"/>
          <w:szCs w:val="24"/>
        </w:rPr>
        <w:t xml:space="preserve"> Best Western Hotel to provide assessments on the student's behaviour, output, and growth during the placement period. </w:t>
      </w:r>
      <w:r w:rsidRPr="00DB7096">
        <w:rPr>
          <w:rFonts w:ascii="Arial" w:hAnsi="Arial" w:cs="Arial"/>
          <w:sz w:val="24"/>
          <w:szCs w:val="24"/>
        </w:rPr>
        <w:t>Putting</w:t>
      </w:r>
      <w:r w:rsidR="0084548E" w:rsidRPr="00DB7096">
        <w:rPr>
          <w:rFonts w:ascii="Arial" w:hAnsi="Arial" w:cs="Arial"/>
          <w:sz w:val="24"/>
          <w:szCs w:val="24"/>
        </w:rPr>
        <w:t xml:space="preserve"> together feedback to identify areas of strength, ideas for improvement, and strategies for increasing studen</w:t>
      </w:r>
      <w:r w:rsidR="00FC42E3" w:rsidRPr="00DB7096">
        <w:rPr>
          <w:rFonts w:ascii="Arial" w:hAnsi="Arial" w:cs="Arial"/>
          <w:sz w:val="24"/>
          <w:szCs w:val="24"/>
        </w:rPr>
        <w:t>ts' employability (</w:t>
      </w:r>
      <w:r w:rsidR="00FC42E3" w:rsidRPr="00DB7096">
        <w:rPr>
          <w:rFonts w:ascii="Arial" w:hAnsi="Arial" w:cs="Arial"/>
          <w:color w:val="222222"/>
          <w:sz w:val="24"/>
          <w:szCs w:val="24"/>
          <w:shd w:val="clear" w:color="auto" w:fill="FFFFFF"/>
        </w:rPr>
        <w:t>Tan and Despotis, 2021).</w:t>
      </w:r>
    </w:p>
    <w:p w14:paraId="4ADAEDD5" w14:textId="77777777" w:rsidR="00640BF0" w:rsidRPr="00DB7096" w:rsidRDefault="005F4D0E" w:rsidP="00DB7096">
      <w:pPr>
        <w:spacing w:line="360" w:lineRule="auto"/>
        <w:rPr>
          <w:rFonts w:ascii="Arial" w:hAnsi="Arial" w:cs="Arial"/>
          <w:b/>
          <w:sz w:val="24"/>
          <w:szCs w:val="24"/>
        </w:rPr>
      </w:pPr>
      <w:r w:rsidRPr="00DB7096">
        <w:rPr>
          <w:rFonts w:ascii="Arial" w:hAnsi="Arial" w:cs="Arial"/>
          <w:b/>
          <w:sz w:val="24"/>
          <w:szCs w:val="24"/>
        </w:rPr>
        <w:t>Self-Assessment</w:t>
      </w:r>
    </w:p>
    <w:p w14:paraId="4BE2E530" w14:textId="77777777" w:rsidR="00D0277B" w:rsidRPr="00DB7096" w:rsidRDefault="005F4D0E" w:rsidP="00DB7096">
      <w:pPr>
        <w:spacing w:line="360" w:lineRule="auto"/>
        <w:rPr>
          <w:rFonts w:ascii="Arial" w:hAnsi="Arial" w:cs="Arial"/>
          <w:sz w:val="24"/>
          <w:szCs w:val="24"/>
        </w:rPr>
      </w:pPr>
      <w:r w:rsidRPr="00DB7096">
        <w:rPr>
          <w:rFonts w:ascii="Arial" w:hAnsi="Arial" w:cs="Arial"/>
          <w:sz w:val="24"/>
          <w:szCs w:val="24"/>
        </w:rPr>
        <w:t>This encourages students to assess their work, identify its benefits and drawbacks, and set goals for their own and their careers' development. Allow students to engage in self-evaluation, peer evaluation, and reflective practices to enhance learning outcomes.</w:t>
      </w:r>
    </w:p>
    <w:p w14:paraId="5A7F2FFD" w14:textId="77777777" w:rsidR="00461260" w:rsidRPr="00DB7096" w:rsidRDefault="005F4D0E" w:rsidP="00DB7096">
      <w:pPr>
        <w:spacing w:line="360" w:lineRule="auto"/>
        <w:rPr>
          <w:rFonts w:ascii="Arial" w:eastAsiaTheme="majorEastAsia" w:hAnsi="Arial" w:cs="Arial"/>
          <w:color w:val="2E74B5" w:themeColor="accent1" w:themeShade="BF"/>
          <w:sz w:val="24"/>
          <w:szCs w:val="24"/>
        </w:rPr>
      </w:pPr>
      <w:r w:rsidRPr="00DB7096">
        <w:rPr>
          <w:rFonts w:ascii="Arial" w:hAnsi="Arial" w:cs="Arial"/>
          <w:sz w:val="24"/>
          <w:szCs w:val="24"/>
        </w:rPr>
        <w:br w:type="page"/>
      </w:r>
    </w:p>
    <w:p w14:paraId="5C60D6AC" w14:textId="77777777" w:rsidR="009426F3" w:rsidRPr="00DB7096" w:rsidRDefault="005F4D0E" w:rsidP="00DB7096">
      <w:pPr>
        <w:pStyle w:val="Heading1"/>
        <w:spacing w:line="360" w:lineRule="auto"/>
        <w:rPr>
          <w:rFonts w:ascii="Arial" w:hAnsi="Arial" w:cs="Arial"/>
          <w:sz w:val="24"/>
          <w:szCs w:val="24"/>
        </w:rPr>
      </w:pPr>
      <w:bookmarkStart w:id="7" w:name="_Toc158899770"/>
      <w:r w:rsidRPr="00DB7096">
        <w:rPr>
          <w:rFonts w:ascii="Arial" w:hAnsi="Arial" w:cs="Arial"/>
          <w:sz w:val="24"/>
          <w:szCs w:val="24"/>
        </w:rPr>
        <w:lastRenderedPageBreak/>
        <w:t>Findings</w:t>
      </w:r>
      <w:bookmarkEnd w:id="7"/>
      <w:r w:rsidRPr="00DB7096">
        <w:rPr>
          <w:rFonts w:ascii="Arial" w:hAnsi="Arial" w:cs="Arial"/>
          <w:sz w:val="24"/>
          <w:szCs w:val="24"/>
        </w:rPr>
        <w:t xml:space="preserve"> </w:t>
      </w:r>
    </w:p>
    <w:p w14:paraId="0A18758E" w14:textId="77777777" w:rsidR="009426F3" w:rsidRPr="00DB7096" w:rsidRDefault="005F4D0E" w:rsidP="00DB7096">
      <w:pPr>
        <w:spacing w:line="360" w:lineRule="auto"/>
        <w:rPr>
          <w:rFonts w:ascii="Arial" w:hAnsi="Arial" w:cs="Arial"/>
          <w:b/>
          <w:sz w:val="24"/>
          <w:szCs w:val="24"/>
        </w:rPr>
      </w:pPr>
      <w:r w:rsidRPr="00DB7096">
        <w:rPr>
          <w:rFonts w:ascii="Arial" w:hAnsi="Arial" w:cs="Arial"/>
          <w:b/>
          <w:sz w:val="24"/>
          <w:szCs w:val="24"/>
        </w:rPr>
        <w:t>Approach, Eagerness, and Understanding</w:t>
      </w:r>
    </w:p>
    <w:p w14:paraId="67627FBB" w14:textId="77777777" w:rsidR="009426F3" w:rsidRPr="00DB7096" w:rsidRDefault="005F4D0E" w:rsidP="00DB7096">
      <w:pPr>
        <w:spacing w:line="360" w:lineRule="auto"/>
        <w:rPr>
          <w:rFonts w:ascii="Arial" w:hAnsi="Arial" w:cs="Arial"/>
          <w:b/>
          <w:sz w:val="24"/>
          <w:szCs w:val="24"/>
        </w:rPr>
      </w:pPr>
      <w:r w:rsidRPr="00DB7096">
        <w:rPr>
          <w:rFonts w:ascii="Arial" w:hAnsi="Arial" w:cs="Arial"/>
          <w:b/>
          <w:sz w:val="24"/>
          <w:szCs w:val="24"/>
        </w:rPr>
        <w:t>Attitude and Enthusiasm</w:t>
      </w:r>
    </w:p>
    <w:p w14:paraId="48CB1D26" w14:textId="77777777" w:rsidR="00640BF0" w:rsidRPr="00DB7096" w:rsidRDefault="005F4D0E" w:rsidP="00DB7096">
      <w:pPr>
        <w:spacing w:line="360" w:lineRule="auto"/>
        <w:rPr>
          <w:rFonts w:ascii="Arial" w:hAnsi="Arial" w:cs="Arial"/>
          <w:sz w:val="24"/>
          <w:szCs w:val="24"/>
        </w:rPr>
      </w:pPr>
      <w:r w:rsidRPr="00DB7096">
        <w:rPr>
          <w:rFonts w:ascii="Arial" w:hAnsi="Arial" w:cs="Arial"/>
          <w:sz w:val="24"/>
          <w:szCs w:val="24"/>
        </w:rPr>
        <w:t>An essential component of assessing students' practical assignment management is their enthusiasm and mindset. A positive attitude towards learning as well as a genuine desire to finish tasks as assigned are indicators of proactive thinking and a readiness to engage in the learning process. Enthusiastic learners tend to be more motivated, which results in more productivity and a deeper understanding of the subject matter. Furthermore, enthusiasm fosters a supportive learning environment that encourages collabora</w:t>
      </w:r>
      <w:r w:rsidR="003C7D81" w:rsidRPr="00DB7096">
        <w:rPr>
          <w:rFonts w:ascii="Arial" w:hAnsi="Arial" w:cs="Arial"/>
          <w:sz w:val="24"/>
          <w:szCs w:val="24"/>
        </w:rPr>
        <w:t xml:space="preserve">tion, ingenuity, and innovation in the restaurant </w:t>
      </w:r>
      <w:r w:rsidR="002D0FEF" w:rsidRPr="00DB7096">
        <w:rPr>
          <w:rFonts w:ascii="Arial" w:hAnsi="Arial" w:cs="Arial"/>
          <w:sz w:val="24"/>
          <w:szCs w:val="24"/>
        </w:rPr>
        <w:t>kitchen (</w:t>
      </w:r>
      <w:r w:rsidR="002D0FEF" w:rsidRPr="00DB7096">
        <w:rPr>
          <w:rFonts w:ascii="Arial" w:hAnsi="Arial" w:cs="Arial"/>
          <w:color w:val="222222"/>
          <w:sz w:val="24"/>
          <w:szCs w:val="24"/>
          <w:shd w:val="clear" w:color="auto" w:fill="FFFFFF"/>
        </w:rPr>
        <w:t>Camillo, 2021).</w:t>
      </w:r>
    </w:p>
    <w:p w14:paraId="332A0A14" w14:textId="77777777" w:rsidR="005D081A" w:rsidRPr="00DB7096" w:rsidRDefault="005F4D0E" w:rsidP="00DB7096">
      <w:pPr>
        <w:spacing w:line="360" w:lineRule="auto"/>
        <w:rPr>
          <w:rFonts w:ascii="Arial" w:hAnsi="Arial" w:cs="Arial"/>
          <w:b/>
          <w:sz w:val="24"/>
          <w:szCs w:val="24"/>
        </w:rPr>
      </w:pPr>
      <w:r w:rsidRPr="00DB7096">
        <w:rPr>
          <w:rFonts w:ascii="Arial" w:hAnsi="Arial" w:cs="Arial"/>
          <w:b/>
          <w:sz w:val="24"/>
          <w:szCs w:val="24"/>
        </w:rPr>
        <w:t>Comprehension and Application</w:t>
      </w:r>
    </w:p>
    <w:p w14:paraId="6ED181D8" w14:textId="77777777" w:rsidR="009426F3" w:rsidRPr="00DB7096" w:rsidRDefault="005F4D0E" w:rsidP="00DB7096">
      <w:pPr>
        <w:spacing w:line="360" w:lineRule="auto"/>
        <w:rPr>
          <w:rFonts w:ascii="Arial" w:hAnsi="Arial" w:cs="Arial"/>
          <w:sz w:val="24"/>
          <w:szCs w:val="24"/>
        </w:rPr>
      </w:pPr>
      <w:r w:rsidRPr="00DB7096">
        <w:rPr>
          <w:rFonts w:ascii="Arial" w:hAnsi="Arial" w:cs="Arial"/>
          <w:sz w:val="24"/>
          <w:szCs w:val="24"/>
        </w:rPr>
        <w:t>To assess students' overall performance, it is necessary to determine how effectively they comprehended the assigned assignments. It comprises assessing how well someone can follow instructions, comprehend the underlying concepts, and successfully apply theoretical knowledge to practical circumstances. Students who fully understand the assignment requirements are better equipped to do assignments on time, make informed decisions, and adapt to changing circumstances. Additionally, comprehension enhances students' capacity to identify potential roadblocks, forecast outcomes, and formulat</w:t>
      </w:r>
      <w:r w:rsidR="002D0FEF" w:rsidRPr="00DB7096">
        <w:rPr>
          <w:rFonts w:ascii="Arial" w:hAnsi="Arial" w:cs="Arial"/>
          <w:sz w:val="24"/>
          <w:szCs w:val="24"/>
        </w:rPr>
        <w:t>e pertinent inquiries as needed (</w:t>
      </w:r>
      <w:r w:rsidR="002D0FEF" w:rsidRPr="00DB7096">
        <w:rPr>
          <w:rFonts w:ascii="Arial" w:hAnsi="Arial" w:cs="Arial"/>
          <w:color w:val="222222"/>
          <w:sz w:val="24"/>
          <w:szCs w:val="24"/>
          <w:shd w:val="clear" w:color="auto" w:fill="FFFFFF"/>
        </w:rPr>
        <w:t>Giousmpasoglou et al., 2022).</w:t>
      </w:r>
    </w:p>
    <w:p w14:paraId="766F40D7" w14:textId="77777777" w:rsidR="003561FF" w:rsidRPr="00DB7096" w:rsidRDefault="005F4D0E" w:rsidP="00DB7096">
      <w:pPr>
        <w:spacing w:line="360" w:lineRule="auto"/>
        <w:rPr>
          <w:rFonts w:ascii="Arial" w:hAnsi="Arial" w:cs="Arial"/>
          <w:b/>
          <w:sz w:val="24"/>
          <w:szCs w:val="24"/>
        </w:rPr>
      </w:pPr>
      <w:r w:rsidRPr="00DB7096">
        <w:rPr>
          <w:rFonts w:ascii="Arial" w:hAnsi="Arial" w:cs="Arial"/>
          <w:b/>
          <w:sz w:val="24"/>
          <w:szCs w:val="24"/>
        </w:rPr>
        <w:t>Timekeeping, Attendance, and Engagement</w:t>
      </w:r>
    </w:p>
    <w:p w14:paraId="25175E3C" w14:textId="77777777" w:rsidR="003561FF" w:rsidRPr="00DB7096" w:rsidRDefault="005F4D0E" w:rsidP="00DB7096">
      <w:pPr>
        <w:spacing w:line="360" w:lineRule="auto"/>
        <w:rPr>
          <w:rFonts w:ascii="Arial" w:hAnsi="Arial" w:cs="Arial"/>
          <w:b/>
          <w:sz w:val="24"/>
          <w:szCs w:val="24"/>
        </w:rPr>
      </w:pPr>
      <w:r w:rsidRPr="00DB7096">
        <w:rPr>
          <w:rFonts w:ascii="Arial" w:hAnsi="Arial" w:cs="Arial"/>
          <w:b/>
          <w:sz w:val="24"/>
          <w:szCs w:val="24"/>
        </w:rPr>
        <w:t>Punctuality and Attendance</w:t>
      </w:r>
    </w:p>
    <w:p w14:paraId="0C86ED74" w14:textId="45CA16F8" w:rsidR="003561FF"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Regular attendance and timeliness are essential components of professional conduct in any </w:t>
      </w:r>
      <w:r w:rsidR="00B93571">
        <w:rPr>
          <w:rFonts w:ascii="Arial" w:hAnsi="Arial" w:cs="Arial"/>
          <w:sz w:val="24"/>
          <w:szCs w:val="24"/>
        </w:rPr>
        <w:t>organization</w:t>
      </w:r>
      <w:r w:rsidRPr="00DB7096">
        <w:rPr>
          <w:rFonts w:ascii="Arial" w:hAnsi="Arial" w:cs="Arial"/>
          <w:sz w:val="24"/>
          <w:szCs w:val="24"/>
        </w:rPr>
        <w:t>, including the hospitality industry. Students who follow established work schedules, arrive on time for shifts</w:t>
      </w:r>
      <w:r w:rsidR="00B93571">
        <w:rPr>
          <w:rFonts w:ascii="Arial" w:hAnsi="Arial" w:cs="Arial"/>
          <w:sz w:val="24"/>
          <w:szCs w:val="24"/>
        </w:rPr>
        <w:t>,</w:t>
      </w:r>
      <w:r w:rsidRPr="00DB7096">
        <w:rPr>
          <w:rFonts w:ascii="Arial" w:hAnsi="Arial" w:cs="Arial"/>
          <w:sz w:val="24"/>
          <w:szCs w:val="24"/>
        </w:rPr>
        <w:t xml:space="preserve"> and keep regular attendance records demonstrate reliability, responsibility, and acc</w:t>
      </w:r>
      <w:r w:rsidR="002D0FEF" w:rsidRPr="00DB7096">
        <w:rPr>
          <w:rFonts w:ascii="Arial" w:hAnsi="Arial" w:cs="Arial"/>
          <w:sz w:val="24"/>
          <w:szCs w:val="24"/>
        </w:rPr>
        <w:t xml:space="preserve">eptance of </w:t>
      </w:r>
      <w:r w:rsidR="00B93571">
        <w:rPr>
          <w:rFonts w:ascii="Arial" w:hAnsi="Arial" w:cs="Arial"/>
          <w:sz w:val="24"/>
          <w:szCs w:val="24"/>
        </w:rPr>
        <w:t>organizational</w:t>
      </w:r>
      <w:r w:rsidR="002D0FEF" w:rsidRPr="00DB7096">
        <w:rPr>
          <w:rFonts w:ascii="Arial" w:hAnsi="Arial" w:cs="Arial"/>
          <w:sz w:val="24"/>
          <w:szCs w:val="24"/>
        </w:rPr>
        <w:t xml:space="preserve"> norms </w:t>
      </w:r>
      <w:r w:rsidR="00641BAB" w:rsidRPr="00DB7096">
        <w:rPr>
          <w:rFonts w:ascii="Arial" w:hAnsi="Arial" w:cs="Arial"/>
          <w:sz w:val="24"/>
          <w:szCs w:val="24"/>
        </w:rPr>
        <w:t>(</w:t>
      </w:r>
      <w:r w:rsidR="00641BAB" w:rsidRPr="00DB7096">
        <w:rPr>
          <w:rFonts w:ascii="Arial" w:hAnsi="Arial" w:cs="Arial"/>
          <w:color w:val="222222"/>
          <w:sz w:val="24"/>
          <w:szCs w:val="24"/>
          <w:shd w:val="clear" w:color="auto" w:fill="FFFFFF"/>
        </w:rPr>
        <w:t xml:space="preserve">Burford and Henderson, 2022). </w:t>
      </w:r>
      <w:r w:rsidRPr="00DB7096">
        <w:rPr>
          <w:rFonts w:ascii="Arial" w:hAnsi="Arial" w:cs="Arial"/>
          <w:sz w:val="24"/>
          <w:szCs w:val="24"/>
        </w:rPr>
        <w:t xml:space="preserve"> Being punctual ensures uninterrupted operation in a restaurant's kitchen, </w:t>
      </w:r>
      <w:r w:rsidR="00B93571">
        <w:rPr>
          <w:rFonts w:ascii="Arial" w:hAnsi="Arial" w:cs="Arial"/>
          <w:sz w:val="24"/>
          <w:szCs w:val="24"/>
        </w:rPr>
        <w:t>minimizes</w:t>
      </w:r>
      <w:r w:rsidRPr="00DB7096">
        <w:rPr>
          <w:rFonts w:ascii="Arial" w:hAnsi="Arial" w:cs="Arial"/>
          <w:sz w:val="24"/>
          <w:szCs w:val="24"/>
        </w:rPr>
        <w:t xml:space="preserve"> disruptions, and fosters effective collaboration. Regular attendance also demonstrates students' commitment to their </w:t>
      </w:r>
      <w:r w:rsidRPr="00DB7096">
        <w:rPr>
          <w:rFonts w:ascii="Arial" w:hAnsi="Arial" w:cs="Arial"/>
          <w:sz w:val="24"/>
          <w:szCs w:val="24"/>
        </w:rPr>
        <w:lastRenderedPageBreak/>
        <w:t>learning objectives, preparedness for completing tasks, and recognition of the importance of practical experience in developing their professions.</w:t>
      </w:r>
    </w:p>
    <w:p w14:paraId="2F5043D3" w14:textId="77777777" w:rsidR="003561FF" w:rsidRPr="00DB7096" w:rsidRDefault="005F4D0E" w:rsidP="00DB7096">
      <w:pPr>
        <w:spacing w:line="360" w:lineRule="auto"/>
        <w:rPr>
          <w:rFonts w:ascii="Arial" w:hAnsi="Arial" w:cs="Arial"/>
          <w:b/>
          <w:sz w:val="24"/>
          <w:szCs w:val="24"/>
        </w:rPr>
      </w:pPr>
      <w:r w:rsidRPr="00DB7096">
        <w:rPr>
          <w:rFonts w:ascii="Arial" w:hAnsi="Arial" w:cs="Arial"/>
          <w:b/>
          <w:sz w:val="24"/>
          <w:szCs w:val="24"/>
        </w:rPr>
        <w:t>Active Engagement</w:t>
      </w:r>
    </w:p>
    <w:p w14:paraId="3546B079" w14:textId="77777777" w:rsidR="003561FF" w:rsidRPr="00DB7096" w:rsidRDefault="005F4D0E" w:rsidP="00DB7096">
      <w:pPr>
        <w:spacing w:line="360" w:lineRule="auto"/>
        <w:rPr>
          <w:rFonts w:ascii="Arial" w:hAnsi="Arial" w:cs="Arial"/>
          <w:sz w:val="24"/>
          <w:szCs w:val="24"/>
        </w:rPr>
      </w:pPr>
      <w:r w:rsidRPr="00DB7096">
        <w:rPr>
          <w:rFonts w:ascii="Arial" w:hAnsi="Arial" w:cs="Arial"/>
          <w:sz w:val="24"/>
          <w:szCs w:val="24"/>
        </w:rPr>
        <w:t>The degree to which students are interested, interactive, and participating in real-world projects is referred to as active engagement. Beyond merely showing up, active engagement is taking responsibility, being proactive, and fostering great relationships with superiors, customers, and co-workers. Students who take an active role in their work demonstrate initiative, problem-solving skills, and a commitment to excellence. They seek out opportunities to learn, ask questions, get feedback, and provide suggestions for improvements, all of which improve their educational experience and maximise their contribution to the group's successes. The company and the students both gain from active engagement as it promotes an innovative, professio</w:t>
      </w:r>
      <w:r w:rsidR="00641BAB" w:rsidRPr="00DB7096">
        <w:rPr>
          <w:rFonts w:ascii="Arial" w:hAnsi="Arial" w:cs="Arial"/>
          <w:sz w:val="24"/>
          <w:szCs w:val="24"/>
        </w:rPr>
        <w:t>nal, and ever-improving culture (Barbosa et al., 2022).</w:t>
      </w:r>
    </w:p>
    <w:p w14:paraId="73ECDBFC" w14:textId="77777777" w:rsidR="007653E9" w:rsidRPr="00DB7096" w:rsidRDefault="005F4D0E" w:rsidP="00DB7096">
      <w:pPr>
        <w:spacing w:line="360" w:lineRule="auto"/>
        <w:rPr>
          <w:rFonts w:ascii="Arial" w:hAnsi="Arial" w:cs="Arial"/>
          <w:b/>
          <w:sz w:val="24"/>
          <w:szCs w:val="24"/>
        </w:rPr>
      </w:pPr>
      <w:r w:rsidRPr="00DB7096">
        <w:rPr>
          <w:rFonts w:ascii="Arial" w:hAnsi="Arial" w:cs="Arial"/>
          <w:b/>
          <w:sz w:val="24"/>
          <w:szCs w:val="24"/>
        </w:rPr>
        <w:t>Tasks Undertaken Under Supervision</w:t>
      </w:r>
    </w:p>
    <w:p w14:paraId="60C03E11" w14:textId="77777777" w:rsidR="008B2D31" w:rsidRPr="00DB7096" w:rsidRDefault="005F4D0E" w:rsidP="00DB7096">
      <w:pPr>
        <w:spacing w:line="360" w:lineRule="auto"/>
        <w:rPr>
          <w:rFonts w:ascii="Arial" w:hAnsi="Arial" w:cs="Arial"/>
          <w:b/>
          <w:sz w:val="24"/>
          <w:szCs w:val="24"/>
        </w:rPr>
      </w:pPr>
      <w:r w:rsidRPr="00DB7096">
        <w:rPr>
          <w:rFonts w:ascii="Arial" w:hAnsi="Arial" w:cs="Arial"/>
          <w:b/>
          <w:sz w:val="24"/>
          <w:szCs w:val="24"/>
        </w:rPr>
        <w:t>Performance Evaluation</w:t>
      </w:r>
    </w:p>
    <w:p w14:paraId="4A1A0531" w14:textId="77777777" w:rsidR="008B2D31"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Assessing an individual's performance while at work under supervision entails figuring out how effectively they can obey instructions, do tasks swiftly, and adhere to norms and regulations. At the top of the class are students who have a clear understanding of their jobs and responsibilities, actively seek out the advice and criticisms of their </w:t>
      </w:r>
      <w:proofErr w:type="gramStart"/>
      <w:r w:rsidRPr="00DB7096">
        <w:rPr>
          <w:rFonts w:ascii="Arial" w:hAnsi="Arial" w:cs="Arial"/>
          <w:sz w:val="24"/>
          <w:szCs w:val="24"/>
        </w:rPr>
        <w:t>supervisors, and</w:t>
      </w:r>
      <w:proofErr w:type="gramEnd"/>
      <w:r w:rsidRPr="00DB7096">
        <w:rPr>
          <w:rFonts w:ascii="Arial" w:hAnsi="Arial" w:cs="Arial"/>
          <w:sz w:val="24"/>
          <w:szCs w:val="24"/>
        </w:rPr>
        <w:t xml:space="preserve"> carry out instructions with professionalism and efficiency. In addition, their ability to prioritise tasks based on organisational priorities, work well in a team, and communicate effectively enhances their overall performance and facilitates the seamless operation of th</w:t>
      </w:r>
      <w:r w:rsidR="00641BAB" w:rsidRPr="00DB7096">
        <w:rPr>
          <w:rFonts w:ascii="Arial" w:hAnsi="Arial" w:cs="Arial"/>
          <w:sz w:val="24"/>
          <w:szCs w:val="24"/>
        </w:rPr>
        <w:t>e restaurant kitchen department (Pettes, 2021).</w:t>
      </w:r>
    </w:p>
    <w:p w14:paraId="6345FBAB"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Adherence to Instructions</w:t>
      </w:r>
    </w:p>
    <w:p w14:paraId="0ED4CB48" w14:textId="77777777" w:rsidR="00AE5952"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One of the most important aspects of assessing students' performance while receiving supervision is determining how well they follow directions from their supervisors. Students who demonstrate that they are perceptive, attentive, and responsive to guidance—as well as those who seek clarification when needed—are more likely to finish projects accurately and on time. Moreover, their ability to exercise sound decision-making, use critical thinking skills and adapt to changing </w:t>
      </w:r>
      <w:r w:rsidRPr="00DB7096">
        <w:rPr>
          <w:rFonts w:ascii="Arial" w:hAnsi="Arial" w:cs="Arial"/>
          <w:sz w:val="24"/>
          <w:szCs w:val="24"/>
        </w:rPr>
        <w:lastRenderedPageBreak/>
        <w:t>circumstances while following directions demonstrates that they are ready to overcome challenges in real-life situations and efficiently aid in the achi</w:t>
      </w:r>
      <w:r w:rsidR="00641BAB" w:rsidRPr="00DB7096">
        <w:rPr>
          <w:rFonts w:ascii="Arial" w:hAnsi="Arial" w:cs="Arial"/>
          <w:sz w:val="24"/>
          <w:szCs w:val="24"/>
        </w:rPr>
        <w:t xml:space="preserve">evement of organisational goals </w:t>
      </w:r>
      <w:r w:rsidR="00356E9F" w:rsidRPr="00DB7096">
        <w:rPr>
          <w:rFonts w:ascii="Arial" w:hAnsi="Arial" w:cs="Arial"/>
          <w:sz w:val="24"/>
          <w:szCs w:val="24"/>
        </w:rPr>
        <w:t>(</w:t>
      </w:r>
      <w:r w:rsidR="00356E9F" w:rsidRPr="00DB7096">
        <w:rPr>
          <w:rFonts w:ascii="Arial" w:hAnsi="Arial" w:cs="Arial"/>
          <w:color w:val="222222"/>
          <w:sz w:val="24"/>
          <w:szCs w:val="24"/>
          <w:shd w:val="clear" w:color="auto" w:fill="FFFFFF"/>
        </w:rPr>
        <w:t>Filimonau et al., 2023).</w:t>
      </w:r>
    </w:p>
    <w:p w14:paraId="14873BD0"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Tasks Undertaken with Little or No Supervision</w:t>
      </w:r>
    </w:p>
    <w:p w14:paraId="230E45F3"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Independence and Initiative</w:t>
      </w:r>
    </w:p>
    <w:p w14:paraId="759E3545" w14:textId="05B17481" w:rsidR="00AE5952" w:rsidRPr="00DB7096" w:rsidRDefault="005F4D0E" w:rsidP="00DB7096">
      <w:pPr>
        <w:spacing w:line="360" w:lineRule="auto"/>
        <w:rPr>
          <w:rFonts w:ascii="Arial" w:hAnsi="Arial" w:cs="Arial"/>
          <w:sz w:val="24"/>
          <w:szCs w:val="24"/>
        </w:rPr>
      </w:pPr>
      <w:r w:rsidRPr="00DB7096">
        <w:rPr>
          <w:rFonts w:ascii="Arial" w:hAnsi="Arial" w:cs="Arial"/>
          <w:sz w:val="24"/>
          <w:szCs w:val="24"/>
        </w:rPr>
        <w:t>As students go through the placement process and get increasingly used to their duties and responsibilities, it is expected of them to demonstrate increasing levels of independence and confidence. Students who operate independently and exhibit initiative, creativity, and proactive problem-solving skills are ready for further responsibilities and leadershi</w:t>
      </w:r>
      <w:r w:rsidR="00356E9F" w:rsidRPr="00DB7096">
        <w:rPr>
          <w:rFonts w:ascii="Arial" w:hAnsi="Arial" w:cs="Arial"/>
          <w:sz w:val="24"/>
          <w:szCs w:val="24"/>
        </w:rPr>
        <w:t>p roles within the organisation (Pettes, 2021).</w:t>
      </w:r>
    </w:p>
    <w:p w14:paraId="516E8888"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Efficiency and Effectiveness</w:t>
      </w:r>
    </w:p>
    <w:p w14:paraId="1878BBF9" w14:textId="53CCB907" w:rsidR="00AE5952" w:rsidRPr="00DB7096" w:rsidRDefault="00D849E8" w:rsidP="00DB7096">
      <w:pPr>
        <w:spacing w:line="360" w:lineRule="auto"/>
        <w:rPr>
          <w:rFonts w:ascii="Arial" w:hAnsi="Arial" w:cs="Arial"/>
          <w:sz w:val="24"/>
          <w:szCs w:val="24"/>
        </w:rPr>
      </w:pPr>
      <w:r w:rsidRPr="00DB7096">
        <w:rPr>
          <w:rFonts w:ascii="Arial" w:hAnsi="Arial" w:cs="Arial"/>
          <w:sz w:val="24"/>
          <w:szCs w:val="24"/>
        </w:rPr>
        <w:t xml:space="preserve">The presence of a high level of competency in an individual in having tasks at hand carried out proficiently with minimal or no supervision is a clear indication that such a person is ready to work in the industry. The level of maturity, expertise, the capability of self-management which personify the transition of the person from the educational setting into a real workplace can be demonstrated by their ability to prioritize the tasks, have a sound time management </w:t>
      </w:r>
      <w:proofErr w:type="gramStart"/>
      <w:r w:rsidRPr="00DB7096">
        <w:rPr>
          <w:rFonts w:ascii="Arial" w:hAnsi="Arial" w:cs="Arial"/>
          <w:sz w:val="24"/>
          <w:szCs w:val="24"/>
        </w:rPr>
        <w:t>principle</w:t>
      </w:r>
      <w:proofErr w:type="gramEnd"/>
      <w:r w:rsidRPr="00DB7096">
        <w:rPr>
          <w:rFonts w:ascii="Arial" w:hAnsi="Arial" w:cs="Arial"/>
          <w:sz w:val="24"/>
          <w:szCs w:val="24"/>
        </w:rPr>
        <w:t xml:space="preserve"> and go without a supervisor’s feedback. Besides, they show their leadership skills in critical situations, have good judgement and by the way they own their responsibility and dedication that they will succeed in the future in the hospitality industry.</w:t>
      </w:r>
    </w:p>
    <w:p w14:paraId="6AD00EE1"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Suitability for Future Employability</w:t>
      </w:r>
      <w:r w:rsidR="00461260" w:rsidRPr="00DB7096">
        <w:rPr>
          <w:rFonts w:ascii="Arial" w:hAnsi="Arial" w:cs="Arial"/>
          <w:b/>
          <w:sz w:val="24"/>
          <w:szCs w:val="24"/>
        </w:rPr>
        <w:t xml:space="preserve">: </w:t>
      </w:r>
      <w:r w:rsidRPr="00DB7096">
        <w:rPr>
          <w:rFonts w:ascii="Arial" w:hAnsi="Arial" w:cs="Arial"/>
          <w:b/>
          <w:sz w:val="24"/>
          <w:szCs w:val="24"/>
        </w:rPr>
        <w:t>Attendance and Experience</w:t>
      </w:r>
    </w:p>
    <w:p w14:paraId="4AD7BC42"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Attendance Records</w:t>
      </w:r>
    </w:p>
    <w:p w14:paraId="3E5BC7B6" w14:textId="77777777" w:rsidR="00A40DEE" w:rsidRPr="00DB7096" w:rsidRDefault="00A40DEE" w:rsidP="00DB7096">
      <w:pPr>
        <w:spacing w:line="360" w:lineRule="auto"/>
        <w:rPr>
          <w:rFonts w:ascii="Arial" w:hAnsi="Arial" w:cs="Arial"/>
          <w:sz w:val="24"/>
          <w:szCs w:val="24"/>
        </w:rPr>
      </w:pPr>
      <w:r w:rsidRPr="00DB7096">
        <w:rPr>
          <w:rFonts w:ascii="Arial" w:hAnsi="Arial" w:cs="Arial"/>
          <w:sz w:val="24"/>
          <w:szCs w:val="24"/>
        </w:rPr>
        <w:t xml:space="preserve">The first step towards determining their readiness for subsequent employment is reviewing the attendance records – the placement period spent in the school workplace. Punctuality and regular attendance are the key characteristics of a good, and dedicated employee. (Mohammad, 2020) Students who </w:t>
      </w:r>
      <w:proofErr w:type="gramStart"/>
      <w:r w:rsidRPr="00DB7096">
        <w:rPr>
          <w:rFonts w:ascii="Arial" w:hAnsi="Arial" w:cs="Arial"/>
          <w:sz w:val="24"/>
          <w:szCs w:val="24"/>
        </w:rPr>
        <w:t>are considered to be</w:t>
      </w:r>
      <w:proofErr w:type="gramEnd"/>
      <w:r w:rsidRPr="00DB7096">
        <w:rPr>
          <w:rFonts w:ascii="Arial" w:hAnsi="Arial" w:cs="Arial"/>
          <w:sz w:val="24"/>
          <w:szCs w:val="24"/>
        </w:rPr>
        <w:t xml:space="preserve"> thoroughgoing on a habit of turning up are more likely to be appreciated highly by the competitive employers and have a top position in the job market.</w:t>
      </w:r>
    </w:p>
    <w:p w14:paraId="620961D1" w14:textId="77777777" w:rsidR="00A40DEE" w:rsidRPr="00DB7096" w:rsidRDefault="00A40DEE" w:rsidP="00DB7096">
      <w:pPr>
        <w:spacing w:line="360" w:lineRule="auto"/>
        <w:rPr>
          <w:rFonts w:ascii="Arial" w:hAnsi="Arial" w:cs="Arial"/>
          <w:b/>
          <w:bCs/>
          <w:sz w:val="24"/>
          <w:szCs w:val="24"/>
        </w:rPr>
      </w:pPr>
      <w:r w:rsidRPr="00DB7096">
        <w:rPr>
          <w:rFonts w:ascii="Arial" w:hAnsi="Arial" w:cs="Arial"/>
          <w:b/>
          <w:bCs/>
          <w:sz w:val="24"/>
          <w:szCs w:val="24"/>
        </w:rPr>
        <w:t xml:space="preserve">Workplace environment the Hospitality Sector is </w:t>
      </w:r>
      <w:proofErr w:type="gramStart"/>
      <w:r w:rsidRPr="00DB7096">
        <w:rPr>
          <w:rFonts w:ascii="Arial" w:hAnsi="Arial" w:cs="Arial"/>
          <w:b/>
          <w:bCs/>
          <w:sz w:val="24"/>
          <w:szCs w:val="24"/>
        </w:rPr>
        <w:t>where</w:t>
      </w:r>
      <w:proofErr w:type="gramEnd"/>
      <w:r w:rsidRPr="00DB7096">
        <w:rPr>
          <w:rFonts w:ascii="Arial" w:hAnsi="Arial" w:cs="Arial"/>
          <w:b/>
          <w:bCs/>
          <w:sz w:val="24"/>
          <w:szCs w:val="24"/>
        </w:rPr>
        <w:t xml:space="preserve"> hospitality industry around.</w:t>
      </w:r>
    </w:p>
    <w:p w14:paraId="1CFA7175" w14:textId="77777777" w:rsidR="00A40DEE" w:rsidRPr="00DB7096" w:rsidRDefault="00A40DEE" w:rsidP="00DB7096">
      <w:pPr>
        <w:spacing w:line="360" w:lineRule="auto"/>
        <w:rPr>
          <w:rFonts w:ascii="Arial" w:hAnsi="Arial" w:cs="Arial"/>
          <w:sz w:val="24"/>
          <w:szCs w:val="24"/>
        </w:rPr>
      </w:pPr>
      <w:r w:rsidRPr="00DB7096">
        <w:rPr>
          <w:rFonts w:ascii="Arial" w:hAnsi="Arial" w:cs="Arial"/>
          <w:sz w:val="24"/>
          <w:szCs w:val="24"/>
        </w:rPr>
        <w:lastRenderedPageBreak/>
        <w:t>Apart from the attendance, the student is given a test to see if they have gained a thorough understanding of the kind and ambience of a restaurant and a hotel during their internship. This implies to doing shifts with a team of co-workers as well as engaging guests, figuring out hotel operations, and following the company culture. The students who do not just sit passively and look for ways to develop their knowledge and skills through networking and taking part in a practice and tabletop simulations in various hospitality situations are individuals who are eager to grow and take their career to the next level (Jönsson et al., 2021).</w:t>
      </w:r>
    </w:p>
    <w:p w14:paraId="52D80358" w14:textId="02C0ED49" w:rsidR="00AE5952" w:rsidRPr="00DB7096" w:rsidRDefault="00AE5952" w:rsidP="00DB7096">
      <w:pPr>
        <w:spacing w:line="360" w:lineRule="auto"/>
        <w:rPr>
          <w:rFonts w:ascii="Arial" w:hAnsi="Arial" w:cs="Arial"/>
          <w:sz w:val="24"/>
          <w:szCs w:val="24"/>
        </w:rPr>
      </w:pPr>
    </w:p>
    <w:p w14:paraId="44052C92"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Skills and Competencies</w:t>
      </w:r>
    </w:p>
    <w:p w14:paraId="158BC292"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Technical Skills</w:t>
      </w:r>
    </w:p>
    <w:p w14:paraId="2DB4133D" w14:textId="45CD4A9F" w:rsidR="00AE5952" w:rsidRPr="00DB7096" w:rsidRDefault="00712085" w:rsidP="00DB7096">
      <w:pPr>
        <w:spacing w:line="360" w:lineRule="auto"/>
        <w:rPr>
          <w:rFonts w:ascii="Arial" w:hAnsi="Arial" w:cs="Arial"/>
          <w:sz w:val="24"/>
          <w:szCs w:val="24"/>
        </w:rPr>
      </w:pPr>
      <w:r w:rsidRPr="00DB7096">
        <w:rPr>
          <w:rFonts w:ascii="Arial" w:hAnsi="Arial" w:cs="Arial"/>
          <w:sz w:val="24"/>
          <w:szCs w:val="24"/>
        </w:rPr>
        <w:t xml:space="preserve">The evaluation of students' abilities as well as their skills and competencies should be </w:t>
      </w:r>
      <w:r w:rsidR="00E85168" w:rsidRPr="00DB7096">
        <w:rPr>
          <w:rFonts w:ascii="Arial" w:hAnsi="Arial" w:cs="Arial"/>
          <w:sz w:val="24"/>
          <w:szCs w:val="24"/>
        </w:rPr>
        <w:t>cantered</w:t>
      </w:r>
      <w:r w:rsidRPr="00DB7096">
        <w:rPr>
          <w:rFonts w:ascii="Arial" w:hAnsi="Arial" w:cs="Arial"/>
          <w:sz w:val="24"/>
          <w:szCs w:val="24"/>
        </w:rPr>
        <w:t xml:space="preserve"> on the students' proficiency on technical areas that are basic for the industry, which are vital for the hotel sector. Using this knowledge and skill will ensure that they can handle all types of kitchen utensils and that their cooking capabilities are expected to be impressive in terms of hygiene and food safety compliance. Students, who meet the industry standards in their performance, keeping up with standard processes and establishing their technical </w:t>
      </w:r>
      <w:r w:rsidR="00E85168" w:rsidRPr="00DB7096">
        <w:rPr>
          <w:rFonts w:ascii="Arial" w:hAnsi="Arial" w:cs="Arial"/>
          <w:sz w:val="24"/>
          <w:szCs w:val="24"/>
        </w:rPr>
        <w:t>skilfulness</w:t>
      </w:r>
      <w:r w:rsidRPr="00DB7096">
        <w:rPr>
          <w:rFonts w:ascii="Arial" w:hAnsi="Arial" w:cs="Arial"/>
          <w:sz w:val="24"/>
          <w:szCs w:val="24"/>
        </w:rPr>
        <w:t>, will be ready for jobs such as receptionists in food and beverage business.</w:t>
      </w:r>
    </w:p>
    <w:p w14:paraId="7052C77A" w14:textId="77777777" w:rsidR="00AE5952" w:rsidRPr="00DB7096" w:rsidRDefault="005F4D0E" w:rsidP="00DB7096">
      <w:pPr>
        <w:spacing w:line="360" w:lineRule="auto"/>
        <w:rPr>
          <w:rFonts w:ascii="Arial" w:hAnsi="Arial" w:cs="Arial"/>
          <w:b/>
          <w:sz w:val="24"/>
          <w:szCs w:val="24"/>
        </w:rPr>
      </w:pPr>
      <w:r w:rsidRPr="00DB7096">
        <w:rPr>
          <w:rFonts w:ascii="Arial" w:hAnsi="Arial" w:cs="Arial"/>
          <w:b/>
          <w:sz w:val="24"/>
          <w:szCs w:val="24"/>
        </w:rPr>
        <w:t>Soft Skills</w:t>
      </w:r>
    </w:p>
    <w:p w14:paraId="32BB75A1" w14:textId="77777777" w:rsidR="00AE5952" w:rsidRPr="00DB7096" w:rsidRDefault="005F4D0E" w:rsidP="00DB7096">
      <w:pPr>
        <w:spacing w:line="360" w:lineRule="auto"/>
        <w:rPr>
          <w:rFonts w:ascii="Arial" w:hAnsi="Arial" w:cs="Arial"/>
          <w:sz w:val="24"/>
          <w:szCs w:val="24"/>
        </w:rPr>
      </w:pPr>
      <w:r w:rsidRPr="00DB7096">
        <w:rPr>
          <w:rFonts w:ascii="Arial" w:hAnsi="Arial" w:cs="Arial"/>
          <w:sz w:val="24"/>
          <w:szCs w:val="24"/>
        </w:rPr>
        <w:t>On other than technical abilities, the assessment considers the students' proficiency in soft skills such as communication, teamwork, and problem-solving. These interpersonal abilities are crucial for effective cooperation, guest interaction, and conflict resolution in fast-paced hosp</w:t>
      </w:r>
      <w:r w:rsidR="005D7FA9" w:rsidRPr="00DB7096">
        <w:rPr>
          <w:rFonts w:ascii="Arial" w:hAnsi="Arial" w:cs="Arial"/>
          <w:sz w:val="24"/>
          <w:szCs w:val="24"/>
        </w:rPr>
        <w:t>itality settings (</w:t>
      </w:r>
      <w:r w:rsidR="00B62986" w:rsidRPr="00DB7096">
        <w:rPr>
          <w:rFonts w:ascii="Arial" w:hAnsi="Arial" w:cs="Arial"/>
          <w:sz w:val="24"/>
          <w:szCs w:val="24"/>
        </w:rPr>
        <w:t>Mohammad, 2020</w:t>
      </w:r>
      <w:r w:rsidR="005D7FA9" w:rsidRPr="00DB7096">
        <w:rPr>
          <w:rFonts w:ascii="Arial" w:hAnsi="Arial" w:cs="Arial"/>
          <w:color w:val="222222"/>
          <w:sz w:val="24"/>
          <w:szCs w:val="24"/>
          <w:shd w:val="clear" w:color="auto" w:fill="FFFFFF"/>
        </w:rPr>
        <w:t xml:space="preserve">). </w:t>
      </w:r>
      <w:r w:rsidRPr="00DB7096">
        <w:rPr>
          <w:rFonts w:ascii="Arial" w:hAnsi="Arial" w:cs="Arial"/>
          <w:sz w:val="24"/>
          <w:szCs w:val="24"/>
        </w:rPr>
        <w:t>Students with strong communication skills, adaptability, and a positive attitude towards academic and professional advancement are highly valued by employers seeking individuals who can thrive in fast-paced, customer-centric situations.</w:t>
      </w:r>
    </w:p>
    <w:p w14:paraId="5C9C60F3" w14:textId="77777777" w:rsidR="00AE5952" w:rsidRPr="00DB7096" w:rsidRDefault="005F4D0E" w:rsidP="00DB7096">
      <w:pPr>
        <w:spacing w:line="360" w:lineRule="auto"/>
        <w:rPr>
          <w:rFonts w:ascii="Arial" w:hAnsi="Arial" w:cs="Arial"/>
          <w:sz w:val="24"/>
          <w:szCs w:val="24"/>
        </w:rPr>
      </w:pPr>
      <w:r w:rsidRPr="00DB7096">
        <w:rPr>
          <w:rFonts w:ascii="Arial" w:hAnsi="Arial" w:cs="Arial"/>
          <w:sz w:val="24"/>
          <w:szCs w:val="24"/>
        </w:rPr>
        <w:br w:type="page"/>
      </w:r>
    </w:p>
    <w:p w14:paraId="764044B5" w14:textId="77777777" w:rsidR="00AE5952" w:rsidRPr="00DB7096" w:rsidRDefault="005F4D0E" w:rsidP="00DB7096">
      <w:pPr>
        <w:pStyle w:val="Heading1"/>
        <w:spacing w:line="360" w:lineRule="auto"/>
        <w:rPr>
          <w:rFonts w:ascii="Arial" w:hAnsi="Arial" w:cs="Arial"/>
          <w:sz w:val="24"/>
          <w:szCs w:val="24"/>
        </w:rPr>
      </w:pPr>
      <w:bookmarkStart w:id="8" w:name="_Toc158899771"/>
      <w:r w:rsidRPr="00DB7096">
        <w:rPr>
          <w:rFonts w:ascii="Arial" w:hAnsi="Arial" w:cs="Arial"/>
          <w:sz w:val="24"/>
          <w:szCs w:val="24"/>
        </w:rPr>
        <w:lastRenderedPageBreak/>
        <w:t>Discussion and reflection</w:t>
      </w:r>
      <w:bookmarkEnd w:id="8"/>
      <w:r w:rsidRPr="00DB7096">
        <w:rPr>
          <w:rFonts w:ascii="Arial" w:hAnsi="Arial" w:cs="Arial"/>
          <w:sz w:val="24"/>
          <w:szCs w:val="24"/>
        </w:rPr>
        <w:t xml:space="preserve"> </w:t>
      </w:r>
    </w:p>
    <w:p w14:paraId="1A98CC51" w14:textId="77777777" w:rsidR="00265D39" w:rsidRPr="00DB7096" w:rsidRDefault="005F4D0E" w:rsidP="00DB7096">
      <w:pPr>
        <w:spacing w:line="360" w:lineRule="auto"/>
        <w:rPr>
          <w:rFonts w:ascii="Arial" w:hAnsi="Arial" w:cs="Arial"/>
          <w:sz w:val="24"/>
          <w:szCs w:val="24"/>
        </w:rPr>
      </w:pPr>
      <w:r w:rsidRPr="00DB7096">
        <w:rPr>
          <w:rFonts w:ascii="Arial" w:hAnsi="Arial" w:cs="Arial"/>
          <w:sz w:val="24"/>
          <w:szCs w:val="24"/>
        </w:rPr>
        <w:t>Continuous improvement in the kitchen of a restaurant requires contemplation and dialogue. Regular team meetings encourage a cooperative atmosphere by allowing the exchange of thoughts, critiques, and problem-solving techniques. Employing introspection, chefs and kitchen staff can assess their performance, identify areas for development, and acknowledge their achievements both before and following service. This process cultivates an environment of innovation and education that enhances efficiency, and communication, and ultimately provides patrons with a mor</w:t>
      </w:r>
      <w:r w:rsidR="005D7FA9" w:rsidRPr="00DB7096">
        <w:rPr>
          <w:rFonts w:ascii="Arial" w:hAnsi="Arial" w:cs="Arial"/>
          <w:sz w:val="24"/>
          <w:szCs w:val="24"/>
        </w:rPr>
        <w:t>e pleasurable dining experience (</w:t>
      </w:r>
      <w:r w:rsidR="005D7FA9" w:rsidRPr="00DB7096">
        <w:rPr>
          <w:rFonts w:ascii="Arial" w:hAnsi="Arial" w:cs="Arial"/>
          <w:color w:val="222222"/>
          <w:sz w:val="24"/>
          <w:szCs w:val="24"/>
          <w:shd w:val="clear" w:color="auto" w:fill="FFFFFF"/>
        </w:rPr>
        <w:t>Wood, 2024).</w:t>
      </w:r>
    </w:p>
    <w:p w14:paraId="72E2FCF0" w14:textId="77777777" w:rsidR="00265D39" w:rsidRPr="00DB7096" w:rsidRDefault="005F4D0E" w:rsidP="00DB7096">
      <w:pPr>
        <w:spacing w:line="360" w:lineRule="auto"/>
        <w:rPr>
          <w:rFonts w:ascii="Arial" w:hAnsi="Arial" w:cs="Arial"/>
          <w:b/>
          <w:sz w:val="24"/>
          <w:szCs w:val="24"/>
        </w:rPr>
      </w:pPr>
      <w:r w:rsidRPr="00DB7096">
        <w:rPr>
          <w:rFonts w:ascii="Arial" w:hAnsi="Arial" w:cs="Arial"/>
          <w:b/>
          <w:sz w:val="24"/>
          <w:szCs w:val="24"/>
        </w:rPr>
        <w:t>Strengths and Areas for Improvement</w:t>
      </w:r>
    </w:p>
    <w:p w14:paraId="090E8844" w14:textId="77777777" w:rsidR="006734B3" w:rsidRPr="00DB7096" w:rsidRDefault="005F4D0E" w:rsidP="00DB7096">
      <w:pPr>
        <w:spacing w:line="360" w:lineRule="auto"/>
        <w:rPr>
          <w:rFonts w:ascii="Arial" w:hAnsi="Arial" w:cs="Arial"/>
          <w:sz w:val="24"/>
          <w:szCs w:val="24"/>
          <w:highlight w:val="yellow"/>
        </w:rPr>
      </w:pPr>
      <w:r w:rsidRPr="00DB7096">
        <w:rPr>
          <w:rFonts w:ascii="Arial" w:hAnsi="Arial" w:cs="Arial"/>
          <w:sz w:val="24"/>
          <w:szCs w:val="24"/>
        </w:rPr>
        <w:t xml:space="preserve">Several commendable characteristics have been identified via the assessment of students' performance in real-world activities. Many students have demonstrated an outstanding work ethic by being eager and committed to the assignments they were assigned. They have proven their remarkable capacity to cooperate effectively with individuals in a group setting and to follow instructions while being supervised. In addition, students have shown that they </w:t>
      </w:r>
      <w:proofErr w:type="gramStart"/>
      <w:r w:rsidRPr="00DB7096">
        <w:rPr>
          <w:rFonts w:ascii="Arial" w:hAnsi="Arial" w:cs="Arial"/>
          <w:sz w:val="24"/>
          <w:szCs w:val="24"/>
        </w:rPr>
        <w:t>are capable of picking</w:t>
      </w:r>
      <w:proofErr w:type="gramEnd"/>
      <w:r w:rsidRPr="00DB7096">
        <w:rPr>
          <w:rFonts w:ascii="Arial" w:hAnsi="Arial" w:cs="Arial"/>
          <w:sz w:val="24"/>
          <w:szCs w:val="24"/>
        </w:rPr>
        <w:t xml:space="preserve"> up and applying new abilities, indicating a readiness to adjust to the demands of the hospitality industry. Despite their abilities, some students still have areas in which they need to improve. Time management, as well as prioritisation skills, are essential in the fast-paced environment of a restaurant kitchen, although some students have struggled with them. </w:t>
      </w:r>
      <w:r w:rsidR="00C95D8E" w:rsidRPr="00DB7096">
        <w:rPr>
          <w:rFonts w:ascii="Arial" w:hAnsi="Arial" w:cs="Arial"/>
          <w:sz w:val="24"/>
          <w:szCs w:val="24"/>
        </w:rPr>
        <w:t>Additionally, some kids have demonstrated a lack of independence and initiative, particularly when assigned job</w:t>
      </w:r>
      <w:r w:rsidR="00B62986" w:rsidRPr="00DB7096">
        <w:rPr>
          <w:rFonts w:ascii="Arial" w:hAnsi="Arial" w:cs="Arial"/>
          <w:sz w:val="24"/>
          <w:szCs w:val="24"/>
        </w:rPr>
        <w:t>s that need minimal supervision (</w:t>
      </w:r>
      <w:r w:rsidR="00B62986" w:rsidRPr="00DB7096">
        <w:rPr>
          <w:rFonts w:ascii="Arial" w:hAnsi="Arial" w:cs="Arial"/>
          <w:color w:val="222222"/>
          <w:sz w:val="24"/>
          <w:szCs w:val="24"/>
          <w:shd w:val="clear" w:color="auto" w:fill="FFFFFF"/>
        </w:rPr>
        <w:t>Jönsson et al., 2021).</w:t>
      </w:r>
      <w:r w:rsidR="00C95D8E" w:rsidRPr="00DB7096">
        <w:rPr>
          <w:rFonts w:ascii="Arial" w:hAnsi="Arial" w:cs="Arial"/>
          <w:sz w:val="24"/>
          <w:szCs w:val="24"/>
        </w:rPr>
        <w:t xml:space="preserve"> By addressing these </w:t>
      </w:r>
      <w:r w:rsidR="001D3E95" w:rsidRPr="00DB7096">
        <w:rPr>
          <w:rFonts w:ascii="Arial" w:hAnsi="Arial" w:cs="Arial"/>
          <w:sz w:val="24"/>
          <w:szCs w:val="24"/>
        </w:rPr>
        <w:t>difficulties</w:t>
      </w:r>
      <w:r w:rsidR="00C95D8E" w:rsidRPr="00DB7096">
        <w:rPr>
          <w:rFonts w:ascii="Arial" w:hAnsi="Arial" w:cs="Arial"/>
          <w:sz w:val="24"/>
          <w:szCs w:val="24"/>
        </w:rPr>
        <w:t xml:space="preserve">, they will </w:t>
      </w:r>
      <w:r w:rsidR="001D3E95" w:rsidRPr="00DB7096">
        <w:rPr>
          <w:rFonts w:ascii="Arial" w:hAnsi="Arial" w:cs="Arial"/>
          <w:sz w:val="24"/>
          <w:szCs w:val="24"/>
        </w:rPr>
        <w:t>increase</w:t>
      </w:r>
      <w:r w:rsidR="00C95D8E" w:rsidRPr="00DB7096">
        <w:rPr>
          <w:rFonts w:ascii="Arial" w:hAnsi="Arial" w:cs="Arial"/>
          <w:sz w:val="24"/>
          <w:szCs w:val="24"/>
        </w:rPr>
        <w:t xml:space="preserve"> their overall professional </w:t>
      </w:r>
      <w:r w:rsidR="001D3E95" w:rsidRPr="00DB7096">
        <w:rPr>
          <w:rFonts w:ascii="Arial" w:hAnsi="Arial" w:cs="Arial"/>
          <w:sz w:val="24"/>
          <w:szCs w:val="24"/>
        </w:rPr>
        <w:t>growth</w:t>
      </w:r>
      <w:r w:rsidR="00C95D8E" w:rsidRPr="00DB7096">
        <w:rPr>
          <w:rFonts w:ascii="Arial" w:hAnsi="Arial" w:cs="Arial"/>
          <w:sz w:val="24"/>
          <w:szCs w:val="24"/>
        </w:rPr>
        <w:t xml:space="preserve"> and </w:t>
      </w:r>
      <w:r w:rsidR="001D3E95" w:rsidRPr="00DB7096">
        <w:rPr>
          <w:rFonts w:ascii="Arial" w:hAnsi="Arial" w:cs="Arial"/>
          <w:sz w:val="24"/>
          <w:szCs w:val="24"/>
        </w:rPr>
        <w:t>upsurge</w:t>
      </w:r>
      <w:r w:rsidR="00C95D8E" w:rsidRPr="00DB7096">
        <w:rPr>
          <w:rFonts w:ascii="Arial" w:hAnsi="Arial" w:cs="Arial"/>
          <w:sz w:val="24"/>
          <w:szCs w:val="24"/>
        </w:rPr>
        <w:t xml:space="preserve"> their employability in the </w:t>
      </w:r>
      <w:r w:rsidR="001D3E95" w:rsidRPr="00DB7096">
        <w:rPr>
          <w:rFonts w:ascii="Arial" w:hAnsi="Arial" w:cs="Arial"/>
          <w:sz w:val="24"/>
          <w:szCs w:val="24"/>
        </w:rPr>
        <w:t>upcoming</w:t>
      </w:r>
      <w:r w:rsidR="00C95D8E" w:rsidRPr="00DB7096">
        <w:rPr>
          <w:rFonts w:ascii="Arial" w:hAnsi="Arial" w:cs="Arial"/>
          <w:sz w:val="24"/>
          <w:szCs w:val="24"/>
        </w:rPr>
        <w:t>.</w:t>
      </w:r>
    </w:p>
    <w:p w14:paraId="0D8E3C99" w14:textId="77777777" w:rsidR="00C95D8E" w:rsidRPr="00DB7096" w:rsidRDefault="005F4D0E" w:rsidP="00DB7096">
      <w:pPr>
        <w:spacing w:line="360" w:lineRule="auto"/>
        <w:rPr>
          <w:rFonts w:ascii="Arial" w:hAnsi="Arial" w:cs="Arial"/>
          <w:sz w:val="24"/>
          <w:szCs w:val="24"/>
          <w:highlight w:val="yellow"/>
        </w:rPr>
      </w:pPr>
      <w:r w:rsidRPr="00DB7096">
        <w:rPr>
          <w:rFonts w:ascii="Arial" w:hAnsi="Arial" w:cs="Arial"/>
          <w:sz w:val="24"/>
          <w:szCs w:val="24"/>
          <w:highlight w:val="yellow"/>
        </w:rPr>
        <w:t xml:space="preserve"> </w:t>
      </w:r>
    </w:p>
    <w:p w14:paraId="24B76D49" w14:textId="77777777" w:rsidR="00C95D8E" w:rsidRPr="00DB7096" w:rsidRDefault="00C95D8E" w:rsidP="00DB7096">
      <w:pPr>
        <w:spacing w:line="360" w:lineRule="auto"/>
        <w:rPr>
          <w:rFonts w:ascii="Arial" w:hAnsi="Arial" w:cs="Arial"/>
          <w:sz w:val="24"/>
          <w:szCs w:val="24"/>
          <w:highlight w:val="yellow"/>
        </w:rPr>
      </w:pPr>
    </w:p>
    <w:p w14:paraId="2BE849BC" w14:textId="77777777" w:rsidR="00C95D8E" w:rsidRPr="00DB7096" w:rsidRDefault="005F4D0E" w:rsidP="00DB7096">
      <w:pPr>
        <w:spacing w:line="360" w:lineRule="auto"/>
        <w:rPr>
          <w:rFonts w:ascii="Arial" w:hAnsi="Arial" w:cs="Arial"/>
          <w:sz w:val="24"/>
          <w:szCs w:val="24"/>
          <w:highlight w:val="yellow"/>
        </w:rPr>
      </w:pPr>
      <w:r w:rsidRPr="00DB7096">
        <w:rPr>
          <w:rFonts w:ascii="Arial" w:hAnsi="Arial" w:cs="Arial"/>
          <w:sz w:val="24"/>
          <w:szCs w:val="24"/>
          <w:highlight w:val="yellow"/>
        </w:rPr>
        <w:br w:type="page"/>
      </w:r>
    </w:p>
    <w:p w14:paraId="09617E54" w14:textId="77777777" w:rsidR="00C95D8E" w:rsidRPr="00DB7096" w:rsidRDefault="005F4D0E" w:rsidP="00DB7096">
      <w:pPr>
        <w:pStyle w:val="Heading1"/>
        <w:spacing w:line="360" w:lineRule="auto"/>
        <w:rPr>
          <w:rFonts w:ascii="Arial" w:hAnsi="Arial" w:cs="Arial"/>
          <w:sz w:val="24"/>
          <w:szCs w:val="24"/>
        </w:rPr>
      </w:pPr>
      <w:bookmarkStart w:id="9" w:name="_Toc158899772"/>
      <w:r w:rsidRPr="00DB7096">
        <w:rPr>
          <w:rFonts w:ascii="Arial" w:hAnsi="Arial" w:cs="Arial"/>
          <w:sz w:val="24"/>
          <w:szCs w:val="24"/>
        </w:rPr>
        <w:lastRenderedPageBreak/>
        <w:t>Conclusion</w:t>
      </w:r>
      <w:bookmarkEnd w:id="9"/>
      <w:r w:rsidRPr="00DB7096">
        <w:rPr>
          <w:rFonts w:ascii="Arial" w:hAnsi="Arial" w:cs="Arial"/>
          <w:sz w:val="24"/>
          <w:szCs w:val="24"/>
        </w:rPr>
        <w:t xml:space="preserve"> </w:t>
      </w:r>
    </w:p>
    <w:p w14:paraId="7C380580" w14:textId="77777777" w:rsidR="00C95D8E"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The </w:t>
      </w:r>
      <w:r w:rsidR="00116A5E" w:rsidRPr="00DB7096">
        <w:rPr>
          <w:rFonts w:ascii="Arial" w:hAnsi="Arial" w:cs="Arial"/>
          <w:sz w:val="24"/>
          <w:szCs w:val="24"/>
        </w:rPr>
        <w:t>valuation</w:t>
      </w:r>
      <w:r w:rsidRPr="00DB7096">
        <w:rPr>
          <w:rFonts w:ascii="Arial" w:hAnsi="Arial" w:cs="Arial"/>
          <w:sz w:val="24"/>
          <w:szCs w:val="24"/>
        </w:rPr>
        <w:t xml:space="preserve"> of students' </w:t>
      </w:r>
      <w:r w:rsidR="00116A5E" w:rsidRPr="00DB7096">
        <w:rPr>
          <w:rFonts w:ascii="Arial" w:hAnsi="Arial" w:cs="Arial"/>
          <w:sz w:val="24"/>
          <w:szCs w:val="24"/>
        </w:rPr>
        <w:t>real-world</w:t>
      </w:r>
      <w:r w:rsidRPr="00DB7096">
        <w:rPr>
          <w:rFonts w:ascii="Arial" w:hAnsi="Arial" w:cs="Arial"/>
          <w:sz w:val="24"/>
          <w:szCs w:val="24"/>
        </w:rPr>
        <w:t xml:space="preserve"> work at the Best Western Hotel's restaurant kitchen has </w:t>
      </w:r>
      <w:r w:rsidR="00116A5E" w:rsidRPr="00DB7096">
        <w:rPr>
          <w:rFonts w:ascii="Arial" w:hAnsi="Arial" w:cs="Arial"/>
          <w:sz w:val="24"/>
          <w:szCs w:val="24"/>
        </w:rPr>
        <w:t>suggestively</w:t>
      </w:r>
      <w:r w:rsidRPr="00DB7096">
        <w:rPr>
          <w:rFonts w:ascii="Arial" w:hAnsi="Arial" w:cs="Arial"/>
          <w:sz w:val="24"/>
          <w:szCs w:val="24"/>
        </w:rPr>
        <w:t xml:space="preserve"> </w:t>
      </w:r>
      <w:r w:rsidR="00116A5E" w:rsidRPr="00DB7096">
        <w:rPr>
          <w:rFonts w:ascii="Arial" w:hAnsi="Arial" w:cs="Arial"/>
          <w:sz w:val="24"/>
          <w:szCs w:val="24"/>
        </w:rPr>
        <w:t>developed</w:t>
      </w:r>
      <w:r w:rsidRPr="00DB7096">
        <w:rPr>
          <w:rFonts w:ascii="Arial" w:hAnsi="Arial" w:cs="Arial"/>
          <w:sz w:val="24"/>
          <w:szCs w:val="24"/>
        </w:rPr>
        <w:t xml:space="preserve"> their performance </w:t>
      </w:r>
      <w:r w:rsidR="00116A5E" w:rsidRPr="00DB7096">
        <w:rPr>
          <w:rFonts w:ascii="Arial" w:hAnsi="Arial" w:cs="Arial"/>
          <w:sz w:val="24"/>
          <w:szCs w:val="24"/>
        </w:rPr>
        <w:t>as well as</w:t>
      </w:r>
      <w:r w:rsidRPr="00DB7096">
        <w:rPr>
          <w:rFonts w:ascii="Arial" w:hAnsi="Arial" w:cs="Arial"/>
          <w:sz w:val="24"/>
          <w:szCs w:val="24"/>
        </w:rPr>
        <w:t xml:space="preserve"> </w:t>
      </w:r>
      <w:r w:rsidR="00116A5E" w:rsidRPr="00DB7096">
        <w:rPr>
          <w:rFonts w:ascii="Arial" w:hAnsi="Arial" w:cs="Arial"/>
          <w:sz w:val="24"/>
          <w:szCs w:val="24"/>
        </w:rPr>
        <w:t>training</w:t>
      </w:r>
      <w:r w:rsidRPr="00DB7096">
        <w:rPr>
          <w:rFonts w:ascii="Arial" w:hAnsi="Arial" w:cs="Arial"/>
          <w:sz w:val="24"/>
          <w:szCs w:val="24"/>
        </w:rPr>
        <w:t xml:space="preserve"> for future </w:t>
      </w:r>
      <w:r w:rsidR="00116A5E" w:rsidRPr="00DB7096">
        <w:rPr>
          <w:rFonts w:ascii="Arial" w:hAnsi="Arial" w:cs="Arial"/>
          <w:sz w:val="24"/>
          <w:szCs w:val="24"/>
        </w:rPr>
        <w:t>service</w:t>
      </w:r>
      <w:r w:rsidRPr="00DB7096">
        <w:rPr>
          <w:rFonts w:ascii="Arial" w:hAnsi="Arial" w:cs="Arial"/>
          <w:sz w:val="24"/>
          <w:szCs w:val="24"/>
        </w:rPr>
        <w:t xml:space="preserve"> in the hospitality </w:t>
      </w:r>
      <w:r w:rsidR="00116A5E" w:rsidRPr="00DB7096">
        <w:rPr>
          <w:rFonts w:ascii="Arial" w:hAnsi="Arial" w:cs="Arial"/>
          <w:sz w:val="24"/>
          <w:szCs w:val="24"/>
        </w:rPr>
        <w:t>business</w:t>
      </w:r>
      <w:r w:rsidRPr="00DB7096">
        <w:rPr>
          <w:rFonts w:ascii="Arial" w:hAnsi="Arial" w:cs="Arial"/>
          <w:sz w:val="24"/>
          <w:szCs w:val="24"/>
        </w:rPr>
        <w:t xml:space="preserve">. </w:t>
      </w:r>
      <w:r w:rsidR="00116A5E" w:rsidRPr="00DB7096">
        <w:rPr>
          <w:rFonts w:ascii="Arial" w:hAnsi="Arial" w:cs="Arial"/>
          <w:sz w:val="24"/>
          <w:szCs w:val="24"/>
        </w:rPr>
        <w:t>All-encompassing</w:t>
      </w:r>
      <w:r w:rsidRPr="00DB7096">
        <w:rPr>
          <w:rFonts w:ascii="Arial" w:hAnsi="Arial" w:cs="Arial"/>
          <w:sz w:val="24"/>
          <w:szCs w:val="24"/>
        </w:rPr>
        <w:t xml:space="preserve">, children have </w:t>
      </w:r>
      <w:r w:rsidR="00116A5E" w:rsidRPr="00DB7096">
        <w:rPr>
          <w:rFonts w:ascii="Arial" w:hAnsi="Arial" w:cs="Arial"/>
          <w:sz w:val="24"/>
          <w:szCs w:val="24"/>
        </w:rPr>
        <w:t>established</w:t>
      </w:r>
      <w:r w:rsidRPr="00DB7096">
        <w:rPr>
          <w:rFonts w:ascii="Arial" w:hAnsi="Arial" w:cs="Arial"/>
          <w:sz w:val="24"/>
          <w:szCs w:val="24"/>
        </w:rPr>
        <w:t xml:space="preserve"> </w:t>
      </w:r>
      <w:r w:rsidR="00116A5E" w:rsidRPr="00DB7096">
        <w:rPr>
          <w:rFonts w:ascii="Arial" w:hAnsi="Arial" w:cs="Arial"/>
          <w:sz w:val="24"/>
          <w:szCs w:val="24"/>
        </w:rPr>
        <w:t>unique</w:t>
      </w:r>
      <w:r w:rsidRPr="00DB7096">
        <w:rPr>
          <w:rFonts w:ascii="Arial" w:hAnsi="Arial" w:cs="Arial"/>
          <w:sz w:val="24"/>
          <w:szCs w:val="24"/>
        </w:rPr>
        <w:t xml:space="preserve"> dedication, </w:t>
      </w:r>
      <w:r w:rsidR="00116A5E" w:rsidRPr="00DB7096">
        <w:rPr>
          <w:rFonts w:ascii="Arial" w:hAnsi="Arial" w:cs="Arial"/>
          <w:sz w:val="24"/>
          <w:szCs w:val="24"/>
        </w:rPr>
        <w:t>cooperation</w:t>
      </w:r>
      <w:r w:rsidRPr="00DB7096">
        <w:rPr>
          <w:rFonts w:ascii="Arial" w:hAnsi="Arial" w:cs="Arial"/>
          <w:sz w:val="24"/>
          <w:szCs w:val="24"/>
        </w:rPr>
        <w:t xml:space="preserve">, and a thirst for </w:t>
      </w:r>
      <w:r w:rsidR="00116A5E" w:rsidRPr="00DB7096">
        <w:rPr>
          <w:rFonts w:ascii="Arial" w:hAnsi="Arial" w:cs="Arial"/>
          <w:sz w:val="24"/>
          <w:szCs w:val="24"/>
        </w:rPr>
        <w:t>information</w:t>
      </w:r>
      <w:r w:rsidRPr="00DB7096">
        <w:rPr>
          <w:rFonts w:ascii="Arial" w:hAnsi="Arial" w:cs="Arial"/>
          <w:sz w:val="24"/>
          <w:szCs w:val="24"/>
        </w:rPr>
        <w:t xml:space="preserve">. But these are still </w:t>
      </w:r>
      <w:r w:rsidR="00116A5E" w:rsidRPr="00DB7096">
        <w:rPr>
          <w:rFonts w:ascii="Arial" w:hAnsi="Arial" w:cs="Arial"/>
          <w:sz w:val="24"/>
          <w:szCs w:val="24"/>
        </w:rPr>
        <w:t>positive</w:t>
      </w:r>
      <w:r w:rsidRPr="00DB7096">
        <w:rPr>
          <w:rFonts w:ascii="Arial" w:hAnsi="Arial" w:cs="Arial"/>
          <w:sz w:val="24"/>
          <w:szCs w:val="24"/>
        </w:rPr>
        <w:t xml:space="preserve"> areas that </w:t>
      </w:r>
      <w:r w:rsidR="00116A5E" w:rsidRPr="00DB7096">
        <w:rPr>
          <w:rFonts w:ascii="Arial" w:hAnsi="Arial" w:cs="Arial"/>
          <w:sz w:val="24"/>
          <w:szCs w:val="24"/>
        </w:rPr>
        <w:t>necessitate</w:t>
      </w:r>
      <w:r w:rsidRPr="00DB7096">
        <w:rPr>
          <w:rFonts w:ascii="Arial" w:hAnsi="Arial" w:cs="Arial"/>
          <w:sz w:val="24"/>
          <w:szCs w:val="24"/>
        </w:rPr>
        <w:t xml:space="preserve"> work, </w:t>
      </w:r>
      <w:r w:rsidR="00116A5E" w:rsidRPr="00DB7096">
        <w:rPr>
          <w:rFonts w:ascii="Arial" w:hAnsi="Arial" w:cs="Arial"/>
          <w:sz w:val="24"/>
          <w:szCs w:val="24"/>
        </w:rPr>
        <w:t>comprising</w:t>
      </w:r>
      <w:r w:rsidRPr="00DB7096">
        <w:rPr>
          <w:rFonts w:ascii="Arial" w:hAnsi="Arial" w:cs="Arial"/>
          <w:sz w:val="24"/>
          <w:szCs w:val="24"/>
        </w:rPr>
        <w:t xml:space="preserve"> </w:t>
      </w:r>
      <w:r w:rsidR="00116A5E" w:rsidRPr="00DB7096">
        <w:rPr>
          <w:rFonts w:ascii="Arial" w:hAnsi="Arial" w:cs="Arial"/>
          <w:sz w:val="24"/>
          <w:szCs w:val="24"/>
        </w:rPr>
        <w:t>creativity</w:t>
      </w:r>
      <w:r w:rsidRPr="00DB7096">
        <w:rPr>
          <w:rFonts w:ascii="Arial" w:hAnsi="Arial" w:cs="Arial"/>
          <w:sz w:val="24"/>
          <w:szCs w:val="24"/>
        </w:rPr>
        <w:t xml:space="preserve"> as well as time management, which </w:t>
      </w:r>
      <w:r w:rsidR="005C1B34" w:rsidRPr="00DB7096">
        <w:rPr>
          <w:rFonts w:ascii="Arial" w:hAnsi="Arial" w:cs="Arial"/>
          <w:sz w:val="24"/>
          <w:szCs w:val="24"/>
        </w:rPr>
        <w:t>compromises</w:t>
      </w:r>
      <w:r w:rsidRPr="00DB7096">
        <w:rPr>
          <w:rFonts w:ascii="Arial" w:hAnsi="Arial" w:cs="Arial"/>
          <w:sz w:val="24"/>
          <w:szCs w:val="24"/>
        </w:rPr>
        <w:t xml:space="preserve"> </w:t>
      </w:r>
      <w:r w:rsidR="005C1B34" w:rsidRPr="00DB7096">
        <w:rPr>
          <w:rFonts w:ascii="Arial" w:hAnsi="Arial" w:cs="Arial"/>
          <w:sz w:val="24"/>
          <w:szCs w:val="24"/>
        </w:rPr>
        <w:t>a</w:t>
      </w:r>
      <w:r w:rsidRPr="00DB7096">
        <w:rPr>
          <w:rFonts w:ascii="Arial" w:hAnsi="Arial" w:cs="Arial"/>
          <w:sz w:val="24"/>
          <w:szCs w:val="24"/>
        </w:rPr>
        <w:t xml:space="preserve"> </w:t>
      </w:r>
      <w:r w:rsidR="005C1B34" w:rsidRPr="00DB7096">
        <w:rPr>
          <w:rFonts w:ascii="Arial" w:hAnsi="Arial" w:cs="Arial"/>
          <w:sz w:val="24"/>
          <w:szCs w:val="24"/>
        </w:rPr>
        <w:t>prospect</w:t>
      </w:r>
      <w:r w:rsidRPr="00DB7096">
        <w:rPr>
          <w:rFonts w:ascii="Arial" w:hAnsi="Arial" w:cs="Arial"/>
          <w:sz w:val="24"/>
          <w:szCs w:val="24"/>
        </w:rPr>
        <w:t xml:space="preserve"> for targeted </w:t>
      </w:r>
      <w:r w:rsidR="005C1B34" w:rsidRPr="00DB7096">
        <w:rPr>
          <w:rFonts w:ascii="Arial" w:hAnsi="Arial" w:cs="Arial"/>
          <w:sz w:val="24"/>
          <w:szCs w:val="24"/>
        </w:rPr>
        <w:t>growth</w:t>
      </w:r>
      <w:r w:rsidRPr="00DB7096">
        <w:rPr>
          <w:rFonts w:ascii="Arial" w:hAnsi="Arial" w:cs="Arial"/>
          <w:sz w:val="24"/>
          <w:szCs w:val="24"/>
        </w:rPr>
        <w:t xml:space="preserve">. It will be </w:t>
      </w:r>
      <w:r w:rsidR="005C1B34" w:rsidRPr="00DB7096">
        <w:rPr>
          <w:rFonts w:ascii="Arial" w:hAnsi="Arial" w:cs="Arial"/>
          <w:sz w:val="24"/>
          <w:szCs w:val="24"/>
        </w:rPr>
        <w:t>vital</w:t>
      </w:r>
      <w:r w:rsidRPr="00DB7096">
        <w:rPr>
          <w:rFonts w:ascii="Arial" w:hAnsi="Arial" w:cs="Arial"/>
          <w:sz w:val="24"/>
          <w:szCs w:val="24"/>
        </w:rPr>
        <w:t xml:space="preserve"> to </w:t>
      </w:r>
      <w:r w:rsidR="005C1B34" w:rsidRPr="00DB7096">
        <w:rPr>
          <w:rFonts w:ascii="Arial" w:hAnsi="Arial" w:cs="Arial"/>
          <w:sz w:val="24"/>
          <w:szCs w:val="24"/>
        </w:rPr>
        <w:t>know</w:t>
      </w:r>
      <w:r w:rsidRPr="00DB7096">
        <w:rPr>
          <w:rFonts w:ascii="Arial" w:hAnsi="Arial" w:cs="Arial"/>
          <w:sz w:val="24"/>
          <w:szCs w:val="24"/>
        </w:rPr>
        <w:t xml:space="preserve"> the </w:t>
      </w:r>
      <w:r w:rsidR="005C1B34" w:rsidRPr="00DB7096">
        <w:rPr>
          <w:rFonts w:ascii="Arial" w:hAnsi="Arial" w:cs="Arial"/>
          <w:sz w:val="24"/>
          <w:szCs w:val="24"/>
        </w:rPr>
        <w:t>implication</w:t>
      </w:r>
      <w:r w:rsidRPr="00DB7096">
        <w:rPr>
          <w:rFonts w:ascii="Arial" w:hAnsi="Arial" w:cs="Arial"/>
          <w:sz w:val="24"/>
          <w:szCs w:val="24"/>
        </w:rPr>
        <w:t xml:space="preserve"> of </w:t>
      </w:r>
      <w:r w:rsidR="005C1B34" w:rsidRPr="00DB7096">
        <w:rPr>
          <w:rFonts w:ascii="Arial" w:hAnsi="Arial" w:cs="Arial"/>
          <w:sz w:val="24"/>
          <w:szCs w:val="24"/>
        </w:rPr>
        <w:t>constant</w:t>
      </w:r>
      <w:r w:rsidRPr="00DB7096">
        <w:rPr>
          <w:rFonts w:ascii="Arial" w:hAnsi="Arial" w:cs="Arial"/>
          <w:sz w:val="24"/>
          <w:szCs w:val="24"/>
        </w:rPr>
        <w:t xml:space="preserve"> mentoring, regular </w:t>
      </w:r>
      <w:r w:rsidR="005C1B34" w:rsidRPr="00DB7096">
        <w:rPr>
          <w:rFonts w:ascii="Arial" w:hAnsi="Arial" w:cs="Arial"/>
          <w:sz w:val="24"/>
          <w:szCs w:val="24"/>
        </w:rPr>
        <w:t>response</w:t>
      </w:r>
      <w:r w:rsidRPr="00DB7096">
        <w:rPr>
          <w:rFonts w:ascii="Arial" w:hAnsi="Arial" w:cs="Arial"/>
          <w:sz w:val="24"/>
          <w:szCs w:val="24"/>
        </w:rPr>
        <w:t xml:space="preserve">, </w:t>
      </w:r>
      <w:proofErr w:type="gramStart"/>
      <w:r w:rsidR="005C1B34" w:rsidRPr="00DB7096">
        <w:rPr>
          <w:rFonts w:ascii="Arial" w:hAnsi="Arial" w:cs="Arial"/>
          <w:sz w:val="24"/>
          <w:szCs w:val="24"/>
        </w:rPr>
        <w:t>and also</w:t>
      </w:r>
      <w:proofErr w:type="gramEnd"/>
      <w:r w:rsidRPr="00DB7096">
        <w:rPr>
          <w:rFonts w:ascii="Arial" w:hAnsi="Arial" w:cs="Arial"/>
          <w:sz w:val="24"/>
          <w:szCs w:val="24"/>
        </w:rPr>
        <w:t xml:space="preserve"> continuous learning </w:t>
      </w:r>
      <w:r w:rsidR="005C1B34" w:rsidRPr="00DB7096">
        <w:rPr>
          <w:rFonts w:ascii="Arial" w:hAnsi="Arial" w:cs="Arial"/>
          <w:sz w:val="24"/>
          <w:szCs w:val="24"/>
        </w:rPr>
        <w:t>creativities</w:t>
      </w:r>
      <w:r w:rsidRPr="00DB7096">
        <w:rPr>
          <w:rFonts w:ascii="Arial" w:hAnsi="Arial" w:cs="Arial"/>
          <w:sz w:val="24"/>
          <w:szCs w:val="24"/>
        </w:rPr>
        <w:t xml:space="preserve"> in </w:t>
      </w:r>
      <w:r w:rsidR="005C1B34" w:rsidRPr="00DB7096">
        <w:rPr>
          <w:rFonts w:ascii="Arial" w:hAnsi="Arial" w:cs="Arial"/>
          <w:sz w:val="24"/>
          <w:szCs w:val="24"/>
        </w:rPr>
        <w:t>the direction</w:t>
      </w:r>
      <w:r w:rsidRPr="00DB7096">
        <w:rPr>
          <w:rFonts w:ascii="Arial" w:hAnsi="Arial" w:cs="Arial"/>
          <w:sz w:val="24"/>
          <w:szCs w:val="24"/>
        </w:rPr>
        <w:t xml:space="preserve"> of </w:t>
      </w:r>
      <w:r w:rsidR="005C1B34" w:rsidRPr="00DB7096">
        <w:rPr>
          <w:rFonts w:ascii="Arial" w:hAnsi="Arial" w:cs="Arial"/>
          <w:sz w:val="24"/>
          <w:szCs w:val="24"/>
        </w:rPr>
        <w:t>maintenance</w:t>
      </w:r>
      <w:r w:rsidRPr="00DB7096">
        <w:rPr>
          <w:rFonts w:ascii="Arial" w:hAnsi="Arial" w:cs="Arial"/>
          <w:sz w:val="24"/>
          <w:szCs w:val="24"/>
        </w:rPr>
        <w:t xml:space="preserve"> </w:t>
      </w:r>
      <w:r w:rsidR="00016051" w:rsidRPr="00DB7096">
        <w:rPr>
          <w:rFonts w:ascii="Arial" w:hAnsi="Arial" w:cs="Arial"/>
          <w:sz w:val="24"/>
          <w:szCs w:val="24"/>
        </w:rPr>
        <w:t>of learners'</w:t>
      </w:r>
      <w:r w:rsidRPr="00DB7096">
        <w:rPr>
          <w:rFonts w:ascii="Arial" w:hAnsi="Arial" w:cs="Arial"/>
          <w:sz w:val="24"/>
          <w:szCs w:val="24"/>
        </w:rPr>
        <w:t xml:space="preserve"> professional </w:t>
      </w:r>
      <w:r w:rsidR="00016051" w:rsidRPr="00DB7096">
        <w:rPr>
          <w:rFonts w:ascii="Arial" w:hAnsi="Arial" w:cs="Arial"/>
          <w:sz w:val="24"/>
          <w:szCs w:val="24"/>
        </w:rPr>
        <w:t>growth</w:t>
      </w:r>
      <w:r w:rsidRPr="00DB7096">
        <w:rPr>
          <w:rFonts w:ascii="Arial" w:hAnsi="Arial" w:cs="Arial"/>
          <w:sz w:val="24"/>
          <w:szCs w:val="24"/>
        </w:rPr>
        <w:t xml:space="preserve"> in the future.</w:t>
      </w:r>
      <w:r w:rsidR="004D64A4" w:rsidRPr="00DB7096">
        <w:rPr>
          <w:rFonts w:ascii="Arial" w:hAnsi="Arial" w:cs="Arial"/>
          <w:sz w:val="24"/>
          <w:szCs w:val="24"/>
        </w:rPr>
        <w:t xml:space="preserve"> By </w:t>
      </w:r>
      <w:r w:rsidR="00016051" w:rsidRPr="00DB7096">
        <w:rPr>
          <w:rFonts w:ascii="Arial" w:hAnsi="Arial" w:cs="Arial"/>
          <w:sz w:val="24"/>
          <w:szCs w:val="24"/>
        </w:rPr>
        <w:t>focus</w:t>
      </w:r>
      <w:r w:rsidR="004D64A4" w:rsidRPr="00DB7096">
        <w:rPr>
          <w:rFonts w:ascii="Arial" w:hAnsi="Arial" w:cs="Arial"/>
          <w:sz w:val="24"/>
          <w:szCs w:val="24"/>
        </w:rPr>
        <w:t xml:space="preserve">ing on their </w:t>
      </w:r>
      <w:r w:rsidR="00016051" w:rsidRPr="00DB7096">
        <w:rPr>
          <w:rFonts w:ascii="Arial" w:hAnsi="Arial" w:cs="Arial"/>
          <w:sz w:val="24"/>
          <w:szCs w:val="24"/>
        </w:rPr>
        <w:t>ranges</w:t>
      </w:r>
      <w:r w:rsidR="004D64A4" w:rsidRPr="00DB7096">
        <w:rPr>
          <w:rFonts w:ascii="Arial" w:hAnsi="Arial" w:cs="Arial"/>
          <w:sz w:val="24"/>
          <w:szCs w:val="24"/>
        </w:rPr>
        <w:t xml:space="preserve"> of strengths </w:t>
      </w:r>
      <w:r w:rsidR="00016051" w:rsidRPr="00DB7096">
        <w:rPr>
          <w:rFonts w:ascii="Arial" w:hAnsi="Arial" w:cs="Arial"/>
          <w:sz w:val="24"/>
          <w:szCs w:val="24"/>
        </w:rPr>
        <w:t>as well as</w:t>
      </w:r>
      <w:r w:rsidR="004D64A4" w:rsidRPr="00DB7096">
        <w:rPr>
          <w:rFonts w:ascii="Arial" w:hAnsi="Arial" w:cs="Arial"/>
          <w:sz w:val="24"/>
          <w:szCs w:val="24"/>
        </w:rPr>
        <w:t xml:space="preserve"> </w:t>
      </w:r>
      <w:r w:rsidR="00016051" w:rsidRPr="00DB7096">
        <w:rPr>
          <w:rFonts w:ascii="Arial" w:hAnsi="Arial" w:cs="Arial"/>
          <w:sz w:val="24"/>
          <w:szCs w:val="24"/>
        </w:rPr>
        <w:t>establish</w:t>
      </w:r>
      <w:r w:rsidR="004D64A4" w:rsidRPr="00DB7096">
        <w:rPr>
          <w:rFonts w:ascii="Arial" w:hAnsi="Arial" w:cs="Arial"/>
          <w:sz w:val="24"/>
          <w:szCs w:val="24"/>
        </w:rPr>
        <w:t xml:space="preserve">ing those that have been </w:t>
      </w:r>
      <w:r w:rsidR="00016051" w:rsidRPr="00DB7096">
        <w:rPr>
          <w:rFonts w:ascii="Arial" w:hAnsi="Arial" w:cs="Arial"/>
          <w:sz w:val="24"/>
          <w:szCs w:val="24"/>
        </w:rPr>
        <w:t>recognised</w:t>
      </w:r>
      <w:r w:rsidR="004D64A4" w:rsidRPr="00DB7096">
        <w:rPr>
          <w:rFonts w:ascii="Arial" w:hAnsi="Arial" w:cs="Arial"/>
          <w:sz w:val="24"/>
          <w:szCs w:val="24"/>
        </w:rPr>
        <w:t xml:space="preserve"> as needing </w:t>
      </w:r>
      <w:r w:rsidR="00016051" w:rsidRPr="00DB7096">
        <w:rPr>
          <w:rFonts w:ascii="Arial" w:hAnsi="Arial" w:cs="Arial"/>
          <w:sz w:val="24"/>
          <w:szCs w:val="24"/>
        </w:rPr>
        <w:t>development</w:t>
      </w:r>
      <w:r w:rsidR="004D64A4" w:rsidRPr="00DB7096">
        <w:rPr>
          <w:rFonts w:ascii="Arial" w:hAnsi="Arial" w:cs="Arial"/>
          <w:sz w:val="24"/>
          <w:szCs w:val="24"/>
        </w:rPr>
        <w:t xml:space="preserve">, students may </w:t>
      </w:r>
      <w:r w:rsidR="00016051" w:rsidRPr="00DB7096">
        <w:rPr>
          <w:rFonts w:ascii="Arial" w:hAnsi="Arial" w:cs="Arial"/>
          <w:sz w:val="24"/>
          <w:szCs w:val="24"/>
        </w:rPr>
        <w:t>increase</w:t>
      </w:r>
      <w:r w:rsidR="004D64A4" w:rsidRPr="00DB7096">
        <w:rPr>
          <w:rFonts w:ascii="Arial" w:hAnsi="Arial" w:cs="Arial"/>
          <w:sz w:val="24"/>
          <w:szCs w:val="24"/>
        </w:rPr>
        <w:t xml:space="preserve"> their employability </w:t>
      </w:r>
      <w:r w:rsidR="00016051" w:rsidRPr="00DB7096">
        <w:rPr>
          <w:rFonts w:ascii="Arial" w:hAnsi="Arial" w:cs="Arial"/>
          <w:sz w:val="24"/>
          <w:szCs w:val="24"/>
        </w:rPr>
        <w:t>views</w:t>
      </w:r>
      <w:r w:rsidR="004D64A4" w:rsidRPr="00DB7096">
        <w:rPr>
          <w:rFonts w:ascii="Arial" w:hAnsi="Arial" w:cs="Arial"/>
          <w:sz w:val="24"/>
          <w:szCs w:val="24"/>
        </w:rPr>
        <w:t xml:space="preserve"> and </w:t>
      </w:r>
      <w:r w:rsidR="00016051" w:rsidRPr="00DB7096">
        <w:rPr>
          <w:rFonts w:ascii="Arial" w:hAnsi="Arial" w:cs="Arial"/>
          <w:sz w:val="24"/>
          <w:szCs w:val="24"/>
        </w:rPr>
        <w:t>succeed</w:t>
      </w:r>
      <w:r w:rsidR="004D64A4" w:rsidRPr="00DB7096">
        <w:rPr>
          <w:rFonts w:ascii="Arial" w:hAnsi="Arial" w:cs="Arial"/>
          <w:sz w:val="24"/>
          <w:szCs w:val="24"/>
        </w:rPr>
        <w:t xml:space="preserve"> in their </w:t>
      </w:r>
      <w:r w:rsidR="00016051" w:rsidRPr="00DB7096">
        <w:rPr>
          <w:rFonts w:ascii="Arial" w:hAnsi="Arial" w:cs="Arial"/>
          <w:sz w:val="24"/>
          <w:szCs w:val="24"/>
        </w:rPr>
        <w:t>upcoming</w:t>
      </w:r>
      <w:r w:rsidR="004D64A4" w:rsidRPr="00DB7096">
        <w:rPr>
          <w:rFonts w:ascii="Arial" w:hAnsi="Arial" w:cs="Arial"/>
          <w:sz w:val="24"/>
          <w:szCs w:val="24"/>
        </w:rPr>
        <w:t xml:space="preserve"> </w:t>
      </w:r>
      <w:r w:rsidR="00016051" w:rsidRPr="00DB7096">
        <w:rPr>
          <w:rFonts w:ascii="Arial" w:hAnsi="Arial" w:cs="Arial"/>
          <w:sz w:val="24"/>
          <w:szCs w:val="24"/>
        </w:rPr>
        <w:t>professions</w:t>
      </w:r>
      <w:r w:rsidR="004D64A4" w:rsidRPr="00DB7096">
        <w:rPr>
          <w:rFonts w:ascii="Arial" w:hAnsi="Arial" w:cs="Arial"/>
          <w:sz w:val="24"/>
          <w:szCs w:val="24"/>
        </w:rPr>
        <w:t xml:space="preserve">. </w:t>
      </w:r>
      <w:r w:rsidR="00016051" w:rsidRPr="00DB7096">
        <w:rPr>
          <w:rFonts w:ascii="Arial" w:hAnsi="Arial" w:cs="Arial"/>
          <w:sz w:val="24"/>
          <w:szCs w:val="24"/>
        </w:rPr>
        <w:t>Also</w:t>
      </w:r>
      <w:r w:rsidR="004D64A4" w:rsidRPr="00DB7096">
        <w:rPr>
          <w:rFonts w:ascii="Arial" w:hAnsi="Arial" w:cs="Arial"/>
          <w:sz w:val="24"/>
          <w:szCs w:val="24"/>
        </w:rPr>
        <w:t xml:space="preserve">, fostering an </w:t>
      </w:r>
      <w:r w:rsidR="00016051" w:rsidRPr="00DB7096">
        <w:rPr>
          <w:rFonts w:ascii="Arial" w:hAnsi="Arial" w:cs="Arial"/>
          <w:sz w:val="24"/>
          <w:szCs w:val="24"/>
        </w:rPr>
        <w:t>atmosphere</w:t>
      </w:r>
      <w:r w:rsidR="004D64A4" w:rsidRPr="00DB7096">
        <w:rPr>
          <w:rFonts w:ascii="Arial" w:hAnsi="Arial" w:cs="Arial"/>
          <w:sz w:val="24"/>
          <w:szCs w:val="24"/>
        </w:rPr>
        <w:t xml:space="preserve"> in the </w:t>
      </w:r>
      <w:r w:rsidR="00016051" w:rsidRPr="00DB7096">
        <w:rPr>
          <w:rFonts w:ascii="Arial" w:hAnsi="Arial" w:cs="Arial"/>
          <w:sz w:val="24"/>
          <w:szCs w:val="24"/>
        </w:rPr>
        <w:t>lecture hall</w:t>
      </w:r>
      <w:r w:rsidR="004D64A4" w:rsidRPr="00DB7096">
        <w:rPr>
          <w:rFonts w:ascii="Arial" w:hAnsi="Arial" w:cs="Arial"/>
          <w:sz w:val="24"/>
          <w:szCs w:val="24"/>
        </w:rPr>
        <w:t xml:space="preserve"> that values </w:t>
      </w:r>
      <w:r w:rsidR="00016051" w:rsidRPr="00DB7096">
        <w:rPr>
          <w:rFonts w:ascii="Arial" w:hAnsi="Arial" w:cs="Arial"/>
          <w:sz w:val="24"/>
          <w:szCs w:val="24"/>
        </w:rPr>
        <w:t>teamwork</w:t>
      </w:r>
      <w:r w:rsidR="004D64A4" w:rsidRPr="00DB7096">
        <w:rPr>
          <w:rFonts w:ascii="Arial" w:hAnsi="Arial" w:cs="Arial"/>
          <w:sz w:val="24"/>
          <w:szCs w:val="24"/>
        </w:rPr>
        <w:t xml:space="preserve">, creativity, </w:t>
      </w:r>
      <w:r w:rsidR="00016051" w:rsidRPr="00DB7096">
        <w:rPr>
          <w:rFonts w:ascii="Arial" w:hAnsi="Arial" w:cs="Arial"/>
          <w:sz w:val="24"/>
          <w:szCs w:val="24"/>
        </w:rPr>
        <w:t>as well as</w:t>
      </w:r>
      <w:r w:rsidR="004D64A4" w:rsidRPr="00DB7096">
        <w:rPr>
          <w:rFonts w:ascii="Arial" w:hAnsi="Arial" w:cs="Arial"/>
          <w:sz w:val="24"/>
          <w:szCs w:val="24"/>
        </w:rPr>
        <w:t xml:space="preserve"> </w:t>
      </w:r>
      <w:r w:rsidR="00016051" w:rsidRPr="00DB7096">
        <w:rPr>
          <w:rFonts w:ascii="Arial" w:hAnsi="Arial" w:cs="Arial"/>
          <w:sz w:val="24"/>
          <w:szCs w:val="24"/>
        </w:rPr>
        <w:t>responsibility</w:t>
      </w:r>
      <w:r w:rsidR="004D64A4" w:rsidRPr="00DB7096">
        <w:rPr>
          <w:rFonts w:ascii="Arial" w:hAnsi="Arial" w:cs="Arial"/>
          <w:sz w:val="24"/>
          <w:szCs w:val="24"/>
        </w:rPr>
        <w:t xml:space="preserve"> will help students </w:t>
      </w:r>
      <w:r w:rsidR="00016051" w:rsidRPr="00DB7096">
        <w:rPr>
          <w:rFonts w:ascii="Arial" w:hAnsi="Arial" w:cs="Arial"/>
          <w:sz w:val="24"/>
          <w:szCs w:val="24"/>
        </w:rPr>
        <w:t>produce</w:t>
      </w:r>
      <w:r w:rsidR="004D64A4" w:rsidRPr="00DB7096">
        <w:rPr>
          <w:rFonts w:ascii="Arial" w:hAnsi="Arial" w:cs="Arial"/>
          <w:sz w:val="24"/>
          <w:szCs w:val="24"/>
        </w:rPr>
        <w:t xml:space="preserve"> as </w:t>
      </w:r>
      <w:r w:rsidR="00016051" w:rsidRPr="00DB7096">
        <w:rPr>
          <w:rFonts w:ascii="Arial" w:hAnsi="Arial" w:cs="Arial"/>
          <w:sz w:val="24"/>
          <w:szCs w:val="24"/>
        </w:rPr>
        <w:t>persons</w:t>
      </w:r>
      <w:r w:rsidR="004D64A4" w:rsidRPr="00DB7096">
        <w:rPr>
          <w:rFonts w:ascii="Arial" w:hAnsi="Arial" w:cs="Arial"/>
          <w:sz w:val="24"/>
          <w:szCs w:val="24"/>
        </w:rPr>
        <w:t xml:space="preserve"> and </w:t>
      </w:r>
      <w:r w:rsidR="00016051" w:rsidRPr="00DB7096">
        <w:rPr>
          <w:rFonts w:ascii="Arial" w:hAnsi="Arial" w:cs="Arial"/>
          <w:sz w:val="24"/>
          <w:szCs w:val="24"/>
        </w:rPr>
        <w:t>organise</w:t>
      </w:r>
      <w:r w:rsidR="004D64A4" w:rsidRPr="00DB7096">
        <w:rPr>
          <w:rFonts w:ascii="Arial" w:hAnsi="Arial" w:cs="Arial"/>
          <w:sz w:val="24"/>
          <w:szCs w:val="24"/>
        </w:rPr>
        <w:t xml:space="preserve"> them to meet the </w:t>
      </w:r>
      <w:r w:rsidR="00016051" w:rsidRPr="00DB7096">
        <w:rPr>
          <w:rFonts w:ascii="Arial" w:hAnsi="Arial" w:cs="Arial"/>
          <w:sz w:val="24"/>
          <w:szCs w:val="24"/>
        </w:rPr>
        <w:t>self-motivated</w:t>
      </w:r>
      <w:r w:rsidR="004D64A4" w:rsidRPr="00DB7096">
        <w:rPr>
          <w:rFonts w:ascii="Arial" w:hAnsi="Arial" w:cs="Arial"/>
          <w:sz w:val="24"/>
          <w:szCs w:val="24"/>
        </w:rPr>
        <w:t xml:space="preserve"> </w:t>
      </w:r>
      <w:r w:rsidR="00016051" w:rsidRPr="00DB7096">
        <w:rPr>
          <w:rFonts w:ascii="Arial" w:hAnsi="Arial" w:cs="Arial"/>
          <w:sz w:val="24"/>
          <w:szCs w:val="24"/>
        </w:rPr>
        <w:t>requirements</w:t>
      </w:r>
      <w:r w:rsidR="004D64A4" w:rsidRPr="00DB7096">
        <w:rPr>
          <w:rFonts w:ascii="Arial" w:hAnsi="Arial" w:cs="Arial"/>
          <w:sz w:val="24"/>
          <w:szCs w:val="24"/>
        </w:rPr>
        <w:t xml:space="preserve"> of the hospitality </w:t>
      </w:r>
      <w:r w:rsidR="00016051" w:rsidRPr="00DB7096">
        <w:rPr>
          <w:rFonts w:ascii="Arial" w:hAnsi="Arial" w:cs="Arial"/>
          <w:sz w:val="24"/>
          <w:szCs w:val="24"/>
        </w:rPr>
        <w:t>business</w:t>
      </w:r>
      <w:r w:rsidR="004D64A4" w:rsidRPr="00DB7096">
        <w:rPr>
          <w:rFonts w:ascii="Arial" w:hAnsi="Arial" w:cs="Arial"/>
          <w:sz w:val="24"/>
          <w:szCs w:val="24"/>
        </w:rPr>
        <w:t>.</w:t>
      </w:r>
    </w:p>
    <w:p w14:paraId="0C37E70E" w14:textId="77777777" w:rsidR="00C95D8E" w:rsidRPr="00DB7096" w:rsidRDefault="005F4D0E" w:rsidP="00DB7096">
      <w:pPr>
        <w:pStyle w:val="Heading2"/>
        <w:spacing w:line="360" w:lineRule="auto"/>
        <w:rPr>
          <w:rFonts w:ascii="Arial" w:hAnsi="Arial" w:cs="Arial"/>
          <w:sz w:val="24"/>
          <w:szCs w:val="24"/>
        </w:rPr>
      </w:pPr>
      <w:bookmarkStart w:id="10" w:name="_Toc158899773"/>
      <w:r w:rsidRPr="00DB7096">
        <w:rPr>
          <w:rFonts w:ascii="Arial" w:hAnsi="Arial" w:cs="Arial"/>
          <w:sz w:val="24"/>
          <w:szCs w:val="24"/>
        </w:rPr>
        <w:t>Recommendations</w:t>
      </w:r>
      <w:bookmarkEnd w:id="10"/>
      <w:r w:rsidRPr="00DB7096">
        <w:rPr>
          <w:rFonts w:ascii="Arial" w:hAnsi="Arial" w:cs="Arial"/>
          <w:sz w:val="24"/>
          <w:szCs w:val="24"/>
        </w:rPr>
        <w:t xml:space="preserve"> </w:t>
      </w:r>
    </w:p>
    <w:p w14:paraId="57A7B8C2" w14:textId="77777777" w:rsidR="00C95D8E" w:rsidRPr="00DB7096" w:rsidRDefault="005F4D0E" w:rsidP="00DB7096">
      <w:pPr>
        <w:spacing w:line="360" w:lineRule="auto"/>
        <w:rPr>
          <w:rFonts w:ascii="Arial" w:hAnsi="Arial" w:cs="Arial"/>
          <w:b/>
          <w:sz w:val="24"/>
          <w:szCs w:val="24"/>
        </w:rPr>
      </w:pPr>
      <w:r w:rsidRPr="00DB7096">
        <w:rPr>
          <w:rFonts w:ascii="Arial" w:hAnsi="Arial" w:cs="Arial"/>
          <w:b/>
          <w:sz w:val="24"/>
          <w:szCs w:val="24"/>
        </w:rPr>
        <w:t>Time Management Training</w:t>
      </w:r>
    </w:p>
    <w:p w14:paraId="5867DEEA" w14:textId="77777777" w:rsidR="00C95D8E"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To </w:t>
      </w:r>
      <w:r w:rsidR="00891610" w:rsidRPr="00DB7096">
        <w:rPr>
          <w:rFonts w:ascii="Arial" w:hAnsi="Arial" w:cs="Arial"/>
          <w:sz w:val="24"/>
          <w:szCs w:val="24"/>
        </w:rPr>
        <w:t>assist</w:t>
      </w:r>
      <w:r w:rsidRPr="00DB7096">
        <w:rPr>
          <w:rFonts w:ascii="Arial" w:hAnsi="Arial" w:cs="Arial"/>
          <w:sz w:val="24"/>
          <w:szCs w:val="24"/>
        </w:rPr>
        <w:t xml:space="preserve"> students </w:t>
      </w:r>
      <w:r w:rsidR="00891610" w:rsidRPr="00DB7096">
        <w:rPr>
          <w:rFonts w:ascii="Arial" w:hAnsi="Arial" w:cs="Arial"/>
          <w:sz w:val="24"/>
          <w:szCs w:val="24"/>
        </w:rPr>
        <w:t>overwhelmed</w:t>
      </w:r>
      <w:r w:rsidRPr="00DB7096">
        <w:rPr>
          <w:rFonts w:ascii="Arial" w:hAnsi="Arial" w:cs="Arial"/>
          <w:sz w:val="24"/>
          <w:szCs w:val="24"/>
        </w:rPr>
        <w:t xml:space="preserve"> with their time management </w:t>
      </w:r>
      <w:r w:rsidR="00891610" w:rsidRPr="00DB7096">
        <w:rPr>
          <w:rFonts w:ascii="Arial" w:hAnsi="Arial" w:cs="Arial"/>
          <w:sz w:val="24"/>
          <w:szCs w:val="24"/>
        </w:rPr>
        <w:t>experiments</w:t>
      </w:r>
      <w:r w:rsidRPr="00DB7096">
        <w:rPr>
          <w:rFonts w:ascii="Arial" w:hAnsi="Arial" w:cs="Arial"/>
          <w:sz w:val="24"/>
          <w:szCs w:val="24"/>
        </w:rPr>
        <w:t xml:space="preserve">, training </w:t>
      </w:r>
      <w:r w:rsidR="00891610" w:rsidRPr="00DB7096">
        <w:rPr>
          <w:rFonts w:ascii="Arial" w:hAnsi="Arial" w:cs="Arial"/>
          <w:sz w:val="24"/>
          <w:szCs w:val="24"/>
        </w:rPr>
        <w:t>assemblies</w:t>
      </w:r>
      <w:r w:rsidRPr="00DB7096">
        <w:rPr>
          <w:rFonts w:ascii="Arial" w:hAnsi="Arial" w:cs="Arial"/>
          <w:sz w:val="24"/>
          <w:szCs w:val="24"/>
        </w:rPr>
        <w:t xml:space="preserve"> </w:t>
      </w:r>
      <w:r w:rsidR="00891610" w:rsidRPr="00DB7096">
        <w:rPr>
          <w:rFonts w:ascii="Arial" w:hAnsi="Arial" w:cs="Arial"/>
          <w:sz w:val="24"/>
          <w:szCs w:val="24"/>
        </w:rPr>
        <w:t>connecting</w:t>
      </w:r>
      <w:r w:rsidRPr="00DB7096">
        <w:rPr>
          <w:rFonts w:ascii="Arial" w:hAnsi="Arial" w:cs="Arial"/>
          <w:sz w:val="24"/>
          <w:szCs w:val="24"/>
        </w:rPr>
        <w:t xml:space="preserve"> task organisation, </w:t>
      </w:r>
      <w:r w:rsidR="00891610" w:rsidRPr="00DB7096">
        <w:rPr>
          <w:rFonts w:ascii="Arial" w:hAnsi="Arial" w:cs="Arial"/>
          <w:sz w:val="24"/>
          <w:szCs w:val="24"/>
        </w:rPr>
        <w:t>operative</w:t>
      </w:r>
      <w:r w:rsidRPr="00DB7096">
        <w:rPr>
          <w:rFonts w:ascii="Arial" w:hAnsi="Arial" w:cs="Arial"/>
          <w:sz w:val="24"/>
          <w:szCs w:val="24"/>
        </w:rPr>
        <w:t xml:space="preserve"> process management, </w:t>
      </w:r>
      <w:r w:rsidR="00891610" w:rsidRPr="00DB7096">
        <w:rPr>
          <w:rFonts w:ascii="Arial" w:hAnsi="Arial" w:cs="Arial"/>
          <w:sz w:val="24"/>
          <w:szCs w:val="24"/>
        </w:rPr>
        <w:t>as well as</w:t>
      </w:r>
      <w:r w:rsidRPr="00DB7096">
        <w:rPr>
          <w:rFonts w:ascii="Arial" w:hAnsi="Arial" w:cs="Arial"/>
          <w:sz w:val="24"/>
          <w:szCs w:val="24"/>
        </w:rPr>
        <w:t xml:space="preserve"> </w:t>
      </w:r>
      <w:r w:rsidR="00891610" w:rsidRPr="00DB7096">
        <w:rPr>
          <w:rFonts w:ascii="Arial" w:hAnsi="Arial" w:cs="Arial"/>
          <w:sz w:val="24"/>
          <w:szCs w:val="24"/>
        </w:rPr>
        <w:t>prioritising</w:t>
      </w:r>
      <w:r w:rsidRPr="00DB7096">
        <w:rPr>
          <w:rFonts w:ascii="Arial" w:hAnsi="Arial" w:cs="Arial"/>
          <w:sz w:val="24"/>
          <w:szCs w:val="24"/>
        </w:rPr>
        <w:t xml:space="preserve"> techniques will be </w:t>
      </w:r>
      <w:r w:rsidR="00891610" w:rsidRPr="00DB7096">
        <w:rPr>
          <w:rFonts w:ascii="Arial" w:hAnsi="Arial" w:cs="Arial"/>
          <w:sz w:val="24"/>
          <w:szCs w:val="24"/>
        </w:rPr>
        <w:t>helpful</w:t>
      </w:r>
      <w:r w:rsidRPr="00DB7096">
        <w:rPr>
          <w:rFonts w:ascii="Arial" w:hAnsi="Arial" w:cs="Arial"/>
          <w:sz w:val="24"/>
          <w:szCs w:val="24"/>
        </w:rPr>
        <w:t xml:space="preserve">. Students can </w:t>
      </w:r>
      <w:r w:rsidR="00891610" w:rsidRPr="00DB7096">
        <w:rPr>
          <w:rFonts w:ascii="Arial" w:hAnsi="Arial" w:cs="Arial"/>
          <w:sz w:val="24"/>
          <w:szCs w:val="24"/>
        </w:rPr>
        <w:t>be involve</w:t>
      </w:r>
      <w:r w:rsidRPr="00DB7096">
        <w:rPr>
          <w:rFonts w:ascii="Arial" w:hAnsi="Arial" w:cs="Arial"/>
          <w:sz w:val="24"/>
          <w:szCs w:val="24"/>
        </w:rPr>
        <w:t xml:space="preserve">d in </w:t>
      </w:r>
      <w:r w:rsidR="00891610" w:rsidRPr="00DB7096">
        <w:rPr>
          <w:rFonts w:ascii="Arial" w:hAnsi="Arial" w:cs="Arial"/>
          <w:sz w:val="24"/>
          <w:szCs w:val="24"/>
        </w:rPr>
        <w:t>accurate</w:t>
      </w:r>
      <w:r w:rsidRPr="00DB7096">
        <w:rPr>
          <w:rFonts w:ascii="Arial" w:hAnsi="Arial" w:cs="Arial"/>
          <w:sz w:val="24"/>
          <w:szCs w:val="24"/>
        </w:rPr>
        <w:t xml:space="preserve"> </w:t>
      </w:r>
      <w:r w:rsidR="00891610" w:rsidRPr="00DB7096">
        <w:rPr>
          <w:rFonts w:ascii="Arial" w:hAnsi="Arial" w:cs="Arial"/>
          <w:sz w:val="24"/>
          <w:szCs w:val="24"/>
        </w:rPr>
        <w:t>training</w:t>
      </w:r>
      <w:r w:rsidRPr="00DB7096">
        <w:rPr>
          <w:rFonts w:ascii="Arial" w:hAnsi="Arial" w:cs="Arial"/>
          <w:sz w:val="24"/>
          <w:szCs w:val="24"/>
        </w:rPr>
        <w:t xml:space="preserve"> and </w:t>
      </w:r>
      <w:r w:rsidR="00891610" w:rsidRPr="00DB7096">
        <w:rPr>
          <w:rFonts w:ascii="Arial" w:hAnsi="Arial" w:cs="Arial"/>
          <w:sz w:val="24"/>
          <w:szCs w:val="24"/>
        </w:rPr>
        <w:t>imitations</w:t>
      </w:r>
      <w:r w:rsidRPr="00DB7096">
        <w:rPr>
          <w:rFonts w:ascii="Arial" w:hAnsi="Arial" w:cs="Arial"/>
          <w:sz w:val="24"/>
          <w:szCs w:val="24"/>
        </w:rPr>
        <w:t xml:space="preserve"> to learn how to </w:t>
      </w:r>
      <w:r w:rsidR="00891610" w:rsidRPr="00DB7096">
        <w:rPr>
          <w:rFonts w:ascii="Arial" w:hAnsi="Arial" w:cs="Arial"/>
          <w:sz w:val="24"/>
          <w:szCs w:val="24"/>
        </w:rPr>
        <w:t>efficiently</w:t>
      </w:r>
      <w:r w:rsidRPr="00DB7096">
        <w:rPr>
          <w:rFonts w:ascii="Arial" w:hAnsi="Arial" w:cs="Arial"/>
          <w:sz w:val="24"/>
          <w:szCs w:val="24"/>
        </w:rPr>
        <w:t xml:space="preserve"> </w:t>
      </w:r>
      <w:r w:rsidR="00891610" w:rsidRPr="00DB7096">
        <w:rPr>
          <w:rFonts w:ascii="Arial" w:hAnsi="Arial" w:cs="Arial"/>
          <w:sz w:val="24"/>
          <w:szCs w:val="24"/>
        </w:rPr>
        <w:t>achieve</w:t>
      </w:r>
      <w:r w:rsidRPr="00DB7096">
        <w:rPr>
          <w:rFonts w:ascii="Arial" w:hAnsi="Arial" w:cs="Arial"/>
          <w:sz w:val="24"/>
          <w:szCs w:val="24"/>
        </w:rPr>
        <w:t xml:space="preserve"> many </w:t>
      </w:r>
      <w:r w:rsidR="00891610" w:rsidRPr="00DB7096">
        <w:rPr>
          <w:rFonts w:ascii="Arial" w:hAnsi="Arial" w:cs="Arial"/>
          <w:sz w:val="24"/>
          <w:szCs w:val="24"/>
        </w:rPr>
        <w:t>accountabilities</w:t>
      </w:r>
      <w:r w:rsidRPr="00DB7096">
        <w:rPr>
          <w:rFonts w:ascii="Arial" w:hAnsi="Arial" w:cs="Arial"/>
          <w:sz w:val="24"/>
          <w:szCs w:val="24"/>
        </w:rPr>
        <w:t xml:space="preserve"> and </w:t>
      </w:r>
      <w:r w:rsidR="00891610" w:rsidRPr="00DB7096">
        <w:rPr>
          <w:rFonts w:ascii="Arial" w:hAnsi="Arial" w:cs="Arial"/>
          <w:sz w:val="24"/>
          <w:szCs w:val="24"/>
        </w:rPr>
        <w:t>exploit</w:t>
      </w:r>
      <w:r w:rsidRPr="00DB7096">
        <w:rPr>
          <w:rFonts w:ascii="Arial" w:hAnsi="Arial" w:cs="Arial"/>
          <w:sz w:val="24"/>
          <w:szCs w:val="24"/>
        </w:rPr>
        <w:t xml:space="preserve"> their time during </w:t>
      </w:r>
      <w:r w:rsidR="00891610" w:rsidRPr="00DB7096">
        <w:rPr>
          <w:rFonts w:ascii="Arial" w:hAnsi="Arial" w:cs="Arial"/>
          <w:sz w:val="24"/>
          <w:szCs w:val="24"/>
        </w:rPr>
        <w:t>challenging</w:t>
      </w:r>
      <w:r w:rsidRPr="00DB7096">
        <w:rPr>
          <w:rFonts w:ascii="Arial" w:hAnsi="Arial" w:cs="Arial"/>
          <w:sz w:val="24"/>
          <w:szCs w:val="24"/>
        </w:rPr>
        <w:t xml:space="preserve"> </w:t>
      </w:r>
      <w:r w:rsidR="00891610" w:rsidRPr="00DB7096">
        <w:rPr>
          <w:rFonts w:ascii="Arial" w:hAnsi="Arial" w:cs="Arial"/>
          <w:sz w:val="24"/>
          <w:szCs w:val="24"/>
        </w:rPr>
        <w:t>alterations</w:t>
      </w:r>
      <w:r w:rsidRPr="00DB7096">
        <w:rPr>
          <w:rFonts w:ascii="Arial" w:hAnsi="Arial" w:cs="Arial"/>
          <w:sz w:val="24"/>
          <w:szCs w:val="24"/>
        </w:rPr>
        <w:t>.</w:t>
      </w:r>
    </w:p>
    <w:p w14:paraId="23DF9B30" w14:textId="77777777" w:rsidR="00C95D8E" w:rsidRPr="00DB7096" w:rsidRDefault="005F4D0E" w:rsidP="00DB7096">
      <w:pPr>
        <w:spacing w:line="360" w:lineRule="auto"/>
        <w:rPr>
          <w:rFonts w:ascii="Arial" w:hAnsi="Arial" w:cs="Arial"/>
          <w:b/>
          <w:sz w:val="24"/>
          <w:szCs w:val="24"/>
        </w:rPr>
      </w:pPr>
      <w:r w:rsidRPr="00DB7096">
        <w:rPr>
          <w:rFonts w:ascii="Arial" w:hAnsi="Arial" w:cs="Arial"/>
          <w:b/>
          <w:sz w:val="24"/>
          <w:szCs w:val="24"/>
        </w:rPr>
        <w:t>Encouraging Initiative and Autonomy</w:t>
      </w:r>
    </w:p>
    <w:p w14:paraId="545154A8" w14:textId="77777777" w:rsidR="00A27A7E"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Opportunities for </w:t>
      </w:r>
      <w:r w:rsidR="006C76DB" w:rsidRPr="00DB7096">
        <w:rPr>
          <w:rFonts w:ascii="Arial" w:hAnsi="Arial" w:cs="Arial"/>
          <w:sz w:val="24"/>
          <w:szCs w:val="24"/>
        </w:rPr>
        <w:t>experimental</w:t>
      </w:r>
      <w:r w:rsidRPr="00DB7096">
        <w:rPr>
          <w:rFonts w:ascii="Arial" w:hAnsi="Arial" w:cs="Arial"/>
          <w:sz w:val="24"/>
          <w:szCs w:val="24"/>
        </w:rPr>
        <w:t xml:space="preserve"> learning </w:t>
      </w:r>
      <w:r w:rsidR="006C76DB" w:rsidRPr="00DB7096">
        <w:rPr>
          <w:rFonts w:ascii="Arial" w:hAnsi="Arial" w:cs="Arial"/>
          <w:sz w:val="24"/>
          <w:szCs w:val="24"/>
        </w:rPr>
        <w:t>as well as</w:t>
      </w:r>
      <w:r w:rsidRPr="00DB7096">
        <w:rPr>
          <w:rFonts w:ascii="Arial" w:hAnsi="Arial" w:cs="Arial"/>
          <w:sz w:val="24"/>
          <w:szCs w:val="24"/>
        </w:rPr>
        <w:t xml:space="preserve"> mentoring </w:t>
      </w:r>
      <w:r w:rsidR="006C76DB" w:rsidRPr="00DB7096">
        <w:rPr>
          <w:rFonts w:ascii="Arial" w:hAnsi="Arial" w:cs="Arial"/>
          <w:sz w:val="24"/>
          <w:szCs w:val="24"/>
        </w:rPr>
        <w:t>platforms</w:t>
      </w:r>
      <w:r w:rsidRPr="00DB7096">
        <w:rPr>
          <w:rFonts w:ascii="Arial" w:hAnsi="Arial" w:cs="Arial"/>
          <w:sz w:val="24"/>
          <w:szCs w:val="24"/>
        </w:rPr>
        <w:t xml:space="preserve"> may help to </w:t>
      </w:r>
      <w:r w:rsidR="006C76DB" w:rsidRPr="00DB7096">
        <w:rPr>
          <w:rFonts w:ascii="Arial" w:hAnsi="Arial" w:cs="Arial"/>
          <w:sz w:val="24"/>
          <w:szCs w:val="24"/>
        </w:rPr>
        <w:t>inspire</w:t>
      </w:r>
      <w:r w:rsidRPr="00DB7096">
        <w:rPr>
          <w:rFonts w:ascii="Arial" w:hAnsi="Arial" w:cs="Arial"/>
          <w:sz w:val="24"/>
          <w:szCs w:val="24"/>
        </w:rPr>
        <w:t xml:space="preserve"> students to take </w:t>
      </w:r>
      <w:r w:rsidR="006C76DB" w:rsidRPr="00DB7096">
        <w:rPr>
          <w:rFonts w:ascii="Arial" w:hAnsi="Arial" w:cs="Arial"/>
          <w:sz w:val="24"/>
          <w:szCs w:val="24"/>
        </w:rPr>
        <w:t>advantage</w:t>
      </w:r>
      <w:r w:rsidRPr="00DB7096">
        <w:rPr>
          <w:rFonts w:ascii="Arial" w:hAnsi="Arial" w:cs="Arial"/>
          <w:sz w:val="24"/>
          <w:szCs w:val="24"/>
        </w:rPr>
        <w:t xml:space="preserve"> and be </w:t>
      </w:r>
      <w:r w:rsidR="006C76DB" w:rsidRPr="00DB7096">
        <w:rPr>
          <w:rFonts w:ascii="Arial" w:hAnsi="Arial" w:cs="Arial"/>
          <w:sz w:val="24"/>
          <w:szCs w:val="24"/>
        </w:rPr>
        <w:t>independent</w:t>
      </w:r>
      <w:r w:rsidRPr="00DB7096">
        <w:rPr>
          <w:rFonts w:ascii="Arial" w:hAnsi="Arial" w:cs="Arial"/>
          <w:sz w:val="24"/>
          <w:szCs w:val="24"/>
        </w:rPr>
        <w:t xml:space="preserve"> in their work. </w:t>
      </w:r>
      <w:r w:rsidR="006C76DB" w:rsidRPr="00DB7096">
        <w:rPr>
          <w:rFonts w:ascii="Arial" w:hAnsi="Arial" w:cs="Arial"/>
          <w:sz w:val="24"/>
          <w:szCs w:val="24"/>
        </w:rPr>
        <w:t>Conveying</w:t>
      </w:r>
      <w:r w:rsidRPr="00DB7096">
        <w:rPr>
          <w:rFonts w:ascii="Arial" w:hAnsi="Arial" w:cs="Arial"/>
          <w:sz w:val="24"/>
          <w:szCs w:val="24"/>
        </w:rPr>
        <w:t xml:space="preserve"> projects or </w:t>
      </w:r>
      <w:r w:rsidR="006C76DB" w:rsidRPr="00DB7096">
        <w:rPr>
          <w:rFonts w:ascii="Arial" w:hAnsi="Arial" w:cs="Arial"/>
          <w:sz w:val="24"/>
          <w:szCs w:val="24"/>
        </w:rPr>
        <w:t>responsibilities</w:t>
      </w:r>
      <w:r w:rsidRPr="00DB7096">
        <w:rPr>
          <w:rFonts w:ascii="Arial" w:hAnsi="Arial" w:cs="Arial"/>
          <w:sz w:val="24"/>
          <w:szCs w:val="24"/>
        </w:rPr>
        <w:t xml:space="preserve"> that </w:t>
      </w:r>
      <w:r w:rsidR="006C76DB" w:rsidRPr="00DB7096">
        <w:rPr>
          <w:rFonts w:ascii="Arial" w:hAnsi="Arial" w:cs="Arial"/>
          <w:sz w:val="24"/>
          <w:szCs w:val="24"/>
        </w:rPr>
        <w:t>necessitate</w:t>
      </w:r>
      <w:r w:rsidRPr="00DB7096">
        <w:rPr>
          <w:rFonts w:ascii="Arial" w:hAnsi="Arial" w:cs="Arial"/>
          <w:sz w:val="24"/>
          <w:szCs w:val="24"/>
        </w:rPr>
        <w:t xml:space="preserve"> students to use their own </w:t>
      </w:r>
      <w:r w:rsidR="006C76DB" w:rsidRPr="00DB7096">
        <w:rPr>
          <w:rFonts w:ascii="Arial" w:hAnsi="Arial" w:cs="Arial"/>
          <w:sz w:val="24"/>
          <w:szCs w:val="24"/>
        </w:rPr>
        <w:t>decision</w:t>
      </w:r>
      <w:r w:rsidRPr="00DB7096">
        <w:rPr>
          <w:rFonts w:ascii="Arial" w:hAnsi="Arial" w:cs="Arial"/>
          <w:sz w:val="24"/>
          <w:szCs w:val="24"/>
        </w:rPr>
        <w:t xml:space="preserve">s </w:t>
      </w:r>
      <w:r w:rsidR="006C76DB" w:rsidRPr="00DB7096">
        <w:rPr>
          <w:rFonts w:ascii="Arial" w:hAnsi="Arial" w:cs="Arial"/>
          <w:sz w:val="24"/>
          <w:szCs w:val="24"/>
        </w:rPr>
        <w:t>as well as</w:t>
      </w:r>
      <w:r w:rsidRPr="00DB7096">
        <w:rPr>
          <w:rFonts w:ascii="Arial" w:hAnsi="Arial" w:cs="Arial"/>
          <w:sz w:val="24"/>
          <w:szCs w:val="24"/>
        </w:rPr>
        <w:t xml:space="preserve"> solve </w:t>
      </w:r>
      <w:r w:rsidR="006C76DB" w:rsidRPr="00DB7096">
        <w:rPr>
          <w:rFonts w:ascii="Arial" w:hAnsi="Arial" w:cs="Arial"/>
          <w:sz w:val="24"/>
          <w:szCs w:val="24"/>
        </w:rPr>
        <w:t>complications</w:t>
      </w:r>
      <w:r w:rsidRPr="00DB7096">
        <w:rPr>
          <w:rFonts w:ascii="Arial" w:hAnsi="Arial" w:cs="Arial"/>
          <w:sz w:val="24"/>
          <w:szCs w:val="24"/>
        </w:rPr>
        <w:t xml:space="preserve"> might help them </w:t>
      </w:r>
      <w:r w:rsidR="006C76DB" w:rsidRPr="00DB7096">
        <w:rPr>
          <w:rFonts w:ascii="Arial" w:hAnsi="Arial" w:cs="Arial"/>
          <w:sz w:val="24"/>
          <w:szCs w:val="24"/>
        </w:rPr>
        <w:t>grow</w:t>
      </w:r>
      <w:r w:rsidRPr="00DB7096">
        <w:rPr>
          <w:rFonts w:ascii="Arial" w:hAnsi="Arial" w:cs="Arial"/>
          <w:sz w:val="24"/>
          <w:szCs w:val="24"/>
        </w:rPr>
        <w:t xml:space="preserve"> a feeling of pride in their </w:t>
      </w:r>
      <w:r w:rsidR="006C76DB" w:rsidRPr="00DB7096">
        <w:rPr>
          <w:rFonts w:ascii="Arial" w:hAnsi="Arial" w:cs="Arial"/>
          <w:sz w:val="24"/>
          <w:szCs w:val="24"/>
        </w:rPr>
        <w:t>activities</w:t>
      </w:r>
      <w:r w:rsidRPr="00DB7096">
        <w:rPr>
          <w:rFonts w:ascii="Arial" w:hAnsi="Arial" w:cs="Arial"/>
          <w:sz w:val="24"/>
          <w:szCs w:val="24"/>
        </w:rPr>
        <w:t xml:space="preserve"> and </w:t>
      </w:r>
      <w:r w:rsidR="006C76DB" w:rsidRPr="00DB7096">
        <w:rPr>
          <w:rFonts w:ascii="Arial" w:hAnsi="Arial" w:cs="Arial"/>
          <w:sz w:val="24"/>
          <w:szCs w:val="24"/>
        </w:rPr>
        <w:t>assurance</w:t>
      </w:r>
      <w:r w:rsidRPr="00DB7096">
        <w:rPr>
          <w:rFonts w:ascii="Arial" w:hAnsi="Arial" w:cs="Arial"/>
          <w:sz w:val="24"/>
          <w:szCs w:val="24"/>
        </w:rPr>
        <w:t xml:space="preserve"> in their </w:t>
      </w:r>
      <w:r w:rsidR="006C76DB" w:rsidRPr="00DB7096">
        <w:rPr>
          <w:rFonts w:ascii="Arial" w:hAnsi="Arial" w:cs="Arial"/>
          <w:sz w:val="24"/>
          <w:szCs w:val="24"/>
        </w:rPr>
        <w:t>skills</w:t>
      </w:r>
      <w:r w:rsidRPr="00DB7096">
        <w:rPr>
          <w:rFonts w:ascii="Arial" w:hAnsi="Arial" w:cs="Arial"/>
          <w:sz w:val="24"/>
          <w:szCs w:val="24"/>
        </w:rPr>
        <w:t xml:space="preserve">. </w:t>
      </w:r>
    </w:p>
    <w:p w14:paraId="4EFC5369" w14:textId="77777777" w:rsidR="00B93571" w:rsidRDefault="00B93571" w:rsidP="00DB7096">
      <w:pPr>
        <w:spacing w:line="360" w:lineRule="auto"/>
        <w:rPr>
          <w:rFonts w:ascii="Arial" w:hAnsi="Arial" w:cs="Arial"/>
          <w:b/>
          <w:sz w:val="24"/>
          <w:szCs w:val="24"/>
        </w:rPr>
      </w:pPr>
    </w:p>
    <w:p w14:paraId="7024BE0A" w14:textId="77777777" w:rsidR="00B93571" w:rsidRDefault="00B93571" w:rsidP="00DB7096">
      <w:pPr>
        <w:spacing w:line="360" w:lineRule="auto"/>
        <w:rPr>
          <w:rFonts w:ascii="Arial" w:hAnsi="Arial" w:cs="Arial"/>
          <w:b/>
          <w:sz w:val="24"/>
          <w:szCs w:val="24"/>
        </w:rPr>
      </w:pPr>
    </w:p>
    <w:p w14:paraId="041703C1" w14:textId="77777777" w:rsidR="00B93571" w:rsidRDefault="00B93571" w:rsidP="00DB7096">
      <w:pPr>
        <w:spacing w:line="360" w:lineRule="auto"/>
        <w:rPr>
          <w:rFonts w:ascii="Arial" w:hAnsi="Arial" w:cs="Arial"/>
          <w:b/>
          <w:sz w:val="24"/>
          <w:szCs w:val="24"/>
        </w:rPr>
      </w:pPr>
    </w:p>
    <w:p w14:paraId="4F29912A" w14:textId="4C9B7CFE" w:rsidR="001D3E95" w:rsidRPr="00DB7096" w:rsidRDefault="005F4D0E" w:rsidP="00DB7096">
      <w:pPr>
        <w:spacing w:line="360" w:lineRule="auto"/>
        <w:rPr>
          <w:rFonts w:ascii="Arial" w:hAnsi="Arial" w:cs="Arial"/>
          <w:sz w:val="24"/>
          <w:szCs w:val="24"/>
        </w:rPr>
      </w:pPr>
      <w:r w:rsidRPr="00DB7096">
        <w:rPr>
          <w:rFonts w:ascii="Arial" w:hAnsi="Arial" w:cs="Arial"/>
          <w:b/>
          <w:sz w:val="24"/>
          <w:szCs w:val="24"/>
        </w:rPr>
        <w:lastRenderedPageBreak/>
        <w:t>Continuous Feedback and Coaching</w:t>
      </w:r>
    </w:p>
    <w:p w14:paraId="55527AFD" w14:textId="2941F019" w:rsidR="001D3E95" w:rsidRPr="00DB7096" w:rsidRDefault="005F4D0E" w:rsidP="00DB7096">
      <w:pPr>
        <w:spacing w:line="360" w:lineRule="auto"/>
        <w:rPr>
          <w:rFonts w:ascii="Arial" w:hAnsi="Arial" w:cs="Arial"/>
          <w:sz w:val="24"/>
          <w:szCs w:val="24"/>
        </w:rPr>
      </w:pPr>
      <w:r w:rsidRPr="00DB7096">
        <w:rPr>
          <w:rFonts w:ascii="Arial" w:hAnsi="Arial" w:cs="Arial"/>
          <w:sz w:val="24"/>
          <w:szCs w:val="24"/>
        </w:rPr>
        <w:t>Often</w:t>
      </w:r>
      <w:r w:rsidR="00C95D8E" w:rsidRPr="00DB7096">
        <w:rPr>
          <w:rFonts w:ascii="Arial" w:hAnsi="Arial" w:cs="Arial"/>
          <w:sz w:val="24"/>
          <w:szCs w:val="24"/>
        </w:rPr>
        <w:t xml:space="preserve"> </w:t>
      </w:r>
      <w:r w:rsidRPr="00DB7096">
        <w:rPr>
          <w:rFonts w:ascii="Arial" w:hAnsi="Arial" w:cs="Arial"/>
          <w:sz w:val="24"/>
          <w:szCs w:val="24"/>
        </w:rPr>
        <w:t>acceptance</w:t>
      </w:r>
      <w:r w:rsidR="00C95D8E" w:rsidRPr="00DB7096">
        <w:rPr>
          <w:rFonts w:ascii="Arial" w:hAnsi="Arial" w:cs="Arial"/>
          <w:sz w:val="24"/>
          <w:szCs w:val="24"/>
        </w:rPr>
        <w:t xml:space="preserve"> of constructive </w:t>
      </w:r>
      <w:r w:rsidRPr="00DB7096">
        <w:rPr>
          <w:rFonts w:ascii="Arial" w:hAnsi="Arial" w:cs="Arial"/>
          <w:sz w:val="24"/>
          <w:szCs w:val="24"/>
        </w:rPr>
        <w:t>training</w:t>
      </w:r>
      <w:r w:rsidR="00C95D8E" w:rsidRPr="00DB7096">
        <w:rPr>
          <w:rFonts w:ascii="Arial" w:hAnsi="Arial" w:cs="Arial"/>
          <w:sz w:val="24"/>
          <w:szCs w:val="24"/>
        </w:rPr>
        <w:t xml:space="preserve"> sessions as well as </w:t>
      </w:r>
      <w:r w:rsidRPr="00DB7096">
        <w:rPr>
          <w:rFonts w:ascii="Arial" w:hAnsi="Arial" w:cs="Arial"/>
          <w:sz w:val="24"/>
          <w:szCs w:val="24"/>
        </w:rPr>
        <w:t>response</w:t>
      </w:r>
      <w:r w:rsidR="00C95D8E" w:rsidRPr="00DB7096">
        <w:rPr>
          <w:rFonts w:ascii="Arial" w:hAnsi="Arial" w:cs="Arial"/>
          <w:sz w:val="24"/>
          <w:szCs w:val="24"/>
        </w:rPr>
        <w:t xml:space="preserve">s is </w:t>
      </w:r>
      <w:r w:rsidRPr="00DB7096">
        <w:rPr>
          <w:rFonts w:ascii="Arial" w:hAnsi="Arial" w:cs="Arial"/>
          <w:sz w:val="24"/>
          <w:szCs w:val="24"/>
        </w:rPr>
        <w:t>vital</w:t>
      </w:r>
      <w:r w:rsidR="00C95D8E" w:rsidRPr="00DB7096">
        <w:rPr>
          <w:rFonts w:ascii="Arial" w:hAnsi="Arial" w:cs="Arial"/>
          <w:sz w:val="24"/>
          <w:szCs w:val="24"/>
        </w:rPr>
        <w:t xml:space="preserve"> for the ongoing </w:t>
      </w:r>
      <w:r w:rsidRPr="00DB7096">
        <w:rPr>
          <w:rFonts w:ascii="Arial" w:hAnsi="Arial" w:cs="Arial"/>
          <w:sz w:val="24"/>
          <w:szCs w:val="24"/>
        </w:rPr>
        <w:t>development</w:t>
      </w:r>
      <w:r w:rsidR="00C95D8E" w:rsidRPr="00DB7096">
        <w:rPr>
          <w:rFonts w:ascii="Arial" w:hAnsi="Arial" w:cs="Arial"/>
          <w:sz w:val="24"/>
          <w:szCs w:val="24"/>
        </w:rPr>
        <w:t xml:space="preserve"> of </w:t>
      </w:r>
      <w:r w:rsidRPr="00DB7096">
        <w:rPr>
          <w:rFonts w:ascii="Arial" w:hAnsi="Arial" w:cs="Arial"/>
          <w:sz w:val="24"/>
          <w:szCs w:val="24"/>
        </w:rPr>
        <w:t>learners</w:t>
      </w:r>
      <w:r w:rsidR="00C95D8E" w:rsidRPr="00DB7096">
        <w:rPr>
          <w:rFonts w:ascii="Arial" w:hAnsi="Arial" w:cs="Arial"/>
          <w:sz w:val="24"/>
          <w:szCs w:val="24"/>
        </w:rPr>
        <w:t xml:space="preserve">. Direct </w:t>
      </w:r>
      <w:r w:rsidRPr="00DB7096">
        <w:rPr>
          <w:rFonts w:ascii="Arial" w:hAnsi="Arial" w:cs="Arial"/>
          <w:sz w:val="24"/>
          <w:szCs w:val="24"/>
        </w:rPr>
        <w:t>networks</w:t>
      </w:r>
      <w:r w:rsidR="00C95D8E" w:rsidRPr="00DB7096">
        <w:rPr>
          <w:rFonts w:ascii="Arial" w:hAnsi="Arial" w:cs="Arial"/>
          <w:sz w:val="24"/>
          <w:szCs w:val="24"/>
        </w:rPr>
        <w:t xml:space="preserve"> of communication </w:t>
      </w:r>
      <w:r w:rsidRPr="00DB7096">
        <w:rPr>
          <w:rFonts w:ascii="Arial" w:hAnsi="Arial" w:cs="Arial"/>
          <w:sz w:val="24"/>
          <w:szCs w:val="24"/>
        </w:rPr>
        <w:t>as well as</w:t>
      </w:r>
      <w:r w:rsidR="00C95D8E" w:rsidRPr="00DB7096">
        <w:rPr>
          <w:rFonts w:ascii="Arial" w:hAnsi="Arial" w:cs="Arial"/>
          <w:sz w:val="24"/>
          <w:szCs w:val="24"/>
        </w:rPr>
        <w:t xml:space="preserve"> mentorship from </w:t>
      </w:r>
      <w:r w:rsidRPr="00DB7096">
        <w:rPr>
          <w:rFonts w:ascii="Arial" w:hAnsi="Arial" w:cs="Arial"/>
          <w:sz w:val="24"/>
          <w:szCs w:val="24"/>
        </w:rPr>
        <w:t>experienced</w:t>
      </w:r>
      <w:r w:rsidR="00C95D8E" w:rsidRPr="00DB7096">
        <w:rPr>
          <w:rFonts w:ascii="Arial" w:hAnsi="Arial" w:cs="Arial"/>
          <w:sz w:val="24"/>
          <w:szCs w:val="24"/>
        </w:rPr>
        <w:t xml:space="preserve"> </w:t>
      </w:r>
      <w:r w:rsidRPr="00DB7096">
        <w:rPr>
          <w:rFonts w:ascii="Arial" w:hAnsi="Arial" w:cs="Arial"/>
          <w:sz w:val="24"/>
          <w:szCs w:val="24"/>
        </w:rPr>
        <w:t>business</w:t>
      </w:r>
      <w:r w:rsidR="00C95D8E" w:rsidRPr="00DB7096">
        <w:rPr>
          <w:rFonts w:ascii="Arial" w:hAnsi="Arial" w:cs="Arial"/>
          <w:sz w:val="24"/>
          <w:szCs w:val="24"/>
        </w:rPr>
        <w:t xml:space="preserve"> </w:t>
      </w:r>
      <w:r w:rsidRPr="00DB7096">
        <w:rPr>
          <w:rFonts w:ascii="Arial" w:hAnsi="Arial" w:cs="Arial"/>
          <w:sz w:val="24"/>
          <w:szCs w:val="24"/>
        </w:rPr>
        <w:t>professionals</w:t>
      </w:r>
      <w:r w:rsidR="00C95D8E" w:rsidRPr="00DB7096">
        <w:rPr>
          <w:rFonts w:ascii="Arial" w:hAnsi="Arial" w:cs="Arial"/>
          <w:sz w:val="24"/>
          <w:szCs w:val="24"/>
        </w:rPr>
        <w:t xml:space="preserve"> may help </w:t>
      </w:r>
      <w:r w:rsidRPr="00DB7096">
        <w:rPr>
          <w:rFonts w:ascii="Arial" w:hAnsi="Arial" w:cs="Arial"/>
          <w:sz w:val="24"/>
          <w:szCs w:val="24"/>
        </w:rPr>
        <w:t>learners</w:t>
      </w:r>
      <w:r w:rsidR="00C95D8E" w:rsidRPr="00DB7096">
        <w:rPr>
          <w:rFonts w:ascii="Arial" w:hAnsi="Arial" w:cs="Arial"/>
          <w:sz w:val="24"/>
          <w:szCs w:val="24"/>
        </w:rPr>
        <w:t xml:space="preserve"> </w:t>
      </w:r>
      <w:r w:rsidRPr="00DB7096">
        <w:rPr>
          <w:rFonts w:ascii="Arial" w:hAnsi="Arial" w:cs="Arial"/>
          <w:sz w:val="24"/>
          <w:szCs w:val="24"/>
        </w:rPr>
        <w:t>recognise</w:t>
      </w:r>
      <w:r w:rsidR="00C95D8E" w:rsidRPr="00DB7096">
        <w:rPr>
          <w:rFonts w:ascii="Arial" w:hAnsi="Arial" w:cs="Arial"/>
          <w:sz w:val="24"/>
          <w:szCs w:val="24"/>
        </w:rPr>
        <w:t xml:space="preserve"> their areas of strength, </w:t>
      </w:r>
      <w:r w:rsidRPr="00DB7096">
        <w:rPr>
          <w:rFonts w:ascii="Arial" w:hAnsi="Arial" w:cs="Arial"/>
          <w:sz w:val="24"/>
          <w:szCs w:val="24"/>
        </w:rPr>
        <w:t>report</w:t>
      </w:r>
      <w:r w:rsidR="00C95D8E" w:rsidRPr="00DB7096">
        <w:rPr>
          <w:rFonts w:ascii="Arial" w:hAnsi="Arial" w:cs="Arial"/>
          <w:sz w:val="24"/>
          <w:szCs w:val="24"/>
        </w:rPr>
        <w:t xml:space="preserve"> areas for </w:t>
      </w:r>
      <w:r w:rsidRPr="00DB7096">
        <w:rPr>
          <w:rFonts w:ascii="Arial" w:hAnsi="Arial" w:cs="Arial"/>
          <w:sz w:val="24"/>
          <w:szCs w:val="24"/>
        </w:rPr>
        <w:t>development</w:t>
      </w:r>
      <w:r w:rsidR="00C95D8E" w:rsidRPr="00DB7096">
        <w:rPr>
          <w:rFonts w:ascii="Arial" w:hAnsi="Arial" w:cs="Arial"/>
          <w:sz w:val="24"/>
          <w:szCs w:val="24"/>
        </w:rPr>
        <w:t xml:space="preserve">, </w:t>
      </w:r>
      <w:r w:rsidRPr="00DB7096">
        <w:rPr>
          <w:rFonts w:ascii="Arial" w:hAnsi="Arial" w:cs="Arial"/>
          <w:sz w:val="24"/>
          <w:szCs w:val="24"/>
        </w:rPr>
        <w:t>as well as</w:t>
      </w:r>
      <w:r w:rsidR="00C95D8E" w:rsidRPr="00DB7096">
        <w:rPr>
          <w:rFonts w:ascii="Arial" w:hAnsi="Arial" w:cs="Arial"/>
          <w:sz w:val="24"/>
          <w:szCs w:val="24"/>
        </w:rPr>
        <w:t xml:space="preserve"> create </w:t>
      </w:r>
      <w:r w:rsidRPr="00DB7096">
        <w:rPr>
          <w:rFonts w:ascii="Arial" w:hAnsi="Arial" w:cs="Arial"/>
          <w:sz w:val="24"/>
          <w:szCs w:val="24"/>
        </w:rPr>
        <w:t>accurate</w:t>
      </w:r>
      <w:r w:rsidR="00C95D8E" w:rsidRPr="00DB7096">
        <w:rPr>
          <w:rFonts w:ascii="Arial" w:hAnsi="Arial" w:cs="Arial"/>
          <w:sz w:val="24"/>
          <w:szCs w:val="24"/>
        </w:rPr>
        <w:t xml:space="preserve"> targets for </w:t>
      </w:r>
      <w:r w:rsidRPr="00DB7096">
        <w:rPr>
          <w:rFonts w:ascii="Arial" w:hAnsi="Arial" w:cs="Arial"/>
          <w:sz w:val="24"/>
          <w:szCs w:val="24"/>
        </w:rPr>
        <w:t>individual</w:t>
      </w:r>
      <w:r w:rsidR="00C95D8E" w:rsidRPr="00DB7096">
        <w:rPr>
          <w:rFonts w:ascii="Arial" w:hAnsi="Arial" w:cs="Arial"/>
          <w:sz w:val="24"/>
          <w:szCs w:val="24"/>
        </w:rPr>
        <w:t xml:space="preserve"> as well as professional</w:t>
      </w:r>
      <w:r w:rsidR="001D3E95" w:rsidRPr="00DB7096">
        <w:rPr>
          <w:rFonts w:ascii="Arial" w:hAnsi="Arial" w:cs="Arial"/>
          <w:sz w:val="24"/>
          <w:szCs w:val="24"/>
        </w:rPr>
        <w:t xml:space="preserve"> </w:t>
      </w:r>
      <w:r w:rsidRPr="00DB7096">
        <w:rPr>
          <w:rFonts w:ascii="Arial" w:hAnsi="Arial" w:cs="Arial"/>
          <w:sz w:val="24"/>
          <w:szCs w:val="24"/>
        </w:rPr>
        <w:t>success</w:t>
      </w:r>
      <w:r w:rsidR="00C95D8E" w:rsidRPr="00DB7096">
        <w:rPr>
          <w:rFonts w:ascii="Arial" w:hAnsi="Arial" w:cs="Arial"/>
          <w:sz w:val="24"/>
          <w:szCs w:val="24"/>
        </w:rPr>
        <w:t xml:space="preserve">. </w:t>
      </w:r>
      <w:bookmarkStart w:id="11" w:name="_Toc158899774"/>
      <w:r w:rsidRPr="00DB7096">
        <w:rPr>
          <w:rFonts w:ascii="Arial" w:hAnsi="Arial" w:cs="Arial"/>
          <w:sz w:val="24"/>
          <w:szCs w:val="24"/>
        </w:rPr>
        <w:br w:type="page"/>
      </w:r>
    </w:p>
    <w:p w14:paraId="584512C0" w14:textId="77777777" w:rsidR="00AE5952" w:rsidRPr="00DB7096" w:rsidRDefault="005F4D0E" w:rsidP="00DB7096">
      <w:pPr>
        <w:pStyle w:val="Heading1"/>
        <w:spacing w:line="360" w:lineRule="auto"/>
        <w:rPr>
          <w:rFonts w:ascii="Arial" w:hAnsi="Arial" w:cs="Arial"/>
          <w:sz w:val="24"/>
          <w:szCs w:val="24"/>
        </w:rPr>
      </w:pPr>
      <w:r w:rsidRPr="00DB7096">
        <w:rPr>
          <w:rFonts w:ascii="Arial" w:hAnsi="Arial" w:cs="Arial"/>
          <w:sz w:val="24"/>
          <w:szCs w:val="24"/>
        </w:rPr>
        <w:lastRenderedPageBreak/>
        <w:t>References</w:t>
      </w:r>
      <w:bookmarkEnd w:id="11"/>
      <w:r w:rsidRPr="00DB7096">
        <w:rPr>
          <w:rFonts w:ascii="Arial" w:hAnsi="Arial" w:cs="Arial"/>
          <w:sz w:val="24"/>
          <w:szCs w:val="24"/>
        </w:rPr>
        <w:t xml:space="preserve"> </w:t>
      </w:r>
    </w:p>
    <w:p w14:paraId="6CED3D98" w14:textId="77777777" w:rsidR="00A27A7E" w:rsidRPr="00DB7096" w:rsidRDefault="005F4D0E" w:rsidP="00DB7096">
      <w:pPr>
        <w:spacing w:line="360" w:lineRule="auto"/>
        <w:rPr>
          <w:rFonts w:ascii="Arial" w:hAnsi="Arial" w:cs="Arial"/>
          <w:sz w:val="24"/>
          <w:szCs w:val="24"/>
        </w:rPr>
      </w:pPr>
      <w:r w:rsidRPr="00DB7096">
        <w:rPr>
          <w:rFonts w:ascii="Arial" w:hAnsi="Arial" w:cs="Arial"/>
          <w:sz w:val="24"/>
          <w:szCs w:val="24"/>
        </w:rPr>
        <w:t>Barbosa, M.W., Carrasco, S.I.M. and Abarca, P.C.R. (2022) The effect of enterprise risk management competencies on students’ perceptions of their work readiness. The International Journal of Management Education, 20(2), p.100638.</w:t>
      </w:r>
    </w:p>
    <w:p w14:paraId="6460D4FF"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Burford, J. and Henderson, E.F. (2022</w:t>
      </w:r>
      <w:proofErr w:type="gramStart"/>
      <w:r w:rsidRPr="00DB7096">
        <w:rPr>
          <w:rFonts w:ascii="Arial" w:hAnsi="Arial" w:cs="Arial"/>
          <w:color w:val="222222"/>
          <w:sz w:val="24"/>
          <w:szCs w:val="24"/>
          <w:shd w:val="clear" w:color="auto" w:fill="FFFFFF"/>
        </w:rPr>
        <w:t>)  </w:t>
      </w:r>
      <w:r w:rsidRPr="00DB7096">
        <w:rPr>
          <w:rFonts w:ascii="Arial" w:hAnsi="Arial" w:cs="Arial"/>
          <w:i/>
          <w:iCs/>
          <w:color w:val="222222"/>
          <w:sz w:val="24"/>
          <w:szCs w:val="24"/>
          <w:shd w:val="clear" w:color="auto" w:fill="FFFFFF"/>
        </w:rPr>
        <w:t>Making</w:t>
      </w:r>
      <w:proofErr w:type="gramEnd"/>
      <w:r w:rsidRPr="00DB7096">
        <w:rPr>
          <w:rFonts w:ascii="Arial" w:hAnsi="Arial" w:cs="Arial"/>
          <w:i/>
          <w:iCs/>
          <w:color w:val="222222"/>
          <w:sz w:val="24"/>
          <w:szCs w:val="24"/>
          <w:shd w:val="clear" w:color="auto" w:fill="FFFFFF"/>
        </w:rPr>
        <w:t xml:space="preserve"> Sense of Academic Conferences: Presenting, Participating and Organising</w:t>
      </w:r>
      <w:r w:rsidRPr="00DB7096">
        <w:rPr>
          <w:rFonts w:ascii="Arial" w:hAnsi="Arial" w:cs="Arial"/>
          <w:color w:val="222222"/>
          <w:sz w:val="24"/>
          <w:szCs w:val="24"/>
          <w:shd w:val="clear" w:color="auto" w:fill="FFFFFF"/>
        </w:rPr>
        <w:t>. Taylor &amp; Francis.</w:t>
      </w:r>
    </w:p>
    <w:p w14:paraId="71D82050" w14:textId="77777777" w:rsidR="00A27A7E" w:rsidRPr="00DB7096" w:rsidRDefault="005F4D0E" w:rsidP="00DB7096">
      <w:pPr>
        <w:spacing w:line="360" w:lineRule="auto"/>
        <w:rPr>
          <w:rFonts w:ascii="Arial" w:hAnsi="Arial" w:cs="Arial"/>
          <w:sz w:val="24"/>
          <w:szCs w:val="24"/>
        </w:rPr>
      </w:pPr>
      <w:r w:rsidRPr="00DB7096">
        <w:rPr>
          <w:rFonts w:ascii="Arial" w:hAnsi="Arial" w:cs="Arial"/>
          <w:sz w:val="24"/>
          <w:szCs w:val="24"/>
        </w:rPr>
        <w:t xml:space="preserve">BW Best Western Hotels and Resorts (2024) All About Best Western. </w:t>
      </w:r>
      <w:r w:rsidRPr="00DB7096">
        <w:rPr>
          <w:rFonts w:ascii="Arial" w:hAnsi="Arial" w:cs="Arial"/>
          <w:i/>
          <w:sz w:val="24"/>
          <w:szCs w:val="24"/>
        </w:rPr>
        <w:t xml:space="preserve">BW Best Western Hotels and Resorts </w:t>
      </w:r>
      <w:r w:rsidRPr="00DB7096">
        <w:rPr>
          <w:rFonts w:ascii="Arial" w:hAnsi="Arial" w:cs="Arial"/>
          <w:sz w:val="24"/>
          <w:szCs w:val="24"/>
        </w:rPr>
        <w:t xml:space="preserve">[Online]. Available From: </w:t>
      </w:r>
      <w:hyperlink r:id="rId9" w:history="1">
        <w:r w:rsidRPr="00DB7096">
          <w:rPr>
            <w:rStyle w:val="Hyperlink"/>
            <w:rFonts w:ascii="Arial" w:hAnsi="Arial" w:cs="Arial"/>
            <w:sz w:val="24"/>
            <w:szCs w:val="24"/>
          </w:rPr>
          <w:t>https://www.bestwestern.co.uk/company/about-us</w:t>
        </w:r>
      </w:hyperlink>
      <w:r w:rsidRPr="00DB7096">
        <w:rPr>
          <w:rFonts w:ascii="Arial" w:hAnsi="Arial" w:cs="Arial"/>
          <w:sz w:val="24"/>
          <w:szCs w:val="24"/>
        </w:rPr>
        <w:t xml:space="preserve"> [Assessed- 15-02-24].</w:t>
      </w:r>
    </w:p>
    <w:p w14:paraId="0B5C8990"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Camillo, A.A. ed. (2021) </w:t>
      </w:r>
      <w:r w:rsidRPr="00DB7096">
        <w:rPr>
          <w:rFonts w:ascii="Arial" w:hAnsi="Arial" w:cs="Arial"/>
          <w:i/>
          <w:iCs/>
          <w:color w:val="222222"/>
          <w:sz w:val="24"/>
          <w:szCs w:val="24"/>
          <w:shd w:val="clear" w:color="auto" w:fill="FFFFFF"/>
        </w:rPr>
        <w:t>Strategic International Restaurant Development: From Concept to Production: From Concept to Production</w:t>
      </w:r>
      <w:r w:rsidRPr="00DB7096">
        <w:rPr>
          <w:rFonts w:ascii="Arial" w:hAnsi="Arial" w:cs="Arial"/>
          <w:color w:val="222222"/>
          <w:sz w:val="24"/>
          <w:szCs w:val="24"/>
          <w:shd w:val="clear" w:color="auto" w:fill="FFFFFF"/>
        </w:rPr>
        <w:t>. IGI Global.</w:t>
      </w:r>
    </w:p>
    <w:p w14:paraId="78160D62"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Filimonau, V., Chiang, C.C., Wang, L.E., Muh</w:t>
      </w:r>
      <w:r w:rsidR="00FA27EF" w:rsidRPr="00DB7096">
        <w:rPr>
          <w:rFonts w:ascii="Arial" w:hAnsi="Arial" w:cs="Arial"/>
          <w:color w:val="222222"/>
          <w:sz w:val="24"/>
          <w:szCs w:val="24"/>
          <w:shd w:val="clear" w:color="auto" w:fill="FFFFFF"/>
        </w:rPr>
        <w:t>ialdin, B.J. and Ermolaev, V.A.</w:t>
      </w:r>
      <w:r w:rsidRPr="00DB7096">
        <w:rPr>
          <w:rFonts w:ascii="Arial" w:hAnsi="Arial" w:cs="Arial"/>
          <w:color w:val="222222"/>
          <w:sz w:val="24"/>
          <w:szCs w:val="24"/>
          <w:shd w:val="clear" w:color="auto" w:fill="FFFFFF"/>
        </w:rPr>
        <w:t xml:space="preserve"> </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2023</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 xml:space="preserve"> Resourcefulness of chefs and food waste prevention in fine dining restaurants. </w:t>
      </w:r>
      <w:r w:rsidRPr="00DB7096">
        <w:rPr>
          <w:rFonts w:ascii="Arial" w:hAnsi="Arial" w:cs="Arial"/>
          <w:i/>
          <w:iCs/>
          <w:color w:val="222222"/>
          <w:sz w:val="24"/>
          <w:szCs w:val="24"/>
          <w:shd w:val="clear" w:color="auto" w:fill="FFFFFF"/>
        </w:rPr>
        <w:t>International Journal of Hospitality Management</w:t>
      </w:r>
      <w:r w:rsidRPr="00DB7096">
        <w:rPr>
          <w:rFonts w:ascii="Arial" w:hAnsi="Arial" w:cs="Arial"/>
          <w:color w:val="222222"/>
          <w:sz w:val="24"/>
          <w:szCs w:val="24"/>
          <w:shd w:val="clear" w:color="auto" w:fill="FFFFFF"/>
        </w:rPr>
        <w:t>, </w:t>
      </w:r>
      <w:r w:rsidRPr="00DB7096">
        <w:rPr>
          <w:rFonts w:ascii="Arial" w:hAnsi="Arial" w:cs="Arial"/>
          <w:i/>
          <w:iCs/>
          <w:color w:val="222222"/>
          <w:sz w:val="24"/>
          <w:szCs w:val="24"/>
          <w:shd w:val="clear" w:color="auto" w:fill="FFFFFF"/>
        </w:rPr>
        <w:t>108</w:t>
      </w:r>
      <w:r w:rsidRPr="00DB7096">
        <w:rPr>
          <w:rFonts w:ascii="Arial" w:hAnsi="Arial" w:cs="Arial"/>
          <w:color w:val="222222"/>
          <w:sz w:val="24"/>
          <w:szCs w:val="24"/>
          <w:shd w:val="clear" w:color="auto" w:fill="FFFFFF"/>
        </w:rPr>
        <w:t>, p.103368.</w:t>
      </w:r>
    </w:p>
    <w:p w14:paraId="010C7206"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Foskett, D., Paskins, P., Pe</w:t>
      </w:r>
      <w:r w:rsidR="00FA27EF" w:rsidRPr="00DB7096">
        <w:rPr>
          <w:rFonts w:ascii="Arial" w:hAnsi="Arial" w:cs="Arial"/>
          <w:color w:val="222222"/>
          <w:sz w:val="24"/>
          <w:szCs w:val="24"/>
          <w:shd w:val="clear" w:color="auto" w:fill="FFFFFF"/>
        </w:rPr>
        <w:t>nnington, A. and Rippington, N.</w:t>
      </w:r>
      <w:r w:rsidRPr="00DB7096">
        <w:rPr>
          <w:rFonts w:ascii="Arial" w:hAnsi="Arial" w:cs="Arial"/>
          <w:color w:val="222222"/>
          <w:sz w:val="24"/>
          <w:szCs w:val="24"/>
          <w:shd w:val="clear" w:color="auto" w:fill="FFFFFF"/>
        </w:rPr>
        <w:t xml:space="preserve"> </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2021</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 </w:t>
      </w:r>
      <w:r w:rsidRPr="00DB7096">
        <w:rPr>
          <w:rFonts w:ascii="Arial" w:hAnsi="Arial" w:cs="Arial"/>
          <w:i/>
          <w:iCs/>
          <w:color w:val="222222"/>
          <w:sz w:val="24"/>
          <w:szCs w:val="24"/>
          <w:shd w:val="clear" w:color="auto" w:fill="FFFFFF"/>
        </w:rPr>
        <w:t>The theory of hospitality and catering</w:t>
      </w:r>
      <w:r w:rsidRPr="00DB7096">
        <w:rPr>
          <w:rFonts w:ascii="Arial" w:hAnsi="Arial" w:cs="Arial"/>
          <w:color w:val="222222"/>
          <w:sz w:val="24"/>
          <w:szCs w:val="24"/>
          <w:shd w:val="clear" w:color="auto" w:fill="FFFFFF"/>
        </w:rPr>
        <w:t>. Hachette UK.</w:t>
      </w:r>
    </w:p>
    <w:p w14:paraId="557F08C0"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Gerassimidou,</w:t>
      </w:r>
      <w:r w:rsidR="00FA27EF" w:rsidRPr="00DB7096">
        <w:rPr>
          <w:rFonts w:ascii="Arial" w:hAnsi="Arial" w:cs="Arial"/>
          <w:color w:val="222222"/>
          <w:sz w:val="24"/>
          <w:szCs w:val="24"/>
          <w:shd w:val="clear" w:color="auto" w:fill="FFFFFF"/>
        </w:rPr>
        <w:t xml:space="preserve"> S., Dora, M. and Iacovidou, E.</w:t>
      </w:r>
      <w:r w:rsidRPr="00DB7096">
        <w:rPr>
          <w:rFonts w:ascii="Arial" w:hAnsi="Arial" w:cs="Arial"/>
          <w:color w:val="222222"/>
          <w:sz w:val="24"/>
          <w:szCs w:val="24"/>
          <w:shd w:val="clear" w:color="auto" w:fill="FFFFFF"/>
        </w:rPr>
        <w:t xml:space="preserve"> </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2022</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 xml:space="preserve"> A tool for the selection of Food Waste Management Approaches for the hospitality and food service sector in the UK. </w:t>
      </w:r>
      <w:r w:rsidRPr="00DB7096">
        <w:rPr>
          <w:rFonts w:ascii="Arial" w:hAnsi="Arial" w:cs="Arial"/>
          <w:i/>
          <w:iCs/>
          <w:color w:val="222222"/>
          <w:sz w:val="24"/>
          <w:szCs w:val="24"/>
          <w:shd w:val="clear" w:color="auto" w:fill="FFFFFF"/>
        </w:rPr>
        <w:t>Resources</w:t>
      </w:r>
      <w:r w:rsidRPr="00DB7096">
        <w:rPr>
          <w:rFonts w:ascii="Arial" w:hAnsi="Arial" w:cs="Arial"/>
          <w:color w:val="222222"/>
          <w:sz w:val="24"/>
          <w:szCs w:val="24"/>
          <w:shd w:val="clear" w:color="auto" w:fill="FFFFFF"/>
        </w:rPr>
        <w:t>, </w:t>
      </w:r>
      <w:r w:rsidRPr="00DB7096">
        <w:rPr>
          <w:rFonts w:ascii="Arial" w:hAnsi="Arial" w:cs="Arial"/>
          <w:i/>
          <w:iCs/>
          <w:color w:val="222222"/>
          <w:sz w:val="24"/>
          <w:szCs w:val="24"/>
          <w:shd w:val="clear" w:color="auto" w:fill="FFFFFF"/>
        </w:rPr>
        <w:t>11</w:t>
      </w:r>
      <w:r w:rsidRPr="00DB7096">
        <w:rPr>
          <w:rFonts w:ascii="Arial" w:hAnsi="Arial" w:cs="Arial"/>
          <w:color w:val="222222"/>
          <w:sz w:val="24"/>
          <w:szCs w:val="24"/>
          <w:shd w:val="clear" w:color="auto" w:fill="FFFFFF"/>
        </w:rPr>
        <w:t>(10), p.80.</w:t>
      </w:r>
    </w:p>
    <w:p w14:paraId="057F8CEA"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 xml:space="preserve">Giousmpasoglou, C., Marinakou, </w:t>
      </w:r>
      <w:r w:rsidR="00FA27EF" w:rsidRPr="00DB7096">
        <w:rPr>
          <w:rFonts w:ascii="Arial" w:hAnsi="Arial" w:cs="Arial"/>
          <w:color w:val="222222"/>
          <w:sz w:val="24"/>
          <w:szCs w:val="24"/>
          <w:shd w:val="clear" w:color="auto" w:fill="FFFFFF"/>
        </w:rPr>
        <w:t>E., Zopiatis, A. and Cooper, J.</w:t>
      </w:r>
      <w:r w:rsidRPr="00DB7096">
        <w:rPr>
          <w:rFonts w:ascii="Arial" w:hAnsi="Arial" w:cs="Arial"/>
          <w:color w:val="222222"/>
          <w:sz w:val="24"/>
          <w:szCs w:val="24"/>
          <w:shd w:val="clear" w:color="auto" w:fill="FFFFFF"/>
        </w:rPr>
        <w:t xml:space="preserve"> </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2022</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 </w:t>
      </w:r>
      <w:r w:rsidRPr="00DB7096">
        <w:rPr>
          <w:rFonts w:ascii="Arial" w:hAnsi="Arial" w:cs="Arial"/>
          <w:i/>
          <w:iCs/>
          <w:color w:val="222222"/>
          <w:sz w:val="24"/>
          <w:szCs w:val="24"/>
          <w:shd w:val="clear" w:color="auto" w:fill="FFFFFF"/>
        </w:rPr>
        <w:t>Managing People in Commercial Kitchens: A Contemporary Approach</w:t>
      </w:r>
      <w:r w:rsidRPr="00DB7096">
        <w:rPr>
          <w:rFonts w:ascii="Arial" w:hAnsi="Arial" w:cs="Arial"/>
          <w:color w:val="222222"/>
          <w:sz w:val="24"/>
          <w:szCs w:val="24"/>
          <w:shd w:val="clear" w:color="auto" w:fill="FFFFFF"/>
        </w:rPr>
        <w:t>. Routledge.</w:t>
      </w:r>
    </w:p>
    <w:p w14:paraId="094D9FD0"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Gössling, S. and Hall, C.M. (2021) </w:t>
      </w:r>
      <w:r w:rsidRPr="00DB7096">
        <w:rPr>
          <w:rFonts w:ascii="Arial" w:hAnsi="Arial" w:cs="Arial"/>
          <w:i/>
          <w:iCs/>
          <w:color w:val="222222"/>
          <w:sz w:val="24"/>
          <w:szCs w:val="24"/>
          <w:shd w:val="clear" w:color="auto" w:fill="FFFFFF"/>
        </w:rPr>
        <w:t>The sustainable chef: The environment in culinary arts, restaurants, and hospitality</w:t>
      </w:r>
      <w:r w:rsidRPr="00DB7096">
        <w:rPr>
          <w:rFonts w:ascii="Arial" w:hAnsi="Arial" w:cs="Arial"/>
          <w:color w:val="222222"/>
          <w:sz w:val="24"/>
          <w:szCs w:val="24"/>
          <w:shd w:val="clear" w:color="auto" w:fill="FFFFFF"/>
        </w:rPr>
        <w:t>. Routledge.</w:t>
      </w:r>
    </w:p>
    <w:p w14:paraId="01F8A7E3"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Jönsson, H., Michaud</w:t>
      </w:r>
      <w:r w:rsidR="00FA27EF" w:rsidRPr="00DB7096">
        <w:rPr>
          <w:rFonts w:ascii="Arial" w:hAnsi="Arial" w:cs="Arial"/>
          <w:color w:val="222222"/>
          <w:sz w:val="24"/>
          <w:szCs w:val="24"/>
          <w:shd w:val="clear" w:color="auto" w:fill="FFFFFF"/>
        </w:rPr>
        <w:t>, M. and Neuman, N.</w:t>
      </w:r>
      <w:r w:rsidRPr="00DB7096">
        <w:rPr>
          <w:rFonts w:ascii="Arial" w:hAnsi="Arial" w:cs="Arial"/>
          <w:color w:val="222222"/>
          <w:sz w:val="24"/>
          <w:szCs w:val="24"/>
          <w:shd w:val="clear" w:color="auto" w:fill="FFFFFF"/>
        </w:rPr>
        <w:t xml:space="preserve"> </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2021</w:t>
      </w:r>
      <w:r w:rsidR="00FA27EF" w:rsidRPr="00DB7096">
        <w:rPr>
          <w:rFonts w:ascii="Arial" w:hAnsi="Arial" w:cs="Arial"/>
          <w:color w:val="222222"/>
          <w:sz w:val="24"/>
          <w:szCs w:val="24"/>
          <w:shd w:val="clear" w:color="auto" w:fill="FFFFFF"/>
        </w:rPr>
        <w:t>)</w:t>
      </w:r>
      <w:r w:rsidRPr="00DB7096">
        <w:rPr>
          <w:rFonts w:ascii="Arial" w:hAnsi="Arial" w:cs="Arial"/>
          <w:color w:val="222222"/>
          <w:sz w:val="24"/>
          <w:szCs w:val="24"/>
          <w:shd w:val="clear" w:color="auto" w:fill="FFFFFF"/>
        </w:rPr>
        <w:t xml:space="preserve"> What is commensality? A critical discussion of an expanding research field. </w:t>
      </w:r>
      <w:r w:rsidRPr="00DB7096">
        <w:rPr>
          <w:rFonts w:ascii="Arial" w:hAnsi="Arial" w:cs="Arial"/>
          <w:i/>
          <w:iCs/>
          <w:color w:val="222222"/>
          <w:sz w:val="24"/>
          <w:szCs w:val="24"/>
          <w:shd w:val="clear" w:color="auto" w:fill="FFFFFF"/>
        </w:rPr>
        <w:t>International Journal of Environmental Research and Public Health</w:t>
      </w:r>
      <w:r w:rsidRPr="00DB7096">
        <w:rPr>
          <w:rFonts w:ascii="Arial" w:hAnsi="Arial" w:cs="Arial"/>
          <w:color w:val="222222"/>
          <w:sz w:val="24"/>
          <w:szCs w:val="24"/>
          <w:shd w:val="clear" w:color="auto" w:fill="FFFFFF"/>
        </w:rPr>
        <w:t>, </w:t>
      </w:r>
      <w:r w:rsidRPr="00DB7096">
        <w:rPr>
          <w:rFonts w:ascii="Arial" w:hAnsi="Arial" w:cs="Arial"/>
          <w:i/>
          <w:iCs/>
          <w:color w:val="222222"/>
          <w:sz w:val="24"/>
          <w:szCs w:val="24"/>
          <w:shd w:val="clear" w:color="auto" w:fill="FFFFFF"/>
        </w:rPr>
        <w:t>18</w:t>
      </w:r>
      <w:r w:rsidRPr="00DB7096">
        <w:rPr>
          <w:rFonts w:ascii="Arial" w:hAnsi="Arial" w:cs="Arial"/>
          <w:color w:val="222222"/>
          <w:sz w:val="24"/>
          <w:szCs w:val="24"/>
          <w:shd w:val="clear" w:color="auto" w:fill="FFFFFF"/>
        </w:rPr>
        <w:t>(12), p.6235.</w:t>
      </w:r>
    </w:p>
    <w:p w14:paraId="3B4D6138" w14:textId="77777777" w:rsidR="00A27A7E" w:rsidRPr="00DB7096" w:rsidRDefault="005F4D0E" w:rsidP="00DB7096">
      <w:pPr>
        <w:spacing w:line="360" w:lineRule="auto"/>
        <w:rPr>
          <w:rFonts w:ascii="Arial" w:hAnsi="Arial" w:cs="Arial"/>
          <w:sz w:val="24"/>
          <w:szCs w:val="24"/>
        </w:rPr>
      </w:pPr>
      <w:r w:rsidRPr="00DB7096">
        <w:rPr>
          <w:rFonts w:ascii="Arial" w:hAnsi="Arial" w:cs="Arial"/>
          <w:sz w:val="24"/>
          <w:szCs w:val="24"/>
        </w:rPr>
        <w:t>Mohammad, A.A</w:t>
      </w:r>
      <w:r w:rsidR="00FA27EF" w:rsidRPr="00DB7096">
        <w:rPr>
          <w:rFonts w:ascii="Arial" w:hAnsi="Arial" w:cs="Arial"/>
          <w:sz w:val="24"/>
          <w:szCs w:val="24"/>
        </w:rPr>
        <w:t>. (</w:t>
      </w:r>
      <w:r w:rsidRPr="00DB7096">
        <w:rPr>
          <w:rFonts w:ascii="Arial" w:hAnsi="Arial" w:cs="Arial"/>
          <w:sz w:val="24"/>
          <w:szCs w:val="24"/>
        </w:rPr>
        <w:t>2020</w:t>
      </w:r>
      <w:r w:rsidR="00FA27EF" w:rsidRPr="00DB7096">
        <w:rPr>
          <w:rFonts w:ascii="Arial" w:hAnsi="Arial" w:cs="Arial"/>
          <w:sz w:val="24"/>
          <w:szCs w:val="24"/>
        </w:rPr>
        <w:t>)</w:t>
      </w:r>
      <w:r w:rsidRPr="00DB7096">
        <w:rPr>
          <w:rFonts w:ascii="Arial" w:hAnsi="Arial" w:cs="Arial"/>
          <w:sz w:val="24"/>
          <w:szCs w:val="24"/>
        </w:rPr>
        <w:t xml:space="preserve"> Understanding motivations, employability skills, employment aspiration, and training of hospitality management undergraduates. Tourism Review International, 24(4), pp.185-199.</w:t>
      </w:r>
    </w:p>
    <w:p w14:paraId="22976C34" w14:textId="77777777" w:rsidR="00A27A7E" w:rsidRPr="00DB7096" w:rsidRDefault="005F4D0E" w:rsidP="00DB7096">
      <w:pPr>
        <w:spacing w:line="360" w:lineRule="auto"/>
        <w:rPr>
          <w:rFonts w:ascii="Arial" w:hAnsi="Arial" w:cs="Arial"/>
          <w:sz w:val="24"/>
          <w:szCs w:val="24"/>
        </w:rPr>
      </w:pPr>
      <w:r w:rsidRPr="00DB7096">
        <w:rPr>
          <w:rFonts w:ascii="Arial" w:hAnsi="Arial" w:cs="Arial"/>
          <w:sz w:val="24"/>
          <w:szCs w:val="24"/>
        </w:rPr>
        <w:lastRenderedPageBreak/>
        <w:t>Pettes, D.E. (2021) Staff and student supervision: A task-centred approach. Routledge.</w:t>
      </w:r>
    </w:p>
    <w:p w14:paraId="261EBC9E" w14:textId="77777777" w:rsidR="00A27A7E" w:rsidRPr="00DB7096" w:rsidRDefault="005F4D0E" w:rsidP="00DB7096">
      <w:pPr>
        <w:spacing w:line="360" w:lineRule="auto"/>
        <w:rPr>
          <w:rFonts w:ascii="Arial" w:hAnsi="Arial" w:cs="Arial"/>
          <w:sz w:val="24"/>
          <w:szCs w:val="24"/>
        </w:rPr>
      </w:pPr>
      <w:r w:rsidRPr="00DB7096">
        <w:rPr>
          <w:rFonts w:ascii="Arial" w:hAnsi="Arial" w:cs="Arial"/>
          <w:color w:val="222222"/>
          <w:sz w:val="24"/>
          <w:szCs w:val="24"/>
          <w:shd w:val="clear" w:color="auto" w:fill="FFFFFF"/>
        </w:rPr>
        <w:t>Tan, Y. and Despotis, D. (2021) Investigation of efficiency in the UK hotel industry: a network data envelopment analysis approach. </w:t>
      </w:r>
      <w:r w:rsidRPr="00DB7096">
        <w:rPr>
          <w:rFonts w:ascii="Arial" w:hAnsi="Arial" w:cs="Arial"/>
          <w:i/>
          <w:iCs/>
          <w:color w:val="222222"/>
          <w:sz w:val="24"/>
          <w:szCs w:val="24"/>
          <w:shd w:val="clear" w:color="auto" w:fill="FFFFFF"/>
        </w:rPr>
        <w:t>International Journal of Contemporary Hospitality Management</w:t>
      </w:r>
      <w:r w:rsidRPr="00DB7096">
        <w:rPr>
          <w:rFonts w:ascii="Arial" w:hAnsi="Arial" w:cs="Arial"/>
          <w:color w:val="222222"/>
          <w:sz w:val="24"/>
          <w:szCs w:val="24"/>
          <w:shd w:val="clear" w:color="auto" w:fill="FFFFFF"/>
        </w:rPr>
        <w:t>, </w:t>
      </w:r>
      <w:r w:rsidRPr="00DB7096">
        <w:rPr>
          <w:rFonts w:ascii="Arial" w:hAnsi="Arial" w:cs="Arial"/>
          <w:i/>
          <w:iCs/>
          <w:color w:val="222222"/>
          <w:sz w:val="24"/>
          <w:szCs w:val="24"/>
          <w:shd w:val="clear" w:color="auto" w:fill="FFFFFF"/>
        </w:rPr>
        <w:t>33</w:t>
      </w:r>
      <w:r w:rsidRPr="00DB7096">
        <w:rPr>
          <w:rFonts w:ascii="Arial" w:hAnsi="Arial" w:cs="Arial"/>
          <w:color w:val="222222"/>
          <w:sz w:val="24"/>
          <w:szCs w:val="24"/>
          <w:shd w:val="clear" w:color="auto" w:fill="FFFFFF"/>
        </w:rPr>
        <w:t>(3), pp.1080-1104.</w:t>
      </w:r>
      <w:r w:rsidRPr="00DB7096">
        <w:rPr>
          <w:rFonts w:ascii="Arial" w:hAnsi="Arial" w:cs="Arial"/>
          <w:sz w:val="24"/>
          <w:szCs w:val="24"/>
        </w:rPr>
        <w:t xml:space="preserve"> </w:t>
      </w:r>
    </w:p>
    <w:p w14:paraId="0436B5F2"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Walker, J.R. (2021) </w:t>
      </w:r>
      <w:r w:rsidRPr="00DB7096">
        <w:rPr>
          <w:rFonts w:ascii="Arial" w:hAnsi="Arial" w:cs="Arial"/>
          <w:i/>
          <w:iCs/>
          <w:color w:val="222222"/>
          <w:sz w:val="24"/>
          <w:szCs w:val="24"/>
          <w:shd w:val="clear" w:color="auto" w:fill="FFFFFF"/>
        </w:rPr>
        <w:t>The restaurant: from concept to operation</w:t>
      </w:r>
      <w:r w:rsidRPr="00DB7096">
        <w:rPr>
          <w:rFonts w:ascii="Arial" w:hAnsi="Arial" w:cs="Arial"/>
          <w:color w:val="222222"/>
          <w:sz w:val="24"/>
          <w:szCs w:val="24"/>
          <w:shd w:val="clear" w:color="auto" w:fill="FFFFFF"/>
        </w:rPr>
        <w:t>. John Wiley &amp; Sons.</w:t>
      </w:r>
    </w:p>
    <w:p w14:paraId="41EEAF66" w14:textId="77777777" w:rsidR="00A27A7E" w:rsidRPr="00DB7096" w:rsidRDefault="005F4D0E" w:rsidP="00DB7096">
      <w:pPr>
        <w:spacing w:line="360" w:lineRule="auto"/>
        <w:rPr>
          <w:rFonts w:ascii="Arial" w:hAnsi="Arial" w:cs="Arial"/>
          <w:color w:val="222222"/>
          <w:sz w:val="24"/>
          <w:szCs w:val="24"/>
          <w:shd w:val="clear" w:color="auto" w:fill="FFFFFF"/>
        </w:rPr>
      </w:pPr>
      <w:r w:rsidRPr="00DB7096">
        <w:rPr>
          <w:rFonts w:ascii="Arial" w:hAnsi="Arial" w:cs="Arial"/>
          <w:color w:val="222222"/>
          <w:sz w:val="24"/>
          <w:szCs w:val="24"/>
          <w:shd w:val="clear" w:color="auto" w:fill="FFFFFF"/>
        </w:rPr>
        <w:t>Wood, R.C. (2024) </w:t>
      </w:r>
      <w:r w:rsidRPr="00DB7096">
        <w:rPr>
          <w:rFonts w:ascii="Arial" w:hAnsi="Arial" w:cs="Arial"/>
          <w:i/>
          <w:iCs/>
          <w:color w:val="222222"/>
          <w:sz w:val="24"/>
          <w:szCs w:val="24"/>
          <w:shd w:val="clear" w:color="auto" w:fill="FFFFFF"/>
        </w:rPr>
        <w:t>Working in hotels and catering</w:t>
      </w:r>
      <w:r w:rsidRPr="00DB7096">
        <w:rPr>
          <w:rFonts w:ascii="Arial" w:hAnsi="Arial" w:cs="Arial"/>
          <w:color w:val="222222"/>
          <w:sz w:val="24"/>
          <w:szCs w:val="24"/>
          <w:shd w:val="clear" w:color="auto" w:fill="FFFFFF"/>
        </w:rPr>
        <w:t>. Taylor &amp; Francis.</w:t>
      </w:r>
    </w:p>
    <w:p w14:paraId="7CCBB584" w14:textId="77777777" w:rsidR="004D64A4" w:rsidRPr="00DB7096" w:rsidRDefault="004D64A4" w:rsidP="00DB7096">
      <w:pPr>
        <w:spacing w:line="360" w:lineRule="auto"/>
        <w:rPr>
          <w:rFonts w:ascii="Arial" w:hAnsi="Arial" w:cs="Arial"/>
          <w:sz w:val="24"/>
          <w:szCs w:val="24"/>
        </w:rPr>
      </w:pPr>
    </w:p>
    <w:sectPr w:rsidR="004D64A4" w:rsidRPr="00DB7096" w:rsidSect="00A57712">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AA2D1" w14:textId="77777777" w:rsidR="00A57712" w:rsidRDefault="00A57712">
      <w:pPr>
        <w:spacing w:after="0" w:line="240" w:lineRule="auto"/>
      </w:pPr>
      <w:r>
        <w:separator/>
      </w:r>
    </w:p>
  </w:endnote>
  <w:endnote w:type="continuationSeparator" w:id="0">
    <w:p w14:paraId="1CB0453D" w14:textId="77777777" w:rsidR="00A57712" w:rsidRDefault="00A57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321286"/>
      <w:docPartObj>
        <w:docPartGallery w:val="Page Numbers (Bottom of Page)"/>
        <w:docPartUnique/>
      </w:docPartObj>
    </w:sdtPr>
    <w:sdtEndPr>
      <w:rPr>
        <w:noProof/>
      </w:rPr>
    </w:sdtEndPr>
    <w:sdtContent>
      <w:p w14:paraId="1ECA7484" w14:textId="77777777" w:rsidR="008E2D7B" w:rsidRDefault="005F4D0E">
        <w:pPr>
          <w:pStyle w:val="Footer"/>
          <w:jc w:val="center"/>
        </w:pPr>
        <w:r>
          <w:fldChar w:fldCharType="begin"/>
        </w:r>
        <w:r>
          <w:instrText xml:space="preserve"> PAGE   \* MERGEFORMAT </w:instrText>
        </w:r>
        <w:r>
          <w:fldChar w:fldCharType="separate"/>
        </w:r>
        <w:r w:rsidR="007067EE">
          <w:rPr>
            <w:noProof/>
          </w:rPr>
          <w:t>15</w:t>
        </w:r>
        <w:r>
          <w:rPr>
            <w:noProof/>
          </w:rPr>
          <w:fldChar w:fldCharType="end"/>
        </w:r>
      </w:p>
    </w:sdtContent>
  </w:sdt>
  <w:p w14:paraId="57E4B921" w14:textId="77777777" w:rsidR="008E2D7B" w:rsidRDefault="008E2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E1F74" w14:textId="77777777" w:rsidR="00A57712" w:rsidRDefault="00A57712">
      <w:pPr>
        <w:spacing w:after="0" w:line="240" w:lineRule="auto"/>
      </w:pPr>
      <w:r>
        <w:separator/>
      </w:r>
    </w:p>
  </w:footnote>
  <w:footnote w:type="continuationSeparator" w:id="0">
    <w:p w14:paraId="44DED37D" w14:textId="77777777" w:rsidR="00A57712" w:rsidRDefault="00A57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E226F"/>
    <w:multiLevelType w:val="hybridMultilevel"/>
    <w:tmpl w:val="6054D362"/>
    <w:lvl w:ilvl="0" w:tplc="8B744B02">
      <w:start w:val="1"/>
      <w:numFmt w:val="decimal"/>
      <w:lvlText w:val="%1."/>
      <w:lvlJc w:val="left"/>
      <w:pPr>
        <w:ind w:left="720" w:hanging="360"/>
      </w:pPr>
    </w:lvl>
    <w:lvl w:ilvl="1" w:tplc="14F43E5E" w:tentative="1">
      <w:start w:val="1"/>
      <w:numFmt w:val="lowerLetter"/>
      <w:lvlText w:val="%2."/>
      <w:lvlJc w:val="left"/>
      <w:pPr>
        <w:ind w:left="1440" w:hanging="360"/>
      </w:pPr>
    </w:lvl>
    <w:lvl w:ilvl="2" w:tplc="EDF6B1C0" w:tentative="1">
      <w:start w:val="1"/>
      <w:numFmt w:val="lowerRoman"/>
      <w:lvlText w:val="%3."/>
      <w:lvlJc w:val="right"/>
      <w:pPr>
        <w:ind w:left="2160" w:hanging="180"/>
      </w:pPr>
    </w:lvl>
    <w:lvl w:ilvl="3" w:tplc="83189B54" w:tentative="1">
      <w:start w:val="1"/>
      <w:numFmt w:val="decimal"/>
      <w:lvlText w:val="%4."/>
      <w:lvlJc w:val="left"/>
      <w:pPr>
        <w:ind w:left="2880" w:hanging="360"/>
      </w:pPr>
    </w:lvl>
    <w:lvl w:ilvl="4" w:tplc="71148D0A" w:tentative="1">
      <w:start w:val="1"/>
      <w:numFmt w:val="lowerLetter"/>
      <w:lvlText w:val="%5."/>
      <w:lvlJc w:val="left"/>
      <w:pPr>
        <w:ind w:left="3600" w:hanging="360"/>
      </w:pPr>
    </w:lvl>
    <w:lvl w:ilvl="5" w:tplc="3D00B864" w:tentative="1">
      <w:start w:val="1"/>
      <w:numFmt w:val="lowerRoman"/>
      <w:lvlText w:val="%6."/>
      <w:lvlJc w:val="right"/>
      <w:pPr>
        <w:ind w:left="4320" w:hanging="180"/>
      </w:pPr>
    </w:lvl>
    <w:lvl w:ilvl="6" w:tplc="5D8637B2" w:tentative="1">
      <w:start w:val="1"/>
      <w:numFmt w:val="decimal"/>
      <w:lvlText w:val="%7."/>
      <w:lvlJc w:val="left"/>
      <w:pPr>
        <w:ind w:left="5040" w:hanging="360"/>
      </w:pPr>
    </w:lvl>
    <w:lvl w:ilvl="7" w:tplc="FA0C43C8" w:tentative="1">
      <w:start w:val="1"/>
      <w:numFmt w:val="lowerLetter"/>
      <w:lvlText w:val="%8."/>
      <w:lvlJc w:val="left"/>
      <w:pPr>
        <w:ind w:left="5760" w:hanging="360"/>
      </w:pPr>
    </w:lvl>
    <w:lvl w:ilvl="8" w:tplc="D2E434B6" w:tentative="1">
      <w:start w:val="1"/>
      <w:numFmt w:val="lowerRoman"/>
      <w:lvlText w:val="%9."/>
      <w:lvlJc w:val="right"/>
      <w:pPr>
        <w:ind w:left="6480" w:hanging="180"/>
      </w:pPr>
    </w:lvl>
  </w:abstractNum>
  <w:num w:numId="1" w16cid:durableId="905920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19B3"/>
    <w:rsid w:val="00016051"/>
    <w:rsid w:val="00082B23"/>
    <w:rsid w:val="000D7CEC"/>
    <w:rsid w:val="00116A5E"/>
    <w:rsid w:val="001C733C"/>
    <w:rsid w:val="001D3E95"/>
    <w:rsid w:val="002550C5"/>
    <w:rsid w:val="00265D39"/>
    <w:rsid w:val="00283F6D"/>
    <w:rsid w:val="002D0FEF"/>
    <w:rsid w:val="003328CA"/>
    <w:rsid w:val="003561FF"/>
    <w:rsid w:val="00356E9F"/>
    <w:rsid w:val="003A16F5"/>
    <w:rsid w:val="003C7D81"/>
    <w:rsid w:val="00461260"/>
    <w:rsid w:val="00492BD4"/>
    <w:rsid w:val="004D64A4"/>
    <w:rsid w:val="005C1B34"/>
    <w:rsid w:val="005D081A"/>
    <w:rsid w:val="005D7FA9"/>
    <w:rsid w:val="005F4D0E"/>
    <w:rsid w:val="00640BF0"/>
    <w:rsid w:val="00641BAB"/>
    <w:rsid w:val="006734B3"/>
    <w:rsid w:val="006A5EBF"/>
    <w:rsid w:val="006B6D7A"/>
    <w:rsid w:val="006C76DB"/>
    <w:rsid w:val="007067EE"/>
    <w:rsid w:val="00712085"/>
    <w:rsid w:val="007653E9"/>
    <w:rsid w:val="007F19B3"/>
    <w:rsid w:val="0084548E"/>
    <w:rsid w:val="00853EAE"/>
    <w:rsid w:val="00855154"/>
    <w:rsid w:val="00864FDA"/>
    <w:rsid w:val="00891610"/>
    <w:rsid w:val="008A35C7"/>
    <w:rsid w:val="008B2D31"/>
    <w:rsid w:val="008E2D7B"/>
    <w:rsid w:val="008E4ACF"/>
    <w:rsid w:val="009426F3"/>
    <w:rsid w:val="0098026D"/>
    <w:rsid w:val="009C5EE4"/>
    <w:rsid w:val="009F32A7"/>
    <w:rsid w:val="00A0026F"/>
    <w:rsid w:val="00A22C0A"/>
    <w:rsid w:val="00A27A7E"/>
    <w:rsid w:val="00A40DEE"/>
    <w:rsid w:val="00A56CD5"/>
    <w:rsid w:val="00A57712"/>
    <w:rsid w:val="00AD1368"/>
    <w:rsid w:val="00AE5952"/>
    <w:rsid w:val="00AF0EB0"/>
    <w:rsid w:val="00B62986"/>
    <w:rsid w:val="00B74443"/>
    <w:rsid w:val="00B93571"/>
    <w:rsid w:val="00B94916"/>
    <w:rsid w:val="00BA455E"/>
    <w:rsid w:val="00BF2DD7"/>
    <w:rsid w:val="00C93AC5"/>
    <w:rsid w:val="00C95D8E"/>
    <w:rsid w:val="00D0277B"/>
    <w:rsid w:val="00D30B81"/>
    <w:rsid w:val="00D41499"/>
    <w:rsid w:val="00D774A5"/>
    <w:rsid w:val="00D849E8"/>
    <w:rsid w:val="00DA68C5"/>
    <w:rsid w:val="00DB7096"/>
    <w:rsid w:val="00E85168"/>
    <w:rsid w:val="00ED3205"/>
    <w:rsid w:val="00EF3132"/>
    <w:rsid w:val="00F0266C"/>
    <w:rsid w:val="00F2070B"/>
    <w:rsid w:val="00F3792A"/>
    <w:rsid w:val="00FA27EF"/>
    <w:rsid w:val="00FC42E3"/>
    <w:rsid w:val="00FF4D7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604925"/>
  <w15:chartTrackingRefBased/>
  <w15:docId w15:val="{6B323A7B-9A2E-4670-9E6B-F3A782682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F19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64FD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19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9B3"/>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7F19B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864FDA"/>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0D7CEC"/>
    <w:pPr>
      <w:outlineLvl w:val="9"/>
    </w:pPr>
    <w:rPr>
      <w:lang w:val="en-US"/>
    </w:rPr>
  </w:style>
  <w:style w:type="paragraph" w:styleId="TOC1">
    <w:name w:val="toc 1"/>
    <w:basedOn w:val="Normal"/>
    <w:next w:val="Normal"/>
    <w:autoRedefine/>
    <w:uiPriority w:val="39"/>
    <w:unhideWhenUsed/>
    <w:rsid w:val="000D7CEC"/>
    <w:pPr>
      <w:spacing w:after="100"/>
    </w:pPr>
  </w:style>
  <w:style w:type="paragraph" w:styleId="TOC2">
    <w:name w:val="toc 2"/>
    <w:basedOn w:val="Normal"/>
    <w:next w:val="Normal"/>
    <w:autoRedefine/>
    <w:uiPriority w:val="39"/>
    <w:unhideWhenUsed/>
    <w:rsid w:val="000D7CEC"/>
    <w:pPr>
      <w:spacing w:after="100"/>
      <w:ind w:left="220"/>
    </w:pPr>
  </w:style>
  <w:style w:type="character" w:styleId="Hyperlink">
    <w:name w:val="Hyperlink"/>
    <w:basedOn w:val="DefaultParagraphFont"/>
    <w:uiPriority w:val="99"/>
    <w:unhideWhenUsed/>
    <w:rsid w:val="000D7CEC"/>
    <w:rPr>
      <w:color w:val="0563C1" w:themeColor="hyperlink"/>
      <w:u w:val="single"/>
    </w:rPr>
  </w:style>
  <w:style w:type="paragraph" w:styleId="ListParagraph">
    <w:name w:val="List Paragraph"/>
    <w:basedOn w:val="Normal"/>
    <w:uiPriority w:val="34"/>
    <w:qFormat/>
    <w:rsid w:val="00A27A7E"/>
    <w:pPr>
      <w:ind w:left="720"/>
      <w:contextualSpacing/>
    </w:pPr>
  </w:style>
  <w:style w:type="paragraph" w:styleId="Header">
    <w:name w:val="header"/>
    <w:basedOn w:val="Normal"/>
    <w:link w:val="HeaderChar"/>
    <w:uiPriority w:val="99"/>
    <w:unhideWhenUsed/>
    <w:rsid w:val="008E2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D7B"/>
    <w:rPr>
      <w:lang w:val="en-GB"/>
    </w:rPr>
  </w:style>
  <w:style w:type="paragraph" w:styleId="Footer">
    <w:name w:val="footer"/>
    <w:basedOn w:val="Normal"/>
    <w:link w:val="FooterChar"/>
    <w:uiPriority w:val="99"/>
    <w:unhideWhenUsed/>
    <w:rsid w:val="008E2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D7B"/>
    <w:rPr>
      <w:lang w:val="en-GB"/>
    </w:rPr>
  </w:style>
  <w:style w:type="paragraph" w:customStyle="1" w:styleId="TableParagraph">
    <w:name w:val="Table Paragraph"/>
    <w:basedOn w:val="Normal"/>
    <w:uiPriority w:val="1"/>
    <w:qFormat/>
    <w:rsid w:val="008E4ACF"/>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estwestern.co.uk/company/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7172C-802E-4ADA-A020-4A43B8C8B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15</Pages>
  <Words>3087</Words>
  <Characters>19041</Characters>
  <Application>Microsoft Office Word</Application>
  <DocSecurity>0</DocSecurity>
  <Lines>356</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Radiana Lungu</cp:lastModifiedBy>
  <cp:revision>34</cp:revision>
  <dcterms:created xsi:type="dcterms:W3CDTF">2024-02-15T07:08:00Z</dcterms:created>
  <dcterms:modified xsi:type="dcterms:W3CDTF">2024-02-22T17:07:00Z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9474e52a6d37e88f2d7660c79f38f8746f602f53040d5a9b0ca43ddf8a6c5cfc</vt:lpwstr>
  </property>
</Properties>
</file>