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A011D7" w14:textId="34926788" w:rsidR="00D82A15" w:rsidRPr="00321B68" w:rsidRDefault="00D82A15" w:rsidP="00321B68">
      <w:pPr>
        <w:spacing w:after="0" w:line="360" w:lineRule="auto"/>
        <w:contextualSpacing/>
        <w:rPr>
          <w:rFonts w:ascii="Calibri" w:hAnsi="Calibri" w:cs="Calibri"/>
          <w:color w:val="000000" w:themeColor="text1"/>
        </w:rPr>
      </w:pPr>
    </w:p>
    <w:p w14:paraId="41D94085" w14:textId="77777777" w:rsidR="00D82A15" w:rsidRPr="00321B68" w:rsidRDefault="00D82A15" w:rsidP="00321B68">
      <w:pPr>
        <w:spacing w:after="0" w:line="360" w:lineRule="auto"/>
        <w:contextualSpacing/>
        <w:rPr>
          <w:rFonts w:ascii="Calibri" w:hAnsi="Calibri" w:cs="Calibri"/>
          <w:color w:val="000000" w:themeColor="text1"/>
        </w:rPr>
      </w:pPr>
    </w:p>
    <w:p w14:paraId="468CF8DF" w14:textId="77777777" w:rsidR="00D82A15" w:rsidRPr="00321B68" w:rsidRDefault="00D82A15" w:rsidP="00321B68">
      <w:pPr>
        <w:spacing w:after="0" w:line="360" w:lineRule="auto"/>
        <w:contextualSpacing/>
        <w:rPr>
          <w:rFonts w:ascii="Calibri" w:hAnsi="Calibri" w:cs="Calibri"/>
          <w:color w:val="000000" w:themeColor="text1"/>
        </w:rPr>
      </w:pPr>
    </w:p>
    <w:p w14:paraId="29345296" w14:textId="77777777" w:rsidR="00D82A15" w:rsidRPr="00321B68" w:rsidRDefault="00D82A15" w:rsidP="00321B68">
      <w:pPr>
        <w:spacing w:after="0" w:line="360" w:lineRule="auto"/>
        <w:contextualSpacing/>
        <w:rPr>
          <w:rFonts w:ascii="Calibri" w:hAnsi="Calibri" w:cs="Calibri"/>
          <w:color w:val="000000" w:themeColor="text1"/>
        </w:rPr>
      </w:pPr>
    </w:p>
    <w:p w14:paraId="57511A95" w14:textId="77777777" w:rsidR="00D82A15" w:rsidRPr="00321B68" w:rsidRDefault="00D82A15" w:rsidP="00321B68">
      <w:pPr>
        <w:spacing w:after="0" w:line="360" w:lineRule="auto"/>
        <w:contextualSpacing/>
        <w:rPr>
          <w:rFonts w:ascii="Calibri" w:hAnsi="Calibri" w:cs="Calibri"/>
          <w:color w:val="000000" w:themeColor="text1"/>
        </w:rPr>
      </w:pPr>
    </w:p>
    <w:p w14:paraId="5D75BB04" w14:textId="77777777" w:rsidR="00D82A15" w:rsidRPr="00321B68" w:rsidRDefault="00D82A15" w:rsidP="00321B68">
      <w:pPr>
        <w:spacing w:after="0" w:line="360" w:lineRule="auto"/>
        <w:contextualSpacing/>
        <w:rPr>
          <w:rFonts w:ascii="Calibri" w:hAnsi="Calibri" w:cs="Calibri"/>
          <w:color w:val="000000" w:themeColor="text1"/>
        </w:rPr>
      </w:pPr>
    </w:p>
    <w:p w14:paraId="08947015" w14:textId="77777777" w:rsidR="00D82A15" w:rsidRPr="00321B68" w:rsidRDefault="00D82A15" w:rsidP="00321B68">
      <w:pPr>
        <w:spacing w:after="0" w:line="360" w:lineRule="auto"/>
        <w:contextualSpacing/>
        <w:rPr>
          <w:rFonts w:ascii="Calibri" w:hAnsi="Calibri" w:cs="Calibri"/>
          <w:color w:val="000000" w:themeColor="text1"/>
        </w:rPr>
      </w:pPr>
    </w:p>
    <w:p w14:paraId="419C911F" w14:textId="77777777" w:rsidR="00D82A15" w:rsidRPr="00321B68" w:rsidRDefault="00D82A15" w:rsidP="00321B68">
      <w:pPr>
        <w:spacing w:after="0" w:line="360" w:lineRule="auto"/>
        <w:contextualSpacing/>
        <w:rPr>
          <w:rFonts w:ascii="Calibri" w:hAnsi="Calibri" w:cs="Calibri"/>
          <w:color w:val="000000" w:themeColor="text1"/>
        </w:rPr>
      </w:pPr>
    </w:p>
    <w:p w14:paraId="2E7834A5" w14:textId="77777777" w:rsidR="00D82A15" w:rsidRPr="00321B68" w:rsidRDefault="00D82A15" w:rsidP="00321B68">
      <w:pPr>
        <w:spacing w:after="0" w:line="360" w:lineRule="auto"/>
        <w:contextualSpacing/>
        <w:rPr>
          <w:rFonts w:ascii="Calibri" w:hAnsi="Calibri" w:cs="Calibri"/>
          <w:color w:val="000000" w:themeColor="text1"/>
        </w:rPr>
      </w:pPr>
    </w:p>
    <w:p w14:paraId="54886460" w14:textId="77777777" w:rsidR="00D82A15" w:rsidRPr="00321B68" w:rsidRDefault="00D82A15" w:rsidP="00321B68">
      <w:pPr>
        <w:spacing w:after="0" w:line="360" w:lineRule="auto"/>
        <w:contextualSpacing/>
        <w:rPr>
          <w:rFonts w:ascii="Calibri" w:hAnsi="Calibri" w:cs="Calibri"/>
          <w:color w:val="000000" w:themeColor="text1"/>
        </w:rPr>
      </w:pPr>
    </w:p>
    <w:p w14:paraId="0F7F86D4" w14:textId="77777777" w:rsidR="00D82A15" w:rsidRPr="00321B68" w:rsidRDefault="00D82A15" w:rsidP="00321B68">
      <w:pPr>
        <w:spacing w:after="0" w:line="360" w:lineRule="auto"/>
        <w:contextualSpacing/>
        <w:rPr>
          <w:rFonts w:ascii="Calibri" w:hAnsi="Calibri" w:cs="Calibri"/>
          <w:color w:val="000000" w:themeColor="text1"/>
        </w:rPr>
      </w:pPr>
    </w:p>
    <w:p w14:paraId="2A641F3A" w14:textId="77777777" w:rsidR="00D82A15" w:rsidRPr="00321B68" w:rsidRDefault="00D82A15" w:rsidP="00321B68">
      <w:pPr>
        <w:spacing w:after="0" w:line="360" w:lineRule="auto"/>
        <w:contextualSpacing/>
        <w:rPr>
          <w:rFonts w:ascii="Calibri" w:hAnsi="Calibri" w:cs="Calibri"/>
          <w:color w:val="000000" w:themeColor="text1"/>
        </w:rPr>
      </w:pPr>
    </w:p>
    <w:p w14:paraId="18512640" w14:textId="77777777" w:rsidR="00321B68" w:rsidRDefault="00321B68" w:rsidP="00321B68">
      <w:pPr>
        <w:spacing w:after="0" w:line="360" w:lineRule="auto"/>
        <w:contextualSpacing/>
        <w:jc w:val="center"/>
        <w:rPr>
          <w:rFonts w:ascii="Calibri" w:hAnsi="Calibri" w:cs="Calibri"/>
          <w:color w:val="000000" w:themeColor="text1"/>
        </w:rPr>
      </w:pPr>
      <w:r>
        <w:rPr>
          <w:rFonts w:ascii="Calibri" w:hAnsi="Calibri" w:cs="Calibri"/>
          <w:color w:val="000000" w:themeColor="text1"/>
        </w:rPr>
        <w:t>Module number – BMSK4012</w:t>
      </w:r>
    </w:p>
    <w:p w14:paraId="75225D1B" w14:textId="3ED30607" w:rsidR="00321B68" w:rsidRDefault="00000000" w:rsidP="00321B68">
      <w:pPr>
        <w:spacing w:after="0" w:line="360" w:lineRule="auto"/>
        <w:contextualSpacing/>
        <w:jc w:val="center"/>
        <w:rPr>
          <w:rFonts w:ascii="Calibri" w:hAnsi="Calibri" w:cs="Calibri"/>
          <w:color w:val="000000" w:themeColor="text1"/>
        </w:rPr>
      </w:pPr>
      <w:r w:rsidRPr="00321B68">
        <w:rPr>
          <w:rFonts w:ascii="Calibri" w:hAnsi="Calibri" w:cs="Calibri"/>
          <w:color w:val="000000" w:themeColor="text1"/>
        </w:rPr>
        <w:t>Student’s Name</w:t>
      </w:r>
      <w:r w:rsidR="00321B68">
        <w:rPr>
          <w:rFonts w:ascii="Calibri" w:hAnsi="Calibri" w:cs="Calibri"/>
          <w:color w:val="000000" w:themeColor="text1"/>
        </w:rPr>
        <w:t xml:space="preserve"> – Michelle Bradshaw</w:t>
      </w:r>
    </w:p>
    <w:p w14:paraId="7C55A6E2" w14:textId="541B1692" w:rsidR="00D07DA3" w:rsidRPr="00321B68" w:rsidRDefault="00D07DA3" w:rsidP="00321B68">
      <w:pPr>
        <w:spacing w:after="0" w:line="360" w:lineRule="auto"/>
        <w:contextualSpacing/>
        <w:jc w:val="center"/>
        <w:rPr>
          <w:rFonts w:ascii="Calibri" w:hAnsi="Calibri" w:cs="Calibri"/>
          <w:color w:val="000000" w:themeColor="text1"/>
        </w:rPr>
      </w:pPr>
      <w:r>
        <w:rPr>
          <w:rFonts w:ascii="Calibri" w:hAnsi="Calibri" w:cs="Calibri"/>
          <w:color w:val="000000" w:themeColor="text1"/>
        </w:rPr>
        <w:t>Student number - 2432614</w:t>
      </w:r>
    </w:p>
    <w:p w14:paraId="4A240864" w14:textId="4087AD07" w:rsidR="00162DF0" w:rsidRDefault="00000000" w:rsidP="00321B68">
      <w:pPr>
        <w:spacing w:after="0" w:line="360" w:lineRule="auto"/>
        <w:contextualSpacing/>
        <w:jc w:val="center"/>
        <w:rPr>
          <w:rFonts w:ascii="Calibri" w:hAnsi="Calibri" w:cs="Calibri"/>
          <w:color w:val="000000" w:themeColor="text1"/>
        </w:rPr>
      </w:pPr>
      <w:r w:rsidRPr="00321B68">
        <w:rPr>
          <w:rFonts w:ascii="Calibri" w:hAnsi="Calibri" w:cs="Calibri"/>
          <w:color w:val="000000" w:themeColor="text1"/>
        </w:rPr>
        <w:t>Date</w:t>
      </w:r>
      <w:r w:rsidR="00D07DA3">
        <w:rPr>
          <w:rFonts w:ascii="Calibri" w:hAnsi="Calibri" w:cs="Calibri"/>
          <w:color w:val="000000" w:themeColor="text1"/>
        </w:rPr>
        <w:t xml:space="preserve"> </w:t>
      </w:r>
      <w:proofErr w:type="gramStart"/>
      <w:r w:rsidR="00D07DA3">
        <w:rPr>
          <w:rFonts w:ascii="Calibri" w:hAnsi="Calibri" w:cs="Calibri"/>
          <w:color w:val="000000" w:themeColor="text1"/>
        </w:rPr>
        <w:t>–  28</w:t>
      </w:r>
      <w:proofErr w:type="gramEnd"/>
      <w:r w:rsidR="00D07DA3" w:rsidRPr="00D07DA3">
        <w:rPr>
          <w:rFonts w:ascii="Calibri" w:hAnsi="Calibri" w:cs="Calibri"/>
          <w:color w:val="000000" w:themeColor="text1"/>
          <w:vertAlign w:val="superscript"/>
        </w:rPr>
        <w:t>th</w:t>
      </w:r>
      <w:r w:rsidR="00D07DA3">
        <w:rPr>
          <w:rFonts w:ascii="Calibri" w:hAnsi="Calibri" w:cs="Calibri"/>
          <w:color w:val="000000" w:themeColor="text1"/>
        </w:rPr>
        <w:t xml:space="preserve"> July 2025</w:t>
      </w:r>
    </w:p>
    <w:p w14:paraId="6635D3A9" w14:textId="7E7AB195" w:rsidR="00D07DA3" w:rsidRPr="00321B68" w:rsidRDefault="00D07DA3" w:rsidP="00321B68">
      <w:pPr>
        <w:spacing w:after="0" w:line="360" w:lineRule="auto"/>
        <w:contextualSpacing/>
        <w:jc w:val="center"/>
        <w:rPr>
          <w:rFonts w:ascii="Calibri" w:hAnsi="Calibri" w:cs="Calibri"/>
          <w:color w:val="000000" w:themeColor="text1"/>
        </w:rPr>
      </w:pPr>
      <w:r>
        <w:rPr>
          <w:rFonts w:ascii="Calibri" w:hAnsi="Calibri" w:cs="Calibri"/>
          <w:color w:val="000000" w:themeColor="text1"/>
        </w:rPr>
        <w:t xml:space="preserve">Enterprise and Intrapreneurship </w:t>
      </w:r>
    </w:p>
    <w:p w14:paraId="6362D2D8" w14:textId="77777777" w:rsidR="00D82A15" w:rsidRPr="00321B68" w:rsidRDefault="00D82A15" w:rsidP="00321B68">
      <w:pPr>
        <w:spacing w:after="0" w:line="360" w:lineRule="auto"/>
        <w:contextualSpacing/>
        <w:rPr>
          <w:rFonts w:ascii="Calibri" w:hAnsi="Calibri" w:cs="Calibri"/>
          <w:color w:val="000000" w:themeColor="text1"/>
        </w:rPr>
      </w:pPr>
    </w:p>
    <w:p w14:paraId="613FA599" w14:textId="77777777" w:rsidR="00D82A15" w:rsidRPr="00321B68" w:rsidRDefault="00D82A15" w:rsidP="00321B68">
      <w:pPr>
        <w:spacing w:after="0" w:line="360" w:lineRule="auto"/>
        <w:contextualSpacing/>
        <w:rPr>
          <w:rFonts w:ascii="Calibri" w:hAnsi="Calibri" w:cs="Calibri"/>
          <w:color w:val="000000" w:themeColor="text1"/>
        </w:rPr>
      </w:pPr>
    </w:p>
    <w:p w14:paraId="61C0C575" w14:textId="77777777" w:rsidR="00D82A15" w:rsidRPr="00321B68" w:rsidRDefault="00000000" w:rsidP="00321B68">
      <w:pPr>
        <w:spacing w:after="0" w:line="360" w:lineRule="auto"/>
        <w:contextualSpacing/>
        <w:rPr>
          <w:rFonts w:ascii="Calibri" w:hAnsi="Calibri" w:cs="Calibri"/>
          <w:color w:val="000000" w:themeColor="text1"/>
        </w:rPr>
      </w:pPr>
      <w:r w:rsidRPr="00321B68">
        <w:rPr>
          <w:rFonts w:ascii="Calibri" w:hAnsi="Calibri" w:cs="Calibri"/>
          <w:color w:val="000000" w:themeColor="text1"/>
        </w:rPr>
        <w:br w:type="page"/>
      </w:r>
    </w:p>
    <w:p w14:paraId="3B640267" w14:textId="70109DF9" w:rsidR="000B3075" w:rsidRPr="00321B68" w:rsidRDefault="00000000" w:rsidP="00321B68">
      <w:pPr>
        <w:pStyle w:val="Heading1"/>
        <w:rPr>
          <w:rFonts w:ascii="Calibri" w:hAnsi="Calibri" w:cs="Calibri"/>
          <w:color w:val="000000" w:themeColor="text1"/>
        </w:rPr>
      </w:pPr>
      <w:bookmarkStart w:id="0" w:name="_Toc204798560"/>
      <w:r w:rsidRPr="00321B68">
        <w:rPr>
          <w:rFonts w:ascii="Calibri" w:hAnsi="Calibri" w:cs="Calibri"/>
          <w:color w:val="000000" w:themeColor="text1"/>
        </w:rPr>
        <w:lastRenderedPageBreak/>
        <w:t>Executive Summary</w:t>
      </w:r>
      <w:bookmarkEnd w:id="0"/>
    </w:p>
    <w:p w14:paraId="06BD0EA6" w14:textId="40EC4391" w:rsidR="00CE1CC8" w:rsidRPr="00321B68" w:rsidRDefault="00000000" w:rsidP="00321B68">
      <w:pPr>
        <w:spacing w:after="0" w:line="360" w:lineRule="auto"/>
        <w:contextualSpacing/>
        <w:rPr>
          <w:rFonts w:ascii="Calibri" w:hAnsi="Calibri" w:cs="Calibri"/>
          <w:color w:val="000000" w:themeColor="text1"/>
          <w:lang w:val="en-US"/>
        </w:rPr>
      </w:pPr>
      <w:r w:rsidRPr="00321B68">
        <w:rPr>
          <w:rFonts w:ascii="Calibri" w:hAnsi="Calibri" w:cs="Calibri"/>
          <w:color w:val="000000" w:themeColor="text1"/>
          <w:lang w:val="en-US"/>
        </w:rPr>
        <w:t>Crown and Contour Academy in the UK teaches beauty.</w:t>
      </w:r>
      <w:r w:rsidR="006908FF" w:rsidRPr="00321B68">
        <w:rPr>
          <w:rFonts w:ascii="Calibri" w:hAnsi="Calibri" w:cs="Calibri"/>
          <w:color w:val="000000" w:themeColor="text1"/>
          <w:lang w:val="en-US"/>
        </w:rPr>
        <w:t xml:space="preserve"> </w:t>
      </w:r>
      <w:r w:rsidRPr="00321B68">
        <w:rPr>
          <w:rFonts w:ascii="Calibri" w:hAnsi="Calibri" w:cs="Calibri"/>
          <w:color w:val="000000" w:themeColor="text1"/>
          <w:lang w:val="en-US"/>
        </w:rPr>
        <w:t>Non-surgical therapies are proliferating, and this curriculum teaches students both theory and practice.</w:t>
      </w:r>
      <w:r w:rsidR="006908FF" w:rsidRPr="00321B68">
        <w:rPr>
          <w:rFonts w:ascii="Calibri" w:hAnsi="Calibri" w:cs="Calibri"/>
          <w:color w:val="000000" w:themeColor="text1"/>
          <w:lang w:val="en-US"/>
        </w:rPr>
        <w:t xml:space="preserve"> </w:t>
      </w:r>
      <w:r w:rsidRPr="00321B68">
        <w:rPr>
          <w:rFonts w:ascii="Calibri" w:hAnsi="Calibri" w:cs="Calibri"/>
          <w:color w:val="000000" w:themeColor="text1"/>
          <w:lang w:val="en-US"/>
        </w:rPr>
        <w:t xml:space="preserve">A licensed aesthetician with </w:t>
      </w:r>
      <w:r w:rsidR="00321B68">
        <w:rPr>
          <w:rFonts w:ascii="Calibri" w:hAnsi="Calibri" w:cs="Calibri"/>
          <w:color w:val="000000" w:themeColor="text1"/>
          <w:lang w:val="en-US"/>
        </w:rPr>
        <w:t>5</w:t>
      </w:r>
      <w:r w:rsidRPr="00321B68">
        <w:rPr>
          <w:rFonts w:ascii="Calibri" w:hAnsi="Calibri" w:cs="Calibri"/>
          <w:color w:val="000000" w:themeColor="text1"/>
          <w:lang w:val="en-US"/>
        </w:rPr>
        <w:t xml:space="preserve"> years of clinical and administrative expertise saw a need and founded the </w:t>
      </w:r>
      <w:r w:rsidR="006908FF" w:rsidRPr="00321B68">
        <w:rPr>
          <w:rFonts w:ascii="Calibri" w:hAnsi="Calibri" w:cs="Calibri"/>
          <w:color w:val="000000" w:themeColor="text1"/>
          <w:lang w:val="en-US"/>
        </w:rPr>
        <w:t>academy</w:t>
      </w:r>
      <w:r w:rsidRPr="00321B68">
        <w:rPr>
          <w:rFonts w:ascii="Calibri" w:hAnsi="Calibri" w:cs="Calibri"/>
          <w:color w:val="000000" w:themeColor="text1"/>
          <w:lang w:val="en-US"/>
        </w:rPr>
        <w:t>.</w:t>
      </w:r>
      <w:r w:rsidR="006908FF" w:rsidRPr="00321B68">
        <w:rPr>
          <w:rFonts w:ascii="Calibri" w:hAnsi="Calibri" w:cs="Calibri"/>
          <w:color w:val="000000" w:themeColor="text1"/>
          <w:lang w:val="en-US"/>
        </w:rPr>
        <w:t xml:space="preserve"> </w:t>
      </w:r>
      <w:r w:rsidRPr="00321B68">
        <w:rPr>
          <w:rFonts w:ascii="Calibri" w:hAnsi="Calibri" w:cs="Calibri"/>
          <w:color w:val="000000" w:themeColor="text1"/>
          <w:lang w:val="en-US"/>
        </w:rPr>
        <w:t>Business acumen programs encompass dermal fillers, PDO threads, and anti-wrinkle treatments.</w:t>
      </w:r>
      <w:r w:rsidR="006908FF" w:rsidRPr="00321B68">
        <w:rPr>
          <w:rFonts w:ascii="Calibri" w:hAnsi="Calibri" w:cs="Calibri"/>
          <w:color w:val="000000" w:themeColor="text1"/>
          <w:lang w:val="en-US"/>
        </w:rPr>
        <w:t xml:space="preserve"> </w:t>
      </w:r>
      <w:r w:rsidRPr="00321B68">
        <w:rPr>
          <w:rFonts w:ascii="Calibri" w:hAnsi="Calibri" w:cs="Calibri"/>
          <w:color w:val="000000" w:themeColor="text1"/>
          <w:lang w:val="en-US"/>
        </w:rPr>
        <w:t xml:space="preserve">Unlike IMAJ Aesthetics and </w:t>
      </w:r>
      <w:r w:rsidR="00C561D4" w:rsidRPr="00321B68">
        <w:rPr>
          <w:rFonts w:ascii="Calibri" w:hAnsi="Calibri" w:cs="Calibri"/>
          <w:color w:val="000000" w:themeColor="text1"/>
          <w:lang w:val="en-US"/>
        </w:rPr>
        <w:t>Crown and Contour</w:t>
      </w:r>
      <w:r w:rsidRPr="00321B68">
        <w:rPr>
          <w:rFonts w:ascii="Calibri" w:hAnsi="Calibri" w:cs="Calibri"/>
          <w:color w:val="000000" w:themeColor="text1"/>
          <w:lang w:val="en-US"/>
        </w:rPr>
        <w:t xml:space="preserve"> </w:t>
      </w:r>
      <w:r w:rsidR="006908FF" w:rsidRPr="00321B68">
        <w:rPr>
          <w:rFonts w:ascii="Calibri" w:hAnsi="Calibri" w:cs="Calibri"/>
          <w:color w:val="000000" w:themeColor="text1"/>
          <w:lang w:val="en-US"/>
        </w:rPr>
        <w:t>Academy</w:t>
      </w:r>
      <w:r w:rsidRPr="00321B68">
        <w:rPr>
          <w:rFonts w:ascii="Calibri" w:hAnsi="Calibri" w:cs="Calibri"/>
          <w:color w:val="000000" w:themeColor="text1"/>
          <w:lang w:val="en-US"/>
        </w:rPr>
        <w:t xml:space="preserve">, the program </w:t>
      </w:r>
      <w:proofErr w:type="spellStart"/>
      <w:r w:rsidRPr="00321B68">
        <w:rPr>
          <w:rFonts w:ascii="Calibri" w:hAnsi="Calibri" w:cs="Calibri"/>
          <w:color w:val="000000" w:themeColor="text1"/>
          <w:lang w:val="en-US"/>
        </w:rPr>
        <w:t>emphasises</w:t>
      </w:r>
      <w:proofErr w:type="spellEnd"/>
      <w:r w:rsidRPr="00321B68">
        <w:rPr>
          <w:rFonts w:ascii="Calibri" w:hAnsi="Calibri" w:cs="Calibri"/>
          <w:color w:val="000000" w:themeColor="text1"/>
          <w:lang w:val="en-US"/>
        </w:rPr>
        <w:t xml:space="preserve"> </w:t>
      </w:r>
      <w:r w:rsidR="00321B68" w:rsidRPr="00321B68">
        <w:rPr>
          <w:rFonts w:ascii="Calibri" w:hAnsi="Calibri" w:cs="Calibri"/>
          <w:color w:val="000000" w:themeColor="text1"/>
          <w:lang w:val="en-US"/>
        </w:rPr>
        <w:t>small group</w:t>
      </w:r>
      <w:r w:rsidRPr="00321B68">
        <w:rPr>
          <w:rFonts w:ascii="Calibri" w:hAnsi="Calibri" w:cs="Calibri"/>
          <w:color w:val="000000" w:themeColor="text1"/>
          <w:lang w:val="en-US"/>
        </w:rPr>
        <w:t xml:space="preserve"> coaching and practical application.</w:t>
      </w:r>
      <w:r w:rsidR="006908FF" w:rsidRPr="00321B68">
        <w:rPr>
          <w:rFonts w:ascii="Calibri" w:hAnsi="Calibri" w:cs="Calibri"/>
          <w:color w:val="000000" w:themeColor="text1"/>
          <w:lang w:val="en-US"/>
        </w:rPr>
        <w:t xml:space="preserve"> </w:t>
      </w:r>
      <w:r w:rsidRPr="00321B68">
        <w:rPr>
          <w:rFonts w:ascii="Calibri" w:hAnsi="Calibri" w:cs="Calibri"/>
          <w:color w:val="000000" w:themeColor="text1"/>
          <w:lang w:val="en-US"/>
        </w:rPr>
        <w:t xml:space="preserve">The institution offers modular skincare and Level 7 certificates. </w:t>
      </w:r>
    </w:p>
    <w:p w14:paraId="1DE7B8FE" w14:textId="77777777" w:rsidR="00D82A15" w:rsidRPr="00321B68" w:rsidRDefault="00000000" w:rsidP="00321B68">
      <w:pPr>
        <w:spacing w:after="0" w:line="360" w:lineRule="auto"/>
        <w:contextualSpacing/>
        <w:rPr>
          <w:rFonts w:ascii="Calibri" w:hAnsi="Calibri" w:cs="Calibri"/>
          <w:color w:val="000000" w:themeColor="text1"/>
          <w:lang w:val="en-US"/>
        </w:rPr>
      </w:pPr>
      <w:r w:rsidRPr="00321B68">
        <w:rPr>
          <w:rFonts w:ascii="Calibri" w:hAnsi="Calibri" w:cs="Calibri"/>
          <w:color w:val="000000" w:themeColor="text1"/>
          <w:lang w:val="en-US"/>
        </w:rPr>
        <w:t>The UK aesthetics market is booming due to the growing demand for less invasive treatments and ethical business practices.</w:t>
      </w:r>
      <w:r w:rsidR="006908FF" w:rsidRPr="00321B68">
        <w:rPr>
          <w:rFonts w:ascii="Calibri" w:hAnsi="Calibri" w:cs="Calibri"/>
          <w:color w:val="000000" w:themeColor="text1"/>
          <w:lang w:val="en-US"/>
        </w:rPr>
        <w:t xml:space="preserve"> </w:t>
      </w:r>
      <w:r w:rsidRPr="00321B68">
        <w:rPr>
          <w:rFonts w:ascii="Calibri" w:hAnsi="Calibri" w:cs="Calibri"/>
          <w:color w:val="000000" w:themeColor="text1"/>
          <w:lang w:val="en-US"/>
        </w:rPr>
        <w:t>Innovative solutions are needed to address Brexit-related supply chain concerns and comply with the Health and Care Act 2022.</w:t>
      </w:r>
      <w:r w:rsidR="006908FF" w:rsidRPr="00321B68">
        <w:rPr>
          <w:rFonts w:ascii="Calibri" w:hAnsi="Calibri" w:cs="Calibri"/>
          <w:color w:val="000000" w:themeColor="text1"/>
          <w:lang w:val="en-US"/>
        </w:rPr>
        <w:t xml:space="preserve"> </w:t>
      </w:r>
      <w:r w:rsidRPr="00321B68">
        <w:rPr>
          <w:rFonts w:ascii="Calibri" w:hAnsi="Calibri" w:cs="Calibri"/>
          <w:color w:val="000000" w:themeColor="text1"/>
          <w:lang w:val="en-US"/>
        </w:rPr>
        <w:t xml:space="preserve">This </w:t>
      </w:r>
      <w:r w:rsidR="006908FF" w:rsidRPr="00321B68">
        <w:rPr>
          <w:rFonts w:ascii="Calibri" w:hAnsi="Calibri" w:cs="Calibri"/>
          <w:color w:val="000000" w:themeColor="text1"/>
          <w:lang w:val="en-US"/>
        </w:rPr>
        <w:t>academy</w:t>
      </w:r>
      <w:r w:rsidRPr="00321B68">
        <w:rPr>
          <w:rFonts w:ascii="Calibri" w:hAnsi="Calibri" w:cs="Calibri"/>
          <w:color w:val="000000" w:themeColor="text1"/>
          <w:lang w:val="en-US"/>
        </w:rPr>
        <w:t xml:space="preserve"> </w:t>
      </w:r>
      <w:proofErr w:type="gramStart"/>
      <w:r w:rsidR="006908FF" w:rsidRPr="00321B68">
        <w:rPr>
          <w:rFonts w:ascii="Calibri" w:hAnsi="Calibri" w:cs="Calibri"/>
          <w:color w:val="000000" w:themeColor="text1"/>
          <w:lang w:val="en-US"/>
        </w:rPr>
        <w:t>recruits</w:t>
      </w:r>
      <w:proofErr w:type="gramEnd"/>
      <w:r w:rsidRPr="00321B68">
        <w:rPr>
          <w:rFonts w:ascii="Calibri" w:hAnsi="Calibri" w:cs="Calibri"/>
          <w:color w:val="000000" w:themeColor="text1"/>
          <w:lang w:val="en-US"/>
        </w:rPr>
        <w:t xml:space="preserve"> therapists, professionals, and salon owners, focusing on sustainability and a customisable curriculum to meet consumer needs.</w:t>
      </w:r>
      <w:r w:rsidR="006908FF" w:rsidRPr="00321B68">
        <w:rPr>
          <w:rFonts w:ascii="Calibri" w:hAnsi="Calibri" w:cs="Calibri"/>
          <w:color w:val="000000" w:themeColor="text1"/>
          <w:lang w:val="en-US"/>
        </w:rPr>
        <w:t xml:space="preserve"> </w:t>
      </w:r>
      <w:r w:rsidRPr="00321B68">
        <w:rPr>
          <w:rFonts w:ascii="Calibri" w:hAnsi="Calibri" w:cs="Calibri"/>
          <w:color w:val="000000" w:themeColor="text1"/>
          <w:lang w:val="en-US"/>
        </w:rPr>
        <w:t>Preliminary estimates suggest clinic collaborations, online marketing, and hybrid learning will produce £900,000 by Year 3.</w:t>
      </w:r>
      <w:r w:rsidR="006908FF" w:rsidRPr="00321B68">
        <w:rPr>
          <w:rFonts w:ascii="Calibri" w:hAnsi="Calibri" w:cs="Calibri"/>
          <w:color w:val="000000" w:themeColor="text1"/>
          <w:lang w:val="en-US"/>
        </w:rPr>
        <w:t xml:space="preserve"> </w:t>
      </w:r>
      <w:r w:rsidRPr="00321B68">
        <w:rPr>
          <w:rFonts w:ascii="Calibri" w:hAnsi="Calibri" w:cs="Calibri"/>
          <w:color w:val="000000" w:themeColor="text1"/>
          <w:lang w:val="en-US"/>
        </w:rPr>
        <w:t>Operating effectively and adhering to CQC and GDPR requirements will enhance long-term viability, while £150,000 covers the initial costs.</w:t>
      </w:r>
      <w:r w:rsidR="006908FF" w:rsidRPr="00321B68">
        <w:rPr>
          <w:rFonts w:ascii="Calibri" w:hAnsi="Calibri" w:cs="Calibri"/>
          <w:color w:val="000000" w:themeColor="text1"/>
          <w:lang w:val="en-US"/>
        </w:rPr>
        <w:t xml:space="preserve"> </w:t>
      </w:r>
      <w:r w:rsidRPr="00321B68">
        <w:rPr>
          <w:rFonts w:ascii="Calibri" w:hAnsi="Calibri" w:cs="Calibri"/>
          <w:color w:val="000000" w:themeColor="text1"/>
          <w:lang w:val="en-US"/>
        </w:rPr>
        <w:t>Crown &amp; Contour Academy prepares students to lead holistic aesthetics education by providing clinical knowledge, ethical training, and strategic connections.</w:t>
      </w:r>
      <w:r w:rsidR="006908FF" w:rsidRPr="00321B68">
        <w:rPr>
          <w:rFonts w:ascii="Calibri" w:hAnsi="Calibri" w:cs="Calibri"/>
          <w:color w:val="000000" w:themeColor="text1"/>
          <w:lang w:val="en-US"/>
        </w:rPr>
        <w:t xml:space="preserve"> </w:t>
      </w:r>
      <w:r w:rsidRPr="00321B68">
        <w:rPr>
          <w:rFonts w:ascii="Calibri" w:hAnsi="Calibri" w:cs="Calibri"/>
          <w:color w:val="000000" w:themeColor="text1"/>
          <w:lang w:val="en-US"/>
        </w:rPr>
        <w:t xml:space="preserve">Our priority is helping professionals adapt to a changing industry. </w:t>
      </w:r>
    </w:p>
    <w:p w14:paraId="5DB0B513" w14:textId="77777777" w:rsidR="000B3075" w:rsidRPr="00321B68" w:rsidRDefault="000B3075" w:rsidP="00321B68">
      <w:pPr>
        <w:spacing w:after="0" w:line="360" w:lineRule="auto"/>
        <w:contextualSpacing/>
        <w:rPr>
          <w:rFonts w:ascii="Calibri" w:hAnsi="Calibri" w:cs="Calibri"/>
          <w:color w:val="000000" w:themeColor="text1"/>
        </w:rPr>
      </w:pPr>
    </w:p>
    <w:p w14:paraId="5F1F7AB5" w14:textId="77777777" w:rsidR="00CA6CB1" w:rsidRPr="00321B68" w:rsidRDefault="00CA6CB1" w:rsidP="00321B68">
      <w:pPr>
        <w:spacing w:after="0" w:line="360" w:lineRule="auto"/>
        <w:contextualSpacing/>
        <w:rPr>
          <w:rFonts w:ascii="Calibri" w:hAnsi="Calibri" w:cs="Calibri"/>
          <w:color w:val="000000" w:themeColor="text1"/>
        </w:rPr>
      </w:pPr>
    </w:p>
    <w:p w14:paraId="55B365AB" w14:textId="77777777" w:rsidR="00CA6CB1" w:rsidRPr="00321B68" w:rsidRDefault="00000000" w:rsidP="00321B68">
      <w:pPr>
        <w:spacing w:after="0" w:line="360" w:lineRule="auto"/>
        <w:contextualSpacing/>
        <w:jc w:val="left"/>
        <w:rPr>
          <w:rFonts w:ascii="Calibri" w:hAnsi="Calibri" w:cs="Calibri"/>
          <w:b/>
          <w:bCs/>
          <w:color w:val="000000" w:themeColor="text1"/>
        </w:rPr>
      </w:pPr>
      <w:r w:rsidRPr="00321B68">
        <w:rPr>
          <w:rFonts w:ascii="Calibri" w:hAnsi="Calibri" w:cs="Calibri"/>
          <w:b/>
          <w:bCs/>
          <w:color w:val="000000" w:themeColor="text1"/>
        </w:rPr>
        <w:br w:type="page"/>
      </w:r>
    </w:p>
    <w:sdt>
      <w:sdtPr>
        <w:rPr>
          <w:rFonts w:ascii="Calibri" w:eastAsiaTheme="minorHAnsi" w:hAnsi="Calibri" w:cs="Calibri"/>
          <w:b/>
          <w:bCs/>
          <w:color w:val="auto"/>
          <w:kern w:val="2"/>
          <w:sz w:val="24"/>
          <w:szCs w:val="24"/>
          <w:lang w:val="en-GB"/>
          <w14:ligatures w14:val="standardContextual"/>
        </w:rPr>
        <w:id w:val="1031696153"/>
        <w:docPartObj>
          <w:docPartGallery w:val="Table of Contents"/>
          <w:docPartUnique/>
        </w:docPartObj>
      </w:sdtPr>
      <w:sdtEndPr>
        <w:rPr>
          <w:noProof/>
        </w:rPr>
      </w:sdtEndPr>
      <w:sdtContent>
        <w:p w14:paraId="623F75BA" w14:textId="49F5B36B" w:rsidR="000D31BC" w:rsidRPr="00321B68" w:rsidRDefault="000D31BC" w:rsidP="00321B68">
          <w:pPr>
            <w:pStyle w:val="TOCHeading"/>
            <w:spacing w:before="0" w:line="360" w:lineRule="auto"/>
            <w:contextualSpacing/>
            <w:jc w:val="center"/>
            <w:rPr>
              <w:rFonts w:ascii="Calibri" w:hAnsi="Calibri" w:cs="Calibri"/>
              <w:b/>
              <w:bCs/>
              <w:color w:val="auto"/>
              <w:sz w:val="24"/>
              <w:szCs w:val="24"/>
            </w:rPr>
          </w:pPr>
          <w:r w:rsidRPr="00321B68">
            <w:rPr>
              <w:rFonts w:ascii="Calibri" w:hAnsi="Calibri" w:cs="Calibri"/>
              <w:b/>
              <w:bCs/>
              <w:color w:val="auto"/>
              <w:sz w:val="24"/>
              <w:szCs w:val="24"/>
            </w:rPr>
            <w:t>Table of Contents</w:t>
          </w:r>
        </w:p>
        <w:p w14:paraId="2124BA6F" w14:textId="35F2BBE3" w:rsidR="00CD32A5" w:rsidRDefault="000D31BC">
          <w:pPr>
            <w:pStyle w:val="TOC1"/>
            <w:tabs>
              <w:tab w:val="right" w:leader="dot" w:pos="9016"/>
            </w:tabs>
            <w:rPr>
              <w:rFonts w:asciiTheme="minorHAnsi" w:eastAsiaTheme="minorEastAsia" w:hAnsiTheme="minorHAnsi"/>
              <w:noProof/>
              <w:lang w:eastAsia="en-GB"/>
            </w:rPr>
          </w:pPr>
          <w:r w:rsidRPr="00321B68">
            <w:rPr>
              <w:rFonts w:ascii="Calibri" w:hAnsi="Calibri" w:cs="Calibri"/>
            </w:rPr>
            <w:fldChar w:fldCharType="begin"/>
          </w:r>
          <w:r w:rsidRPr="00321B68">
            <w:rPr>
              <w:rFonts w:ascii="Calibri" w:hAnsi="Calibri" w:cs="Calibri"/>
            </w:rPr>
            <w:instrText xml:space="preserve"> TOC \o "1-3" \h \z \u </w:instrText>
          </w:r>
          <w:r w:rsidRPr="00321B68">
            <w:rPr>
              <w:rFonts w:ascii="Calibri" w:hAnsi="Calibri" w:cs="Calibri"/>
            </w:rPr>
            <w:fldChar w:fldCharType="separate"/>
          </w:r>
          <w:hyperlink w:anchor="_Toc204798560" w:history="1">
            <w:r w:rsidR="00CD32A5" w:rsidRPr="00B20AD5">
              <w:rPr>
                <w:rStyle w:val="Hyperlink"/>
                <w:rFonts w:ascii="Calibri" w:hAnsi="Calibri" w:cs="Calibri"/>
                <w:noProof/>
              </w:rPr>
              <w:t>Executive Summary</w:t>
            </w:r>
            <w:r w:rsidR="00CD32A5">
              <w:rPr>
                <w:noProof/>
                <w:webHidden/>
              </w:rPr>
              <w:tab/>
            </w:r>
            <w:r w:rsidR="00CD32A5">
              <w:rPr>
                <w:noProof/>
                <w:webHidden/>
              </w:rPr>
              <w:fldChar w:fldCharType="begin"/>
            </w:r>
            <w:r w:rsidR="00CD32A5">
              <w:rPr>
                <w:noProof/>
                <w:webHidden/>
              </w:rPr>
              <w:instrText xml:space="preserve"> PAGEREF _Toc204798560 \h </w:instrText>
            </w:r>
            <w:r w:rsidR="00CD32A5">
              <w:rPr>
                <w:noProof/>
                <w:webHidden/>
              </w:rPr>
            </w:r>
            <w:r w:rsidR="00CD32A5">
              <w:rPr>
                <w:noProof/>
                <w:webHidden/>
              </w:rPr>
              <w:fldChar w:fldCharType="separate"/>
            </w:r>
            <w:r w:rsidR="00CD32A5">
              <w:rPr>
                <w:noProof/>
                <w:webHidden/>
              </w:rPr>
              <w:t>2</w:t>
            </w:r>
            <w:r w:rsidR="00CD32A5">
              <w:rPr>
                <w:noProof/>
                <w:webHidden/>
              </w:rPr>
              <w:fldChar w:fldCharType="end"/>
            </w:r>
          </w:hyperlink>
        </w:p>
        <w:p w14:paraId="1911015A" w14:textId="04104283" w:rsidR="00CD32A5" w:rsidRDefault="00CD32A5">
          <w:pPr>
            <w:pStyle w:val="TOC1"/>
            <w:tabs>
              <w:tab w:val="right" w:leader="dot" w:pos="9016"/>
            </w:tabs>
            <w:rPr>
              <w:rFonts w:asciiTheme="minorHAnsi" w:eastAsiaTheme="minorEastAsia" w:hAnsiTheme="minorHAnsi"/>
              <w:noProof/>
              <w:lang w:eastAsia="en-GB"/>
            </w:rPr>
          </w:pPr>
          <w:hyperlink w:anchor="_Toc204798561" w:history="1">
            <w:r w:rsidRPr="00B20AD5">
              <w:rPr>
                <w:rStyle w:val="Hyperlink"/>
                <w:rFonts w:ascii="Calibri" w:hAnsi="Calibri" w:cs="Calibri"/>
                <w:noProof/>
              </w:rPr>
              <w:t>Introduction</w:t>
            </w:r>
            <w:r>
              <w:rPr>
                <w:noProof/>
                <w:webHidden/>
              </w:rPr>
              <w:tab/>
            </w:r>
            <w:r>
              <w:rPr>
                <w:noProof/>
                <w:webHidden/>
              </w:rPr>
              <w:fldChar w:fldCharType="begin"/>
            </w:r>
            <w:r>
              <w:rPr>
                <w:noProof/>
                <w:webHidden/>
              </w:rPr>
              <w:instrText xml:space="preserve"> PAGEREF _Toc204798561 \h </w:instrText>
            </w:r>
            <w:r>
              <w:rPr>
                <w:noProof/>
                <w:webHidden/>
              </w:rPr>
            </w:r>
            <w:r>
              <w:rPr>
                <w:noProof/>
                <w:webHidden/>
              </w:rPr>
              <w:fldChar w:fldCharType="separate"/>
            </w:r>
            <w:r>
              <w:rPr>
                <w:noProof/>
                <w:webHidden/>
              </w:rPr>
              <w:t>5</w:t>
            </w:r>
            <w:r>
              <w:rPr>
                <w:noProof/>
                <w:webHidden/>
              </w:rPr>
              <w:fldChar w:fldCharType="end"/>
            </w:r>
          </w:hyperlink>
        </w:p>
        <w:p w14:paraId="3C6DA90B" w14:textId="332C025D" w:rsidR="00CD32A5" w:rsidRDefault="00CD32A5">
          <w:pPr>
            <w:pStyle w:val="TOC2"/>
            <w:tabs>
              <w:tab w:val="right" w:leader="dot" w:pos="9016"/>
            </w:tabs>
            <w:rPr>
              <w:rFonts w:asciiTheme="minorHAnsi" w:eastAsiaTheme="minorEastAsia" w:hAnsiTheme="minorHAnsi"/>
              <w:noProof/>
              <w:lang w:eastAsia="en-GB"/>
            </w:rPr>
          </w:pPr>
          <w:hyperlink w:anchor="_Toc204798562" w:history="1">
            <w:r w:rsidRPr="00B20AD5">
              <w:rPr>
                <w:rStyle w:val="Hyperlink"/>
                <w:rFonts w:ascii="Calibri" w:hAnsi="Calibri" w:cs="Calibri"/>
                <w:noProof/>
              </w:rPr>
              <w:t>Business Background/Idea</w:t>
            </w:r>
            <w:r>
              <w:rPr>
                <w:noProof/>
                <w:webHidden/>
              </w:rPr>
              <w:tab/>
            </w:r>
            <w:r>
              <w:rPr>
                <w:noProof/>
                <w:webHidden/>
              </w:rPr>
              <w:fldChar w:fldCharType="begin"/>
            </w:r>
            <w:r>
              <w:rPr>
                <w:noProof/>
                <w:webHidden/>
              </w:rPr>
              <w:instrText xml:space="preserve"> PAGEREF _Toc204798562 \h </w:instrText>
            </w:r>
            <w:r>
              <w:rPr>
                <w:noProof/>
                <w:webHidden/>
              </w:rPr>
            </w:r>
            <w:r>
              <w:rPr>
                <w:noProof/>
                <w:webHidden/>
              </w:rPr>
              <w:fldChar w:fldCharType="separate"/>
            </w:r>
            <w:r>
              <w:rPr>
                <w:noProof/>
                <w:webHidden/>
              </w:rPr>
              <w:t>5</w:t>
            </w:r>
            <w:r>
              <w:rPr>
                <w:noProof/>
                <w:webHidden/>
              </w:rPr>
              <w:fldChar w:fldCharType="end"/>
            </w:r>
          </w:hyperlink>
        </w:p>
        <w:p w14:paraId="55FAF28C" w14:textId="1683E563" w:rsidR="00CD32A5" w:rsidRDefault="00CD32A5">
          <w:pPr>
            <w:pStyle w:val="TOC2"/>
            <w:tabs>
              <w:tab w:val="right" w:leader="dot" w:pos="9016"/>
            </w:tabs>
            <w:rPr>
              <w:rFonts w:asciiTheme="minorHAnsi" w:eastAsiaTheme="minorEastAsia" w:hAnsiTheme="minorHAnsi"/>
              <w:noProof/>
              <w:lang w:eastAsia="en-GB"/>
            </w:rPr>
          </w:pPr>
          <w:hyperlink w:anchor="_Toc204798563" w:history="1">
            <w:r w:rsidRPr="00B20AD5">
              <w:rPr>
                <w:rStyle w:val="Hyperlink"/>
                <w:rFonts w:ascii="Calibri" w:hAnsi="Calibri" w:cs="Calibri"/>
                <w:noProof/>
              </w:rPr>
              <w:t>Business Details</w:t>
            </w:r>
            <w:r>
              <w:rPr>
                <w:noProof/>
                <w:webHidden/>
              </w:rPr>
              <w:tab/>
            </w:r>
            <w:r>
              <w:rPr>
                <w:noProof/>
                <w:webHidden/>
              </w:rPr>
              <w:fldChar w:fldCharType="begin"/>
            </w:r>
            <w:r>
              <w:rPr>
                <w:noProof/>
                <w:webHidden/>
              </w:rPr>
              <w:instrText xml:space="preserve"> PAGEREF _Toc204798563 \h </w:instrText>
            </w:r>
            <w:r>
              <w:rPr>
                <w:noProof/>
                <w:webHidden/>
              </w:rPr>
            </w:r>
            <w:r>
              <w:rPr>
                <w:noProof/>
                <w:webHidden/>
              </w:rPr>
              <w:fldChar w:fldCharType="separate"/>
            </w:r>
            <w:r>
              <w:rPr>
                <w:noProof/>
                <w:webHidden/>
              </w:rPr>
              <w:t>5</w:t>
            </w:r>
            <w:r>
              <w:rPr>
                <w:noProof/>
                <w:webHidden/>
              </w:rPr>
              <w:fldChar w:fldCharType="end"/>
            </w:r>
          </w:hyperlink>
        </w:p>
        <w:p w14:paraId="1737BFC0" w14:textId="73DD89AB" w:rsidR="00CD32A5" w:rsidRDefault="00CD32A5">
          <w:pPr>
            <w:pStyle w:val="TOC2"/>
            <w:tabs>
              <w:tab w:val="right" w:leader="dot" w:pos="9016"/>
            </w:tabs>
            <w:rPr>
              <w:rFonts w:asciiTheme="minorHAnsi" w:eastAsiaTheme="minorEastAsia" w:hAnsiTheme="minorHAnsi"/>
              <w:noProof/>
              <w:lang w:eastAsia="en-GB"/>
            </w:rPr>
          </w:pPr>
          <w:hyperlink w:anchor="_Toc204798564" w:history="1">
            <w:r w:rsidRPr="00B20AD5">
              <w:rPr>
                <w:rStyle w:val="Hyperlink"/>
                <w:rFonts w:ascii="Calibri" w:hAnsi="Calibri" w:cs="Calibri"/>
                <w:noProof/>
              </w:rPr>
              <w:t>Legal Status</w:t>
            </w:r>
            <w:r>
              <w:rPr>
                <w:noProof/>
                <w:webHidden/>
              </w:rPr>
              <w:tab/>
            </w:r>
            <w:r>
              <w:rPr>
                <w:noProof/>
                <w:webHidden/>
              </w:rPr>
              <w:fldChar w:fldCharType="begin"/>
            </w:r>
            <w:r>
              <w:rPr>
                <w:noProof/>
                <w:webHidden/>
              </w:rPr>
              <w:instrText xml:space="preserve"> PAGEREF _Toc204798564 \h </w:instrText>
            </w:r>
            <w:r>
              <w:rPr>
                <w:noProof/>
                <w:webHidden/>
              </w:rPr>
            </w:r>
            <w:r>
              <w:rPr>
                <w:noProof/>
                <w:webHidden/>
              </w:rPr>
              <w:fldChar w:fldCharType="separate"/>
            </w:r>
            <w:r>
              <w:rPr>
                <w:noProof/>
                <w:webHidden/>
              </w:rPr>
              <w:t>5</w:t>
            </w:r>
            <w:r>
              <w:rPr>
                <w:noProof/>
                <w:webHidden/>
              </w:rPr>
              <w:fldChar w:fldCharType="end"/>
            </w:r>
          </w:hyperlink>
        </w:p>
        <w:p w14:paraId="50C3E8E3" w14:textId="6EE91613" w:rsidR="00CD32A5" w:rsidRDefault="00CD32A5">
          <w:pPr>
            <w:pStyle w:val="TOC2"/>
            <w:tabs>
              <w:tab w:val="right" w:leader="dot" w:pos="9016"/>
            </w:tabs>
            <w:rPr>
              <w:rFonts w:asciiTheme="minorHAnsi" w:eastAsiaTheme="minorEastAsia" w:hAnsiTheme="minorHAnsi"/>
              <w:noProof/>
              <w:lang w:eastAsia="en-GB"/>
            </w:rPr>
          </w:pPr>
          <w:hyperlink w:anchor="_Toc204798565" w:history="1">
            <w:r w:rsidRPr="00B20AD5">
              <w:rPr>
                <w:rStyle w:val="Hyperlink"/>
                <w:rFonts w:ascii="Calibri" w:hAnsi="Calibri" w:cs="Calibri"/>
                <w:noProof/>
              </w:rPr>
              <w:t>Owner/Management Team Details</w:t>
            </w:r>
            <w:r>
              <w:rPr>
                <w:noProof/>
                <w:webHidden/>
              </w:rPr>
              <w:tab/>
            </w:r>
            <w:r>
              <w:rPr>
                <w:noProof/>
                <w:webHidden/>
              </w:rPr>
              <w:fldChar w:fldCharType="begin"/>
            </w:r>
            <w:r>
              <w:rPr>
                <w:noProof/>
                <w:webHidden/>
              </w:rPr>
              <w:instrText xml:space="preserve"> PAGEREF _Toc204798565 \h </w:instrText>
            </w:r>
            <w:r>
              <w:rPr>
                <w:noProof/>
                <w:webHidden/>
              </w:rPr>
            </w:r>
            <w:r>
              <w:rPr>
                <w:noProof/>
                <w:webHidden/>
              </w:rPr>
              <w:fldChar w:fldCharType="separate"/>
            </w:r>
            <w:r>
              <w:rPr>
                <w:noProof/>
                <w:webHidden/>
              </w:rPr>
              <w:t>6</w:t>
            </w:r>
            <w:r>
              <w:rPr>
                <w:noProof/>
                <w:webHidden/>
              </w:rPr>
              <w:fldChar w:fldCharType="end"/>
            </w:r>
          </w:hyperlink>
        </w:p>
        <w:p w14:paraId="06CA38E4" w14:textId="5AC5411C" w:rsidR="00CD32A5" w:rsidRDefault="00CD32A5">
          <w:pPr>
            <w:pStyle w:val="TOC2"/>
            <w:tabs>
              <w:tab w:val="right" w:leader="dot" w:pos="9016"/>
            </w:tabs>
            <w:rPr>
              <w:rFonts w:asciiTheme="minorHAnsi" w:eastAsiaTheme="minorEastAsia" w:hAnsiTheme="minorHAnsi"/>
              <w:noProof/>
              <w:lang w:eastAsia="en-GB"/>
            </w:rPr>
          </w:pPr>
          <w:hyperlink w:anchor="_Toc204798566" w:history="1">
            <w:r w:rsidRPr="00B20AD5">
              <w:rPr>
                <w:rStyle w:val="Hyperlink"/>
                <w:rFonts w:ascii="Calibri" w:hAnsi="Calibri" w:cs="Calibri"/>
                <w:noProof/>
              </w:rPr>
              <w:t>Product/Service Details</w:t>
            </w:r>
            <w:r>
              <w:rPr>
                <w:noProof/>
                <w:webHidden/>
              </w:rPr>
              <w:tab/>
            </w:r>
            <w:r>
              <w:rPr>
                <w:noProof/>
                <w:webHidden/>
              </w:rPr>
              <w:fldChar w:fldCharType="begin"/>
            </w:r>
            <w:r>
              <w:rPr>
                <w:noProof/>
                <w:webHidden/>
              </w:rPr>
              <w:instrText xml:space="preserve"> PAGEREF _Toc204798566 \h </w:instrText>
            </w:r>
            <w:r>
              <w:rPr>
                <w:noProof/>
                <w:webHidden/>
              </w:rPr>
            </w:r>
            <w:r>
              <w:rPr>
                <w:noProof/>
                <w:webHidden/>
              </w:rPr>
              <w:fldChar w:fldCharType="separate"/>
            </w:r>
            <w:r>
              <w:rPr>
                <w:noProof/>
                <w:webHidden/>
              </w:rPr>
              <w:t>6</w:t>
            </w:r>
            <w:r>
              <w:rPr>
                <w:noProof/>
                <w:webHidden/>
              </w:rPr>
              <w:fldChar w:fldCharType="end"/>
            </w:r>
          </w:hyperlink>
        </w:p>
        <w:p w14:paraId="16F52FF0" w14:textId="5CC12B50" w:rsidR="00CD32A5" w:rsidRDefault="00CD32A5">
          <w:pPr>
            <w:pStyle w:val="TOC1"/>
            <w:tabs>
              <w:tab w:val="right" w:leader="dot" w:pos="9016"/>
            </w:tabs>
            <w:rPr>
              <w:rFonts w:asciiTheme="minorHAnsi" w:eastAsiaTheme="minorEastAsia" w:hAnsiTheme="minorHAnsi"/>
              <w:noProof/>
              <w:lang w:eastAsia="en-GB"/>
            </w:rPr>
          </w:pPr>
          <w:hyperlink w:anchor="_Toc204798567" w:history="1">
            <w:r w:rsidRPr="00B20AD5">
              <w:rPr>
                <w:rStyle w:val="Hyperlink"/>
                <w:rFonts w:ascii="Calibri" w:hAnsi="Calibri" w:cs="Calibri"/>
                <w:noProof/>
              </w:rPr>
              <w:t>Market and Competitors</w:t>
            </w:r>
            <w:r>
              <w:rPr>
                <w:noProof/>
                <w:webHidden/>
              </w:rPr>
              <w:tab/>
            </w:r>
            <w:r>
              <w:rPr>
                <w:noProof/>
                <w:webHidden/>
              </w:rPr>
              <w:fldChar w:fldCharType="begin"/>
            </w:r>
            <w:r>
              <w:rPr>
                <w:noProof/>
                <w:webHidden/>
              </w:rPr>
              <w:instrText xml:space="preserve"> PAGEREF _Toc204798567 \h </w:instrText>
            </w:r>
            <w:r>
              <w:rPr>
                <w:noProof/>
                <w:webHidden/>
              </w:rPr>
            </w:r>
            <w:r>
              <w:rPr>
                <w:noProof/>
                <w:webHidden/>
              </w:rPr>
              <w:fldChar w:fldCharType="separate"/>
            </w:r>
            <w:r>
              <w:rPr>
                <w:noProof/>
                <w:webHidden/>
              </w:rPr>
              <w:t>8</w:t>
            </w:r>
            <w:r>
              <w:rPr>
                <w:noProof/>
                <w:webHidden/>
              </w:rPr>
              <w:fldChar w:fldCharType="end"/>
            </w:r>
          </w:hyperlink>
        </w:p>
        <w:p w14:paraId="573CCB00" w14:textId="29FB1E3A" w:rsidR="00CD32A5" w:rsidRDefault="00CD32A5">
          <w:pPr>
            <w:pStyle w:val="TOC2"/>
            <w:tabs>
              <w:tab w:val="right" w:leader="dot" w:pos="9016"/>
            </w:tabs>
            <w:rPr>
              <w:rFonts w:asciiTheme="minorHAnsi" w:eastAsiaTheme="minorEastAsia" w:hAnsiTheme="minorHAnsi"/>
              <w:noProof/>
              <w:lang w:eastAsia="en-GB"/>
            </w:rPr>
          </w:pPr>
          <w:hyperlink w:anchor="_Toc204798568" w:history="1">
            <w:r w:rsidRPr="00B20AD5">
              <w:rPr>
                <w:rStyle w:val="Hyperlink"/>
                <w:rFonts w:ascii="Calibri" w:hAnsi="Calibri" w:cs="Calibri"/>
                <w:noProof/>
              </w:rPr>
              <w:t>Market Overview, Size and Trends</w:t>
            </w:r>
            <w:r>
              <w:rPr>
                <w:noProof/>
                <w:webHidden/>
              </w:rPr>
              <w:tab/>
            </w:r>
            <w:r>
              <w:rPr>
                <w:noProof/>
                <w:webHidden/>
              </w:rPr>
              <w:fldChar w:fldCharType="begin"/>
            </w:r>
            <w:r>
              <w:rPr>
                <w:noProof/>
                <w:webHidden/>
              </w:rPr>
              <w:instrText xml:space="preserve"> PAGEREF _Toc204798568 \h </w:instrText>
            </w:r>
            <w:r>
              <w:rPr>
                <w:noProof/>
                <w:webHidden/>
              </w:rPr>
            </w:r>
            <w:r>
              <w:rPr>
                <w:noProof/>
                <w:webHidden/>
              </w:rPr>
              <w:fldChar w:fldCharType="separate"/>
            </w:r>
            <w:r>
              <w:rPr>
                <w:noProof/>
                <w:webHidden/>
              </w:rPr>
              <w:t>8</w:t>
            </w:r>
            <w:r>
              <w:rPr>
                <w:noProof/>
                <w:webHidden/>
              </w:rPr>
              <w:fldChar w:fldCharType="end"/>
            </w:r>
          </w:hyperlink>
        </w:p>
        <w:p w14:paraId="52449D69" w14:textId="60487DE7" w:rsidR="00CD32A5" w:rsidRDefault="00CD32A5">
          <w:pPr>
            <w:pStyle w:val="TOC2"/>
            <w:tabs>
              <w:tab w:val="right" w:leader="dot" w:pos="9016"/>
            </w:tabs>
            <w:rPr>
              <w:rFonts w:asciiTheme="minorHAnsi" w:eastAsiaTheme="minorEastAsia" w:hAnsiTheme="minorHAnsi"/>
              <w:noProof/>
              <w:lang w:eastAsia="en-GB"/>
            </w:rPr>
          </w:pPr>
          <w:hyperlink w:anchor="_Toc204798569" w:history="1">
            <w:r w:rsidRPr="00B20AD5">
              <w:rPr>
                <w:rStyle w:val="Hyperlink"/>
                <w:rFonts w:ascii="Calibri" w:hAnsi="Calibri" w:cs="Calibri"/>
                <w:noProof/>
              </w:rPr>
              <w:t>PEST (LE) Analysis</w:t>
            </w:r>
            <w:r>
              <w:rPr>
                <w:noProof/>
                <w:webHidden/>
              </w:rPr>
              <w:tab/>
            </w:r>
            <w:r>
              <w:rPr>
                <w:noProof/>
                <w:webHidden/>
              </w:rPr>
              <w:fldChar w:fldCharType="begin"/>
            </w:r>
            <w:r>
              <w:rPr>
                <w:noProof/>
                <w:webHidden/>
              </w:rPr>
              <w:instrText xml:space="preserve"> PAGEREF _Toc204798569 \h </w:instrText>
            </w:r>
            <w:r>
              <w:rPr>
                <w:noProof/>
                <w:webHidden/>
              </w:rPr>
            </w:r>
            <w:r>
              <w:rPr>
                <w:noProof/>
                <w:webHidden/>
              </w:rPr>
              <w:fldChar w:fldCharType="separate"/>
            </w:r>
            <w:r>
              <w:rPr>
                <w:noProof/>
                <w:webHidden/>
              </w:rPr>
              <w:t>8</w:t>
            </w:r>
            <w:r>
              <w:rPr>
                <w:noProof/>
                <w:webHidden/>
              </w:rPr>
              <w:fldChar w:fldCharType="end"/>
            </w:r>
          </w:hyperlink>
        </w:p>
        <w:p w14:paraId="2D5799E4" w14:textId="6AB4DC93" w:rsidR="00CD32A5" w:rsidRDefault="00CD32A5">
          <w:pPr>
            <w:pStyle w:val="TOC3"/>
            <w:tabs>
              <w:tab w:val="right" w:leader="dot" w:pos="9016"/>
            </w:tabs>
            <w:rPr>
              <w:rFonts w:asciiTheme="minorHAnsi" w:eastAsiaTheme="minorEastAsia" w:hAnsiTheme="minorHAnsi"/>
              <w:noProof/>
              <w:lang w:eastAsia="en-GB"/>
            </w:rPr>
          </w:pPr>
          <w:hyperlink w:anchor="_Toc204798570" w:history="1">
            <w:r w:rsidRPr="00B20AD5">
              <w:rPr>
                <w:rStyle w:val="Hyperlink"/>
                <w:rFonts w:ascii="Calibri" w:hAnsi="Calibri" w:cs="Calibri"/>
                <w:noProof/>
              </w:rPr>
              <w:t>Political</w:t>
            </w:r>
            <w:r>
              <w:rPr>
                <w:noProof/>
                <w:webHidden/>
              </w:rPr>
              <w:tab/>
            </w:r>
            <w:r>
              <w:rPr>
                <w:noProof/>
                <w:webHidden/>
              </w:rPr>
              <w:fldChar w:fldCharType="begin"/>
            </w:r>
            <w:r>
              <w:rPr>
                <w:noProof/>
                <w:webHidden/>
              </w:rPr>
              <w:instrText xml:space="preserve"> PAGEREF _Toc204798570 \h </w:instrText>
            </w:r>
            <w:r>
              <w:rPr>
                <w:noProof/>
                <w:webHidden/>
              </w:rPr>
            </w:r>
            <w:r>
              <w:rPr>
                <w:noProof/>
                <w:webHidden/>
              </w:rPr>
              <w:fldChar w:fldCharType="separate"/>
            </w:r>
            <w:r>
              <w:rPr>
                <w:noProof/>
                <w:webHidden/>
              </w:rPr>
              <w:t>8</w:t>
            </w:r>
            <w:r>
              <w:rPr>
                <w:noProof/>
                <w:webHidden/>
              </w:rPr>
              <w:fldChar w:fldCharType="end"/>
            </w:r>
          </w:hyperlink>
        </w:p>
        <w:p w14:paraId="14B78404" w14:textId="17410D70" w:rsidR="00CD32A5" w:rsidRDefault="00CD32A5">
          <w:pPr>
            <w:pStyle w:val="TOC3"/>
            <w:tabs>
              <w:tab w:val="right" w:leader="dot" w:pos="9016"/>
            </w:tabs>
            <w:rPr>
              <w:rFonts w:asciiTheme="minorHAnsi" w:eastAsiaTheme="minorEastAsia" w:hAnsiTheme="minorHAnsi"/>
              <w:noProof/>
              <w:lang w:eastAsia="en-GB"/>
            </w:rPr>
          </w:pPr>
          <w:hyperlink w:anchor="_Toc204798571" w:history="1">
            <w:r w:rsidRPr="00B20AD5">
              <w:rPr>
                <w:rStyle w:val="Hyperlink"/>
                <w:rFonts w:ascii="Calibri" w:hAnsi="Calibri" w:cs="Calibri"/>
                <w:noProof/>
              </w:rPr>
              <w:t>Social</w:t>
            </w:r>
            <w:r>
              <w:rPr>
                <w:noProof/>
                <w:webHidden/>
              </w:rPr>
              <w:tab/>
            </w:r>
            <w:r>
              <w:rPr>
                <w:noProof/>
                <w:webHidden/>
              </w:rPr>
              <w:fldChar w:fldCharType="begin"/>
            </w:r>
            <w:r>
              <w:rPr>
                <w:noProof/>
                <w:webHidden/>
              </w:rPr>
              <w:instrText xml:space="preserve"> PAGEREF _Toc204798571 \h </w:instrText>
            </w:r>
            <w:r>
              <w:rPr>
                <w:noProof/>
                <w:webHidden/>
              </w:rPr>
            </w:r>
            <w:r>
              <w:rPr>
                <w:noProof/>
                <w:webHidden/>
              </w:rPr>
              <w:fldChar w:fldCharType="separate"/>
            </w:r>
            <w:r>
              <w:rPr>
                <w:noProof/>
                <w:webHidden/>
              </w:rPr>
              <w:t>8</w:t>
            </w:r>
            <w:r>
              <w:rPr>
                <w:noProof/>
                <w:webHidden/>
              </w:rPr>
              <w:fldChar w:fldCharType="end"/>
            </w:r>
          </w:hyperlink>
        </w:p>
        <w:p w14:paraId="5F504C2B" w14:textId="53FC79FA" w:rsidR="00CD32A5" w:rsidRDefault="00CD32A5">
          <w:pPr>
            <w:pStyle w:val="TOC3"/>
            <w:tabs>
              <w:tab w:val="right" w:leader="dot" w:pos="9016"/>
            </w:tabs>
            <w:rPr>
              <w:rFonts w:asciiTheme="minorHAnsi" w:eastAsiaTheme="minorEastAsia" w:hAnsiTheme="minorHAnsi"/>
              <w:noProof/>
              <w:lang w:eastAsia="en-GB"/>
            </w:rPr>
          </w:pPr>
          <w:hyperlink w:anchor="_Toc204798572" w:history="1">
            <w:r w:rsidRPr="00B20AD5">
              <w:rPr>
                <w:rStyle w:val="Hyperlink"/>
                <w:rFonts w:ascii="Calibri" w:hAnsi="Calibri" w:cs="Calibri"/>
                <w:noProof/>
              </w:rPr>
              <w:t>Technological</w:t>
            </w:r>
            <w:r>
              <w:rPr>
                <w:noProof/>
                <w:webHidden/>
              </w:rPr>
              <w:tab/>
            </w:r>
            <w:r>
              <w:rPr>
                <w:noProof/>
                <w:webHidden/>
              </w:rPr>
              <w:fldChar w:fldCharType="begin"/>
            </w:r>
            <w:r>
              <w:rPr>
                <w:noProof/>
                <w:webHidden/>
              </w:rPr>
              <w:instrText xml:space="preserve"> PAGEREF _Toc204798572 \h </w:instrText>
            </w:r>
            <w:r>
              <w:rPr>
                <w:noProof/>
                <w:webHidden/>
              </w:rPr>
            </w:r>
            <w:r>
              <w:rPr>
                <w:noProof/>
                <w:webHidden/>
              </w:rPr>
              <w:fldChar w:fldCharType="separate"/>
            </w:r>
            <w:r>
              <w:rPr>
                <w:noProof/>
                <w:webHidden/>
              </w:rPr>
              <w:t>8</w:t>
            </w:r>
            <w:r>
              <w:rPr>
                <w:noProof/>
                <w:webHidden/>
              </w:rPr>
              <w:fldChar w:fldCharType="end"/>
            </w:r>
          </w:hyperlink>
        </w:p>
        <w:p w14:paraId="2686E8BC" w14:textId="12952DCB" w:rsidR="00CD32A5" w:rsidRDefault="00CD32A5">
          <w:pPr>
            <w:pStyle w:val="TOC3"/>
            <w:tabs>
              <w:tab w:val="right" w:leader="dot" w:pos="9016"/>
            </w:tabs>
            <w:rPr>
              <w:rFonts w:asciiTheme="minorHAnsi" w:eastAsiaTheme="minorEastAsia" w:hAnsiTheme="minorHAnsi"/>
              <w:noProof/>
              <w:lang w:eastAsia="en-GB"/>
            </w:rPr>
          </w:pPr>
          <w:hyperlink w:anchor="_Toc204798573" w:history="1">
            <w:r w:rsidRPr="00B20AD5">
              <w:rPr>
                <w:rStyle w:val="Hyperlink"/>
                <w:rFonts w:ascii="Calibri" w:hAnsi="Calibri" w:cs="Calibri"/>
                <w:noProof/>
              </w:rPr>
              <w:t>Legal</w:t>
            </w:r>
            <w:r>
              <w:rPr>
                <w:noProof/>
                <w:webHidden/>
              </w:rPr>
              <w:tab/>
            </w:r>
            <w:r>
              <w:rPr>
                <w:noProof/>
                <w:webHidden/>
              </w:rPr>
              <w:fldChar w:fldCharType="begin"/>
            </w:r>
            <w:r>
              <w:rPr>
                <w:noProof/>
                <w:webHidden/>
              </w:rPr>
              <w:instrText xml:space="preserve"> PAGEREF _Toc204798573 \h </w:instrText>
            </w:r>
            <w:r>
              <w:rPr>
                <w:noProof/>
                <w:webHidden/>
              </w:rPr>
            </w:r>
            <w:r>
              <w:rPr>
                <w:noProof/>
                <w:webHidden/>
              </w:rPr>
              <w:fldChar w:fldCharType="separate"/>
            </w:r>
            <w:r>
              <w:rPr>
                <w:noProof/>
                <w:webHidden/>
              </w:rPr>
              <w:t>8</w:t>
            </w:r>
            <w:r>
              <w:rPr>
                <w:noProof/>
                <w:webHidden/>
              </w:rPr>
              <w:fldChar w:fldCharType="end"/>
            </w:r>
          </w:hyperlink>
        </w:p>
        <w:p w14:paraId="209B4958" w14:textId="2D59ACE1" w:rsidR="00CD32A5" w:rsidRDefault="00CD32A5">
          <w:pPr>
            <w:pStyle w:val="TOC3"/>
            <w:tabs>
              <w:tab w:val="right" w:leader="dot" w:pos="9016"/>
            </w:tabs>
            <w:rPr>
              <w:rFonts w:asciiTheme="minorHAnsi" w:eastAsiaTheme="minorEastAsia" w:hAnsiTheme="minorHAnsi"/>
              <w:noProof/>
              <w:lang w:eastAsia="en-GB"/>
            </w:rPr>
          </w:pPr>
          <w:hyperlink w:anchor="_Toc204798574" w:history="1">
            <w:r w:rsidRPr="00B20AD5">
              <w:rPr>
                <w:rStyle w:val="Hyperlink"/>
                <w:rFonts w:ascii="Calibri" w:hAnsi="Calibri" w:cs="Calibri"/>
                <w:noProof/>
              </w:rPr>
              <w:t>Environmental</w:t>
            </w:r>
            <w:r>
              <w:rPr>
                <w:noProof/>
                <w:webHidden/>
              </w:rPr>
              <w:tab/>
            </w:r>
            <w:r>
              <w:rPr>
                <w:noProof/>
                <w:webHidden/>
              </w:rPr>
              <w:fldChar w:fldCharType="begin"/>
            </w:r>
            <w:r>
              <w:rPr>
                <w:noProof/>
                <w:webHidden/>
              </w:rPr>
              <w:instrText xml:space="preserve"> PAGEREF _Toc204798574 \h </w:instrText>
            </w:r>
            <w:r>
              <w:rPr>
                <w:noProof/>
                <w:webHidden/>
              </w:rPr>
            </w:r>
            <w:r>
              <w:rPr>
                <w:noProof/>
                <w:webHidden/>
              </w:rPr>
              <w:fldChar w:fldCharType="separate"/>
            </w:r>
            <w:r>
              <w:rPr>
                <w:noProof/>
                <w:webHidden/>
              </w:rPr>
              <w:t>8</w:t>
            </w:r>
            <w:r>
              <w:rPr>
                <w:noProof/>
                <w:webHidden/>
              </w:rPr>
              <w:fldChar w:fldCharType="end"/>
            </w:r>
          </w:hyperlink>
        </w:p>
        <w:p w14:paraId="00596EAB" w14:textId="0693561D" w:rsidR="00CD32A5" w:rsidRDefault="00CD32A5">
          <w:pPr>
            <w:pStyle w:val="TOC2"/>
            <w:tabs>
              <w:tab w:val="right" w:leader="dot" w:pos="9016"/>
            </w:tabs>
            <w:rPr>
              <w:rFonts w:asciiTheme="minorHAnsi" w:eastAsiaTheme="minorEastAsia" w:hAnsiTheme="minorHAnsi"/>
              <w:noProof/>
              <w:lang w:eastAsia="en-GB"/>
            </w:rPr>
          </w:pPr>
          <w:hyperlink w:anchor="_Toc204798575" w:history="1">
            <w:r w:rsidRPr="00B20AD5">
              <w:rPr>
                <w:rStyle w:val="Hyperlink"/>
                <w:rFonts w:ascii="Calibri" w:hAnsi="Calibri" w:cs="Calibri"/>
                <w:noProof/>
              </w:rPr>
              <w:t>SWOT Analysis</w:t>
            </w:r>
            <w:r>
              <w:rPr>
                <w:noProof/>
                <w:webHidden/>
              </w:rPr>
              <w:tab/>
            </w:r>
            <w:r>
              <w:rPr>
                <w:noProof/>
                <w:webHidden/>
              </w:rPr>
              <w:fldChar w:fldCharType="begin"/>
            </w:r>
            <w:r>
              <w:rPr>
                <w:noProof/>
                <w:webHidden/>
              </w:rPr>
              <w:instrText xml:space="preserve"> PAGEREF _Toc204798575 \h </w:instrText>
            </w:r>
            <w:r>
              <w:rPr>
                <w:noProof/>
                <w:webHidden/>
              </w:rPr>
            </w:r>
            <w:r>
              <w:rPr>
                <w:noProof/>
                <w:webHidden/>
              </w:rPr>
              <w:fldChar w:fldCharType="separate"/>
            </w:r>
            <w:r>
              <w:rPr>
                <w:noProof/>
                <w:webHidden/>
              </w:rPr>
              <w:t>8</w:t>
            </w:r>
            <w:r>
              <w:rPr>
                <w:noProof/>
                <w:webHidden/>
              </w:rPr>
              <w:fldChar w:fldCharType="end"/>
            </w:r>
          </w:hyperlink>
        </w:p>
        <w:p w14:paraId="01F7445B" w14:textId="144F8E74" w:rsidR="00CD32A5" w:rsidRDefault="00CD32A5">
          <w:pPr>
            <w:pStyle w:val="TOC3"/>
            <w:tabs>
              <w:tab w:val="right" w:leader="dot" w:pos="9016"/>
            </w:tabs>
            <w:rPr>
              <w:rFonts w:asciiTheme="minorHAnsi" w:eastAsiaTheme="minorEastAsia" w:hAnsiTheme="minorHAnsi"/>
              <w:noProof/>
              <w:lang w:eastAsia="en-GB"/>
            </w:rPr>
          </w:pPr>
          <w:hyperlink w:anchor="_Toc204798576" w:history="1">
            <w:r w:rsidRPr="00B20AD5">
              <w:rPr>
                <w:rStyle w:val="Hyperlink"/>
                <w:rFonts w:ascii="Calibri" w:hAnsi="Calibri" w:cs="Calibri"/>
                <w:noProof/>
              </w:rPr>
              <w:t>Strengths</w:t>
            </w:r>
            <w:r>
              <w:rPr>
                <w:noProof/>
                <w:webHidden/>
              </w:rPr>
              <w:tab/>
            </w:r>
            <w:r>
              <w:rPr>
                <w:noProof/>
                <w:webHidden/>
              </w:rPr>
              <w:fldChar w:fldCharType="begin"/>
            </w:r>
            <w:r>
              <w:rPr>
                <w:noProof/>
                <w:webHidden/>
              </w:rPr>
              <w:instrText xml:space="preserve"> PAGEREF _Toc204798576 \h </w:instrText>
            </w:r>
            <w:r>
              <w:rPr>
                <w:noProof/>
                <w:webHidden/>
              </w:rPr>
            </w:r>
            <w:r>
              <w:rPr>
                <w:noProof/>
                <w:webHidden/>
              </w:rPr>
              <w:fldChar w:fldCharType="separate"/>
            </w:r>
            <w:r>
              <w:rPr>
                <w:noProof/>
                <w:webHidden/>
              </w:rPr>
              <w:t>8</w:t>
            </w:r>
            <w:r>
              <w:rPr>
                <w:noProof/>
                <w:webHidden/>
              </w:rPr>
              <w:fldChar w:fldCharType="end"/>
            </w:r>
          </w:hyperlink>
        </w:p>
        <w:p w14:paraId="06060D50" w14:textId="0B4BEBC8" w:rsidR="00CD32A5" w:rsidRDefault="00CD32A5">
          <w:pPr>
            <w:pStyle w:val="TOC3"/>
            <w:tabs>
              <w:tab w:val="right" w:leader="dot" w:pos="9016"/>
            </w:tabs>
            <w:rPr>
              <w:rFonts w:asciiTheme="minorHAnsi" w:eastAsiaTheme="minorEastAsia" w:hAnsiTheme="minorHAnsi"/>
              <w:noProof/>
              <w:lang w:eastAsia="en-GB"/>
            </w:rPr>
          </w:pPr>
          <w:hyperlink w:anchor="_Toc204798577" w:history="1">
            <w:r w:rsidRPr="00B20AD5">
              <w:rPr>
                <w:rStyle w:val="Hyperlink"/>
                <w:rFonts w:ascii="Calibri" w:hAnsi="Calibri" w:cs="Calibri"/>
                <w:noProof/>
              </w:rPr>
              <w:t>Weaknesses</w:t>
            </w:r>
            <w:r>
              <w:rPr>
                <w:noProof/>
                <w:webHidden/>
              </w:rPr>
              <w:tab/>
            </w:r>
            <w:r>
              <w:rPr>
                <w:noProof/>
                <w:webHidden/>
              </w:rPr>
              <w:fldChar w:fldCharType="begin"/>
            </w:r>
            <w:r>
              <w:rPr>
                <w:noProof/>
                <w:webHidden/>
              </w:rPr>
              <w:instrText xml:space="preserve"> PAGEREF _Toc204798577 \h </w:instrText>
            </w:r>
            <w:r>
              <w:rPr>
                <w:noProof/>
                <w:webHidden/>
              </w:rPr>
            </w:r>
            <w:r>
              <w:rPr>
                <w:noProof/>
                <w:webHidden/>
              </w:rPr>
              <w:fldChar w:fldCharType="separate"/>
            </w:r>
            <w:r>
              <w:rPr>
                <w:noProof/>
                <w:webHidden/>
              </w:rPr>
              <w:t>8</w:t>
            </w:r>
            <w:r>
              <w:rPr>
                <w:noProof/>
                <w:webHidden/>
              </w:rPr>
              <w:fldChar w:fldCharType="end"/>
            </w:r>
          </w:hyperlink>
        </w:p>
        <w:p w14:paraId="31396508" w14:textId="115CD032" w:rsidR="00CD32A5" w:rsidRDefault="00CD32A5">
          <w:pPr>
            <w:pStyle w:val="TOC3"/>
            <w:tabs>
              <w:tab w:val="right" w:leader="dot" w:pos="9016"/>
            </w:tabs>
            <w:rPr>
              <w:rFonts w:asciiTheme="minorHAnsi" w:eastAsiaTheme="minorEastAsia" w:hAnsiTheme="minorHAnsi"/>
              <w:noProof/>
              <w:lang w:eastAsia="en-GB"/>
            </w:rPr>
          </w:pPr>
          <w:hyperlink w:anchor="_Toc204798578" w:history="1">
            <w:r w:rsidRPr="00B20AD5">
              <w:rPr>
                <w:rStyle w:val="Hyperlink"/>
                <w:rFonts w:ascii="Calibri" w:hAnsi="Calibri" w:cs="Calibri"/>
                <w:noProof/>
              </w:rPr>
              <w:t>Opportunities</w:t>
            </w:r>
            <w:r>
              <w:rPr>
                <w:noProof/>
                <w:webHidden/>
              </w:rPr>
              <w:tab/>
            </w:r>
            <w:r>
              <w:rPr>
                <w:noProof/>
                <w:webHidden/>
              </w:rPr>
              <w:fldChar w:fldCharType="begin"/>
            </w:r>
            <w:r>
              <w:rPr>
                <w:noProof/>
                <w:webHidden/>
              </w:rPr>
              <w:instrText xml:space="preserve"> PAGEREF _Toc204798578 \h </w:instrText>
            </w:r>
            <w:r>
              <w:rPr>
                <w:noProof/>
                <w:webHidden/>
              </w:rPr>
            </w:r>
            <w:r>
              <w:rPr>
                <w:noProof/>
                <w:webHidden/>
              </w:rPr>
              <w:fldChar w:fldCharType="separate"/>
            </w:r>
            <w:r>
              <w:rPr>
                <w:noProof/>
                <w:webHidden/>
              </w:rPr>
              <w:t>8</w:t>
            </w:r>
            <w:r>
              <w:rPr>
                <w:noProof/>
                <w:webHidden/>
              </w:rPr>
              <w:fldChar w:fldCharType="end"/>
            </w:r>
          </w:hyperlink>
        </w:p>
        <w:p w14:paraId="01E5B997" w14:textId="4A4CE9F0" w:rsidR="00CD32A5" w:rsidRDefault="00CD32A5">
          <w:pPr>
            <w:pStyle w:val="TOC3"/>
            <w:tabs>
              <w:tab w:val="right" w:leader="dot" w:pos="9016"/>
            </w:tabs>
            <w:rPr>
              <w:rFonts w:asciiTheme="minorHAnsi" w:eastAsiaTheme="minorEastAsia" w:hAnsiTheme="minorHAnsi"/>
              <w:noProof/>
              <w:lang w:eastAsia="en-GB"/>
            </w:rPr>
          </w:pPr>
          <w:hyperlink w:anchor="_Toc204798579" w:history="1">
            <w:r w:rsidRPr="00B20AD5">
              <w:rPr>
                <w:rStyle w:val="Hyperlink"/>
                <w:rFonts w:ascii="Calibri" w:hAnsi="Calibri" w:cs="Calibri"/>
                <w:noProof/>
              </w:rPr>
              <w:t>Threats</w:t>
            </w:r>
            <w:r>
              <w:rPr>
                <w:noProof/>
                <w:webHidden/>
              </w:rPr>
              <w:tab/>
            </w:r>
            <w:r>
              <w:rPr>
                <w:noProof/>
                <w:webHidden/>
              </w:rPr>
              <w:fldChar w:fldCharType="begin"/>
            </w:r>
            <w:r>
              <w:rPr>
                <w:noProof/>
                <w:webHidden/>
              </w:rPr>
              <w:instrText xml:space="preserve"> PAGEREF _Toc204798579 \h </w:instrText>
            </w:r>
            <w:r>
              <w:rPr>
                <w:noProof/>
                <w:webHidden/>
              </w:rPr>
            </w:r>
            <w:r>
              <w:rPr>
                <w:noProof/>
                <w:webHidden/>
              </w:rPr>
              <w:fldChar w:fldCharType="separate"/>
            </w:r>
            <w:r>
              <w:rPr>
                <w:noProof/>
                <w:webHidden/>
              </w:rPr>
              <w:t>8</w:t>
            </w:r>
            <w:r>
              <w:rPr>
                <w:noProof/>
                <w:webHidden/>
              </w:rPr>
              <w:fldChar w:fldCharType="end"/>
            </w:r>
          </w:hyperlink>
        </w:p>
        <w:p w14:paraId="650D913C" w14:textId="2F0709ED" w:rsidR="00CD32A5" w:rsidRDefault="00CD32A5">
          <w:pPr>
            <w:pStyle w:val="TOC2"/>
            <w:tabs>
              <w:tab w:val="right" w:leader="dot" w:pos="9016"/>
            </w:tabs>
            <w:rPr>
              <w:rFonts w:asciiTheme="minorHAnsi" w:eastAsiaTheme="minorEastAsia" w:hAnsiTheme="minorHAnsi"/>
              <w:noProof/>
              <w:lang w:eastAsia="en-GB"/>
            </w:rPr>
          </w:pPr>
          <w:hyperlink w:anchor="_Toc204798580" w:history="1">
            <w:r w:rsidRPr="00B20AD5">
              <w:rPr>
                <w:rStyle w:val="Hyperlink"/>
                <w:rFonts w:ascii="Calibri" w:hAnsi="Calibri" w:cs="Calibri"/>
                <w:noProof/>
              </w:rPr>
              <w:t>Customers/Target Markets</w:t>
            </w:r>
            <w:r>
              <w:rPr>
                <w:noProof/>
                <w:webHidden/>
              </w:rPr>
              <w:tab/>
            </w:r>
            <w:r>
              <w:rPr>
                <w:noProof/>
                <w:webHidden/>
              </w:rPr>
              <w:fldChar w:fldCharType="begin"/>
            </w:r>
            <w:r>
              <w:rPr>
                <w:noProof/>
                <w:webHidden/>
              </w:rPr>
              <w:instrText xml:space="preserve"> PAGEREF _Toc204798580 \h </w:instrText>
            </w:r>
            <w:r>
              <w:rPr>
                <w:noProof/>
                <w:webHidden/>
              </w:rPr>
            </w:r>
            <w:r>
              <w:rPr>
                <w:noProof/>
                <w:webHidden/>
              </w:rPr>
              <w:fldChar w:fldCharType="separate"/>
            </w:r>
            <w:r>
              <w:rPr>
                <w:noProof/>
                <w:webHidden/>
              </w:rPr>
              <w:t>8</w:t>
            </w:r>
            <w:r>
              <w:rPr>
                <w:noProof/>
                <w:webHidden/>
              </w:rPr>
              <w:fldChar w:fldCharType="end"/>
            </w:r>
          </w:hyperlink>
        </w:p>
        <w:p w14:paraId="548995E9" w14:textId="7B23CC3E" w:rsidR="00CD32A5" w:rsidRDefault="00CD32A5">
          <w:pPr>
            <w:pStyle w:val="TOC2"/>
            <w:tabs>
              <w:tab w:val="right" w:leader="dot" w:pos="9016"/>
            </w:tabs>
            <w:rPr>
              <w:rFonts w:asciiTheme="minorHAnsi" w:eastAsiaTheme="minorEastAsia" w:hAnsiTheme="minorHAnsi"/>
              <w:noProof/>
              <w:lang w:eastAsia="en-GB"/>
            </w:rPr>
          </w:pPr>
          <w:hyperlink w:anchor="_Toc204798581" w:history="1">
            <w:r w:rsidRPr="00B20AD5">
              <w:rPr>
                <w:rStyle w:val="Hyperlink"/>
                <w:rFonts w:ascii="Calibri" w:hAnsi="Calibri" w:cs="Calibri"/>
                <w:noProof/>
              </w:rPr>
              <w:t>Competitor Analysis</w:t>
            </w:r>
            <w:r>
              <w:rPr>
                <w:noProof/>
                <w:webHidden/>
              </w:rPr>
              <w:tab/>
            </w:r>
            <w:r>
              <w:rPr>
                <w:noProof/>
                <w:webHidden/>
              </w:rPr>
              <w:fldChar w:fldCharType="begin"/>
            </w:r>
            <w:r>
              <w:rPr>
                <w:noProof/>
                <w:webHidden/>
              </w:rPr>
              <w:instrText xml:space="preserve"> PAGEREF _Toc204798581 \h </w:instrText>
            </w:r>
            <w:r>
              <w:rPr>
                <w:noProof/>
                <w:webHidden/>
              </w:rPr>
            </w:r>
            <w:r>
              <w:rPr>
                <w:noProof/>
                <w:webHidden/>
              </w:rPr>
              <w:fldChar w:fldCharType="separate"/>
            </w:r>
            <w:r>
              <w:rPr>
                <w:noProof/>
                <w:webHidden/>
              </w:rPr>
              <w:t>8</w:t>
            </w:r>
            <w:r>
              <w:rPr>
                <w:noProof/>
                <w:webHidden/>
              </w:rPr>
              <w:fldChar w:fldCharType="end"/>
            </w:r>
          </w:hyperlink>
        </w:p>
        <w:p w14:paraId="3D48DC0B" w14:textId="0E4BA97B" w:rsidR="00CD32A5" w:rsidRDefault="00CD32A5">
          <w:pPr>
            <w:pStyle w:val="TOC1"/>
            <w:tabs>
              <w:tab w:val="right" w:leader="dot" w:pos="9016"/>
            </w:tabs>
            <w:rPr>
              <w:rFonts w:asciiTheme="minorHAnsi" w:eastAsiaTheme="minorEastAsia" w:hAnsiTheme="minorHAnsi"/>
              <w:noProof/>
              <w:lang w:eastAsia="en-GB"/>
            </w:rPr>
          </w:pPr>
          <w:hyperlink w:anchor="_Toc204798582" w:history="1">
            <w:r w:rsidRPr="00B20AD5">
              <w:rPr>
                <w:rStyle w:val="Hyperlink"/>
                <w:rFonts w:ascii="Calibri" w:hAnsi="Calibri" w:cs="Calibri"/>
                <w:noProof/>
              </w:rPr>
              <w:t>Sales and Marketing Strategy</w:t>
            </w:r>
            <w:r>
              <w:rPr>
                <w:noProof/>
                <w:webHidden/>
              </w:rPr>
              <w:tab/>
            </w:r>
            <w:r>
              <w:rPr>
                <w:noProof/>
                <w:webHidden/>
              </w:rPr>
              <w:fldChar w:fldCharType="begin"/>
            </w:r>
            <w:r>
              <w:rPr>
                <w:noProof/>
                <w:webHidden/>
              </w:rPr>
              <w:instrText xml:space="preserve"> PAGEREF _Toc204798582 \h </w:instrText>
            </w:r>
            <w:r>
              <w:rPr>
                <w:noProof/>
                <w:webHidden/>
              </w:rPr>
            </w:r>
            <w:r>
              <w:rPr>
                <w:noProof/>
                <w:webHidden/>
              </w:rPr>
              <w:fldChar w:fldCharType="separate"/>
            </w:r>
            <w:r>
              <w:rPr>
                <w:noProof/>
                <w:webHidden/>
              </w:rPr>
              <w:t>8</w:t>
            </w:r>
            <w:r>
              <w:rPr>
                <w:noProof/>
                <w:webHidden/>
              </w:rPr>
              <w:fldChar w:fldCharType="end"/>
            </w:r>
          </w:hyperlink>
        </w:p>
        <w:p w14:paraId="2F2E6804" w14:textId="41B1D506" w:rsidR="00CD32A5" w:rsidRDefault="00CD32A5">
          <w:pPr>
            <w:pStyle w:val="TOC2"/>
            <w:tabs>
              <w:tab w:val="right" w:leader="dot" w:pos="9016"/>
            </w:tabs>
            <w:rPr>
              <w:rFonts w:asciiTheme="minorHAnsi" w:eastAsiaTheme="minorEastAsia" w:hAnsiTheme="minorHAnsi"/>
              <w:noProof/>
              <w:lang w:eastAsia="en-GB"/>
            </w:rPr>
          </w:pPr>
          <w:hyperlink w:anchor="_Toc204798583" w:history="1">
            <w:r w:rsidRPr="00B20AD5">
              <w:rPr>
                <w:rStyle w:val="Hyperlink"/>
                <w:rFonts w:ascii="Calibri" w:hAnsi="Calibri" w:cs="Calibri"/>
                <w:noProof/>
              </w:rPr>
              <w:t>Marketing Objectives</w:t>
            </w:r>
            <w:r>
              <w:rPr>
                <w:noProof/>
                <w:webHidden/>
              </w:rPr>
              <w:tab/>
            </w:r>
            <w:r>
              <w:rPr>
                <w:noProof/>
                <w:webHidden/>
              </w:rPr>
              <w:fldChar w:fldCharType="begin"/>
            </w:r>
            <w:r>
              <w:rPr>
                <w:noProof/>
                <w:webHidden/>
              </w:rPr>
              <w:instrText xml:space="preserve"> PAGEREF _Toc204798583 \h </w:instrText>
            </w:r>
            <w:r>
              <w:rPr>
                <w:noProof/>
                <w:webHidden/>
              </w:rPr>
            </w:r>
            <w:r>
              <w:rPr>
                <w:noProof/>
                <w:webHidden/>
              </w:rPr>
              <w:fldChar w:fldCharType="separate"/>
            </w:r>
            <w:r>
              <w:rPr>
                <w:noProof/>
                <w:webHidden/>
              </w:rPr>
              <w:t>8</w:t>
            </w:r>
            <w:r>
              <w:rPr>
                <w:noProof/>
                <w:webHidden/>
              </w:rPr>
              <w:fldChar w:fldCharType="end"/>
            </w:r>
          </w:hyperlink>
        </w:p>
        <w:p w14:paraId="22592903" w14:textId="40F24B12" w:rsidR="00CD32A5" w:rsidRDefault="00CD32A5">
          <w:pPr>
            <w:pStyle w:val="TOC2"/>
            <w:tabs>
              <w:tab w:val="right" w:leader="dot" w:pos="9016"/>
            </w:tabs>
            <w:rPr>
              <w:rFonts w:asciiTheme="minorHAnsi" w:eastAsiaTheme="minorEastAsia" w:hAnsiTheme="minorHAnsi"/>
              <w:noProof/>
              <w:lang w:eastAsia="en-GB"/>
            </w:rPr>
          </w:pPr>
          <w:hyperlink w:anchor="_Toc204798584" w:history="1">
            <w:r w:rsidRPr="00B20AD5">
              <w:rPr>
                <w:rStyle w:val="Hyperlink"/>
                <w:rFonts w:ascii="Calibri" w:hAnsi="Calibri" w:cs="Calibri"/>
                <w:noProof/>
              </w:rPr>
              <w:t>Marketing Strategies</w:t>
            </w:r>
            <w:r>
              <w:rPr>
                <w:noProof/>
                <w:webHidden/>
              </w:rPr>
              <w:tab/>
            </w:r>
            <w:r>
              <w:rPr>
                <w:noProof/>
                <w:webHidden/>
              </w:rPr>
              <w:fldChar w:fldCharType="begin"/>
            </w:r>
            <w:r>
              <w:rPr>
                <w:noProof/>
                <w:webHidden/>
              </w:rPr>
              <w:instrText xml:space="preserve"> PAGEREF _Toc204798584 \h </w:instrText>
            </w:r>
            <w:r>
              <w:rPr>
                <w:noProof/>
                <w:webHidden/>
              </w:rPr>
            </w:r>
            <w:r>
              <w:rPr>
                <w:noProof/>
                <w:webHidden/>
              </w:rPr>
              <w:fldChar w:fldCharType="separate"/>
            </w:r>
            <w:r>
              <w:rPr>
                <w:noProof/>
                <w:webHidden/>
              </w:rPr>
              <w:t>8</w:t>
            </w:r>
            <w:r>
              <w:rPr>
                <w:noProof/>
                <w:webHidden/>
              </w:rPr>
              <w:fldChar w:fldCharType="end"/>
            </w:r>
          </w:hyperlink>
        </w:p>
        <w:p w14:paraId="51871D79" w14:textId="11958BE4" w:rsidR="00CD32A5" w:rsidRDefault="00CD32A5">
          <w:pPr>
            <w:pStyle w:val="TOC2"/>
            <w:tabs>
              <w:tab w:val="right" w:leader="dot" w:pos="9016"/>
            </w:tabs>
            <w:rPr>
              <w:rFonts w:asciiTheme="minorHAnsi" w:eastAsiaTheme="minorEastAsia" w:hAnsiTheme="minorHAnsi"/>
              <w:noProof/>
              <w:lang w:eastAsia="en-GB"/>
            </w:rPr>
          </w:pPr>
          <w:hyperlink w:anchor="_Toc204798585" w:history="1">
            <w:r w:rsidRPr="00B20AD5">
              <w:rPr>
                <w:rStyle w:val="Hyperlink"/>
                <w:rFonts w:ascii="Calibri" w:hAnsi="Calibri" w:cs="Calibri"/>
                <w:noProof/>
              </w:rPr>
              <w:t>Target Market</w:t>
            </w:r>
            <w:r>
              <w:rPr>
                <w:noProof/>
                <w:webHidden/>
              </w:rPr>
              <w:tab/>
            </w:r>
            <w:r>
              <w:rPr>
                <w:noProof/>
                <w:webHidden/>
              </w:rPr>
              <w:fldChar w:fldCharType="begin"/>
            </w:r>
            <w:r>
              <w:rPr>
                <w:noProof/>
                <w:webHidden/>
              </w:rPr>
              <w:instrText xml:space="preserve"> PAGEREF _Toc204798585 \h </w:instrText>
            </w:r>
            <w:r>
              <w:rPr>
                <w:noProof/>
                <w:webHidden/>
              </w:rPr>
            </w:r>
            <w:r>
              <w:rPr>
                <w:noProof/>
                <w:webHidden/>
              </w:rPr>
              <w:fldChar w:fldCharType="separate"/>
            </w:r>
            <w:r>
              <w:rPr>
                <w:noProof/>
                <w:webHidden/>
              </w:rPr>
              <w:t>8</w:t>
            </w:r>
            <w:r>
              <w:rPr>
                <w:noProof/>
                <w:webHidden/>
              </w:rPr>
              <w:fldChar w:fldCharType="end"/>
            </w:r>
          </w:hyperlink>
        </w:p>
        <w:p w14:paraId="47828C70" w14:textId="5AA6704F" w:rsidR="00CD32A5" w:rsidRDefault="00CD32A5">
          <w:pPr>
            <w:pStyle w:val="TOC2"/>
            <w:tabs>
              <w:tab w:val="right" w:leader="dot" w:pos="9016"/>
            </w:tabs>
            <w:rPr>
              <w:rFonts w:asciiTheme="minorHAnsi" w:eastAsiaTheme="minorEastAsia" w:hAnsiTheme="minorHAnsi"/>
              <w:noProof/>
              <w:lang w:eastAsia="en-GB"/>
            </w:rPr>
          </w:pPr>
          <w:hyperlink w:anchor="_Toc204798586" w:history="1">
            <w:r w:rsidRPr="00B20AD5">
              <w:rPr>
                <w:rStyle w:val="Hyperlink"/>
                <w:rFonts w:ascii="Calibri" w:hAnsi="Calibri" w:cs="Calibri"/>
                <w:noProof/>
              </w:rPr>
              <w:t>Pricing Strategy</w:t>
            </w:r>
            <w:r>
              <w:rPr>
                <w:noProof/>
                <w:webHidden/>
              </w:rPr>
              <w:tab/>
            </w:r>
            <w:r>
              <w:rPr>
                <w:noProof/>
                <w:webHidden/>
              </w:rPr>
              <w:fldChar w:fldCharType="begin"/>
            </w:r>
            <w:r>
              <w:rPr>
                <w:noProof/>
                <w:webHidden/>
              </w:rPr>
              <w:instrText xml:space="preserve"> PAGEREF _Toc204798586 \h </w:instrText>
            </w:r>
            <w:r>
              <w:rPr>
                <w:noProof/>
                <w:webHidden/>
              </w:rPr>
            </w:r>
            <w:r>
              <w:rPr>
                <w:noProof/>
                <w:webHidden/>
              </w:rPr>
              <w:fldChar w:fldCharType="separate"/>
            </w:r>
            <w:r>
              <w:rPr>
                <w:noProof/>
                <w:webHidden/>
              </w:rPr>
              <w:t>9</w:t>
            </w:r>
            <w:r>
              <w:rPr>
                <w:noProof/>
                <w:webHidden/>
              </w:rPr>
              <w:fldChar w:fldCharType="end"/>
            </w:r>
          </w:hyperlink>
        </w:p>
        <w:p w14:paraId="76528A96" w14:textId="3CD925D0" w:rsidR="00CD32A5" w:rsidRDefault="00CD32A5">
          <w:pPr>
            <w:pStyle w:val="TOC2"/>
            <w:tabs>
              <w:tab w:val="right" w:leader="dot" w:pos="9016"/>
            </w:tabs>
            <w:rPr>
              <w:rFonts w:asciiTheme="minorHAnsi" w:eastAsiaTheme="minorEastAsia" w:hAnsiTheme="minorHAnsi"/>
              <w:noProof/>
              <w:lang w:eastAsia="en-GB"/>
            </w:rPr>
          </w:pPr>
          <w:hyperlink w:anchor="_Toc204798587" w:history="1">
            <w:r w:rsidRPr="00B20AD5">
              <w:rPr>
                <w:rStyle w:val="Hyperlink"/>
                <w:rFonts w:ascii="Calibri" w:hAnsi="Calibri" w:cs="Calibri"/>
                <w:noProof/>
              </w:rPr>
              <w:t>Sales Forecast</w:t>
            </w:r>
            <w:r>
              <w:rPr>
                <w:noProof/>
                <w:webHidden/>
              </w:rPr>
              <w:tab/>
            </w:r>
            <w:r>
              <w:rPr>
                <w:noProof/>
                <w:webHidden/>
              </w:rPr>
              <w:fldChar w:fldCharType="begin"/>
            </w:r>
            <w:r>
              <w:rPr>
                <w:noProof/>
                <w:webHidden/>
              </w:rPr>
              <w:instrText xml:space="preserve"> PAGEREF _Toc204798587 \h </w:instrText>
            </w:r>
            <w:r>
              <w:rPr>
                <w:noProof/>
                <w:webHidden/>
              </w:rPr>
            </w:r>
            <w:r>
              <w:rPr>
                <w:noProof/>
                <w:webHidden/>
              </w:rPr>
              <w:fldChar w:fldCharType="separate"/>
            </w:r>
            <w:r>
              <w:rPr>
                <w:noProof/>
                <w:webHidden/>
              </w:rPr>
              <w:t>9</w:t>
            </w:r>
            <w:r>
              <w:rPr>
                <w:noProof/>
                <w:webHidden/>
              </w:rPr>
              <w:fldChar w:fldCharType="end"/>
            </w:r>
          </w:hyperlink>
        </w:p>
        <w:p w14:paraId="579B9DE4" w14:textId="312EE70E" w:rsidR="00CD32A5" w:rsidRDefault="00CD32A5">
          <w:pPr>
            <w:pStyle w:val="TOC2"/>
            <w:tabs>
              <w:tab w:val="right" w:leader="dot" w:pos="9016"/>
            </w:tabs>
            <w:rPr>
              <w:rFonts w:asciiTheme="minorHAnsi" w:eastAsiaTheme="minorEastAsia" w:hAnsiTheme="minorHAnsi"/>
              <w:noProof/>
              <w:lang w:eastAsia="en-GB"/>
            </w:rPr>
          </w:pPr>
          <w:hyperlink w:anchor="_Toc204798588" w:history="1">
            <w:r w:rsidRPr="00B20AD5">
              <w:rPr>
                <w:rStyle w:val="Hyperlink"/>
                <w:rFonts w:ascii="Calibri" w:hAnsi="Calibri" w:cs="Calibri"/>
                <w:noProof/>
              </w:rPr>
              <w:t>Budget and Timeline</w:t>
            </w:r>
            <w:r>
              <w:rPr>
                <w:noProof/>
                <w:webHidden/>
              </w:rPr>
              <w:tab/>
            </w:r>
            <w:r>
              <w:rPr>
                <w:noProof/>
                <w:webHidden/>
              </w:rPr>
              <w:fldChar w:fldCharType="begin"/>
            </w:r>
            <w:r>
              <w:rPr>
                <w:noProof/>
                <w:webHidden/>
              </w:rPr>
              <w:instrText xml:space="preserve"> PAGEREF _Toc204798588 \h </w:instrText>
            </w:r>
            <w:r>
              <w:rPr>
                <w:noProof/>
                <w:webHidden/>
              </w:rPr>
            </w:r>
            <w:r>
              <w:rPr>
                <w:noProof/>
                <w:webHidden/>
              </w:rPr>
              <w:fldChar w:fldCharType="separate"/>
            </w:r>
            <w:r>
              <w:rPr>
                <w:noProof/>
                <w:webHidden/>
              </w:rPr>
              <w:t>9</w:t>
            </w:r>
            <w:r>
              <w:rPr>
                <w:noProof/>
                <w:webHidden/>
              </w:rPr>
              <w:fldChar w:fldCharType="end"/>
            </w:r>
          </w:hyperlink>
        </w:p>
        <w:p w14:paraId="08052858" w14:textId="3A3714D4" w:rsidR="00CD32A5" w:rsidRDefault="00CD32A5">
          <w:pPr>
            <w:pStyle w:val="TOC1"/>
            <w:tabs>
              <w:tab w:val="right" w:leader="dot" w:pos="9016"/>
            </w:tabs>
            <w:rPr>
              <w:rFonts w:asciiTheme="minorHAnsi" w:eastAsiaTheme="minorEastAsia" w:hAnsiTheme="minorHAnsi"/>
              <w:noProof/>
              <w:lang w:eastAsia="en-GB"/>
            </w:rPr>
          </w:pPr>
          <w:hyperlink w:anchor="_Toc204798589" w:history="1">
            <w:r w:rsidRPr="00B20AD5">
              <w:rPr>
                <w:rStyle w:val="Hyperlink"/>
                <w:rFonts w:ascii="Calibri" w:hAnsi="Calibri" w:cs="Calibri"/>
                <w:noProof/>
              </w:rPr>
              <w:t>Operations</w:t>
            </w:r>
            <w:r>
              <w:rPr>
                <w:noProof/>
                <w:webHidden/>
              </w:rPr>
              <w:tab/>
            </w:r>
            <w:r>
              <w:rPr>
                <w:noProof/>
                <w:webHidden/>
              </w:rPr>
              <w:fldChar w:fldCharType="begin"/>
            </w:r>
            <w:r>
              <w:rPr>
                <w:noProof/>
                <w:webHidden/>
              </w:rPr>
              <w:instrText xml:space="preserve"> PAGEREF _Toc204798589 \h </w:instrText>
            </w:r>
            <w:r>
              <w:rPr>
                <w:noProof/>
                <w:webHidden/>
              </w:rPr>
            </w:r>
            <w:r>
              <w:rPr>
                <w:noProof/>
                <w:webHidden/>
              </w:rPr>
              <w:fldChar w:fldCharType="separate"/>
            </w:r>
            <w:r>
              <w:rPr>
                <w:noProof/>
                <w:webHidden/>
              </w:rPr>
              <w:t>9</w:t>
            </w:r>
            <w:r>
              <w:rPr>
                <w:noProof/>
                <w:webHidden/>
              </w:rPr>
              <w:fldChar w:fldCharType="end"/>
            </w:r>
          </w:hyperlink>
        </w:p>
        <w:p w14:paraId="48E97CC1" w14:textId="6438C479" w:rsidR="00CD32A5" w:rsidRDefault="00CD32A5">
          <w:pPr>
            <w:pStyle w:val="TOC2"/>
            <w:tabs>
              <w:tab w:val="right" w:leader="dot" w:pos="9016"/>
            </w:tabs>
            <w:rPr>
              <w:rFonts w:asciiTheme="minorHAnsi" w:eastAsiaTheme="minorEastAsia" w:hAnsiTheme="minorHAnsi"/>
              <w:noProof/>
              <w:lang w:eastAsia="en-GB"/>
            </w:rPr>
          </w:pPr>
          <w:hyperlink w:anchor="_Toc204798590" w:history="1">
            <w:r w:rsidRPr="00B20AD5">
              <w:rPr>
                <w:rStyle w:val="Hyperlink"/>
                <w:rFonts w:ascii="Calibri" w:hAnsi="Calibri" w:cs="Calibri"/>
                <w:noProof/>
              </w:rPr>
              <w:t>Location/Premises/Equipment</w:t>
            </w:r>
            <w:r>
              <w:rPr>
                <w:noProof/>
                <w:webHidden/>
              </w:rPr>
              <w:tab/>
            </w:r>
            <w:r>
              <w:rPr>
                <w:noProof/>
                <w:webHidden/>
              </w:rPr>
              <w:fldChar w:fldCharType="begin"/>
            </w:r>
            <w:r>
              <w:rPr>
                <w:noProof/>
                <w:webHidden/>
              </w:rPr>
              <w:instrText xml:space="preserve"> PAGEREF _Toc204798590 \h </w:instrText>
            </w:r>
            <w:r>
              <w:rPr>
                <w:noProof/>
                <w:webHidden/>
              </w:rPr>
            </w:r>
            <w:r>
              <w:rPr>
                <w:noProof/>
                <w:webHidden/>
              </w:rPr>
              <w:fldChar w:fldCharType="separate"/>
            </w:r>
            <w:r>
              <w:rPr>
                <w:noProof/>
                <w:webHidden/>
              </w:rPr>
              <w:t>9</w:t>
            </w:r>
            <w:r>
              <w:rPr>
                <w:noProof/>
                <w:webHidden/>
              </w:rPr>
              <w:fldChar w:fldCharType="end"/>
            </w:r>
          </w:hyperlink>
        </w:p>
        <w:p w14:paraId="4063C836" w14:textId="63FFF643" w:rsidR="00CD32A5" w:rsidRDefault="00CD32A5">
          <w:pPr>
            <w:pStyle w:val="TOC2"/>
            <w:tabs>
              <w:tab w:val="right" w:leader="dot" w:pos="9016"/>
            </w:tabs>
            <w:rPr>
              <w:rFonts w:asciiTheme="minorHAnsi" w:eastAsiaTheme="minorEastAsia" w:hAnsiTheme="minorHAnsi"/>
              <w:noProof/>
              <w:lang w:eastAsia="en-GB"/>
            </w:rPr>
          </w:pPr>
          <w:hyperlink w:anchor="_Toc204798591" w:history="1">
            <w:r w:rsidRPr="00B20AD5">
              <w:rPr>
                <w:rStyle w:val="Hyperlink"/>
                <w:rFonts w:ascii="Calibri" w:hAnsi="Calibri" w:cs="Calibri"/>
                <w:noProof/>
              </w:rPr>
              <w:t>Production and Distribution Processes</w:t>
            </w:r>
            <w:r>
              <w:rPr>
                <w:noProof/>
                <w:webHidden/>
              </w:rPr>
              <w:tab/>
            </w:r>
            <w:r>
              <w:rPr>
                <w:noProof/>
                <w:webHidden/>
              </w:rPr>
              <w:fldChar w:fldCharType="begin"/>
            </w:r>
            <w:r>
              <w:rPr>
                <w:noProof/>
                <w:webHidden/>
              </w:rPr>
              <w:instrText xml:space="preserve"> PAGEREF _Toc204798591 \h </w:instrText>
            </w:r>
            <w:r>
              <w:rPr>
                <w:noProof/>
                <w:webHidden/>
              </w:rPr>
            </w:r>
            <w:r>
              <w:rPr>
                <w:noProof/>
                <w:webHidden/>
              </w:rPr>
              <w:fldChar w:fldCharType="separate"/>
            </w:r>
            <w:r>
              <w:rPr>
                <w:noProof/>
                <w:webHidden/>
              </w:rPr>
              <w:t>10</w:t>
            </w:r>
            <w:r>
              <w:rPr>
                <w:noProof/>
                <w:webHidden/>
              </w:rPr>
              <w:fldChar w:fldCharType="end"/>
            </w:r>
          </w:hyperlink>
        </w:p>
        <w:p w14:paraId="4F04A020" w14:textId="620E8B23" w:rsidR="00CD32A5" w:rsidRDefault="00CD32A5">
          <w:pPr>
            <w:pStyle w:val="TOC2"/>
            <w:tabs>
              <w:tab w:val="right" w:leader="dot" w:pos="9016"/>
            </w:tabs>
            <w:rPr>
              <w:rFonts w:asciiTheme="minorHAnsi" w:eastAsiaTheme="minorEastAsia" w:hAnsiTheme="minorHAnsi"/>
              <w:noProof/>
              <w:lang w:eastAsia="en-GB"/>
            </w:rPr>
          </w:pPr>
          <w:hyperlink w:anchor="_Toc204798592" w:history="1">
            <w:r w:rsidRPr="00B20AD5">
              <w:rPr>
                <w:rStyle w:val="Hyperlink"/>
                <w:rFonts w:ascii="Calibri" w:hAnsi="Calibri" w:cs="Calibri"/>
                <w:noProof/>
              </w:rPr>
              <w:t>People/Staff/Suppliers</w:t>
            </w:r>
            <w:r>
              <w:rPr>
                <w:noProof/>
                <w:webHidden/>
              </w:rPr>
              <w:tab/>
            </w:r>
            <w:r>
              <w:rPr>
                <w:noProof/>
                <w:webHidden/>
              </w:rPr>
              <w:fldChar w:fldCharType="begin"/>
            </w:r>
            <w:r>
              <w:rPr>
                <w:noProof/>
                <w:webHidden/>
              </w:rPr>
              <w:instrText xml:space="preserve"> PAGEREF _Toc204798592 \h </w:instrText>
            </w:r>
            <w:r>
              <w:rPr>
                <w:noProof/>
                <w:webHidden/>
              </w:rPr>
            </w:r>
            <w:r>
              <w:rPr>
                <w:noProof/>
                <w:webHidden/>
              </w:rPr>
              <w:fldChar w:fldCharType="separate"/>
            </w:r>
            <w:r>
              <w:rPr>
                <w:noProof/>
                <w:webHidden/>
              </w:rPr>
              <w:t>10</w:t>
            </w:r>
            <w:r>
              <w:rPr>
                <w:noProof/>
                <w:webHidden/>
              </w:rPr>
              <w:fldChar w:fldCharType="end"/>
            </w:r>
          </w:hyperlink>
        </w:p>
        <w:p w14:paraId="7F7FC3AA" w14:textId="0F9F70A4" w:rsidR="00CD32A5" w:rsidRDefault="00CD32A5">
          <w:pPr>
            <w:pStyle w:val="TOC2"/>
            <w:tabs>
              <w:tab w:val="right" w:leader="dot" w:pos="9016"/>
            </w:tabs>
            <w:rPr>
              <w:rFonts w:asciiTheme="minorHAnsi" w:eastAsiaTheme="minorEastAsia" w:hAnsiTheme="minorHAnsi"/>
              <w:noProof/>
              <w:lang w:eastAsia="en-GB"/>
            </w:rPr>
          </w:pPr>
          <w:hyperlink w:anchor="_Toc204798593" w:history="1">
            <w:r w:rsidRPr="00B20AD5">
              <w:rPr>
                <w:rStyle w:val="Hyperlink"/>
                <w:rFonts w:ascii="Calibri" w:hAnsi="Calibri" w:cs="Calibri"/>
                <w:noProof/>
              </w:rPr>
              <w:t>Systems and Procedures</w:t>
            </w:r>
            <w:r>
              <w:rPr>
                <w:noProof/>
                <w:webHidden/>
              </w:rPr>
              <w:tab/>
            </w:r>
            <w:r>
              <w:rPr>
                <w:noProof/>
                <w:webHidden/>
              </w:rPr>
              <w:fldChar w:fldCharType="begin"/>
            </w:r>
            <w:r>
              <w:rPr>
                <w:noProof/>
                <w:webHidden/>
              </w:rPr>
              <w:instrText xml:space="preserve"> PAGEREF _Toc204798593 \h </w:instrText>
            </w:r>
            <w:r>
              <w:rPr>
                <w:noProof/>
                <w:webHidden/>
              </w:rPr>
            </w:r>
            <w:r>
              <w:rPr>
                <w:noProof/>
                <w:webHidden/>
              </w:rPr>
              <w:fldChar w:fldCharType="separate"/>
            </w:r>
            <w:r>
              <w:rPr>
                <w:noProof/>
                <w:webHidden/>
              </w:rPr>
              <w:t>11</w:t>
            </w:r>
            <w:r>
              <w:rPr>
                <w:noProof/>
                <w:webHidden/>
              </w:rPr>
              <w:fldChar w:fldCharType="end"/>
            </w:r>
          </w:hyperlink>
        </w:p>
        <w:p w14:paraId="63823B01" w14:textId="09E5E70E" w:rsidR="00CD32A5" w:rsidRDefault="00CD32A5">
          <w:pPr>
            <w:pStyle w:val="TOC2"/>
            <w:tabs>
              <w:tab w:val="right" w:leader="dot" w:pos="9016"/>
            </w:tabs>
            <w:rPr>
              <w:rFonts w:asciiTheme="minorHAnsi" w:eastAsiaTheme="minorEastAsia" w:hAnsiTheme="minorHAnsi"/>
              <w:noProof/>
              <w:lang w:eastAsia="en-GB"/>
            </w:rPr>
          </w:pPr>
          <w:hyperlink w:anchor="_Toc204798594" w:history="1">
            <w:r w:rsidRPr="00B20AD5">
              <w:rPr>
                <w:rStyle w:val="Hyperlink"/>
                <w:rFonts w:ascii="Calibri" w:hAnsi="Calibri" w:cs="Calibri"/>
                <w:noProof/>
              </w:rPr>
              <w:t>Health and Safety/Quality Control/Legal Compliance</w:t>
            </w:r>
            <w:r>
              <w:rPr>
                <w:noProof/>
                <w:webHidden/>
              </w:rPr>
              <w:tab/>
            </w:r>
            <w:r>
              <w:rPr>
                <w:noProof/>
                <w:webHidden/>
              </w:rPr>
              <w:fldChar w:fldCharType="begin"/>
            </w:r>
            <w:r>
              <w:rPr>
                <w:noProof/>
                <w:webHidden/>
              </w:rPr>
              <w:instrText xml:space="preserve"> PAGEREF _Toc204798594 \h </w:instrText>
            </w:r>
            <w:r>
              <w:rPr>
                <w:noProof/>
                <w:webHidden/>
              </w:rPr>
            </w:r>
            <w:r>
              <w:rPr>
                <w:noProof/>
                <w:webHidden/>
              </w:rPr>
              <w:fldChar w:fldCharType="separate"/>
            </w:r>
            <w:r>
              <w:rPr>
                <w:noProof/>
                <w:webHidden/>
              </w:rPr>
              <w:t>11</w:t>
            </w:r>
            <w:r>
              <w:rPr>
                <w:noProof/>
                <w:webHidden/>
              </w:rPr>
              <w:fldChar w:fldCharType="end"/>
            </w:r>
          </w:hyperlink>
        </w:p>
        <w:p w14:paraId="161E8516" w14:textId="7C33DCD8" w:rsidR="00CD32A5" w:rsidRDefault="00CD32A5">
          <w:pPr>
            <w:pStyle w:val="TOC1"/>
            <w:tabs>
              <w:tab w:val="right" w:leader="dot" w:pos="9016"/>
            </w:tabs>
            <w:rPr>
              <w:rFonts w:asciiTheme="minorHAnsi" w:eastAsiaTheme="minorEastAsia" w:hAnsiTheme="minorHAnsi"/>
              <w:noProof/>
              <w:lang w:eastAsia="en-GB"/>
            </w:rPr>
          </w:pPr>
          <w:hyperlink w:anchor="_Toc204798595" w:history="1">
            <w:r w:rsidRPr="00B20AD5">
              <w:rPr>
                <w:rStyle w:val="Hyperlink"/>
                <w:rFonts w:ascii="Calibri" w:hAnsi="Calibri" w:cs="Calibri"/>
                <w:noProof/>
              </w:rPr>
              <w:t>Financial Information</w:t>
            </w:r>
            <w:r>
              <w:rPr>
                <w:noProof/>
                <w:webHidden/>
              </w:rPr>
              <w:tab/>
            </w:r>
            <w:r>
              <w:rPr>
                <w:noProof/>
                <w:webHidden/>
              </w:rPr>
              <w:fldChar w:fldCharType="begin"/>
            </w:r>
            <w:r>
              <w:rPr>
                <w:noProof/>
                <w:webHidden/>
              </w:rPr>
              <w:instrText xml:space="preserve"> PAGEREF _Toc204798595 \h </w:instrText>
            </w:r>
            <w:r>
              <w:rPr>
                <w:noProof/>
                <w:webHidden/>
              </w:rPr>
            </w:r>
            <w:r>
              <w:rPr>
                <w:noProof/>
                <w:webHidden/>
              </w:rPr>
              <w:fldChar w:fldCharType="separate"/>
            </w:r>
            <w:r>
              <w:rPr>
                <w:noProof/>
                <w:webHidden/>
              </w:rPr>
              <w:t>11</w:t>
            </w:r>
            <w:r>
              <w:rPr>
                <w:noProof/>
                <w:webHidden/>
              </w:rPr>
              <w:fldChar w:fldCharType="end"/>
            </w:r>
          </w:hyperlink>
        </w:p>
        <w:p w14:paraId="2BE449CD" w14:textId="262457FA" w:rsidR="00CD32A5" w:rsidRDefault="00CD32A5">
          <w:pPr>
            <w:pStyle w:val="TOC2"/>
            <w:tabs>
              <w:tab w:val="right" w:leader="dot" w:pos="9016"/>
            </w:tabs>
            <w:rPr>
              <w:rFonts w:asciiTheme="minorHAnsi" w:eastAsiaTheme="minorEastAsia" w:hAnsiTheme="minorHAnsi"/>
              <w:noProof/>
              <w:lang w:eastAsia="en-GB"/>
            </w:rPr>
          </w:pPr>
          <w:hyperlink w:anchor="_Toc204798596" w:history="1">
            <w:r w:rsidRPr="00B20AD5">
              <w:rPr>
                <w:rStyle w:val="Hyperlink"/>
                <w:rFonts w:ascii="Calibri" w:hAnsi="Calibri" w:cs="Calibri"/>
                <w:noProof/>
              </w:rPr>
              <w:t>Cashflow Forecast as a Minimum</w:t>
            </w:r>
            <w:r>
              <w:rPr>
                <w:noProof/>
                <w:webHidden/>
              </w:rPr>
              <w:tab/>
            </w:r>
            <w:r>
              <w:rPr>
                <w:noProof/>
                <w:webHidden/>
              </w:rPr>
              <w:fldChar w:fldCharType="begin"/>
            </w:r>
            <w:r>
              <w:rPr>
                <w:noProof/>
                <w:webHidden/>
              </w:rPr>
              <w:instrText xml:space="preserve"> PAGEREF _Toc204798596 \h </w:instrText>
            </w:r>
            <w:r>
              <w:rPr>
                <w:noProof/>
                <w:webHidden/>
              </w:rPr>
            </w:r>
            <w:r>
              <w:rPr>
                <w:noProof/>
                <w:webHidden/>
              </w:rPr>
              <w:fldChar w:fldCharType="separate"/>
            </w:r>
            <w:r>
              <w:rPr>
                <w:noProof/>
                <w:webHidden/>
              </w:rPr>
              <w:t>11</w:t>
            </w:r>
            <w:r>
              <w:rPr>
                <w:noProof/>
                <w:webHidden/>
              </w:rPr>
              <w:fldChar w:fldCharType="end"/>
            </w:r>
          </w:hyperlink>
        </w:p>
        <w:p w14:paraId="6FF008C6" w14:textId="235E4C16" w:rsidR="00CD32A5" w:rsidRDefault="00CD32A5">
          <w:pPr>
            <w:pStyle w:val="TOC2"/>
            <w:tabs>
              <w:tab w:val="right" w:leader="dot" w:pos="9016"/>
            </w:tabs>
            <w:rPr>
              <w:rFonts w:asciiTheme="minorHAnsi" w:eastAsiaTheme="minorEastAsia" w:hAnsiTheme="minorHAnsi"/>
              <w:noProof/>
              <w:lang w:eastAsia="en-GB"/>
            </w:rPr>
          </w:pPr>
          <w:hyperlink w:anchor="_Toc204798597" w:history="1">
            <w:r w:rsidRPr="00B20AD5">
              <w:rPr>
                <w:rStyle w:val="Hyperlink"/>
                <w:rFonts w:ascii="Calibri" w:hAnsi="Calibri" w:cs="Calibri"/>
                <w:noProof/>
              </w:rPr>
              <w:t>Setup and Operational Costs</w:t>
            </w:r>
            <w:r>
              <w:rPr>
                <w:noProof/>
                <w:webHidden/>
              </w:rPr>
              <w:tab/>
            </w:r>
            <w:r>
              <w:rPr>
                <w:noProof/>
                <w:webHidden/>
              </w:rPr>
              <w:fldChar w:fldCharType="begin"/>
            </w:r>
            <w:r>
              <w:rPr>
                <w:noProof/>
                <w:webHidden/>
              </w:rPr>
              <w:instrText xml:space="preserve"> PAGEREF _Toc204798597 \h </w:instrText>
            </w:r>
            <w:r>
              <w:rPr>
                <w:noProof/>
                <w:webHidden/>
              </w:rPr>
            </w:r>
            <w:r>
              <w:rPr>
                <w:noProof/>
                <w:webHidden/>
              </w:rPr>
              <w:fldChar w:fldCharType="separate"/>
            </w:r>
            <w:r>
              <w:rPr>
                <w:noProof/>
                <w:webHidden/>
              </w:rPr>
              <w:t>12</w:t>
            </w:r>
            <w:r>
              <w:rPr>
                <w:noProof/>
                <w:webHidden/>
              </w:rPr>
              <w:fldChar w:fldCharType="end"/>
            </w:r>
          </w:hyperlink>
        </w:p>
        <w:p w14:paraId="668D82D2" w14:textId="6AA87154" w:rsidR="00CD32A5" w:rsidRDefault="00CD32A5">
          <w:pPr>
            <w:pStyle w:val="TOC2"/>
            <w:tabs>
              <w:tab w:val="right" w:leader="dot" w:pos="9016"/>
            </w:tabs>
            <w:rPr>
              <w:rFonts w:asciiTheme="minorHAnsi" w:eastAsiaTheme="minorEastAsia" w:hAnsiTheme="minorHAnsi"/>
              <w:noProof/>
              <w:lang w:eastAsia="en-GB"/>
            </w:rPr>
          </w:pPr>
          <w:hyperlink w:anchor="_Toc204798598" w:history="1">
            <w:r w:rsidRPr="00B20AD5">
              <w:rPr>
                <w:rStyle w:val="Hyperlink"/>
                <w:rFonts w:ascii="Calibri" w:hAnsi="Calibri" w:cs="Calibri"/>
                <w:noProof/>
              </w:rPr>
              <w:t>Sources of Finance/Funding Requirements</w:t>
            </w:r>
            <w:r>
              <w:rPr>
                <w:noProof/>
                <w:webHidden/>
              </w:rPr>
              <w:tab/>
            </w:r>
            <w:r>
              <w:rPr>
                <w:noProof/>
                <w:webHidden/>
              </w:rPr>
              <w:fldChar w:fldCharType="begin"/>
            </w:r>
            <w:r>
              <w:rPr>
                <w:noProof/>
                <w:webHidden/>
              </w:rPr>
              <w:instrText xml:space="preserve"> PAGEREF _Toc204798598 \h </w:instrText>
            </w:r>
            <w:r>
              <w:rPr>
                <w:noProof/>
                <w:webHidden/>
              </w:rPr>
            </w:r>
            <w:r>
              <w:rPr>
                <w:noProof/>
                <w:webHidden/>
              </w:rPr>
              <w:fldChar w:fldCharType="separate"/>
            </w:r>
            <w:r>
              <w:rPr>
                <w:noProof/>
                <w:webHidden/>
              </w:rPr>
              <w:t>12</w:t>
            </w:r>
            <w:r>
              <w:rPr>
                <w:noProof/>
                <w:webHidden/>
              </w:rPr>
              <w:fldChar w:fldCharType="end"/>
            </w:r>
          </w:hyperlink>
        </w:p>
        <w:p w14:paraId="5DE0ABE5" w14:textId="2488C801" w:rsidR="00CD32A5" w:rsidRDefault="00CD32A5">
          <w:pPr>
            <w:pStyle w:val="TOC1"/>
            <w:tabs>
              <w:tab w:val="right" w:leader="dot" w:pos="9016"/>
            </w:tabs>
            <w:rPr>
              <w:rFonts w:asciiTheme="minorHAnsi" w:eastAsiaTheme="minorEastAsia" w:hAnsiTheme="minorHAnsi"/>
              <w:noProof/>
              <w:lang w:eastAsia="en-GB"/>
            </w:rPr>
          </w:pPr>
          <w:hyperlink w:anchor="_Toc204798599" w:history="1">
            <w:r w:rsidRPr="00B20AD5">
              <w:rPr>
                <w:rStyle w:val="Hyperlink"/>
                <w:rFonts w:ascii="Calibri" w:hAnsi="Calibri" w:cs="Calibri"/>
                <w:noProof/>
              </w:rPr>
              <w:t>Conclusion</w:t>
            </w:r>
            <w:r>
              <w:rPr>
                <w:noProof/>
                <w:webHidden/>
              </w:rPr>
              <w:tab/>
            </w:r>
            <w:r>
              <w:rPr>
                <w:noProof/>
                <w:webHidden/>
              </w:rPr>
              <w:fldChar w:fldCharType="begin"/>
            </w:r>
            <w:r>
              <w:rPr>
                <w:noProof/>
                <w:webHidden/>
              </w:rPr>
              <w:instrText xml:space="preserve"> PAGEREF _Toc204798599 \h </w:instrText>
            </w:r>
            <w:r>
              <w:rPr>
                <w:noProof/>
                <w:webHidden/>
              </w:rPr>
            </w:r>
            <w:r>
              <w:rPr>
                <w:noProof/>
                <w:webHidden/>
              </w:rPr>
              <w:fldChar w:fldCharType="separate"/>
            </w:r>
            <w:r>
              <w:rPr>
                <w:noProof/>
                <w:webHidden/>
              </w:rPr>
              <w:t>13</w:t>
            </w:r>
            <w:r>
              <w:rPr>
                <w:noProof/>
                <w:webHidden/>
              </w:rPr>
              <w:fldChar w:fldCharType="end"/>
            </w:r>
          </w:hyperlink>
        </w:p>
        <w:p w14:paraId="0F2F68D4" w14:textId="3F846871" w:rsidR="00CD32A5" w:rsidRDefault="00CD32A5">
          <w:pPr>
            <w:pStyle w:val="TOC1"/>
            <w:tabs>
              <w:tab w:val="right" w:leader="dot" w:pos="9016"/>
            </w:tabs>
            <w:rPr>
              <w:rFonts w:asciiTheme="minorHAnsi" w:eastAsiaTheme="minorEastAsia" w:hAnsiTheme="minorHAnsi"/>
              <w:noProof/>
              <w:lang w:eastAsia="en-GB"/>
            </w:rPr>
          </w:pPr>
          <w:hyperlink w:anchor="_Toc204798600" w:history="1">
            <w:r w:rsidRPr="00B20AD5">
              <w:rPr>
                <w:rStyle w:val="Hyperlink"/>
                <w:rFonts w:ascii="Calibri" w:hAnsi="Calibri" w:cs="Calibri"/>
                <w:noProof/>
              </w:rPr>
              <w:t>References</w:t>
            </w:r>
            <w:r>
              <w:rPr>
                <w:noProof/>
                <w:webHidden/>
              </w:rPr>
              <w:tab/>
            </w:r>
            <w:r>
              <w:rPr>
                <w:noProof/>
                <w:webHidden/>
              </w:rPr>
              <w:fldChar w:fldCharType="begin"/>
            </w:r>
            <w:r>
              <w:rPr>
                <w:noProof/>
                <w:webHidden/>
              </w:rPr>
              <w:instrText xml:space="preserve"> PAGEREF _Toc204798600 \h </w:instrText>
            </w:r>
            <w:r>
              <w:rPr>
                <w:noProof/>
                <w:webHidden/>
              </w:rPr>
            </w:r>
            <w:r>
              <w:rPr>
                <w:noProof/>
                <w:webHidden/>
              </w:rPr>
              <w:fldChar w:fldCharType="separate"/>
            </w:r>
            <w:r>
              <w:rPr>
                <w:noProof/>
                <w:webHidden/>
              </w:rPr>
              <w:t>14</w:t>
            </w:r>
            <w:r>
              <w:rPr>
                <w:noProof/>
                <w:webHidden/>
              </w:rPr>
              <w:fldChar w:fldCharType="end"/>
            </w:r>
          </w:hyperlink>
        </w:p>
        <w:p w14:paraId="28D5516D" w14:textId="19A4BE89" w:rsidR="00CD32A5" w:rsidRDefault="00CD32A5">
          <w:pPr>
            <w:pStyle w:val="TOC1"/>
            <w:tabs>
              <w:tab w:val="right" w:leader="dot" w:pos="9016"/>
            </w:tabs>
            <w:rPr>
              <w:rFonts w:asciiTheme="minorHAnsi" w:eastAsiaTheme="minorEastAsia" w:hAnsiTheme="minorHAnsi"/>
              <w:noProof/>
              <w:lang w:eastAsia="en-GB"/>
            </w:rPr>
          </w:pPr>
          <w:hyperlink w:anchor="_Toc204798601" w:history="1">
            <w:r w:rsidRPr="00B20AD5">
              <w:rPr>
                <w:rStyle w:val="Hyperlink"/>
                <w:rFonts w:ascii="Calibri" w:hAnsi="Calibri" w:cs="Calibri"/>
                <w:noProof/>
              </w:rPr>
              <w:t>Appendix</w:t>
            </w:r>
            <w:r>
              <w:rPr>
                <w:noProof/>
                <w:webHidden/>
              </w:rPr>
              <w:tab/>
            </w:r>
            <w:r>
              <w:rPr>
                <w:noProof/>
                <w:webHidden/>
              </w:rPr>
              <w:fldChar w:fldCharType="begin"/>
            </w:r>
            <w:r>
              <w:rPr>
                <w:noProof/>
                <w:webHidden/>
              </w:rPr>
              <w:instrText xml:space="preserve"> PAGEREF _Toc204798601 \h </w:instrText>
            </w:r>
            <w:r>
              <w:rPr>
                <w:noProof/>
                <w:webHidden/>
              </w:rPr>
            </w:r>
            <w:r>
              <w:rPr>
                <w:noProof/>
                <w:webHidden/>
              </w:rPr>
              <w:fldChar w:fldCharType="separate"/>
            </w:r>
            <w:r>
              <w:rPr>
                <w:noProof/>
                <w:webHidden/>
              </w:rPr>
              <w:t>16</w:t>
            </w:r>
            <w:r>
              <w:rPr>
                <w:noProof/>
                <w:webHidden/>
              </w:rPr>
              <w:fldChar w:fldCharType="end"/>
            </w:r>
          </w:hyperlink>
        </w:p>
        <w:p w14:paraId="37945589" w14:textId="1AA19638" w:rsidR="000D31BC" w:rsidRPr="00321B68" w:rsidRDefault="000D31BC" w:rsidP="00321B68">
          <w:pPr>
            <w:spacing w:after="0" w:line="360" w:lineRule="auto"/>
            <w:contextualSpacing/>
            <w:rPr>
              <w:rFonts w:ascii="Calibri" w:hAnsi="Calibri" w:cs="Calibri"/>
            </w:rPr>
          </w:pPr>
          <w:r w:rsidRPr="00321B68">
            <w:rPr>
              <w:rFonts w:ascii="Calibri" w:hAnsi="Calibri" w:cs="Calibri"/>
              <w:b/>
              <w:bCs/>
              <w:noProof/>
            </w:rPr>
            <w:fldChar w:fldCharType="end"/>
          </w:r>
        </w:p>
      </w:sdtContent>
    </w:sdt>
    <w:p w14:paraId="5E502AE2" w14:textId="77777777" w:rsidR="00CA6CB1" w:rsidRPr="00321B68" w:rsidRDefault="00CA6CB1" w:rsidP="00321B68">
      <w:pPr>
        <w:spacing w:after="0" w:line="360" w:lineRule="auto"/>
        <w:contextualSpacing/>
        <w:rPr>
          <w:rFonts w:ascii="Calibri" w:hAnsi="Calibri" w:cs="Calibri"/>
          <w:color w:val="000000" w:themeColor="text1"/>
        </w:rPr>
      </w:pPr>
    </w:p>
    <w:p w14:paraId="448A112B" w14:textId="77777777" w:rsidR="00CA6CB1" w:rsidRPr="00321B68" w:rsidRDefault="00CA6CB1" w:rsidP="00321B68">
      <w:pPr>
        <w:spacing w:after="0" w:line="360" w:lineRule="auto"/>
        <w:contextualSpacing/>
        <w:rPr>
          <w:rFonts w:ascii="Calibri" w:hAnsi="Calibri" w:cs="Calibri"/>
          <w:color w:val="000000" w:themeColor="text1"/>
        </w:rPr>
      </w:pPr>
    </w:p>
    <w:p w14:paraId="7FC17C21" w14:textId="77777777" w:rsidR="00CA6CB1" w:rsidRPr="00321B68" w:rsidRDefault="00CA6CB1" w:rsidP="00321B68">
      <w:pPr>
        <w:spacing w:after="0" w:line="360" w:lineRule="auto"/>
        <w:contextualSpacing/>
        <w:rPr>
          <w:rFonts w:ascii="Calibri" w:hAnsi="Calibri" w:cs="Calibri"/>
          <w:color w:val="000000" w:themeColor="text1"/>
        </w:rPr>
      </w:pPr>
    </w:p>
    <w:p w14:paraId="3CC3F234" w14:textId="77777777" w:rsidR="00CA6CB1" w:rsidRPr="00321B68" w:rsidRDefault="00000000" w:rsidP="00321B68">
      <w:pPr>
        <w:spacing w:after="0" w:line="360" w:lineRule="auto"/>
        <w:contextualSpacing/>
        <w:jc w:val="left"/>
        <w:rPr>
          <w:rFonts w:ascii="Calibri" w:hAnsi="Calibri" w:cs="Calibri"/>
          <w:b/>
          <w:bCs/>
          <w:color w:val="000000" w:themeColor="text1"/>
        </w:rPr>
      </w:pPr>
      <w:r w:rsidRPr="00321B68">
        <w:rPr>
          <w:rFonts w:ascii="Calibri" w:hAnsi="Calibri" w:cs="Calibri"/>
          <w:b/>
          <w:bCs/>
          <w:color w:val="000000" w:themeColor="text1"/>
        </w:rPr>
        <w:br w:type="page"/>
      </w:r>
    </w:p>
    <w:p w14:paraId="442F843D" w14:textId="77777777" w:rsidR="000B3075" w:rsidRPr="00321B68" w:rsidRDefault="00000000" w:rsidP="00321B68">
      <w:pPr>
        <w:pStyle w:val="Heading1"/>
        <w:rPr>
          <w:rFonts w:ascii="Calibri" w:hAnsi="Calibri" w:cs="Calibri"/>
          <w:color w:val="000000" w:themeColor="text1"/>
        </w:rPr>
      </w:pPr>
      <w:bookmarkStart w:id="1" w:name="_Toc204798561"/>
      <w:r w:rsidRPr="00321B68">
        <w:rPr>
          <w:rFonts w:ascii="Calibri" w:hAnsi="Calibri" w:cs="Calibri"/>
          <w:color w:val="000000" w:themeColor="text1"/>
        </w:rPr>
        <w:lastRenderedPageBreak/>
        <w:t>Introduction</w:t>
      </w:r>
      <w:bookmarkEnd w:id="1"/>
    </w:p>
    <w:p w14:paraId="6DF0FFB5" w14:textId="179D184D" w:rsidR="00CF4347" w:rsidRPr="00321B68" w:rsidRDefault="00000000" w:rsidP="00321B68">
      <w:pPr>
        <w:spacing w:after="0" w:line="360" w:lineRule="auto"/>
        <w:ind w:firstLine="720"/>
        <w:contextualSpacing/>
        <w:rPr>
          <w:rFonts w:ascii="Calibri" w:hAnsi="Calibri" w:cs="Calibri"/>
          <w:color w:val="000000" w:themeColor="text1"/>
          <w:lang w:val="en-US"/>
        </w:rPr>
      </w:pPr>
      <w:r w:rsidRPr="00321B68">
        <w:rPr>
          <w:rFonts w:ascii="Calibri" w:hAnsi="Calibri" w:cs="Calibri"/>
          <w:color w:val="000000" w:themeColor="text1"/>
        </w:rPr>
        <w:t xml:space="preserve">The proposed training academy, </w:t>
      </w:r>
      <w:r w:rsidR="00BB1449" w:rsidRPr="00321B68">
        <w:rPr>
          <w:rFonts w:ascii="Calibri" w:hAnsi="Calibri" w:cs="Calibri"/>
          <w:color w:val="000000" w:themeColor="text1"/>
        </w:rPr>
        <w:t xml:space="preserve">Crown and Contour Academy, is a well-established beauty </w:t>
      </w:r>
      <w:r w:rsidR="006908FF" w:rsidRPr="00321B68">
        <w:rPr>
          <w:rFonts w:ascii="Calibri" w:hAnsi="Calibri" w:cs="Calibri"/>
          <w:color w:val="000000" w:themeColor="text1"/>
        </w:rPr>
        <w:t>academy</w:t>
      </w:r>
      <w:r w:rsidR="00BB1449" w:rsidRPr="00321B68">
        <w:rPr>
          <w:rFonts w:ascii="Calibri" w:hAnsi="Calibri" w:cs="Calibri"/>
          <w:color w:val="000000" w:themeColor="text1"/>
        </w:rPr>
        <w:t xml:space="preserve"> in the UK that focuses on teaching its students the fundamentals of achieving a beautiful appearance.</w:t>
      </w:r>
      <w:r w:rsidR="006908FF" w:rsidRPr="00321B68">
        <w:rPr>
          <w:rFonts w:ascii="Calibri" w:hAnsi="Calibri" w:cs="Calibri"/>
          <w:color w:val="000000" w:themeColor="text1"/>
        </w:rPr>
        <w:t xml:space="preserve"> </w:t>
      </w:r>
      <w:r w:rsidR="00BB1449" w:rsidRPr="00321B68">
        <w:rPr>
          <w:rFonts w:ascii="Calibri" w:hAnsi="Calibri" w:cs="Calibri"/>
          <w:color w:val="000000" w:themeColor="text1"/>
        </w:rPr>
        <w:t xml:space="preserve">The </w:t>
      </w:r>
      <w:r w:rsidR="006908FF" w:rsidRPr="00321B68">
        <w:rPr>
          <w:rFonts w:ascii="Calibri" w:hAnsi="Calibri" w:cs="Calibri"/>
          <w:color w:val="000000" w:themeColor="text1"/>
        </w:rPr>
        <w:t>academy</w:t>
      </w:r>
      <w:r w:rsidR="00BB1449" w:rsidRPr="00321B68">
        <w:rPr>
          <w:rFonts w:ascii="Calibri" w:hAnsi="Calibri" w:cs="Calibri"/>
          <w:color w:val="000000" w:themeColor="text1"/>
        </w:rPr>
        <w:t xml:space="preserve"> was founded by an aesthetician with over </w:t>
      </w:r>
      <w:r w:rsidR="00321B68">
        <w:rPr>
          <w:rFonts w:ascii="Calibri" w:hAnsi="Calibri" w:cs="Calibri"/>
          <w:color w:val="000000" w:themeColor="text1"/>
        </w:rPr>
        <w:t xml:space="preserve">5 </w:t>
      </w:r>
      <w:r w:rsidR="00BB1449" w:rsidRPr="00321B68">
        <w:rPr>
          <w:rFonts w:ascii="Calibri" w:hAnsi="Calibri" w:cs="Calibri"/>
          <w:color w:val="000000" w:themeColor="text1"/>
        </w:rPr>
        <w:t xml:space="preserve">years of experience in both clinical practice and administrative leadership. The goal </w:t>
      </w:r>
      <w:r w:rsidR="00936D25" w:rsidRPr="00321B68">
        <w:rPr>
          <w:rFonts w:ascii="Calibri" w:hAnsi="Calibri" w:cs="Calibri"/>
          <w:color w:val="000000" w:themeColor="text1"/>
        </w:rPr>
        <w:t>is</w:t>
      </w:r>
      <w:r w:rsidR="00BB1449" w:rsidRPr="00321B68">
        <w:rPr>
          <w:rFonts w:ascii="Calibri" w:hAnsi="Calibri" w:cs="Calibri"/>
          <w:color w:val="000000" w:themeColor="text1"/>
        </w:rPr>
        <w:t xml:space="preserve"> to close the gap between theoretical knowledge and practical experience in the ever-changing field of aesthetics.</w:t>
      </w:r>
    </w:p>
    <w:p w14:paraId="518EC401" w14:textId="77777777" w:rsidR="00CF4347" w:rsidRPr="00321B68" w:rsidRDefault="00CF4347" w:rsidP="00321B68">
      <w:pPr>
        <w:spacing w:after="0" w:line="360" w:lineRule="auto"/>
        <w:contextualSpacing/>
        <w:rPr>
          <w:rFonts w:ascii="Calibri" w:hAnsi="Calibri" w:cs="Calibri"/>
          <w:color w:val="000000" w:themeColor="text1"/>
          <w:lang w:val="en-US"/>
        </w:rPr>
      </w:pPr>
    </w:p>
    <w:p w14:paraId="6D0240F0" w14:textId="77777777" w:rsidR="00CF4347" w:rsidRPr="00321B68" w:rsidRDefault="00000000" w:rsidP="00321B68">
      <w:pPr>
        <w:pStyle w:val="Heading2"/>
        <w:rPr>
          <w:rFonts w:ascii="Calibri" w:hAnsi="Calibri" w:cs="Calibri"/>
          <w:color w:val="000000" w:themeColor="text1"/>
        </w:rPr>
      </w:pPr>
      <w:bookmarkStart w:id="2" w:name="_Toc204798562"/>
      <w:r w:rsidRPr="00321B68">
        <w:rPr>
          <w:rFonts w:ascii="Calibri" w:hAnsi="Calibri" w:cs="Calibri"/>
          <w:color w:val="000000" w:themeColor="text1"/>
        </w:rPr>
        <w:t>Business Background/Idea</w:t>
      </w:r>
      <w:bookmarkEnd w:id="2"/>
      <w:r w:rsidRPr="00321B68">
        <w:rPr>
          <w:rFonts w:ascii="Calibri" w:hAnsi="Calibri" w:cs="Calibri"/>
          <w:color w:val="000000" w:themeColor="text1"/>
        </w:rPr>
        <w:t xml:space="preserve"> </w:t>
      </w:r>
    </w:p>
    <w:p w14:paraId="0A822A95" w14:textId="695BA4C8" w:rsidR="00CF4347" w:rsidRPr="00321B68" w:rsidRDefault="00000000" w:rsidP="00321B68">
      <w:pPr>
        <w:spacing w:after="0" w:line="360" w:lineRule="auto"/>
        <w:ind w:firstLine="720"/>
        <w:contextualSpacing/>
        <w:rPr>
          <w:rFonts w:ascii="Calibri" w:hAnsi="Calibri" w:cs="Calibri"/>
          <w:color w:val="000000" w:themeColor="text1"/>
          <w:lang w:val="en-US"/>
        </w:rPr>
      </w:pPr>
      <w:r w:rsidRPr="00321B68">
        <w:rPr>
          <w:rFonts w:ascii="Calibri" w:hAnsi="Calibri" w:cs="Calibri"/>
          <w:color w:val="000000" w:themeColor="text1"/>
        </w:rPr>
        <w:t>The UK aesthetics industry is thriving like never before, driven by increasing demand for non-invasive treatments and a growing number of trained aestheticians.</w:t>
      </w:r>
      <w:r w:rsidR="006908FF" w:rsidRPr="00321B68">
        <w:rPr>
          <w:rFonts w:ascii="Calibri" w:hAnsi="Calibri" w:cs="Calibri"/>
          <w:color w:val="000000" w:themeColor="text1"/>
        </w:rPr>
        <w:t xml:space="preserve"> </w:t>
      </w:r>
      <w:r w:rsidRPr="00321B68">
        <w:rPr>
          <w:rFonts w:ascii="Calibri" w:hAnsi="Calibri" w:cs="Calibri"/>
          <w:color w:val="000000" w:themeColor="text1"/>
        </w:rPr>
        <w:t>Because of this need, the Crown and Contour Academy provides recognised training for both total novices and experienced professionals</w:t>
      </w:r>
      <w:r w:rsidR="00936D25" w:rsidRPr="00321B68">
        <w:rPr>
          <w:rFonts w:ascii="Calibri" w:hAnsi="Calibri" w:cs="Calibri"/>
          <w:color w:val="000000" w:themeColor="text1"/>
        </w:rPr>
        <w:t xml:space="preserve"> (Ramirez </w:t>
      </w:r>
      <w:r w:rsidR="00936D25" w:rsidRPr="00321B68">
        <w:rPr>
          <w:rFonts w:ascii="Calibri" w:hAnsi="Calibri" w:cs="Calibri"/>
          <w:i/>
          <w:iCs/>
          <w:color w:val="000000" w:themeColor="text1"/>
        </w:rPr>
        <w:t>et al.</w:t>
      </w:r>
      <w:r w:rsidR="00936D25" w:rsidRPr="00321B68">
        <w:rPr>
          <w:rFonts w:ascii="Calibri" w:hAnsi="Calibri" w:cs="Calibri"/>
          <w:color w:val="000000" w:themeColor="text1"/>
        </w:rPr>
        <w:t>, 2024)</w:t>
      </w:r>
      <w:r w:rsidRPr="00321B68">
        <w:rPr>
          <w:rFonts w:ascii="Calibri" w:hAnsi="Calibri" w:cs="Calibri"/>
          <w:color w:val="000000" w:themeColor="text1"/>
        </w:rPr>
        <w:t>.</w:t>
      </w:r>
      <w:r w:rsidR="006908FF" w:rsidRPr="00321B68">
        <w:rPr>
          <w:rFonts w:ascii="Calibri" w:hAnsi="Calibri" w:cs="Calibri"/>
          <w:color w:val="000000" w:themeColor="text1"/>
        </w:rPr>
        <w:t xml:space="preserve"> </w:t>
      </w:r>
      <w:r w:rsidRPr="00321B68">
        <w:rPr>
          <w:rFonts w:ascii="Calibri" w:hAnsi="Calibri" w:cs="Calibri"/>
          <w:color w:val="000000" w:themeColor="text1"/>
        </w:rPr>
        <w:t xml:space="preserve">The creator is qualified to run the </w:t>
      </w:r>
      <w:r w:rsidR="006908FF" w:rsidRPr="00321B68">
        <w:rPr>
          <w:rFonts w:ascii="Calibri" w:hAnsi="Calibri" w:cs="Calibri"/>
          <w:color w:val="000000" w:themeColor="text1"/>
        </w:rPr>
        <w:t>academy</w:t>
      </w:r>
      <w:r w:rsidRPr="00321B68">
        <w:rPr>
          <w:rFonts w:ascii="Calibri" w:hAnsi="Calibri" w:cs="Calibri"/>
          <w:color w:val="000000" w:themeColor="text1"/>
        </w:rPr>
        <w:t xml:space="preserve"> and teach students in a way that is relevant to the real world because he has extensive experience with complex clinical procedures, including dermal fillers, PDO threads, and anti-wrinkle treatments, as well as considerable experience in managing clients and coordinating operations.</w:t>
      </w:r>
      <w:r w:rsidR="006908FF" w:rsidRPr="00321B68">
        <w:rPr>
          <w:rFonts w:ascii="Calibri" w:hAnsi="Calibri" w:cs="Calibri"/>
          <w:color w:val="000000" w:themeColor="text1"/>
        </w:rPr>
        <w:t xml:space="preserve"> </w:t>
      </w:r>
      <w:r w:rsidRPr="00321B68">
        <w:rPr>
          <w:rFonts w:ascii="Calibri" w:hAnsi="Calibri" w:cs="Calibri"/>
          <w:color w:val="000000" w:themeColor="text1"/>
        </w:rPr>
        <w:t>This innovative program is guaranteed to equip apprentices with the distinctive combination of technical expertise and business acumen necessary for success in today's competitive industries</w:t>
      </w:r>
      <w:r w:rsidR="00936D25" w:rsidRPr="00321B68">
        <w:rPr>
          <w:rFonts w:ascii="Calibri" w:hAnsi="Calibri" w:cs="Calibri"/>
          <w:color w:val="000000" w:themeColor="text1"/>
        </w:rPr>
        <w:t xml:space="preserve"> (Hermans, 2021)</w:t>
      </w:r>
      <w:r w:rsidRPr="00321B68">
        <w:rPr>
          <w:rFonts w:ascii="Calibri" w:hAnsi="Calibri" w:cs="Calibri"/>
          <w:color w:val="000000" w:themeColor="text1"/>
        </w:rPr>
        <w:t>.</w:t>
      </w:r>
    </w:p>
    <w:p w14:paraId="3EA83F1D" w14:textId="77777777" w:rsidR="00CF4347" w:rsidRPr="00321B68" w:rsidRDefault="00CF4347" w:rsidP="00321B68">
      <w:pPr>
        <w:spacing w:after="0" w:line="360" w:lineRule="auto"/>
        <w:contextualSpacing/>
        <w:rPr>
          <w:rFonts w:ascii="Calibri" w:hAnsi="Calibri" w:cs="Calibri"/>
          <w:color w:val="000000" w:themeColor="text1"/>
          <w:lang w:val="en-US"/>
        </w:rPr>
      </w:pPr>
    </w:p>
    <w:p w14:paraId="578A2316" w14:textId="77777777" w:rsidR="00CF4347" w:rsidRPr="00321B68" w:rsidRDefault="00000000" w:rsidP="00321B68">
      <w:pPr>
        <w:pStyle w:val="Heading2"/>
        <w:rPr>
          <w:rFonts w:ascii="Calibri" w:hAnsi="Calibri" w:cs="Calibri"/>
          <w:color w:val="000000" w:themeColor="text1"/>
        </w:rPr>
      </w:pPr>
      <w:bookmarkStart w:id="3" w:name="_Toc204798563"/>
      <w:r w:rsidRPr="00321B68">
        <w:rPr>
          <w:rFonts w:ascii="Calibri" w:hAnsi="Calibri" w:cs="Calibri"/>
          <w:color w:val="000000" w:themeColor="text1"/>
        </w:rPr>
        <w:t>Business Details</w:t>
      </w:r>
      <w:bookmarkEnd w:id="3"/>
      <w:r w:rsidRPr="00321B68">
        <w:rPr>
          <w:rFonts w:ascii="Calibri" w:hAnsi="Calibri" w:cs="Calibri"/>
          <w:color w:val="000000" w:themeColor="text1"/>
        </w:rPr>
        <w:t xml:space="preserve"> </w:t>
      </w:r>
    </w:p>
    <w:p w14:paraId="6970DDE1" w14:textId="30FE4383" w:rsidR="00CF4347" w:rsidRPr="00321B68" w:rsidRDefault="00000000" w:rsidP="00321B68">
      <w:pPr>
        <w:spacing w:after="0" w:line="360" w:lineRule="auto"/>
        <w:ind w:firstLine="720"/>
        <w:contextualSpacing/>
        <w:rPr>
          <w:rFonts w:ascii="Calibri" w:hAnsi="Calibri" w:cs="Calibri"/>
          <w:color w:val="000000" w:themeColor="text1"/>
          <w:lang w:val="en-US"/>
        </w:rPr>
      </w:pPr>
      <w:r w:rsidRPr="00321B68">
        <w:rPr>
          <w:rFonts w:ascii="Calibri" w:hAnsi="Calibri" w:cs="Calibri"/>
          <w:color w:val="000000" w:themeColor="text1"/>
        </w:rPr>
        <w:t>Crown and Contour Academy will initially be a single proprietorship, but they plan to change to an LLC to facilitate faster growth.</w:t>
      </w:r>
      <w:r w:rsidR="006908FF" w:rsidRPr="00321B68">
        <w:rPr>
          <w:rFonts w:ascii="Calibri" w:hAnsi="Calibri" w:cs="Calibri"/>
          <w:color w:val="000000" w:themeColor="text1"/>
        </w:rPr>
        <w:t xml:space="preserve"> </w:t>
      </w:r>
      <w:r w:rsidRPr="00321B68">
        <w:rPr>
          <w:rFonts w:ascii="Calibri" w:hAnsi="Calibri" w:cs="Calibri"/>
          <w:color w:val="000000" w:themeColor="text1"/>
        </w:rPr>
        <w:t xml:space="preserve">The </w:t>
      </w:r>
      <w:r w:rsidR="006908FF" w:rsidRPr="00321B68">
        <w:rPr>
          <w:rFonts w:ascii="Calibri" w:hAnsi="Calibri" w:cs="Calibri"/>
          <w:color w:val="000000" w:themeColor="text1"/>
        </w:rPr>
        <w:t>academy</w:t>
      </w:r>
      <w:r w:rsidRPr="00321B68">
        <w:rPr>
          <w:rFonts w:ascii="Calibri" w:hAnsi="Calibri" w:cs="Calibri"/>
          <w:color w:val="000000" w:themeColor="text1"/>
        </w:rPr>
        <w:t xml:space="preserve"> will concentrate on small-group training to provide students with the right amount of mentoring, skincare treatments, modular courses, and business development programs.</w:t>
      </w:r>
      <w:r w:rsidR="006908FF" w:rsidRPr="00321B68">
        <w:rPr>
          <w:rFonts w:ascii="Calibri" w:hAnsi="Calibri" w:cs="Calibri"/>
          <w:color w:val="000000" w:themeColor="text1"/>
        </w:rPr>
        <w:t xml:space="preserve"> </w:t>
      </w:r>
      <w:r w:rsidRPr="00321B68">
        <w:rPr>
          <w:rFonts w:ascii="Calibri" w:hAnsi="Calibri" w:cs="Calibri"/>
          <w:color w:val="000000" w:themeColor="text1"/>
        </w:rPr>
        <w:t>The facilities will initially be based in London, UK, but plans are in place to expand to other locations in the future.</w:t>
      </w:r>
      <w:r w:rsidR="006908FF" w:rsidRPr="00321B68">
        <w:rPr>
          <w:rFonts w:ascii="Calibri" w:hAnsi="Calibri" w:cs="Calibri"/>
          <w:color w:val="000000" w:themeColor="text1"/>
        </w:rPr>
        <w:t xml:space="preserve"> </w:t>
      </w:r>
      <w:r w:rsidRPr="00321B68">
        <w:rPr>
          <w:rFonts w:ascii="Calibri" w:hAnsi="Calibri" w:cs="Calibri"/>
          <w:color w:val="000000" w:themeColor="text1"/>
        </w:rPr>
        <w:t>Some of the ways money will be made include through training fees, certification programs, and collaborations with healthcare organisations to help people find jobs</w:t>
      </w:r>
      <w:r w:rsidR="00936D25" w:rsidRPr="00321B68">
        <w:rPr>
          <w:rFonts w:ascii="Calibri" w:hAnsi="Calibri" w:cs="Calibri"/>
          <w:color w:val="000000" w:themeColor="text1"/>
        </w:rPr>
        <w:t xml:space="preserve"> (Wood, 2024)</w:t>
      </w:r>
      <w:r w:rsidRPr="00321B68">
        <w:rPr>
          <w:rFonts w:ascii="Calibri" w:hAnsi="Calibri" w:cs="Calibri"/>
          <w:color w:val="000000" w:themeColor="text1"/>
        </w:rPr>
        <w:t>.</w:t>
      </w:r>
    </w:p>
    <w:p w14:paraId="29FCE73E" w14:textId="77777777" w:rsidR="00CF4347" w:rsidRPr="00321B68" w:rsidRDefault="00CF4347" w:rsidP="00321B68">
      <w:pPr>
        <w:spacing w:after="0" w:line="360" w:lineRule="auto"/>
        <w:contextualSpacing/>
        <w:rPr>
          <w:rFonts w:ascii="Calibri" w:hAnsi="Calibri" w:cs="Calibri"/>
          <w:color w:val="000000" w:themeColor="text1"/>
          <w:lang w:val="en-US"/>
        </w:rPr>
      </w:pPr>
    </w:p>
    <w:p w14:paraId="663FFB94" w14:textId="77777777" w:rsidR="00CF4347" w:rsidRPr="00321B68" w:rsidRDefault="00000000" w:rsidP="00321B68">
      <w:pPr>
        <w:pStyle w:val="Heading2"/>
        <w:rPr>
          <w:rFonts w:ascii="Calibri" w:hAnsi="Calibri" w:cs="Calibri"/>
          <w:color w:val="000000" w:themeColor="text1"/>
        </w:rPr>
      </w:pPr>
      <w:bookmarkStart w:id="4" w:name="_Toc204798564"/>
      <w:r w:rsidRPr="00321B68">
        <w:rPr>
          <w:rFonts w:ascii="Calibri" w:hAnsi="Calibri" w:cs="Calibri"/>
          <w:color w:val="000000" w:themeColor="text1"/>
        </w:rPr>
        <w:t>Legal Status</w:t>
      </w:r>
      <w:bookmarkEnd w:id="4"/>
      <w:r w:rsidRPr="00321B68">
        <w:rPr>
          <w:rFonts w:ascii="Calibri" w:hAnsi="Calibri" w:cs="Calibri"/>
          <w:color w:val="000000" w:themeColor="text1"/>
        </w:rPr>
        <w:t xml:space="preserve"> </w:t>
      </w:r>
    </w:p>
    <w:p w14:paraId="3FA35699" w14:textId="49D1FBD8" w:rsidR="00CF4347" w:rsidRPr="00321B68" w:rsidRDefault="00000000" w:rsidP="00321B68">
      <w:pPr>
        <w:spacing w:after="0" w:line="360" w:lineRule="auto"/>
        <w:ind w:firstLine="720"/>
        <w:contextualSpacing/>
        <w:rPr>
          <w:rFonts w:ascii="Calibri" w:hAnsi="Calibri" w:cs="Calibri"/>
          <w:color w:val="000000" w:themeColor="text1"/>
          <w:lang w:val="en-US"/>
        </w:rPr>
      </w:pPr>
      <w:r w:rsidRPr="00321B68">
        <w:rPr>
          <w:rFonts w:ascii="Calibri" w:hAnsi="Calibri" w:cs="Calibri"/>
          <w:color w:val="000000" w:themeColor="text1"/>
        </w:rPr>
        <w:t>The inventor will be responsible for day-to-day operations as the primary owner and principal trainer. A group of professional teachers and administrative staff will help her.</w:t>
      </w:r>
      <w:r w:rsidR="006908FF" w:rsidRPr="00321B68">
        <w:rPr>
          <w:rFonts w:ascii="Calibri" w:hAnsi="Calibri" w:cs="Calibri"/>
          <w:color w:val="000000" w:themeColor="text1"/>
        </w:rPr>
        <w:t xml:space="preserve"> </w:t>
      </w:r>
      <w:r w:rsidRPr="00321B68">
        <w:rPr>
          <w:rFonts w:ascii="Calibri" w:hAnsi="Calibri" w:cs="Calibri"/>
          <w:color w:val="000000" w:themeColor="text1"/>
        </w:rPr>
        <w:lastRenderedPageBreak/>
        <w:t xml:space="preserve">Competitors like </w:t>
      </w:r>
      <w:r w:rsidR="00C561D4" w:rsidRPr="00321B68">
        <w:rPr>
          <w:rFonts w:ascii="Calibri" w:hAnsi="Calibri" w:cs="Calibri"/>
          <w:color w:val="000000" w:themeColor="text1"/>
        </w:rPr>
        <w:t>Crown, Contour</w:t>
      </w:r>
      <w:r w:rsidRPr="00321B68">
        <w:rPr>
          <w:rFonts w:ascii="Calibri" w:hAnsi="Calibri" w:cs="Calibri"/>
          <w:color w:val="000000" w:themeColor="text1"/>
        </w:rPr>
        <w:t xml:space="preserve"> Academy, and IMAJ Aesthetics emphasise the importance of certification from reputable organisations. It ensures that they follow the law by utilising measures such as ongoing professional development (CPD) and collaborations with insurance companies</w:t>
      </w:r>
      <w:r w:rsidR="00936D25" w:rsidRPr="00321B68">
        <w:rPr>
          <w:rFonts w:ascii="Calibri" w:hAnsi="Calibri" w:cs="Calibri"/>
          <w:color w:val="000000" w:themeColor="text1"/>
        </w:rPr>
        <w:t xml:space="preserve"> (Jarnagin, 2021)</w:t>
      </w:r>
      <w:r w:rsidRPr="00321B68">
        <w:rPr>
          <w:rFonts w:ascii="Calibri" w:hAnsi="Calibri" w:cs="Calibri"/>
          <w:color w:val="000000" w:themeColor="text1"/>
        </w:rPr>
        <w:t>.</w:t>
      </w:r>
    </w:p>
    <w:p w14:paraId="783E12C1" w14:textId="77777777" w:rsidR="00CF4347" w:rsidRPr="00321B68" w:rsidRDefault="00CF4347" w:rsidP="00321B68">
      <w:pPr>
        <w:spacing w:after="0" w:line="360" w:lineRule="auto"/>
        <w:contextualSpacing/>
        <w:rPr>
          <w:rFonts w:ascii="Calibri" w:hAnsi="Calibri" w:cs="Calibri"/>
          <w:color w:val="000000" w:themeColor="text1"/>
          <w:lang w:val="en-US"/>
        </w:rPr>
      </w:pPr>
    </w:p>
    <w:p w14:paraId="00627AE4" w14:textId="77777777" w:rsidR="00CF4347" w:rsidRPr="00321B68" w:rsidRDefault="00000000" w:rsidP="00321B68">
      <w:pPr>
        <w:pStyle w:val="Heading2"/>
        <w:rPr>
          <w:rFonts w:ascii="Calibri" w:hAnsi="Calibri" w:cs="Calibri"/>
          <w:color w:val="000000" w:themeColor="text1"/>
        </w:rPr>
      </w:pPr>
      <w:bookmarkStart w:id="5" w:name="_Toc204798565"/>
      <w:r w:rsidRPr="00321B68">
        <w:rPr>
          <w:rFonts w:ascii="Calibri" w:hAnsi="Calibri" w:cs="Calibri"/>
          <w:color w:val="000000" w:themeColor="text1"/>
        </w:rPr>
        <w:t>Owner/Management Team Details</w:t>
      </w:r>
      <w:bookmarkEnd w:id="5"/>
      <w:r w:rsidRPr="00321B68">
        <w:rPr>
          <w:rFonts w:ascii="Calibri" w:hAnsi="Calibri" w:cs="Calibri"/>
          <w:color w:val="000000" w:themeColor="text1"/>
        </w:rPr>
        <w:t xml:space="preserve"> </w:t>
      </w:r>
    </w:p>
    <w:p w14:paraId="5D112B35" w14:textId="77777777" w:rsidR="00CF4347" w:rsidRPr="00321B68" w:rsidRDefault="00000000" w:rsidP="00321B68">
      <w:pPr>
        <w:spacing w:after="0" w:line="360" w:lineRule="auto"/>
        <w:ind w:firstLine="720"/>
        <w:contextualSpacing/>
        <w:rPr>
          <w:rFonts w:ascii="Calibri" w:hAnsi="Calibri" w:cs="Calibri"/>
          <w:color w:val="000000" w:themeColor="text1"/>
          <w:lang w:val="en-US"/>
        </w:rPr>
      </w:pPr>
      <w:r w:rsidRPr="00321B68">
        <w:rPr>
          <w:rFonts w:ascii="Calibri" w:hAnsi="Calibri" w:cs="Calibri"/>
          <w:color w:val="000000" w:themeColor="text1"/>
          <w:lang w:val="en-US"/>
        </w:rPr>
        <w:t>The creator will be in control of everything. She has been a trained aesthetician and has worked in medical skincare for over ten years.</w:t>
      </w:r>
      <w:r w:rsidR="006908FF" w:rsidRPr="00321B68">
        <w:rPr>
          <w:rFonts w:ascii="Calibri" w:hAnsi="Calibri" w:cs="Calibri"/>
          <w:color w:val="000000" w:themeColor="text1"/>
          <w:lang w:val="en-US"/>
        </w:rPr>
        <w:t xml:space="preserve"> </w:t>
      </w:r>
      <w:r w:rsidRPr="00321B68">
        <w:rPr>
          <w:rFonts w:ascii="Calibri" w:hAnsi="Calibri" w:cs="Calibri"/>
          <w:color w:val="000000" w:themeColor="text1"/>
          <w:lang w:val="en-US"/>
        </w:rPr>
        <w:t>A marketing director with experience in reaching out to the beauty sector and a healthcare compliance specialist is joining the executive team.</w:t>
      </w:r>
      <w:r w:rsidR="006908FF" w:rsidRPr="00321B68">
        <w:rPr>
          <w:rFonts w:ascii="Calibri" w:hAnsi="Calibri" w:cs="Calibri"/>
          <w:color w:val="000000" w:themeColor="text1"/>
          <w:lang w:val="en-US"/>
        </w:rPr>
        <w:t xml:space="preserve"> </w:t>
      </w:r>
    </w:p>
    <w:p w14:paraId="76B37ACD" w14:textId="77777777" w:rsidR="00CF4347" w:rsidRPr="00321B68" w:rsidRDefault="00CF4347" w:rsidP="00321B68">
      <w:pPr>
        <w:spacing w:after="0" w:line="360" w:lineRule="auto"/>
        <w:contextualSpacing/>
        <w:rPr>
          <w:rFonts w:ascii="Calibri" w:hAnsi="Calibri" w:cs="Calibri"/>
          <w:color w:val="000000" w:themeColor="text1"/>
          <w:lang w:val="en-US"/>
        </w:rPr>
      </w:pPr>
    </w:p>
    <w:p w14:paraId="5E7AFDF0" w14:textId="77777777" w:rsidR="00CF4347" w:rsidRPr="00321B68" w:rsidRDefault="00000000" w:rsidP="00321B68">
      <w:pPr>
        <w:pStyle w:val="Heading2"/>
        <w:rPr>
          <w:rFonts w:ascii="Calibri" w:hAnsi="Calibri" w:cs="Calibri"/>
          <w:color w:val="000000" w:themeColor="text1"/>
        </w:rPr>
      </w:pPr>
      <w:bookmarkStart w:id="6" w:name="_Toc204798566"/>
      <w:r w:rsidRPr="00321B68">
        <w:rPr>
          <w:rFonts w:ascii="Calibri" w:hAnsi="Calibri" w:cs="Calibri"/>
          <w:color w:val="000000" w:themeColor="text1"/>
        </w:rPr>
        <w:t>Product/Service Details</w:t>
      </w:r>
      <w:bookmarkEnd w:id="6"/>
      <w:r w:rsidRPr="00321B68">
        <w:rPr>
          <w:rFonts w:ascii="Calibri" w:hAnsi="Calibri" w:cs="Calibri"/>
          <w:color w:val="000000" w:themeColor="text1"/>
        </w:rPr>
        <w:t xml:space="preserve"> </w:t>
      </w:r>
    </w:p>
    <w:p w14:paraId="2F6CB695" w14:textId="46448B76" w:rsidR="00CF4347" w:rsidRPr="00321B68" w:rsidRDefault="00000000" w:rsidP="00321B68">
      <w:pPr>
        <w:spacing w:after="0" w:line="360" w:lineRule="auto"/>
        <w:ind w:firstLine="720"/>
        <w:contextualSpacing/>
        <w:rPr>
          <w:rFonts w:ascii="Calibri" w:hAnsi="Calibri" w:cs="Calibri"/>
          <w:color w:val="000000" w:themeColor="text1"/>
          <w:lang w:val="en-US"/>
        </w:rPr>
      </w:pPr>
      <w:r w:rsidRPr="00321B68">
        <w:rPr>
          <w:rFonts w:ascii="Calibri" w:hAnsi="Calibri" w:cs="Calibri"/>
          <w:color w:val="000000" w:themeColor="text1"/>
        </w:rPr>
        <w:t>This session will cover a range of popular procedures, including lip fillers, non-surgical rhinoplasty, and toxin injections.</w:t>
      </w:r>
      <w:r w:rsidR="006908FF" w:rsidRPr="00321B68">
        <w:rPr>
          <w:rFonts w:ascii="Calibri" w:hAnsi="Calibri" w:cs="Calibri"/>
          <w:color w:val="000000" w:themeColor="text1"/>
        </w:rPr>
        <w:t xml:space="preserve"> </w:t>
      </w:r>
      <w:r w:rsidRPr="00321B68">
        <w:rPr>
          <w:rFonts w:ascii="Calibri" w:hAnsi="Calibri" w:cs="Calibri"/>
          <w:color w:val="000000" w:themeColor="text1"/>
        </w:rPr>
        <w:t>Two other business-related topics are managing customers and marketing on the Internet</w:t>
      </w:r>
      <w:r w:rsidR="00936D25" w:rsidRPr="00321B68">
        <w:rPr>
          <w:rFonts w:ascii="Calibri" w:hAnsi="Calibri" w:cs="Calibri"/>
          <w:color w:val="000000" w:themeColor="text1"/>
        </w:rPr>
        <w:t xml:space="preserve"> (Nguyen, 2024)</w:t>
      </w:r>
      <w:r w:rsidRPr="00321B68">
        <w:rPr>
          <w:rFonts w:ascii="Calibri" w:hAnsi="Calibri" w:cs="Calibri"/>
          <w:color w:val="000000" w:themeColor="text1"/>
        </w:rPr>
        <w:t>.</w:t>
      </w:r>
      <w:r w:rsidR="006908FF" w:rsidRPr="00321B68">
        <w:rPr>
          <w:rFonts w:ascii="Calibri" w:hAnsi="Calibri" w:cs="Calibri"/>
          <w:color w:val="000000" w:themeColor="text1"/>
        </w:rPr>
        <w:t xml:space="preserve"> The</w:t>
      </w:r>
      <w:r w:rsidRPr="00321B68">
        <w:rPr>
          <w:rFonts w:ascii="Calibri" w:hAnsi="Calibri" w:cs="Calibri"/>
          <w:color w:val="000000" w:themeColor="text1"/>
        </w:rPr>
        <w:t xml:space="preserve"> emphasis on hands-on training and our post-course assistance, which includes career coaching and product discounts, ensures that students are well-prepared for the job and have confidence in their skills.</w:t>
      </w:r>
      <w:r w:rsidR="006908FF" w:rsidRPr="00321B68">
        <w:rPr>
          <w:rFonts w:ascii="Calibri" w:hAnsi="Calibri" w:cs="Calibri"/>
          <w:color w:val="000000" w:themeColor="text1"/>
        </w:rPr>
        <w:t xml:space="preserve"> </w:t>
      </w:r>
      <w:r w:rsidRPr="00321B68">
        <w:rPr>
          <w:rFonts w:ascii="Calibri" w:hAnsi="Calibri" w:cs="Calibri"/>
          <w:color w:val="000000" w:themeColor="text1"/>
        </w:rPr>
        <w:t xml:space="preserve">This all-encompassing approach is </w:t>
      </w:r>
      <w:proofErr w:type="gramStart"/>
      <w:r w:rsidRPr="00321B68">
        <w:rPr>
          <w:rFonts w:ascii="Calibri" w:hAnsi="Calibri" w:cs="Calibri"/>
          <w:color w:val="000000" w:themeColor="text1"/>
        </w:rPr>
        <w:t>similar to</w:t>
      </w:r>
      <w:proofErr w:type="gramEnd"/>
      <w:r w:rsidRPr="00321B68">
        <w:rPr>
          <w:rFonts w:ascii="Calibri" w:hAnsi="Calibri" w:cs="Calibri"/>
          <w:color w:val="000000" w:themeColor="text1"/>
        </w:rPr>
        <w:t xml:space="preserve"> the popular Estetica Academy model, which places a strong emphasis on hands-on teaching and having teachers closely </w:t>
      </w:r>
      <w:proofErr w:type="gramStart"/>
      <w:r w:rsidRPr="00321B68">
        <w:rPr>
          <w:rFonts w:ascii="Calibri" w:hAnsi="Calibri" w:cs="Calibri"/>
          <w:color w:val="000000" w:themeColor="text1"/>
        </w:rPr>
        <w:t>supervise students at all times</w:t>
      </w:r>
      <w:proofErr w:type="gramEnd"/>
      <w:r w:rsidRPr="00321B68">
        <w:rPr>
          <w:rFonts w:ascii="Calibri" w:hAnsi="Calibri" w:cs="Calibri"/>
          <w:color w:val="000000" w:themeColor="text1"/>
        </w:rPr>
        <w:t>.</w:t>
      </w:r>
      <w:r w:rsidR="006908FF" w:rsidRPr="00321B68">
        <w:rPr>
          <w:rFonts w:ascii="Calibri" w:hAnsi="Calibri" w:cs="Calibri"/>
          <w:color w:val="000000" w:themeColor="text1"/>
        </w:rPr>
        <w:t xml:space="preserve"> </w:t>
      </w:r>
    </w:p>
    <w:p w14:paraId="78A53629" w14:textId="77777777" w:rsidR="000B3075" w:rsidRPr="00321B68" w:rsidRDefault="000B3075" w:rsidP="00321B68">
      <w:pPr>
        <w:spacing w:after="0" w:line="360" w:lineRule="auto"/>
        <w:contextualSpacing/>
        <w:rPr>
          <w:rFonts w:ascii="Calibri" w:hAnsi="Calibri" w:cs="Calibri"/>
          <w:color w:val="000000" w:themeColor="text1"/>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21"/>
        <w:gridCol w:w="1583"/>
        <w:gridCol w:w="1461"/>
        <w:gridCol w:w="1652"/>
        <w:gridCol w:w="1646"/>
        <w:gridCol w:w="1053"/>
      </w:tblGrid>
      <w:tr w:rsidR="007668ED" w:rsidRPr="00321B68" w14:paraId="72267A66" w14:textId="77777777" w:rsidTr="006908FF">
        <w:trPr>
          <w:tblHeader/>
          <w:tblCellSpacing w:w="15" w:type="dxa"/>
        </w:trPr>
        <w:tc>
          <w:tcPr>
            <w:tcW w:w="0" w:type="auto"/>
            <w:vAlign w:val="center"/>
            <w:hideMark/>
          </w:tcPr>
          <w:p w14:paraId="751BC066" w14:textId="77777777" w:rsidR="006908FF" w:rsidRPr="00321B68" w:rsidRDefault="00000000" w:rsidP="00321B68">
            <w:pPr>
              <w:spacing w:after="0" w:line="360" w:lineRule="auto"/>
              <w:contextualSpacing/>
              <w:jc w:val="center"/>
              <w:rPr>
                <w:rFonts w:ascii="Calibri" w:hAnsi="Calibri" w:cs="Calibri"/>
                <w:b/>
                <w:bCs/>
                <w:color w:val="000000" w:themeColor="text1"/>
                <w:lang w:val="en-US"/>
              </w:rPr>
            </w:pPr>
            <w:r w:rsidRPr="00321B68">
              <w:rPr>
                <w:rFonts w:ascii="Calibri" w:hAnsi="Calibri" w:cs="Calibri"/>
                <w:b/>
                <w:bCs/>
                <w:color w:val="000000" w:themeColor="text1"/>
                <w:lang w:val="en-US"/>
              </w:rPr>
              <w:t>Objective</w:t>
            </w:r>
          </w:p>
        </w:tc>
        <w:tc>
          <w:tcPr>
            <w:tcW w:w="0" w:type="auto"/>
            <w:vAlign w:val="center"/>
            <w:hideMark/>
          </w:tcPr>
          <w:p w14:paraId="44B0EC7C" w14:textId="77777777" w:rsidR="006908FF" w:rsidRPr="00321B68" w:rsidRDefault="00000000" w:rsidP="00321B68">
            <w:pPr>
              <w:spacing w:after="0" w:line="360" w:lineRule="auto"/>
              <w:contextualSpacing/>
              <w:jc w:val="center"/>
              <w:rPr>
                <w:rFonts w:ascii="Calibri" w:hAnsi="Calibri" w:cs="Calibri"/>
                <w:b/>
                <w:bCs/>
                <w:color w:val="000000" w:themeColor="text1"/>
                <w:lang w:val="en-US"/>
              </w:rPr>
            </w:pPr>
            <w:r w:rsidRPr="00321B68">
              <w:rPr>
                <w:rFonts w:ascii="Calibri" w:hAnsi="Calibri" w:cs="Calibri"/>
                <w:b/>
                <w:bCs/>
                <w:color w:val="000000" w:themeColor="text1"/>
                <w:lang w:val="en-US"/>
              </w:rPr>
              <w:t>Specific</w:t>
            </w:r>
          </w:p>
        </w:tc>
        <w:tc>
          <w:tcPr>
            <w:tcW w:w="0" w:type="auto"/>
            <w:vAlign w:val="center"/>
            <w:hideMark/>
          </w:tcPr>
          <w:p w14:paraId="526D2C62" w14:textId="77777777" w:rsidR="006908FF" w:rsidRPr="00321B68" w:rsidRDefault="00000000" w:rsidP="00321B68">
            <w:pPr>
              <w:spacing w:after="0" w:line="360" w:lineRule="auto"/>
              <w:contextualSpacing/>
              <w:jc w:val="center"/>
              <w:rPr>
                <w:rFonts w:ascii="Calibri" w:hAnsi="Calibri" w:cs="Calibri"/>
                <w:b/>
                <w:bCs/>
                <w:color w:val="000000" w:themeColor="text1"/>
                <w:lang w:val="en-US"/>
              </w:rPr>
            </w:pPr>
            <w:r w:rsidRPr="00321B68">
              <w:rPr>
                <w:rFonts w:ascii="Calibri" w:hAnsi="Calibri" w:cs="Calibri"/>
                <w:b/>
                <w:bCs/>
                <w:color w:val="000000" w:themeColor="text1"/>
                <w:lang w:val="en-US"/>
              </w:rPr>
              <w:t>Measurable</w:t>
            </w:r>
          </w:p>
        </w:tc>
        <w:tc>
          <w:tcPr>
            <w:tcW w:w="0" w:type="auto"/>
            <w:vAlign w:val="center"/>
            <w:hideMark/>
          </w:tcPr>
          <w:p w14:paraId="414C958D" w14:textId="77777777" w:rsidR="006908FF" w:rsidRPr="00321B68" w:rsidRDefault="00000000" w:rsidP="00321B68">
            <w:pPr>
              <w:spacing w:after="0" w:line="360" w:lineRule="auto"/>
              <w:contextualSpacing/>
              <w:jc w:val="center"/>
              <w:rPr>
                <w:rFonts w:ascii="Calibri" w:hAnsi="Calibri" w:cs="Calibri"/>
                <w:b/>
                <w:bCs/>
                <w:color w:val="000000" w:themeColor="text1"/>
                <w:lang w:val="en-US"/>
              </w:rPr>
            </w:pPr>
            <w:r w:rsidRPr="00321B68">
              <w:rPr>
                <w:rFonts w:ascii="Calibri" w:hAnsi="Calibri" w:cs="Calibri"/>
                <w:b/>
                <w:bCs/>
                <w:color w:val="000000" w:themeColor="text1"/>
                <w:lang w:val="en-US"/>
              </w:rPr>
              <w:t>Achievable</w:t>
            </w:r>
          </w:p>
        </w:tc>
        <w:tc>
          <w:tcPr>
            <w:tcW w:w="0" w:type="auto"/>
            <w:vAlign w:val="center"/>
            <w:hideMark/>
          </w:tcPr>
          <w:p w14:paraId="321215EB" w14:textId="77777777" w:rsidR="006908FF" w:rsidRPr="00321B68" w:rsidRDefault="00000000" w:rsidP="00321B68">
            <w:pPr>
              <w:spacing w:after="0" w:line="360" w:lineRule="auto"/>
              <w:contextualSpacing/>
              <w:jc w:val="center"/>
              <w:rPr>
                <w:rFonts w:ascii="Calibri" w:hAnsi="Calibri" w:cs="Calibri"/>
                <w:b/>
                <w:bCs/>
                <w:color w:val="000000" w:themeColor="text1"/>
                <w:lang w:val="en-US"/>
              </w:rPr>
            </w:pPr>
            <w:r w:rsidRPr="00321B68">
              <w:rPr>
                <w:rFonts w:ascii="Calibri" w:hAnsi="Calibri" w:cs="Calibri"/>
                <w:b/>
                <w:bCs/>
                <w:color w:val="000000" w:themeColor="text1"/>
                <w:lang w:val="en-US"/>
              </w:rPr>
              <w:t>Relevant</w:t>
            </w:r>
          </w:p>
        </w:tc>
        <w:tc>
          <w:tcPr>
            <w:tcW w:w="0" w:type="auto"/>
            <w:vAlign w:val="center"/>
            <w:hideMark/>
          </w:tcPr>
          <w:p w14:paraId="7ADFAE16" w14:textId="77777777" w:rsidR="006908FF" w:rsidRPr="00321B68" w:rsidRDefault="00000000" w:rsidP="00321B68">
            <w:pPr>
              <w:spacing w:after="0" w:line="360" w:lineRule="auto"/>
              <w:contextualSpacing/>
              <w:jc w:val="center"/>
              <w:rPr>
                <w:rFonts w:ascii="Calibri" w:hAnsi="Calibri" w:cs="Calibri"/>
                <w:b/>
                <w:bCs/>
                <w:color w:val="000000" w:themeColor="text1"/>
                <w:lang w:val="en-US"/>
              </w:rPr>
            </w:pPr>
            <w:r w:rsidRPr="00321B68">
              <w:rPr>
                <w:rFonts w:ascii="Calibri" w:hAnsi="Calibri" w:cs="Calibri"/>
                <w:b/>
                <w:bCs/>
                <w:color w:val="000000" w:themeColor="text1"/>
                <w:lang w:val="en-US"/>
              </w:rPr>
              <w:t>Time-Bound</w:t>
            </w:r>
          </w:p>
        </w:tc>
      </w:tr>
      <w:tr w:rsidR="007668ED" w:rsidRPr="00321B68" w14:paraId="79630C90" w14:textId="77777777" w:rsidTr="006908FF">
        <w:trPr>
          <w:tblCellSpacing w:w="15" w:type="dxa"/>
        </w:trPr>
        <w:tc>
          <w:tcPr>
            <w:tcW w:w="0" w:type="auto"/>
            <w:hideMark/>
          </w:tcPr>
          <w:p w14:paraId="4932975C" w14:textId="77777777" w:rsidR="006908FF" w:rsidRPr="00321B68" w:rsidRDefault="00000000" w:rsidP="00321B68">
            <w:pPr>
              <w:spacing w:after="0" w:line="360" w:lineRule="auto"/>
              <w:contextualSpacing/>
              <w:jc w:val="left"/>
              <w:rPr>
                <w:rFonts w:ascii="Calibri" w:hAnsi="Calibri" w:cs="Calibri"/>
                <w:color w:val="000000" w:themeColor="text1"/>
                <w:lang w:val="en-US"/>
              </w:rPr>
            </w:pPr>
            <w:r w:rsidRPr="00321B68">
              <w:rPr>
                <w:rFonts w:ascii="Calibri" w:hAnsi="Calibri" w:cs="Calibri"/>
                <w:color w:val="000000" w:themeColor="text1"/>
                <w:lang w:val="en-US"/>
              </w:rPr>
              <w:t>Establish as a leading UK aesthetics training provider</w:t>
            </w:r>
          </w:p>
        </w:tc>
        <w:tc>
          <w:tcPr>
            <w:tcW w:w="0" w:type="auto"/>
            <w:hideMark/>
          </w:tcPr>
          <w:p w14:paraId="34E58B73" w14:textId="77777777" w:rsidR="006908FF" w:rsidRPr="00321B68" w:rsidRDefault="00000000" w:rsidP="00321B68">
            <w:pPr>
              <w:spacing w:after="0" w:line="360" w:lineRule="auto"/>
              <w:contextualSpacing/>
              <w:jc w:val="left"/>
              <w:rPr>
                <w:rFonts w:ascii="Calibri" w:hAnsi="Calibri" w:cs="Calibri"/>
                <w:color w:val="000000" w:themeColor="text1"/>
                <w:lang w:val="en-US"/>
              </w:rPr>
            </w:pPr>
            <w:r w:rsidRPr="00321B68">
              <w:rPr>
                <w:rFonts w:ascii="Calibri" w:hAnsi="Calibri" w:cs="Calibri"/>
                <w:color w:val="000000" w:themeColor="text1"/>
                <w:lang w:val="en-US"/>
              </w:rPr>
              <w:t>Become a top 10 ranked academy for Level 7 qualifications.</w:t>
            </w:r>
          </w:p>
        </w:tc>
        <w:tc>
          <w:tcPr>
            <w:tcW w:w="0" w:type="auto"/>
            <w:hideMark/>
          </w:tcPr>
          <w:p w14:paraId="65238B40" w14:textId="77777777" w:rsidR="006908FF" w:rsidRPr="00321B68" w:rsidRDefault="00000000" w:rsidP="00321B68">
            <w:pPr>
              <w:spacing w:after="0" w:line="360" w:lineRule="auto"/>
              <w:contextualSpacing/>
              <w:jc w:val="left"/>
              <w:rPr>
                <w:rFonts w:ascii="Calibri" w:hAnsi="Calibri" w:cs="Calibri"/>
                <w:color w:val="000000" w:themeColor="text1"/>
                <w:lang w:val="en-US"/>
              </w:rPr>
            </w:pPr>
            <w:r w:rsidRPr="00321B68">
              <w:rPr>
                <w:rFonts w:ascii="Calibri" w:hAnsi="Calibri" w:cs="Calibri"/>
                <w:color w:val="000000" w:themeColor="text1"/>
                <w:lang w:val="en-US"/>
              </w:rPr>
              <w:t>Ranked in the top 10 nationally for Level 7 aesthetics programs.</w:t>
            </w:r>
          </w:p>
        </w:tc>
        <w:tc>
          <w:tcPr>
            <w:tcW w:w="0" w:type="auto"/>
            <w:hideMark/>
          </w:tcPr>
          <w:p w14:paraId="1FA1F33D" w14:textId="77777777" w:rsidR="006908FF" w:rsidRPr="00321B68" w:rsidRDefault="00000000" w:rsidP="00321B68">
            <w:pPr>
              <w:spacing w:after="0" w:line="360" w:lineRule="auto"/>
              <w:contextualSpacing/>
              <w:jc w:val="left"/>
              <w:rPr>
                <w:rFonts w:ascii="Calibri" w:hAnsi="Calibri" w:cs="Calibri"/>
                <w:color w:val="000000" w:themeColor="text1"/>
                <w:lang w:val="en-US"/>
              </w:rPr>
            </w:pPr>
            <w:r w:rsidRPr="00321B68">
              <w:rPr>
                <w:rFonts w:ascii="Calibri" w:hAnsi="Calibri" w:cs="Calibri"/>
                <w:color w:val="000000" w:themeColor="text1"/>
                <w:lang w:val="en-US"/>
              </w:rPr>
              <w:t>Supported by partnerships and targeted digital marketing.</w:t>
            </w:r>
          </w:p>
        </w:tc>
        <w:tc>
          <w:tcPr>
            <w:tcW w:w="0" w:type="auto"/>
            <w:hideMark/>
          </w:tcPr>
          <w:p w14:paraId="22FD2E99" w14:textId="77777777" w:rsidR="006908FF" w:rsidRPr="00321B68" w:rsidRDefault="00000000" w:rsidP="00321B68">
            <w:pPr>
              <w:spacing w:after="0" w:line="360" w:lineRule="auto"/>
              <w:contextualSpacing/>
              <w:jc w:val="left"/>
              <w:rPr>
                <w:rFonts w:ascii="Calibri" w:hAnsi="Calibri" w:cs="Calibri"/>
                <w:color w:val="000000" w:themeColor="text1"/>
                <w:lang w:val="en-US"/>
              </w:rPr>
            </w:pPr>
            <w:r w:rsidRPr="00321B68">
              <w:rPr>
                <w:rFonts w:ascii="Calibri" w:hAnsi="Calibri" w:cs="Calibri"/>
                <w:color w:val="000000" w:themeColor="text1"/>
                <w:lang w:val="en-US"/>
              </w:rPr>
              <w:t>This aligns with the growing demand for advanced, accredited training.</w:t>
            </w:r>
          </w:p>
        </w:tc>
        <w:tc>
          <w:tcPr>
            <w:tcW w:w="0" w:type="auto"/>
            <w:hideMark/>
          </w:tcPr>
          <w:p w14:paraId="65F16957" w14:textId="77777777" w:rsidR="006908FF" w:rsidRPr="00321B68" w:rsidRDefault="00000000" w:rsidP="00321B68">
            <w:pPr>
              <w:spacing w:after="0" w:line="360" w:lineRule="auto"/>
              <w:contextualSpacing/>
              <w:jc w:val="left"/>
              <w:rPr>
                <w:rFonts w:ascii="Calibri" w:hAnsi="Calibri" w:cs="Calibri"/>
                <w:color w:val="000000" w:themeColor="text1"/>
                <w:lang w:val="en-US"/>
              </w:rPr>
            </w:pPr>
            <w:r w:rsidRPr="00321B68">
              <w:rPr>
                <w:rFonts w:ascii="Calibri" w:hAnsi="Calibri" w:cs="Calibri"/>
                <w:color w:val="000000" w:themeColor="text1"/>
                <w:lang w:val="en-US"/>
              </w:rPr>
              <w:t>Within 3 years</w:t>
            </w:r>
          </w:p>
        </w:tc>
      </w:tr>
      <w:tr w:rsidR="007668ED" w:rsidRPr="00321B68" w14:paraId="426F766F" w14:textId="77777777" w:rsidTr="006908FF">
        <w:trPr>
          <w:tblCellSpacing w:w="15" w:type="dxa"/>
        </w:trPr>
        <w:tc>
          <w:tcPr>
            <w:tcW w:w="0" w:type="auto"/>
            <w:hideMark/>
          </w:tcPr>
          <w:p w14:paraId="67E5E7F9" w14:textId="77777777" w:rsidR="006908FF" w:rsidRPr="00321B68" w:rsidRDefault="00000000" w:rsidP="00321B68">
            <w:pPr>
              <w:spacing w:after="0" w:line="360" w:lineRule="auto"/>
              <w:contextualSpacing/>
              <w:jc w:val="left"/>
              <w:rPr>
                <w:rFonts w:ascii="Calibri" w:hAnsi="Calibri" w:cs="Calibri"/>
                <w:color w:val="000000" w:themeColor="text1"/>
                <w:lang w:val="en-US"/>
              </w:rPr>
            </w:pPr>
            <w:r w:rsidRPr="00321B68">
              <w:rPr>
                <w:rFonts w:ascii="Calibri" w:hAnsi="Calibri" w:cs="Calibri"/>
                <w:color w:val="000000" w:themeColor="text1"/>
                <w:lang w:val="en-US"/>
              </w:rPr>
              <w:lastRenderedPageBreak/>
              <w:t>Secure clinic partnerships</w:t>
            </w:r>
          </w:p>
        </w:tc>
        <w:tc>
          <w:tcPr>
            <w:tcW w:w="0" w:type="auto"/>
            <w:hideMark/>
          </w:tcPr>
          <w:p w14:paraId="7A011871" w14:textId="77777777" w:rsidR="006908FF" w:rsidRPr="00321B68" w:rsidRDefault="00000000" w:rsidP="00321B68">
            <w:pPr>
              <w:spacing w:after="0" w:line="360" w:lineRule="auto"/>
              <w:contextualSpacing/>
              <w:jc w:val="left"/>
              <w:rPr>
                <w:rFonts w:ascii="Calibri" w:hAnsi="Calibri" w:cs="Calibri"/>
                <w:color w:val="000000" w:themeColor="text1"/>
                <w:lang w:val="en-US"/>
              </w:rPr>
            </w:pPr>
            <w:r w:rsidRPr="00321B68">
              <w:rPr>
                <w:rFonts w:ascii="Calibri" w:hAnsi="Calibri" w:cs="Calibri"/>
                <w:color w:val="000000" w:themeColor="text1"/>
                <w:lang w:val="en-US"/>
              </w:rPr>
              <w:t>Partner with 15 local clinics for post-training placements.</w:t>
            </w:r>
          </w:p>
        </w:tc>
        <w:tc>
          <w:tcPr>
            <w:tcW w:w="0" w:type="auto"/>
            <w:hideMark/>
          </w:tcPr>
          <w:p w14:paraId="171390DA" w14:textId="77777777" w:rsidR="006908FF" w:rsidRPr="00321B68" w:rsidRDefault="00000000" w:rsidP="00321B68">
            <w:pPr>
              <w:spacing w:after="0" w:line="360" w:lineRule="auto"/>
              <w:contextualSpacing/>
              <w:jc w:val="left"/>
              <w:rPr>
                <w:rFonts w:ascii="Calibri" w:hAnsi="Calibri" w:cs="Calibri"/>
                <w:color w:val="000000" w:themeColor="text1"/>
                <w:lang w:val="en-US"/>
              </w:rPr>
            </w:pPr>
            <w:r w:rsidRPr="00321B68">
              <w:rPr>
                <w:rFonts w:ascii="Calibri" w:hAnsi="Calibri" w:cs="Calibri"/>
                <w:color w:val="000000" w:themeColor="text1"/>
                <w:lang w:val="en-US"/>
              </w:rPr>
              <w:t>15 signed partnership agreements.</w:t>
            </w:r>
          </w:p>
        </w:tc>
        <w:tc>
          <w:tcPr>
            <w:tcW w:w="0" w:type="auto"/>
            <w:hideMark/>
          </w:tcPr>
          <w:p w14:paraId="64A8C0F4" w14:textId="77777777" w:rsidR="006908FF" w:rsidRPr="00321B68" w:rsidRDefault="00000000" w:rsidP="00321B68">
            <w:pPr>
              <w:spacing w:after="0" w:line="360" w:lineRule="auto"/>
              <w:contextualSpacing/>
              <w:jc w:val="left"/>
              <w:rPr>
                <w:rFonts w:ascii="Calibri" w:hAnsi="Calibri" w:cs="Calibri"/>
                <w:color w:val="000000" w:themeColor="text1"/>
                <w:lang w:val="en-US"/>
              </w:rPr>
            </w:pPr>
            <w:r w:rsidRPr="00321B68">
              <w:rPr>
                <w:rFonts w:ascii="Calibri" w:hAnsi="Calibri" w:cs="Calibri"/>
                <w:color w:val="000000" w:themeColor="text1"/>
                <w:lang w:val="en-US"/>
              </w:rPr>
              <w:t>Outreach to 20 clinics is planned to secure 15 active partnerships.</w:t>
            </w:r>
          </w:p>
        </w:tc>
        <w:tc>
          <w:tcPr>
            <w:tcW w:w="0" w:type="auto"/>
            <w:hideMark/>
          </w:tcPr>
          <w:p w14:paraId="38FF2E9A" w14:textId="77777777" w:rsidR="006908FF" w:rsidRPr="00321B68" w:rsidRDefault="00000000" w:rsidP="00321B68">
            <w:pPr>
              <w:spacing w:after="0" w:line="360" w:lineRule="auto"/>
              <w:contextualSpacing/>
              <w:jc w:val="left"/>
              <w:rPr>
                <w:rFonts w:ascii="Calibri" w:hAnsi="Calibri" w:cs="Calibri"/>
                <w:color w:val="000000" w:themeColor="text1"/>
                <w:lang w:val="en-US"/>
              </w:rPr>
            </w:pPr>
            <w:proofErr w:type="gramStart"/>
            <w:r w:rsidRPr="00321B68">
              <w:rPr>
                <w:rFonts w:ascii="Calibri" w:hAnsi="Calibri" w:cs="Calibri"/>
                <w:color w:val="000000" w:themeColor="text1"/>
                <w:lang w:val="en-US"/>
              </w:rPr>
              <w:t>Enhances</w:t>
            </w:r>
            <w:proofErr w:type="gramEnd"/>
            <w:r w:rsidRPr="00321B68">
              <w:rPr>
                <w:rFonts w:ascii="Calibri" w:hAnsi="Calibri" w:cs="Calibri"/>
                <w:color w:val="000000" w:themeColor="text1"/>
                <w:lang w:val="en-US"/>
              </w:rPr>
              <w:t xml:space="preserve"> graduate employability and </w:t>
            </w:r>
            <w:proofErr w:type="gramStart"/>
            <w:r w:rsidRPr="00321B68">
              <w:rPr>
                <w:rFonts w:ascii="Calibri" w:hAnsi="Calibri" w:cs="Calibri"/>
                <w:color w:val="000000" w:themeColor="text1"/>
                <w:lang w:val="en-US"/>
              </w:rPr>
              <w:t>creates</w:t>
            </w:r>
            <w:proofErr w:type="gramEnd"/>
            <w:r w:rsidRPr="00321B68">
              <w:rPr>
                <w:rFonts w:ascii="Calibri" w:hAnsi="Calibri" w:cs="Calibri"/>
                <w:color w:val="000000" w:themeColor="text1"/>
                <w:lang w:val="en-US"/>
              </w:rPr>
              <w:t xml:space="preserve"> revenue opportunities.</w:t>
            </w:r>
          </w:p>
        </w:tc>
        <w:tc>
          <w:tcPr>
            <w:tcW w:w="0" w:type="auto"/>
            <w:hideMark/>
          </w:tcPr>
          <w:p w14:paraId="30AB9B3E" w14:textId="77777777" w:rsidR="006908FF" w:rsidRPr="00321B68" w:rsidRDefault="00000000" w:rsidP="00321B68">
            <w:pPr>
              <w:spacing w:after="0" w:line="360" w:lineRule="auto"/>
              <w:contextualSpacing/>
              <w:jc w:val="left"/>
              <w:rPr>
                <w:rFonts w:ascii="Calibri" w:hAnsi="Calibri" w:cs="Calibri"/>
                <w:color w:val="000000" w:themeColor="text1"/>
                <w:lang w:val="en-US"/>
              </w:rPr>
            </w:pPr>
            <w:r w:rsidRPr="00321B68">
              <w:rPr>
                <w:rFonts w:ascii="Calibri" w:hAnsi="Calibri" w:cs="Calibri"/>
                <w:color w:val="000000" w:themeColor="text1"/>
                <w:lang w:val="en-US"/>
              </w:rPr>
              <w:t xml:space="preserve">By </w:t>
            </w:r>
            <w:proofErr w:type="gramStart"/>
            <w:r w:rsidRPr="00321B68">
              <w:rPr>
                <w:rFonts w:ascii="Calibri" w:hAnsi="Calibri" w:cs="Calibri"/>
                <w:color w:val="000000" w:themeColor="text1"/>
                <w:lang w:val="en-US"/>
              </w:rPr>
              <w:t>end</w:t>
            </w:r>
            <w:proofErr w:type="gramEnd"/>
            <w:r w:rsidRPr="00321B68">
              <w:rPr>
                <w:rFonts w:ascii="Calibri" w:hAnsi="Calibri" w:cs="Calibri"/>
                <w:color w:val="000000" w:themeColor="text1"/>
                <w:lang w:val="en-US"/>
              </w:rPr>
              <w:t xml:space="preserve"> of Year 1</w:t>
            </w:r>
          </w:p>
        </w:tc>
      </w:tr>
      <w:tr w:rsidR="007668ED" w:rsidRPr="00321B68" w14:paraId="4AB108E2" w14:textId="77777777" w:rsidTr="006908FF">
        <w:trPr>
          <w:tblCellSpacing w:w="15" w:type="dxa"/>
        </w:trPr>
        <w:tc>
          <w:tcPr>
            <w:tcW w:w="0" w:type="auto"/>
            <w:hideMark/>
          </w:tcPr>
          <w:p w14:paraId="491F6328" w14:textId="77777777" w:rsidR="006908FF" w:rsidRPr="00321B68" w:rsidRDefault="00000000" w:rsidP="00321B68">
            <w:pPr>
              <w:spacing w:after="0" w:line="360" w:lineRule="auto"/>
              <w:contextualSpacing/>
              <w:jc w:val="left"/>
              <w:rPr>
                <w:rFonts w:ascii="Calibri" w:hAnsi="Calibri" w:cs="Calibri"/>
                <w:color w:val="000000" w:themeColor="text1"/>
                <w:lang w:val="en-US"/>
              </w:rPr>
            </w:pPr>
            <w:r w:rsidRPr="00321B68">
              <w:rPr>
                <w:rFonts w:ascii="Calibri" w:hAnsi="Calibri" w:cs="Calibri"/>
                <w:color w:val="000000" w:themeColor="text1"/>
                <w:lang w:val="en-US"/>
              </w:rPr>
              <w:t>Achieve revenue targets</w:t>
            </w:r>
          </w:p>
        </w:tc>
        <w:tc>
          <w:tcPr>
            <w:tcW w:w="0" w:type="auto"/>
            <w:hideMark/>
          </w:tcPr>
          <w:p w14:paraId="542BBF69" w14:textId="77777777" w:rsidR="006908FF" w:rsidRPr="00321B68" w:rsidRDefault="00000000" w:rsidP="00321B68">
            <w:pPr>
              <w:spacing w:after="0" w:line="360" w:lineRule="auto"/>
              <w:contextualSpacing/>
              <w:jc w:val="left"/>
              <w:rPr>
                <w:rFonts w:ascii="Calibri" w:hAnsi="Calibri" w:cs="Calibri"/>
                <w:color w:val="000000" w:themeColor="text1"/>
                <w:lang w:val="en-US"/>
              </w:rPr>
            </w:pPr>
            <w:r w:rsidRPr="00321B68">
              <w:rPr>
                <w:rFonts w:ascii="Calibri" w:hAnsi="Calibri" w:cs="Calibri"/>
                <w:color w:val="000000" w:themeColor="text1"/>
                <w:lang w:val="en-US"/>
              </w:rPr>
              <w:t>Generate £900,000 annual revenue by Year 3.</w:t>
            </w:r>
          </w:p>
        </w:tc>
        <w:tc>
          <w:tcPr>
            <w:tcW w:w="0" w:type="auto"/>
            <w:hideMark/>
          </w:tcPr>
          <w:p w14:paraId="2D5AFCBB" w14:textId="77777777" w:rsidR="006908FF" w:rsidRPr="00321B68" w:rsidRDefault="00000000" w:rsidP="00321B68">
            <w:pPr>
              <w:spacing w:after="0" w:line="360" w:lineRule="auto"/>
              <w:contextualSpacing/>
              <w:jc w:val="left"/>
              <w:rPr>
                <w:rFonts w:ascii="Calibri" w:hAnsi="Calibri" w:cs="Calibri"/>
                <w:color w:val="000000" w:themeColor="text1"/>
                <w:lang w:val="en-US"/>
              </w:rPr>
            </w:pPr>
            <w:r w:rsidRPr="00321B68">
              <w:rPr>
                <w:rFonts w:ascii="Calibri" w:hAnsi="Calibri" w:cs="Calibri"/>
                <w:color w:val="000000" w:themeColor="text1"/>
                <w:lang w:val="en-US"/>
              </w:rPr>
              <w:t>£360K (Y1), £600K (Y2), £900K (Y3) milestones tracked.</w:t>
            </w:r>
          </w:p>
        </w:tc>
        <w:tc>
          <w:tcPr>
            <w:tcW w:w="0" w:type="auto"/>
            <w:hideMark/>
          </w:tcPr>
          <w:p w14:paraId="169E66C1" w14:textId="77777777" w:rsidR="006908FF" w:rsidRPr="00321B68" w:rsidRDefault="00000000" w:rsidP="00321B68">
            <w:pPr>
              <w:spacing w:after="0" w:line="360" w:lineRule="auto"/>
              <w:contextualSpacing/>
              <w:jc w:val="left"/>
              <w:rPr>
                <w:rFonts w:ascii="Calibri" w:hAnsi="Calibri" w:cs="Calibri"/>
                <w:color w:val="000000" w:themeColor="text1"/>
                <w:lang w:val="en-US"/>
              </w:rPr>
            </w:pPr>
            <w:r w:rsidRPr="00321B68">
              <w:rPr>
                <w:rFonts w:ascii="Calibri" w:hAnsi="Calibri" w:cs="Calibri"/>
                <w:color w:val="000000" w:themeColor="text1"/>
                <w:lang w:val="en-US"/>
              </w:rPr>
              <w:t>The hybrid model lowers costs, with pricing and marketing strategies in place.</w:t>
            </w:r>
          </w:p>
        </w:tc>
        <w:tc>
          <w:tcPr>
            <w:tcW w:w="0" w:type="auto"/>
            <w:hideMark/>
          </w:tcPr>
          <w:p w14:paraId="55D8C544" w14:textId="77777777" w:rsidR="006908FF" w:rsidRPr="00321B68" w:rsidRDefault="00000000" w:rsidP="00321B68">
            <w:pPr>
              <w:spacing w:after="0" w:line="360" w:lineRule="auto"/>
              <w:contextualSpacing/>
              <w:jc w:val="left"/>
              <w:rPr>
                <w:rFonts w:ascii="Calibri" w:hAnsi="Calibri" w:cs="Calibri"/>
                <w:color w:val="000000" w:themeColor="text1"/>
                <w:lang w:val="en-US"/>
              </w:rPr>
            </w:pPr>
            <w:r w:rsidRPr="00321B68">
              <w:rPr>
                <w:rFonts w:ascii="Calibri" w:hAnsi="Calibri" w:cs="Calibri"/>
                <w:color w:val="000000" w:themeColor="text1"/>
                <w:lang w:val="en-US"/>
              </w:rPr>
              <w:t>Financial sustainability is key to growth and compliance.</w:t>
            </w:r>
          </w:p>
        </w:tc>
        <w:tc>
          <w:tcPr>
            <w:tcW w:w="0" w:type="auto"/>
            <w:hideMark/>
          </w:tcPr>
          <w:p w14:paraId="7814A2A8" w14:textId="77777777" w:rsidR="006908FF" w:rsidRPr="00321B68" w:rsidRDefault="00000000" w:rsidP="00321B68">
            <w:pPr>
              <w:spacing w:after="0" w:line="360" w:lineRule="auto"/>
              <w:contextualSpacing/>
              <w:jc w:val="left"/>
              <w:rPr>
                <w:rFonts w:ascii="Calibri" w:hAnsi="Calibri" w:cs="Calibri"/>
                <w:color w:val="000000" w:themeColor="text1"/>
                <w:lang w:val="en-US"/>
              </w:rPr>
            </w:pPr>
            <w:r w:rsidRPr="00321B68">
              <w:rPr>
                <w:rFonts w:ascii="Calibri" w:hAnsi="Calibri" w:cs="Calibri"/>
                <w:color w:val="000000" w:themeColor="text1"/>
                <w:lang w:val="en-US"/>
              </w:rPr>
              <w:t>Tracked annually to Year 3</w:t>
            </w:r>
          </w:p>
        </w:tc>
      </w:tr>
      <w:tr w:rsidR="007668ED" w:rsidRPr="00321B68" w14:paraId="441EE5CA" w14:textId="77777777" w:rsidTr="006908FF">
        <w:trPr>
          <w:tblCellSpacing w:w="15" w:type="dxa"/>
        </w:trPr>
        <w:tc>
          <w:tcPr>
            <w:tcW w:w="0" w:type="auto"/>
            <w:hideMark/>
          </w:tcPr>
          <w:p w14:paraId="04AE97B4" w14:textId="77777777" w:rsidR="006908FF" w:rsidRPr="00321B68" w:rsidRDefault="00000000" w:rsidP="00321B68">
            <w:pPr>
              <w:spacing w:after="0" w:line="360" w:lineRule="auto"/>
              <w:contextualSpacing/>
              <w:jc w:val="left"/>
              <w:rPr>
                <w:rFonts w:ascii="Calibri" w:hAnsi="Calibri" w:cs="Calibri"/>
                <w:color w:val="000000" w:themeColor="text1"/>
                <w:lang w:val="en-US"/>
              </w:rPr>
            </w:pPr>
            <w:r w:rsidRPr="00321B68">
              <w:rPr>
                <w:rFonts w:ascii="Calibri" w:hAnsi="Calibri" w:cs="Calibri"/>
                <w:color w:val="000000" w:themeColor="text1"/>
                <w:lang w:val="en-US"/>
              </w:rPr>
              <w:t>Expand geographically</w:t>
            </w:r>
          </w:p>
        </w:tc>
        <w:tc>
          <w:tcPr>
            <w:tcW w:w="0" w:type="auto"/>
            <w:hideMark/>
          </w:tcPr>
          <w:p w14:paraId="38FE8073" w14:textId="77777777" w:rsidR="006908FF" w:rsidRPr="00321B68" w:rsidRDefault="00000000" w:rsidP="00321B68">
            <w:pPr>
              <w:spacing w:after="0" w:line="360" w:lineRule="auto"/>
              <w:contextualSpacing/>
              <w:jc w:val="left"/>
              <w:rPr>
                <w:rFonts w:ascii="Calibri" w:hAnsi="Calibri" w:cs="Calibri"/>
                <w:color w:val="000000" w:themeColor="text1"/>
                <w:lang w:val="en-US"/>
              </w:rPr>
            </w:pPr>
            <w:r w:rsidRPr="00321B68">
              <w:rPr>
                <w:rFonts w:ascii="Calibri" w:hAnsi="Calibri" w:cs="Calibri"/>
                <w:color w:val="000000" w:themeColor="text1"/>
                <w:lang w:val="en-US"/>
              </w:rPr>
              <w:t>Launch a regional training hub in northern England.</w:t>
            </w:r>
          </w:p>
        </w:tc>
        <w:tc>
          <w:tcPr>
            <w:tcW w:w="0" w:type="auto"/>
            <w:hideMark/>
          </w:tcPr>
          <w:p w14:paraId="16928E20" w14:textId="77777777" w:rsidR="006908FF" w:rsidRPr="00321B68" w:rsidRDefault="00000000" w:rsidP="00321B68">
            <w:pPr>
              <w:spacing w:after="0" w:line="360" w:lineRule="auto"/>
              <w:contextualSpacing/>
              <w:jc w:val="left"/>
              <w:rPr>
                <w:rFonts w:ascii="Calibri" w:hAnsi="Calibri" w:cs="Calibri"/>
                <w:color w:val="000000" w:themeColor="text1"/>
                <w:lang w:val="en-US"/>
              </w:rPr>
            </w:pPr>
            <w:r w:rsidRPr="00321B68">
              <w:rPr>
                <w:rFonts w:ascii="Calibri" w:hAnsi="Calibri" w:cs="Calibri"/>
                <w:color w:val="000000" w:themeColor="text1"/>
                <w:lang w:val="en-US"/>
              </w:rPr>
              <w:t>One new operational hub was launched.</w:t>
            </w:r>
          </w:p>
        </w:tc>
        <w:tc>
          <w:tcPr>
            <w:tcW w:w="0" w:type="auto"/>
            <w:hideMark/>
          </w:tcPr>
          <w:p w14:paraId="0F632D02" w14:textId="77777777" w:rsidR="006908FF" w:rsidRPr="00321B68" w:rsidRDefault="00000000" w:rsidP="00321B68">
            <w:pPr>
              <w:spacing w:after="0" w:line="360" w:lineRule="auto"/>
              <w:contextualSpacing/>
              <w:jc w:val="left"/>
              <w:rPr>
                <w:rFonts w:ascii="Calibri" w:hAnsi="Calibri" w:cs="Calibri"/>
                <w:color w:val="000000" w:themeColor="text1"/>
                <w:lang w:val="en-US"/>
              </w:rPr>
            </w:pPr>
            <w:r w:rsidRPr="00321B68">
              <w:rPr>
                <w:rFonts w:ascii="Calibri" w:hAnsi="Calibri" w:cs="Calibri"/>
                <w:color w:val="000000" w:themeColor="text1"/>
                <w:lang w:val="en-US"/>
              </w:rPr>
              <w:t>Market research identifies viable locations with unmet demand.</w:t>
            </w:r>
          </w:p>
        </w:tc>
        <w:tc>
          <w:tcPr>
            <w:tcW w:w="0" w:type="auto"/>
            <w:hideMark/>
          </w:tcPr>
          <w:p w14:paraId="6AC24EDC" w14:textId="77777777" w:rsidR="006908FF" w:rsidRPr="00321B68" w:rsidRDefault="00000000" w:rsidP="00321B68">
            <w:pPr>
              <w:spacing w:after="0" w:line="360" w:lineRule="auto"/>
              <w:contextualSpacing/>
              <w:jc w:val="left"/>
              <w:rPr>
                <w:rFonts w:ascii="Calibri" w:hAnsi="Calibri" w:cs="Calibri"/>
                <w:color w:val="000000" w:themeColor="text1"/>
                <w:lang w:val="en-US"/>
              </w:rPr>
            </w:pPr>
            <w:r w:rsidRPr="00321B68">
              <w:rPr>
                <w:rFonts w:ascii="Calibri" w:hAnsi="Calibri" w:cs="Calibri"/>
                <w:color w:val="000000" w:themeColor="text1"/>
                <w:lang w:val="en-US"/>
              </w:rPr>
              <w:t>Addresses regional training disparities and broadens reach.</w:t>
            </w:r>
          </w:p>
        </w:tc>
        <w:tc>
          <w:tcPr>
            <w:tcW w:w="0" w:type="auto"/>
            <w:hideMark/>
          </w:tcPr>
          <w:p w14:paraId="3B584369" w14:textId="77777777" w:rsidR="006908FF" w:rsidRPr="00321B68" w:rsidRDefault="00000000" w:rsidP="00321B68">
            <w:pPr>
              <w:spacing w:after="0" w:line="360" w:lineRule="auto"/>
              <w:contextualSpacing/>
              <w:jc w:val="left"/>
              <w:rPr>
                <w:rFonts w:ascii="Calibri" w:hAnsi="Calibri" w:cs="Calibri"/>
                <w:color w:val="000000" w:themeColor="text1"/>
                <w:lang w:val="en-US"/>
              </w:rPr>
            </w:pPr>
            <w:r w:rsidRPr="00321B68">
              <w:rPr>
                <w:rFonts w:ascii="Calibri" w:hAnsi="Calibri" w:cs="Calibri"/>
                <w:color w:val="000000" w:themeColor="text1"/>
                <w:lang w:val="en-US"/>
              </w:rPr>
              <w:t xml:space="preserve">By </w:t>
            </w:r>
            <w:proofErr w:type="gramStart"/>
            <w:r w:rsidRPr="00321B68">
              <w:rPr>
                <w:rFonts w:ascii="Calibri" w:hAnsi="Calibri" w:cs="Calibri"/>
                <w:color w:val="000000" w:themeColor="text1"/>
                <w:lang w:val="en-US"/>
              </w:rPr>
              <w:t>end</w:t>
            </w:r>
            <w:proofErr w:type="gramEnd"/>
            <w:r w:rsidRPr="00321B68">
              <w:rPr>
                <w:rFonts w:ascii="Calibri" w:hAnsi="Calibri" w:cs="Calibri"/>
                <w:color w:val="000000" w:themeColor="text1"/>
                <w:lang w:val="en-US"/>
              </w:rPr>
              <w:t xml:space="preserve"> of Year 3</w:t>
            </w:r>
          </w:p>
        </w:tc>
      </w:tr>
      <w:tr w:rsidR="007668ED" w:rsidRPr="00321B68" w14:paraId="365E40C6" w14:textId="77777777" w:rsidTr="006908FF">
        <w:trPr>
          <w:tblCellSpacing w:w="15" w:type="dxa"/>
        </w:trPr>
        <w:tc>
          <w:tcPr>
            <w:tcW w:w="0" w:type="auto"/>
            <w:hideMark/>
          </w:tcPr>
          <w:p w14:paraId="70625DA2" w14:textId="77777777" w:rsidR="006908FF" w:rsidRPr="00321B68" w:rsidRDefault="00000000" w:rsidP="00321B68">
            <w:pPr>
              <w:spacing w:after="0" w:line="360" w:lineRule="auto"/>
              <w:contextualSpacing/>
              <w:jc w:val="left"/>
              <w:rPr>
                <w:rFonts w:ascii="Calibri" w:hAnsi="Calibri" w:cs="Calibri"/>
                <w:color w:val="000000" w:themeColor="text1"/>
                <w:lang w:val="en-US"/>
              </w:rPr>
            </w:pPr>
            <w:r w:rsidRPr="00321B68">
              <w:rPr>
                <w:rFonts w:ascii="Calibri" w:hAnsi="Calibri" w:cs="Calibri"/>
                <w:color w:val="000000" w:themeColor="text1"/>
                <w:lang w:val="en-US"/>
              </w:rPr>
              <w:t>Enhance student satisfaction</w:t>
            </w:r>
          </w:p>
        </w:tc>
        <w:tc>
          <w:tcPr>
            <w:tcW w:w="0" w:type="auto"/>
            <w:hideMark/>
          </w:tcPr>
          <w:p w14:paraId="08AEF53C" w14:textId="77777777" w:rsidR="006908FF" w:rsidRPr="00321B68" w:rsidRDefault="00000000" w:rsidP="00321B68">
            <w:pPr>
              <w:spacing w:after="0" w:line="360" w:lineRule="auto"/>
              <w:contextualSpacing/>
              <w:jc w:val="left"/>
              <w:rPr>
                <w:rFonts w:ascii="Calibri" w:hAnsi="Calibri" w:cs="Calibri"/>
                <w:color w:val="000000" w:themeColor="text1"/>
                <w:lang w:val="en-US"/>
              </w:rPr>
            </w:pPr>
            <w:r w:rsidRPr="00321B68">
              <w:rPr>
                <w:rFonts w:ascii="Calibri" w:hAnsi="Calibri" w:cs="Calibri"/>
                <w:color w:val="000000" w:themeColor="text1"/>
                <w:lang w:val="en-US"/>
              </w:rPr>
              <w:t>Maintain ≥90% satisfaction rating in post-course surveys.</w:t>
            </w:r>
          </w:p>
        </w:tc>
        <w:tc>
          <w:tcPr>
            <w:tcW w:w="0" w:type="auto"/>
            <w:hideMark/>
          </w:tcPr>
          <w:p w14:paraId="3B02A922" w14:textId="77777777" w:rsidR="006908FF" w:rsidRPr="00321B68" w:rsidRDefault="00000000" w:rsidP="00321B68">
            <w:pPr>
              <w:spacing w:after="0" w:line="360" w:lineRule="auto"/>
              <w:contextualSpacing/>
              <w:jc w:val="left"/>
              <w:rPr>
                <w:rFonts w:ascii="Calibri" w:hAnsi="Calibri" w:cs="Calibri"/>
                <w:color w:val="000000" w:themeColor="text1"/>
                <w:lang w:val="en-US"/>
              </w:rPr>
            </w:pPr>
            <w:r w:rsidRPr="00321B68">
              <w:rPr>
                <w:rFonts w:ascii="Calibri" w:hAnsi="Calibri" w:cs="Calibri"/>
                <w:color w:val="000000" w:themeColor="text1"/>
                <w:lang w:val="en-US"/>
              </w:rPr>
              <w:t>Survey scores average ≥9/10 on key metrics.</w:t>
            </w:r>
          </w:p>
        </w:tc>
        <w:tc>
          <w:tcPr>
            <w:tcW w:w="0" w:type="auto"/>
            <w:hideMark/>
          </w:tcPr>
          <w:p w14:paraId="701F48E0" w14:textId="77777777" w:rsidR="006908FF" w:rsidRPr="00321B68" w:rsidRDefault="00000000" w:rsidP="00321B68">
            <w:pPr>
              <w:spacing w:after="0" w:line="360" w:lineRule="auto"/>
              <w:contextualSpacing/>
              <w:jc w:val="left"/>
              <w:rPr>
                <w:rFonts w:ascii="Calibri" w:hAnsi="Calibri" w:cs="Calibri"/>
                <w:color w:val="000000" w:themeColor="text1"/>
                <w:lang w:val="en-US"/>
              </w:rPr>
            </w:pPr>
            <w:r w:rsidRPr="00321B68">
              <w:rPr>
                <w:rFonts w:ascii="Calibri" w:hAnsi="Calibri" w:cs="Calibri"/>
                <w:color w:val="000000" w:themeColor="text1"/>
                <w:lang w:val="en-US"/>
              </w:rPr>
              <w:t>Small-group mentorship and structured support initiatives were implemented.</w:t>
            </w:r>
          </w:p>
        </w:tc>
        <w:tc>
          <w:tcPr>
            <w:tcW w:w="0" w:type="auto"/>
            <w:hideMark/>
          </w:tcPr>
          <w:p w14:paraId="7B3BBD2C" w14:textId="77777777" w:rsidR="006908FF" w:rsidRPr="00321B68" w:rsidRDefault="00000000" w:rsidP="00321B68">
            <w:pPr>
              <w:spacing w:after="0" w:line="360" w:lineRule="auto"/>
              <w:contextualSpacing/>
              <w:jc w:val="left"/>
              <w:rPr>
                <w:rFonts w:ascii="Calibri" w:hAnsi="Calibri" w:cs="Calibri"/>
                <w:color w:val="000000" w:themeColor="text1"/>
                <w:lang w:val="en-US"/>
              </w:rPr>
            </w:pPr>
            <w:r w:rsidRPr="00321B68">
              <w:rPr>
                <w:rFonts w:ascii="Calibri" w:hAnsi="Calibri" w:cs="Calibri"/>
                <w:color w:val="000000" w:themeColor="text1"/>
                <w:lang w:val="en-US"/>
              </w:rPr>
              <w:t>Reputation and word of mouth are vital for sustained growth.</w:t>
            </w:r>
          </w:p>
        </w:tc>
        <w:tc>
          <w:tcPr>
            <w:tcW w:w="0" w:type="auto"/>
            <w:hideMark/>
          </w:tcPr>
          <w:p w14:paraId="3DD52E4E" w14:textId="77777777" w:rsidR="006908FF" w:rsidRPr="00321B68" w:rsidRDefault="00000000" w:rsidP="00321B68">
            <w:pPr>
              <w:spacing w:after="0" w:line="360" w:lineRule="auto"/>
              <w:contextualSpacing/>
              <w:jc w:val="left"/>
              <w:rPr>
                <w:rFonts w:ascii="Calibri" w:hAnsi="Calibri" w:cs="Calibri"/>
                <w:color w:val="000000" w:themeColor="text1"/>
                <w:lang w:val="en-US"/>
              </w:rPr>
            </w:pPr>
            <w:r w:rsidRPr="00321B68">
              <w:rPr>
                <w:rFonts w:ascii="Calibri" w:hAnsi="Calibri" w:cs="Calibri"/>
                <w:color w:val="000000" w:themeColor="text1"/>
                <w:lang w:val="en-US"/>
              </w:rPr>
              <w:t>Ongoing: reviewed quarterly</w:t>
            </w:r>
          </w:p>
        </w:tc>
      </w:tr>
    </w:tbl>
    <w:p w14:paraId="58E7CEFC" w14:textId="77777777" w:rsidR="006908FF" w:rsidRPr="00321B68" w:rsidRDefault="006908FF" w:rsidP="00321B68">
      <w:pPr>
        <w:spacing w:after="0" w:line="360" w:lineRule="auto"/>
        <w:contextualSpacing/>
        <w:rPr>
          <w:rFonts w:ascii="Calibri" w:hAnsi="Calibri" w:cs="Calibri"/>
          <w:color w:val="000000" w:themeColor="text1"/>
        </w:rPr>
      </w:pPr>
    </w:p>
    <w:p w14:paraId="4FFC7855" w14:textId="77777777" w:rsidR="006908FF" w:rsidRPr="00321B68" w:rsidRDefault="006908FF" w:rsidP="00321B68">
      <w:pPr>
        <w:spacing w:after="0" w:line="360" w:lineRule="auto"/>
        <w:contextualSpacing/>
        <w:rPr>
          <w:rFonts w:ascii="Calibri" w:hAnsi="Calibri" w:cs="Calibri"/>
          <w:color w:val="000000" w:themeColor="text1"/>
        </w:rPr>
      </w:pPr>
    </w:p>
    <w:p w14:paraId="1D5BF040" w14:textId="77777777" w:rsidR="00E30A86" w:rsidRDefault="00E30A86">
      <w:pPr>
        <w:jc w:val="left"/>
        <w:rPr>
          <w:rFonts w:ascii="Calibri" w:hAnsi="Calibri" w:cs="Calibri"/>
          <w:b/>
          <w:bCs/>
          <w:color w:val="000000" w:themeColor="text1"/>
        </w:rPr>
      </w:pPr>
      <w:r>
        <w:rPr>
          <w:rFonts w:ascii="Calibri" w:hAnsi="Calibri" w:cs="Calibri"/>
          <w:color w:val="000000" w:themeColor="text1"/>
        </w:rPr>
        <w:br w:type="page"/>
      </w:r>
    </w:p>
    <w:p w14:paraId="23A1261A" w14:textId="573EC016" w:rsidR="000B3075" w:rsidRPr="00321B68" w:rsidRDefault="00000000" w:rsidP="00321B68">
      <w:pPr>
        <w:pStyle w:val="Heading1"/>
        <w:rPr>
          <w:rFonts w:ascii="Calibri" w:hAnsi="Calibri" w:cs="Calibri"/>
          <w:color w:val="000000" w:themeColor="text1"/>
        </w:rPr>
      </w:pPr>
      <w:bookmarkStart w:id="7" w:name="_Toc204798567"/>
      <w:r w:rsidRPr="00321B68">
        <w:rPr>
          <w:rFonts w:ascii="Calibri" w:hAnsi="Calibri" w:cs="Calibri"/>
          <w:color w:val="000000" w:themeColor="text1"/>
        </w:rPr>
        <w:lastRenderedPageBreak/>
        <w:t>Market and Competitors</w:t>
      </w:r>
      <w:bookmarkEnd w:id="7"/>
    </w:p>
    <w:p w14:paraId="783F8963" w14:textId="77777777" w:rsidR="000B3075" w:rsidRPr="00321B68" w:rsidRDefault="00000000" w:rsidP="00321B68">
      <w:pPr>
        <w:pStyle w:val="Heading2"/>
        <w:rPr>
          <w:rFonts w:ascii="Calibri" w:hAnsi="Calibri" w:cs="Calibri"/>
          <w:color w:val="000000" w:themeColor="text1"/>
        </w:rPr>
      </w:pPr>
      <w:bookmarkStart w:id="8" w:name="_Toc204798568"/>
      <w:r w:rsidRPr="00321B68">
        <w:rPr>
          <w:rFonts w:ascii="Calibri" w:hAnsi="Calibri" w:cs="Calibri"/>
          <w:color w:val="000000" w:themeColor="text1"/>
        </w:rPr>
        <w:t xml:space="preserve">Market </w:t>
      </w:r>
      <w:r w:rsidR="00A236C2" w:rsidRPr="00321B68">
        <w:rPr>
          <w:rFonts w:ascii="Calibri" w:hAnsi="Calibri" w:cs="Calibri"/>
          <w:color w:val="000000" w:themeColor="text1"/>
        </w:rPr>
        <w:t>Overview</w:t>
      </w:r>
      <w:r w:rsidRPr="00321B68">
        <w:rPr>
          <w:rFonts w:ascii="Calibri" w:hAnsi="Calibri" w:cs="Calibri"/>
          <w:color w:val="000000" w:themeColor="text1"/>
        </w:rPr>
        <w:t xml:space="preserve">, </w:t>
      </w:r>
      <w:r w:rsidR="00C207C5" w:rsidRPr="00321B68">
        <w:rPr>
          <w:rFonts w:ascii="Calibri" w:hAnsi="Calibri" w:cs="Calibri"/>
          <w:color w:val="000000" w:themeColor="text1"/>
        </w:rPr>
        <w:t xml:space="preserve">Size </w:t>
      </w:r>
      <w:r w:rsidRPr="00321B68">
        <w:rPr>
          <w:rFonts w:ascii="Calibri" w:hAnsi="Calibri" w:cs="Calibri"/>
          <w:color w:val="000000" w:themeColor="text1"/>
        </w:rPr>
        <w:t xml:space="preserve">and </w:t>
      </w:r>
      <w:r w:rsidR="00C207C5" w:rsidRPr="00321B68">
        <w:rPr>
          <w:rFonts w:ascii="Calibri" w:hAnsi="Calibri" w:cs="Calibri"/>
          <w:color w:val="000000" w:themeColor="text1"/>
        </w:rPr>
        <w:t>Trends</w:t>
      </w:r>
      <w:bookmarkEnd w:id="8"/>
    </w:p>
    <w:p w14:paraId="388681EB" w14:textId="793025AA" w:rsidR="00A236C2" w:rsidRPr="00321B68" w:rsidRDefault="00000000" w:rsidP="00321B68">
      <w:pPr>
        <w:spacing w:after="0" w:line="360" w:lineRule="auto"/>
        <w:ind w:firstLine="720"/>
        <w:contextualSpacing/>
        <w:rPr>
          <w:rFonts w:ascii="Calibri" w:hAnsi="Calibri" w:cs="Calibri"/>
          <w:color w:val="000000" w:themeColor="text1"/>
        </w:rPr>
      </w:pPr>
      <w:r w:rsidRPr="00321B68">
        <w:rPr>
          <w:rFonts w:ascii="Calibri" w:hAnsi="Calibri" w:cs="Calibri"/>
          <w:color w:val="000000" w:themeColor="text1"/>
        </w:rPr>
        <w:t>The demand for non-invasive treatments, beauty education programs, and a focus on looks have all been significant factors in the UK's consistent expansion in the beauty sector.</w:t>
      </w:r>
      <w:r w:rsidR="006908FF" w:rsidRPr="00321B68">
        <w:rPr>
          <w:rFonts w:ascii="Calibri" w:hAnsi="Calibri" w:cs="Calibri"/>
          <w:color w:val="000000" w:themeColor="text1"/>
        </w:rPr>
        <w:t xml:space="preserve"> </w:t>
      </w:r>
      <w:r w:rsidRPr="00321B68">
        <w:rPr>
          <w:rFonts w:ascii="Calibri" w:hAnsi="Calibri" w:cs="Calibri"/>
          <w:color w:val="000000" w:themeColor="text1"/>
        </w:rPr>
        <w:t>The organic personal care sector experienced a 7% rise in 2018, which is one of the main reasons people prefer it. Part of the reason for this surge was a move towards vegan and ethically made goods.</w:t>
      </w:r>
      <w:r w:rsidR="006908FF" w:rsidRPr="00321B68">
        <w:rPr>
          <w:rFonts w:ascii="Calibri" w:hAnsi="Calibri" w:cs="Calibri"/>
          <w:color w:val="000000" w:themeColor="text1"/>
        </w:rPr>
        <w:t xml:space="preserve"> </w:t>
      </w:r>
      <w:r w:rsidRPr="00321B68">
        <w:rPr>
          <w:rFonts w:ascii="Calibri" w:hAnsi="Calibri" w:cs="Calibri"/>
          <w:color w:val="000000" w:themeColor="text1"/>
        </w:rPr>
        <w:t>During recessions, people may be more cautious with their money and put off buying luxuries or opt for cheaper options</w:t>
      </w:r>
      <w:r w:rsidR="00936D25" w:rsidRPr="00321B68">
        <w:rPr>
          <w:rFonts w:ascii="Calibri" w:hAnsi="Calibri" w:cs="Calibri"/>
          <w:color w:val="000000" w:themeColor="text1"/>
        </w:rPr>
        <w:t xml:space="preserve"> (Kim </w:t>
      </w:r>
      <w:r w:rsidR="00936D25" w:rsidRPr="00321B68">
        <w:rPr>
          <w:rFonts w:ascii="Calibri" w:hAnsi="Calibri" w:cs="Calibri"/>
          <w:i/>
          <w:iCs/>
          <w:color w:val="000000" w:themeColor="text1"/>
        </w:rPr>
        <w:t>et al.</w:t>
      </w:r>
      <w:r w:rsidR="00936D25" w:rsidRPr="00321B68">
        <w:rPr>
          <w:rFonts w:ascii="Calibri" w:hAnsi="Calibri" w:cs="Calibri"/>
          <w:color w:val="000000" w:themeColor="text1"/>
        </w:rPr>
        <w:t>, 2021)</w:t>
      </w:r>
      <w:r w:rsidRPr="00321B68">
        <w:rPr>
          <w:rFonts w:ascii="Calibri" w:hAnsi="Calibri" w:cs="Calibri"/>
          <w:color w:val="000000" w:themeColor="text1"/>
        </w:rPr>
        <w:t>. However, this aligns with the overall strength of the market.</w:t>
      </w:r>
      <w:r w:rsidR="006908FF" w:rsidRPr="00321B68">
        <w:rPr>
          <w:rFonts w:ascii="Calibri" w:hAnsi="Calibri" w:cs="Calibri"/>
          <w:color w:val="000000" w:themeColor="text1"/>
        </w:rPr>
        <w:t xml:space="preserve"> </w:t>
      </w:r>
      <w:r w:rsidRPr="00321B68">
        <w:rPr>
          <w:rFonts w:ascii="Calibri" w:hAnsi="Calibri" w:cs="Calibri"/>
          <w:color w:val="000000" w:themeColor="text1"/>
        </w:rPr>
        <w:t>In 2013–14, the cosmetics industry was worth £2.25 billion, and it continues to grow slowly at a rate of 0.06% per year. This is primarily due to the introduction of new skincare and injectable products.</w:t>
      </w:r>
      <w:r w:rsidR="006908FF" w:rsidRPr="00321B68">
        <w:rPr>
          <w:rFonts w:ascii="Calibri" w:hAnsi="Calibri" w:cs="Calibri"/>
          <w:color w:val="000000" w:themeColor="text1"/>
        </w:rPr>
        <w:t xml:space="preserve"> </w:t>
      </w:r>
      <w:r w:rsidRPr="00321B68">
        <w:rPr>
          <w:rFonts w:ascii="Calibri" w:hAnsi="Calibri" w:cs="Calibri"/>
          <w:color w:val="000000" w:themeColor="text1"/>
        </w:rPr>
        <w:t xml:space="preserve">The </w:t>
      </w:r>
      <w:r w:rsidR="006908FF" w:rsidRPr="00321B68">
        <w:rPr>
          <w:rFonts w:ascii="Calibri" w:hAnsi="Calibri" w:cs="Calibri"/>
          <w:color w:val="000000" w:themeColor="text1"/>
        </w:rPr>
        <w:t>academy</w:t>
      </w:r>
      <w:r w:rsidRPr="00321B68">
        <w:rPr>
          <w:rFonts w:ascii="Calibri" w:hAnsi="Calibri" w:cs="Calibri"/>
          <w:color w:val="000000" w:themeColor="text1"/>
        </w:rPr>
        <w:t xml:space="preserve"> may be able to capitalise on the organic sector's eight-year growth run by focusing on ethical training standards. This demonstrates that clients are devoted to sustainable methods</w:t>
      </w:r>
      <w:r w:rsidR="00936D25" w:rsidRPr="00321B68">
        <w:rPr>
          <w:rFonts w:ascii="Calibri" w:hAnsi="Calibri" w:cs="Calibri"/>
          <w:color w:val="000000" w:themeColor="text1"/>
        </w:rPr>
        <w:t xml:space="preserve"> (Lewis, 2024)</w:t>
      </w:r>
      <w:r w:rsidRPr="00321B68">
        <w:rPr>
          <w:rFonts w:ascii="Calibri" w:hAnsi="Calibri" w:cs="Calibri"/>
          <w:color w:val="000000" w:themeColor="text1"/>
        </w:rPr>
        <w:t>.</w:t>
      </w:r>
    </w:p>
    <w:p w14:paraId="1B32DE07" w14:textId="77777777" w:rsidR="00A236C2" w:rsidRPr="00321B68" w:rsidRDefault="00A236C2" w:rsidP="00321B68">
      <w:pPr>
        <w:spacing w:after="0" w:line="360" w:lineRule="auto"/>
        <w:contextualSpacing/>
        <w:rPr>
          <w:rFonts w:ascii="Calibri" w:hAnsi="Calibri" w:cs="Calibri"/>
          <w:color w:val="000000" w:themeColor="text1"/>
        </w:rPr>
      </w:pPr>
    </w:p>
    <w:p w14:paraId="097C7B3A" w14:textId="77777777" w:rsidR="000B3075" w:rsidRPr="00321B68" w:rsidRDefault="00000000" w:rsidP="00321B68">
      <w:pPr>
        <w:pStyle w:val="Heading2"/>
        <w:rPr>
          <w:rFonts w:ascii="Calibri" w:hAnsi="Calibri" w:cs="Calibri"/>
          <w:color w:val="000000" w:themeColor="text1"/>
        </w:rPr>
      </w:pPr>
      <w:bookmarkStart w:id="9" w:name="_Toc204798569"/>
      <w:r w:rsidRPr="00321B68">
        <w:rPr>
          <w:rFonts w:ascii="Calibri" w:hAnsi="Calibri" w:cs="Calibri"/>
          <w:color w:val="000000" w:themeColor="text1"/>
        </w:rPr>
        <w:t xml:space="preserve">PEST (LE) </w:t>
      </w:r>
      <w:r w:rsidR="00C207C5" w:rsidRPr="00321B68">
        <w:rPr>
          <w:rFonts w:ascii="Calibri" w:hAnsi="Calibri" w:cs="Calibri"/>
          <w:color w:val="000000" w:themeColor="text1"/>
        </w:rPr>
        <w:t>Analysis</w:t>
      </w:r>
      <w:bookmarkEnd w:id="9"/>
    </w:p>
    <w:p w14:paraId="07901AE5" w14:textId="77777777" w:rsidR="00A236C2" w:rsidRPr="00321B68" w:rsidRDefault="00000000" w:rsidP="00321B68">
      <w:pPr>
        <w:pStyle w:val="Heading3"/>
        <w:rPr>
          <w:rFonts w:ascii="Calibri" w:hAnsi="Calibri" w:cs="Calibri"/>
          <w:color w:val="000000" w:themeColor="text1"/>
        </w:rPr>
      </w:pPr>
      <w:bookmarkStart w:id="10" w:name="_Toc204798570"/>
      <w:r w:rsidRPr="00321B68">
        <w:rPr>
          <w:rFonts w:ascii="Calibri" w:hAnsi="Calibri" w:cs="Calibri"/>
          <w:color w:val="000000" w:themeColor="text1"/>
        </w:rPr>
        <w:t>Political</w:t>
      </w:r>
      <w:bookmarkEnd w:id="10"/>
    </w:p>
    <w:p w14:paraId="3E6466DC" w14:textId="6648E693" w:rsidR="00C207C5" w:rsidRPr="00321B68" w:rsidRDefault="00000000" w:rsidP="00321B68">
      <w:pPr>
        <w:spacing w:after="0" w:line="360" w:lineRule="auto"/>
        <w:ind w:firstLine="720"/>
        <w:contextualSpacing/>
        <w:rPr>
          <w:rFonts w:ascii="Calibri" w:hAnsi="Calibri" w:cs="Calibri"/>
          <w:color w:val="000000" w:themeColor="text1"/>
        </w:rPr>
      </w:pPr>
      <w:r w:rsidRPr="00321B68">
        <w:rPr>
          <w:rFonts w:ascii="Calibri" w:hAnsi="Calibri" w:cs="Calibri"/>
          <w:color w:val="000000" w:themeColor="text1"/>
        </w:rPr>
        <w:t>The aesthetics sector is heavily regulated, especially in the UK.</w:t>
      </w:r>
      <w:r w:rsidR="006908FF" w:rsidRPr="00321B68">
        <w:rPr>
          <w:rFonts w:ascii="Calibri" w:hAnsi="Calibri" w:cs="Calibri"/>
          <w:color w:val="000000" w:themeColor="text1"/>
        </w:rPr>
        <w:t xml:space="preserve"> </w:t>
      </w:r>
      <w:r w:rsidRPr="00321B68">
        <w:rPr>
          <w:rFonts w:ascii="Calibri" w:hAnsi="Calibri" w:cs="Calibri"/>
          <w:color w:val="000000" w:themeColor="text1"/>
        </w:rPr>
        <w:t>The Health and Care Act 2022 has been amended to enable the government to require practitioners in England to hold licenses.</w:t>
      </w:r>
      <w:r w:rsidR="006908FF" w:rsidRPr="00321B68">
        <w:rPr>
          <w:rFonts w:ascii="Calibri" w:hAnsi="Calibri" w:cs="Calibri"/>
          <w:color w:val="000000" w:themeColor="text1"/>
        </w:rPr>
        <w:t xml:space="preserve"> </w:t>
      </w:r>
      <w:r w:rsidRPr="00321B68">
        <w:rPr>
          <w:rFonts w:ascii="Calibri" w:hAnsi="Calibri" w:cs="Calibri"/>
          <w:color w:val="000000" w:themeColor="text1"/>
        </w:rPr>
        <w:t>Some cosmetic operations need both a personal and a business permit.</w:t>
      </w:r>
      <w:r w:rsidR="006908FF" w:rsidRPr="00321B68">
        <w:rPr>
          <w:rFonts w:ascii="Calibri" w:hAnsi="Calibri" w:cs="Calibri"/>
          <w:color w:val="000000" w:themeColor="text1"/>
        </w:rPr>
        <w:t xml:space="preserve"> </w:t>
      </w:r>
      <w:r w:rsidRPr="00321B68">
        <w:rPr>
          <w:rFonts w:ascii="Calibri" w:hAnsi="Calibri" w:cs="Calibri"/>
          <w:color w:val="000000" w:themeColor="text1"/>
        </w:rPr>
        <w:t>The Care Quality Commission (CQC) is one of several groups that enforce severe rules and regulations. If a business fails to comply, it may face substantial fines or even be required to cease operations.</w:t>
      </w:r>
      <w:r w:rsidR="006908FF" w:rsidRPr="00321B68">
        <w:rPr>
          <w:rFonts w:ascii="Calibri" w:hAnsi="Calibri" w:cs="Calibri"/>
          <w:color w:val="000000" w:themeColor="text1"/>
        </w:rPr>
        <w:t xml:space="preserve"> </w:t>
      </w:r>
      <w:r w:rsidRPr="00321B68">
        <w:rPr>
          <w:rFonts w:ascii="Calibri" w:hAnsi="Calibri" w:cs="Calibri"/>
          <w:color w:val="000000" w:themeColor="text1"/>
        </w:rPr>
        <w:t>Brexit makes politics even more complicated, in part, because of the trade limitations that make it harder to import medical-grade skincare products.</w:t>
      </w:r>
      <w:r w:rsidR="006908FF" w:rsidRPr="00321B68">
        <w:rPr>
          <w:rFonts w:ascii="Calibri" w:hAnsi="Calibri" w:cs="Calibri"/>
          <w:color w:val="000000" w:themeColor="text1"/>
        </w:rPr>
        <w:t xml:space="preserve"> </w:t>
      </w:r>
      <w:r w:rsidRPr="00321B68">
        <w:rPr>
          <w:rFonts w:ascii="Calibri" w:hAnsi="Calibri" w:cs="Calibri"/>
          <w:color w:val="000000" w:themeColor="text1"/>
        </w:rPr>
        <w:t>If courses are to work well, supply mechanisms will need to be adjusted so that parts purchased from the EU can reach them quickly enough, all while navigating the complexities of customs</w:t>
      </w:r>
      <w:r w:rsidR="00936D25" w:rsidRPr="00321B68">
        <w:rPr>
          <w:rFonts w:ascii="Calibri" w:hAnsi="Calibri" w:cs="Calibri"/>
          <w:color w:val="000000" w:themeColor="text1"/>
        </w:rPr>
        <w:t xml:space="preserve"> (Ourahmoune and Jurdi, 2021)</w:t>
      </w:r>
      <w:r w:rsidRPr="00321B68">
        <w:rPr>
          <w:rFonts w:ascii="Calibri" w:hAnsi="Calibri" w:cs="Calibri"/>
          <w:color w:val="000000" w:themeColor="text1"/>
        </w:rPr>
        <w:t>.</w:t>
      </w:r>
    </w:p>
    <w:p w14:paraId="2CCACB15" w14:textId="77777777" w:rsidR="00A236C2" w:rsidRPr="00321B68" w:rsidRDefault="00A236C2" w:rsidP="00321B68">
      <w:pPr>
        <w:spacing w:after="0" w:line="360" w:lineRule="auto"/>
        <w:contextualSpacing/>
        <w:rPr>
          <w:rFonts w:ascii="Calibri" w:hAnsi="Calibri" w:cs="Calibri"/>
          <w:color w:val="000000" w:themeColor="text1"/>
        </w:rPr>
      </w:pPr>
    </w:p>
    <w:p w14:paraId="7ADDB134" w14:textId="77777777" w:rsidR="00A236C2" w:rsidRPr="00321B68" w:rsidRDefault="00000000" w:rsidP="00321B68">
      <w:pPr>
        <w:spacing w:after="0" w:line="360" w:lineRule="auto"/>
        <w:contextualSpacing/>
        <w:rPr>
          <w:rFonts w:ascii="Calibri" w:hAnsi="Calibri" w:cs="Calibri"/>
          <w:color w:val="000000" w:themeColor="text1"/>
        </w:rPr>
      </w:pPr>
      <w:r w:rsidRPr="00321B68">
        <w:rPr>
          <w:rFonts w:ascii="Calibri" w:hAnsi="Calibri" w:cs="Calibri"/>
          <w:i/>
          <w:iCs/>
          <w:color w:val="000000" w:themeColor="text1"/>
        </w:rPr>
        <w:t>Economic</w:t>
      </w:r>
    </w:p>
    <w:p w14:paraId="25E40A28" w14:textId="43447923" w:rsidR="00C207C5" w:rsidRPr="00321B68" w:rsidRDefault="00000000" w:rsidP="00321B68">
      <w:pPr>
        <w:spacing w:after="0" w:line="360" w:lineRule="auto"/>
        <w:ind w:firstLine="720"/>
        <w:contextualSpacing/>
        <w:rPr>
          <w:rFonts w:ascii="Calibri" w:hAnsi="Calibri" w:cs="Calibri"/>
          <w:color w:val="000000" w:themeColor="text1"/>
        </w:rPr>
      </w:pPr>
      <w:r w:rsidRPr="00321B68">
        <w:rPr>
          <w:rFonts w:ascii="Calibri" w:hAnsi="Calibri" w:cs="Calibri"/>
          <w:color w:val="000000" w:themeColor="text1"/>
        </w:rPr>
        <w:t>An unstable economy presents both opportunities and risks.</w:t>
      </w:r>
      <w:r w:rsidR="006908FF" w:rsidRPr="00321B68">
        <w:rPr>
          <w:rFonts w:ascii="Calibri" w:hAnsi="Calibri" w:cs="Calibri"/>
          <w:color w:val="000000" w:themeColor="text1"/>
        </w:rPr>
        <w:t xml:space="preserve"> </w:t>
      </w:r>
      <w:r w:rsidRPr="00321B68">
        <w:rPr>
          <w:rFonts w:ascii="Calibri" w:hAnsi="Calibri" w:cs="Calibri"/>
          <w:color w:val="000000" w:themeColor="text1"/>
        </w:rPr>
        <w:t>Even if people spend less on cosmetic treatments during a recession, experts still need to get certified training so they may develop their skills and stand out in a competitive market.</w:t>
      </w:r>
      <w:r w:rsidR="006908FF" w:rsidRPr="00321B68">
        <w:rPr>
          <w:rFonts w:ascii="Calibri" w:hAnsi="Calibri" w:cs="Calibri"/>
          <w:color w:val="000000" w:themeColor="text1"/>
        </w:rPr>
        <w:t xml:space="preserve"> </w:t>
      </w:r>
      <w:r w:rsidRPr="00321B68">
        <w:rPr>
          <w:rFonts w:ascii="Calibri" w:hAnsi="Calibri" w:cs="Calibri"/>
          <w:color w:val="000000" w:themeColor="text1"/>
        </w:rPr>
        <w:t xml:space="preserve">In a sector where licenses are not required, and businesses are spread out, training </w:t>
      </w:r>
      <w:r w:rsidR="006908FF" w:rsidRPr="00321B68">
        <w:rPr>
          <w:rFonts w:ascii="Calibri" w:hAnsi="Calibri" w:cs="Calibri"/>
          <w:color w:val="000000" w:themeColor="text1"/>
        </w:rPr>
        <w:t>academ</w:t>
      </w:r>
      <w:r w:rsidRPr="00321B68">
        <w:rPr>
          <w:rFonts w:ascii="Calibri" w:hAnsi="Calibri" w:cs="Calibri"/>
          <w:color w:val="000000" w:themeColor="text1"/>
        </w:rPr>
        <w:t>ies may attract more students by offering Level 6-7 qualifications in cosmetic science or injectable treatments, among other options.</w:t>
      </w:r>
      <w:r w:rsidR="006908FF" w:rsidRPr="00321B68">
        <w:rPr>
          <w:rFonts w:ascii="Calibri" w:hAnsi="Calibri" w:cs="Calibri"/>
          <w:color w:val="000000" w:themeColor="text1"/>
        </w:rPr>
        <w:t xml:space="preserve"> </w:t>
      </w:r>
      <w:r w:rsidRPr="00321B68">
        <w:rPr>
          <w:rFonts w:ascii="Calibri" w:hAnsi="Calibri" w:cs="Calibri"/>
          <w:color w:val="000000" w:themeColor="text1"/>
        </w:rPr>
        <w:t>To make enough money to cover rising costs, such as rent and labour, while keeping tuition low for students, meticulous planning is necessary</w:t>
      </w:r>
      <w:r w:rsidR="00936D25" w:rsidRPr="00321B68">
        <w:rPr>
          <w:rFonts w:ascii="Calibri" w:hAnsi="Calibri" w:cs="Calibri"/>
          <w:color w:val="000000" w:themeColor="text1"/>
        </w:rPr>
        <w:t xml:space="preserve"> (Michon, 2023)</w:t>
      </w:r>
      <w:r w:rsidRPr="00321B68">
        <w:rPr>
          <w:rFonts w:ascii="Calibri" w:hAnsi="Calibri" w:cs="Calibri"/>
          <w:color w:val="000000" w:themeColor="text1"/>
        </w:rPr>
        <w:t>.</w:t>
      </w:r>
    </w:p>
    <w:p w14:paraId="38667A85" w14:textId="77777777" w:rsidR="00C207C5" w:rsidRPr="00321B68" w:rsidRDefault="00C207C5" w:rsidP="00321B68">
      <w:pPr>
        <w:spacing w:after="0" w:line="360" w:lineRule="auto"/>
        <w:contextualSpacing/>
        <w:rPr>
          <w:rFonts w:ascii="Calibri" w:hAnsi="Calibri" w:cs="Calibri"/>
          <w:color w:val="000000" w:themeColor="text1"/>
        </w:rPr>
      </w:pPr>
    </w:p>
    <w:p w14:paraId="4E771FED" w14:textId="77777777" w:rsidR="00A236C2" w:rsidRPr="00321B68" w:rsidRDefault="00000000" w:rsidP="00321B68">
      <w:pPr>
        <w:pStyle w:val="Heading3"/>
        <w:rPr>
          <w:rFonts w:ascii="Calibri" w:hAnsi="Calibri" w:cs="Calibri"/>
          <w:color w:val="000000" w:themeColor="text1"/>
        </w:rPr>
      </w:pPr>
      <w:bookmarkStart w:id="11" w:name="_Toc204798571"/>
      <w:r w:rsidRPr="00321B68">
        <w:rPr>
          <w:rFonts w:ascii="Calibri" w:hAnsi="Calibri" w:cs="Calibri"/>
          <w:color w:val="000000" w:themeColor="text1"/>
        </w:rPr>
        <w:t>Social</w:t>
      </w:r>
      <w:bookmarkEnd w:id="11"/>
    </w:p>
    <w:p w14:paraId="4B10983F" w14:textId="16661A3E" w:rsidR="00C207C5" w:rsidRPr="00321B68" w:rsidRDefault="00000000" w:rsidP="00321B68">
      <w:pPr>
        <w:spacing w:after="0" w:line="360" w:lineRule="auto"/>
        <w:ind w:firstLine="720"/>
        <w:contextualSpacing/>
        <w:rPr>
          <w:rFonts w:ascii="Calibri" w:hAnsi="Calibri" w:cs="Calibri"/>
          <w:color w:val="000000" w:themeColor="text1"/>
        </w:rPr>
      </w:pPr>
      <w:r w:rsidRPr="00321B68">
        <w:rPr>
          <w:rFonts w:ascii="Calibri" w:hAnsi="Calibri" w:cs="Calibri"/>
          <w:color w:val="000000" w:themeColor="text1"/>
        </w:rPr>
        <w:t>Social media has made people more aware of non-surgical cosmetic treatments, which has increased the interest of younger individuals in procedures such as dermal fillers and PDO threads.</w:t>
      </w:r>
      <w:r w:rsidR="006908FF" w:rsidRPr="00321B68">
        <w:rPr>
          <w:rFonts w:ascii="Calibri" w:hAnsi="Calibri" w:cs="Calibri"/>
          <w:color w:val="000000" w:themeColor="text1"/>
        </w:rPr>
        <w:t xml:space="preserve"> </w:t>
      </w:r>
      <w:r w:rsidRPr="00321B68">
        <w:rPr>
          <w:rFonts w:ascii="Calibri" w:hAnsi="Calibri" w:cs="Calibri"/>
          <w:color w:val="000000" w:themeColor="text1"/>
        </w:rPr>
        <w:t>Clients are increasingly placing importance on non-surgical therapies and ethical methods, which aligns with a broader societal trend toward holistic well-being.</w:t>
      </w:r>
      <w:r w:rsidR="006908FF" w:rsidRPr="00321B68">
        <w:rPr>
          <w:rFonts w:ascii="Calibri" w:hAnsi="Calibri" w:cs="Calibri"/>
          <w:color w:val="000000" w:themeColor="text1"/>
        </w:rPr>
        <w:t xml:space="preserve"> </w:t>
      </w:r>
      <w:r w:rsidRPr="00321B68">
        <w:rPr>
          <w:rFonts w:ascii="Calibri" w:hAnsi="Calibri" w:cs="Calibri"/>
          <w:color w:val="000000" w:themeColor="text1"/>
        </w:rPr>
        <w:t>Training programs may meet their needs by offering classes on how to use products in an environmentally friendly manner, skincare that promotes health, and guidelines for obtaining patient consent. The programs should also prioritise cultural competence and personalised care in response to the increasing prevalence of tailored remedies for diverse skin types and the emergence of a diverse and inclusive aesthetic</w:t>
      </w:r>
      <w:r w:rsidR="00936D25" w:rsidRPr="00321B68">
        <w:rPr>
          <w:rFonts w:ascii="Calibri" w:hAnsi="Calibri" w:cs="Calibri"/>
          <w:color w:val="000000" w:themeColor="text1"/>
        </w:rPr>
        <w:t xml:space="preserve"> (Craddock </w:t>
      </w:r>
      <w:r w:rsidR="00936D25" w:rsidRPr="00321B68">
        <w:rPr>
          <w:rFonts w:ascii="Calibri" w:hAnsi="Calibri" w:cs="Calibri"/>
          <w:i/>
          <w:iCs/>
          <w:color w:val="000000" w:themeColor="text1"/>
        </w:rPr>
        <w:t>et al.</w:t>
      </w:r>
      <w:r w:rsidR="00936D25" w:rsidRPr="00321B68">
        <w:rPr>
          <w:rFonts w:ascii="Calibri" w:hAnsi="Calibri" w:cs="Calibri"/>
          <w:color w:val="000000" w:themeColor="text1"/>
        </w:rPr>
        <w:t>, 2022)</w:t>
      </w:r>
      <w:r w:rsidRPr="00321B68">
        <w:rPr>
          <w:rFonts w:ascii="Calibri" w:hAnsi="Calibri" w:cs="Calibri"/>
          <w:color w:val="000000" w:themeColor="text1"/>
        </w:rPr>
        <w:t>.</w:t>
      </w:r>
    </w:p>
    <w:p w14:paraId="56AD77DC" w14:textId="77777777" w:rsidR="00C207C5" w:rsidRPr="00321B68" w:rsidRDefault="00C207C5" w:rsidP="00321B68">
      <w:pPr>
        <w:tabs>
          <w:tab w:val="left" w:pos="2670"/>
        </w:tabs>
        <w:spacing w:after="0" w:line="360" w:lineRule="auto"/>
        <w:contextualSpacing/>
        <w:rPr>
          <w:rFonts w:ascii="Calibri" w:hAnsi="Calibri" w:cs="Calibri"/>
          <w:color w:val="000000" w:themeColor="text1"/>
        </w:rPr>
      </w:pPr>
    </w:p>
    <w:p w14:paraId="57DC1DFE" w14:textId="77777777" w:rsidR="00841259" w:rsidRPr="00321B68" w:rsidRDefault="00000000" w:rsidP="00321B68">
      <w:pPr>
        <w:pStyle w:val="Heading3"/>
        <w:rPr>
          <w:rFonts w:ascii="Calibri" w:hAnsi="Calibri" w:cs="Calibri"/>
          <w:color w:val="000000" w:themeColor="text1"/>
        </w:rPr>
      </w:pPr>
      <w:bookmarkStart w:id="12" w:name="_Toc204798572"/>
      <w:r w:rsidRPr="00321B68">
        <w:rPr>
          <w:rFonts w:ascii="Calibri" w:hAnsi="Calibri" w:cs="Calibri"/>
          <w:color w:val="000000" w:themeColor="text1"/>
        </w:rPr>
        <w:t>Technological</w:t>
      </w:r>
      <w:bookmarkEnd w:id="12"/>
    </w:p>
    <w:p w14:paraId="327788C5" w14:textId="50360628" w:rsidR="00C207C5" w:rsidRPr="00321B68" w:rsidRDefault="00000000" w:rsidP="00321B68">
      <w:pPr>
        <w:spacing w:after="0" w:line="360" w:lineRule="auto"/>
        <w:ind w:firstLine="720"/>
        <w:contextualSpacing/>
        <w:rPr>
          <w:rFonts w:ascii="Calibri" w:hAnsi="Calibri" w:cs="Calibri"/>
          <w:color w:val="000000" w:themeColor="text1"/>
        </w:rPr>
      </w:pPr>
      <w:r w:rsidRPr="00321B68">
        <w:rPr>
          <w:rFonts w:ascii="Calibri" w:hAnsi="Calibri" w:cs="Calibri"/>
          <w:color w:val="000000" w:themeColor="text1"/>
        </w:rPr>
        <w:t>Services are evolving due to new digital marketing tools and advancements in tele-aesthetics.</w:t>
      </w:r>
      <w:r w:rsidR="006908FF" w:rsidRPr="00321B68">
        <w:rPr>
          <w:rFonts w:ascii="Calibri" w:hAnsi="Calibri" w:cs="Calibri"/>
          <w:color w:val="000000" w:themeColor="text1"/>
        </w:rPr>
        <w:t xml:space="preserve"> </w:t>
      </w:r>
      <w:r w:rsidRPr="00321B68">
        <w:rPr>
          <w:rFonts w:ascii="Calibri" w:hAnsi="Calibri" w:cs="Calibri"/>
          <w:color w:val="000000" w:themeColor="text1"/>
        </w:rPr>
        <w:t xml:space="preserve">The </w:t>
      </w:r>
      <w:r w:rsidR="006908FF" w:rsidRPr="00321B68">
        <w:rPr>
          <w:rFonts w:ascii="Calibri" w:hAnsi="Calibri" w:cs="Calibri"/>
          <w:color w:val="000000" w:themeColor="text1"/>
        </w:rPr>
        <w:t>academy</w:t>
      </w:r>
      <w:r w:rsidRPr="00321B68">
        <w:rPr>
          <w:rFonts w:ascii="Calibri" w:hAnsi="Calibri" w:cs="Calibri"/>
          <w:color w:val="000000" w:themeColor="text1"/>
        </w:rPr>
        <w:t xml:space="preserve"> may be able to contact students worldwide via virtual consultations and hybrid learning.</w:t>
      </w:r>
      <w:r w:rsidR="006908FF" w:rsidRPr="00321B68">
        <w:rPr>
          <w:rFonts w:ascii="Calibri" w:hAnsi="Calibri" w:cs="Calibri"/>
          <w:color w:val="000000" w:themeColor="text1"/>
        </w:rPr>
        <w:t xml:space="preserve"> </w:t>
      </w:r>
      <w:r w:rsidRPr="00321B68">
        <w:rPr>
          <w:rFonts w:ascii="Calibri" w:hAnsi="Calibri" w:cs="Calibri"/>
          <w:color w:val="000000" w:themeColor="text1"/>
        </w:rPr>
        <w:t>Analytics that utilise artificial intelligence (AI) provide more personalised feedback for students.</w:t>
      </w:r>
      <w:r w:rsidR="006908FF" w:rsidRPr="00321B68">
        <w:rPr>
          <w:rFonts w:ascii="Calibri" w:hAnsi="Calibri" w:cs="Calibri"/>
          <w:color w:val="000000" w:themeColor="text1"/>
        </w:rPr>
        <w:t xml:space="preserve"> </w:t>
      </w:r>
      <w:r w:rsidRPr="00321B68">
        <w:rPr>
          <w:rFonts w:ascii="Calibri" w:hAnsi="Calibri" w:cs="Calibri"/>
          <w:color w:val="000000" w:themeColor="text1"/>
        </w:rPr>
        <w:t>Digital tools, such as customer relationship management systems, make it easier to register and stay in touch with alumni, which helps with data management for everyday tasks.</w:t>
      </w:r>
      <w:r w:rsidR="006908FF" w:rsidRPr="00321B68">
        <w:rPr>
          <w:rFonts w:ascii="Calibri" w:hAnsi="Calibri" w:cs="Calibri"/>
          <w:color w:val="000000" w:themeColor="text1"/>
        </w:rPr>
        <w:t xml:space="preserve"> </w:t>
      </w:r>
      <w:r w:rsidRPr="00321B68">
        <w:rPr>
          <w:rFonts w:ascii="Calibri" w:hAnsi="Calibri" w:cs="Calibri"/>
          <w:color w:val="000000" w:themeColor="text1"/>
        </w:rPr>
        <w:t>However, when dealing with sensitive student and customer information, strict cybersecurity rules must be followed to comply with the GDPR</w:t>
      </w:r>
      <w:r w:rsidR="00936D25" w:rsidRPr="00321B68">
        <w:rPr>
          <w:rFonts w:ascii="Calibri" w:hAnsi="Calibri" w:cs="Calibri"/>
          <w:color w:val="000000" w:themeColor="text1"/>
        </w:rPr>
        <w:t xml:space="preserve"> (Jarnagin, 2021)</w:t>
      </w:r>
      <w:r w:rsidRPr="00321B68">
        <w:rPr>
          <w:rFonts w:ascii="Calibri" w:hAnsi="Calibri" w:cs="Calibri"/>
          <w:color w:val="000000" w:themeColor="text1"/>
        </w:rPr>
        <w:t>.</w:t>
      </w:r>
    </w:p>
    <w:p w14:paraId="16BAE20C" w14:textId="051316AB" w:rsidR="00C207C5" w:rsidRPr="00321B68" w:rsidRDefault="00C207C5" w:rsidP="00321B68">
      <w:pPr>
        <w:spacing w:line="360" w:lineRule="auto"/>
        <w:jc w:val="left"/>
        <w:rPr>
          <w:rFonts w:ascii="Calibri" w:hAnsi="Calibri" w:cs="Calibri"/>
          <w:color w:val="000000" w:themeColor="text1"/>
        </w:rPr>
      </w:pPr>
    </w:p>
    <w:p w14:paraId="1A7EADC5" w14:textId="77777777" w:rsidR="00A236C2" w:rsidRPr="00321B68" w:rsidRDefault="00000000" w:rsidP="00321B68">
      <w:pPr>
        <w:pStyle w:val="Heading3"/>
        <w:rPr>
          <w:rFonts w:ascii="Calibri" w:hAnsi="Calibri" w:cs="Calibri"/>
          <w:color w:val="000000" w:themeColor="text1"/>
        </w:rPr>
      </w:pPr>
      <w:bookmarkStart w:id="13" w:name="_Toc204798573"/>
      <w:r w:rsidRPr="00321B68">
        <w:rPr>
          <w:rFonts w:ascii="Calibri" w:hAnsi="Calibri" w:cs="Calibri"/>
          <w:color w:val="000000" w:themeColor="text1"/>
        </w:rPr>
        <w:t>Legal</w:t>
      </w:r>
      <w:bookmarkEnd w:id="13"/>
    </w:p>
    <w:p w14:paraId="08DD1604" w14:textId="1C5E7B7A" w:rsidR="00C207C5" w:rsidRPr="00321B68" w:rsidRDefault="00000000" w:rsidP="00321B68">
      <w:pPr>
        <w:spacing w:after="0" w:line="360" w:lineRule="auto"/>
        <w:ind w:firstLine="720"/>
        <w:contextualSpacing/>
        <w:rPr>
          <w:rFonts w:ascii="Calibri" w:hAnsi="Calibri" w:cs="Calibri"/>
          <w:color w:val="000000" w:themeColor="text1"/>
        </w:rPr>
      </w:pPr>
      <w:r w:rsidRPr="00321B68">
        <w:rPr>
          <w:rFonts w:ascii="Calibri" w:hAnsi="Calibri" w:cs="Calibri"/>
          <w:color w:val="000000" w:themeColor="text1"/>
        </w:rPr>
        <w:t>Attending to numerous components of data protection legislation, health and safety regulations, and product safety standards is essential for achieving legal compliance.</w:t>
      </w:r>
      <w:r w:rsidR="006908FF" w:rsidRPr="00321B68">
        <w:rPr>
          <w:rFonts w:ascii="Calibri" w:hAnsi="Calibri" w:cs="Calibri"/>
          <w:color w:val="000000" w:themeColor="text1"/>
        </w:rPr>
        <w:t xml:space="preserve"> </w:t>
      </w:r>
      <w:r w:rsidRPr="00321B68">
        <w:rPr>
          <w:rFonts w:ascii="Calibri" w:hAnsi="Calibri" w:cs="Calibri"/>
          <w:color w:val="000000" w:themeColor="text1"/>
        </w:rPr>
        <w:t>A UK-based Responsible Person (RP) must be responsible for ensuring that the academy's products comply with the Cosmetic Products Safety Regulations. This includes ensuring that labels and ingredient limits are followed.</w:t>
      </w:r>
      <w:r w:rsidR="006908FF" w:rsidRPr="00321B68">
        <w:rPr>
          <w:rFonts w:ascii="Calibri" w:hAnsi="Calibri" w:cs="Calibri"/>
          <w:color w:val="000000" w:themeColor="text1"/>
        </w:rPr>
        <w:t xml:space="preserve"> </w:t>
      </w:r>
      <w:r w:rsidRPr="00321B68">
        <w:rPr>
          <w:rFonts w:ascii="Calibri" w:hAnsi="Calibri" w:cs="Calibri"/>
          <w:color w:val="000000" w:themeColor="text1"/>
        </w:rPr>
        <w:t>The Advertising Standards Authority (ASA) has strict rules that prohibit ads from making false or deceptive promises about the effectiveness of a treatment.</w:t>
      </w:r>
      <w:r w:rsidR="006908FF" w:rsidRPr="00321B68">
        <w:rPr>
          <w:rFonts w:ascii="Calibri" w:hAnsi="Calibri" w:cs="Calibri"/>
          <w:color w:val="000000" w:themeColor="text1"/>
        </w:rPr>
        <w:t xml:space="preserve"> </w:t>
      </w:r>
      <w:r w:rsidRPr="00321B68">
        <w:rPr>
          <w:rFonts w:ascii="Calibri" w:hAnsi="Calibri" w:cs="Calibri"/>
          <w:color w:val="000000" w:themeColor="text1"/>
        </w:rPr>
        <w:t>As part of insurance requirements, professional indemnity coverage can help prevent lawsuits in the event of a data breach or medical mistake</w:t>
      </w:r>
      <w:r w:rsidR="00936D25" w:rsidRPr="00321B68">
        <w:rPr>
          <w:rFonts w:ascii="Calibri" w:hAnsi="Calibri" w:cs="Calibri"/>
          <w:color w:val="000000" w:themeColor="text1"/>
        </w:rPr>
        <w:t xml:space="preserve"> (Rodner, Goode and Burns, 2022)</w:t>
      </w:r>
      <w:r w:rsidRPr="00321B68">
        <w:rPr>
          <w:rFonts w:ascii="Calibri" w:hAnsi="Calibri" w:cs="Calibri"/>
          <w:color w:val="000000" w:themeColor="text1"/>
        </w:rPr>
        <w:t>.</w:t>
      </w:r>
    </w:p>
    <w:p w14:paraId="24A25AD1" w14:textId="77777777" w:rsidR="00C207C5" w:rsidRPr="00321B68" w:rsidRDefault="00C207C5" w:rsidP="00321B68">
      <w:pPr>
        <w:spacing w:after="0" w:line="360" w:lineRule="auto"/>
        <w:contextualSpacing/>
        <w:rPr>
          <w:rFonts w:ascii="Calibri" w:hAnsi="Calibri" w:cs="Calibri"/>
          <w:color w:val="000000" w:themeColor="text1"/>
        </w:rPr>
      </w:pPr>
    </w:p>
    <w:p w14:paraId="0382C2B8" w14:textId="77777777" w:rsidR="00A236C2" w:rsidRPr="00321B68" w:rsidRDefault="00000000" w:rsidP="00321B68">
      <w:pPr>
        <w:pStyle w:val="Heading3"/>
        <w:rPr>
          <w:rFonts w:ascii="Calibri" w:hAnsi="Calibri" w:cs="Calibri"/>
          <w:color w:val="000000" w:themeColor="text1"/>
        </w:rPr>
      </w:pPr>
      <w:bookmarkStart w:id="14" w:name="_Toc204798574"/>
      <w:r w:rsidRPr="00321B68">
        <w:rPr>
          <w:rFonts w:ascii="Calibri" w:hAnsi="Calibri" w:cs="Calibri"/>
          <w:color w:val="000000" w:themeColor="text1"/>
        </w:rPr>
        <w:t>Environmental</w:t>
      </w:r>
      <w:bookmarkEnd w:id="14"/>
    </w:p>
    <w:p w14:paraId="4A74C890" w14:textId="240FBC93" w:rsidR="00C207C5" w:rsidRPr="00321B68" w:rsidRDefault="00000000" w:rsidP="00321B68">
      <w:pPr>
        <w:spacing w:after="0" w:line="360" w:lineRule="auto"/>
        <w:ind w:firstLine="720"/>
        <w:contextualSpacing/>
        <w:rPr>
          <w:rFonts w:ascii="Calibri" w:hAnsi="Calibri" w:cs="Calibri"/>
          <w:color w:val="000000" w:themeColor="text1"/>
        </w:rPr>
      </w:pPr>
      <w:r w:rsidRPr="00321B68">
        <w:rPr>
          <w:rFonts w:ascii="Calibri" w:hAnsi="Calibri" w:cs="Calibri"/>
          <w:color w:val="000000" w:themeColor="text1"/>
        </w:rPr>
        <w:t>Trends in sustainability are changing both the goals of education and how products are made.</w:t>
      </w:r>
      <w:r w:rsidR="006908FF" w:rsidRPr="00321B68">
        <w:rPr>
          <w:rFonts w:ascii="Calibri" w:hAnsi="Calibri" w:cs="Calibri"/>
          <w:color w:val="000000" w:themeColor="text1"/>
        </w:rPr>
        <w:t xml:space="preserve"> </w:t>
      </w:r>
      <w:r w:rsidRPr="00321B68">
        <w:rPr>
          <w:rFonts w:ascii="Calibri" w:hAnsi="Calibri" w:cs="Calibri"/>
          <w:color w:val="000000" w:themeColor="text1"/>
        </w:rPr>
        <w:t>Increasingly, trainees want to know how to be more environmentally friendly, such as utilising biodegradable skin care products and reducing waste during operations.</w:t>
      </w:r>
      <w:r w:rsidR="006908FF" w:rsidRPr="00321B68">
        <w:rPr>
          <w:rFonts w:ascii="Calibri" w:hAnsi="Calibri" w:cs="Calibri"/>
          <w:color w:val="000000" w:themeColor="text1"/>
        </w:rPr>
        <w:t xml:space="preserve"> </w:t>
      </w:r>
      <w:r w:rsidRPr="00321B68">
        <w:rPr>
          <w:rFonts w:ascii="Calibri" w:hAnsi="Calibri" w:cs="Calibri"/>
          <w:color w:val="000000" w:themeColor="text1"/>
        </w:rPr>
        <w:t>By incorporating these sustainability concepts into its course of study, the institution may be able to align its views with them.</w:t>
      </w:r>
      <w:r w:rsidR="006908FF" w:rsidRPr="00321B68">
        <w:rPr>
          <w:rFonts w:ascii="Calibri" w:hAnsi="Calibri" w:cs="Calibri"/>
          <w:color w:val="000000" w:themeColor="text1"/>
        </w:rPr>
        <w:t xml:space="preserve"> </w:t>
      </w:r>
      <w:r w:rsidRPr="00321B68">
        <w:rPr>
          <w:rFonts w:ascii="Calibri" w:hAnsi="Calibri" w:cs="Calibri"/>
          <w:color w:val="000000" w:themeColor="text1"/>
        </w:rPr>
        <w:t>These programs may focus on ethical sourcing and running a clinic in an environmentally friendly way.</w:t>
      </w:r>
      <w:r w:rsidR="006908FF" w:rsidRPr="00321B68">
        <w:rPr>
          <w:rFonts w:ascii="Calibri" w:hAnsi="Calibri" w:cs="Calibri"/>
          <w:color w:val="000000" w:themeColor="text1"/>
        </w:rPr>
        <w:t xml:space="preserve"> </w:t>
      </w:r>
      <w:r w:rsidRPr="00321B68">
        <w:rPr>
          <w:rFonts w:ascii="Calibri" w:hAnsi="Calibri" w:cs="Calibri"/>
          <w:color w:val="000000" w:themeColor="text1"/>
        </w:rPr>
        <w:t xml:space="preserve">Following environmental rules, such as those on how to dispose of sharps and biohazard materials, is another sign that the </w:t>
      </w:r>
      <w:r w:rsidR="006908FF" w:rsidRPr="00321B68">
        <w:rPr>
          <w:rFonts w:ascii="Calibri" w:hAnsi="Calibri" w:cs="Calibri"/>
          <w:color w:val="000000" w:themeColor="text1"/>
        </w:rPr>
        <w:t>academy</w:t>
      </w:r>
      <w:r w:rsidRPr="00321B68">
        <w:rPr>
          <w:rFonts w:ascii="Calibri" w:hAnsi="Calibri" w:cs="Calibri"/>
          <w:color w:val="000000" w:themeColor="text1"/>
        </w:rPr>
        <w:t xml:space="preserve"> is committed to doing things the right way</w:t>
      </w:r>
      <w:r w:rsidR="00936D25" w:rsidRPr="00321B68">
        <w:rPr>
          <w:rFonts w:ascii="Calibri" w:hAnsi="Calibri" w:cs="Calibri"/>
          <w:color w:val="000000" w:themeColor="text1"/>
        </w:rPr>
        <w:t xml:space="preserve"> (Lies, 2021)</w:t>
      </w:r>
      <w:r w:rsidRPr="00321B68">
        <w:rPr>
          <w:rFonts w:ascii="Calibri" w:hAnsi="Calibri" w:cs="Calibri"/>
          <w:color w:val="000000" w:themeColor="text1"/>
        </w:rPr>
        <w:t>.</w:t>
      </w:r>
    </w:p>
    <w:p w14:paraId="7D3F0D3B" w14:textId="77777777" w:rsidR="00C207C5" w:rsidRPr="00321B68" w:rsidRDefault="00C207C5" w:rsidP="00321B68">
      <w:pPr>
        <w:spacing w:after="0" w:line="360" w:lineRule="auto"/>
        <w:ind w:firstLine="720"/>
        <w:contextualSpacing/>
        <w:rPr>
          <w:rFonts w:ascii="Calibri" w:hAnsi="Calibri" w:cs="Calibri"/>
          <w:color w:val="000000" w:themeColor="text1"/>
        </w:rPr>
      </w:pPr>
    </w:p>
    <w:p w14:paraId="76EB973A" w14:textId="77777777" w:rsidR="000B3075" w:rsidRPr="00321B68" w:rsidRDefault="00000000" w:rsidP="00321B68">
      <w:pPr>
        <w:pStyle w:val="Heading2"/>
        <w:rPr>
          <w:rFonts w:ascii="Calibri" w:hAnsi="Calibri" w:cs="Calibri"/>
          <w:color w:val="000000" w:themeColor="text1"/>
        </w:rPr>
      </w:pPr>
      <w:bookmarkStart w:id="15" w:name="_Toc204798575"/>
      <w:r w:rsidRPr="00321B68">
        <w:rPr>
          <w:rFonts w:ascii="Calibri" w:hAnsi="Calibri" w:cs="Calibri"/>
          <w:color w:val="000000" w:themeColor="text1"/>
        </w:rPr>
        <w:t xml:space="preserve">SWOT </w:t>
      </w:r>
      <w:r w:rsidR="00C207C5" w:rsidRPr="00321B68">
        <w:rPr>
          <w:rFonts w:ascii="Calibri" w:hAnsi="Calibri" w:cs="Calibri"/>
          <w:color w:val="000000" w:themeColor="text1"/>
        </w:rPr>
        <w:t>Analysis</w:t>
      </w:r>
      <w:bookmarkEnd w:id="15"/>
    </w:p>
    <w:p w14:paraId="47158395" w14:textId="77777777" w:rsidR="002430F3" w:rsidRPr="00321B68" w:rsidRDefault="00000000" w:rsidP="00321B68">
      <w:pPr>
        <w:pStyle w:val="Heading3"/>
        <w:rPr>
          <w:rFonts w:ascii="Calibri" w:hAnsi="Calibri" w:cs="Calibri"/>
          <w:color w:val="000000" w:themeColor="text1"/>
        </w:rPr>
      </w:pPr>
      <w:bookmarkStart w:id="16" w:name="_Toc204798576"/>
      <w:r w:rsidRPr="00321B68">
        <w:rPr>
          <w:rFonts w:ascii="Calibri" w:hAnsi="Calibri" w:cs="Calibri"/>
          <w:color w:val="000000" w:themeColor="text1"/>
        </w:rPr>
        <w:t>Strengths</w:t>
      </w:r>
      <w:bookmarkEnd w:id="16"/>
    </w:p>
    <w:p w14:paraId="1F65BA2E" w14:textId="788E9901" w:rsidR="00C207C5" w:rsidRPr="00321B68" w:rsidRDefault="00000000" w:rsidP="00321B68">
      <w:pPr>
        <w:spacing w:after="0" w:line="360" w:lineRule="auto"/>
        <w:ind w:firstLine="720"/>
        <w:contextualSpacing/>
        <w:rPr>
          <w:rFonts w:ascii="Calibri" w:hAnsi="Calibri" w:cs="Calibri"/>
          <w:color w:val="000000" w:themeColor="text1"/>
        </w:rPr>
      </w:pPr>
      <w:r w:rsidRPr="00321B68">
        <w:rPr>
          <w:rFonts w:ascii="Calibri" w:hAnsi="Calibri" w:cs="Calibri"/>
          <w:color w:val="000000" w:themeColor="text1"/>
        </w:rPr>
        <w:t xml:space="preserve">The founder's unique combination of clinical aesthetics and administrative leadership is what gives the </w:t>
      </w:r>
      <w:r w:rsidR="006908FF" w:rsidRPr="00321B68">
        <w:rPr>
          <w:rFonts w:ascii="Calibri" w:hAnsi="Calibri" w:cs="Calibri"/>
          <w:color w:val="000000" w:themeColor="text1"/>
        </w:rPr>
        <w:t>academy</w:t>
      </w:r>
      <w:r w:rsidRPr="00321B68">
        <w:rPr>
          <w:rFonts w:ascii="Calibri" w:hAnsi="Calibri" w:cs="Calibri"/>
          <w:color w:val="000000" w:themeColor="text1"/>
        </w:rPr>
        <w:t xml:space="preserve"> its competitive edge. This is becoming increasingly apparent as the industry seeks new ways to operate and become more efficient.</w:t>
      </w:r>
      <w:r w:rsidR="006908FF" w:rsidRPr="00321B68">
        <w:rPr>
          <w:rFonts w:ascii="Calibri" w:hAnsi="Calibri" w:cs="Calibri"/>
          <w:color w:val="000000" w:themeColor="text1"/>
        </w:rPr>
        <w:t xml:space="preserve"> </w:t>
      </w:r>
      <w:r w:rsidRPr="00321B68">
        <w:rPr>
          <w:rFonts w:ascii="Calibri" w:hAnsi="Calibri" w:cs="Calibri"/>
          <w:color w:val="000000" w:themeColor="text1"/>
        </w:rPr>
        <w:t>These programs bridge a vacuum in the literature on founder roles and company success by combining hands-on skills (such as how to use dermal fillers and PDO threads) with academic knowledge of the business.</w:t>
      </w:r>
      <w:r w:rsidR="006908FF" w:rsidRPr="00321B68">
        <w:rPr>
          <w:rFonts w:ascii="Calibri" w:hAnsi="Calibri" w:cs="Calibri"/>
          <w:color w:val="000000" w:themeColor="text1"/>
        </w:rPr>
        <w:t xml:space="preserve"> </w:t>
      </w:r>
      <w:r w:rsidRPr="00321B68">
        <w:rPr>
          <w:rFonts w:ascii="Calibri" w:hAnsi="Calibri" w:cs="Calibri"/>
          <w:color w:val="000000" w:themeColor="text1"/>
        </w:rPr>
        <w:t xml:space="preserve">This </w:t>
      </w:r>
      <w:r w:rsidR="006908FF" w:rsidRPr="00321B68">
        <w:rPr>
          <w:rFonts w:ascii="Calibri" w:hAnsi="Calibri" w:cs="Calibri"/>
          <w:color w:val="000000" w:themeColor="text1"/>
        </w:rPr>
        <w:t>academy</w:t>
      </w:r>
      <w:r w:rsidRPr="00321B68">
        <w:rPr>
          <w:rFonts w:ascii="Calibri" w:hAnsi="Calibri" w:cs="Calibri"/>
          <w:color w:val="000000" w:themeColor="text1"/>
        </w:rPr>
        <w:t xml:space="preserve"> stands out because of its small-group training techniques that foster individualised mentoring in response to the growing demand for patient-centred, individualised education and care</w:t>
      </w:r>
      <w:r w:rsidR="00936D25" w:rsidRPr="00321B68">
        <w:rPr>
          <w:rFonts w:ascii="Calibri" w:hAnsi="Calibri" w:cs="Calibri"/>
          <w:color w:val="000000" w:themeColor="text1"/>
        </w:rPr>
        <w:t xml:space="preserve"> (Michon, 2023)</w:t>
      </w:r>
      <w:r w:rsidRPr="00321B68">
        <w:rPr>
          <w:rFonts w:ascii="Calibri" w:hAnsi="Calibri" w:cs="Calibri"/>
          <w:color w:val="000000" w:themeColor="text1"/>
        </w:rPr>
        <w:t>.</w:t>
      </w:r>
      <w:r w:rsidR="006908FF" w:rsidRPr="00321B68">
        <w:rPr>
          <w:rFonts w:ascii="Calibri" w:hAnsi="Calibri" w:cs="Calibri"/>
          <w:color w:val="000000" w:themeColor="text1"/>
        </w:rPr>
        <w:t xml:space="preserve"> </w:t>
      </w:r>
      <w:r w:rsidRPr="00321B68">
        <w:rPr>
          <w:rFonts w:ascii="Calibri" w:hAnsi="Calibri" w:cs="Calibri"/>
          <w:color w:val="000000" w:themeColor="text1"/>
        </w:rPr>
        <w:t>This concept not only helps students learn more effectively, but it also aligns with a trend in the business world towards more collaborative and interdisciplinary approaches.</w:t>
      </w:r>
    </w:p>
    <w:p w14:paraId="1CA44264" w14:textId="77777777" w:rsidR="00C207C5" w:rsidRPr="00321B68" w:rsidRDefault="00C207C5" w:rsidP="00321B68">
      <w:pPr>
        <w:spacing w:after="0" w:line="360" w:lineRule="auto"/>
        <w:contextualSpacing/>
        <w:rPr>
          <w:rFonts w:ascii="Calibri" w:hAnsi="Calibri" w:cs="Calibri"/>
          <w:color w:val="000000" w:themeColor="text1"/>
        </w:rPr>
      </w:pPr>
    </w:p>
    <w:p w14:paraId="6493BB56" w14:textId="77777777" w:rsidR="00C207C5" w:rsidRPr="00321B68" w:rsidRDefault="00000000" w:rsidP="00321B68">
      <w:pPr>
        <w:spacing w:line="360" w:lineRule="auto"/>
        <w:jc w:val="left"/>
        <w:rPr>
          <w:rFonts w:ascii="Calibri" w:hAnsi="Calibri" w:cs="Calibri"/>
          <w:i/>
          <w:iCs/>
          <w:color w:val="000000" w:themeColor="text1"/>
        </w:rPr>
      </w:pPr>
      <w:r w:rsidRPr="00321B68">
        <w:rPr>
          <w:rFonts w:ascii="Calibri" w:hAnsi="Calibri" w:cs="Calibri"/>
          <w:color w:val="000000" w:themeColor="text1"/>
        </w:rPr>
        <w:br w:type="page"/>
      </w:r>
    </w:p>
    <w:p w14:paraId="1286B740" w14:textId="77777777" w:rsidR="002430F3" w:rsidRPr="00321B68" w:rsidRDefault="00000000" w:rsidP="00321B68">
      <w:pPr>
        <w:pStyle w:val="Heading3"/>
        <w:rPr>
          <w:rFonts w:ascii="Calibri" w:hAnsi="Calibri" w:cs="Calibri"/>
          <w:color w:val="000000" w:themeColor="text1"/>
        </w:rPr>
      </w:pPr>
      <w:bookmarkStart w:id="17" w:name="_Toc204798577"/>
      <w:r w:rsidRPr="00321B68">
        <w:rPr>
          <w:rFonts w:ascii="Calibri" w:hAnsi="Calibri" w:cs="Calibri"/>
          <w:color w:val="000000" w:themeColor="text1"/>
        </w:rPr>
        <w:t>Weaknesses</w:t>
      </w:r>
      <w:bookmarkEnd w:id="17"/>
    </w:p>
    <w:p w14:paraId="5530C008" w14:textId="03D7C5B8" w:rsidR="00C207C5" w:rsidRPr="00321B68" w:rsidRDefault="00000000" w:rsidP="00321B68">
      <w:pPr>
        <w:spacing w:after="0" w:line="360" w:lineRule="auto"/>
        <w:ind w:firstLine="720"/>
        <w:contextualSpacing/>
        <w:rPr>
          <w:rFonts w:ascii="Calibri" w:hAnsi="Calibri" w:cs="Calibri"/>
          <w:color w:val="000000" w:themeColor="text1"/>
        </w:rPr>
      </w:pPr>
      <w:r w:rsidRPr="00321B68">
        <w:rPr>
          <w:rFonts w:ascii="Calibri" w:hAnsi="Calibri" w:cs="Calibri"/>
          <w:color w:val="000000" w:themeColor="text1"/>
        </w:rPr>
        <w:t xml:space="preserve">It is more challenging for the </w:t>
      </w:r>
      <w:r w:rsidR="006908FF" w:rsidRPr="00321B68">
        <w:rPr>
          <w:rFonts w:ascii="Calibri" w:hAnsi="Calibri" w:cs="Calibri"/>
          <w:color w:val="000000" w:themeColor="text1"/>
        </w:rPr>
        <w:t>Upstart Academy</w:t>
      </w:r>
      <w:r w:rsidRPr="00321B68">
        <w:rPr>
          <w:rFonts w:ascii="Calibri" w:hAnsi="Calibri" w:cs="Calibri"/>
          <w:color w:val="000000" w:themeColor="text1"/>
        </w:rPr>
        <w:t xml:space="preserve"> to establish its name, as established rivals like Crown, Contour, and IMAJ Aesthetics have higher reputations and greater advertising budgets.</w:t>
      </w:r>
      <w:r w:rsidR="006908FF" w:rsidRPr="00321B68">
        <w:rPr>
          <w:rFonts w:ascii="Calibri" w:hAnsi="Calibri" w:cs="Calibri"/>
          <w:color w:val="000000" w:themeColor="text1"/>
        </w:rPr>
        <w:t xml:space="preserve"> </w:t>
      </w:r>
      <w:r w:rsidRPr="00321B68">
        <w:rPr>
          <w:rFonts w:ascii="Calibri" w:hAnsi="Calibri" w:cs="Calibri"/>
          <w:color w:val="000000" w:themeColor="text1"/>
        </w:rPr>
        <w:t>Research shows that early-stage companies need to diversify their sources of income, as relying too heavily on local clientele can hinder growth.</w:t>
      </w:r>
      <w:r w:rsidR="006908FF" w:rsidRPr="00321B68">
        <w:rPr>
          <w:rFonts w:ascii="Calibri" w:hAnsi="Calibri" w:cs="Calibri"/>
          <w:color w:val="000000" w:themeColor="text1"/>
        </w:rPr>
        <w:t xml:space="preserve"> </w:t>
      </w:r>
      <w:r w:rsidRPr="00321B68">
        <w:rPr>
          <w:rFonts w:ascii="Calibri" w:hAnsi="Calibri" w:cs="Calibri"/>
          <w:color w:val="000000" w:themeColor="text1"/>
        </w:rPr>
        <w:t>Even if having two jobs has its benefits, the founder's ability to handle clinical, administrative, and strategic tasks may make it more challenging to allocate resources effectively throughout the development stages</w:t>
      </w:r>
      <w:r w:rsidR="00936D25" w:rsidRPr="00321B68">
        <w:rPr>
          <w:rFonts w:ascii="Calibri" w:hAnsi="Calibri" w:cs="Calibri"/>
          <w:color w:val="000000" w:themeColor="text1"/>
        </w:rPr>
        <w:t xml:space="preserve"> (Hermans, 2021)</w:t>
      </w:r>
      <w:r w:rsidRPr="00321B68">
        <w:rPr>
          <w:rFonts w:ascii="Calibri" w:hAnsi="Calibri" w:cs="Calibri"/>
          <w:color w:val="000000" w:themeColor="text1"/>
        </w:rPr>
        <w:t>.</w:t>
      </w:r>
    </w:p>
    <w:p w14:paraId="4A43CC12" w14:textId="77777777" w:rsidR="00C207C5" w:rsidRPr="00321B68" w:rsidRDefault="00C207C5" w:rsidP="00321B68">
      <w:pPr>
        <w:spacing w:after="0" w:line="360" w:lineRule="auto"/>
        <w:contextualSpacing/>
        <w:rPr>
          <w:rFonts w:ascii="Calibri" w:hAnsi="Calibri" w:cs="Calibri"/>
          <w:color w:val="000000" w:themeColor="text1"/>
        </w:rPr>
      </w:pPr>
    </w:p>
    <w:p w14:paraId="25F8AE39" w14:textId="77777777" w:rsidR="002430F3" w:rsidRPr="00321B68" w:rsidRDefault="00000000" w:rsidP="00321B68">
      <w:pPr>
        <w:pStyle w:val="Heading3"/>
        <w:rPr>
          <w:rFonts w:ascii="Calibri" w:hAnsi="Calibri" w:cs="Calibri"/>
          <w:color w:val="000000" w:themeColor="text1"/>
        </w:rPr>
      </w:pPr>
      <w:bookmarkStart w:id="18" w:name="_Toc204798578"/>
      <w:r w:rsidRPr="00321B68">
        <w:rPr>
          <w:rFonts w:ascii="Calibri" w:hAnsi="Calibri" w:cs="Calibri"/>
          <w:color w:val="000000" w:themeColor="text1"/>
        </w:rPr>
        <w:t>Opportunities</w:t>
      </w:r>
      <w:bookmarkEnd w:id="18"/>
      <w:r w:rsidRPr="00321B68">
        <w:rPr>
          <w:rFonts w:ascii="Calibri" w:hAnsi="Calibri" w:cs="Calibri"/>
          <w:color w:val="000000" w:themeColor="text1"/>
        </w:rPr>
        <w:t xml:space="preserve"> </w:t>
      </w:r>
    </w:p>
    <w:p w14:paraId="504098D2" w14:textId="24A89F9F" w:rsidR="00C207C5" w:rsidRPr="00321B68" w:rsidRDefault="00000000" w:rsidP="00321B68">
      <w:pPr>
        <w:spacing w:after="0" w:line="360" w:lineRule="auto"/>
        <w:ind w:firstLine="720"/>
        <w:contextualSpacing/>
        <w:rPr>
          <w:rFonts w:ascii="Calibri" w:hAnsi="Calibri" w:cs="Calibri"/>
          <w:color w:val="000000" w:themeColor="text1"/>
        </w:rPr>
      </w:pPr>
      <w:r w:rsidRPr="00321B68">
        <w:rPr>
          <w:rFonts w:ascii="Calibri" w:hAnsi="Calibri" w:cs="Calibri"/>
          <w:color w:val="000000" w:themeColor="text1"/>
        </w:rPr>
        <w:t>One way to develop is to create strategic alliances with healthcare institutions to provide post-training internships. These are in high demand since hands-on experience is becoming increasingly important.</w:t>
      </w:r>
      <w:r w:rsidR="006908FF" w:rsidRPr="00321B68">
        <w:rPr>
          <w:rFonts w:ascii="Calibri" w:hAnsi="Calibri" w:cs="Calibri"/>
          <w:color w:val="000000" w:themeColor="text1"/>
        </w:rPr>
        <w:t xml:space="preserve"> </w:t>
      </w:r>
      <w:r w:rsidRPr="00321B68">
        <w:rPr>
          <w:rFonts w:ascii="Calibri" w:hAnsi="Calibri" w:cs="Calibri"/>
          <w:color w:val="000000" w:themeColor="text1"/>
        </w:rPr>
        <w:t>Our expansion into areas with limited access to aesthetic education, such as northern England, aligns with industry research that has shown that location significantly affects access to this education.</w:t>
      </w:r>
      <w:r w:rsidR="006908FF" w:rsidRPr="00321B68">
        <w:rPr>
          <w:rFonts w:ascii="Calibri" w:hAnsi="Calibri" w:cs="Calibri"/>
          <w:color w:val="000000" w:themeColor="text1"/>
        </w:rPr>
        <w:t xml:space="preserve"> </w:t>
      </w:r>
      <w:r w:rsidRPr="00321B68">
        <w:rPr>
          <w:rFonts w:ascii="Calibri" w:hAnsi="Calibri" w:cs="Calibri"/>
          <w:color w:val="000000" w:themeColor="text1"/>
        </w:rPr>
        <w:t>New rules in the UK are making it increasingly important for people to receive cosmetic training, and a new sector is emerging around Level 7 qualifications, which are required for advanced practitioners</w:t>
      </w:r>
      <w:r w:rsidR="00936D25" w:rsidRPr="00321B68">
        <w:rPr>
          <w:rFonts w:ascii="Calibri" w:hAnsi="Calibri" w:cs="Calibri"/>
          <w:color w:val="000000" w:themeColor="text1"/>
        </w:rPr>
        <w:t xml:space="preserve"> (Ramirez </w:t>
      </w:r>
      <w:r w:rsidR="00936D25" w:rsidRPr="00321B68">
        <w:rPr>
          <w:rFonts w:ascii="Calibri" w:hAnsi="Calibri" w:cs="Calibri"/>
          <w:i/>
          <w:iCs/>
          <w:color w:val="000000" w:themeColor="text1"/>
        </w:rPr>
        <w:t>et al.</w:t>
      </w:r>
      <w:r w:rsidR="00936D25" w:rsidRPr="00321B68">
        <w:rPr>
          <w:rFonts w:ascii="Calibri" w:hAnsi="Calibri" w:cs="Calibri"/>
          <w:color w:val="000000" w:themeColor="text1"/>
        </w:rPr>
        <w:t>, 2024)</w:t>
      </w:r>
      <w:r w:rsidRPr="00321B68">
        <w:rPr>
          <w:rFonts w:ascii="Calibri" w:hAnsi="Calibri" w:cs="Calibri"/>
          <w:color w:val="000000" w:themeColor="text1"/>
        </w:rPr>
        <w:t>.</w:t>
      </w:r>
      <w:r w:rsidR="006908FF" w:rsidRPr="00321B68">
        <w:rPr>
          <w:rFonts w:ascii="Calibri" w:hAnsi="Calibri" w:cs="Calibri"/>
          <w:color w:val="000000" w:themeColor="text1"/>
        </w:rPr>
        <w:t xml:space="preserve"> </w:t>
      </w:r>
      <w:r w:rsidRPr="00321B68">
        <w:rPr>
          <w:rFonts w:ascii="Calibri" w:hAnsi="Calibri" w:cs="Calibri"/>
          <w:color w:val="000000" w:themeColor="text1"/>
        </w:rPr>
        <w:t>As part of digital transformation, hybrid learning platforms may enable people all over the world to access education for less money.</w:t>
      </w:r>
    </w:p>
    <w:p w14:paraId="5933A181" w14:textId="77777777" w:rsidR="00C207C5" w:rsidRPr="00321B68" w:rsidRDefault="00C207C5" w:rsidP="00321B68">
      <w:pPr>
        <w:spacing w:after="0" w:line="360" w:lineRule="auto"/>
        <w:contextualSpacing/>
        <w:rPr>
          <w:rFonts w:ascii="Calibri" w:hAnsi="Calibri" w:cs="Calibri"/>
          <w:color w:val="000000" w:themeColor="text1"/>
        </w:rPr>
      </w:pPr>
    </w:p>
    <w:p w14:paraId="2CC7BD50" w14:textId="77777777" w:rsidR="002430F3" w:rsidRPr="00321B68" w:rsidRDefault="00000000" w:rsidP="00321B68">
      <w:pPr>
        <w:pStyle w:val="Heading3"/>
        <w:rPr>
          <w:rFonts w:ascii="Calibri" w:hAnsi="Calibri" w:cs="Calibri"/>
          <w:color w:val="000000" w:themeColor="text1"/>
        </w:rPr>
      </w:pPr>
      <w:bookmarkStart w:id="19" w:name="_Toc204798579"/>
      <w:r w:rsidRPr="00321B68">
        <w:rPr>
          <w:rFonts w:ascii="Calibri" w:hAnsi="Calibri" w:cs="Calibri"/>
          <w:color w:val="000000" w:themeColor="text1"/>
        </w:rPr>
        <w:t>Threats</w:t>
      </w:r>
      <w:bookmarkEnd w:id="19"/>
    </w:p>
    <w:p w14:paraId="05B66BAD" w14:textId="7447BA65" w:rsidR="00A236C2" w:rsidRPr="00321B68" w:rsidRDefault="00000000" w:rsidP="00321B68">
      <w:pPr>
        <w:spacing w:after="0" w:line="360" w:lineRule="auto"/>
        <w:ind w:firstLine="720"/>
        <w:contextualSpacing/>
        <w:rPr>
          <w:rFonts w:ascii="Calibri" w:hAnsi="Calibri" w:cs="Calibri"/>
          <w:color w:val="000000" w:themeColor="text1"/>
        </w:rPr>
      </w:pPr>
      <w:r w:rsidRPr="00321B68">
        <w:rPr>
          <w:rFonts w:ascii="Calibri" w:hAnsi="Calibri" w:cs="Calibri"/>
          <w:color w:val="000000" w:themeColor="text1"/>
        </w:rPr>
        <w:t>Clients in fields where discretionary spending is high tend to postpone spending on training during recessions, which makes the economy less stable.</w:t>
      </w:r>
      <w:r w:rsidR="006908FF" w:rsidRPr="00321B68">
        <w:rPr>
          <w:rFonts w:ascii="Calibri" w:hAnsi="Calibri" w:cs="Calibri"/>
          <w:color w:val="000000" w:themeColor="text1"/>
        </w:rPr>
        <w:t xml:space="preserve"> </w:t>
      </w:r>
      <w:r w:rsidRPr="00321B68">
        <w:rPr>
          <w:rFonts w:ascii="Calibri" w:hAnsi="Calibri" w:cs="Calibri"/>
          <w:color w:val="000000" w:themeColor="text1"/>
        </w:rPr>
        <w:t>If established firms lower their prices or hire more staff, their competitors' aggressive marketing efforts may erode some of their market share.</w:t>
      </w:r>
      <w:r w:rsidR="006908FF" w:rsidRPr="00321B68">
        <w:rPr>
          <w:rFonts w:ascii="Calibri" w:hAnsi="Calibri" w:cs="Calibri"/>
          <w:color w:val="000000" w:themeColor="text1"/>
        </w:rPr>
        <w:t xml:space="preserve"> </w:t>
      </w:r>
      <w:r w:rsidRPr="00321B68">
        <w:rPr>
          <w:rFonts w:ascii="Calibri" w:hAnsi="Calibri" w:cs="Calibri"/>
          <w:color w:val="000000" w:themeColor="text1"/>
        </w:rPr>
        <w:t>One change in the rules that may make things more complicated and increase costs is the Health and Care Act of 2022, which introduces stricter licensing rules.</w:t>
      </w:r>
      <w:r w:rsidR="006908FF" w:rsidRPr="00321B68">
        <w:rPr>
          <w:rFonts w:ascii="Calibri" w:hAnsi="Calibri" w:cs="Calibri"/>
          <w:color w:val="000000" w:themeColor="text1"/>
        </w:rPr>
        <w:t xml:space="preserve"> </w:t>
      </w:r>
      <w:r w:rsidRPr="00321B68">
        <w:rPr>
          <w:rFonts w:ascii="Calibri" w:hAnsi="Calibri" w:cs="Calibri"/>
          <w:color w:val="000000" w:themeColor="text1"/>
        </w:rPr>
        <w:t>More and more businesses are requesting eco-friendly training techniques, which is eating into their profits and necessitating expensive changes to materials and supply networks</w:t>
      </w:r>
      <w:r w:rsidR="00936D25" w:rsidRPr="00321B68">
        <w:rPr>
          <w:rFonts w:ascii="Calibri" w:hAnsi="Calibri" w:cs="Calibri"/>
          <w:color w:val="000000" w:themeColor="text1"/>
        </w:rPr>
        <w:t xml:space="preserve"> (Joji </w:t>
      </w:r>
      <w:r w:rsidR="00936D25" w:rsidRPr="00321B68">
        <w:rPr>
          <w:rFonts w:ascii="Calibri" w:hAnsi="Calibri" w:cs="Calibri"/>
          <w:i/>
          <w:iCs/>
          <w:color w:val="000000" w:themeColor="text1"/>
        </w:rPr>
        <w:t>et al.</w:t>
      </w:r>
      <w:r w:rsidR="00936D25" w:rsidRPr="00321B68">
        <w:rPr>
          <w:rFonts w:ascii="Calibri" w:hAnsi="Calibri" w:cs="Calibri"/>
          <w:color w:val="000000" w:themeColor="text1"/>
        </w:rPr>
        <w:t>, 2021)</w:t>
      </w:r>
      <w:r w:rsidRPr="00321B68">
        <w:rPr>
          <w:rFonts w:ascii="Calibri" w:hAnsi="Calibri" w:cs="Calibri"/>
          <w:color w:val="000000" w:themeColor="text1"/>
        </w:rPr>
        <w:t>.</w:t>
      </w:r>
    </w:p>
    <w:p w14:paraId="424D7582" w14:textId="77777777" w:rsidR="00A236C2" w:rsidRPr="00321B68" w:rsidRDefault="00A236C2" w:rsidP="00321B68">
      <w:pPr>
        <w:spacing w:after="0" w:line="360" w:lineRule="auto"/>
        <w:contextualSpacing/>
        <w:rPr>
          <w:rFonts w:ascii="Calibri" w:hAnsi="Calibri" w:cs="Calibri"/>
          <w:color w:val="000000" w:themeColor="text1"/>
        </w:rPr>
      </w:pPr>
    </w:p>
    <w:p w14:paraId="30A1D5C4" w14:textId="77777777" w:rsidR="000B3075" w:rsidRPr="00321B68" w:rsidRDefault="00000000" w:rsidP="00321B68">
      <w:pPr>
        <w:pStyle w:val="Heading2"/>
        <w:rPr>
          <w:rFonts w:ascii="Calibri" w:hAnsi="Calibri" w:cs="Calibri"/>
          <w:color w:val="000000" w:themeColor="text1"/>
        </w:rPr>
      </w:pPr>
      <w:bookmarkStart w:id="20" w:name="_Toc204798580"/>
      <w:r w:rsidRPr="00321B68">
        <w:rPr>
          <w:rFonts w:ascii="Calibri" w:hAnsi="Calibri" w:cs="Calibri"/>
          <w:color w:val="000000" w:themeColor="text1"/>
        </w:rPr>
        <w:t>Customers/</w:t>
      </w:r>
      <w:r w:rsidR="00C207C5" w:rsidRPr="00321B68">
        <w:rPr>
          <w:rFonts w:ascii="Calibri" w:hAnsi="Calibri" w:cs="Calibri"/>
          <w:color w:val="000000" w:themeColor="text1"/>
        </w:rPr>
        <w:t>Target Markets</w:t>
      </w:r>
      <w:bookmarkEnd w:id="20"/>
    </w:p>
    <w:p w14:paraId="4B929C5D" w14:textId="66E8B61B" w:rsidR="00A236C2" w:rsidRPr="00321B68" w:rsidRDefault="00000000" w:rsidP="00321B68">
      <w:pPr>
        <w:spacing w:after="0" w:line="360" w:lineRule="auto"/>
        <w:ind w:firstLine="720"/>
        <w:contextualSpacing/>
        <w:rPr>
          <w:rFonts w:ascii="Calibri" w:hAnsi="Calibri" w:cs="Calibri"/>
          <w:color w:val="000000" w:themeColor="text1"/>
        </w:rPr>
      </w:pPr>
      <w:r w:rsidRPr="00321B68">
        <w:rPr>
          <w:rFonts w:ascii="Calibri" w:hAnsi="Calibri" w:cs="Calibri"/>
          <w:color w:val="000000" w:themeColor="text1"/>
        </w:rPr>
        <w:t>Most of the clients are salon owners who want to learn how to build their businesses. Others are current practitioners who want to specialise in injectables or PDO threads or prospective beauty therapists.</w:t>
      </w:r>
      <w:r w:rsidR="006908FF" w:rsidRPr="00321B68">
        <w:rPr>
          <w:rFonts w:ascii="Calibri" w:hAnsi="Calibri" w:cs="Calibri"/>
          <w:color w:val="000000" w:themeColor="text1"/>
        </w:rPr>
        <w:t xml:space="preserve"> </w:t>
      </w:r>
      <w:r w:rsidRPr="00321B68">
        <w:rPr>
          <w:rFonts w:ascii="Calibri" w:hAnsi="Calibri" w:cs="Calibri"/>
          <w:color w:val="000000" w:themeColor="text1"/>
        </w:rPr>
        <w:t>The secondary markets include wellness company owners interested in holistic skincare and overseas students who come to the UK for its renowned colleges.</w:t>
      </w:r>
      <w:r w:rsidR="006908FF" w:rsidRPr="00321B68">
        <w:rPr>
          <w:rFonts w:ascii="Calibri" w:hAnsi="Calibri" w:cs="Calibri"/>
          <w:color w:val="000000" w:themeColor="text1"/>
        </w:rPr>
        <w:t xml:space="preserve"> </w:t>
      </w:r>
      <w:r w:rsidRPr="00321B68">
        <w:rPr>
          <w:rFonts w:ascii="Calibri" w:hAnsi="Calibri" w:cs="Calibri"/>
          <w:color w:val="000000" w:themeColor="text1"/>
        </w:rPr>
        <w:t xml:space="preserve">The </w:t>
      </w:r>
      <w:r w:rsidR="006908FF" w:rsidRPr="00321B68">
        <w:rPr>
          <w:rFonts w:ascii="Calibri" w:hAnsi="Calibri" w:cs="Calibri"/>
          <w:color w:val="000000" w:themeColor="text1"/>
        </w:rPr>
        <w:t>academy</w:t>
      </w:r>
      <w:r w:rsidRPr="00321B68">
        <w:rPr>
          <w:rFonts w:ascii="Calibri" w:hAnsi="Calibri" w:cs="Calibri"/>
          <w:color w:val="000000" w:themeColor="text1"/>
        </w:rPr>
        <w:t xml:space="preserve"> will focus on these groups by offering flexible scheduling, modular course design, and packages that combine business and clinical training.</w:t>
      </w:r>
      <w:r w:rsidR="006908FF" w:rsidRPr="00321B68">
        <w:rPr>
          <w:rFonts w:ascii="Calibri" w:hAnsi="Calibri" w:cs="Calibri"/>
          <w:color w:val="000000" w:themeColor="text1"/>
        </w:rPr>
        <w:t xml:space="preserve"> </w:t>
      </w:r>
      <w:r w:rsidRPr="00321B68">
        <w:rPr>
          <w:rFonts w:ascii="Calibri" w:hAnsi="Calibri" w:cs="Calibri"/>
          <w:color w:val="000000" w:themeColor="text1"/>
        </w:rPr>
        <w:t>Professionals may be able to achieve their goals immediately through services such as career advice and product discounts following training</w:t>
      </w:r>
      <w:r w:rsidR="00936D25" w:rsidRPr="00321B68">
        <w:rPr>
          <w:rFonts w:ascii="Calibri" w:hAnsi="Calibri" w:cs="Calibri"/>
          <w:color w:val="000000" w:themeColor="text1"/>
        </w:rPr>
        <w:t xml:space="preserve"> (Wood, 2024)</w:t>
      </w:r>
      <w:r w:rsidRPr="00321B68">
        <w:rPr>
          <w:rFonts w:ascii="Calibri" w:hAnsi="Calibri" w:cs="Calibri"/>
          <w:color w:val="000000" w:themeColor="text1"/>
        </w:rPr>
        <w:t>.</w:t>
      </w:r>
    </w:p>
    <w:p w14:paraId="528585A8" w14:textId="77777777" w:rsidR="00A236C2" w:rsidRPr="00321B68" w:rsidRDefault="00A236C2" w:rsidP="00321B68">
      <w:pPr>
        <w:spacing w:after="0" w:line="360" w:lineRule="auto"/>
        <w:contextualSpacing/>
        <w:rPr>
          <w:rFonts w:ascii="Calibri" w:hAnsi="Calibri" w:cs="Calibri"/>
          <w:color w:val="000000" w:themeColor="text1"/>
        </w:rPr>
      </w:pPr>
    </w:p>
    <w:p w14:paraId="6765711E" w14:textId="77777777" w:rsidR="000B3075" w:rsidRPr="00321B68" w:rsidRDefault="00000000" w:rsidP="00321B68">
      <w:pPr>
        <w:pStyle w:val="Heading2"/>
        <w:rPr>
          <w:rFonts w:ascii="Calibri" w:hAnsi="Calibri" w:cs="Calibri"/>
          <w:color w:val="000000" w:themeColor="text1"/>
        </w:rPr>
      </w:pPr>
      <w:bookmarkStart w:id="21" w:name="_Toc204798581"/>
      <w:r w:rsidRPr="00321B68">
        <w:rPr>
          <w:rFonts w:ascii="Calibri" w:hAnsi="Calibri" w:cs="Calibri"/>
          <w:color w:val="000000" w:themeColor="text1"/>
        </w:rPr>
        <w:t xml:space="preserve">Competitor </w:t>
      </w:r>
      <w:r w:rsidR="00C207C5" w:rsidRPr="00321B68">
        <w:rPr>
          <w:rFonts w:ascii="Calibri" w:hAnsi="Calibri" w:cs="Calibri"/>
          <w:color w:val="000000" w:themeColor="text1"/>
        </w:rPr>
        <w:t>Analysis</w:t>
      </w:r>
      <w:bookmarkEnd w:id="21"/>
    </w:p>
    <w:p w14:paraId="39B18C1A" w14:textId="4EDB93C2" w:rsidR="000B3075" w:rsidRPr="00321B68" w:rsidRDefault="00000000" w:rsidP="00321B68">
      <w:pPr>
        <w:spacing w:after="0" w:line="360" w:lineRule="auto"/>
        <w:ind w:firstLine="720"/>
        <w:contextualSpacing/>
        <w:rPr>
          <w:rFonts w:ascii="Calibri" w:hAnsi="Calibri" w:cs="Calibri"/>
          <w:color w:val="000000" w:themeColor="text1"/>
        </w:rPr>
      </w:pPr>
      <w:r w:rsidRPr="00321B68">
        <w:rPr>
          <w:rFonts w:ascii="Calibri" w:hAnsi="Calibri" w:cs="Calibri"/>
          <w:color w:val="000000" w:themeColor="text1"/>
        </w:rPr>
        <w:t>Crown and Contour Academy is well-known for its business-focused curriculum, while IMAJ Aesthetics is a renowned institution for learning how to utilise dermal fillers.</w:t>
      </w:r>
      <w:r w:rsidR="006908FF" w:rsidRPr="00321B68">
        <w:rPr>
          <w:rFonts w:ascii="Calibri" w:hAnsi="Calibri" w:cs="Calibri"/>
          <w:color w:val="000000" w:themeColor="text1"/>
        </w:rPr>
        <w:t xml:space="preserve"> </w:t>
      </w:r>
      <w:r w:rsidRPr="00321B68">
        <w:rPr>
          <w:rFonts w:ascii="Calibri" w:hAnsi="Calibri" w:cs="Calibri"/>
          <w:color w:val="000000" w:themeColor="text1"/>
        </w:rPr>
        <w:t xml:space="preserve">Even if they are the most important players in the industry, these </w:t>
      </w:r>
      <w:r w:rsidR="006908FF" w:rsidRPr="00321B68">
        <w:rPr>
          <w:rFonts w:ascii="Calibri" w:hAnsi="Calibri" w:cs="Calibri"/>
          <w:color w:val="000000" w:themeColor="text1"/>
        </w:rPr>
        <w:t>academ</w:t>
      </w:r>
      <w:r w:rsidRPr="00321B68">
        <w:rPr>
          <w:rFonts w:ascii="Calibri" w:hAnsi="Calibri" w:cs="Calibri"/>
          <w:color w:val="000000" w:themeColor="text1"/>
        </w:rPr>
        <w:t>ies often prioritise volume over tailored training. This is why the academy may set itself apart with small-group sessions and aid after the course.</w:t>
      </w:r>
      <w:r w:rsidR="006908FF" w:rsidRPr="00321B68">
        <w:rPr>
          <w:rFonts w:ascii="Calibri" w:hAnsi="Calibri" w:cs="Calibri"/>
          <w:color w:val="000000" w:themeColor="text1"/>
        </w:rPr>
        <w:t xml:space="preserve"> </w:t>
      </w:r>
      <w:r w:rsidRPr="00321B68">
        <w:rPr>
          <w:rFonts w:ascii="Calibri" w:hAnsi="Calibri" w:cs="Calibri"/>
          <w:color w:val="000000" w:themeColor="text1"/>
        </w:rPr>
        <w:t xml:space="preserve">Estetica </w:t>
      </w:r>
      <w:r w:rsidR="006908FF" w:rsidRPr="00321B68">
        <w:rPr>
          <w:rFonts w:ascii="Calibri" w:hAnsi="Calibri" w:cs="Calibri"/>
          <w:color w:val="000000" w:themeColor="text1"/>
        </w:rPr>
        <w:t>Academy</w:t>
      </w:r>
      <w:r w:rsidRPr="00321B68">
        <w:rPr>
          <w:rFonts w:ascii="Calibri" w:hAnsi="Calibri" w:cs="Calibri"/>
          <w:color w:val="000000" w:themeColor="text1"/>
        </w:rPr>
        <w:t xml:space="preserve">, a prominent </w:t>
      </w:r>
      <w:r w:rsidR="006908FF" w:rsidRPr="00321B68">
        <w:rPr>
          <w:rFonts w:ascii="Calibri" w:hAnsi="Calibri" w:cs="Calibri"/>
          <w:color w:val="000000" w:themeColor="text1"/>
        </w:rPr>
        <w:t>academy</w:t>
      </w:r>
      <w:r w:rsidRPr="00321B68">
        <w:rPr>
          <w:rFonts w:ascii="Calibri" w:hAnsi="Calibri" w:cs="Calibri"/>
          <w:color w:val="000000" w:themeColor="text1"/>
        </w:rPr>
        <w:t xml:space="preserve"> in the area, values hands-on experience; however, it does not offer a comprehensive digital marketing curriculum</w:t>
      </w:r>
      <w:r w:rsidR="00936D25" w:rsidRPr="00321B68">
        <w:rPr>
          <w:rFonts w:ascii="Calibri" w:hAnsi="Calibri" w:cs="Calibri"/>
          <w:color w:val="000000" w:themeColor="text1"/>
        </w:rPr>
        <w:t xml:space="preserve"> (Ourahmoune and Jurdi, 2021)</w:t>
      </w:r>
      <w:r w:rsidRPr="00321B68">
        <w:rPr>
          <w:rFonts w:ascii="Calibri" w:hAnsi="Calibri" w:cs="Calibri"/>
          <w:color w:val="000000" w:themeColor="text1"/>
        </w:rPr>
        <w:t>.</w:t>
      </w:r>
      <w:r w:rsidR="006908FF" w:rsidRPr="00321B68">
        <w:rPr>
          <w:rFonts w:ascii="Calibri" w:hAnsi="Calibri" w:cs="Calibri"/>
          <w:color w:val="000000" w:themeColor="text1"/>
        </w:rPr>
        <w:t xml:space="preserve"> </w:t>
      </w:r>
      <w:r w:rsidRPr="00321B68">
        <w:rPr>
          <w:rFonts w:ascii="Calibri" w:hAnsi="Calibri" w:cs="Calibri"/>
          <w:color w:val="000000" w:themeColor="text1"/>
        </w:rPr>
        <w:t xml:space="preserve">The </w:t>
      </w:r>
      <w:r w:rsidR="006908FF" w:rsidRPr="00321B68">
        <w:rPr>
          <w:rFonts w:ascii="Calibri" w:hAnsi="Calibri" w:cs="Calibri"/>
          <w:color w:val="000000" w:themeColor="text1"/>
        </w:rPr>
        <w:t>academy</w:t>
      </w:r>
      <w:r w:rsidRPr="00321B68">
        <w:rPr>
          <w:rFonts w:ascii="Calibri" w:hAnsi="Calibri" w:cs="Calibri"/>
          <w:color w:val="000000" w:themeColor="text1"/>
        </w:rPr>
        <w:t xml:space="preserve"> might compensate for this lack by offering lessons on customer retention and social media usage.</w:t>
      </w:r>
      <w:r w:rsidR="006908FF" w:rsidRPr="00321B68">
        <w:rPr>
          <w:rFonts w:ascii="Calibri" w:hAnsi="Calibri" w:cs="Calibri"/>
          <w:color w:val="000000" w:themeColor="text1"/>
        </w:rPr>
        <w:t xml:space="preserve"> </w:t>
      </w:r>
      <w:r w:rsidRPr="00321B68">
        <w:rPr>
          <w:rFonts w:ascii="Calibri" w:hAnsi="Calibri" w:cs="Calibri"/>
          <w:color w:val="000000" w:themeColor="text1"/>
        </w:rPr>
        <w:t xml:space="preserve">The </w:t>
      </w:r>
      <w:r w:rsidR="006908FF" w:rsidRPr="00321B68">
        <w:rPr>
          <w:rFonts w:ascii="Calibri" w:hAnsi="Calibri" w:cs="Calibri"/>
          <w:color w:val="000000" w:themeColor="text1"/>
        </w:rPr>
        <w:t>academy</w:t>
      </w:r>
      <w:r w:rsidRPr="00321B68">
        <w:rPr>
          <w:rFonts w:ascii="Calibri" w:hAnsi="Calibri" w:cs="Calibri"/>
          <w:color w:val="000000" w:themeColor="text1"/>
        </w:rPr>
        <w:t xml:space="preserve"> aims to become the premier institution for aesthetic education by integrating a focus on talent development with a commitment to the company's long-term success.</w:t>
      </w:r>
      <w:r w:rsidR="006908FF" w:rsidRPr="00321B68">
        <w:rPr>
          <w:rFonts w:ascii="Calibri" w:hAnsi="Calibri" w:cs="Calibri"/>
          <w:color w:val="000000" w:themeColor="text1"/>
        </w:rPr>
        <w:t xml:space="preserve"> </w:t>
      </w:r>
      <w:r w:rsidRPr="00321B68">
        <w:rPr>
          <w:rFonts w:ascii="Calibri" w:hAnsi="Calibri" w:cs="Calibri"/>
          <w:color w:val="000000" w:themeColor="text1"/>
        </w:rPr>
        <w:t>This plan deals with both the quality of care and the efficiency of operations.</w:t>
      </w:r>
    </w:p>
    <w:p w14:paraId="6B58931D" w14:textId="77777777" w:rsidR="00A236C2" w:rsidRPr="00321B68" w:rsidRDefault="00A236C2" w:rsidP="00321B68">
      <w:pPr>
        <w:spacing w:after="0" w:line="360" w:lineRule="auto"/>
        <w:contextualSpacing/>
        <w:rPr>
          <w:rFonts w:ascii="Calibri" w:hAnsi="Calibri" w:cs="Calibri"/>
          <w:color w:val="000000" w:themeColor="text1"/>
        </w:rPr>
      </w:pPr>
    </w:p>
    <w:p w14:paraId="4010BF4A" w14:textId="77777777" w:rsidR="000B3075" w:rsidRPr="00321B68" w:rsidRDefault="00000000" w:rsidP="00321B68">
      <w:pPr>
        <w:pStyle w:val="Heading1"/>
        <w:rPr>
          <w:rFonts w:ascii="Calibri" w:hAnsi="Calibri" w:cs="Calibri"/>
          <w:color w:val="000000" w:themeColor="text1"/>
        </w:rPr>
      </w:pPr>
      <w:bookmarkStart w:id="22" w:name="_Toc204798582"/>
      <w:r w:rsidRPr="00321B68">
        <w:rPr>
          <w:rFonts w:ascii="Calibri" w:hAnsi="Calibri" w:cs="Calibri"/>
          <w:color w:val="000000" w:themeColor="text1"/>
        </w:rPr>
        <w:t>Sales and Marketing Strategy</w:t>
      </w:r>
      <w:bookmarkEnd w:id="22"/>
    </w:p>
    <w:p w14:paraId="5D87482E" w14:textId="77777777" w:rsidR="000B3075" w:rsidRPr="00321B68" w:rsidRDefault="00000000" w:rsidP="00321B68">
      <w:pPr>
        <w:pStyle w:val="Heading2"/>
        <w:rPr>
          <w:rFonts w:ascii="Calibri" w:hAnsi="Calibri" w:cs="Calibri"/>
        </w:rPr>
      </w:pPr>
      <w:bookmarkStart w:id="23" w:name="_Toc204798583"/>
      <w:r w:rsidRPr="00321B68">
        <w:rPr>
          <w:rFonts w:ascii="Calibri" w:hAnsi="Calibri" w:cs="Calibri"/>
        </w:rPr>
        <w:t xml:space="preserve">Marketing </w:t>
      </w:r>
      <w:r w:rsidR="00C207C5" w:rsidRPr="00321B68">
        <w:rPr>
          <w:rFonts w:ascii="Calibri" w:hAnsi="Calibri" w:cs="Calibri"/>
        </w:rPr>
        <w:t>Objectives</w:t>
      </w:r>
      <w:bookmarkEnd w:id="23"/>
    </w:p>
    <w:p w14:paraId="29E905CC" w14:textId="38890B15" w:rsidR="008300AC" w:rsidRPr="00321B68" w:rsidRDefault="00000000" w:rsidP="00321B68">
      <w:pPr>
        <w:spacing w:after="0" w:line="360" w:lineRule="auto"/>
        <w:ind w:firstLine="720"/>
        <w:contextualSpacing/>
        <w:rPr>
          <w:rFonts w:ascii="Calibri" w:hAnsi="Calibri" w:cs="Calibri"/>
          <w:color w:val="000000" w:themeColor="text1"/>
        </w:rPr>
      </w:pPr>
      <w:r w:rsidRPr="00321B68">
        <w:rPr>
          <w:rFonts w:ascii="Calibri" w:hAnsi="Calibri" w:cs="Calibri"/>
          <w:color w:val="000000" w:themeColor="text1"/>
        </w:rPr>
        <w:t>Crown and Contour Academy aims to be the premier location in the UK for aesthetic education, having been in business for three years.</w:t>
      </w:r>
      <w:r w:rsidR="006908FF" w:rsidRPr="00321B68">
        <w:rPr>
          <w:rFonts w:ascii="Calibri" w:hAnsi="Calibri" w:cs="Calibri"/>
          <w:color w:val="000000" w:themeColor="text1"/>
        </w:rPr>
        <w:t xml:space="preserve"> </w:t>
      </w:r>
      <w:r w:rsidRPr="00321B68">
        <w:rPr>
          <w:rFonts w:ascii="Calibri" w:hAnsi="Calibri" w:cs="Calibri"/>
          <w:color w:val="000000" w:themeColor="text1"/>
        </w:rPr>
        <w:t xml:space="preserve">By the end of the first year, we aim to have collaborated with fifteen local clinics to offer internships following training and to have increased course </w:t>
      </w:r>
      <w:proofErr w:type="spellStart"/>
      <w:r w:rsidRPr="00321B68">
        <w:rPr>
          <w:rFonts w:ascii="Calibri" w:hAnsi="Calibri" w:cs="Calibri"/>
          <w:color w:val="000000" w:themeColor="text1"/>
        </w:rPr>
        <w:t>enrollment</w:t>
      </w:r>
      <w:proofErr w:type="spellEnd"/>
      <w:r w:rsidRPr="00321B68">
        <w:rPr>
          <w:rFonts w:ascii="Calibri" w:hAnsi="Calibri" w:cs="Calibri"/>
          <w:color w:val="000000" w:themeColor="text1"/>
        </w:rPr>
        <w:t xml:space="preserve"> by 20% annually</w:t>
      </w:r>
      <w:r w:rsidR="00936D25" w:rsidRPr="00321B68">
        <w:rPr>
          <w:rFonts w:ascii="Calibri" w:hAnsi="Calibri" w:cs="Calibri"/>
          <w:color w:val="000000" w:themeColor="text1"/>
        </w:rPr>
        <w:t xml:space="preserve"> (Kim </w:t>
      </w:r>
      <w:r w:rsidR="00936D25" w:rsidRPr="00321B68">
        <w:rPr>
          <w:rFonts w:ascii="Calibri" w:hAnsi="Calibri" w:cs="Calibri"/>
          <w:i/>
          <w:iCs/>
          <w:color w:val="000000" w:themeColor="text1"/>
        </w:rPr>
        <w:t>et al.</w:t>
      </w:r>
      <w:r w:rsidR="00936D25" w:rsidRPr="00321B68">
        <w:rPr>
          <w:rFonts w:ascii="Calibri" w:hAnsi="Calibri" w:cs="Calibri"/>
          <w:color w:val="000000" w:themeColor="text1"/>
        </w:rPr>
        <w:t>, 2021)</w:t>
      </w:r>
      <w:r w:rsidRPr="00321B68">
        <w:rPr>
          <w:rFonts w:ascii="Calibri" w:hAnsi="Calibri" w:cs="Calibri"/>
          <w:color w:val="000000" w:themeColor="text1"/>
        </w:rPr>
        <w:t>.</w:t>
      </w:r>
      <w:r w:rsidR="006908FF" w:rsidRPr="00321B68">
        <w:rPr>
          <w:rFonts w:ascii="Calibri" w:hAnsi="Calibri" w:cs="Calibri"/>
          <w:color w:val="000000" w:themeColor="text1"/>
        </w:rPr>
        <w:t xml:space="preserve"> </w:t>
      </w:r>
      <w:r w:rsidRPr="00321B68">
        <w:rPr>
          <w:rFonts w:ascii="Calibri" w:hAnsi="Calibri" w:cs="Calibri"/>
          <w:color w:val="000000" w:themeColor="text1"/>
        </w:rPr>
        <w:t xml:space="preserve">These aims fit with what the market needs right now: a recognised education that stands out from other </w:t>
      </w:r>
      <w:r w:rsidR="006908FF" w:rsidRPr="00321B68">
        <w:rPr>
          <w:rFonts w:ascii="Calibri" w:hAnsi="Calibri" w:cs="Calibri"/>
          <w:color w:val="000000" w:themeColor="text1"/>
        </w:rPr>
        <w:t>academ</w:t>
      </w:r>
      <w:r w:rsidRPr="00321B68">
        <w:rPr>
          <w:rFonts w:ascii="Calibri" w:hAnsi="Calibri" w:cs="Calibri"/>
          <w:color w:val="000000" w:themeColor="text1"/>
        </w:rPr>
        <w:t>ies by offering business-oriented courses and personalised mentoring programs.</w:t>
      </w:r>
      <w:r w:rsidR="006908FF" w:rsidRPr="00321B68">
        <w:rPr>
          <w:rFonts w:ascii="Calibri" w:hAnsi="Calibri" w:cs="Calibri"/>
          <w:color w:val="000000" w:themeColor="text1"/>
        </w:rPr>
        <w:t xml:space="preserve"> </w:t>
      </w:r>
      <w:r w:rsidRPr="00321B68">
        <w:rPr>
          <w:rFonts w:ascii="Calibri" w:hAnsi="Calibri" w:cs="Calibri"/>
          <w:color w:val="000000" w:themeColor="text1"/>
        </w:rPr>
        <w:t>Another goal is to increase the business's online visibility, and another is to convert 30% of marketing leads into paying customers through targeted advertising and referral networks.</w:t>
      </w:r>
    </w:p>
    <w:p w14:paraId="6B902AF7" w14:textId="77777777" w:rsidR="008300AC" w:rsidRPr="00321B68" w:rsidRDefault="008300AC" w:rsidP="00321B68">
      <w:pPr>
        <w:spacing w:after="0" w:line="360" w:lineRule="auto"/>
        <w:contextualSpacing/>
        <w:rPr>
          <w:rFonts w:ascii="Calibri" w:hAnsi="Calibri" w:cs="Calibri"/>
          <w:color w:val="000000" w:themeColor="text1"/>
        </w:rPr>
      </w:pPr>
    </w:p>
    <w:p w14:paraId="14CD26FE" w14:textId="77777777" w:rsidR="000B3075" w:rsidRPr="00321B68" w:rsidRDefault="00000000" w:rsidP="00321B68">
      <w:pPr>
        <w:pStyle w:val="Heading2"/>
        <w:rPr>
          <w:rFonts w:ascii="Calibri" w:hAnsi="Calibri" w:cs="Calibri"/>
        </w:rPr>
      </w:pPr>
      <w:bookmarkStart w:id="24" w:name="_Toc204798584"/>
      <w:r w:rsidRPr="00321B68">
        <w:rPr>
          <w:rFonts w:ascii="Calibri" w:hAnsi="Calibri" w:cs="Calibri"/>
        </w:rPr>
        <w:t xml:space="preserve">Marketing </w:t>
      </w:r>
      <w:r w:rsidR="00C207C5" w:rsidRPr="00321B68">
        <w:rPr>
          <w:rFonts w:ascii="Calibri" w:hAnsi="Calibri" w:cs="Calibri"/>
        </w:rPr>
        <w:t>Strategies</w:t>
      </w:r>
      <w:bookmarkEnd w:id="24"/>
    </w:p>
    <w:p w14:paraId="1D5D890F" w14:textId="5A72A478" w:rsidR="008300AC" w:rsidRPr="00321B68" w:rsidRDefault="00000000" w:rsidP="00321B68">
      <w:pPr>
        <w:spacing w:after="0" w:line="360" w:lineRule="auto"/>
        <w:ind w:firstLine="720"/>
        <w:contextualSpacing/>
        <w:rPr>
          <w:rFonts w:ascii="Calibri" w:hAnsi="Calibri" w:cs="Calibri"/>
          <w:color w:val="000000" w:themeColor="text1"/>
        </w:rPr>
      </w:pPr>
      <w:r w:rsidRPr="00321B68">
        <w:rPr>
          <w:rFonts w:ascii="Calibri" w:hAnsi="Calibri" w:cs="Calibri"/>
          <w:color w:val="000000" w:themeColor="text1"/>
        </w:rPr>
        <w:t xml:space="preserve">The academy will adopt a multi-channel approach to engage its audience. </w:t>
      </w:r>
      <w:r w:rsidR="00C561D4" w:rsidRPr="00321B68">
        <w:rPr>
          <w:rFonts w:ascii="Calibri" w:hAnsi="Calibri" w:cs="Calibri"/>
          <w:color w:val="000000" w:themeColor="text1"/>
        </w:rPr>
        <w:t>Paid advertisements targeting phrases such as "beauty therapy training UK" and "Level 7 aesthetics courses" will be supported by social media campaigns featuring treatment results and student testimonials.</w:t>
      </w:r>
      <w:r w:rsidRPr="00321B68">
        <w:rPr>
          <w:rFonts w:ascii="Calibri" w:hAnsi="Calibri" w:cs="Calibri"/>
          <w:color w:val="000000" w:themeColor="text1"/>
        </w:rPr>
        <w:t xml:space="preserve"> Partnerships with clinics will facilitate referral networks, while free introductory webinars will highlight the academy’s unique selling points, such as small-group training and post-course career support</w:t>
      </w:r>
      <w:r w:rsidR="00936D25" w:rsidRPr="00321B68">
        <w:rPr>
          <w:rFonts w:ascii="Calibri" w:hAnsi="Calibri" w:cs="Calibri"/>
          <w:color w:val="000000" w:themeColor="text1"/>
        </w:rPr>
        <w:t xml:space="preserve"> (Ramirez </w:t>
      </w:r>
      <w:r w:rsidR="00936D25" w:rsidRPr="00321B68">
        <w:rPr>
          <w:rFonts w:ascii="Calibri" w:hAnsi="Calibri" w:cs="Calibri"/>
          <w:i/>
          <w:iCs/>
          <w:color w:val="000000" w:themeColor="text1"/>
        </w:rPr>
        <w:t>et al.</w:t>
      </w:r>
      <w:r w:rsidR="00936D25" w:rsidRPr="00321B68">
        <w:rPr>
          <w:rFonts w:ascii="Calibri" w:hAnsi="Calibri" w:cs="Calibri"/>
          <w:color w:val="000000" w:themeColor="text1"/>
        </w:rPr>
        <w:t>, 2024)</w:t>
      </w:r>
      <w:r w:rsidR="00841259" w:rsidRPr="00321B68">
        <w:rPr>
          <w:rFonts w:ascii="Calibri" w:hAnsi="Calibri" w:cs="Calibri"/>
          <w:color w:val="000000" w:themeColor="text1"/>
        </w:rPr>
        <w:t>.</w:t>
      </w:r>
      <w:r w:rsidRPr="00321B68">
        <w:rPr>
          <w:rFonts w:ascii="Calibri" w:hAnsi="Calibri" w:cs="Calibri"/>
          <w:color w:val="000000" w:themeColor="text1"/>
        </w:rPr>
        <w:t xml:space="preserve"> To enhance credibility, the academy will pursue accreditation endorsements and collaborate with industry influencers to create co-branded content.</w:t>
      </w:r>
    </w:p>
    <w:p w14:paraId="285FD36D" w14:textId="77777777" w:rsidR="008300AC" w:rsidRPr="00321B68" w:rsidRDefault="008300AC" w:rsidP="00321B68">
      <w:pPr>
        <w:spacing w:after="0" w:line="360" w:lineRule="auto"/>
        <w:contextualSpacing/>
        <w:rPr>
          <w:rFonts w:ascii="Calibri" w:hAnsi="Calibri" w:cs="Calibri"/>
          <w:color w:val="000000" w:themeColor="text1"/>
        </w:rPr>
      </w:pPr>
    </w:p>
    <w:p w14:paraId="7F3EC14E" w14:textId="77777777" w:rsidR="000B3075" w:rsidRPr="00321B68" w:rsidRDefault="00000000" w:rsidP="00321B68">
      <w:pPr>
        <w:pStyle w:val="Heading2"/>
        <w:rPr>
          <w:rFonts w:ascii="Calibri" w:hAnsi="Calibri" w:cs="Calibri"/>
        </w:rPr>
      </w:pPr>
      <w:bookmarkStart w:id="25" w:name="_Toc204798585"/>
      <w:r w:rsidRPr="00321B68">
        <w:rPr>
          <w:rFonts w:ascii="Calibri" w:hAnsi="Calibri" w:cs="Calibri"/>
        </w:rPr>
        <w:t xml:space="preserve">Target </w:t>
      </w:r>
      <w:r w:rsidR="00146FFA" w:rsidRPr="00321B68">
        <w:rPr>
          <w:rFonts w:ascii="Calibri" w:hAnsi="Calibri" w:cs="Calibri"/>
        </w:rPr>
        <w:t>Market</w:t>
      </w:r>
      <w:bookmarkEnd w:id="25"/>
    </w:p>
    <w:p w14:paraId="258ABCD5" w14:textId="17E1ABCE" w:rsidR="008300AC" w:rsidRPr="00321B68" w:rsidRDefault="00000000" w:rsidP="00321B68">
      <w:pPr>
        <w:spacing w:after="0" w:line="360" w:lineRule="auto"/>
        <w:ind w:firstLine="720"/>
        <w:contextualSpacing/>
        <w:rPr>
          <w:rFonts w:ascii="Calibri" w:hAnsi="Calibri" w:cs="Calibri"/>
          <w:color w:val="000000" w:themeColor="text1"/>
        </w:rPr>
      </w:pPr>
      <w:r w:rsidRPr="00321B68">
        <w:rPr>
          <w:rFonts w:ascii="Calibri" w:hAnsi="Calibri" w:cs="Calibri"/>
          <w:color w:val="000000" w:themeColor="text1"/>
        </w:rPr>
        <w:t>The target demographic is primarily beauty therapists, salon owners seeking business development training, and those already working in the industry who want to specialise in injectables or PDO threads. They are mainly between the ages of 18 and 35.</w:t>
      </w:r>
      <w:r w:rsidR="006908FF" w:rsidRPr="00321B68">
        <w:rPr>
          <w:rFonts w:ascii="Calibri" w:hAnsi="Calibri" w:cs="Calibri"/>
          <w:color w:val="000000" w:themeColor="text1"/>
        </w:rPr>
        <w:t xml:space="preserve"> </w:t>
      </w:r>
      <w:r w:rsidRPr="00321B68">
        <w:rPr>
          <w:rFonts w:ascii="Calibri" w:hAnsi="Calibri" w:cs="Calibri"/>
          <w:color w:val="000000" w:themeColor="text1"/>
        </w:rPr>
        <w:t>There are two secondary markets: overseas students seeking admission to the UK's renowned institutions and wellness entrepreneurs looking to offer holistic skincare products</w:t>
      </w:r>
      <w:r w:rsidR="00936D25" w:rsidRPr="00321B68">
        <w:rPr>
          <w:rFonts w:ascii="Calibri" w:hAnsi="Calibri" w:cs="Calibri"/>
          <w:color w:val="000000" w:themeColor="text1"/>
        </w:rPr>
        <w:t xml:space="preserve"> (Hermans, 2021)</w:t>
      </w:r>
      <w:r w:rsidRPr="00321B68">
        <w:rPr>
          <w:rFonts w:ascii="Calibri" w:hAnsi="Calibri" w:cs="Calibri"/>
          <w:color w:val="000000" w:themeColor="text1"/>
        </w:rPr>
        <w:t>.</w:t>
      </w:r>
      <w:r w:rsidR="006908FF" w:rsidRPr="00321B68">
        <w:rPr>
          <w:rFonts w:ascii="Calibri" w:hAnsi="Calibri" w:cs="Calibri"/>
          <w:color w:val="000000" w:themeColor="text1"/>
        </w:rPr>
        <w:t xml:space="preserve"> </w:t>
      </w:r>
      <w:r w:rsidRPr="00321B68">
        <w:rPr>
          <w:rFonts w:ascii="Calibri" w:hAnsi="Calibri" w:cs="Calibri"/>
          <w:color w:val="000000" w:themeColor="text1"/>
        </w:rPr>
        <w:t>Using psychographic segmentation, the academy will provide modular courses and modules that focus on sustainability to meet the demands of students who seek ethical training techniques, practical results, and flexible learning options.</w:t>
      </w:r>
    </w:p>
    <w:p w14:paraId="567AF5A5" w14:textId="77777777" w:rsidR="008300AC" w:rsidRPr="00321B68" w:rsidRDefault="008300AC" w:rsidP="00321B68">
      <w:pPr>
        <w:spacing w:after="0" w:line="360" w:lineRule="auto"/>
        <w:contextualSpacing/>
        <w:rPr>
          <w:rFonts w:ascii="Calibri" w:hAnsi="Calibri" w:cs="Calibri"/>
          <w:color w:val="000000" w:themeColor="text1"/>
        </w:rPr>
      </w:pPr>
    </w:p>
    <w:p w14:paraId="462E929C" w14:textId="77777777" w:rsidR="000B3075" w:rsidRPr="00321B68" w:rsidRDefault="00000000" w:rsidP="00321B68">
      <w:pPr>
        <w:pStyle w:val="Heading2"/>
        <w:rPr>
          <w:rFonts w:ascii="Calibri" w:hAnsi="Calibri" w:cs="Calibri"/>
        </w:rPr>
      </w:pPr>
      <w:bookmarkStart w:id="26" w:name="_Toc204798586"/>
      <w:r w:rsidRPr="00321B68">
        <w:rPr>
          <w:rFonts w:ascii="Calibri" w:hAnsi="Calibri" w:cs="Calibri"/>
        </w:rPr>
        <w:lastRenderedPageBreak/>
        <w:t xml:space="preserve">Pricing </w:t>
      </w:r>
      <w:r w:rsidR="00146FFA" w:rsidRPr="00321B68">
        <w:rPr>
          <w:rFonts w:ascii="Calibri" w:hAnsi="Calibri" w:cs="Calibri"/>
        </w:rPr>
        <w:t>Strategy</w:t>
      </w:r>
      <w:bookmarkEnd w:id="26"/>
    </w:p>
    <w:p w14:paraId="03BB3215" w14:textId="15F078BC" w:rsidR="008300AC" w:rsidRPr="00321B68" w:rsidRDefault="00000000" w:rsidP="00321B68">
      <w:pPr>
        <w:spacing w:after="0" w:line="360" w:lineRule="auto"/>
        <w:ind w:firstLine="720"/>
        <w:contextualSpacing/>
        <w:rPr>
          <w:rFonts w:ascii="Calibri" w:hAnsi="Calibri" w:cs="Calibri"/>
          <w:color w:val="000000" w:themeColor="text1"/>
        </w:rPr>
      </w:pPr>
      <w:r w:rsidRPr="00321B68">
        <w:rPr>
          <w:rFonts w:ascii="Calibri" w:hAnsi="Calibri" w:cs="Calibri"/>
          <w:color w:val="000000" w:themeColor="text1"/>
        </w:rPr>
        <w:t>The courses will be priced at a reasonable level, as we recognise the significance of possessing respectable qualifications and pertinent work experience.</w:t>
      </w:r>
      <w:r w:rsidR="006908FF" w:rsidRPr="00321B68">
        <w:rPr>
          <w:rFonts w:ascii="Calibri" w:hAnsi="Calibri" w:cs="Calibri"/>
          <w:color w:val="000000" w:themeColor="text1"/>
        </w:rPr>
        <w:t xml:space="preserve"> </w:t>
      </w:r>
      <w:r w:rsidRPr="00321B68">
        <w:rPr>
          <w:rFonts w:ascii="Calibri" w:hAnsi="Calibri" w:cs="Calibri"/>
          <w:color w:val="000000" w:themeColor="text1"/>
        </w:rPr>
        <w:t>A Level 7 introduction course may cost up to £2,500. Shorter modules on skincare or business might cost between £500 and £1,200.</w:t>
      </w:r>
      <w:r w:rsidR="006908FF" w:rsidRPr="00321B68">
        <w:rPr>
          <w:rFonts w:ascii="Calibri" w:hAnsi="Calibri" w:cs="Calibri"/>
          <w:color w:val="000000" w:themeColor="text1"/>
        </w:rPr>
        <w:t xml:space="preserve"> </w:t>
      </w:r>
      <w:r w:rsidRPr="00321B68">
        <w:rPr>
          <w:rFonts w:ascii="Calibri" w:hAnsi="Calibri" w:cs="Calibri"/>
          <w:color w:val="000000" w:themeColor="text1"/>
        </w:rPr>
        <w:t>We offer bundle packages with a 15% discount for three courses and early-bird discounts of 10% for two months to get people to sign up. Corporate partnerships will offer volume-based pricing for clinics sponsoring multiple trainees, ensuring steady revenue streams</w:t>
      </w:r>
      <w:r w:rsidR="00936D25" w:rsidRPr="00321B68">
        <w:rPr>
          <w:rFonts w:ascii="Calibri" w:hAnsi="Calibri" w:cs="Calibri"/>
          <w:color w:val="000000" w:themeColor="text1"/>
        </w:rPr>
        <w:t xml:space="preserve"> (Nguyen, 2024)</w:t>
      </w:r>
      <w:r w:rsidRPr="00321B68">
        <w:rPr>
          <w:rFonts w:ascii="Calibri" w:hAnsi="Calibri" w:cs="Calibri"/>
          <w:color w:val="000000" w:themeColor="text1"/>
        </w:rPr>
        <w:t>.</w:t>
      </w:r>
    </w:p>
    <w:p w14:paraId="3F7D0714" w14:textId="77777777" w:rsidR="008300AC" w:rsidRPr="00321B68" w:rsidRDefault="008300AC" w:rsidP="00321B68">
      <w:pPr>
        <w:spacing w:after="0" w:line="360" w:lineRule="auto"/>
        <w:contextualSpacing/>
        <w:rPr>
          <w:rFonts w:ascii="Calibri" w:hAnsi="Calibri" w:cs="Calibri"/>
          <w:color w:val="000000" w:themeColor="text1"/>
        </w:rPr>
      </w:pPr>
    </w:p>
    <w:p w14:paraId="3A854DA0" w14:textId="77777777" w:rsidR="00834C98" w:rsidRPr="00321B68" w:rsidRDefault="00000000" w:rsidP="00321B68">
      <w:pPr>
        <w:pStyle w:val="Heading2"/>
        <w:rPr>
          <w:rFonts w:ascii="Calibri" w:hAnsi="Calibri" w:cs="Calibri"/>
        </w:rPr>
      </w:pPr>
      <w:bookmarkStart w:id="27" w:name="_Toc204798587"/>
      <w:r w:rsidRPr="00321B68">
        <w:rPr>
          <w:rFonts w:ascii="Calibri" w:hAnsi="Calibri" w:cs="Calibri"/>
        </w:rPr>
        <w:t xml:space="preserve">Sales </w:t>
      </w:r>
      <w:r w:rsidR="00146FFA" w:rsidRPr="00321B68">
        <w:rPr>
          <w:rFonts w:ascii="Calibri" w:hAnsi="Calibri" w:cs="Calibri"/>
        </w:rPr>
        <w:t>Forecast</w:t>
      </w:r>
      <w:bookmarkEnd w:id="27"/>
    </w:p>
    <w:p w14:paraId="26FFD848" w14:textId="5204C8F4" w:rsidR="008300AC" w:rsidRPr="00321B68" w:rsidRDefault="00000000" w:rsidP="00321B68">
      <w:pPr>
        <w:spacing w:after="0" w:line="360" w:lineRule="auto"/>
        <w:ind w:firstLine="720"/>
        <w:contextualSpacing/>
        <w:rPr>
          <w:rFonts w:ascii="Calibri" w:hAnsi="Calibri" w:cs="Calibri"/>
          <w:color w:val="000000" w:themeColor="text1"/>
        </w:rPr>
      </w:pPr>
      <w:r w:rsidRPr="00321B68">
        <w:rPr>
          <w:rFonts w:ascii="Calibri" w:hAnsi="Calibri" w:cs="Calibri"/>
          <w:color w:val="000000" w:themeColor="text1"/>
        </w:rPr>
        <w:t>Revenue projections anticipate £360,000 in the first year, based on 60 enrollments across Level 7 courses (40 students) and shorter modules (20 students). Year two targets £600,000 through expanded course offerings and clinic partnerships, while year three aims for £900,000 by entering underserved regions, such as northern England. These forecasts factor in a 5% annual attrition rate and a 10% uplift from ancillary services (e.g., certification renewals and product sales)</w:t>
      </w:r>
      <w:r w:rsidR="00936D25" w:rsidRPr="00321B68">
        <w:rPr>
          <w:rFonts w:ascii="Calibri" w:hAnsi="Calibri" w:cs="Calibri"/>
          <w:color w:val="000000" w:themeColor="text1"/>
        </w:rPr>
        <w:t xml:space="preserve"> (Hermans, 2021)</w:t>
      </w:r>
      <w:r w:rsidRPr="00321B68">
        <w:rPr>
          <w:rFonts w:ascii="Calibri" w:hAnsi="Calibri" w:cs="Calibri"/>
          <w:color w:val="000000" w:themeColor="text1"/>
        </w:rPr>
        <w:t>.</w:t>
      </w:r>
    </w:p>
    <w:p w14:paraId="4018FDE0" w14:textId="77777777" w:rsidR="008300AC" w:rsidRPr="00321B68" w:rsidRDefault="008300AC" w:rsidP="00321B68">
      <w:pPr>
        <w:spacing w:after="0" w:line="360" w:lineRule="auto"/>
        <w:contextualSpacing/>
        <w:rPr>
          <w:rFonts w:ascii="Calibri" w:hAnsi="Calibri" w:cs="Calibri"/>
          <w:color w:val="000000" w:themeColor="text1"/>
        </w:rPr>
      </w:pPr>
    </w:p>
    <w:p w14:paraId="22214FE7" w14:textId="77777777" w:rsidR="00936D25" w:rsidRPr="00321B68" w:rsidRDefault="00936D25" w:rsidP="00321B68">
      <w:pPr>
        <w:spacing w:after="0" w:line="360" w:lineRule="auto"/>
        <w:contextualSpacing/>
        <w:rPr>
          <w:rFonts w:ascii="Calibri" w:hAnsi="Calibri" w:cs="Calibri"/>
          <w:color w:val="000000" w:themeColor="text1"/>
        </w:rPr>
      </w:pPr>
    </w:p>
    <w:p w14:paraId="19D04B4D" w14:textId="77777777" w:rsidR="000B3075" w:rsidRPr="00321B68" w:rsidRDefault="00000000" w:rsidP="00321B68">
      <w:pPr>
        <w:pStyle w:val="Heading2"/>
        <w:rPr>
          <w:rFonts w:ascii="Calibri" w:hAnsi="Calibri" w:cs="Calibri"/>
        </w:rPr>
      </w:pPr>
      <w:bookmarkStart w:id="28" w:name="_Toc204798588"/>
      <w:r w:rsidRPr="00321B68">
        <w:rPr>
          <w:rFonts w:ascii="Calibri" w:hAnsi="Calibri" w:cs="Calibri"/>
        </w:rPr>
        <w:t>Budget and Timeline</w:t>
      </w:r>
      <w:bookmarkEnd w:id="28"/>
    </w:p>
    <w:p w14:paraId="66E5830A" w14:textId="5E24103C" w:rsidR="000B3075" w:rsidRPr="00321B68" w:rsidRDefault="00000000" w:rsidP="00321B68">
      <w:pPr>
        <w:spacing w:after="0" w:line="360" w:lineRule="auto"/>
        <w:ind w:firstLine="720"/>
        <w:contextualSpacing/>
        <w:rPr>
          <w:rFonts w:ascii="Calibri" w:hAnsi="Calibri" w:cs="Calibri"/>
          <w:color w:val="000000" w:themeColor="text1"/>
        </w:rPr>
      </w:pPr>
      <w:r w:rsidRPr="00321B68">
        <w:rPr>
          <w:rFonts w:ascii="Calibri" w:hAnsi="Calibri" w:cs="Calibri"/>
          <w:color w:val="000000" w:themeColor="text1"/>
        </w:rPr>
        <w:t>The initial marketing budget of £45,000 will allocate £15,000 to digital ads, £10,000 to content creation (including blogs and videos), £8,000 to partnerships, and £12,000 to events (such as open days and trade shows). Phase 1 (Months 1–3) focuses on brand launch and SEO setup. Phase 2 (Months 4–6) scales social media campaigns and webinar hosting. Phase 3 (Months 7–12) prioritises conversion optimisation and partnership expansion</w:t>
      </w:r>
      <w:r w:rsidR="00841259" w:rsidRPr="00321B68">
        <w:rPr>
          <w:rFonts w:ascii="Calibri" w:hAnsi="Calibri" w:cs="Calibri"/>
          <w:color w:val="000000" w:themeColor="text1"/>
        </w:rPr>
        <w:t>.</w:t>
      </w:r>
      <w:r w:rsidRPr="00321B68">
        <w:rPr>
          <w:rFonts w:ascii="Calibri" w:hAnsi="Calibri" w:cs="Calibri"/>
          <w:color w:val="000000" w:themeColor="text1"/>
        </w:rPr>
        <w:t xml:space="preserve"> Continuous monitoring via monthly KPI reviews will ensure alignment with objectives, with budget adjustments made quarterly to maximise ROI</w:t>
      </w:r>
      <w:r w:rsidR="00936D25" w:rsidRPr="00321B68">
        <w:rPr>
          <w:rFonts w:ascii="Calibri" w:hAnsi="Calibri" w:cs="Calibri"/>
          <w:color w:val="000000" w:themeColor="text1"/>
        </w:rPr>
        <w:t xml:space="preserve"> (Wood, 2024)</w:t>
      </w:r>
      <w:r w:rsidRPr="00321B68">
        <w:rPr>
          <w:rFonts w:ascii="Calibri" w:hAnsi="Calibri" w:cs="Calibri"/>
          <w:color w:val="000000" w:themeColor="text1"/>
        </w:rPr>
        <w:t>.</w:t>
      </w:r>
    </w:p>
    <w:p w14:paraId="0DE10E12" w14:textId="77777777" w:rsidR="008300AC" w:rsidRPr="00321B68" w:rsidRDefault="008300AC" w:rsidP="00321B68">
      <w:pPr>
        <w:spacing w:after="0" w:line="360" w:lineRule="auto"/>
        <w:contextualSpacing/>
        <w:rPr>
          <w:rFonts w:ascii="Calibri" w:hAnsi="Calibri" w:cs="Calibri"/>
          <w:color w:val="000000" w:themeColor="text1"/>
        </w:rPr>
      </w:pPr>
    </w:p>
    <w:p w14:paraId="0DE5908C" w14:textId="77777777" w:rsidR="000B3075" w:rsidRPr="00321B68" w:rsidRDefault="00000000" w:rsidP="00321B68">
      <w:pPr>
        <w:pStyle w:val="Heading1"/>
        <w:rPr>
          <w:rFonts w:ascii="Calibri" w:hAnsi="Calibri" w:cs="Calibri"/>
        </w:rPr>
      </w:pPr>
      <w:bookmarkStart w:id="29" w:name="_Toc204798589"/>
      <w:r w:rsidRPr="00321B68">
        <w:rPr>
          <w:rFonts w:ascii="Calibri" w:hAnsi="Calibri" w:cs="Calibri"/>
        </w:rPr>
        <w:t>Operations</w:t>
      </w:r>
      <w:bookmarkEnd w:id="29"/>
    </w:p>
    <w:p w14:paraId="3AE713B1" w14:textId="77777777" w:rsidR="000B3075" w:rsidRPr="00321B68" w:rsidRDefault="00000000" w:rsidP="00321B68">
      <w:pPr>
        <w:pStyle w:val="Heading2"/>
        <w:rPr>
          <w:rFonts w:ascii="Calibri" w:hAnsi="Calibri" w:cs="Calibri"/>
        </w:rPr>
      </w:pPr>
      <w:bookmarkStart w:id="30" w:name="_Toc204798590"/>
      <w:r w:rsidRPr="00321B68">
        <w:rPr>
          <w:rFonts w:ascii="Calibri" w:hAnsi="Calibri" w:cs="Calibri"/>
        </w:rPr>
        <w:t>Location/</w:t>
      </w:r>
      <w:r w:rsidR="00146FFA" w:rsidRPr="00321B68">
        <w:rPr>
          <w:rFonts w:ascii="Calibri" w:hAnsi="Calibri" w:cs="Calibri"/>
        </w:rPr>
        <w:t>Premises/Equipment</w:t>
      </w:r>
      <w:bookmarkEnd w:id="30"/>
    </w:p>
    <w:p w14:paraId="4DEB360E" w14:textId="01D39216" w:rsidR="008300AC" w:rsidRPr="00321B68" w:rsidRDefault="00000000" w:rsidP="00321B68">
      <w:pPr>
        <w:spacing w:after="0" w:line="360" w:lineRule="auto"/>
        <w:contextualSpacing/>
        <w:rPr>
          <w:rFonts w:ascii="Calibri" w:hAnsi="Calibri" w:cs="Calibri"/>
          <w:color w:val="000000" w:themeColor="text1"/>
        </w:rPr>
      </w:pPr>
      <w:r w:rsidRPr="00321B68">
        <w:rPr>
          <w:rFonts w:ascii="Calibri" w:hAnsi="Calibri" w:cs="Calibri"/>
          <w:color w:val="000000" w:themeColor="text1"/>
        </w:rPr>
        <w:t xml:space="preserve">The academy will secure centrally located premises in [City/Region], ensuring accessibility for both local and international students. The facility will include a dedicated training room equipped with ergonomic seating, high-definition screens for demonstrations, and </w:t>
      </w:r>
      <w:r w:rsidRPr="00321B68">
        <w:rPr>
          <w:rFonts w:ascii="Calibri" w:hAnsi="Calibri" w:cs="Calibri"/>
          <w:color w:val="000000" w:themeColor="text1"/>
        </w:rPr>
        <w:lastRenderedPageBreak/>
        <w:t>workstations for hands-on practice with dermal fillers and PDO threads</w:t>
      </w:r>
      <w:r w:rsidR="00841259" w:rsidRPr="00321B68">
        <w:rPr>
          <w:rFonts w:ascii="Calibri" w:hAnsi="Calibri" w:cs="Calibri"/>
          <w:color w:val="000000" w:themeColor="text1"/>
        </w:rPr>
        <w:t>.</w:t>
      </w:r>
      <w:r w:rsidRPr="00321B68">
        <w:rPr>
          <w:rFonts w:ascii="Calibri" w:hAnsi="Calibri" w:cs="Calibri"/>
          <w:color w:val="000000" w:themeColor="text1"/>
        </w:rPr>
        <w:t xml:space="preserve"> Adherence to Good Manufacturing Practice (GMP) guidelines will ensure the premises are designed to minimise cross-contamination, with separate zones for theoretical instruction and practical sessions</w:t>
      </w:r>
      <w:r w:rsidR="00841259" w:rsidRPr="00321B68">
        <w:rPr>
          <w:rFonts w:ascii="Calibri" w:hAnsi="Calibri" w:cs="Calibri"/>
          <w:color w:val="000000" w:themeColor="text1"/>
        </w:rPr>
        <w:t>.</w:t>
      </w:r>
      <w:r w:rsidRPr="00321B68">
        <w:rPr>
          <w:rFonts w:ascii="Calibri" w:hAnsi="Calibri" w:cs="Calibri"/>
          <w:color w:val="000000" w:themeColor="text1"/>
        </w:rPr>
        <w:t xml:space="preserve"> Equipment will include industry-standard tools such as medical-grade skincare kits, disposable needles, and digital platforms for hybrid learning</w:t>
      </w:r>
      <w:r w:rsidR="00936D25" w:rsidRPr="00321B68">
        <w:rPr>
          <w:rFonts w:ascii="Calibri" w:hAnsi="Calibri" w:cs="Calibri"/>
          <w:color w:val="000000" w:themeColor="text1"/>
        </w:rPr>
        <w:t xml:space="preserve"> (Rodner, Goode and Burns, 2022)</w:t>
      </w:r>
      <w:r w:rsidRPr="00321B68">
        <w:rPr>
          <w:rFonts w:ascii="Calibri" w:hAnsi="Calibri" w:cs="Calibri"/>
          <w:color w:val="000000" w:themeColor="text1"/>
        </w:rPr>
        <w:t xml:space="preserve">. </w:t>
      </w:r>
      <w:r w:rsidR="00C561D4" w:rsidRPr="00321B68">
        <w:rPr>
          <w:rFonts w:ascii="Calibri" w:hAnsi="Calibri" w:cs="Calibri"/>
          <w:color w:val="000000" w:themeColor="text1"/>
        </w:rPr>
        <w:t>Healthcare training environments can be made compliant with standards by following the criteria for facility layout, which include having sufficient ventilation and adequate toilet facilities.</w:t>
      </w:r>
    </w:p>
    <w:p w14:paraId="53859F3C" w14:textId="77777777" w:rsidR="008300AC" w:rsidRPr="00321B68" w:rsidRDefault="008300AC" w:rsidP="00321B68">
      <w:pPr>
        <w:spacing w:after="0" w:line="360" w:lineRule="auto"/>
        <w:contextualSpacing/>
        <w:rPr>
          <w:rFonts w:ascii="Calibri" w:hAnsi="Calibri" w:cs="Calibri"/>
          <w:color w:val="000000" w:themeColor="text1"/>
        </w:rPr>
      </w:pPr>
    </w:p>
    <w:p w14:paraId="483AAD11" w14:textId="77777777" w:rsidR="000B3075" w:rsidRPr="00321B68" w:rsidRDefault="00000000" w:rsidP="00321B68">
      <w:pPr>
        <w:pStyle w:val="Heading2"/>
        <w:rPr>
          <w:rFonts w:ascii="Calibri" w:hAnsi="Calibri" w:cs="Calibri"/>
        </w:rPr>
      </w:pPr>
      <w:bookmarkStart w:id="31" w:name="_Toc204798591"/>
      <w:r w:rsidRPr="00321B68">
        <w:rPr>
          <w:rFonts w:ascii="Calibri" w:hAnsi="Calibri" w:cs="Calibri"/>
        </w:rPr>
        <w:t xml:space="preserve">Production and </w:t>
      </w:r>
      <w:r w:rsidR="00146FFA" w:rsidRPr="00321B68">
        <w:rPr>
          <w:rFonts w:ascii="Calibri" w:hAnsi="Calibri" w:cs="Calibri"/>
        </w:rPr>
        <w:t>Distribution Processes</w:t>
      </w:r>
      <w:bookmarkEnd w:id="31"/>
    </w:p>
    <w:p w14:paraId="0E0E5113" w14:textId="271EAEB4" w:rsidR="008300AC" w:rsidRPr="00321B68" w:rsidRDefault="00000000" w:rsidP="00321B68">
      <w:pPr>
        <w:spacing w:after="0" w:line="360" w:lineRule="auto"/>
        <w:ind w:firstLine="720"/>
        <w:contextualSpacing/>
        <w:rPr>
          <w:rFonts w:ascii="Calibri" w:hAnsi="Calibri" w:cs="Calibri"/>
          <w:color w:val="000000" w:themeColor="text1"/>
        </w:rPr>
      </w:pPr>
      <w:r w:rsidRPr="00321B68">
        <w:rPr>
          <w:rFonts w:ascii="Calibri" w:hAnsi="Calibri" w:cs="Calibri"/>
          <w:color w:val="000000" w:themeColor="text1"/>
        </w:rPr>
        <w:t>The training will be delivered in a manner consistent with GMP's "5Ps" (people, premises, processes, products, and procedures). This will assure quality and consistency.</w:t>
      </w:r>
      <w:r w:rsidR="006908FF" w:rsidRPr="00321B68">
        <w:rPr>
          <w:rFonts w:ascii="Calibri" w:hAnsi="Calibri" w:cs="Calibri"/>
          <w:color w:val="000000" w:themeColor="text1"/>
        </w:rPr>
        <w:t xml:space="preserve"> </w:t>
      </w:r>
      <w:r w:rsidRPr="00321B68">
        <w:rPr>
          <w:rFonts w:ascii="Calibri" w:hAnsi="Calibri" w:cs="Calibri"/>
          <w:color w:val="000000" w:themeColor="text1"/>
        </w:rPr>
        <w:t>Theoretical modules will be taught using a learning management system (LMS), and practical sessions will be arranged in a cellular pattern to facilitate communication between mentors and trainees. Production timelines will be staggered to accommodate small-group training, ensuring that each participant receives personalised feedback. Distribution of certification materials and post-course resources will be managed digitally to reduce delays, while partnerships with clinics will facilitate real-world application of skills</w:t>
      </w:r>
      <w:r w:rsidR="00841259" w:rsidRPr="00321B68">
        <w:rPr>
          <w:rFonts w:ascii="Calibri" w:hAnsi="Calibri" w:cs="Calibri"/>
          <w:color w:val="000000" w:themeColor="text1"/>
        </w:rPr>
        <w:t>.</w:t>
      </w:r>
      <w:r w:rsidRPr="00321B68">
        <w:rPr>
          <w:rFonts w:ascii="Calibri" w:hAnsi="Calibri" w:cs="Calibri"/>
          <w:color w:val="000000" w:themeColor="text1"/>
        </w:rPr>
        <w:t xml:space="preserve"> Continuous process evaluation, led by the operations manager, will refine workflows to enhance efficiency</w:t>
      </w:r>
      <w:r w:rsidR="00936D25" w:rsidRPr="00321B68">
        <w:rPr>
          <w:rFonts w:ascii="Calibri" w:hAnsi="Calibri" w:cs="Calibri"/>
          <w:color w:val="000000" w:themeColor="text1"/>
        </w:rPr>
        <w:t xml:space="preserve"> (Wood, 2024)</w:t>
      </w:r>
      <w:r w:rsidRPr="00321B68">
        <w:rPr>
          <w:rFonts w:ascii="Calibri" w:hAnsi="Calibri" w:cs="Calibri"/>
          <w:color w:val="000000" w:themeColor="text1"/>
        </w:rPr>
        <w:t>.</w:t>
      </w:r>
    </w:p>
    <w:p w14:paraId="56490EF5" w14:textId="77777777" w:rsidR="008300AC" w:rsidRPr="00321B68" w:rsidRDefault="008300AC" w:rsidP="00321B68">
      <w:pPr>
        <w:spacing w:after="0" w:line="360" w:lineRule="auto"/>
        <w:contextualSpacing/>
        <w:rPr>
          <w:rFonts w:ascii="Calibri" w:hAnsi="Calibri" w:cs="Calibri"/>
          <w:color w:val="000000" w:themeColor="text1"/>
        </w:rPr>
      </w:pPr>
    </w:p>
    <w:p w14:paraId="2CDCD9EB" w14:textId="77777777" w:rsidR="00936D25" w:rsidRPr="00321B68" w:rsidRDefault="00936D25" w:rsidP="00321B68">
      <w:pPr>
        <w:spacing w:after="0" w:line="360" w:lineRule="auto"/>
        <w:contextualSpacing/>
        <w:rPr>
          <w:rFonts w:ascii="Calibri" w:hAnsi="Calibri" w:cs="Calibri"/>
          <w:color w:val="000000" w:themeColor="text1"/>
        </w:rPr>
      </w:pPr>
    </w:p>
    <w:p w14:paraId="4BCFAAAA" w14:textId="77777777" w:rsidR="000B3075" w:rsidRPr="00321B68" w:rsidRDefault="00000000" w:rsidP="00321B68">
      <w:pPr>
        <w:pStyle w:val="Heading2"/>
        <w:rPr>
          <w:rFonts w:ascii="Calibri" w:hAnsi="Calibri" w:cs="Calibri"/>
        </w:rPr>
      </w:pPr>
      <w:bookmarkStart w:id="32" w:name="_Toc204798592"/>
      <w:r w:rsidRPr="00321B68">
        <w:rPr>
          <w:rFonts w:ascii="Calibri" w:hAnsi="Calibri" w:cs="Calibri"/>
        </w:rPr>
        <w:t>People/</w:t>
      </w:r>
      <w:r w:rsidR="00146FFA" w:rsidRPr="00321B68">
        <w:rPr>
          <w:rFonts w:ascii="Calibri" w:hAnsi="Calibri" w:cs="Calibri"/>
        </w:rPr>
        <w:t>Staff/Suppliers</w:t>
      </w:r>
      <w:bookmarkEnd w:id="32"/>
    </w:p>
    <w:p w14:paraId="78D3178B" w14:textId="4EA61998" w:rsidR="008300AC" w:rsidRPr="00321B68" w:rsidRDefault="00000000" w:rsidP="00321B68">
      <w:pPr>
        <w:spacing w:after="0" w:line="360" w:lineRule="auto"/>
        <w:ind w:firstLine="720"/>
        <w:contextualSpacing/>
        <w:rPr>
          <w:rFonts w:ascii="Calibri" w:hAnsi="Calibri" w:cs="Calibri"/>
          <w:color w:val="000000" w:themeColor="text1"/>
        </w:rPr>
      </w:pPr>
      <w:r w:rsidRPr="00321B68">
        <w:rPr>
          <w:rFonts w:ascii="Calibri" w:hAnsi="Calibri" w:cs="Calibri"/>
          <w:color w:val="000000" w:themeColor="text1"/>
        </w:rPr>
        <w:t xml:space="preserve">The academy will employ certified aesthetic trainers with clinical experience, supported by administrative staff who handle </w:t>
      </w:r>
      <w:r w:rsidR="00146FFA" w:rsidRPr="00321B68">
        <w:rPr>
          <w:rFonts w:ascii="Calibri" w:hAnsi="Calibri" w:cs="Calibri"/>
          <w:color w:val="000000" w:themeColor="text1"/>
        </w:rPr>
        <w:t>enrollments</w:t>
      </w:r>
      <w:r w:rsidRPr="00321B68">
        <w:rPr>
          <w:rFonts w:ascii="Calibri" w:hAnsi="Calibri" w:cs="Calibri"/>
          <w:color w:val="000000" w:themeColor="text1"/>
        </w:rPr>
        <w:t>, scheduling, and compliance. Staff training will emphasise GMP principles, including hygiene protocols and documentation standards</w:t>
      </w:r>
      <w:r w:rsidR="00841259" w:rsidRPr="00321B68">
        <w:rPr>
          <w:rFonts w:ascii="Calibri" w:hAnsi="Calibri" w:cs="Calibri"/>
          <w:color w:val="000000" w:themeColor="text1"/>
        </w:rPr>
        <w:t>.</w:t>
      </w:r>
      <w:r w:rsidRPr="00321B68">
        <w:rPr>
          <w:rFonts w:ascii="Calibri" w:hAnsi="Calibri" w:cs="Calibri"/>
          <w:color w:val="000000" w:themeColor="text1"/>
        </w:rPr>
        <w:t xml:space="preserve"> Suppliers of medical-grade skincare products and training materials will be vetted for adherence to ISO and EU regulations, ensuring ethical sourcing</w:t>
      </w:r>
      <w:r w:rsidR="00841259" w:rsidRPr="00321B68">
        <w:rPr>
          <w:rFonts w:ascii="Calibri" w:hAnsi="Calibri" w:cs="Calibri"/>
          <w:color w:val="000000" w:themeColor="text1"/>
        </w:rPr>
        <w:t>.</w:t>
      </w:r>
      <w:r w:rsidRPr="00321B68">
        <w:rPr>
          <w:rFonts w:ascii="Calibri" w:hAnsi="Calibri" w:cs="Calibri"/>
          <w:color w:val="000000" w:themeColor="text1"/>
        </w:rPr>
        <w:t xml:space="preserve"> Collaborations with local clinics will provide students with placement opportunities, while external legal advisors will ensure adherence to advertising and data protection laws</w:t>
      </w:r>
      <w:r w:rsidR="00936D25" w:rsidRPr="00321B68">
        <w:rPr>
          <w:rFonts w:ascii="Calibri" w:hAnsi="Calibri" w:cs="Calibri"/>
          <w:color w:val="000000" w:themeColor="text1"/>
        </w:rPr>
        <w:t xml:space="preserve"> (Jarnagin, 2021)</w:t>
      </w:r>
      <w:r w:rsidR="00841259" w:rsidRPr="00321B68">
        <w:rPr>
          <w:rFonts w:ascii="Calibri" w:hAnsi="Calibri" w:cs="Calibri"/>
          <w:color w:val="000000" w:themeColor="text1"/>
        </w:rPr>
        <w:t>.</w:t>
      </w:r>
      <w:r w:rsidRPr="00321B68">
        <w:rPr>
          <w:rFonts w:ascii="Calibri" w:hAnsi="Calibri" w:cs="Calibri"/>
          <w:color w:val="000000" w:themeColor="text1"/>
        </w:rPr>
        <w:t xml:space="preserve"> A culture of accountability will be fostered through quarterly performance reviews and incentivised referrals.</w:t>
      </w:r>
    </w:p>
    <w:p w14:paraId="553B1CE4" w14:textId="77777777" w:rsidR="008300AC" w:rsidRPr="00321B68" w:rsidRDefault="008300AC" w:rsidP="00321B68">
      <w:pPr>
        <w:spacing w:after="0" w:line="360" w:lineRule="auto"/>
        <w:contextualSpacing/>
        <w:rPr>
          <w:rFonts w:ascii="Calibri" w:hAnsi="Calibri" w:cs="Calibri"/>
          <w:color w:val="000000" w:themeColor="text1"/>
        </w:rPr>
      </w:pPr>
    </w:p>
    <w:p w14:paraId="57D03829" w14:textId="77777777" w:rsidR="000B3075" w:rsidRPr="00321B68" w:rsidRDefault="00000000" w:rsidP="00321B68">
      <w:pPr>
        <w:pStyle w:val="Heading2"/>
        <w:rPr>
          <w:rFonts w:ascii="Calibri" w:hAnsi="Calibri" w:cs="Calibri"/>
        </w:rPr>
      </w:pPr>
      <w:bookmarkStart w:id="33" w:name="_Toc204798593"/>
      <w:r w:rsidRPr="00321B68">
        <w:rPr>
          <w:rFonts w:ascii="Calibri" w:hAnsi="Calibri" w:cs="Calibri"/>
        </w:rPr>
        <w:t xml:space="preserve">Systems and </w:t>
      </w:r>
      <w:r w:rsidR="00146FFA" w:rsidRPr="00321B68">
        <w:rPr>
          <w:rFonts w:ascii="Calibri" w:hAnsi="Calibri" w:cs="Calibri"/>
        </w:rPr>
        <w:t>Procedures</w:t>
      </w:r>
      <w:bookmarkEnd w:id="33"/>
    </w:p>
    <w:p w14:paraId="6A0754DC" w14:textId="6A48124E" w:rsidR="008300AC" w:rsidRPr="00321B68" w:rsidRDefault="00000000" w:rsidP="00321B68">
      <w:pPr>
        <w:spacing w:after="0" w:line="360" w:lineRule="auto"/>
        <w:ind w:firstLine="720"/>
        <w:contextualSpacing/>
        <w:rPr>
          <w:rFonts w:ascii="Calibri" w:hAnsi="Calibri" w:cs="Calibri"/>
          <w:color w:val="000000" w:themeColor="text1"/>
        </w:rPr>
      </w:pPr>
      <w:r w:rsidRPr="00321B68">
        <w:rPr>
          <w:rFonts w:ascii="Calibri" w:hAnsi="Calibri" w:cs="Calibri"/>
          <w:color w:val="000000" w:themeColor="text1"/>
        </w:rPr>
        <w:t>Operations will rely on integrated systems for enrollment management, quality control, and record-keeping. An LMS will track student progress, while a CRM system will manage marketing leads and alumni engagement</w:t>
      </w:r>
      <w:r w:rsidR="00841259" w:rsidRPr="00321B68">
        <w:rPr>
          <w:rFonts w:ascii="Calibri" w:hAnsi="Calibri" w:cs="Calibri"/>
          <w:color w:val="000000" w:themeColor="text1"/>
        </w:rPr>
        <w:t>.</w:t>
      </w:r>
      <w:r w:rsidRPr="00321B68">
        <w:rPr>
          <w:rFonts w:ascii="Calibri" w:hAnsi="Calibri" w:cs="Calibri"/>
          <w:color w:val="000000" w:themeColor="text1"/>
        </w:rPr>
        <w:t xml:space="preserve"> Standard operating procedures (SOPs) for course delivery, equipment sterilisation, and emergency protocols will be documented and audited quarterly</w:t>
      </w:r>
      <w:r w:rsidR="00841259" w:rsidRPr="00321B68">
        <w:rPr>
          <w:rFonts w:ascii="Calibri" w:hAnsi="Calibri" w:cs="Calibri"/>
          <w:color w:val="000000" w:themeColor="text1"/>
        </w:rPr>
        <w:t>.</w:t>
      </w:r>
      <w:r w:rsidRPr="00321B68">
        <w:rPr>
          <w:rFonts w:ascii="Calibri" w:hAnsi="Calibri" w:cs="Calibri"/>
          <w:color w:val="000000" w:themeColor="text1"/>
        </w:rPr>
        <w:t xml:space="preserve"> Digital tools like Zoom and Teams will facilitate virtual consultations and hybrid learning, aligning with technological trends in tele-aesthetics</w:t>
      </w:r>
      <w:r w:rsidR="00841259" w:rsidRPr="00321B68">
        <w:rPr>
          <w:rFonts w:ascii="Calibri" w:hAnsi="Calibri" w:cs="Calibri"/>
          <w:color w:val="000000" w:themeColor="text1"/>
        </w:rPr>
        <w:t>.</w:t>
      </w:r>
      <w:r w:rsidRPr="00321B68">
        <w:rPr>
          <w:rFonts w:ascii="Calibri" w:hAnsi="Calibri" w:cs="Calibri"/>
          <w:color w:val="000000" w:themeColor="text1"/>
        </w:rPr>
        <w:t xml:space="preserve"> Feedback loops from students and instructors will drive iterative improvements to course content and delivery</w:t>
      </w:r>
      <w:r w:rsidR="00936D25" w:rsidRPr="00321B68">
        <w:rPr>
          <w:rFonts w:ascii="Calibri" w:hAnsi="Calibri" w:cs="Calibri"/>
          <w:color w:val="000000" w:themeColor="text1"/>
        </w:rPr>
        <w:t xml:space="preserve"> (Michon, 2023)</w:t>
      </w:r>
      <w:r w:rsidRPr="00321B68">
        <w:rPr>
          <w:rFonts w:ascii="Calibri" w:hAnsi="Calibri" w:cs="Calibri"/>
          <w:color w:val="000000" w:themeColor="text1"/>
        </w:rPr>
        <w:t>.</w:t>
      </w:r>
    </w:p>
    <w:p w14:paraId="364F5F34" w14:textId="77777777" w:rsidR="008300AC" w:rsidRPr="00321B68" w:rsidRDefault="008300AC" w:rsidP="00321B68">
      <w:pPr>
        <w:spacing w:after="0" w:line="360" w:lineRule="auto"/>
        <w:contextualSpacing/>
        <w:rPr>
          <w:rFonts w:ascii="Calibri" w:hAnsi="Calibri" w:cs="Calibri"/>
          <w:color w:val="000000" w:themeColor="text1"/>
        </w:rPr>
      </w:pPr>
    </w:p>
    <w:p w14:paraId="1E041B38" w14:textId="77777777" w:rsidR="000B3075" w:rsidRPr="00321B68" w:rsidRDefault="00000000" w:rsidP="00321B68">
      <w:pPr>
        <w:pStyle w:val="Heading2"/>
        <w:rPr>
          <w:rFonts w:ascii="Calibri" w:hAnsi="Calibri" w:cs="Calibri"/>
        </w:rPr>
      </w:pPr>
      <w:bookmarkStart w:id="34" w:name="_Toc204798594"/>
      <w:r w:rsidRPr="00321B68">
        <w:rPr>
          <w:rFonts w:ascii="Calibri" w:hAnsi="Calibri" w:cs="Calibri"/>
        </w:rPr>
        <w:t xml:space="preserve">Health </w:t>
      </w:r>
      <w:r w:rsidR="00146FFA" w:rsidRPr="00321B68">
        <w:rPr>
          <w:rFonts w:ascii="Calibri" w:hAnsi="Calibri" w:cs="Calibri"/>
        </w:rPr>
        <w:t>and</w:t>
      </w:r>
      <w:r w:rsidRPr="00321B68">
        <w:rPr>
          <w:rFonts w:ascii="Calibri" w:hAnsi="Calibri" w:cs="Calibri"/>
        </w:rPr>
        <w:t xml:space="preserve"> Safety/</w:t>
      </w:r>
      <w:r w:rsidR="00146FFA" w:rsidRPr="00321B68">
        <w:rPr>
          <w:rFonts w:ascii="Calibri" w:hAnsi="Calibri" w:cs="Calibri"/>
        </w:rPr>
        <w:t>Quality Control/Legal Compliance</w:t>
      </w:r>
      <w:bookmarkEnd w:id="34"/>
    </w:p>
    <w:p w14:paraId="1E94F835" w14:textId="367ABDE4" w:rsidR="000B3075" w:rsidRPr="00321B68" w:rsidRDefault="00000000" w:rsidP="00321B68">
      <w:pPr>
        <w:spacing w:after="0" w:line="360" w:lineRule="auto"/>
        <w:ind w:firstLine="720"/>
        <w:contextualSpacing/>
        <w:rPr>
          <w:rFonts w:ascii="Calibri" w:hAnsi="Calibri" w:cs="Calibri"/>
          <w:color w:val="000000" w:themeColor="text1"/>
        </w:rPr>
      </w:pPr>
      <w:r w:rsidRPr="00321B68">
        <w:rPr>
          <w:rFonts w:ascii="Calibri" w:hAnsi="Calibri" w:cs="Calibri"/>
          <w:color w:val="000000" w:themeColor="text1"/>
        </w:rPr>
        <w:t>Health and safety protocols will exceed UK regulatory standards, with mandatory risk assessments, PPE provision, and waste disposal systems for sharps and biohazard materials</w:t>
      </w:r>
      <w:r w:rsidR="00841259" w:rsidRPr="00321B68">
        <w:rPr>
          <w:rFonts w:ascii="Calibri" w:hAnsi="Calibri" w:cs="Calibri"/>
          <w:color w:val="000000" w:themeColor="text1"/>
        </w:rPr>
        <w:t>.</w:t>
      </w:r>
      <w:r w:rsidRPr="00321B68">
        <w:rPr>
          <w:rFonts w:ascii="Calibri" w:hAnsi="Calibri" w:cs="Calibri"/>
          <w:color w:val="000000" w:themeColor="text1"/>
        </w:rPr>
        <w:t xml:space="preserve"> </w:t>
      </w:r>
      <w:r w:rsidR="00A478D9" w:rsidRPr="00321B68">
        <w:rPr>
          <w:rFonts w:ascii="Calibri" w:hAnsi="Calibri" w:cs="Calibri"/>
          <w:color w:val="000000" w:themeColor="text1"/>
        </w:rPr>
        <w:t>The course meets Level 7 certification standards, students will take competence tests, and all equipment will be cleaned before and after each session.</w:t>
      </w:r>
      <w:r w:rsidR="006908FF" w:rsidRPr="00321B68">
        <w:rPr>
          <w:rFonts w:ascii="Calibri" w:hAnsi="Calibri" w:cs="Calibri"/>
          <w:color w:val="000000" w:themeColor="text1"/>
        </w:rPr>
        <w:t xml:space="preserve"> </w:t>
      </w:r>
      <w:r w:rsidR="00A478D9" w:rsidRPr="00321B68">
        <w:rPr>
          <w:rFonts w:ascii="Calibri" w:hAnsi="Calibri" w:cs="Calibri"/>
          <w:color w:val="000000" w:themeColor="text1"/>
        </w:rPr>
        <w:t>To follow the legislation, the Advertising Standards Authority (ASA) rules for promotional materials, register with the CQC and handle data in a manner that is in line with the General Data Protection Regulation (GDPR).</w:t>
      </w:r>
      <w:r w:rsidR="006908FF" w:rsidRPr="00321B68">
        <w:rPr>
          <w:rFonts w:ascii="Calibri" w:hAnsi="Calibri" w:cs="Calibri"/>
          <w:color w:val="000000" w:themeColor="text1"/>
        </w:rPr>
        <w:t xml:space="preserve"> </w:t>
      </w:r>
      <w:r w:rsidR="00A478D9" w:rsidRPr="00321B68">
        <w:rPr>
          <w:rFonts w:ascii="Calibri" w:hAnsi="Calibri" w:cs="Calibri"/>
          <w:color w:val="000000" w:themeColor="text1"/>
        </w:rPr>
        <w:t>Professional indemnity and public liability insurance, among other things, may help mitigate the risks associated with running a business</w:t>
      </w:r>
      <w:r w:rsidR="00936D25" w:rsidRPr="00321B68">
        <w:rPr>
          <w:rFonts w:ascii="Calibri" w:hAnsi="Calibri" w:cs="Calibri"/>
          <w:color w:val="000000" w:themeColor="text1"/>
        </w:rPr>
        <w:t xml:space="preserve"> (</w:t>
      </w:r>
      <w:proofErr w:type="spellStart"/>
      <w:r w:rsidR="00936D25" w:rsidRPr="00321B68">
        <w:rPr>
          <w:rFonts w:ascii="Calibri" w:hAnsi="Calibri" w:cs="Calibri"/>
          <w:color w:val="000000" w:themeColor="text1"/>
        </w:rPr>
        <w:t>Kampani</w:t>
      </w:r>
      <w:proofErr w:type="spellEnd"/>
      <w:r w:rsidR="00936D25" w:rsidRPr="00321B68">
        <w:rPr>
          <w:rFonts w:ascii="Calibri" w:hAnsi="Calibri" w:cs="Calibri"/>
          <w:color w:val="000000" w:themeColor="text1"/>
        </w:rPr>
        <w:t xml:space="preserve"> and Jhamb, 2021)</w:t>
      </w:r>
      <w:r w:rsidR="00A478D9" w:rsidRPr="00321B68">
        <w:rPr>
          <w:rFonts w:ascii="Calibri" w:hAnsi="Calibri" w:cs="Calibri"/>
          <w:color w:val="000000" w:themeColor="text1"/>
        </w:rPr>
        <w:t>.</w:t>
      </w:r>
      <w:r w:rsidR="006908FF" w:rsidRPr="00321B68">
        <w:rPr>
          <w:rFonts w:ascii="Calibri" w:hAnsi="Calibri" w:cs="Calibri"/>
          <w:color w:val="000000" w:themeColor="text1"/>
        </w:rPr>
        <w:t xml:space="preserve"> </w:t>
      </w:r>
      <w:r w:rsidR="00A478D9" w:rsidRPr="00321B68">
        <w:rPr>
          <w:rFonts w:ascii="Calibri" w:hAnsi="Calibri" w:cs="Calibri"/>
          <w:color w:val="000000" w:themeColor="text1"/>
        </w:rPr>
        <w:t xml:space="preserve">Outside groups that conduct regular audits to ensure the </w:t>
      </w:r>
      <w:r w:rsidR="006908FF" w:rsidRPr="00321B68">
        <w:rPr>
          <w:rFonts w:ascii="Calibri" w:hAnsi="Calibri" w:cs="Calibri"/>
          <w:color w:val="000000" w:themeColor="text1"/>
        </w:rPr>
        <w:t>academy</w:t>
      </w:r>
      <w:r w:rsidR="00A478D9" w:rsidRPr="00321B68">
        <w:rPr>
          <w:rFonts w:ascii="Calibri" w:hAnsi="Calibri" w:cs="Calibri"/>
          <w:color w:val="000000" w:themeColor="text1"/>
        </w:rPr>
        <w:t xml:space="preserve"> is following the rules will help build the institution's reputation for safe and ethical teaching even further</w:t>
      </w:r>
      <w:r w:rsidRPr="00321B68">
        <w:rPr>
          <w:rFonts w:ascii="Calibri" w:hAnsi="Calibri" w:cs="Calibri"/>
          <w:color w:val="000000" w:themeColor="text1"/>
        </w:rPr>
        <w:t>.</w:t>
      </w:r>
    </w:p>
    <w:p w14:paraId="5402B9F5" w14:textId="77777777" w:rsidR="008300AC" w:rsidRPr="00321B68" w:rsidRDefault="008300AC" w:rsidP="00321B68">
      <w:pPr>
        <w:spacing w:after="0" w:line="360" w:lineRule="auto"/>
        <w:contextualSpacing/>
        <w:rPr>
          <w:rFonts w:ascii="Calibri" w:hAnsi="Calibri" w:cs="Calibri"/>
          <w:color w:val="000000" w:themeColor="text1"/>
        </w:rPr>
      </w:pPr>
    </w:p>
    <w:p w14:paraId="141BEB0D" w14:textId="77777777" w:rsidR="00936D25" w:rsidRPr="00321B68" w:rsidRDefault="00936D25" w:rsidP="00321B68">
      <w:pPr>
        <w:spacing w:after="0" w:line="360" w:lineRule="auto"/>
        <w:contextualSpacing/>
        <w:rPr>
          <w:rFonts w:ascii="Calibri" w:hAnsi="Calibri" w:cs="Calibri"/>
          <w:color w:val="000000" w:themeColor="text1"/>
        </w:rPr>
      </w:pPr>
    </w:p>
    <w:p w14:paraId="07A4C865" w14:textId="77777777" w:rsidR="000B3075" w:rsidRPr="00321B68" w:rsidRDefault="00000000" w:rsidP="00321B68">
      <w:pPr>
        <w:pStyle w:val="Heading1"/>
        <w:rPr>
          <w:rFonts w:ascii="Calibri" w:hAnsi="Calibri" w:cs="Calibri"/>
        </w:rPr>
      </w:pPr>
      <w:bookmarkStart w:id="35" w:name="_Toc204798595"/>
      <w:r w:rsidRPr="00321B68">
        <w:rPr>
          <w:rFonts w:ascii="Calibri" w:hAnsi="Calibri" w:cs="Calibri"/>
        </w:rPr>
        <w:t>Financial Information</w:t>
      </w:r>
      <w:bookmarkEnd w:id="35"/>
    </w:p>
    <w:p w14:paraId="57A87CBE" w14:textId="77777777" w:rsidR="008300AC" w:rsidRPr="00321B68" w:rsidRDefault="00000000" w:rsidP="00321B68">
      <w:pPr>
        <w:pStyle w:val="Heading2"/>
        <w:rPr>
          <w:rFonts w:ascii="Calibri" w:hAnsi="Calibri" w:cs="Calibri"/>
        </w:rPr>
      </w:pPr>
      <w:bookmarkStart w:id="36" w:name="_Toc204798596"/>
      <w:r w:rsidRPr="00321B68">
        <w:rPr>
          <w:rFonts w:ascii="Calibri" w:hAnsi="Calibri" w:cs="Calibri"/>
        </w:rPr>
        <w:t xml:space="preserve">Cashflow </w:t>
      </w:r>
      <w:r w:rsidR="00146FFA" w:rsidRPr="00321B68">
        <w:rPr>
          <w:rFonts w:ascii="Calibri" w:hAnsi="Calibri" w:cs="Calibri"/>
        </w:rPr>
        <w:t xml:space="preserve">Forecast </w:t>
      </w:r>
      <w:r w:rsidRPr="00321B68">
        <w:rPr>
          <w:rFonts w:ascii="Calibri" w:hAnsi="Calibri" w:cs="Calibri"/>
        </w:rPr>
        <w:t xml:space="preserve">as a </w:t>
      </w:r>
      <w:r w:rsidR="00146FFA" w:rsidRPr="00321B68">
        <w:rPr>
          <w:rFonts w:ascii="Calibri" w:hAnsi="Calibri" w:cs="Calibri"/>
        </w:rPr>
        <w:t>Minimum</w:t>
      </w:r>
      <w:bookmarkEnd w:id="36"/>
    </w:p>
    <w:p w14:paraId="75C66BBF" w14:textId="7D691572" w:rsidR="00841259" w:rsidRPr="00321B68" w:rsidRDefault="00000000" w:rsidP="00321B68">
      <w:pPr>
        <w:spacing w:after="0" w:line="360" w:lineRule="auto"/>
        <w:ind w:firstLine="720"/>
        <w:contextualSpacing/>
        <w:rPr>
          <w:rFonts w:ascii="Calibri" w:hAnsi="Calibri" w:cs="Calibri"/>
          <w:color w:val="000000" w:themeColor="text1"/>
        </w:rPr>
      </w:pPr>
      <w:r w:rsidRPr="00321B68">
        <w:rPr>
          <w:rFonts w:ascii="Calibri" w:hAnsi="Calibri" w:cs="Calibri"/>
          <w:color w:val="000000" w:themeColor="text1"/>
        </w:rPr>
        <w:t>Accurate cash flow estimates are important for the stability and liquidity of businesses.</w:t>
      </w:r>
      <w:r w:rsidR="006908FF" w:rsidRPr="00321B68">
        <w:rPr>
          <w:rFonts w:ascii="Calibri" w:hAnsi="Calibri" w:cs="Calibri"/>
          <w:color w:val="000000" w:themeColor="text1"/>
        </w:rPr>
        <w:t xml:space="preserve"> </w:t>
      </w:r>
      <w:r w:rsidRPr="00321B68">
        <w:rPr>
          <w:rFonts w:ascii="Calibri" w:hAnsi="Calibri" w:cs="Calibri"/>
          <w:color w:val="000000" w:themeColor="text1"/>
        </w:rPr>
        <w:t>Following best practices for startups, the academy's projection will cover three years, with monthly forecasts in the first year and quarterly forecasts in the second and third years.</w:t>
      </w:r>
      <w:r w:rsidR="006908FF" w:rsidRPr="00321B68">
        <w:rPr>
          <w:rFonts w:ascii="Calibri" w:hAnsi="Calibri" w:cs="Calibri"/>
          <w:color w:val="000000" w:themeColor="text1"/>
        </w:rPr>
        <w:t xml:space="preserve"> </w:t>
      </w:r>
      <w:r w:rsidRPr="00321B68">
        <w:rPr>
          <w:rFonts w:ascii="Calibri" w:hAnsi="Calibri" w:cs="Calibri"/>
          <w:color w:val="000000" w:themeColor="text1"/>
        </w:rPr>
        <w:t>Based on our initial estimates, we anticipate generating £360,000 in Year 1 from 60 students enrolled in Level 7 and shorter programs, with a 20% yearly growth rate to meet demand.</w:t>
      </w:r>
      <w:r w:rsidR="006908FF" w:rsidRPr="00321B68">
        <w:rPr>
          <w:rFonts w:ascii="Calibri" w:hAnsi="Calibri" w:cs="Calibri"/>
          <w:color w:val="000000" w:themeColor="text1"/>
        </w:rPr>
        <w:t xml:space="preserve"> </w:t>
      </w:r>
      <w:r w:rsidRPr="00321B68">
        <w:rPr>
          <w:rFonts w:ascii="Calibri" w:hAnsi="Calibri" w:cs="Calibri"/>
          <w:color w:val="000000" w:themeColor="text1"/>
        </w:rPr>
        <w:t xml:space="preserve">The operational cash flow will comprise both the money that comes in (from course fees) and the </w:t>
      </w:r>
      <w:r w:rsidRPr="00321B68">
        <w:rPr>
          <w:rFonts w:ascii="Calibri" w:hAnsi="Calibri" w:cs="Calibri"/>
          <w:color w:val="000000" w:themeColor="text1"/>
        </w:rPr>
        <w:lastRenderedPageBreak/>
        <w:t>money that goes out (for expenses such as staff pay, rent, and promotion)</w:t>
      </w:r>
      <w:r w:rsidR="00936D25" w:rsidRPr="00321B68">
        <w:rPr>
          <w:rFonts w:ascii="Calibri" w:hAnsi="Calibri" w:cs="Calibri"/>
          <w:color w:val="000000" w:themeColor="text1"/>
        </w:rPr>
        <w:t xml:space="preserve"> (Ramirez </w:t>
      </w:r>
      <w:r w:rsidR="00936D25" w:rsidRPr="00321B68">
        <w:rPr>
          <w:rFonts w:ascii="Calibri" w:hAnsi="Calibri" w:cs="Calibri"/>
          <w:i/>
          <w:iCs/>
          <w:color w:val="000000" w:themeColor="text1"/>
        </w:rPr>
        <w:t>et al.</w:t>
      </w:r>
      <w:r w:rsidR="00936D25" w:rsidRPr="00321B68">
        <w:rPr>
          <w:rFonts w:ascii="Calibri" w:hAnsi="Calibri" w:cs="Calibri"/>
          <w:color w:val="000000" w:themeColor="text1"/>
        </w:rPr>
        <w:t>, 2024)</w:t>
      </w:r>
      <w:r w:rsidRPr="00321B68">
        <w:rPr>
          <w:rFonts w:ascii="Calibri" w:hAnsi="Calibri" w:cs="Calibri"/>
          <w:color w:val="000000" w:themeColor="text1"/>
        </w:rPr>
        <w:t>.</w:t>
      </w:r>
      <w:r w:rsidR="006908FF" w:rsidRPr="00321B68">
        <w:rPr>
          <w:rFonts w:ascii="Calibri" w:hAnsi="Calibri" w:cs="Calibri"/>
          <w:color w:val="000000" w:themeColor="text1"/>
        </w:rPr>
        <w:t xml:space="preserve"> </w:t>
      </w:r>
      <w:r w:rsidRPr="00321B68">
        <w:rPr>
          <w:rFonts w:ascii="Calibri" w:hAnsi="Calibri" w:cs="Calibri"/>
          <w:color w:val="000000" w:themeColor="text1"/>
        </w:rPr>
        <w:t>To comply with banking rules, we will maintain a 13-week rolling projection.</w:t>
      </w:r>
      <w:r w:rsidR="006908FF" w:rsidRPr="00321B68">
        <w:rPr>
          <w:rFonts w:ascii="Calibri" w:hAnsi="Calibri" w:cs="Calibri"/>
          <w:color w:val="000000" w:themeColor="text1"/>
        </w:rPr>
        <w:t xml:space="preserve"> </w:t>
      </w:r>
      <w:r w:rsidRPr="00321B68">
        <w:rPr>
          <w:rFonts w:ascii="Calibri" w:hAnsi="Calibri" w:cs="Calibri"/>
          <w:color w:val="000000" w:themeColor="text1"/>
        </w:rPr>
        <w:t>This will enable us to manage working capital proactively and ensure compliance with the rules.</w:t>
      </w:r>
      <w:r w:rsidR="006908FF" w:rsidRPr="00321B68">
        <w:rPr>
          <w:rFonts w:ascii="Calibri" w:hAnsi="Calibri" w:cs="Calibri"/>
          <w:color w:val="000000" w:themeColor="text1"/>
        </w:rPr>
        <w:t xml:space="preserve"> </w:t>
      </w:r>
      <w:r w:rsidRPr="00321B68">
        <w:rPr>
          <w:rFonts w:ascii="Calibri" w:hAnsi="Calibri" w:cs="Calibri"/>
          <w:color w:val="000000" w:themeColor="text1"/>
        </w:rPr>
        <w:t>Financing involves activities such as investing money in the company and repaying loans. Investments, on the other hand, encompass activities such as purchasing new equipment and modifying existing facilities.</w:t>
      </w:r>
    </w:p>
    <w:p w14:paraId="58207FB6" w14:textId="77777777" w:rsidR="00841259" w:rsidRPr="00321B68" w:rsidRDefault="00841259" w:rsidP="00321B68">
      <w:pPr>
        <w:spacing w:after="0" w:line="360" w:lineRule="auto"/>
        <w:contextualSpacing/>
        <w:rPr>
          <w:rFonts w:ascii="Calibri" w:hAnsi="Calibri" w:cs="Calibri"/>
          <w:color w:val="000000" w:themeColor="text1"/>
        </w:rPr>
      </w:pPr>
    </w:p>
    <w:p w14:paraId="71D056BC" w14:textId="77777777" w:rsidR="000B3075" w:rsidRPr="00321B68" w:rsidRDefault="00000000" w:rsidP="00321B68">
      <w:pPr>
        <w:pStyle w:val="Heading2"/>
        <w:rPr>
          <w:rFonts w:ascii="Calibri" w:hAnsi="Calibri" w:cs="Calibri"/>
        </w:rPr>
      </w:pPr>
      <w:bookmarkStart w:id="37" w:name="_Toc204798597"/>
      <w:proofErr w:type="gramStart"/>
      <w:r w:rsidRPr="00321B68">
        <w:rPr>
          <w:rFonts w:ascii="Calibri" w:hAnsi="Calibri" w:cs="Calibri"/>
        </w:rPr>
        <w:t>Setup</w:t>
      </w:r>
      <w:proofErr w:type="gramEnd"/>
      <w:r w:rsidRPr="00321B68">
        <w:rPr>
          <w:rFonts w:ascii="Calibri" w:hAnsi="Calibri" w:cs="Calibri"/>
        </w:rPr>
        <w:t xml:space="preserve"> and </w:t>
      </w:r>
      <w:r w:rsidR="00146FFA" w:rsidRPr="00321B68">
        <w:rPr>
          <w:rFonts w:ascii="Calibri" w:hAnsi="Calibri" w:cs="Calibri"/>
        </w:rPr>
        <w:t>Operational Costs</w:t>
      </w:r>
      <w:bookmarkEnd w:id="37"/>
    </w:p>
    <w:p w14:paraId="609C6088" w14:textId="293CC86D" w:rsidR="00841259" w:rsidRPr="00321B68" w:rsidRDefault="00000000" w:rsidP="00321B68">
      <w:pPr>
        <w:spacing w:after="0" w:line="360" w:lineRule="auto"/>
        <w:ind w:firstLine="720"/>
        <w:contextualSpacing/>
        <w:rPr>
          <w:rFonts w:ascii="Calibri" w:hAnsi="Calibri" w:cs="Calibri"/>
          <w:color w:val="000000" w:themeColor="text1"/>
        </w:rPr>
      </w:pPr>
      <w:r w:rsidRPr="00321B68">
        <w:rPr>
          <w:rFonts w:ascii="Calibri" w:hAnsi="Calibri" w:cs="Calibri"/>
          <w:color w:val="000000" w:themeColor="text1"/>
        </w:rPr>
        <w:t>Setup costs will total £120,000, covering lease deposits, facility renovations, and equipment procurement. Key expenditures include medical-grade skincare tools (£30,000), ergonomic training furniture (£15,000), and IT infrastructure (£10,000). Operational costs are projected at £240,000 annually, encompassing staff salaries (£120,000), premises rent (£48,000), marketing (£45,000), insurance (£12,000), and consumables (£15,000). These figures align with industry benchmarks for training academies, emphasising cost efficiency through hybrid learning models to reduce overheads. Contingency reserves of £30,000 will mitigate risks such as delayed enrollments or supply chain disruptions, a practice recommended for managing cash flow volatility</w:t>
      </w:r>
      <w:r w:rsidR="00936D25" w:rsidRPr="00321B68">
        <w:rPr>
          <w:rFonts w:ascii="Calibri" w:hAnsi="Calibri" w:cs="Calibri"/>
          <w:color w:val="000000" w:themeColor="text1"/>
        </w:rPr>
        <w:t xml:space="preserve"> (Hermans, 2021).</w:t>
      </w:r>
    </w:p>
    <w:p w14:paraId="6A303385" w14:textId="77777777" w:rsidR="00841259" w:rsidRPr="00321B68" w:rsidRDefault="00841259" w:rsidP="00321B68">
      <w:pPr>
        <w:spacing w:after="0" w:line="360" w:lineRule="auto"/>
        <w:contextualSpacing/>
        <w:rPr>
          <w:rFonts w:ascii="Calibri" w:hAnsi="Calibri" w:cs="Calibri"/>
          <w:color w:val="000000" w:themeColor="text1"/>
        </w:rPr>
      </w:pPr>
    </w:p>
    <w:p w14:paraId="563567A8" w14:textId="77777777" w:rsidR="000B3075" w:rsidRPr="00321B68" w:rsidRDefault="00000000" w:rsidP="00321B68">
      <w:pPr>
        <w:pStyle w:val="Heading2"/>
        <w:rPr>
          <w:rFonts w:ascii="Calibri" w:hAnsi="Calibri" w:cs="Calibri"/>
        </w:rPr>
      </w:pPr>
      <w:bookmarkStart w:id="38" w:name="_Toc204798598"/>
      <w:r w:rsidRPr="00321B68">
        <w:rPr>
          <w:rFonts w:ascii="Calibri" w:hAnsi="Calibri" w:cs="Calibri"/>
        </w:rPr>
        <w:t xml:space="preserve">Sources of </w:t>
      </w:r>
      <w:r w:rsidR="00146FFA" w:rsidRPr="00321B68">
        <w:rPr>
          <w:rFonts w:ascii="Calibri" w:hAnsi="Calibri" w:cs="Calibri"/>
        </w:rPr>
        <w:t>Finance/Funding Requirements</w:t>
      </w:r>
      <w:bookmarkEnd w:id="38"/>
    </w:p>
    <w:p w14:paraId="3ED0C0EA" w14:textId="77777777" w:rsidR="00E30A86" w:rsidRDefault="00000000" w:rsidP="00321B68">
      <w:pPr>
        <w:spacing w:after="0" w:line="360" w:lineRule="auto"/>
        <w:ind w:firstLine="720"/>
        <w:contextualSpacing/>
        <w:rPr>
          <w:rFonts w:ascii="Calibri" w:hAnsi="Calibri" w:cs="Calibri"/>
          <w:color w:val="000000" w:themeColor="text1"/>
        </w:rPr>
      </w:pPr>
      <w:r w:rsidRPr="00321B68">
        <w:rPr>
          <w:rFonts w:ascii="Calibri" w:hAnsi="Calibri" w:cs="Calibri"/>
          <w:color w:val="000000" w:themeColor="text1"/>
        </w:rPr>
        <w:t xml:space="preserve">Initial funding of £150,000 will be sourced from personal savings (£50,000) and a secured business loan (£100,000), structured to balance equity dilution and debt servicing. </w:t>
      </w:r>
      <w:r w:rsidR="00A478D9" w:rsidRPr="00321B68">
        <w:rPr>
          <w:rFonts w:ascii="Calibri" w:hAnsi="Calibri" w:cs="Calibri"/>
          <w:color w:val="000000" w:themeColor="text1"/>
        </w:rPr>
        <w:t>A 5-year term loan with a 6% interest rate will pay for launch costs. Revenue and a £20,000 overdraft limit will pay for running costs.</w:t>
      </w:r>
      <w:r w:rsidR="006908FF" w:rsidRPr="00321B68">
        <w:rPr>
          <w:rFonts w:ascii="Calibri" w:hAnsi="Calibri" w:cs="Calibri"/>
          <w:color w:val="000000" w:themeColor="text1"/>
        </w:rPr>
        <w:t xml:space="preserve"> </w:t>
      </w:r>
      <w:r w:rsidR="00A478D9" w:rsidRPr="00321B68">
        <w:rPr>
          <w:rFonts w:ascii="Calibri" w:hAnsi="Calibri" w:cs="Calibri"/>
          <w:color w:val="000000" w:themeColor="text1"/>
        </w:rPr>
        <w:t>The institution plans to seek government funds to help vocational training providers, aiming to improve its financial flow and pay off its debts.</w:t>
      </w:r>
      <w:r w:rsidR="006908FF" w:rsidRPr="00321B68">
        <w:rPr>
          <w:rFonts w:ascii="Calibri" w:hAnsi="Calibri" w:cs="Calibri"/>
          <w:color w:val="000000" w:themeColor="text1"/>
        </w:rPr>
        <w:t xml:space="preserve"> </w:t>
      </w:r>
      <w:r w:rsidR="00A478D9" w:rsidRPr="00321B68">
        <w:rPr>
          <w:rFonts w:ascii="Calibri" w:hAnsi="Calibri" w:cs="Calibri"/>
          <w:color w:val="000000" w:themeColor="text1"/>
        </w:rPr>
        <w:t>The company would not pursue equity financing until it has a steady stream of revenue and a strong reputation. This is because they want to reach their long-term growth objectives.</w:t>
      </w:r>
      <w:r w:rsidR="006908FF" w:rsidRPr="00321B68">
        <w:rPr>
          <w:rFonts w:ascii="Calibri" w:hAnsi="Calibri" w:cs="Calibri"/>
          <w:color w:val="000000" w:themeColor="text1"/>
        </w:rPr>
        <w:t xml:space="preserve"> </w:t>
      </w:r>
      <w:r w:rsidR="00A478D9" w:rsidRPr="00321B68">
        <w:rPr>
          <w:rFonts w:ascii="Calibri" w:hAnsi="Calibri" w:cs="Calibri"/>
          <w:color w:val="000000" w:themeColor="text1"/>
        </w:rPr>
        <w:t>We will conduct quarterly audits and monthly cash flow assessments to ensure that our estimates are accurate and that we are adhering to the terms of our financing agreements</w:t>
      </w:r>
      <w:r w:rsidR="00936D25" w:rsidRPr="00321B68">
        <w:rPr>
          <w:rFonts w:ascii="Calibri" w:hAnsi="Calibri" w:cs="Calibri"/>
          <w:color w:val="000000" w:themeColor="text1"/>
        </w:rPr>
        <w:t xml:space="preserve"> </w:t>
      </w:r>
    </w:p>
    <w:p w14:paraId="59D678EA" w14:textId="6B1C7C12" w:rsidR="000B3075" w:rsidRPr="00321B68" w:rsidRDefault="00936D25" w:rsidP="00E30A86">
      <w:pPr>
        <w:spacing w:after="0" w:line="360" w:lineRule="auto"/>
        <w:contextualSpacing/>
        <w:rPr>
          <w:rFonts w:ascii="Calibri" w:hAnsi="Calibri" w:cs="Calibri"/>
          <w:color w:val="000000" w:themeColor="text1"/>
        </w:rPr>
      </w:pPr>
      <w:r w:rsidRPr="00321B68">
        <w:rPr>
          <w:rFonts w:ascii="Calibri" w:hAnsi="Calibri" w:cs="Calibri"/>
          <w:color w:val="000000" w:themeColor="text1"/>
        </w:rPr>
        <w:t>(Michon, 2023)</w:t>
      </w:r>
      <w:r w:rsidR="00A478D9" w:rsidRPr="00321B68">
        <w:rPr>
          <w:rFonts w:ascii="Calibri" w:hAnsi="Calibri" w:cs="Calibri"/>
          <w:color w:val="000000" w:themeColor="text1"/>
        </w:rPr>
        <w:t>.</w:t>
      </w:r>
    </w:p>
    <w:p w14:paraId="13E97D88" w14:textId="77777777" w:rsidR="00841259" w:rsidRPr="00321B68" w:rsidRDefault="00841259" w:rsidP="00321B68">
      <w:pPr>
        <w:spacing w:after="0" w:line="360" w:lineRule="auto"/>
        <w:contextualSpacing/>
        <w:rPr>
          <w:rFonts w:ascii="Calibri" w:hAnsi="Calibri" w:cs="Calibri"/>
          <w:color w:val="000000" w:themeColor="text1"/>
        </w:rPr>
      </w:pPr>
    </w:p>
    <w:p w14:paraId="484894E2" w14:textId="77777777" w:rsidR="00E30A86" w:rsidRDefault="00E30A86">
      <w:pPr>
        <w:jc w:val="left"/>
        <w:rPr>
          <w:rFonts w:ascii="Calibri" w:hAnsi="Calibri" w:cs="Calibri"/>
          <w:b/>
          <w:bCs/>
        </w:rPr>
      </w:pPr>
      <w:r>
        <w:rPr>
          <w:rFonts w:ascii="Calibri" w:hAnsi="Calibri" w:cs="Calibri"/>
        </w:rPr>
        <w:br w:type="page"/>
      </w:r>
    </w:p>
    <w:p w14:paraId="7F8179AF" w14:textId="6985ACF1" w:rsidR="00841259" w:rsidRPr="00321B68" w:rsidRDefault="00000000" w:rsidP="00321B68">
      <w:pPr>
        <w:pStyle w:val="Heading1"/>
        <w:rPr>
          <w:rFonts w:ascii="Calibri" w:hAnsi="Calibri" w:cs="Calibri"/>
        </w:rPr>
      </w:pPr>
      <w:bookmarkStart w:id="39" w:name="_Toc204798599"/>
      <w:r w:rsidRPr="00321B68">
        <w:rPr>
          <w:rFonts w:ascii="Calibri" w:hAnsi="Calibri" w:cs="Calibri"/>
        </w:rPr>
        <w:lastRenderedPageBreak/>
        <w:t>Conclusion</w:t>
      </w:r>
      <w:bookmarkEnd w:id="39"/>
    </w:p>
    <w:p w14:paraId="25262005" w14:textId="77777777" w:rsidR="00A478D9" w:rsidRPr="00321B68" w:rsidRDefault="00000000" w:rsidP="00321B68">
      <w:pPr>
        <w:spacing w:after="0" w:line="360" w:lineRule="auto"/>
        <w:ind w:firstLine="720"/>
        <w:contextualSpacing/>
        <w:rPr>
          <w:rFonts w:ascii="Calibri" w:hAnsi="Calibri" w:cs="Calibri"/>
          <w:color w:val="000000" w:themeColor="text1"/>
          <w:lang w:val="en-US"/>
        </w:rPr>
      </w:pPr>
      <w:r w:rsidRPr="00321B68">
        <w:rPr>
          <w:rFonts w:ascii="Calibri" w:hAnsi="Calibri" w:cs="Calibri"/>
          <w:color w:val="000000" w:themeColor="text1"/>
          <w:lang w:val="en-US"/>
        </w:rPr>
        <w:t xml:space="preserve">In conclusion, </w:t>
      </w:r>
      <w:r w:rsidR="00E61196" w:rsidRPr="00321B68">
        <w:rPr>
          <w:rFonts w:ascii="Calibri" w:hAnsi="Calibri" w:cs="Calibri"/>
          <w:color w:val="000000" w:themeColor="text1"/>
          <w:lang w:val="en-US"/>
        </w:rPr>
        <w:t xml:space="preserve">Crown and Contour Academy is well-positioned </w:t>
      </w:r>
      <w:r w:rsidRPr="00321B68">
        <w:rPr>
          <w:rFonts w:ascii="Calibri" w:hAnsi="Calibri" w:cs="Calibri"/>
          <w:color w:val="000000" w:themeColor="text1"/>
          <w:lang w:val="en-US"/>
        </w:rPr>
        <w:t>to fill significant gaps in UK aesthetics education by offering both academic and hands-on training.</w:t>
      </w:r>
      <w:r w:rsidR="006908FF" w:rsidRPr="00321B68">
        <w:rPr>
          <w:rFonts w:ascii="Calibri" w:hAnsi="Calibri" w:cs="Calibri"/>
          <w:color w:val="000000" w:themeColor="text1"/>
          <w:lang w:val="en-US"/>
        </w:rPr>
        <w:t xml:space="preserve"> </w:t>
      </w:r>
      <w:r w:rsidRPr="00321B68">
        <w:rPr>
          <w:rFonts w:ascii="Calibri" w:hAnsi="Calibri" w:cs="Calibri"/>
          <w:color w:val="000000" w:themeColor="text1"/>
          <w:lang w:val="en-US"/>
        </w:rPr>
        <w:t xml:space="preserve">The </w:t>
      </w:r>
      <w:r w:rsidR="006908FF" w:rsidRPr="00321B68">
        <w:rPr>
          <w:rFonts w:ascii="Calibri" w:hAnsi="Calibri" w:cs="Calibri"/>
          <w:color w:val="000000" w:themeColor="text1"/>
          <w:lang w:val="en-US"/>
        </w:rPr>
        <w:t>academy</w:t>
      </w:r>
      <w:r w:rsidRPr="00321B68">
        <w:rPr>
          <w:rFonts w:ascii="Calibri" w:hAnsi="Calibri" w:cs="Calibri"/>
          <w:color w:val="000000" w:themeColor="text1"/>
          <w:lang w:val="en-US"/>
        </w:rPr>
        <w:t>'s curriculum, based on the founder's experience in clinical aesthetics and administrative leadership, states that students will learn not only the technical aspects of treatments such as dermal fillers and PDO threads but also the business skills and management techniques necessary for success in the field.</w:t>
      </w:r>
      <w:r w:rsidR="006908FF" w:rsidRPr="00321B68">
        <w:rPr>
          <w:rFonts w:ascii="Calibri" w:hAnsi="Calibri" w:cs="Calibri"/>
          <w:color w:val="000000" w:themeColor="text1"/>
          <w:lang w:val="en-US"/>
        </w:rPr>
        <w:t xml:space="preserve"> </w:t>
      </w:r>
      <w:r w:rsidRPr="00321B68">
        <w:rPr>
          <w:rFonts w:ascii="Calibri" w:hAnsi="Calibri" w:cs="Calibri"/>
          <w:color w:val="000000" w:themeColor="text1"/>
          <w:lang w:val="en-US"/>
        </w:rPr>
        <w:t xml:space="preserve">The </w:t>
      </w:r>
      <w:r w:rsidR="006908FF" w:rsidRPr="00321B68">
        <w:rPr>
          <w:rFonts w:ascii="Calibri" w:hAnsi="Calibri" w:cs="Calibri"/>
          <w:color w:val="000000" w:themeColor="text1"/>
          <w:lang w:val="en-US"/>
        </w:rPr>
        <w:t>academy</w:t>
      </w:r>
      <w:r w:rsidRPr="00321B68">
        <w:rPr>
          <w:rFonts w:ascii="Calibri" w:hAnsi="Calibri" w:cs="Calibri"/>
          <w:color w:val="000000" w:themeColor="text1"/>
          <w:lang w:val="en-US"/>
        </w:rPr>
        <w:t>'s rigorous approach and small-group mentoring make it a good choice for meeting the increased need for education that is recognised by the industry.</w:t>
      </w:r>
      <w:r w:rsidR="006908FF" w:rsidRPr="00321B68">
        <w:rPr>
          <w:rFonts w:ascii="Calibri" w:hAnsi="Calibri" w:cs="Calibri"/>
          <w:color w:val="000000" w:themeColor="text1"/>
          <w:lang w:val="en-US"/>
        </w:rPr>
        <w:t xml:space="preserve"> </w:t>
      </w:r>
      <w:r w:rsidRPr="00321B68">
        <w:rPr>
          <w:rFonts w:ascii="Calibri" w:hAnsi="Calibri" w:cs="Calibri"/>
          <w:color w:val="000000" w:themeColor="text1"/>
          <w:lang w:val="en-US"/>
        </w:rPr>
        <w:t xml:space="preserve">This is because there will probably be more demand for non-invasive procedures, which is good news for the sector. </w:t>
      </w:r>
    </w:p>
    <w:p w14:paraId="42A71398" w14:textId="77777777" w:rsidR="002430F3" w:rsidRPr="00321B68" w:rsidRDefault="00000000" w:rsidP="00321B68">
      <w:pPr>
        <w:spacing w:after="0" w:line="360" w:lineRule="auto"/>
        <w:ind w:firstLine="720"/>
        <w:contextualSpacing/>
        <w:rPr>
          <w:rFonts w:ascii="Calibri" w:hAnsi="Calibri" w:cs="Calibri"/>
          <w:color w:val="000000" w:themeColor="text1"/>
        </w:rPr>
      </w:pPr>
      <w:r w:rsidRPr="00321B68">
        <w:rPr>
          <w:rFonts w:ascii="Calibri" w:hAnsi="Calibri" w:cs="Calibri"/>
          <w:color w:val="000000" w:themeColor="text1"/>
          <w:lang w:val="en-US"/>
        </w:rPr>
        <w:t xml:space="preserve">The </w:t>
      </w:r>
      <w:r w:rsidR="006908FF" w:rsidRPr="00321B68">
        <w:rPr>
          <w:rFonts w:ascii="Calibri" w:hAnsi="Calibri" w:cs="Calibri"/>
          <w:color w:val="000000" w:themeColor="text1"/>
          <w:lang w:val="en-US"/>
        </w:rPr>
        <w:t>academy</w:t>
      </w:r>
      <w:r w:rsidRPr="00321B68">
        <w:rPr>
          <w:rFonts w:ascii="Calibri" w:hAnsi="Calibri" w:cs="Calibri"/>
          <w:color w:val="000000" w:themeColor="text1"/>
          <w:lang w:val="en-US"/>
        </w:rPr>
        <w:t xml:space="preserve"> plans to employ targeted marketing, collaborations with clinics, and flexible course formats to reach areas that lack sufficient services. They will also be able to meet Level 7 certification requirements and other prospective opportunities.</w:t>
      </w:r>
      <w:r w:rsidR="006908FF" w:rsidRPr="00321B68">
        <w:rPr>
          <w:rFonts w:ascii="Calibri" w:hAnsi="Calibri" w:cs="Calibri"/>
          <w:color w:val="000000" w:themeColor="text1"/>
          <w:lang w:val="en-US"/>
        </w:rPr>
        <w:t xml:space="preserve"> </w:t>
      </w:r>
      <w:r w:rsidRPr="00321B68">
        <w:rPr>
          <w:rFonts w:ascii="Calibri" w:hAnsi="Calibri" w:cs="Calibri"/>
          <w:color w:val="000000" w:themeColor="text1"/>
          <w:lang w:val="en-US"/>
        </w:rPr>
        <w:t>The predictions indicate that they will be able to survive in the long run, even if the economy changes, as they are based on a diverse range of income sources and prudent spending control.</w:t>
      </w:r>
      <w:r w:rsidR="006908FF" w:rsidRPr="00321B68">
        <w:rPr>
          <w:rFonts w:ascii="Calibri" w:hAnsi="Calibri" w:cs="Calibri"/>
          <w:color w:val="000000" w:themeColor="text1"/>
          <w:lang w:val="en-US"/>
        </w:rPr>
        <w:t xml:space="preserve"> </w:t>
      </w:r>
      <w:r w:rsidRPr="00321B68">
        <w:rPr>
          <w:rFonts w:ascii="Calibri" w:hAnsi="Calibri" w:cs="Calibri"/>
          <w:color w:val="000000" w:themeColor="text1"/>
          <w:lang w:val="en-US"/>
        </w:rPr>
        <w:t xml:space="preserve">This </w:t>
      </w:r>
      <w:r w:rsidR="006908FF" w:rsidRPr="00321B68">
        <w:rPr>
          <w:rFonts w:ascii="Calibri" w:hAnsi="Calibri" w:cs="Calibri"/>
          <w:color w:val="000000" w:themeColor="text1"/>
          <w:lang w:val="en-US"/>
        </w:rPr>
        <w:t>academy</w:t>
      </w:r>
      <w:r w:rsidRPr="00321B68">
        <w:rPr>
          <w:rFonts w:ascii="Calibri" w:hAnsi="Calibri" w:cs="Calibri"/>
          <w:color w:val="000000" w:themeColor="text1"/>
          <w:lang w:val="en-US"/>
        </w:rPr>
        <w:t xml:space="preserve"> genuinely cares about safety and doing the right thing, as evidenced by its adherence to all relevant rules, including GDPR and CQC.</w:t>
      </w:r>
      <w:r w:rsidR="006908FF" w:rsidRPr="00321B68">
        <w:rPr>
          <w:rFonts w:ascii="Calibri" w:hAnsi="Calibri" w:cs="Calibri"/>
          <w:color w:val="000000" w:themeColor="text1"/>
          <w:lang w:val="en-US"/>
        </w:rPr>
        <w:t xml:space="preserve"> </w:t>
      </w:r>
      <w:r w:rsidRPr="00321B68">
        <w:rPr>
          <w:rFonts w:ascii="Calibri" w:hAnsi="Calibri" w:cs="Calibri"/>
          <w:color w:val="000000" w:themeColor="text1"/>
          <w:lang w:val="en-US"/>
        </w:rPr>
        <w:t>This makes people more trusting and lowers the risks.</w:t>
      </w:r>
      <w:r w:rsidR="006908FF" w:rsidRPr="00321B68">
        <w:rPr>
          <w:rFonts w:ascii="Calibri" w:hAnsi="Calibri" w:cs="Calibri"/>
          <w:color w:val="000000" w:themeColor="text1"/>
          <w:lang w:val="en-US"/>
        </w:rPr>
        <w:t xml:space="preserve"> </w:t>
      </w:r>
      <w:r w:rsidRPr="00321B68">
        <w:rPr>
          <w:rFonts w:ascii="Calibri" w:hAnsi="Calibri" w:cs="Calibri"/>
          <w:color w:val="000000" w:themeColor="text1"/>
          <w:lang w:val="en-US"/>
        </w:rPr>
        <w:t xml:space="preserve">Although the </w:t>
      </w:r>
      <w:r w:rsidR="006908FF" w:rsidRPr="00321B68">
        <w:rPr>
          <w:rFonts w:ascii="Calibri" w:hAnsi="Calibri" w:cs="Calibri"/>
          <w:color w:val="000000" w:themeColor="text1"/>
          <w:lang w:val="en-US"/>
        </w:rPr>
        <w:t>academy</w:t>
      </w:r>
      <w:r w:rsidRPr="00321B68">
        <w:rPr>
          <w:rFonts w:ascii="Calibri" w:hAnsi="Calibri" w:cs="Calibri"/>
          <w:color w:val="000000" w:themeColor="text1"/>
          <w:lang w:val="en-US"/>
        </w:rPr>
        <w:t xml:space="preserve"> faces challenges such as being under the radar and competing with established companies, it has an edge over its competitors due to its focus on sustainability, technology integration, and individualised instruction.</w:t>
      </w:r>
    </w:p>
    <w:p w14:paraId="1EA77567" w14:textId="77777777" w:rsidR="002430F3" w:rsidRPr="00321B68" w:rsidRDefault="002430F3" w:rsidP="00321B68">
      <w:pPr>
        <w:spacing w:after="0" w:line="360" w:lineRule="auto"/>
        <w:contextualSpacing/>
        <w:rPr>
          <w:rFonts w:ascii="Calibri" w:hAnsi="Calibri" w:cs="Calibri"/>
          <w:color w:val="000000" w:themeColor="text1"/>
        </w:rPr>
      </w:pPr>
    </w:p>
    <w:p w14:paraId="194FB953" w14:textId="77777777" w:rsidR="00F62735" w:rsidRPr="00321B68" w:rsidRDefault="00F62735" w:rsidP="00321B68">
      <w:pPr>
        <w:spacing w:after="0" w:line="360" w:lineRule="auto"/>
        <w:contextualSpacing/>
        <w:rPr>
          <w:rFonts w:ascii="Calibri" w:hAnsi="Calibri" w:cs="Calibri"/>
          <w:color w:val="000000" w:themeColor="text1"/>
        </w:rPr>
      </w:pPr>
    </w:p>
    <w:p w14:paraId="228574E1" w14:textId="77777777" w:rsidR="00F62735" w:rsidRPr="00321B68" w:rsidRDefault="00000000" w:rsidP="00321B68">
      <w:pPr>
        <w:spacing w:after="0" w:line="360" w:lineRule="auto"/>
        <w:contextualSpacing/>
        <w:jc w:val="left"/>
        <w:rPr>
          <w:rFonts w:ascii="Calibri" w:hAnsi="Calibri" w:cs="Calibri"/>
          <w:color w:val="000000" w:themeColor="text1"/>
        </w:rPr>
      </w:pPr>
      <w:r w:rsidRPr="00321B68">
        <w:rPr>
          <w:rFonts w:ascii="Calibri" w:hAnsi="Calibri" w:cs="Calibri"/>
          <w:color w:val="000000" w:themeColor="text1"/>
        </w:rPr>
        <w:br w:type="page"/>
      </w:r>
    </w:p>
    <w:p w14:paraId="74E19967" w14:textId="77777777" w:rsidR="000B3075" w:rsidRPr="00321B68" w:rsidRDefault="00000000" w:rsidP="00321B68">
      <w:pPr>
        <w:pStyle w:val="Heading1"/>
        <w:rPr>
          <w:rFonts w:ascii="Calibri" w:hAnsi="Calibri" w:cs="Calibri"/>
        </w:rPr>
      </w:pPr>
      <w:bookmarkStart w:id="40" w:name="_Toc204798600"/>
      <w:r w:rsidRPr="00321B68">
        <w:rPr>
          <w:rFonts w:ascii="Calibri" w:hAnsi="Calibri" w:cs="Calibri"/>
        </w:rPr>
        <w:lastRenderedPageBreak/>
        <w:t>References</w:t>
      </w:r>
      <w:bookmarkEnd w:id="40"/>
    </w:p>
    <w:p w14:paraId="0DC6F111" w14:textId="77777777" w:rsidR="002430F3" w:rsidRPr="00321B68" w:rsidRDefault="002430F3" w:rsidP="00321B68">
      <w:pPr>
        <w:spacing w:after="0" w:line="360" w:lineRule="auto"/>
        <w:contextualSpacing/>
        <w:rPr>
          <w:rFonts w:ascii="Calibri" w:hAnsi="Calibri" w:cs="Calibri"/>
          <w:color w:val="000000" w:themeColor="text1"/>
        </w:rPr>
      </w:pPr>
    </w:p>
    <w:p w14:paraId="59B113D0" w14:textId="77777777" w:rsidR="00936D25" w:rsidRPr="00321B68" w:rsidRDefault="00936D25" w:rsidP="00321B68">
      <w:pPr>
        <w:spacing w:after="0" w:line="360" w:lineRule="auto"/>
        <w:ind w:left="720" w:hanging="720"/>
        <w:contextualSpacing/>
        <w:rPr>
          <w:rFonts w:ascii="Calibri" w:hAnsi="Calibri" w:cs="Calibri"/>
          <w:color w:val="000000" w:themeColor="text1"/>
          <w:lang w:val="en-US"/>
        </w:rPr>
      </w:pPr>
      <w:r w:rsidRPr="00321B68">
        <w:rPr>
          <w:rFonts w:ascii="Calibri" w:hAnsi="Calibri" w:cs="Calibri"/>
          <w:color w:val="000000" w:themeColor="text1"/>
          <w:lang w:val="en-US"/>
        </w:rPr>
        <w:t xml:space="preserve">Craddock, N., Spotswood, F., Rumsey, N. and Diedrichs, P.C. (2022) ‘“We should educate the public that cosmetic procedures are as safe as normal medicine”: Understanding corporate social responsibility from the perspective of the cosmetic procedures industry’, </w:t>
      </w:r>
      <w:r w:rsidRPr="00321B68">
        <w:rPr>
          <w:rFonts w:ascii="Calibri" w:hAnsi="Calibri" w:cs="Calibri"/>
          <w:i/>
          <w:iCs/>
          <w:color w:val="000000" w:themeColor="text1"/>
          <w:lang w:val="en-US"/>
        </w:rPr>
        <w:t>Body image</w:t>
      </w:r>
      <w:r w:rsidRPr="00321B68">
        <w:rPr>
          <w:rFonts w:ascii="Calibri" w:hAnsi="Calibri" w:cs="Calibri"/>
          <w:color w:val="000000" w:themeColor="text1"/>
          <w:lang w:val="en-US"/>
        </w:rPr>
        <w:t>, 43, pp. 75–86.</w:t>
      </w:r>
    </w:p>
    <w:p w14:paraId="7951F3E4" w14:textId="77777777" w:rsidR="00936D25" w:rsidRPr="00321B68" w:rsidRDefault="00936D25" w:rsidP="00321B68">
      <w:pPr>
        <w:spacing w:after="0" w:line="360" w:lineRule="auto"/>
        <w:ind w:left="720" w:hanging="720"/>
        <w:contextualSpacing/>
        <w:rPr>
          <w:rFonts w:ascii="Calibri" w:hAnsi="Calibri" w:cs="Calibri"/>
          <w:color w:val="000000" w:themeColor="text1"/>
          <w:lang w:val="en-US"/>
        </w:rPr>
      </w:pPr>
      <w:r w:rsidRPr="00321B68">
        <w:rPr>
          <w:rFonts w:ascii="Calibri" w:hAnsi="Calibri" w:cs="Calibri"/>
          <w:color w:val="000000" w:themeColor="text1"/>
          <w:lang w:val="en-US"/>
        </w:rPr>
        <w:t xml:space="preserve">Hermans, A.-M. (2021) </w:t>
      </w:r>
      <w:r w:rsidRPr="00321B68">
        <w:rPr>
          <w:rFonts w:ascii="Calibri" w:hAnsi="Calibri" w:cs="Calibri"/>
          <w:i/>
          <w:iCs/>
          <w:color w:val="000000" w:themeColor="text1"/>
          <w:lang w:val="en-US"/>
        </w:rPr>
        <w:t>Discourses of perfection: Representing cosmetic procedures and beauty products in UK lifestyle magazines</w:t>
      </w:r>
      <w:r w:rsidRPr="00321B68">
        <w:rPr>
          <w:rFonts w:ascii="Calibri" w:hAnsi="Calibri" w:cs="Calibri"/>
          <w:color w:val="000000" w:themeColor="text1"/>
          <w:lang w:val="en-US"/>
        </w:rPr>
        <w:t xml:space="preserve">. Routledge. Available at: </w:t>
      </w:r>
      <w:hyperlink r:id="rId7" w:history="1">
        <w:r w:rsidRPr="00321B68">
          <w:rPr>
            <w:rStyle w:val="Hyperlink"/>
            <w:rFonts w:ascii="Calibri" w:hAnsi="Calibri" w:cs="Calibri"/>
            <w:lang w:val="en-US"/>
          </w:rPr>
          <w:t>https://www.taylorfrancis.com/books/mono/10.4324/9781003001973/discourses-perfection-anne-mette-hermans</w:t>
        </w:r>
      </w:hyperlink>
      <w:r w:rsidRPr="00321B68">
        <w:rPr>
          <w:rFonts w:ascii="Calibri" w:hAnsi="Calibri" w:cs="Calibri"/>
          <w:color w:val="000000" w:themeColor="text1"/>
          <w:lang w:val="en-US"/>
        </w:rPr>
        <w:t xml:space="preserve"> (Accessed: 5 July 2025).</w:t>
      </w:r>
    </w:p>
    <w:p w14:paraId="58067028" w14:textId="77777777" w:rsidR="00936D25" w:rsidRPr="00321B68" w:rsidRDefault="00936D25" w:rsidP="00321B68">
      <w:pPr>
        <w:spacing w:after="0" w:line="360" w:lineRule="auto"/>
        <w:ind w:left="720" w:hanging="720"/>
        <w:contextualSpacing/>
        <w:rPr>
          <w:rFonts w:ascii="Calibri" w:hAnsi="Calibri" w:cs="Calibri"/>
          <w:color w:val="000000" w:themeColor="text1"/>
          <w:lang w:val="en-US"/>
        </w:rPr>
      </w:pPr>
      <w:r w:rsidRPr="00321B68">
        <w:rPr>
          <w:rFonts w:ascii="Calibri" w:hAnsi="Calibri" w:cs="Calibri"/>
          <w:color w:val="000000" w:themeColor="text1"/>
          <w:lang w:val="en-US"/>
        </w:rPr>
        <w:t>Jarnagin, R.A. (</w:t>
      </w:r>
      <w:proofErr w:type="gramStart"/>
      <w:r w:rsidRPr="00321B68">
        <w:rPr>
          <w:rFonts w:ascii="Calibri" w:hAnsi="Calibri" w:cs="Calibri"/>
          <w:color w:val="000000" w:themeColor="text1"/>
          <w:lang w:val="en-US"/>
        </w:rPr>
        <w:t>2021) ‘</w:t>
      </w:r>
      <w:proofErr w:type="gramEnd"/>
      <w:r w:rsidRPr="00321B68">
        <w:rPr>
          <w:rFonts w:ascii="Calibri" w:hAnsi="Calibri" w:cs="Calibri"/>
          <w:color w:val="000000" w:themeColor="text1"/>
          <w:lang w:val="en-US"/>
        </w:rPr>
        <w:t xml:space="preserve">Beauty Salon Establishment in the Twenty-First Century’. Available at: </w:t>
      </w:r>
      <w:hyperlink r:id="rId8" w:history="1">
        <w:r w:rsidRPr="00321B68">
          <w:rPr>
            <w:rStyle w:val="Hyperlink"/>
            <w:rFonts w:ascii="Calibri" w:hAnsi="Calibri" w:cs="Calibri"/>
            <w:lang w:val="en-US"/>
          </w:rPr>
          <w:t>https://scholarworks.calstate.edu/concern/projects/h989r850v</w:t>
        </w:r>
      </w:hyperlink>
      <w:r w:rsidRPr="00321B68">
        <w:rPr>
          <w:rFonts w:ascii="Calibri" w:hAnsi="Calibri" w:cs="Calibri"/>
          <w:color w:val="000000" w:themeColor="text1"/>
          <w:lang w:val="en-US"/>
        </w:rPr>
        <w:t xml:space="preserve"> (Accessed: 5 July 2025).</w:t>
      </w:r>
    </w:p>
    <w:p w14:paraId="0A0991F7" w14:textId="77777777" w:rsidR="00936D25" w:rsidRPr="00321B68" w:rsidRDefault="00936D25" w:rsidP="00321B68">
      <w:pPr>
        <w:spacing w:after="0" w:line="360" w:lineRule="auto"/>
        <w:ind w:left="720" w:hanging="720"/>
        <w:contextualSpacing/>
        <w:rPr>
          <w:rFonts w:ascii="Calibri" w:hAnsi="Calibri" w:cs="Calibri"/>
          <w:color w:val="000000" w:themeColor="text1"/>
          <w:lang w:val="en-US"/>
        </w:rPr>
      </w:pPr>
      <w:r w:rsidRPr="00321B68">
        <w:rPr>
          <w:rFonts w:ascii="Calibri" w:hAnsi="Calibri" w:cs="Calibri"/>
          <w:color w:val="000000" w:themeColor="text1"/>
          <w:lang w:val="en-US"/>
        </w:rPr>
        <w:t xml:space="preserve">Joji, N., Nugent, N., </w:t>
      </w:r>
      <w:proofErr w:type="spellStart"/>
      <w:r w:rsidRPr="00321B68">
        <w:rPr>
          <w:rFonts w:ascii="Calibri" w:hAnsi="Calibri" w:cs="Calibri"/>
          <w:color w:val="000000" w:themeColor="text1"/>
          <w:lang w:val="en-US"/>
        </w:rPr>
        <w:t>Vadodaria</w:t>
      </w:r>
      <w:proofErr w:type="spellEnd"/>
      <w:r w:rsidRPr="00321B68">
        <w:rPr>
          <w:rFonts w:ascii="Calibri" w:hAnsi="Calibri" w:cs="Calibri"/>
          <w:color w:val="000000" w:themeColor="text1"/>
          <w:lang w:val="en-US"/>
        </w:rPr>
        <w:t xml:space="preserve">, S. and Sankar, T.K. (2021) ‘Impact of COVID-19 on aesthetic plastic surgery practice in the United Kingdom’, </w:t>
      </w:r>
      <w:r w:rsidRPr="00321B68">
        <w:rPr>
          <w:rFonts w:ascii="Calibri" w:hAnsi="Calibri" w:cs="Calibri"/>
          <w:i/>
          <w:iCs/>
          <w:color w:val="000000" w:themeColor="text1"/>
          <w:lang w:val="en-US"/>
        </w:rPr>
        <w:t>Journal of Plastic, Reconstructive &amp; Aesthetic Surgery</w:t>
      </w:r>
      <w:r w:rsidRPr="00321B68">
        <w:rPr>
          <w:rFonts w:ascii="Calibri" w:hAnsi="Calibri" w:cs="Calibri"/>
          <w:color w:val="000000" w:themeColor="text1"/>
          <w:lang w:val="en-US"/>
        </w:rPr>
        <w:t>, 74(9), pp. 2311–2318.</w:t>
      </w:r>
    </w:p>
    <w:p w14:paraId="2C3165A2" w14:textId="77777777" w:rsidR="00936D25" w:rsidRPr="00321B68" w:rsidRDefault="00936D25" w:rsidP="00321B68">
      <w:pPr>
        <w:spacing w:after="0" w:line="360" w:lineRule="auto"/>
        <w:ind w:left="720" w:hanging="720"/>
        <w:contextualSpacing/>
        <w:rPr>
          <w:rFonts w:ascii="Calibri" w:hAnsi="Calibri" w:cs="Calibri"/>
          <w:color w:val="000000" w:themeColor="text1"/>
          <w:lang w:val="en-US"/>
        </w:rPr>
      </w:pPr>
      <w:r w:rsidRPr="00321B68">
        <w:rPr>
          <w:rFonts w:ascii="Calibri" w:hAnsi="Calibri" w:cs="Calibri"/>
          <w:color w:val="000000" w:themeColor="text1"/>
          <w:lang w:val="en-US"/>
        </w:rPr>
        <w:t xml:space="preserve">Kampani, N. and Jhamb, D. (2021) ‘Uncovering the dimensions of </w:t>
      </w:r>
      <w:proofErr w:type="spellStart"/>
      <w:r w:rsidRPr="00321B68">
        <w:rPr>
          <w:rFonts w:ascii="Calibri" w:hAnsi="Calibri" w:cs="Calibri"/>
          <w:color w:val="000000" w:themeColor="text1"/>
          <w:lang w:val="en-US"/>
        </w:rPr>
        <w:t>servicescape</w:t>
      </w:r>
      <w:proofErr w:type="spellEnd"/>
      <w:r w:rsidRPr="00321B68">
        <w:rPr>
          <w:rFonts w:ascii="Calibri" w:hAnsi="Calibri" w:cs="Calibri"/>
          <w:color w:val="000000" w:themeColor="text1"/>
          <w:lang w:val="en-US"/>
        </w:rPr>
        <w:t xml:space="preserve"> using mixed method approach–A study of beauty salons’, </w:t>
      </w:r>
      <w:r w:rsidRPr="00321B68">
        <w:rPr>
          <w:rFonts w:ascii="Calibri" w:hAnsi="Calibri" w:cs="Calibri"/>
          <w:i/>
          <w:iCs/>
          <w:color w:val="000000" w:themeColor="text1"/>
          <w:lang w:val="en-US"/>
        </w:rPr>
        <w:t>Benchmarking: An International Journal</w:t>
      </w:r>
      <w:r w:rsidRPr="00321B68">
        <w:rPr>
          <w:rFonts w:ascii="Calibri" w:hAnsi="Calibri" w:cs="Calibri"/>
          <w:color w:val="000000" w:themeColor="text1"/>
          <w:lang w:val="en-US"/>
        </w:rPr>
        <w:t>, 28(4), pp. 1247–1272.</w:t>
      </w:r>
    </w:p>
    <w:p w14:paraId="7E14B477" w14:textId="77777777" w:rsidR="00936D25" w:rsidRPr="00321B68" w:rsidRDefault="00936D25" w:rsidP="00321B68">
      <w:pPr>
        <w:spacing w:after="0" w:line="360" w:lineRule="auto"/>
        <w:ind w:left="720" w:hanging="720"/>
        <w:contextualSpacing/>
        <w:rPr>
          <w:rFonts w:ascii="Calibri" w:hAnsi="Calibri" w:cs="Calibri"/>
          <w:color w:val="000000" w:themeColor="text1"/>
          <w:lang w:val="en-US"/>
        </w:rPr>
      </w:pPr>
      <w:r w:rsidRPr="00321B68">
        <w:rPr>
          <w:rFonts w:ascii="Calibri" w:hAnsi="Calibri" w:cs="Calibri"/>
          <w:color w:val="000000" w:themeColor="text1"/>
          <w:lang w:val="en-US"/>
        </w:rPr>
        <w:t>Kim, Y.-J., Lee, J.-H., Lee, S.-G. and Lee, H.-H. (</w:t>
      </w:r>
      <w:proofErr w:type="gramStart"/>
      <w:r w:rsidRPr="00321B68">
        <w:rPr>
          <w:rFonts w:ascii="Calibri" w:hAnsi="Calibri" w:cs="Calibri"/>
          <w:color w:val="000000" w:themeColor="text1"/>
          <w:lang w:val="en-US"/>
        </w:rPr>
        <w:t>2021) ‘</w:t>
      </w:r>
      <w:proofErr w:type="gramEnd"/>
      <w:r w:rsidRPr="00321B68">
        <w:rPr>
          <w:rFonts w:ascii="Calibri" w:hAnsi="Calibri" w:cs="Calibri"/>
          <w:color w:val="000000" w:themeColor="text1"/>
          <w:lang w:val="en-US"/>
        </w:rPr>
        <w:t xml:space="preserve">Developing sustainable competitive strategies in the beauty service industry: a SWOT-AHP approach’, </w:t>
      </w:r>
      <w:r w:rsidRPr="00321B68">
        <w:rPr>
          <w:rFonts w:ascii="Calibri" w:hAnsi="Calibri" w:cs="Calibri"/>
          <w:i/>
          <w:iCs/>
          <w:color w:val="000000" w:themeColor="text1"/>
          <w:lang w:val="en-US"/>
        </w:rPr>
        <w:t>Sustainability</w:t>
      </w:r>
      <w:r w:rsidRPr="00321B68">
        <w:rPr>
          <w:rFonts w:ascii="Calibri" w:hAnsi="Calibri" w:cs="Calibri"/>
          <w:color w:val="000000" w:themeColor="text1"/>
          <w:lang w:val="en-US"/>
        </w:rPr>
        <w:t>, 13(19), p. 10852.</w:t>
      </w:r>
    </w:p>
    <w:p w14:paraId="7B5C3768" w14:textId="77777777" w:rsidR="00936D25" w:rsidRPr="00321B68" w:rsidRDefault="00936D25" w:rsidP="00321B68">
      <w:pPr>
        <w:spacing w:after="0" w:line="360" w:lineRule="auto"/>
        <w:ind w:left="720" w:hanging="720"/>
        <w:contextualSpacing/>
        <w:rPr>
          <w:rFonts w:ascii="Calibri" w:hAnsi="Calibri" w:cs="Calibri"/>
          <w:color w:val="000000" w:themeColor="text1"/>
          <w:lang w:val="en-US"/>
        </w:rPr>
      </w:pPr>
      <w:r w:rsidRPr="00321B68">
        <w:rPr>
          <w:rFonts w:ascii="Calibri" w:hAnsi="Calibri" w:cs="Calibri"/>
          <w:color w:val="000000" w:themeColor="text1"/>
          <w:lang w:val="en-US"/>
        </w:rPr>
        <w:t xml:space="preserve">Lewis, W. (2024) </w:t>
      </w:r>
      <w:r w:rsidRPr="00321B68">
        <w:rPr>
          <w:rFonts w:ascii="Calibri" w:hAnsi="Calibri" w:cs="Calibri"/>
          <w:i/>
          <w:iCs/>
          <w:color w:val="000000" w:themeColor="text1"/>
          <w:lang w:val="en-US"/>
        </w:rPr>
        <w:t>Aesthetic Clinic Marketing in the Digital Age: From Meta to AI</w:t>
      </w:r>
      <w:r w:rsidRPr="00321B68">
        <w:rPr>
          <w:rFonts w:ascii="Calibri" w:hAnsi="Calibri" w:cs="Calibri"/>
          <w:color w:val="000000" w:themeColor="text1"/>
          <w:lang w:val="en-US"/>
        </w:rPr>
        <w:t xml:space="preserve">. CRC Press. Available at: </w:t>
      </w:r>
      <w:hyperlink r:id="rId9" w:history="1">
        <w:r w:rsidRPr="00321B68">
          <w:rPr>
            <w:rStyle w:val="Hyperlink"/>
            <w:rFonts w:ascii="Calibri" w:hAnsi="Calibri" w:cs="Calibri"/>
            <w:lang w:val="en-US"/>
          </w:rPr>
          <w:t>https://www.taylorfrancis.com/books/mono/10.1201/9780429356742/aesthetic-clinic-marketing-digital-age-wendy-lewis</w:t>
        </w:r>
      </w:hyperlink>
      <w:r w:rsidRPr="00321B68">
        <w:rPr>
          <w:rFonts w:ascii="Calibri" w:hAnsi="Calibri" w:cs="Calibri"/>
          <w:color w:val="000000" w:themeColor="text1"/>
          <w:lang w:val="en-US"/>
        </w:rPr>
        <w:t xml:space="preserve"> (Accessed: 5 July 2025).</w:t>
      </w:r>
    </w:p>
    <w:p w14:paraId="1BC68C7E" w14:textId="77777777" w:rsidR="00936D25" w:rsidRPr="00321B68" w:rsidRDefault="00936D25" w:rsidP="00321B68">
      <w:pPr>
        <w:spacing w:after="0" w:line="360" w:lineRule="auto"/>
        <w:ind w:left="720" w:hanging="720"/>
        <w:contextualSpacing/>
        <w:rPr>
          <w:rFonts w:ascii="Calibri" w:hAnsi="Calibri" w:cs="Calibri"/>
          <w:color w:val="000000" w:themeColor="text1"/>
          <w:lang w:val="en-US"/>
        </w:rPr>
      </w:pPr>
      <w:r w:rsidRPr="00321B68">
        <w:rPr>
          <w:rFonts w:ascii="Calibri" w:hAnsi="Calibri" w:cs="Calibri"/>
          <w:color w:val="000000" w:themeColor="text1"/>
          <w:lang w:val="en-US"/>
        </w:rPr>
        <w:t xml:space="preserve">Lies, J. (2021) ‘Aesthetics Rising from Beauty to Reputation Management’, </w:t>
      </w:r>
      <w:r w:rsidRPr="00321B68">
        <w:rPr>
          <w:rFonts w:ascii="Calibri" w:hAnsi="Calibri" w:cs="Calibri"/>
          <w:i/>
          <w:iCs/>
          <w:color w:val="000000" w:themeColor="text1"/>
          <w:lang w:val="en-US"/>
        </w:rPr>
        <w:t>Corporate Reputation Review</w:t>
      </w:r>
      <w:r w:rsidRPr="00321B68">
        <w:rPr>
          <w:rFonts w:ascii="Calibri" w:hAnsi="Calibri" w:cs="Calibri"/>
          <w:color w:val="000000" w:themeColor="text1"/>
          <w:lang w:val="en-US"/>
        </w:rPr>
        <w:t xml:space="preserve">, 24(2), pp. 105–115. Available at: </w:t>
      </w:r>
      <w:hyperlink r:id="rId10" w:history="1">
        <w:r w:rsidRPr="00321B68">
          <w:rPr>
            <w:rStyle w:val="Hyperlink"/>
            <w:rFonts w:ascii="Calibri" w:hAnsi="Calibri" w:cs="Calibri"/>
            <w:lang w:val="en-US"/>
          </w:rPr>
          <w:t>https://doi.org/10.1057/s41299-019-00094-w</w:t>
        </w:r>
      </w:hyperlink>
      <w:r w:rsidRPr="00321B68">
        <w:rPr>
          <w:rFonts w:ascii="Calibri" w:hAnsi="Calibri" w:cs="Calibri"/>
          <w:color w:val="000000" w:themeColor="text1"/>
          <w:lang w:val="en-US"/>
        </w:rPr>
        <w:t>.</w:t>
      </w:r>
    </w:p>
    <w:p w14:paraId="2B086D0E" w14:textId="77777777" w:rsidR="00936D25" w:rsidRPr="00321B68" w:rsidRDefault="00936D25" w:rsidP="00321B68">
      <w:pPr>
        <w:spacing w:after="0" w:line="360" w:lineRule="auto"/>
        <w:ind w:left="720" w:hanging="720"/>
        <w:contextualSpacing/>
        <w:rPr>
          <w:rFonts w:ascii="Calibri" w:hAnsi="Calibri" w:cs="Calibri"/>
          <w:color w:val="000000" w:themeColor="text1"/>
          <w:lang w:val="en-US"/>
        </w:rPr>
      </w:pPr>
      <w:r w:rsidRPr="00321B68">
        <w:rPr>
          <w:rFonts w:ascii="Calibri" w:hAnsi="Calibri" w:cs="Calibri"/>
          <w:color w:val="000000" w:themeColor="text1"/>
          <w:lang w:val="en-US"/>
        </w:rPr>
        <w:t xml:space="preserve">Michon, A. (2023) ‘Botulinum toxin for cosmetic treatments in young adults: An evidence‐based review and survey on current practice among aesthetic practitioners’, </w:t>
      </w:r>
      <w:r w:rsidRPr="00321B68">
        <w:rPr>
          <w:rFonts w:ascii="Calibri" w:hAnsi="Calibri" w:cs="Calibri"/>
          <w:i/>
          <w:iCs/>
          <w:color w:val="000000" w:themeColor="text1"/>
          <w:lang w:val="en-US"/>
        </w:rPr>
        <w:t xml:space="preserve">Journal of </w:t>
      </w:r>
      <w:r w:rsidRPr="00321B68">
        <w:rPr>
          <w:rFonts w:ascii="Calibri" w:hAnsi="Calibri" w:cs="Calibri"/>
          <w:i/>
          <w:iCs/>
          <w:color w:val="000000" w:themeColor="text1"/>
          <w:lang w:val="en-US"/>
        </w:rPr>
        <w:lastRenderedPageBreak/>
        <w:t>Cosmetic Dermatology</w:t>
      </w:r>
      <w:r w:rsidRPr="00321B68">
        <w:rPr>
          <w:rFonts w:ascii="Calibri" w:hAnsi="Calibri" w:cs="Calibri"/>
          <w:color w:val="000000" w:themeColor="text1"/>
          <w:lang w:val="en-US"/>
        </w:rPr>
        <w:t xml:space="preserve">, 22(1), pp. 128–139. Available at: </w:t>
      </w:r>
      <w:hyperlink r:id="rId11" w:history="1">
        <w:r w:rsidRPr="00321B68">
          <w:rPr>
            <w:rStyle w:val="Hyperlink"/>
            <w:rFonts w:ascii="Calibri" w:hAnsi="Calibri" w:cs="Calibri"/>
            <w:lang w:val="en-US"/>
          </w:rPr>
          <w:t>https://doi.org/10.1111/jocd.15513</w:t>
        </w:r>
      </w:hyperlink>
      <w:r w:rsidRPr="00321B68">
        <w:rPr>
          <w:rFonts w:ascii="Calibri" w:hAnsi="Calibri" w:cs="Calibri"/>
          <w:color w:val="000000" w:themeColor="text1"/>
          <w:lang w:val="en-US"/>
        </w:rPr>
        <w:t>.</w:t>
      </w:r>
    </w:p>
    <w:p w14:paraId="7D4C7D29" w14:textId="77777777" w:rsidR="00936D25" w:rsidRPr="00321B68" w:rsidRDefault="00936D25" w:rsidP="00321B68">
      <w:pPr>
        <w:spacing w:after="0" w:line="360" w:lineRule="auto"/>
        <w:ind w:left="720" w:hanging="720"/>
        <w:contextualSpacing/>
        <w:rPr>
          <w:rFonts w:ascii="Calibri" w:hAnsi="Calibri" w:cs="Calibri"/>
          <w:color w:val="000000" w:themeColor="text1"/>
          <w:lang w:val="en-US"/>
        </w:rPr>
      </w:pPr>
      <w:r w:rsidRPr="00321B68">
        <w:rPr>
          <w:rFonts w:ascii="Calibri" w:hAnsi="Calibri" w:cs="Calibri"/>
          <w:color w:val="000000" w:themeColor="text1"/>
          <w:lang w:val="en-US"/>
        </w:rPr>
        <w:t xml:space="preserve">Nguyen, B. (2024) ‘Business plan for a beauty salon in Helsinki: a combination of the beauty spa model and Vietnamese cuisine’. Available at: </w:t>
      </w:r>
      <w:hyperlink r:id="rId12" w:history="1">
        <w:r w:rsidRPr="00321B68">
          <w:rPr>
            <w:rStyle w:val="Hyperlink"/>
            <w:rFonts w:ascii="Calibri" w:hAnsi="Calibri" w:cs="Calibri"/>
            <w:lang w:val="en-US"/>
          </w:rPr>
          <w:t>https://www.theseus.fi/handle/10024/869356</w:t>
        </w:r>
      </w:hyperlink>
      <w:r w:rsidRPr="00321B68">
        <w:rPr>
          <w:rFonts w:ascii="Calibri" w:hAnsi="Calibri" w:cs="Calibri"/>
          <w:color w:val="000000" w:themeColor="text1"/>
          <w:lang w:val="en-US"/>
        </w:rPr>
        <w:t xml:space="preserve"> (Accessed: 5 July 2025).</w:t>
      </w:r>
    </w:p>
    <w:p w14:paraId="7A6A8E3E" w14:textId="77777777" w:rsidR="00936D25" w:rsidRPr="00321B68" w:rsidRDefault="00936D25" w:rsidP="00321B68">
      <w:pPr>
        <w:spacing w:after="0" w:line="360" w:lineRule="auto"/>
        <w:ind w:left="720" w:hanging="720"/>
        <w:contextualSpacing/>
        <w:rPr>
          <w:rFonts w:ascii="Calibri" w:hAnsi="Calibri" w:cs="Calibri"/>
          <w:color w:val="000000" w:themeColor="text1"/>
          <w:lang w:val="en-US"/>
        </w:rPr>
      </w:pPr>
      <w:r w:rsidRPr="00321B68">
        <w:rPr>
          <w:rFonts w:ascii="Calibri" w:hAnsi="Calibri" w:cs="Calibri"/>
          <w:color w:val="000000" w:themeColor="text1"/>
          <w:lang w:val="en-US"/>
        </w:rPr>
        <w:t>Nikitina, S. (</w:t>
      </w:r>
      <w:proofErr w:type="gramStart"/>
      <w:r w:rsidRPr="00321B68">
        <w:rPr>
          <w:rFonts w:ascii="Calibri" w:hAnsi="Calibri" w:cs="Calibri"/>
          <w:color w:val="000000" w:themeColor="text1"/>
          <w:lang w:val="en-US"/>
        </w:rPr>
        <w:t>2021) ‘</w:t>
      </w:r>
      <w:proofErr w:type="gramEnd"/>
      <w:r w:rsidRPr="00321B68">
        <w:rPr>
          <w:rFonts w:ascii="Calibri" w:hAnsi="Calibri" w:cs="Calibri"/>
          <w:color w:val="000000" w:themeColor="text1"/>
          <w:lang w:val="en-US"/>
        </w:rPr>
        <w:t xml:space="preserve">Marketing Strategy Proposal for the Selected Beauty Salon’. Available at: </w:t>
      </w:r>
      <w:hyperlink r:id="rId13" w:history="1">
        <w:r w:rsidRPr="00321B68">
          <w:rPr>
            <w:rStyle w:val="Hyperlink"/>
            <w:rFonts w:ascii="Calibri" w:hAnsi="Calibri" w:cs="Calibri"/>
            <w:lang w:val="en-US"/>
          </w:rPr>
          <w:t>https://digilib.k.utb.cz/handle/10563/46720</w:t>
        </w:r>
      </w:hyperlink>
      <w:r w:rsidRPr="00321B68">
        <w:rPr>
          <w:rFonts w:ascii="Calibri" w:hAnsi="Calibri" w:cs="Calibri"/>
          <w:color w:val="000000" w:themeColor="text1"/>
          <w:lang w:val="en-US"/>
        </w:rPr>
        <w:t xml:space="preserve"> (Accessed: 5 July 2025).</w:t>
      </w:r>
    </w:p>
    <w:p w14:paraId="64DFE691" w14:textId="77777777" w:rsidR="00936D25" w:rsidRPr="00321B68" w:rsidRDefault="00936D25" w:rsidP="00321B68">
      <w:pPr>
        <w:spacing w:after="0" w:line="360" w:lineRule="auto"/>
        <w:ind w:left="720" w:hanging="720"/>
        <w:contextualSpacing/>
        <w:rPr>
          <w:rFonts w:ascii="Calibri" w:hAnsi="Calibri" w:cs="Calibri"/>
          <w:color w:val="000000" w:themeColor="text1"/>
          <w:lang w:val="en-US"/>
        </w:rPr>
      </w:pPr>
      <w:r w:rsidRPr="00321B68">
        <w:rPr>
          <w:rFonts w:ascii="Calibri" w:hAnsi="Calibri" w:cs="Calibri"/>
          <w:color w:val="000000" w:themeColor="text1"/>
          <w:lang w:val="en-US"/>
        </w:rPr>
        <w:t xml:space="preserve">Ourahmoune, N. and Jurdi, H.E. (2021) ‘Beauty salon- a marketplace icon’, </w:t>
      </w:r>
      <w:r w:rsidRPr="00321B68">
        <w:rPr>
          <w:rFonts w:ascii="Calibri" w:hAnsi="Calibri" w:cs="Calibri"/>
          <w:i/>
          <w:iCs/>
          <w:color w:val="000000" w:themeColor="text1"/>
          <w:lang w:val="en-US"/>
        </w:rPr>
        <w:t>Consumption Markets &amp; Culture</w:t>
      </w:r>
      <w:r w:rsidRPr="00321B68">
        <w:rPr>
          <w:rFonts w:ascii="Calibri" w:hAnsi="Calibri" w:cs="Calibri"/>
          <w:color w:val="000000" w:themeColor="text1"/>
          <w:lang w:val="en-US"/>
        </w:rPr>
        <w:t xml:space="preserve">, 24(6), pp. 611–619. Available at: </w:t>
      </w:r>
      <w:hyperlink r:id="rId14" w:history="1">
        <w:r w:rsidRPr="00321B68">
          <w:rPr>
            <w:rStyle w:val="Hyperlink"/>
            <w:rFonts w:ascii="Calibri" w:hAnsi="Calibri" w:cs="Calibri"/>
            <w:lang w:val="en-US"/>
          </w:rPr>
          <w:t>https://doi.org/10.1080/10253866.2020.1741356</w:t>
        </w:r>
      </w:hyperlink>
      <w:r w:rsidRPr="00321B68">
        <w:rPr>
          <w:rFonts w:ascii="Calibri" w:hAnsi="Calibri" w:cs="Calibri"/>
          <w:color w:val="000000" w:themeColor="text1"/>
          <w:lang w:val="en-US"/>
        </w:rPr>
        <w:t>.</w:t>
      </w:r>
    </w:p>
    <w:p w14:paraId="7C9D473A" w14:textId="77777777" w:rsidR="00936D25" w:rsidRPr="00321B68" w:rsidRDefault="00936D25" w:rsidP="00321B68">
      <w:pPr>
        <w:spacing w:after="0" w:line="360" w:lineRule="auto"/>
        <w:ind w:left="720" w:hanging="720"/>
        <w:contextualSpacing/>
        <w:rPr>
          <w:rFonts w:ascii="Calibri" w:hAnsi="Calibri" w:cs="Calibri"/>
          <w:color w:val="000000" w:themeColor="text1"/>
          <w:lang w:val="en-US"/>
        </w:rPr>
      </w:pPr>
      <w:r w:rsidRPr="00321B68">
        <w:rPr>
          <w:rFonts w:ascii="Calibri" w:hAnsi="Calibri" w:cs="Calibri"/>
          <w:color w:val="000000" w:themeColor="text1"/>
          <w:lang w:val="en-US"/>
        </w:rPr>
        <w:t xml:space="preserve">Ramirez, S., Cullen, C., Ahdoot, R. and Scherz, G. (2024) ‘The primacy of ethics in aesthetic medicine: A review’, </w:t>
      </w:r>
      <w:r w:rsidRPr="00321B68">
        <w:rPr>
          <w:rFonts w:ascii="Calibri" w:hAnsi="Calibri" w:cs="Calibri"/>
          <w:i/>
          <w:iCs/>
          <w:color w:val="000000" w:themeColor="text1"/>
          <w:lang w:val="en-US"/>
        </w:rPr>
        <w:t>Plastic and Reconstructive Surgery–Global Open</w:t>
      </w:r>
      <w:r w:rsidRPr="00321B68">
        <w:rPr>
          <w:rFonts w:ascii="Calibri" w:hAnsi="Calibri" w:cs="Calibri"/>
          <w:color w:val="000000" w:themeColor="text1"/>
          <w:lang w:val="en-US"/>
        </w:rPr>
        <w:t>, 12(6), p. e5935.</w:t>
      </w:r>
    </w:p>
    <w:p w14:paraId="38C27442" w14:textId="77777777" w:rsidR="00936D25" w:rsidRPr="00321B68" w:rsidRDefault="00936D25" w:rsidP="00321B68">
      <w:pPr>
        <w:spacing w:after="0" w:line="360" w:lineRule="auto"/>
        <w:ind w:left="720" w:hanging="720"/>
        <w:contextualSpacing/>
        <w:rPr>
          <w:rFonts w:ascii="Calibri" w:hAnsi="Calibri" w:cs="Calibri"/>
          <w:color w:val="000000" w:themeColor="text1"/>
          <w:lang w:val="en-US"/>
        </w:rPr>
      </w:pPr>
      <w:r w:rsidRPr="00321B68">
        <w:rPr>
          <w:rFonts w:ascii="Calibri" w:hAnsi="Calibri" w:cs="Calibri"/>
          <w:color w:val="000000" w:themeColor="text1"/>
          <w:lang w:val="en-US"/>
        </w:rPr>
        <w:t xml:space="preserve">Rodner, V., Goode, A. and Burns, Z. (2022) ‘“Is it all just lip service?”: on Instagram and the </w:t>
      </w:r>
      <w:proofErr w:type="spellStart"/>
      <w:r w:rsidRPr="00321B68">
        <w:rPr>
          <w:rFonts w:ascii="Calibri" w:hAnsi="Calibri" w:cs="Calibri"/>
          <w:color w:val="000000" w:themeColor="text1"/>
          <w:lang w:val="en-US"/>
        </w:rPr>
        <w:t>normalisation</w:t>
      </w:r>
      <w:proofErr w:type="spellEnd"/>
      <w:r w:rsidRPr="00321B68">
        <w:rPr>
          <w:rFonts w:ascii="Calibri" w:hAnsi="Calibri" w:cs="Calibri"/>
          <w:color w:val="000000" w:themeColor="text1"/>
          <w:lang w:val="en-US"/>
        </w:rPr>
        <w:t xml:space="preserve"> of the cosmetic </w:t>
      </w:r>
      <w:proofErr w:type="spellStart"/>
      <w:r w:rsidRPr="00321B68">
        <w:rPr>
          <w:rFonts w:ascii="Calibri" w:hAnsi="Calibri" w:cs="Calibri"/>
          <w:color w:val="000000" w:themeColor="text1"/>
          <w:lang w:val="en-US"/>
        </w:rPr>
        <w:t>servicescape</w:t>
      </w:r>
      <w:proofErr w:type="spellEnd"/>
      <w:r w:rsidRPr="00321B68">
        <w:rPr>
          <w:rFonts w:ascii="Calibri" w:hAnsi="Calibri" w:cs="Calibri"/>
          <w:color w:val="000000" w:themeColor="text1"/>
          <w:lang w:val="en-US"/>
        </w:rPr>
        <w:t xml:space="preserve">’, </w:t>
      </w:r>
      <w:r w:rsidRPr="00321B68">
        <w:rPr>
          <w:rFonts w:ascii="Calibri" w:hAnsi="Calibri" w:cs="Calibri"/>
          <w:i/>
          <w:iCs/>
          <w:color w:val="000000" w:themeColor="text1"/>
          <w:lang w:val="en-US"/>
        </w:rPr>
        <w:t>Journal of Services Marketing</w:t>
      </w:r>
      <w:r w:rsidRPr="00321B68">
        <w:rPr>
          <w:rFonts w:ascii="Calibri" w:hAnsi="Calibri" w:cs="Calibri"/>
          <w:color w:val="000000" w:themeColor="text1"/>
          <w:lang w:val="en-US"/>
        </w:rPr>
        <w:t>, 36(1), pp. 44–58.</w:t>
      </w:r>
    </w:p>
    <w:p w14:paraId="241ADB57" w14:textId="7459A149" w:rsidR="000B3075" w:rsidRPr="00321B68" w:rsidRDefault="00936D25" w:rsidP="00321B68">
      <w:pPr>
        <w:spacing w:after="0" w:line="360" w:lineRule="auto"/>
        <w:ind w:left="720" w:hanging="720"/>
        <w:contextualSpacing/>
        <w:rPr>
          <w:rFonts w:ascii="Calibri" w:hAnsi="Calibri" w:cs="Calibri"/>
          <w:color w:val="000000" w:themeColor="text1"/>
          <w:lang w:val="en-US"/>
        </w:rPr>
      </w:pPr>
      <w:r w:rsidRPr="00321B68">
        <w:rPr>
          <w:rFonts w:ascii="Calibri" w:hAnsi="Calibri" w:cs="Calibri"/>
          <w:color w:val="000000" w:themeColor="text1"/>
          <w:lang w:val="en-US"/>
        </w:rPr>
        <w:t xml:space="preserve">Wood, R. (2024) ‘From aesthetic </w:t>
      </w:r>
      <w:proofErr w:type="spellStart"/>
      <w:r w:rsidRPr="00321B68">
        <w:rPr>
          <w:rFonts w:ascii="Calibri" w:hAnsi="Calibri" w:cs="Calibri"/>
          <w:color w:val="000000" w:themeColor="text1"/>
          <w:lang w:val="en-US"/>
        </w:rPr>
        <w:t>labour</w:t>
      </w:r>
      <w:proofErr w:type="spellEnd"/>
      <w:r w:rsidRPr="00321B68">
        <w:rPr>
          <w:rFonts w:ascii="Calibri" w:hAnsi="Calibri" w:cs="Calibri"/>
          <w:color w:val="000000" w:themeColor="text1"/>
          <w:lang w:val="en-US"/>
        </w:rPr>
        <w:t xml:space="preserve"> to affective </w:t>
      </w:r>
      <w:proofErr w:type="spellStart"/>
      <w:r w:rsidRPr="00321B68">
        <w:rPr>
          <w:rFonts w:ascii="Calibri" w:hAnsi="Calibri" w:cs="Calibri"/>
          <w:color w:val="000000" w:themeColor="text1"/>
          <w:lang w:val="en-US"/>
        </w:rPr>
        <w:t>labour</w:t>
      </w:r>
      <w:proofErr w:type="spellEnd"/>
      <w:r w:rsidRPr="00321B68">
        <w:rPr>
          <w:rFonts w:ascii="Calibri" w:hAnsi="Calibri" w:cs="Calibri"/>
          <w:color w:val="000000" w:themeColor="text1"/>
          <w:lang w:val="en-US"/>
        </w:rPr>
        <w:t xml:space="preserve">: feminine beauty and body work as self-care in UK “lockdown”’, </w:t>
      </w:r>
      <w:r w:rsidRPr="00321B68">
        <w:rPr>
          <w:rFonts w:ascii="Calibri" w:hAnsi="Calibri" w:cs="Calibri"/>
          <w:i/>
          <w:iCs/>
          <w:color w:val="000000" w:themeColor="text1"/>
          <w:lang w:val="en-US"/>
        </w:rPr>
        <w:t>Gender, Place &amp; Culture</w:t>
      </w:r>
      <w:r w:rsidRPr="00321B68">
        <w:rPr>
          <w:rFonts w:ascii="Calibri" w:hAnsi="Calibri" w:cs="Calibri"/>
          <w:color w:val="000000" w:themeColor="text1"/>
          <w:lang w:val="en-US"/>
        </w:rPr>
        <w:t xml:space="preserve">, 31(1), pp. 82–101. Available at: </w:t>
      </w:r>
      <w:hyperlink r:id="rId15" w:history="1">
        <w:r w:rsidRPr="00321B68">
          <w:rPr>
            <w:rStyle w:val="Hyperlink"/>
            <w:rFonts w:ascii="Calibri" w:hAnsi="Calibri" w:cs="Calibri"/>
            <w:lang w:val="en-US"/>
          </w:rPr>
          <w:t>https://doi.org/10.1080/0966369X.2023.2192892</w:t>
        </w:r>
      </w:hyperlink>
      <w:r w:rsidRPr="00321B68">
        <w:rPr>
          <w:rFonts w:ascii="Calibri" w:hAnsi="Calibri" w:cs="Calibri"/>
          <w:color w:val="000000" w:themeColor="text1"/>
          <w:lang w:val="en-US"/>
        </w:rPr>
        <w:t>.</w:t>
      </w:r>
    </w:p>
    <w:p w14:paraId="6ACE2301" w14:textId="77777777" w:rsidR="00805EFC" w:rsidRPr="00321B68" w:rsidRDefault="00805EFC" w:rsidP="00321B68">
      <w:pPr>
        <w:spacing w:after="0" w:line="360" w:lineRule="auto"/>
        <w:ind w:left="720" w:hanging="720"/>
        <w:contextualSpacing/>
        <w:rPr>
          <w:rFonts w:ascii="Calibri" w:hAnsi="Calibri" w:cs="Calibri"/>
          <w:color w:val="000000" w:themeColor="text1"/>
          <w:lang w:val="en-US"/>
        </w:rPr>
      </w:pPr>
    </w:p>
    <w:p w14:paraId="0B96F17E" w14:textId="38BB2313" w:rsidR="00805EFC" w:rsidRPr="00321B68" w:rsidRDefault="00805EFC" w:rsidP="00321B68">
      <w:pPr>
        <w:spacing w:line="360" w:lineRule="auto"/>
        <w:jc w:val="left"/>
        <w:rPr>
          <w:rFonts w:ascii="Calibri" w:hAnsi="Calibri" w:cs="Calibri"/>
          <w:color w:val="000000" w:themeColor="text1"/>
          <w:lang w:val="en-US"/>
        </w:rPr>
      </w:pPr>
      <w:r w:rsidRPr="00321B68">
        <w:rPr>
          <w:rFonts w:ascii="Calibri" w:hAnsi="Calibri" w:cs="Calibri"/>
          <w:color w:val="000000" w:themeColor="text1"/>
          <w:lang w:val="en-US"/>
        </w:rPr>
        <w:br w:type="page"/>
      </w:r>
    </w:p>
    <w:p w14:paraId="052A89C6" w14:textId="4252BBA5" w:rsidR="00805EFC" w:rsidRDefault="00805EFC" w:rsidP="00321B68">
      <w:pPr>
        <w:pStyle w:val="Heading1"/>
        <w:rPr>
          <w:rFonts w:ascii="Calibri" w:hAnsi="Calibri" w:cs="Calibri"/>
        </w:rPr>
      </w:pPr>
      <w:bookmarkStart w:id="41" w:name="_Toc204798601"/>
      <w:r w:rsidRPr="00321B68">
        <w:rPr>
          <w:rFonts w:ascii="Calibri" w:hAnsi="Calibri" w:cs="Calibri"/>
        </w:rPr>
        <w:lastRenderedPageBreak/>
        <w:t>Appendix</w:t>
      </w:r>
      <w:bookmarkEnd w:id="41"/>
    </w:p>
    <w:p w14:paraId="44E16CCE" w14:textId="77777777" w:rsidR="00D07DA3" w:rsidRPr="00D07DA3" w:rsidRDefault="00D07DA3" w:rsidP="00D07DA3"/>
    <w:p w14:paraId="2FB4FFF7" w14:textId="212F0A51" w:rsidR="00805EFC" w:rsidRPr="00321B68" w:rsidRDefault="00321B68" w:rsidP="00321B68">
      <w:pPr>
        <w:spacing w:after="0" w:line="360" w:lineRule="auto"/>
        <w:contextualSpacing/>
        <w:jc w:val="center"/>
        <w:rPr>
          <w:rFonts w:ascii="Calibri" w:hAnsi="Calibri" w:cs="Calibri"/>
          <w:color w:val="000000" w:themeColor="text1"/>
        </w:rPr>
      </w:pPr>
      <w:r>
        <w:rPr>
          <w:rFonts w:ascii="Calibri" w:hAnsi="Calibri" w:cs="Calibri"/>
          <w:noProof/>
          <w:color w:val="000000" w:themeColor="text1"/>
        </w:rPr>
        <w:drawing>
          <wp:inline distT="0" distB="0" distL="0" distR="0" wp14:anchorId="2A7FDC14" wp14:editId="686847B2">
            <wp:extent cx="5501640" cy="5501640"/>
            <wp:effectExtent l="0" t="0" r="3810" b="3810"/>
            <wp:docPr id="486678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01640" cy="5501640"/>
                    </a:xfrm>
                    <a:prstGeom prst="rect">
                      <a:avLst/>
                    </a:prstGeom>
                    <a:noFill/>
                    <a:ln>
                      <a:noFill/>
                    </a:ln>
                  </pic:spPr>
                </pic:pic>
              </a:graphicData>
            </a:graphic>
          </wp:inline>
        </w:drawing>
      </w:r>
    </w:p>
    <w:sectPr w:rsidR="00805EFC" w:rsidRPr="00321B68" w:rsidSect="00CA6CB1">
      <w:headerReference w:type="default" r:id="rId17"/>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FFC8B6" w14:textId="77777777" w:rsidR="00212548" w:rsidRDefault="00212548">
      <w:pPr>
        <w:spacing w:after="0" w:line="240" w:lineRule="auto"/>
      </w:pPr>
      <w:r>
        <w:separator/>
      </w:r>
    </w:p>
  </w:endnote>
  <w:endnote w:type="continuationSeparator" w:id="0">
    <w:p w14:paraId="05DC0440" w14:textId="77777777" w:rsidR="00212548" w:rsidRDefault="002125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6E862E" w14:textId="77777777" w:rsidR="00212548" w:rsidRDefault="00212548">
      <w:pPr>
        <w:spacing w:after="0" w:line="240" w:lineRule="auto"/>
      </w:pPr>
      <w:r>
        <w:separator/>
      </w:r>
    </w:p>
  </w:footnote>
  <w:footnote w:type="continuationSeparator" w:id="0">
    <w:p w14:paraId="6255F3FF" w14:textId="77777777" w:rsidR="00212548" w:rsidRDefault="002125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8469478"/>
      <w:docPartObj>
        <w:docPartGallery w:val="Page Numbers (Top of Page)"/>
        <w:docPartUnique/>
      </w:docPartObj>
    </w:sdtPr>
    <w:sdtEndPr>
      <w:rPr>
        <w:noProof/>
      </w:rPr>
    </w:sdtEndPr>
    <w:sdtContent>
      <w:p w14:paraId="242D72E6" w14:textId="77777777" w:rsidR="00CA6CB1" w:rsidRDefault="0000000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E9DA1B1" w14:textId="77777777" w:rsidR="00CA6CB1" w:rsidRDefault="00CA6CB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075"/>
    <w:rsid w:val="000B3075"/>
    <w:rsid w:val="000B72BD"/>
    <w:rsid w:val="000D31BC"/>
    <w:rsid w:val="00146FFA"/>
    <w:rsid w:val="001512E3"/>
    <w:rsid w:val="00162DF0"/>
    <w:rsid w:val="001641D3"/>
    <w:rsid w:val="00212548"/>
    <w:rsid w:val="002430F3"/>
    <w:rsid w:val="00321B68"/>
    <w:rsid w:val="003E188D"/>
    <w:rsid w:val="004131F4"/>
    <w:rsid w:val="005361C9"/>
    <w:rsid w:val="0058468C"/>
    <w:rsid w:val="005C0F83"/>
    <w:rsid w:val="005D1CBB"/>
    <w:rsid w:val="006908FF"/>
    <w:rsid w:val="006C4265"/>
    <w:rsid w:val="007668ED"/>
    <w:rsid w:val="00796950"/>
    <w:rsid w:val="00805EFC"/>
    <w:rsid w:val="008300AC"/>
    <w:rsid w:val="00834C98"/>
    <w:rsid w:val="0083723A"/>
    <w:rsid w:val="00841259"/>
    <w:rsid w:val="00884DE1"/>
    <w:rsid w:val="008F2BB6"/>
    <w:rsid w:val="00936D25"/>
    <w:rsid w:val="00A236C2"/>
    <w:rsid w:val="00A36546"/>
    <w:rsid w:val="00A478D9"/>
    <w:rsid w:val="00A65D75"/>
    <w:rsid w:val="00B803EB"/>
    <w:rsid w:val="00BB1449"/>
    <w:rsid w:val="00C026F7"/>
    <w:rsid w:val="00C207C5"/>
    <w:rsid w:val="00C561D4"/>
    <w:rsid w:val="00CA6CB1"/>
    <w:rsid w:val="00CD32A5"/>
    <w:rsid w:val="00CE1CC8"/>
    <w:rsid w:val="00CE2482"/>
    <w:rsid w:val="00CF4347"/>
    <w:rsid w:val="00D07DA3"/>
    <w:rsid w:val="00D82A15"/>
    <w:rsid w:val="00DA51D6"/>
    <w:rsid w:val="00E30A86"/>
    <w:rsid w:val="00E43613"/>
    <w:rsid w:val="00E61196"/>
    <w:rsid w:val="00F309BD"/>
    <w:rsid w:val="00F50654"/>
    <w:rsid w:val="00F62735"/>
    <w:rsid w:val="00F6743B"/>
    <w:rsid w:val="00FB5E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5D7DE"/>
  <w15:chartTrackingRefBased/>
  <w15:docId w15:val="{E391756C-CDF3-4C94-8EF8-0E199FCEA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4DE1"/>
    <w:pPr>
      <w:jc w:val="both"/>
    </w:pPr>
    <w:rPr>
      <w:rFonts w:ascii="Times New Roman" w:hAnsi="Times New Roman"/>
      <w:lang w:val="en-GB"/>
    </w:rPr>
  </w:style>
  <w:style w:type="paragraph" w:styleId="Heading1">
    <w:name w:val="heading 1"/>
    <w:basedOn w:val="Normal"/>
    <w:next w:val="Normal"/>
    <w:link w:val="Heading1Char"/>
    <w:uiPriority w:val="9"/>
    <w:qFormat/>
    <w:rsid w:val="00C207C5"/>
    <w:pPr>
      <w:spacing w:after="0" w:line="360" w:lineRule="auto"/>
      <w:contextualSpacing/>
      <w:outlineLvl w:val="0"/>
    </w:pPr>
    <w:rPr>
      <w:rFonts w:cs="Times New Roman"/>
      <w:b/>
      <w:bCs/>
    </w:rPr>
  </w:style>
  <w:style w:type="paragraph" w:styleId="Heading2">
    <w:name w:val="heading 2"/>
    <w:basedOn w:val="Normal"/>
    <w:next w:val="Normal"/>
    <w:link w:val="Heading2Char"/>
    <w:uiPriority w:val="9"/>
    <w:unhideWhenUsed/>
    <w:qFormat/>
    <w:rsid w:val="00C207C5"/>
    <w:pPr>
      <w:spacing w:after="0" w:line="360" w:lineRule="auto"/>
      <w:contextualSpacing/>
      <w:outlineLvl w:val="1"/>
    </w:pPr>
    <w:rPr>
      <w:rFonts w:cs="Times New Roman"/>
      <w:b/>
      <w:bCs/>
      <w:i/>
      <w:iCs/>
      <w:lang w:val="en-US"/>
    </w:rPr>
  </w:style>
  <w:style w:type="paragraph" w:styleId="Heading3">
    <w:name w:val="heading 3"/>
    <w:basedOn w:val="Normal"/>
    <w:next w:val="Normal"/>
    <w:link w:val="Heading3Char"/>
    <w:uiPriority w:val="9"/>
    <w:unhideWhenUsed/>
    <w:qFormat/>
    <w:rsid w:val="00C207C5"/>
    <w:pPr>
      <w:spacing w:after="0" w:line="360" w:lineRule="auto"/>
      <w:contextualSpacing/>
      <w:outlineLvl w:val="2"/>
    </w:pPr>
    <w:rPr>
      <w:rFonts w:cs="Times New Roman"/>
      <w:i/>
      <w:iCs/>
    </w:rPr>
  </w:style>
  <w:style w:type="paragraph" w:styleId="Heading4">
    <w:name w:val="heading 4"/>
    <w:basedOn w:val="Normal"/>
    <w:next w:val="Normal"/>
    <w:link w:val="Heading4Char"/>
    <w:uiPriority w:val="9"/>
    <w:unhideWhenUsed/>
    <w:qFormat/>
    <w:rsid w:val="000B307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B307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B307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B307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B307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B307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07C5"/>
    <w:rPr>
      <w:rFonts w:ascii="Times New Roman" w:hAnsi="Times New Roman" w:cs="Times New Roman"/>
      <w:b/>
      <w:bCs/>
      <w:lang w:val="en-GB"/>
    </w:rPr>
  </w:style>
  <w:style w:type="character" w:customStyle="1" w:styleId="Heading2Char">
    <w:name w:val="Heading 2 Char"/>
    <w:basedOn w:val="DefaultParagraphFont"/>
    <w:link w:val="Heading2"/>
    <w:uiPriority w:val="9"/>
    <w:rsid w:val="00C207C5"/>
    <w:rPr>
      <w:rFonts w:ascii="Times New Roman" w:hAnsi="Times New Roman" w:cs="Times New Roman"/>
      <w:b/>
      <w:bCs/>
      <w:i/>
      <w:iCs/>
    </w:rPr>
  </w:style>
  <w:style w:type="character" w:customStyle="1" w:styleId="Heading3Char">
    <w:name w:val="Heading 3 Char"/>
    <w:basedOn w:val="DefaultParagraphFont"/>
    <w:link w:val="Heading3"/>
    <w:uiPriority w:val="9"/>
    <w:rsid w:val="00C207C5"/>
    <w:rPr>
      <w:rFonts w:ascii="Times New Roman" w:hAnsi="Times New Roman" w:cs="Times New Roman"/>
      <w:i/>
      <w:iCs/>
      <w:lang w:val="en-GB"/>
    </w:rPr>
  </w:style>
  <w:style w:type="character" w:customStyle="1" w:styleId="Heading4Char">
    <w:name w:val="Heading 4 Char"/>
    <w:basedOn w:val="DefaultParagraphFont"/>
    <w:link w:val="Heading4"/>
    <w:uiPriority w:val="9"/>
    <w:rsid w:val="000B3075"/>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0B3075"/>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0B3075"/>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0B3075"/>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0B3075"/>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0B3075"/>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0B30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307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0B307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307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0B3075"/>
    <w:pPr>
      <w:spacing w:before="160"/>
      <w:jc w:val="center"/>
    </w:pPr>
    <w:rPr>
      <w:i/>
      <w:iCs/>
      <w:color w:val="404040" w:themeColor="text1" w:themeTint="BF"/>
    </w:rPr>
  </w:style>
  <w:style w:type="character" w:customStyle="1" w:styleId="QuoteChar">
    <w:name w:val="Quote Char"/>
    <w:basedOn w:val="DefaultParagraphFont"/>
    <w:link w:val="Quote"/>
    <w:uiPriority w:val="29"/>
    <w:rsid w:val="000B3075"/>
    <w:rPr>
      <w:rFonts w:ascii="Times New Roman" w:hAnsi="Times New Roman"/>
      <w:i/>
      <w:iCs/>
      <w:color w:val="404040" w:themeColor="text1" w:themeTint="BF"/>
      <w:lang w:val="en-GB"/>
    </w:rPr>
  </w:style>
  <w:style w:type="paragraph" w:styleId="ListParagraph">
    <w:name w:val="List Paragraph"/>
    <w:basedOn w:val="Normal"/>
    <w:uiPriority w:val="34"/>
    <w:qFormat/>
    <w:rsid w:val="000B3075"/>
    <w:pPr>
      <w:ind w:left="720"/>
      <w:contextualSpacing/>
    </w:pPr>
  </w:style>
  <w:style w:type="character" w:styleId="IntenseEmphasis">
    <w:name w:val="Intense Emphasis"/>
    <w:basedOn w:val="DefaultParagraphFont"/>
    <w:uiPriority w:val="21"/>
    <w:qFormat/>
    <w:rsid w:val="000B3075"/>
    <w:rPr>
      <w:i/>
      <w:iCs/>
      <w:color w:val="0F4761" w:themeColor="accent1" w:themeShade="BF"/>
    </w:rPr>
  </w:style>
  <w:style w:type="paragraph" w:styleId="IntenseQuote">
    <w:name w:val="Intense Quote"/>
    <w:basedOn w:val="Normal"/>
    <w:next w:val="Normal"/>
    <w:link w:val="IntenseQuoteChar"/>
    <w:uiPriority w:val="30"/>
    <w:qFormat/>
    <w:rsid w:val="000B30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3075"/>
    <w:rPr>
      <w:rFonts w:ascii="Times New Roman" w:hAnsi="Times New Roman"/>
      <w:i/>
      <w:iCs/>
      <w:color w:val="0F4761" w:themeColor="accent1" w:themeShade="BF"/>
      <w:lang w:val="en-GB"/>
    </w:rPr>
  </w:style>
  <w:style w:type="character" w:styleId="IntenseReference">
    <w:name w:val="Intense Reference"/>
    <w:basedOn w:val="DefaultParagraphFont"/>
    <w:uiPriority w:val="32"/>
    <w:qFormat/>
    <w:rsid w:val="000B3075"/>
    <w:rPr>
      <w:b/>
      <w:bCs/>
      <w:smallCaps/>
      <w:color w:val="0F4761" w:themeColor="accent1" w:themeShade="BF"/>
      <w:spacing w:val="5"/>
    </w:rPr>
  </w:style>
  <w:style w:type="paragraph" w:styleId="Header">
    <w:name w:val="header"/>
    <w:basedOn w:val="Normal"/>
    <w:link w:val="HeaderChar"/>
    <w:uiPriority w:val="99"/>
    <w:unhideWhenUsed/>
    <w:rsid w:val="00CA6C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A6CB1"/>
    <w:rPr>
      <w:rFonts w:ascii="Times New Roman" w:hAnsi="Times New Roman"/>
      <w:lang w:val="en-GB"/>
    </w:rPr>
  </w:style>
  <w:style w:type="paragraph" w:styleId="Footer">
    <w:name w:val="footer"/>
    <w:basedOn w:val="Normal"/>
    <w:link w:val="FooterChar"/>
    <w:uiPriority w:val="99"/>
    <w:unhideWhenUsed/>
    <w:rsid w:val="00CA6C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A6CB1"/>
    <w:rPr>
      <w:rFonts w:ascii="Times New Roman" w:hAnsi="Times New Roman"/>
      <w:lang w:val="en-GB"/>
    </w:rPr>
  </w:style>
  <w:style w:type="character" w:styleId="Hyperlink">
    <w:name w:val="Hyperlink"/>
    <w:basedOn w:val="DefaultParagraphFont"/>
    <w:uiPriority w:val="99"/>
    <w:unhideWhenUsed/>
    <w:rsid w:val="00936D25"/>
    <w:rPr>
      <w:color w:val="467886" w:themeColor="hyperlink"/>
      <w:u w:val="single"/>
    </w:rPr>
  </w:style>
  <w:style w:type="character" w:styleId="UnresolvedMention">
    <w:name w:val="Unresolved Mention"/>
    <w:basedOn w:val="DefaultParagraphFont"/>
    <w:uiPriority w:val="99"/>
    <w:semiHidden/>
    <w:unhideWhenUsed/>
    <w:rsid w:val="00936D25"/>
    <w:rPr>
      <w:color w:val="605E5C"/>
      <w:shd w:val="clear" w:color="auto" w:fill="E1DFDD"/>
    </w:rPr>
  </w:style>
  <w:style w:type="paragraph" w:styleId="TOCHeading">
    <w:name w:val="TOC Heading"/>
    <w:basedOn w:val="Heading1"/>
    <w:next w:val="Normal"/>
    <w:uiPriority w:val="39"/>
    <w:unhideWhenUsed/>
    <w:qFormat/>
    <w:rsid w:val="000D31BC"/>
    <w:pPr>
      <w:keepNext/>
      <w:keepLines/>
      <w:spacing w:before="240" w:line="259" w:lineRule="auto"/>
      <w:contextualSpacing w:val="0"/>
      <w:jc w:val="left"/>
      <w:outlineLvl w:val="9"/>
    </w:pPr>
    <w:rPr>
      <w:rFonts w:asciiTheme="majorHAnsi" w:eastAsiaTheme="majorEastAsia" w:hAnsiTheme="majorHAnsi" w:cstheme="majorBid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0D31BC"/>
    <w:pPr>
      <w:spacing w:after="100"/>
    </w:pPr>
  </w:style>
  <w:style w:type="paragraph" w:styleId="TOC2">
    <w:name w:val="toc 2"/>
    <w:basedOn w:val="Normal"/>
    <w:next w:val="Normal"/>
    <w:autoRedefine/>
    <w:uiPriority w:val="39"/>
    <w:unhideWhenUsed/>
    <w:rsid w:val="000D31BC"/>
    <w:pPr>
      <w:spacing w:after="100"/>
      <w:ind w:left="240"/>
    </w:pPr>
  </w:style>
  <w:style w:type="paragraph" w:styleId="TOC3">
    <w:name w:val="toc 3"/>
    <w:basedOn w:val="Normal"/>
    <w:next w:val="Normal"/>
    <w:autoRedefine/>
    <w:uiPriority w:val="39"/>
    <w:unhideWhenUsed/>
    <w:rsid w:val="000D31B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722955">
      <w:bodyDiv w:val="1"/>
      <w:marLeft w:val="0"/>
      <w:marRight w:val="0"/>
      <w:marTop w:val="0"/>
      <w:marBottom w:val="0"/>
      <w:divBdr>
        <w:top w:val="none" w:sz="0" w:space="0" w:color="auto"/>
        <w:left w:val="none" w:sz="0" w:space="0" w:color="auto"/>
        <w:bottom w:val="none" w:sz="0" w:space="0" w:color="auto"/>
        <w:right w:val="none" w:sz="0" w:space="0" w:color="auto"/>
      </w:divBdr>
      <w:divsChild>
        <w:div w:id="2008435804">
          <w:marLeft w:val="0"/>
          <w:marRight w:val="0"/>
          <w:marTop w:val="0"/>
          <w:marBottom w:val="0"/>
          <w:divBdr>
            <w:top w:val="none" w:sz="0" w:space="0" w:color="auto"/>
            <w:left w:val="none" w:sz="0" w:space="0" w:color="auto"/>
            <w:bottom w:val="none" w:sz="0" w:space="0" w:color="auto"/>
            <w:right w:val="none" w:sz="0" w:space="0" w:color="auto"/>
          </w:divBdr>
          <w:divsChild>
            <w:div w:id="1122503567">
              <w:marLeft w:val="0"/>
              <w:marRight w:val="0"/>
              <w:marTop w:val="0"/>
              <w:marBottom w:val="240"/>
              <w:divBdr>
                <w:top w:val="none" w:sz="0" w:space="0" w:color="auto"/>
                <w:left w:val="none" w:sz="0" w:space="0" w:color="auto"/>
                <w:bottom w:val="none" w:sz="0" w:space="0" w:color="auto"/>
                <w:right w:val="none" w:sz="0" w:space="0" w:color="auto"/>
              </w:divBdr>
            </w:div>
            <w:div w:id="1924335362">
              <w:marLeft w:val="0"/>
              <w:marRight w:val="0"/>
              <w:marTop w:val="0"/>
              <w:marBottom w:val="240"/>
              <w:divBdr>
                <w:top w:val="none" w:sz="0" w:space="0" w:color="auto"/>
                <w:left w:val="none" w:sz="0" w:space="0" w:color="auto"/>
                <w:bottom w:val="none" w:sz="0" w:space="0" w:color="auto"/>
                <w:right w:val="none" w:sz="0" w:space="0" w:color="auto"/>
              </w:divBdr>
            </w:div>
            <w:div w:id="1590239116">
              <w:marLeft w:val="0"/>
              <w:marRight w:val="0"/>
              <w:marTop w:val="0"/>
              <w:marBottom w:val="240"/>
              <w:divBdr>
                <w:top w:val="none" w:sz="0" w:space="0" w:color="auto"/>
                <w:left w:val="none" w:sz="0" w:space="0" w:color="auto"/>
                <w:bottom w:val="none" w:sz="0" w:space="0" w:color="auto"/>
                <w:right w:val="none" w:sz="0" w:space="0" w:color="auto"/>
              </w:divBdr>
            </w:div>
            <w:div w:id="1588807188">
              <w:marLeft w:val="0"/>
              <w:marRight w:val="0"/>
              <w:marTop w:val="0"/>
              <w:marBottom w:val="240"/>
              <w:divBdr>
                <w:top w:val="none" w:sz="0" w:space="0" w:color="auto"/>
                <w:left w:val="none" w:sz="0" w:space="0" w:color="auto"/>
                <w:bottom w:val="none" w:sz="0" w:space="0" w:color="auto"/>
                <w:right w:val="none" w:sz="0" w:space="0" w:color="auto"/>
              </w:divBdr>
            </w:div>
            <w:div w:id="99834452">
              <w:marLeft w:val="0"/>
              <w:marRight w:val="0"/>
              <w:marTop w:val="0"/>
              <w:marBottom w:val="240"/>
              <w:divBdr>
                <w:top w:val="none" w:sz="0" w:space="0" w:color="auto"/>
                <w:left w:val="none" w:sz="0" w:space="0" w:color="auto"/>
                <w:bottom w:val="none" w:sz="0" w:space="0" w:color="auto"/>
                <w:right w:val="none" w:sz="0" w:space="0" w:color="auto"/>
              </w:divBdr>
            </w:div>
            <w:div w:id="2079739051">
              <w:marLeft w:val="0"/>
              <w:marRight w:val="0"/>
              <w:marTop w:val="0"/>
              <w:marBottom w:val="240"/>
              <w:divBdr>
                <w:top w:val="none" w:sz="0" w:space="0" w:color="auto"/>
                <w:left w:val="none" w:sz="0" w:space="0" w:color="auto"/>
                <w:bottom w:val="none" w:sz="0" w:space="0" w:color="auto"/>
                <w:right w:val="none" w:sz="0" w:space="0" w:color="auto"/>
              </w:divBdr>
            </w:div>
            <w:div w:id="1524394652">
              <w:marLeft w:val="0"/>
              <w:marRight w:val="0"/>
              <w:marTop w:val="0"/>
              <w:marBottom w:val="240"/>
              <w:divBdr>
                <w:top w:val="none" w:sz="0" w:space="0" w:color="auto"/>
                <w:left w:val="none" w:sz="0" w:space="0" w:color="auto"/>
                <w:bottom w:val="none" w:sz="0" w:space="0" w:color="auto"/>
                <w:right w:val="none" w:sz="0" w:space="0" w:color="auto"/>
              </w:divBdr>
            </w:div>
            <w:div w:id="13269194">
              <w:marLeft w:val="0"/>
              <w:marRight w:val="0"/>
              <w:marTop w:val="0"/>
              <w:marBottom w:val="240"/>
              <w:divBdr>
                <w:top w:val="none" w:sz="0" w:space="0" w:color="auto"/>
                <w:left w:val="none" w:sz="0" w:space="0" w:color="auto"/>
                <w:bottom w:val="none" w:sz="0" w:space="0" w:color="auto"/>
                <w:right w:val="none" w:sz="0" w:space="0" w:color="auto"/>
              </w:divBdr>
            </w:div>
            <w:div w:id="426998784">
              <w:marLeft w:val="0"/>
              <w:marRight w:val="0"/>
              <w:marTop w:val="0"/>
              <w:marBottom w:val="240"/>
              <w:divBdr>
                <w:top w:val="none" w:sz="0" w:space="0" w:color="auto"/>
                <w:left w:val="none" w:sz="0" w:space="0" w:color="auto"/>
                <w:bottom w:val="none" w:sz="0" w:space="0" w:color="auto"/>
                <w:right w:val="none" w:sz="0" w:space="0" w:color="auto"/>
              </w:divBdr>
            </w:div>
            <w:div w:id="1181698873">
              <w:marLeft w:val="0"/>
              <w:marRight w:val="0"/>
              <w:marTop w:val="0"/>
              <w:marBottom w:val="240"/>
              <w:divBdr>
                <w:top w:val="none" w:sz="0" w:space="0" w:color="auto"/>
                <w:left w:val="none" w:sz="0" w:space="0" w:color="auto"/>
                <w:bottom w:val="none" w:sz="0" w:space="0" w:color="auto"/>
                <w:right w:val="none" w:sz="0" w:space="0" w:color="auto"/>
              </w:divBdr>
            </w:div>
            <w:div w:id="1953324110">
              <w:marLeft w:val="0"/>
              <w:marRight w:val="0"/>
              <w:marTop w:val="0"/>
              <w:marBottom w:val="240"/>
              <w:divBdr>
                <w:top w:val="none" w:sz="0" w:space="0" w:color="auto"/>
                <w:left w:val="none" w:sz="0" w:space="0" w:color="auto"/>
                <w:bottom w:val="none" w:sz="0" w:space="0" w:color="auto"/>
                <w:right w:val="none" w:sz="0" w:space="0" w:color="auto"/>
              </w:divBdr>
            </w:div>
            <w:div w:id="959335606">
              <w:marLeft w:val="0"/>
              <w:marRight w:val="0"/>
              <w:marTop w:val="0"/>
              <w:marBottom w:val="240"/>
              <w:divBdr>
                <w:top w:val="none" w:sz="0" w:space="0" w:color="auto"/>
                <w:left w:val="none" w:sz="0" w:space="0" w:color="auto"/>
                <w:bottom w:val="none" w:sz="0" w:space="0" w:color="auto"/>
                <w:right w:val="none" w:sz="0" w:space="0" w:color="auto"/>
              </w:divBdr>
            </w:div>
            <w:div w:id="308707219">
              <w:marLeft w:val="0"/>
              <w:marRight w:val="0"/>
              <w:marTop w:val="0"/>
              <w:marBottom w:val="240"/>
              <w:divBdr>
                <w:top w:val="none" w:sz="0" w:space="0" w:color="auto"/>
                <w:left w:val="none" w:sz="0" w:space="0" w:color="auto"/>
                <w:bottom w:val="none" w:sz="0" w:space="0" w:color="auto"/>
                <w:right w:val="none" w:sz="0" w:space="0" w:color="auto"/>
              </w:divBdr>
            </w:div>
            <w:div w:id="1192458501">
              <w:marLeft w:val="0"/>
              <w:marRight w:val="0"/>
              <w:marTop w:val="0"/>
              <w:marBottom w:val="240"/>
              <w:divBdr>
                <w:top w:val="none" w:sz="0" w:space="0" w:color="auto"/>
                <w:left w:val="none" w:sz="0" w:space="0" w:color="auto"/>
                <w:bottom w:val="none" w:sz="0" w:space="0" w:color="auto"/>
                <w:right w:val="none" w:sz="0" w:space="0" w:color="auto"/>
              </w:divBdr>
            </w:div>
            <w:div w:id="1637639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3437406">
      <w:bodyDiv w:val="1"/>
      <w:marLeft w:val="0"/>
      <w:marRight w:val="0"/>
      <w:marTop w:val="0"/>
      <w:marBottom w:val="0"/>
      <w:divBdr>
        <w:top w:val="none" w:sz="0" w:space="0" w:color="auto"/>
        <w:left w:val="none" w:sz="0" w:space="0" w:color="auto"/>
        <w:bottom w:val="none" w:sz="0" w:space="0" w:color="auto"/>
        <w:right w:val="none" w:sz="0" w:space="0" w:color="auto"/>
      </w:divBdr>
      <w:divsChild>
        <w:div w:id="1604722320">
          <w:marLeft w:val="0"/>
          <w:marRight w:val="0"/>
          <w:marTop w:val="0"/>
          <w:marBottom w:val="0"/>
          <w:divBdr>
            <w:top w:val="none" w:sz="0" w:space="0" w:color="auto"/>
            <w:left w:val="none" w:sz="0" w:space="0" w:color="auto"/>
            <w:bottom w:val="none" w:sz="0" w:space="0" w:color="auto"/>
            <w:right w:val="none" w:sz="0" w:space="0" w:color="auto"/>
          </w:divBdr>
          <w:divsChild>
            <w:div w:id="956719265">
              <w:marLeft w:val="0"/>
              <w:marRight w:val="0"/>
              <w:marTop w:val="0"/>
              <w:marBottom w:val="240"/>
              <w:divBdr>
                <w:top w:val="none" w:sz="0" w:space="0" w:color="auto"/>
                <w:left w:val="none" w:sz="0" w:space="0" w:color="auto"/>
                <w:bottom w:val="none" w:sz="0" w:space="0" w:color="auto"/>
                <w:right w:val="none" w:sz="0" w:space="0" w:color="auto"/>
              </w:divBdr>
            </w:div>
            <w:div w:id="362826573">
              <w:marLeft w:val="0"/>
              <w:marRight w:val="0"/>
              <w:marTop w:val="0"/>
              <w:marBottom w:val="240"/>
              <w:divBdr>
                <w:top w:val="none" w:sz="0" w:space="0" w:color="auto"/>
                <w:left w:val="none" w:sz="0" w:space="0" w:color="auto"/>
                <w:bottom w:val="none" w:sz="0" w:space="0" w:color="auto"/>
                <w:right w:val="none" w:sz="0" w:space="0" w:color="auto"/>
              </w:divBdr>
            </w:div>
            <w:div w:id="2044405641">
              <w:marLeft w:val="0"/>
              <w:marRight w:val="0"/>
              <w:marTop w:val="0"/>
              <w:marBottom w:val="240"/>
              <w:divBdr>
                <w:top w:val="none" w:sz="0" w:space="0" w:color="auto"/>
                <w:left w:val="none" w:sz="0" w:space="0" w:color="auto"/>
                <w:bottom w:val="none" w:sz="0" w:space="0" w:color="auto"/>
                <w:right w:val="none" w:sz="0" w:space="0" w:color="auto"/>
              </w:divBdr>
            </w:div>
            <w:div w:id="905991810">
              <w:marLeft w:val="0"/>
              <w:marRight w:val="0"/>
              <w:marTop w:val="0"/>
              <w:marBottom w:val="240"/>
              <w:divBdr>
                <w:top w:val="none" w:sz="0" w:space="0" w:color="auto"/>
                <w:left w:val="none" w:sz="0" w:space="0" w:color="auto"/>
                <w:bottom w:val="none" w:sz="0" w:space="0" w:color="auto"/>
                <w:right w:val="none" w:sz="0" w:space="0" w:color="auto"/>
              </w:divBdr>
            </w:div>
            <w:div w:id="1675834724">
              <w:marLeft w:val="0"/>
              <w:marRight w:val="0"/>
              <w:marTop w:val="0"/>
              <w:marBottom w:val="240"/>
              <w:divBdr>
                <w:top w:val="none" w:sz="0" w:space="0" w:color="auto"/>
                <w:left w:val="none" w:sz="0" w:space="0" w:color="auto"/>
                <w:bottom w:val="none" w:sz="0" w:space="0" w:color="auto"/>
                <w:right w:val="none" w:sz="0" w:space="0" w:color="auto"/>
              </w:divBdr>
            </w:div>
            <w:div w:id="1416124247">
              <w:marLeft w:val="0"/>
              <w:marRight w:val="0"/>
              <w:marTop w:val="0"/>
              <w:marBottom w:val="240"/>
              <w:divBdr>
                <w:top w:val="none" w:sz="0" w:space="0" w:color="auto"/>
                <w:left w:val="none" w:sz="0" w:space="0" w:color="auto"/>
                <w:bottom w:val="none" w:sz="0" w:space="0" w:color="auto"/>
                <w:right w:val="none" w:sz="0" w:space="0" w:color="auto"/>
              </w:divBdr>
            </w:div>
            <w:div w:id="1002077114">
              <w:marLeft w:val="0"/>
              <w:marRight w:val="0"/>
              <w:marTop w:val="0"/>
              <w:marBottom w:val="240"/>
              <w:divBdr>
                <w:top w:val="none" w:sz="0" w:space="0" w:color="auto"/>
                <w:left w:val="none" w:sz="0" w:space="0" w:color="auto"/>
                <w:bottom w:val="none" w:sz="0" w:space="0" w:color="auto"/>
                <w:right w:val="none" w:sz="0" w:space="0" w:color="auto"/>
              </w:divBdr>
            </w:div>
            <w:div w:id="955405834">
              <w:marLeft w:val="0"/>
              <w:marRight w:val="0"/>
              <w:marTop w:val="0"/>
              <w:marBottom w:val="240"/>
              <w:divBdr>
                <w:top w:val="none" w:sz="0" w:space="0" w:color="auto"/>
                <w:left w:val="none" w:sz="0" w:space="0" w:color="auto"/>
                <w:bottom w:val="none" w:sz="0" w:space="0" w:color="auto"/>
                <w:right w:val="none" w:sz="0" w:space="0" w:color="auto"/>
              </w:divBdr>
            </w:div>
            <w:div w:id="1574974024">
              <w:marLeft w:val="0"/>
              <w:marRight w:val="0"/>
              <w:marTop w:val="0"/>
              <w:marBottom w:val="240"/>
              <w:divBdr>
                <w:top w:val="none" w:sz="0" w:space="0" w:color="auto"/>
                <w:left w:val="none" w:sz="0" w:space="0" w:color="auto"/>
                <w:bottom w:val="none" w:sz="0" w:space="0" w:color="auto"/>
                <w:right w:val="none" w:sz="0" w:space="0" w:color="auto"/>
              </w:divBdr>
            </w:div>
            <w:div w:id="353070667">
              <w:marLeft w:val="0"/>
              <w:marRight w:val="0"/>
              <w:marTop w:val="0"/>
              <w:marBottom w:val="240"/>
              <w:divBdr>
                <w:top w:val="none" w:sz="0" w:space="0" w:color="auto"/>
                <w:left w:val="none" w:sz="0" w:space="0" w:color="auto"/>
                <w:bottom w:val="none" w:sz="0" w:space="0" w:color="auto"/>
                <w:right w:val="none" w:sz="0" w:space="0" w:color="auto"/>
              </w:divBdr>
            </w:div>
            <w:div w:id="1506552924">
              <w:marLeft w:val="0"/>
              <w:marRight w:val="0"/>
              <w:marTop w:val="0"/>
              <w:marBottom w:val="240"/>
              <w:divBdr>
                <w:top w:val="none" w:sz="0" w:space="0" w:color="auto"/>
                <w:left w:val="none" w:sz="0" w:space="0" w:color="auto"/>
                <w:bottom w:val="none" w:sz="0" w:space="0" w:color="auto"/>
                <w:right w:val="none" w:sz="0" w:space="0" w:color="auto"/>
              </w:divBdr>
            </w:div>
            <w:div w:id="1624727550">
              <w:marLeft w:val="0"/>
              <w:marRight w:val="0"/>
              <w:marTop w:val="0"/>
              <w:marBottom w:val="240"/>
              <w:divBdr>
                <w:top w:val="none" w:sz="0" w:space="0" w:color="auto"/>
                <w:left w:val="none" w:sz="0" w:space="0" w:color="auto"/>
                <w:bottom w:val="none" w:sz="0" w:space="0" w:color="auto"/>
                <w:right w:val="none" w:sz="0" w:space="0" w:color="auto"/>
              </w:divBdr>
            </w:div>
            <w:div w:id="1084184494">
              <w:marLeft w:val="0"/>
              <w:marRight w:val="0"/>
              <w:marTop w:val="0"/>
              <w:marBottom w:val="240"/>
              <w:divBdr>
                <w:top w:val="none" w:sz="0" w:space="0" w:color="auto"/>
                <w:left w:val="none" w:sz="0" w:space="0" w:color="auto"/>
                <w:bottom w:val="none" w:sz="0" w:space="0" w:color="auto"/>
                <w:right w:val="none" w:sz="0" w:space="0" w:color="auto"/>
              </w:divBdr>
            </w:div>
            <w:div w:id="1285190956">
              <w:marLeft w:val="0"/>
              <w:marRight w:val="0"/>
              <w:marTop w:val="0"/>
              <w:marBottom w:val="240"/>
              <w:divBdr>
                <w:top w:val="none" w:sz="0" w:space="0" w:color="auto"/>
                <w:left w:val="none" w:sz="0" w:space="0" w:color="auto"/>
                <w:bottom w:val="none" w:sz="0" w:space="0" w:color="auto"/>
                <w:right w:val="none" w:sz="0" w:space="0" w:color="auto"/>
              </w:divBdr>
            </w:div>
            <w:div w:id="1268343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works.calstate.edu/concern/projects/h989r850v" TargetMode="External"/><Relationship Id="rId13" Type="http://schemas.openxmlformats.org/officeDocument/2006/relationships/hyperlink" Target="https://digilib.k.utb.cz/handle/10563/46720"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aylorfrancis.com/books/mono/10.4324/9781003001973/discourses-perfection-anne-mette-hermans" TargetMode="External"/><Relationship Id="rId12" Type="http://schemas.openxmlformats.org/officeDocument/2006/relationships/hyperlink" Target="https://www.theseus.fi/handle/10024/869356"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11/jocd.15513" TargetMode="External"/><Relationship Id="rId5" Type="http://schemas.openxmlformats.org/officeDocument/2006/relationships/footnotes" Target="footnotes.xml"/><Relationship Id="rId15" Type="http://schemas.openxmlformats.org/officeDocument/2006/relationships/hyperlink" Target="https://doi.org/10.1080/0966369X.2023.2192892" TargetMode="External"/><Relationship Id="rId10" Type="http://schemas.openxmlformats.org/officeDocument/2006/relationships/hyperlink" Target="https://doi.org/10.1057/s41299-019-00094-w"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taylorfrancis.com/books/mono/10.1201/9780429356742/aesthetic-clinic-marketing-digital-age-wendy-lewis" TargetMode="External"/><Relationship Id="rId14" Type="http://schemas.openxmlformats.org/officeDocument/2006/relationships/hyperlink" Target="https://doi.org/10.1080/10253866.2020.174135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5BE252-D4E8-4DE5-B955-D7701CD8BF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5448</Words>
  <Characters>31060</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Michelle</dc:creator>
  <cp:lastModifiedBy>Michelle B Bradshaw</cp:lastModifiedBy>
  <cp:revision>3</cp:revision>
  <cp:lastPrinted>2025-07-04T17:30:00Z</cp:lastPrinted>
  <dcterms:created xsi:type="dcterms:W3CDTF">2025-07-30T19:07:00Z</dcterms:created>
  <dcterms:modified xsi:type="dcterms:W3CDTF">2025-07-30T19:08:00Z</dcterms:modified>
</cp:coreProperties>
</file>