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4F88DA" wp14:paraId="2C078E63" wp14:textId="2F1046B3">
      <w:pPr>
        <w:jc w:val="center"/>
        <w:rPr>
          <w:u w:val="single"/>
        </w:rPr>
      </w:pPr>
      <w:r w:rsidRPr="604F88DA" w:rsidR="2D5581AB">
        <w:rPr>
          <w:u w:val="single"/>
        </w:rPr>
        <w:t xml:space="preserve">Portffolio awyr agored, </w:t>
      </w:r>
      <w:r w:rsidRPr="604F88DA" w:rsidR="53638F54">
        <w:rPr>
          <w:u w:val="single"/>
        </w:rPr>
        <w:t>mathemateg</w:t>
      </w:r>
      <w:r w:rsidRPr="604F88DA" w:rsidR="2D5581AB">
        <w:rPr>
          <w:u w:val="single"/>
        </w:rPr>
        <w:t xml:space="preserve"> a gwyddoniaeth</w:t>
      </w:r>
    </w:p>
    <w:p w:rsidR="6357CCA2" w:rsidP="604F88DA" w:rsidRDefault="6357CCA2" w14:paraId="0576BB44" w14:textId="199B6379">
      <w:pPr>
        <w:jc w:val="left"/>
        <w:rPr>
          <w:u w:val="none"/>
        </w:rPr>
      </w:pPr>
      <w:r w:rsidR="6357CCA2">
        <w:rPr>
          <w:u w:val="none"/>
        </w:rPr>
        <w:t>AI</w:t>
      </w:r>
    </w:p>
    <w:p w:rsidR="3EA8E76D" w:rsidP="3E882E1B" w:rsidRDefault="3EA8E76D" w14:paraId="0EA7A651" w14:textId="22E8C143">
      <w:pPr>
        <w:jc w:val="left"/>
        <w:rPr>
          <w:u w:val="none"/>
        </w:rPr>
      </w:pPr>
      <w:r w:rsidR="3EA8E76D">
        <w:rPr>
          <w:u w:val="none"/>
        </w:rPr>
        <w:t xml:space="preserve">Rwyf yn cadarnhau nid ydwyf wedi </w:t>
      </w:r>
      <w:r w:rsidR="664895CB">
        <w:rPr>
          <w:u w:val="none"/>
        </w:rPr>
        <w:t xml:space="preserve">defnyddio </w:t>
      </w:r>
      <w:r w:rsidR="420F651D">
        <w:rPr>
          <w:u w:val="none"/>
        </w:rPr>
        <w:t>DA ar gyfer yr aseiniad yma</w:t>
      </w:r>
    </w:p>
    <w:p w:rsidR="604F88DA" w:rsidP="604F88DA" w:rsidRDefault="604F88DA" w14:paraId="53B9F141" w14:textId="69855E67">
      <w:pPr>
        <w:jc w:val="left"/>
        <w:rPr>
          <w:u w:val="none"/>
        </w:rPr>
      </w:pPr>
    </w:p>
    <w:p w:rsidR="6357CCA2" w:rsidP="604F88DA" w:rsidRDefault="6357CCA2" w14:paraId="2174F430" w14:textId="4D7F4508">
      <w:pPr>
        <w:jc w:val="left"/>
        <w:rPr>
          <w:u w:val="single"/>
        </w:rPr>
      </w:pPr>
      <w:r w:rsidRPr="604F88DA" w:rsidR="6357CCA2">
        <w:rPr>
          <w:u w:val="single"/>
        </w:rPr>
        <w:t>Rhan 1:</w:t>
      </w:r>
      <w:r w:rsidRPr="604F88DA" w:rsidR="74CFC01C">
        <w:rPr>
          <w:u w:val="single"/>
        </w:rPr>
        <w:t xml:space="preserve"> </w:t>
      </w:r>
    </w:p>
    <w:p w:rsidR="3EAC606B" w:rsidP="604F88DA" w:rsidRDefault="3EAC606B" w14:paraId="1A2470EE" w14:textId="2B4AE0DE">
      <w:pPr>
        <w:jc w:val="left"/>
      </w:pPr>
      <w:r w:rsidR="3EAC606B">
        <w:drawing>
          <wp:inline wp14:editId="5A14ED45" wp14:anchorId="2969870E">
            <wp:extent cx="3546806" cy="2676533"/>
            <wp:effectExtent l="0" t="0" r="0" b="0"/>
            <wp:docPr id="1310061157" name="" title=""/>
            <wp:cNvGraphicFramePr>
              <a:graphicFrameLocks noChangeAspect="1"/>
            </wp:cNvGraphicFramePr>
            <a:graphic>
              <a:graphicData uri="http://schemas.openxmlformats.org/drawingml/2006/picture">
                <pic:pic>
                  <pic:nvPicPr>
                    <pic:cNvPr id="0" name=""/>
                    <pic:cNvPicPr/>
                  </pic:nvPicPr>
                  <pic:blipFill>
                    <a:blip r:embed="Rda6daa9544274075">
                      <a:extLst>
                        <a:ext xmlns:a="http://schemas.openxmlformats.org/drawingml/2006/main" uri="{28A0092B-C50C-407E-A947-70E740481C1C}">
                          <a14:useLocalDpi val="0"/>
                        </a:ext>
                      </a:extLst>
                    </a:blip>
                    <a:srcRect l="23397" t="22507" r="33493" b="19658"/>
                    <a:stretch>
                      <a:fillRect/>
                    </a:stretch>
                  </pic:blipFill>
                  <pic:spPr>
                    <a:xfrm>
                      <a:off x="0" y="0"/>
                      <a:ext cx="3546806" cy="2676533"/>
                    </a:xfrm>
                    <a:prstGeom prst="rect">
                      <a:avLst/>
                    </a:prstGeom>
                  </pic:spPr>
                </pic:pic>
              </a:graphicData>
            </a:graphic>
          </wp:inline>
        </w:drawing>
      </w:r>
    </w:p>
    <w:p w:rsidR="3EAC606B" w:rsidP="604F88DA" w:rsidRDefault="3EAC606B" w14:paraId="68FFBA36" w14:textId="5C22C77B">
      <w:pPr>
        <w:jc w:val="left"/>
        <w:rPr>
          <w:lang w:val="en-US"/>
        </w:rPr>
      </w:pPr>
      <w:r w:rsidR="3EAC606B">
        <w:rPr/>
        <w:t>(</w:t>
      </w:r>
      <w:r w:rsidR="3EAC606B">
        <w:rPr/>
        <w:t>Ffynhonnell</w:t>
      </w:r>
      <w:r w:rsidR="3EAC606B">
        <w:rPr/>
        <w:t xml:space="preserve">: </w:t>
      </w:r>
      <w:r w:rsidR="0A8A464E">
        <w:rPr/>
        <w:t>St Bede’s Catholic primary school, 2024)</w:t>
      </w:r>
    </w:p>
    <w:p w:rsidR="0A8A464E" w:rsidP="604F88DA" w:rsidRDefault="0A8A464E" w14:paraId="2A76FC37" w14:textId="7B6C39C1">
      <w:pPr>
        <w:spacing w:line="360" w:lineRule="auto"/>
        <w:jc w:val="left"/>
        <w:rPr>
          <w:u w:val="single"/>
        </w:rPr>
      </w:pPr>
      <w:r w:rsidRPr="3E882E1B" w:rsidR="0A8A464E">
        <w:rPr>
          <w:u w:val="single"/>
        </w:rPr>
        <w:t>Rhan 2</w:t>
      </w:r>
      <w:r w:rsidRPr="3E882E1B" w:rsidR="30E34D5D">
        <w:rPr>
          <w:u w:val="single"/>
        </w:rPr>
        <w:t xml:space="preserve"> </w:t>
      </w:r>
    </w:p>
    <w:p w:rsidR="164E1F85" w:rsidP="604F88DA" w:rsidRDefault="164E1F85" w14:paraId="44D1C509" w14:textId="33D66135">
      <w:pPr>
        <w:spacing w:line="360" w:lineRule="auto"/>
        <w:jc w:val="left"/>
        <w:rPr>
          <w:u w:val="none"/>
        </w:rPr>
      </w:pPr>
      <w:r w:rsidR="4EA6A41F">
        <w:rPr>
          <w:u w:val="none"/>
        </w:rPr>
        <w:t xml:space="preserve">Aeth 4 o blant 2-3 oed gyda 3 aelod o staff i'r lleoliad uchod fel rhan o adran gwyddoniaeth a thechnoleg a mathemateg a rhifedd yn ôl Cwricwlwm i Gymru (2022). Yn gyntaf dewisodd y staff i rannu ei hun gydag un yn sefyll ar un ochr ar bwys y boncyffion, staff arall ar bwys y cwt pren ar staff arall yn archwilio’r lleoliad gyda’r plant er mwyn allu cadw llygad arnynt drwy’r amser.  </w:t>
      </w:r>
    </w:p>
    <w:p w:rsidR="164E1F85" w:rsidP="604F88DA" w:rsidRDefault="164E1F85" w14:paraId="766C2A92" w14:textId="5176AAD5">
      <w:pPr>
        <w:spacing w:line="360" w:lineRule="auto"/>
        <w:jc w:val="left"/>
        <w:rPr>
          <w:u w:val="none"/>
        </w:rPr>
      </w:pPr>
      <w:r w:rsidR="4EA6A41F">
        <w:rPr>
          <w:u w:val="none"/>
        </w:rPr>
        <w:t xml:space="preserve">Y peth cyntaf yn y gofod cipiodd golwg y plant oedd y boncyffion yng nghanol y goedwig. Yn syth dwedodd plentyn A “mae’n gylch!” oedd wedi arwain at sgwrs am ba siapau eraill oedd ar gael yn y gofod gyda’r staff yn dod ar daflen siapau oeddent wedi pacio o’r feithrinfa roedd wedi gadael i'r plant edrych rownd y safle yn ceisio ffeindio siapau eraill. Yn syth roedd y lleoliad wedi sbarduno sgiliau mathemateg y plant yn cael ei defnyddio a datblygu gyda deunyddiau naturiol y lleoliad. Yn gwricwlwm i Gymru (2022) yn adran mathemateg a rhifedd, dywed cam gynnydd 1 am algebra yn defnyddio systemau symbolau bod adnabod patrymau yn bwysig, felly mae adnabod siapau megis cylch yn yr awyr agored yn fanteisiol i fathemateg ac yn dilyn cwricwlwm i Gymru (2022).  Roedd y plant hefyd wedi dangos diddordeb mewn sefyll ar y boncyffion ac yn neidio/symud o un i llall yn y cylch maent wedi cael ei rhoi fel. Felly pryd roedd wedi cael ei chadarnhau nad oedden eisiau mynd i archwilio gweddill y gofod am yr amser daeth y ddau aelod o staff arall er mwyn allu cynorthwyo yn y chwarae. Felly roedd modd i dri o blant fod ar y boncyffion yn dal llaw gyda’r staff er mwyn sicrhau nad oeddent yn cwympo ac yn ddiogel ar y boncyffion. Roedd plentyn D yng nghanol y boncyffion yn rhedeg rownd yn y dail yn cyfri lawr o 10 iddynt ddechrau ac yn mwynhau rheoli’r em fel y llu fel petai. Ar ôl i'r tri ohonynt fynd rownd y cylch o foncyffion gwnaethent gael cyfnewid er mwyn rhoi tro i blentyn D. Tra oeddent yng nghanol gyda’r dail, defnyddiwyd y potiau ar focsys cafwyd ei ddarparu gan y staff i gasglu’r gwahanol dail ar ffyn. </w:t>
      </w:r>
      <w:r w:rsidR="09043BA0">
        <w:rPr>
          <w:u w:val="none"/>
        </w:rPr>
        <w:t>Roedd y plant hefyd yn chwilfrydig dros ben</w:t>
      </w:r>
      <w:r w:rsidR="18DDDB2A">
        <w:rPr>
          <w:u w:val="none"/>
        </w:rPr>
        <w:t xml:space="preserve"> tra yn casglu’r dail ar ffyn gan gofyn “pam ydy nhw ar y llawr” gan yn gofio yn yr meithrinfa mae nhw bob tro yn tynnu lluniau o dail ar coed! Felly wrth </w:t>
      </w:r>
      <w:r w:rsidR="79B0A9A4">
        <w:rPr>
          <w:u w:val="none"/>
        </w:rPr>
        <w:t>casglu’r dail roeddent yn dysgu am y byd naturiol gan I'r staff ymateb gydag “Yn yr tymhorau gwahanol ar tywydd oer, mae’r dail yn cwympo ar y llawr ac yn newid lliw</w:t>
      </w:r>
      <w:r w:rsidR="229B6503">
        <w:rPr>
          <w:u w:val="none"/>
        </w:rPr>
        <w:t>!”</w:t>
      </w:r>
      <w:r w:rsidR="5A900F3D">
        <w:rPr>
          <w:u w:val="none"/>
        </w:rPr>
        <w:t xml:space="preserve">   Roedd hyn felly wedi cysylltu nol i Gwricwlwm i Gymru (2022) yn yr adran gwyddoniaeth a thechnoleg, cam gynnydd 1 sydd yn nodi, am bwysigrwydd archwilio’r amgylchedd a bod yn chwilfrydedd. Felly mae’r plant yn dysgu am natur trwy ofyn cwestiynau am y dail o’i chwmpas. Wedyn, sbardunodd hynny i'r plant ceisio darganfod a chwilio am dail ag amryw o liw ac wedyn eisteddodd y plant ar y boncyffion gyda’r staff yn enwi’r wahanol liwiau roeddent wedi darganfod ar y dail roedd ar y llawr, a hefyd y dail ar y coed.</w:t>
      </w:r>
    </w:p>
    <w:p w:rsidR="204BAB1B" w:rsidP="604F88DA" w:rsidRDefault="204BAB1B" w14:paraId="2C99A721" w14:textId="40F91259">
      <w:pPr>
        <w:spacing w:line="360" w:lineRule="auto"/>
        <w:jc w:val="left"/>
        <w:rPr>
          <w:u w:val="none"/>
        </w:rPr>
      </w:pPr>
      <w:r w:rsidR="5A900F3D">
        <w:rPr>
          <w:u w:val="none"/>
        </w:rPr>
        <w:t>Nesaf roedd y plant wedi mwynhau edrych ac astudio’r coed gan redeg rownd y coed gwahanol. Er mwyn sicrhau diogelwch ac ni fydd y plant yn rhedeg i ffwrdd roedd y plant wedi dewis ei bod yn rhedeg un ar ôl y llall gyda phlentyn D yn dewis arwain, felly gwnaeth un aelod o staff dal llaw plentyn D, gan sicrhau roedd y plentyn yn arwain y chwarae ac archwilio. Roedd y plant yn mwynhau teimlo teimlad a gwead y coed, ond er hyn roedd y staff wedi rhybuddio’r plant o risg ‘</w:t>
      </w:r>
      <w:r w:rsidR="5A900F3D">
        <w:rPr>
          <w:u w:val="none"/>
        </w:rPr>
        <w:t>splinters</w:t>
      </w:r>
      <w:r w:rsidR="5A900F3D">
        <w:rPr>
          <w:u w:val="none"/>
        </w:rPr>
        <w:t xml:space="preserve">’. Gwnaeth hynny ysgogi sgwrs bellach o beth yw </w:t>
      </w:r>
      <w:r w:rsidR="5A900F3D">
        <w:rPr>
          <w:u w:val="none"/>
        </w:rPr>
        <w:t>splinters</w:t>
      </w:r>
      <w:r w:rsidR="5A900F3D">
        <w:rPr>
          <w:u w:val="none"/>
        </w:rPr>
        <w:t xml:space="preserve"> gyda mwyafrif o’r plant yn ailadrodd “</w:t>
      </w:r>
      <w:r w:rsidR="5A900F3D">
        <w:rPr>
          <w:u w:val="none"/>
        </w:rPr>
        <w:t>splinters</w:t>
      </w:r>
      <w:r w:rsidR="5A900F3D">
        <w:rPr>
          <w:u w:val="none"/>
        </w:rPr>
        <w:t>, beth, pam ydyn yn dod o’r coed” wedyn fel ymarferwr blynyddoedd cynnar wnes i ymateb gydag “Nad ydy Catrin yn gwybod yn union pam, ond os ydyn yn pwyso ein dwylo yn gryf yn erbyn y coed ar bren sydd</w:t>
      </w:r>
      <w:r w:rsidR="31FD6C10">
        <w:rPr>
          <w:u w:val="none"/>
        </w:rPr>
        <w:t xml:space="preserve"> </w:t>
      </w:r>
      <w:r w:rsidR="21C8693C">
        <w:rPr>
          <w:u w:val="none"/>
        </w:rPr>
        <w:t xml:space="preserve">ar y coed wedyn, mae darn o’r coed yn gallu mynd yn stwc ac yna rhoi dolur!” Dengys hynny i'r plant yn ogystal nad ydy’r ymarferwyr/oedolion yn gwybod popeth, ond dal wedi rhoi ateb sydd wedi gadael iddynt fod yn ddiogel ond hefyd rhoi cyfle arall i'r plant dysgu am y byd o’i amgylch ac effaith ar rhai o’r natur o’n chwmpas.  </w:t>
      </w:r>
    </w:p>
    <w:p w:rsidR="3C76EFE8" w:rsidP="604F88DA" w:rsidRDefault="3C76EFE8" w14:paraId="4C7EDB49" w14:textId="05CEB586">
      <w:pPr>
        <w:spacing w:line="360" w:lineRule="auto"/>
        <w:jc w:val="left"/>
        <w:rPr>
          <w:u w:val="none"/>
        </w:rPr>
      </w:pPr>
      <w:r w:rsidR="21C8693C">
        <w:rPr>
          <w:u w:val="none"/>
        </w:rPr>
        <w:t xml:space="preserve">Wrth redeg o amgylch y coed, gwnaeth rhai o’r plant darganfod y cwt pren, ac roedd plentyn A yn gyffrous iawn oherwydd ei bod yn gallu ffitio mewn! Gwnaeth y staff sefyll yn ôl a gadael i'r chwarae digwydd gan ond ymyrryd pryd roedd arwydd neu gwestiwn gan y plant ac wedi gofyn am help. Gan </w:t>
      </w:r>
      <w:r w:rsidR="21C8693C">
        <w:rPr>
          <w:u w:val="none"/>
        </w:rPr>
        <w:t>ddwi</w:t>
      </w:r>
      <w:r w:rsidR="21C8693C">
        <w:rPr>
          <w:u w:val="none"/>
        </w:rPr>
        <w:t xml:space="preserve"> ar staff arall yn ymarferwyr blynyddoedd cynnar gyda digon o brofiad, roeddwn yn gwybod am bwysigrwydd darparu digon o adnoddau a darnau rhydd er mwyn rhoi’r cyfle i blant archwilio’r byd o’i amgylch a gallu defnyddio gyda’r natur i greu a dysgu mwy. Felly ar ôl i'r plant gofyn am yr adnoddau aeth un aelod o staff i ôl y bocs gyda’r darnau rhydd. Ar ôl i'r bocs cyrraedd dwedodd plentyn B yn syth “ y blanced i eistedd ar a chael </w:t>
      </w:r>
      <w:r w:rsidR="21C8693C">
        <w:rPr>
          <w:u w:val="none"/>
        </w:rPr>
        <w:t>den</w:t>
      </w:r>
      <w:r w:rsidR="21C8693C">
        <w:rPr>
          <w:u w:val="none"/>
        </w:rPr>
        <w:t xml:space="preserve">” a gwnaeth pob plentyn eraill cytuno ac wedyn aeth plentyn B i nol y blanced. </w:t>
      </w:r>
      <w:r w:rsidR="33425C6E">
        <w:rPr>
          <w:u w:val="none"/>
        </w:rPr>
        <w:t>Yn ogystal dewisodd plentyn c i nol cwpanau a photiau a dosbarthu un i bob plentyn ac aeth pawb gyda’r staff am dro i ffeindio pethau i gasglu a rhoi yn y cwpanau/potiau. Fel ymarferwyr blynyddoedd cynnar yn deall pwysigrwydd cwestiwn ac ateb gyda'r blynyddoedd cynnar er mwyn hybu ei dysgu, roeddwn i ar staff eraill yn gofyn i'r plant “beth sydd gyda thi yn y pot!” ac weithiau roedd y plant wedi dod o hyd i rai blodau megis cennin neu Daisy roeddent yn mynd yn gyffroes gyda’r lliw a chwilfrydedd ac yn gofyn i'r staff beth ydynt, sydd yn ehangu ar ei sgiliau a dealltwriaeth wyddonol ac o’r amgylchedd. Yn ôl Cwricwlwm i Gymru (2022) yn yr adran gwyddoniaeth a thechnoleg, soniwyd dylid gan blant y cyfleoedd i archwilio’r bydd gyda defnyddiau a dewis gwahanol ddefnyddiau iddynt, felly mae’r cymysg o’r darnau rhydd o’r staff ar dail ar ddarnau o goed ar y llawr, mae’r plant yn dysgu ac yn profi gyda’r byd natur sydd yn ehangu ei dysgu a chwarae</w:t>
      </w:r>
      <w:r w:rsidR="7C8AA688">
        <w:rPr>
          <w:u w:val="none"/>
        </w:rPr>
        <w:t xml:space="preserve">. </w:t>
      </w:r>
      <w:r w:rsidR="1251F5AA">
        <w:rPr>
          <w:u w:val="none"/>
        </w:rPr>
        <w:t xml:space="preserve"> </w:t>
      </w:r>
      <w:r w:rsidR="0203FCD2">
        <w:rPr>
          <w:u w:val="none"/>
        </w:rPr>
        <w:t xml:space="preserve">Ar ôl dychwelyd nol i'r cwt pren, gwnaeth y plant gwagio’r cynnwys ar y blanced ac yn mwynhau llenwi’r cwpanau nol lan. Ar ôl iddynt orffen, gwnaeth y staff annog y plant i wagio’r cynnwys nol ar y llawr gyda’r natur arall er mwyn cadw i'r amgylchedd.  </w:t>
      </w:r>
    </w:p>
    <w:p w:rsidR="3C76EFE8" w:rsidP="3E882E1B" w:rsidRDefault="3C76EFE8" w14:paraId="3012937C" w14:textId="2C9F0249">
      <w:pPr>
        <w:spacing w:line="360" w:lineRule="auto"/>
        <w:jc w:val="left"/>
        <w:rPr>
          <w:u w:val="none"/>
        </w:rPr>
      </w:pPr>
      <w:r w:rsidR="5169A6E1">
        <w:rPr>
          <w:u w:val="none"/>
        </w:rPr>
        <w:t>Yn parhau gyda mwynhad y plant o gasglu deunyddiau/ darnau o natur wahanol, dewisodd y plant casglu dail a'i rhoi ar y boncyffion, ar ôl sefydlu un yr un i bob plentyn gan ei wneud yn gystadleuaeth i weld pwy oedd yn gallu casglu’r mwyaf. Gwnaeth un aelod o staff cyfri lawr 30 eiliad, sydd yn gadael i'r plant i ddod yn gyfarwydd gyda chyfri o</w:t>
      </w:r>
      <w:r w:rsidR="27DB9B4E">
        <w:rPr>
          <w:u w:val="none"/>
        </w:rPr>
        <w:t xml:space="preserve"> </w:t>
      </w:r>
      <w:r w:rsidR="7403B6A4">
        <w:rPr>
          <w:u w:val="none"/>
        </w:rPr>
        <w:t xml:space="preserve">rhifau mwy. Roedd y plant hefyd yn ymwybodol i aros a chasglu’r dail tu fewn cylch y boncyffion, gyda’r plant yn ei chydnabod fel cylch sydd yn helpu ei sgiliau mathemateg ond hefyd er mwyn sicrhau diogelwch a bod pob staff yn gwybod ble ydynt. Ar ôl i'r ‘cystadleuaeth’ gorffen, penderfynodd y plant cyfri ei dail er mwyn darganfod yr enillydd. Gyda chymorth y staff pan roedd angen, gwnaeth pob plentyn chyfri ei dail roedd yn fanteisiol i'w sgiliau mathemateg gan ddefnyddio’r amgylchedd i'w chynorthwyo. Ar ôl i bawb chyfri, chyhoeddwyd taw plentyn A wnaeth ennill, felly gwnaeth plentyn A sefyll ar foncyffion gyda phawb arall yn y canol yn clapio. Mae cyfri dail a defnyddio mathemateg yn yr awyr agored yn cysylltu nol i'r cwricwlwm gan ddywed am brofiad rhifau yn yr amgylchedd awyr agored yn cam gynnydd 1 yn ôl cwricwlwm i Gymru (2022) felly mae plant yn defnyddio’r dail ar foncyffion i gyfri yn cynorthwyo ei dysgu ac yn dilyn y cwricwlwm.  </w:t>
      </w:r>
    </w:p>
    <w:p w:rsidR="3C76EFE8" w:rsidP="604F88DA" w:rsidRDefault="3C76EFE8" w14:paraId="6A59D44B" w14:textId="11638DCF">
      <w:pPr>
        <w:spacing w:line="360" w:lineRule="auto"/>
        <w:jc w:val="left"/>
        <w:rPr>
          <w:b w:val="0"/>
          <w:bCs w:val="0"/>
          <w:u w:val="single"/>
        </w:rPr>
      </w:pPr>
      <w:r w:rsidRPr="3E882E1B" w:rsidR="3C76EFE8">
        <w:rPr>
          <w:b w:val="0"/>
          <w:bCs w:val="0"/>
          <w:u w:val="single"/>
        </w:rPr>
        <w:t>Rhan 3- asesiad risg</w:t>
      </w:r>
      <w:r w:rsidRPr="3E882E1B" w:rsidR="273AF874">
        <w:rPr>
          <w:b w:val="0"/>
          <w:bCs w:val="0"/>
          <w:u w:val="single"/>
        </w:rPr>
        <w:t xml:space="preserve"> </w:t>
      </w:r>
    </w:p>
    <w:p w:rsidR="604F88DA" w:rsidP="604F88DA" w:rsidRDefault="604F88DA" w14:paraId="289E4184" w14:textId="0724834A">
      <w:pPr>
        <w:spacing w:line="360" w:lineRule="auto"/>
        <w:jc w:val="left"/>
        <w:rPr>
          <w:b w:val="0"/>
          <w:bCs w:val="0"/>
          <w:u w:val="single"/>
        </w:rPr>
      </w:pPr>
    </w:p>
    <w:p w:rsidR="1091A351" w:rsidP="604F88DA" w:rsidRDefault="1091A351" w14:paraId="2D2F5F7B" w14:textId="31818F0A">
      <w:pPr>
        <w:tabs>
          <w:tab w:val="center" w:leader="none" w:pos="4320"/>
          <w:tab w:val="right" w:leader="none" w:pos="8640"/>
        </w:tabs>
        <w:spacing w:before="0" w:beforeAutospacing="off" w:after="0" w:afterAutospacing="off"/>
        <w:jc w:val="left"/>
      </w:pPr>
      <w:r w:rsidRPr="604F88DA" w:rsidR="1091A351">
        <w:rPr>
          <w:rFonts w:ascii="Calibri" w:hAnsi="Calibri" w:eastAsia="Calibri" w:cs="Calibri"/>
          <w:b w:val="1"/>
          <w:bCs w:val="1"/>
          <w:noProof w:val="0"/>
          <w:sz w:val="56"/>
          <w:szCs w:val="56"/>
          <w:lang w:val="cy-GB"/>
        </w:rPr>
        <w:t>Asesiad Risg-Budd</w:t>
      </w:r>
    </w:p>
    <w:p w:rsidR="1091A351" w:rsidP="604F88DA" w:rsidRDefault="1091A351" w14:paraId="7DA95CF5" w14:textId="153B2175">
      <w:pPr>
        <w:tabs>
          <w:tab w:val="left" w:leader="none" w:pos="1418"/>
          <w:tab w:val="center" w:leader="none" w:pos="4320"/>
          <w:tab w:val="right" w:leader="none" w:pos="8640"/>
        </w:tabs>
        <w:spacing w:before="0" w:beforeAutospacing="off" w:after="0" w:afterAutospacing="off"/>
        <w:jc w:val="left"/>
      </w:pPr>
      <w:r w:rsidRPr="604F88DA" w:rsidR="1091A351">
        <w:rPr>
          <w:rFonts w:ascii="Calibri" w:hAnsi="Calibri" w:eastAsia="Calibri" w:cs="Calibri"/>
          <w:noProof w:val="0"/>
          <w:sz w:val="22"/>
          <w:szCs w:val="22"/>
          <w:lang w:val="cy-GB"/>
        </w:rPr>
        <w:t xml:space="preserve"> </w:t>
      </w:r>
    </w:p>
    <w:tbl>
      <w:tblPr>
        <w:tblStyle w:val="TableGrid"/>
        <w:tblW w:w="0" w:type="auto"/>
        <w:tblInd w:w="105" w:type="dxa"/>
        <w:tblLayout w:type="fixed"/>
        <w:tblLook w:val="04A0" w:firstRow="1" w:lastRow="0" w:firstColumn="1" w:lastColumn="0" w:noHBand="0" w:noVBand="1"/>
      </w:tblPr>
      <w:tblGrid>
        <w:gridCol w:w="1468"/>
        <w:gridCol w:w="4956"/>
        <w:gridCol w:w="1101"/>
        <w:gridCol w:w="1835"/>
      </w:tblGrid>
      <w:tr w:rsidR="604F88DA" w:rsidTr="604F88DA" w14:paraId="7135BA69">
        <w:trPr>
          <w:trHeight w:val="300"/>
        </w:trPr>
        <w:tc>
          <w:tcPr>
            <w:tcW w:w="1468"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4F88DA" w:rsidP="604F88DA" w:rsidRDefault="604F88DA" w14:paraId="3173A0A0" w14:textId="5B048CB5">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Ardal/ Lleoliad</w:t>
            </w:r>
          </w:p>
        </w:tc>
        <w:tc>
          <w:tcPr>
            <w:tcW w:w="4956" w:type="dxa"/>
            <w:tcBorders>
              <w:top w:val="single" w:sz="8"/>
              <w:left w:val="single" w:sz="8"/>
              <w:bottom w:val="single" w:sz="8"/>
              <w:right w:val="single" w:sz="8"/>
            </w:tcBorders>
            <w:tcMar>
              <w:left w:w="108" w:type="dxa"/>
              <w:right w:w="108" w:type="dxa"/>
            </w:tcMar>
            <w:vAlign w:val="top"/>
          </w:tcPr>
          <w:p w:rsidR="604F88DA" w:rsidP="604F88DA" w:rsidRDefault="604F88DA" w14:paraId="44E37D64" w14:textId="3D972176">
            <w:pPr>
              <w:spacing w:before="0" w:beforeAutospacing="off" w:after="0" w:afterAutospacing="off"/>
              <w:rPr>
                <w:rFonts w:ascii="Calibri" w:hAnsi="Calibri" w:eastAsia="Calibri" w:cs="Calibri"/>
                <w:sz w:val="24"/>
                <w:szCs w:val="24"/>
              </w:rPr>
            </w:pPr>
            <w:r w:rsidRPr="604F88DA" w:rsidR="604F88DA">
              <w:rPr>
                <w:rFonts w:ascii="Calibri" w:hAnsi="Calibri" w:eastAsia="Calibri" w:cs="Calibri"/>
                <w:sz w:val="24"/>
                <w:szCs w:val="24"/>
              </w:rPr>
              <w:t xml:space="preserve"> </w:t>
            </w:r>
            <w:r w:rsidRPr="604F88DA" w:rsidR="33511462">
              <w:rPr>
                <w:rFonts w:ascii="Calibri" w:hAnsi="Calibri" w:eastAsia="Calibri" w:cs="Calibri"/>
                <w:sz w:val="24"/>
                <w:szCs w:val="24"/>
              </w:rPr>
              <w:t xml:space="preserve">Goedwig </w:t>
            </w:r>
          </w:p>
        </w:tc>
        <w:tc>
          <w:tcPr>
            <w:tcW w:w="110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4F88DA" w:rsidP="604F88DA" w:rsidRDefault="604F88DA" w14:paraId="072AC8FA" w14:textId="15938D02">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Dyddiad</w:t>
            </w:r>
          </w:p>
        </w:tc>
        <w:tc>
          <w:tcPr>
            <w:tcW w:w="1835" w:type="dxa"/>
            <w:tcBorders>
              <w:top w:val="single" w:sz="8"/>
              <w:left w:val="single" w:sz="8"/>
              <w:bottom w:val="single" w:sz="8"/>
              <w:right w:val="single" w:sz="8"/>
            </w:tcBorders>
            <w:tcMar>
              <w:left w:w="108" w:type="dxa"/>
              <w:right w:w="108" w:type="dxa"/>
            </w:tcMar>
            <w:vAlign w:val="top"/>
          </w:tcPr>
          <w:p w:rsidR="604F88DA" w:rsidP="604F88DA" w:rsidRDefault="604F88DA" w14:paraId="42442B7A" w14:textId="326810F2">
            <w:pPr>
              <w:spacing w:before="0" w:beforeAutospacing="off" w:after="0" w:afterAutospacing="off"/>
              <w:rPr>
                <w:rFonts w:ascii="Calibri" w:hAnsi="Calibri" w:eastAsia="Calibri" w:cs="Calibri"/>
                <w:sz w:val="24"/>
                <w:szCs w:val="24"/>
              </w:rPr>
            </w:pPr>
            <w:r w:rsidRPr="604F88DA" w:rsidR="604F88DA">
              <w:rPr>
                <w:rFonts w:ascii="Calibri" w:hAnsi="Calibri" w:eastAsia="Calibri" w:cs="Calibri"/>
                <w:sz w:val="24"/>
                <w:szCs w:val="24"/>
              </w:rPr>
              <w:t xml:space="preserve"> </w:t>
            </w:r>
            <w:r w:rsidRPr="604F88DA" w:rsidR="5F1D7305">
              <w:rPr>
                <w:rFonts w:ascii="Calibri" w:hAnsi="Calibri" w:eastAsia="Calibri" w:cs="Calibri"/>
                <w:sz w:val="24"/>
                <w:szCs w:val="24"/>
              </w:rPr>
              <w:t>14/03/25</w:t>
            </w:r>
          </w:p>
        </w:tc>
      </w:tr>
      <w:tr w:rsidR="604F88DA" w:rsidTr="604F88DA" w14:paraId="29FB659C">
        <w:trPr>
          <w:trHeight w:val="300"/>
        </w:trPr>
        <w:tc>
          <w:tcPr>
            <w:tcW w:w="1468"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4F88DA" w:rsidP="604F88DA" w:rsidRDefault="604F88DA" w14:paraId="01E8D50D" w14:textId="168FC900">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Aseswr:</w:t>
            </w:r>
            <w:r w:rsidRPr="604F88DA" w:rsidR="604F88DA">
              <w:rPr>
                <w:rFonts w:ascii="Calibri" w:hAnsi="Calibri" w:eastAsia="Calibri" w:cs="Calibri"/>
                <w:color w:val="000000" w:themeColor="text1" w:themeTint="FF" w:themeShade="FF"/>
                <w:sz w:val="24"/>
                <w:szCs w:val="24"/>
              </w:rPr>
              <w:t xml:space="preserve">  </w:t>
            </w:r>
          </w:p>
        </w:tc>
        <w:tc>
          <w:tcPr>
            <w:tcW w:w="4956" w:type="dxa"/>
            <w:tcBorders>
              <w:top w:val="single" w:sz="8"/>
              <w:left w:val="single" w:sz="8"/>
              <w:bottom w:val="single" w:sz="8"/>
              <w:right w:val="single" w:sz="8"/>
            </w:tcBorders>
            <w:tcMar>
              <w:left w:w="108" w:type="dxa"/>
              <w:right w:w="108" w:type="dxa"/>
            </w:tcMar>
            <w:vAlign w:val="top"/>
          </w:tcPr>
          <w:p w:rsidR="604F88DA" w:rsidP="604F88DA" w:rsidRDefault="604F88DA" w14:paraId="4D713ACC" w14:textId="6413DA08">
            <w:pPr>
              <w:spacing w:before="0" w:beforeAutospacing="off" w:after="0" w:afterAutospacing="off"/>
              <w:rPr>
                <w:rFonts w:ascii="Calibri" w:hAnsi="Calibri" w:eastAsia="Calibri" w:cs="Calibri"/>
                <w:sz w:val="24"/>
                <w:szCs w:val="24"/>
              </w:rPr>
            </w:pPr>
            <w:r w:rsidRPr="604F88DA" w:rsidR="604F88DA">
              <w:rPr>
                <w:rFonts w:ascii="Calibri" w:hAnsi="Calibri" w:eastAsia="Calibri" w:cs="Calibri"/>
                <w:sz w:val="24"/>
                <w:szCs w:val="24"/>
              </w:rPr>
              <w:t xml:space="preserve"> </w:t>
            </w:r>
            <w:r w:rsidRPr="604F88DA" w:rsidR="635B8549">
              <w:rPr>
                <w:rFonts w:ascii="Calibri" w:hAnsi="Calibri" w:eastAsia="Calibri" w:cs="Calibri"/>
                <w:sz w:val="24"/>
                <w:szCs w:val="24"/>
              </w:rPr>
              <w:t xml:space="preserve">Catrin James </w:t>
            </w:r>
          </w:p>
        </w:tc>
        <w:tc>
          <w:tcPr>
            <w:tcW w:w="110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4F88DA" w:rsidP="604F88DA" w:rsidRDefault="604F88DA" w14:paraId="35B795BA" w14:textId="0330B4B9">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Dyddiad adolygu</w:t>
            </w:r>
            <w:r w:rsidRPr="604F88DA" w:rsidR="604F88DA">
              <w:rPr>
                <w:rFonts w:ascii="Calibri" w:hAnsi="Calibri" w:eastAsia="Calibri" w:cs="Calibri"/>
                <w:color w:val="000000" w:themeColor="text1" w:themeTint="FF" w:themeShade="FF"/>
                <w:sz w:val="24"/>
                <w:szCs w:val="24"/>
              </w:rPr>
              <w:t xml:space="preserve">  </w:t>
            </w:r>
          </w:p>
        </w:tc>
        <w:tc>
          <w:tcPr>
            <w:tcW w:w="1835" w:type="dxa"/>
            <w:tcBorders>
              <w:top w:val="single" w:sz="8"/>
              <w:left w:val="single" w:sz="8"/>
              <w:bottom w:val="single" w:sz="8"/>
              <w:right w:val="single" w:sz="8"/>
            </w:tcBorders>
            <w:tcMar>
              <w:left w:w="108" w:type="dxa"/>
              <w:right w:w="108" w:type="dxa"/>
            </w:tcMar>
            <w:vAlign w:val="top"/>
          </w:tcPr>
          <w:p w:rsidR="604F88DA" w:rsidP="604F88DA" w:rsidRDefault="604F88DA" w14:paraId="499AD6BD" w14:textId="7F6751FB">
            <w:pPr>
              <w:spacing w:before="0" w:beforeAutospacing="off" w:after="0" w:afterAutospacing="off"/>
              <w:rPr>
                <w:rFonts w:ascii="Calibri" w:hAnsi="Calibri" w:eastAsia="Calibri" w:cs="Calibri"/>
                <w:sz w:val="24"/>
                <w:szCs w:val="24"/>
              </w:rPr>
            </w:pPr>
            <w:r w:rsidRPr="604F88DA" w:rsidR="604F88DA">
              <w:rPr>
                <w:rFonts w:ascii="Calibri" w:hAnsi="Calibri" w:eastAsia="Calibri" w:cs="Calibri"/>
                <w:sz w:val="24"/>
                <w:szCs w:val="24"/>
              </w:rPr>
              <w:t xml:space="preserve"> </w:t>
            </w:r>
            <w:r w:rsidRPr="604F88DA" w:rsidR="68570DDF">
              <w:rPr>
                <w:rFonts w:ascii="Calibri" w:hAnsi="Calibri" w:eastAsia="Calibri" w:cs="Calibri"/>
                <w:sz w:val="24"/>
                <w:szCs w:val="24"/>
              </w:rPr>
              <w:t>20/03/25</w:t>
            </w:r>
          </w:p>
        </w:tc>
      </w:tr>
    </w:tbl>
    <w:p w:rsidR="1091A351" w:rsidP="604F88DA" w:rsidRDefault="1091A351" w14:paraId="338DBB91" w14:textId="4DBF4E5D">
      <w:pPr>
        <w:spacing w:before="0" w:beforeAutospacing="off" w:after="0" w:afterAutospacing="off"/>
        <w:jc w:val="left"/>
      </w:pPr>
      <w:r w:rsidRPr="604F88DA" w:rsidR="1091A351">
        <w:rPr>
          <w:rFonts w:ascii="Calibri" w:hAnsi="Calibri" w:eastAsia="Calibri" w:cs="Calibri"/>
          <w:noProof w:val="0"/>
          <w:sz w:val="16"/>
          <w:szCs w:val="16"/>
          <w:lang w:val="cy-GB"/>
        </w:rPr>
        <w:t xml:space="preserve"> </w:t>
      </w:r>
    </w:p>
    <w:p w:rsidR="1091A351" w:rsidP="604F88DA" w:rsidRDefault="1091A351" w14:paraId="58CB7C93" w14:textId="517D2835">
      <w:pPr>
        <w:spacing w:before="0" w:beforeAutospacing="off" w:after="0" w:afterAutospacing="off"/>
        <w:jc w:val="left"/>
      </w:pPr>
      <w:r w:rsidRPr="604F88DA" w:rsidR="1091A351">
        <w:rPr>
          <w:rFonts w:ascii="Calibri" w:hAnsi="Calibri" w:eastAsia="Calibri" w:cs="Calibri"/>
          <w:noProof w:val="0"/>
          <w:sz w:val="16"/>
          <w:szCs w:val="16"/>
          <w:lang w:val="cy-GB"/>
        </w:rPr>
        <w:t xml:space="preserve"> </w:t>
      </w:r>
    </w:p>
    <w:tbl>
      <w:tblPr>
        <w:tblStyle w:val="TableGrid"/>
        <w:tblW w:w="0" w:type="auto"/>
        <w:tblInd w:w="105" w:type="dxa"/>
        <w:tblLayout w:type="fixed"/>
        <w:tblLook w:val="04A0" w:firstRow="1" w:lastRow="0" w:firstColumn="1" w:lastColumn="0" w:noHBand="0" w:noVBand="1"/>
      </w:tblPr>
      <w:tblGrid>
        <w:gridCol w:w="1440"/>
        <w:gridCol w:w="1920"/>
        <w:gridCol w:w="1230"/>
        <w:gridCol w:w="795"/>
        <w:gridCol w:w="2537"/>
        <w:gridCol w:w="1185"/>
      </w:tblGrid>
      <w:tr w:rsidR="604F88DA" w:rsidTr="3E882E1B" w14:paraId="43E343DF">
        <w:trPr>
          <w:trHeight w:val="300"/>
        </w:trPr>
        <w:tc>
          <w:tcPr>
            <w:tcW w:w="144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7BA18A82" w14:textId="07CFFBFF">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Profiad yn archwilio'r gofod awyr agored yn y ffotograff</w:t>
            </w:r>
          </w:p>
        </w:tc>
        <w:tc>
          <w:tcPr>
            <w:tcW w:w="192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1241F041" w14:textId="0C5CE19F">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Sut fydd plant cael BUDD o’r weithgaredd?</w:t>
            </w:r>
          </w:p>
        </w:tc>
        <w:tc>
          <w:tcPr>
            <w:tcW w:w="123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41D9262C" w14:textId="12382CDF">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Peryglon a risgiau posib</w:t>
            </w:r>
          </w:p>
        </w:tc>
        <w:tc>
          <w:tcPr>
            <w:tcW w:w="79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69AA35A8" w14:textId="12B1B7D2">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Pwy sydd mewn perygl (risg)?</w:t>
            </w:r>
          </w:p>
        </w:tc>
        <w:tc>
          <w:tcPr>
            <w:tcW w:w="253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6B8589DD" w14:textId="7D48A3DB">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RHAGOFALAU ar waith i leihau'r risg o anaf</w:t>
            </w:r>
          </w:p>
          <w:p w:rsidR="604F88DA" w:rsidP="604F88DA" w:rsidRDefault="604F88DA" w14:paraId="1E2B60F2" w14:textId="54FD25F5">
            <w:pPr>
              <w:spacing w:before="0" w:beforeAutospacing="off" w:after="0" w:afterAutospacing="off"/>
            </w:pPr>
            <w:r w:rsidRPr="604F88DA" w:rsidR="604F88DA">
              <w:rPr>
                <w:rFonts w:ascii="Calibri" w:hAnsi="Calibri" w:eastAsia="Calibri" w:cs="Calibri"/>
                <w:b w:val="1"/>
                <w:bCs w:val="1"/>
                <w:sz w:val="24"/>
                <w:szCs w:val="24"/>
              </w:rPr>
              <w:t xml:space="preserve"> </w:t>
            </w:r>
          </w:p>
        </w:tc>
        <w:tc>
          <w:tcPr>
            <w:tcW w:w="118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04F88DA" w:rsidP="604F88DA" w:rsidRDefault="604F88DA" w14:paraId="008AA091" w14:textId="5A8C99AB">
            <w:pPr>
              <w:spacing w:before="0" w:beforeAutospacing="off" w:after="0" w:afterAutospacing="off"/>
            </w:pPr>
            <w:r w:rsidRPr="604F88DA" w:rsidR="604F88DA">
              <w:rPr>
                <w:rFonts w:ascii="Calibri" w:hAnsi="Calibri" w:eastAsia="Calibri" w:cs="Calibri"/>
                <w:b w:val="1"/>
                <w:bCs w:val="1"/>
                <w:color w:val="000000" w:themeColor="text1" w:themeTint="FF" w:themeShade="FF"/>
                <w:sz w:val="24"/>
                <w:szCs w:val="24"/>
              </w:rPr>
              <w:t>Graddfa Risg ar ol y rhagofalau: Isel/Canolig/Uchel</w:t>
            </w:r>
          </w:p>
        </w:tc>
      </w:tr>
      <w:tr w:rsidR="604F88DA" w:rsidTr="3E882E1B" w14:paraId="459379AE">
        <w:trPr>
          <w:trHeight w:val="1365"/>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32D0E5CC" w14:textId="26DDA8C5">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18"/>
                <w:szCs w:val="18"/>
              </w:rPr>
              <w:t xml:space="preserve"> </w:t>
            </w:r>
            <w:r w:rsidRPr="604F88DA" w:rsidR="71D951E5">
              <w:rPr>
                <w:rFonts w:ascii="Calibri" w:hAnsi="Calibri" w:eastAsia="Calibri" w:cs="Calibri"/>
                <w:sz w:val="18"/>
                <w:szCs w:val="18"/>
              </w:rPr>
              <w:t xml:space="preserve">Boncyffion </w:t>
            </w:r>
          </w:p>
        </w:tc>
        <w:tc>
          <w:tcPr>
            <w:tcW w:w="1920" w:type="dxa"/>
            <w:tcBorders>
              <w:top w:val="single" w:sz="8"/>
              <w:left w:val="single" w:sz="8"/>
              <w:bottom w:val="single" w:sz="8"/>
              <w:right w:val="single" w:sz="8"/>
            </w:tcBorders>
            <w:tcMar>
              <w:left w:w="108" w:type="dxa"/>
              <w:right w:w="108" w:type="dxa"/>
            </w:tcMar>
            <w:vAlign w:val="center"/>
          </w:tcPr>
          <w:p w:rsidR="2C60E19B" w:rsidP="3E882E1B" w:rsidRDefault="2C60E19B" w14:paraId="3B875378" w14:textId="4F458124">
            <w:pPr>
              <w:spacing w:before="0" w:beforeAutospacing="off" w:after="0" w:afterAutospacing="off"/>
              <w:rPr>
                <w:rFonts w:ascii="Calibri" w:hAnsi="Calibri" w:eastAsia="Calibri" w:cs="Calibri"/>
                <w:sz w:val="18"/>
                <w:szCs w:val="18"/>
              </w:rPr>
            </w:pPr>
            <w:r w:rsidRPr="3E882E1B" w:rsidR="02404925">
              <w:rPr>
                <w:rFonts w:ascii="Calibri" w:hAnsi="Calibri" w:eastAsia="Calibri" w:cs="Calibri"/>
                <w:sz w:val="18"/>
                <w:szCs w:val="18"/>
              </w:rPr>
              <w:t xml:space="preserve"> </w:t>
            </w:r>
            <w:r w:rsidRPr="3E882E1B" w:rsidR="106338AF">
              <w:rPr>
                <w:rFonts w:ascii="Calibri" w:hAnsi="Calibri" w:eastAsia="Calibri" w:cs="Calibri"/>
                <w:sz w:val="18"/>
                <w:szCs w:val="18"/>
              </w:rPr>
              <w:t xml:space="preserve">Maen nhw mewn siâp cylch, felly bydd plant yn dysgu sgiliau mathemateg trwy adnabod y siâp </w:t>
            </w:r>
          </w:p>
          <w:p w:rsidR="2C60E19B" w:rsidP="3E882E1B" w:rsidRDefault="2C60E19B" w14:paraId="534FA001" w14:textId="747881D7">
            <w:pPr>
              <w:pStyle w:val="Normal"/>
              <w:spacing w:before="0" w:beforeAutospacing="off" w:after="0" w:afterAutospacing="off"/>
              <w:rPr>
                <w:rFonts w:ascii="Calibri" w:hAnsi="Calibri" w:eastAsia="Calibri" w:cs="Calibri"/>
                <w:sz w:val="18"/>
                <w:szCs w:val="18"/>
              </w:rPr>
            </w:pPr>
            <w:r w:rsidRPr="3E882E1B" w:rsidR="106338AF">
              <w:rPr>
                <w:rFonts w:ascii="Calibri" w:hAnsi="Calibri" w:eastAsia="Calibri" w:cs="Calibri"/>
                <w:sz w:val="18"/>
                <w:szCs w:val="18"/>
              </w:rPr>
              <w:t xml:space="preserve"> </w:t>
            </w:r>
            <w:r w:rsidRPr="3E882E1B" w:rsidR="106338AF">
              <w:rPr>
                <w:rFonts w:ascii="Calibri" w:hAnsi="Calibri" w:eastAsia="Calibri" w:cs="Calibri"/>
                <w:sz w:val="18"/>
                <w:szCs w:val="18"/>
              </w:rPr>
              <w:t>cyfle i redeg rownd a neidio wrthynt trwy</w:t>
            </w:r>
            <w:r w:rsidRPr="3E882E1B" w:rsidR="2409BF78">
              <w:rPr>
                <w:rFonts w:ascii="Calibri" w:hAnsi="Calibri" w:eastAsia="Calibri" w:cs="Calibri"/>
                <w:sz w:val="18"/>
                <w:szCs w:val="18"/>
              </w:rPr>
              <w:t xml:space="preserve"> gael brofiadau newydd </w:t>
            </w:r>
          </w:p>
        </w:tc>
        <w:tc>
          <w:tcPr>
            <w:tcW w:w="1230" w:type="dxa"/>
            <w:tcBorders>
              <w:top w:val="single" w:sz="8"/>
              <w:left w:val="single" w:sz="8"/>
              <w:bottom w:val="single" w:sz="8"/>
              <w:right w:val="single" w:sz="8"/>
            </w:tcBorders>
            <w:tcMar>
              <w:left w:w="108" w:type="dxa"/>
              <w:right w:w="108" w:type="dxa"/>
            </w:tcMar>
            <w:vAlign w:val="center"/>
          </w:tcPr>
          <w:p w:rsidR="604F88DA" w:rsidP="604F88DA" w:rsidRDefault="604F88DA" w14:paraId="020A8EA0" w14:textId="25E65A47">
            <w:pPr>
              <w:spacing w:before="0" w:beforeAutospacing="off" w:after="0" w:afterAutospacing="off"/>
              <w:rPr>
                <w:rFonts w:ascii="Calibri" w:hAnsi="Calibri" w:eastAsia="Calibri" w:cs="Calibri"/>
                <w:sz w:val="18"/>
                <w:szCs w:val="18"/>
              </w:rPr>
            </w:pPr>
            <w:r w:rsidRPr="3E882E1B" w:rsidR="21571392">
              <w:rPr>
                <w:rFonts w:ascii="Calibri" w:hAnsi="Calibri" w:eastAsia="Calibri" w:cs="Calibri"/>
                <w:sz w:val="18"/>
                <w:szCs w:val="18"/>
              </w:rPr>
              <w:t>Gall y plant cwympo wrth neidio neu yn baglu wrth redeg rownd.</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1202A7BF" w14:textId="5E76E876">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18"/>
                <w:szCs w:val="18"/>
              </w:rPr>
              <w:t xml:space="preserve"> </w:t>
            </w:r>
            <w:r w:rsidRPr="604F88DA" w:rsidR="3B7F3BE9">
              <w:rPr>
                <w:rFonts w:ascii="Calibri" w:hAnsi="Calibri" w:eastAsia="Calibri" w:cs="Calibri"/>
                <w:sz w:val="18"/>
                <w:szCs w:val="18"/>
              </w:rPr>
              <w:t xml:space="preserve">Plant a staff </w:t>
            </w:r>
          </w:p>
        </w:tc>
        <w:tc>
          <w:tcPr>
            <w:tcW w:w="2537" w:type="dxa"/>
            <w:tcBorders>
              <w:top w:val="single" w:sz="8"/>
              <w:left w:val="single" w:sz="8"/>
              <w:bottom w:val="single" w:sz="8"/>
              <w:right w:val="single" w:sz="8"/>
            </w:tcBorders>
            <w:tcMar>
              <w:left w:w="108" w:type="dxa"/>
              <w:right w:w="108" w:type="dxa"/>
            </w:tcMar>
            <w:vAlign w:val="center"/>
          </w:tcPr>
          <w:p w:rsidR="3BA6B40D" w:rsidP="3E882E1B" w:rsidRDefault="3BA6B40D" w14:paraId="03D1AB59" w14:textId="5B4E9E9D">
            <w:pPr>
              <w:spacing w:before="0" w:beforeAutospacing="off" w:after="0" w:afterAutospacing="off"/>
              <w:ind w:left="0" w:right="0"/>
              <w:jc w:val="both"/>
              <w:rPr>
                <w:rFonts w:ascii="Aptos" w:hAnsi="Aptos" w:eastAsia="Aptos" w:cs="Aptos" w:asciiTheme="minorAscii" w:hAnsiTheme="minorAscii" w:eastAsiaTheme="minorAscii" w:cstheme="minorAscii"/>
                <w:sz w:val="18"/>
                <w:szCs w:val="18"/>
              </w:rPr>
            </w:pPr>
            <w:r w:rsidRPr="3E882E1B" w:rsidR="2B6024B4">
              <w:rPr>
                <w:rFonts w:ascii="Aptos" w:hAnsi="Aptos" w:eastAsia="Aptos" w:cs="Aptos" w:asciiTheme="minorAscii" w:hAnsiTheme="minorAscii" w:eastAsiaTheme="minorAscii" w:cstheme="minorAscii"/>
                <w:sz w:val="18"/>
                <w:szCs w:val="18"/>
              </w:rPr>
              <w:t>Cael sgwrs gyda’r plant wrth gyrraedd i sicrhau ei fod yn ymwybodol am y boncyffion yng nghanol y gofod.</w:t>
            </w:r>
          </w:p>
          <w:p w:rsidR="3BA6B40D" w:rsidP="3E882E1B" w:rsidRDefault="3BA6B40D" w14:paraId="10D74749" w14:textId="6241552D">
            <w:pPr>
              <w:pStyle w:val="Normal"/>
              <w:spacing w:before="0" w:beforeAutospacing="off" w:after="0" w:afterAutospacing="off"/>
              <w:ind w:left="0" w:right="0"/>
              <w:jc w:val="both"/>
            </w:pPr>
            <w:r w:rsidRPr="3E882E1B" w:rsidR="2B6024B4">
              <w:rPr>
                <w:rFonts w:ascii="Aptos" w:hAnsi="Aptos" w:eastAsia="Aptos" w:cs="Aptos" w:asciiTheme="minorAscii" w:hAnsiTheme="minorAscii" w:eastAsiaTheme="minorAscii" w:cstheme="minorAscii"/>
                <w:sz w:val="18"/>
                <w:szCs w:val="18"/>
              </w:rPr>
              <w:t xml:space="preserve"> </w:t>
            </w:r>
          </w:p>
          <w:p w:rsidR="3BA6B40D" w:rsidP="3E882E1B" w:rsidRDefault="3BA6B40D" w14:paraId="6B9F7E96" w14:textId="6B159613">
            <w:pPr>
              <w:pStyle w:val="Normal"/>
              <w:spacing w:before="0" w:beforeAutospacing="off" w:after="0" w:afterAutospacing="off"/>
              <w:ind w:left="0" w:right="0"/>
              <w:jc w:val="both"/>
              <w:rPr>
                <w:rFonts w:ascii="Aptos" w:hAnsi="Aptos" w:eastAsia="Aptos" w:cs="Aptos" w:asciiTheme="minorAscii" w:hAnsiTheme="minorAscii" w:eastAsiaTheme="minorAscii" w:cstheme="minorAscii"/>
                <w:sz w:val="18"/>
                <w:szCs w:val="18"/>
              </w:rPr>
            </w:pPr>
            <w:r w:rsidRPr="3E882E1B" w:rsidR="2B6024B4">
              <w:rPr>
                <w:rFonts w:ascii="Aptos" w:hAnsi="Aptos" w:eastAsia="Aptos" w:cs="Aptos" w:asciiTheme="minorAscii" w:hAnsiTheme="minorAscii" w:eastAsiaTheme="minorAscii" w:cstheme="minorAscii"/>
                <w:sz w:val="18"/>
                <w:szCs w:val="18"/>
              </w:rPr>
              <w:t>Sicrhau fod aelod y staff yn cynorthwyo’r chwarae a neidio ar y boncyffion, gan gofio oed y plant gwneud yn</w:t>
            </w:r>
            <w:r w:rsidRPr="3E882E1B" w:rsidR="19A21678">
              <w:rPr>
                <w:rFonts w:ascii="Aptos" w:hAnsi="Aptos" w:eastAsia="Aptos" w:cs="Aptos" w:asciiTheme="minorAscii" w:hAnsiTheme="minorAscii" w:eastAsiaTheme="minorAscii" w:cstheme="minorAscii"/>
                <w:sz w:val="18"/>
                <w:szCs w:val="18"/>
              </w:rPr>
              <w:t xml:space="preserve"> </w:t>
            </w:r>
            <w:r w:rsidRPr="3E882E1B" w:rsidR="19A21678">
              <w:rPr>
                <w:rFonts w:ascii="Aptos" w:hAnsi="Aptos" w:eastAsia="Aptos" w:cs="Aptos" w:asciiTheme="minorAscii" w:hAnsiTheme="minorAscii" w:eastAsiaTheme="minorAscii" w:cstheme="minorAscii"/>
                <w:sz w:val="18"/>
                <w:szCs w:val="18"/>
              </w:rPr>
              <w:t>siŵr</w:t>
            </w:r>
            <w:r w:rsidRPr="3E882E1B" w:rsidR="19A21678">
              <w:rPr>
                <w:rFonts w:ascii="Aptos" w:hAnsi="Aptos" w:eastAsia="Aptos" w:cs="Aptos" w:asciiTheme="minorAscii" w:hAnsiTheme="minorAscii" w:eastAsiaTheme="minorAscii" w:cstheme="minorAscii"/>
                <w:sz w:val="18"/>
                <w:szCs w:val="18"/>
              </w:rPr>
              <w:t xml:space="preserve"> ei fod yn ymwybodol i ofyn am help cyn neidio</w:t>
            </w:r>
            <w:r w:rsidRPr="3E882E1B" w:rsidR="0F208F46">
              <w:rPr>
                <w:rFonts w:ascii="Aptos" w:hAnsi="Aptos" w:eastAsia="Aptos" w:cs="Aptos" w:asciiTheme="minorAscii" w:hAnsiTheme="minorAscii" w:eastAsiaTheme="minorAscii" w:cstheme="minorAscii"/>
                <w:sz w:val="18"/>
                <w:szCs w:val="18"/>
              </w:rPr>
              <w:t xml:space="preserve"> </w:t>
            </w: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7BD8A96F" w14:textId="041ADB7D">
            <w:pPr>
              <w:spacing w:before="0" w:beforeAutospacing="off" w:after="0" w:afterAutospacing="off"/>
              <w:rPr>
                <w:rFonts w:ascii="Calibri" w:hAnsi="Calibri" w:eastAsia="Calibri" w:cs="Calibri"/>
                <w:sz w:val="20"/>
                <w:szCs w:val="20"/>
              </w:rPr>
            </w:pPr>
            <w:r w:rsidRPr="604F88DA" w:rsidR="604F88DA">
              <w:rPr>
                <w:rFonts w:ascii="Calibri" w:hAnsi="Calibri" w:eastAsia="Calibri" w:cs="Calibri"/>
                <w:sz w:val="20"/>
                <w:szCs w:val="20"/>
              </w:rPr>
              <w:t xml:space="preserve"> </w:t>
            </w:r>
            <w:r w:rsidRPr="604F88DA" w:rsidR="2CB3B5BE">
              <w:rPr>
                <w:rFonts w:ascii="Calibri" w:hAnsi="Calibri" w:eastAsia="Calibri" w:cs="Calibri"/>
                <w:sz w:val="20"/>
                <w:szCs w:val="20"/>
              </w:rPr>
              <w:t xml:space="preserve">Canolog </w:t>
            </w:r>
          </w:p>
        </w:tc>
      </w:tr>
      <w:tr w:rsidR="604F88DA" w:rsidTr="3E882E1B" w14:paraId="45997D88">
        <w:trPr>
          <w:trHeight w:val="1290"/>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32AFE611" w14:textId="03B30739">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18"/>
                <w:szCs w:val="18"/>
              </w:rPr>
              <w:t xml:space="preserve"> </w:t>
            </w:r>
            <w:r w:rsidRPr="604F88DA" w:rsidR="70631C5E">
              <w:rPr>
                <w:rFonts w:ascii="Calibri" w:hAnsi="Calibri" w:eastAsia="Calibri" w:cs="Calibri"/>
                <w:sz w:val="18"/>
                <w:szCs w:val="18"/>
              </w:rPr>
              <w:t xml:space="preserve">Lleoliad agored </w:t>
            </w:r>
          </w:p>
        </w:tc>
        <w:tc>
          <w:tcPr>
            <w:tcW w:w="1920" w:type="dxa"/>
            <w:tcBorders>
              <w:top w:val="single" w:sz="8"/>
              <w:left w:val="single" w:sz="8"/>
              <w:bottom w:val="single" w:sz="8"/>
              <w:right w:val="single" w:sz="8"/>
            </w:tcBorders>
            <w:tcMar>
              <w:left w:w="108" w:type="dxa"/>
              <w:right w:w="108" w:type="dxa"/>
            </w:tcMar>
            <w:vAlign w:val="center"/>
          </w:tcPr>
          <w:p w:rsidR="604F88DA" w:rsidP="604F88DA" w:rsidRDefault="604F88DA" w14:paraId="4068EBE9" w14:textId="5179AD0A">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18"/>
                <w:szCs w:val="18"/>
              </w:rPr>
              <w:t xml:space="preserve"> </w:t>
            </w:r>
            <w:r w:rsidRPr="604F88DA" w:rsidR="472B33AA">
              <w:rPr>
                <w:rFonts w:ascii="Calibri" w:hAnsi="Calibri" w:eastAsia="Calibri" w:cs="Calibri"/>
                <w:sz w:val="18"/>
                <w:szCs w:val="18"/>
              </w:rPr>
              <w:t>Cyfle</w:t>
            </w:r>
            <w:r w:rsidRPr="604F88DA" w:rsidR="472B33AA">
              <w:rPr>
                <w:rFonts w:ascii="Calibri" w:hAnsi="Calibri" w:eastAsia="Calibri" w:cs="Calibri"/>
                <w:sz w:val="18"/>
                <w:szCs w:val="18"/>
              </w:rPr>
              <w:t xml:space="preserve"> </w:t>
            </w:r>
            <w:r w:rsidRPr="604F88DA" w:rsidR="4C92F390">
              <w:rPr>
                <w:rFonts w:ascii="Calibri" w:hAnsi="Calibri" w:eastAsia="Calibri" w:cs="Calibri"/>
                <w:sz w:val="18"/>
                <w:szCs w:val="18"/>
              </w:rPr>
              <w:t xml:space="preserve">i blant </w:t>
            </w:r>
            <w:r w:rsidRPr="604F88DA" w:rsidR="31B4EBC6">
              <w:rPr>
                <w:rFonts w:ascii="Calibri" w:hAnsi="Calibri" w:eastAsia="Calibri" w:cs="Calibri"/>
                <w:sz w:val="18"/>
                <w:szCs w:val="18"/>
              </w:rPr>
              <w:t xml:space="preserve">dysgu am natur a bod mewn lleoliad newydd a </w:t>
            </w:r>
            <w:r w:rsidRPr="604F88DA" w:rsidR="31B4EBC6">
              <w:rPr>
                <w:rFonts w:ascii="Calibri" w:hAnsi="Calibri" w:eastAsia="Calibri" w:cs="Calibri"/>
                <w:sz w:val="18"/>
                <w:szCs w:val="18"/>
              </w:rPr>
              <w:t>chyffroes</w:t>
            </w:r>
          </w:p>
          <w:p w:rsidR="31B4EBC6" w:rsidP="604F88DA" w:rsidRDefault="31B4EBC6" w14:paraId="003DEB8D" w14:textId="14441407">
            <w:pPr>
              <w:spacing w:before="0" w:beforeAutospacing="off" w:after="0" w:afterAutospacing="off"/>
              <w:rPr>
                <w:rFonts w:ascii="Calibri" w:hAnsi="Calibri" w:eastAsia="Calibri" w:cs="Calibri"/>
                <w:sz w:val="18"/>
                <w:szCs w:val="18"/>
              </w:rPr>
            </w:pPr>
            <w:r w:rsidRPr="604F88DA" w:rsidR="31B4EBC6">
              <w:rPr>
                <w:rFonts w:ascii="Calibri" w:hAnsi="Calibri" w:eastAsia="Calibri" w:cs="Calibri"/>
                <w:sz w:val="18"/>
                <w:szCs w:val="18"/>
              </w:rPr>
              <w:t xml:space="preserve">Cyfle iddynt hefyd fod yn chwilfrydig am y byd o’i amgylch. </w:t>
            </w:r>
          </w:p>
        </w:tc>
        <w:tc>
          <w:tcPr>
            <w:tcW w:w="1230" w:type="dxa"/>
            <w:tcBorders>
              <w:top w:val="single" w:sz="8"/>
              <w:left w:val="single" w:sz="8"/>
              <w:bottom w:val="single" w:sz="8"/>
              <w:right w:val="single" w:sz="8"/>
            </w:tcBorders>
            <w:tcMar>
              <w:left w:w="108" w:type="dxa"/>
              <w:right w:w="108" w:type="dxa"/>
            </w:tcMar>
            <w:vAlign w:val="center"/>
          </w:tcPr>
          <w:p w:rsidR="64FBB03B" w:rsidP="604F88DA" w:rsidRDefault="64FBB03B" w14:paraId="10556A1C" w14:textId="41C009BD">
            <w:pPr>
              <w:spacing w:before="0" w:beforeAutospacing="off" w:after="0" w:afterAutospacing="off"/>
              <w:ind w:left="0" w:right="0"/>
              <w:rPr>
                <w:rFonts w:ascii="Calibri" w:hAnsi="Calibri" w:eastAsia="Calibri" w:cs="Calibri"/>
                <w:sz w:val="18"/>
                <w:szCs w:val="18"/>
              </w:rPr>
            </w:pPr>
            <w:r w:rsidRPr="604F88DA" w:rsidR="64FBB03B">
              <w:rPr>
                <w:rFonts w:ascii="Calibri" w:hAnsi="Calibri" w:eastAsia="Calibri" w:cs="Calibri"/>
                <w:sz w:val="18"/>
                <w:szCs w:val="18"/>
              </w:rPr>
              <w:t>Dim</w:t>
            </w:r>
            <w:r w:rsidRPr="604F88DA" w:rsidR="26AD418D">
              <w:rPr>
                <w:rFonts w:ascii="Calibri" w:hAnsi="Calibri" w:eastAsia="Calibri" w:cs="Calibri"/>
                <w:sz w:val="18"/>
                <w:szCs w:val="18"/>
              </w:rPr>
              <w:t xml:space="preserve"> ffens, dim le wedi cael ei chau i </w:t>
            </w:r>
            <w:r w:rsidRPr="604F88DA" w:rsidR="26AD418D">
              <w:rPr>
                <w:rFonts w:ascii="Calibri" w:hAnsi="Calibri" w:eastAsia="Calibri" w:cs="Calibri"/>
                <w:sz w:val="18"/>
                <w:szCs w:val="18"/>
              </w:rPr>
              <w:t>ffwrdd</w:t>
            </w:r>
          </w:p>
          <w:p w:rsidR="26AD418D" w:rsidP="604F88DA" w:rsidRDefault="26AD418D" w14:paraId="14369ADC" w14:textId="79768A21">
            <w:pPr>
              <w:spacing w:before="0" w:beforeAutospacing="off" w:after="0" w:afterAutospacing="off"/>
              <w:ind w:left="0" w:right="0"/>
              <w:rPr>
                <w:rFonts w:ascii="Calibri" w:hAnsi="Calibri" w:eastAsia="Calibri" w:cs="Calibri"/>
                <w:sz w:val="18"/>
                <w:szCs w:val="18"/>
              </w:rPr>
            </w:pPr>
            <w:r w:rsidRPr="604F88DA" w:rsidR="26AD418D">
              <w:rPr>
                <w:rFonts w:ascii="Calibri" w:hAnsi="Calibri" w:eastAsia="Calibri" w:cs="Calibri"/>
                <w:sz w:val="18"/>
                <w:szCs w:val="18"/>
              </w:rPr>
              <w:t>Stranger</w:t>
            </w:r>
            <w:r w:rsidRPr="604F88DA" w:rsidR="26AD418D">
              <w:rPr>
                <w:rFonts w:ascii="Calibri" w:hAnsi="Calibri" w:eastAsia="Calibri" w:cs="Calibri"/>
                <w:sz w:val="18"/>
                <w:szCs w:val="18"/>
              </w:rPr>
              <w:t xml:space="preserve"> </w:t>
            </w:r>
            <w:r w:rsidRPr="604F88DA" w:rsidR="26AD418D">
              <w:rPr>
                <w:rFonts w:ascii="Calibri" w:hAnsi="Calibri" w:eastAsia="Calibri" w:cs="Calibri"/>
                <w:sz w:val="18"/>
                <w:szCs w:val="18"/>
              </w:rPr>
              <w:t>danger</w:t>
            </w:r>
            <w:r w:rsidRPr="604F88DA" w:rsidR="26AD418D">
              <w:rPr>
                <w:rFonts w:ascii="Calibri" w:hAnsi="Calibri" w:eastAsia="Calibri" w:cs="Calibri"/>
                <w:sz w:val="18"/>
                <w:szCs w:val="18"/>
              </w:rPr>
              <w:t xml:space="preserve"> </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2F4B7BCA" w14:textId="3D3F9892">
            <w:pPr>
              <w:spacing w:before="0" w:beforeAutospacing="off" w:after="0" w:afterAutospacing="off"/>
              <w:rPr>
                <w:rFonts w:ascii="Calibri" w:hAnsi="Calibri" w:eastAsia="Calibri" w:cs="Calibri"/>
                <w:sz w:val="24"/>
                <w:szCs w:val="24"/>
              </w:rPr>
            </w:pPr>
            <w:r w:rsidRPr="604F88DA" w:rsidR="604F88DA">
              <w:rPr>
                <w:rFonts w:ascii="Calibri" w:hAnsi="Calibri" w:eastAsia="Calibri" w:cs="Calibri"/>
                <w:sz w:val="24"/>
                <w:szCs w:val="24"/>
              </w:rPr>
              <w:t xml:space="preserve"> </w:t>
            </w:r>
            <w:r w:rsidRPr="604F88DA" w:rsidR="18A65E6E">
              <w:rPr>
                <w:rFonts w:ascii="Calibri" w:hAnsi="Calibri" w:eastAsia="Calibri" w:cs="Calibri"/>
                <w:sz w:val="18"/>
                <w:szCs w:val="18"/>
              </w:rPr>
              <w:t>Plant</w:t>
            </w:r>
            <w:r w:rsidRPr="604F88DA" w:rsidR="18A65E6E">
              <w:rPr>
                <w:rFonts w:ascii="Calibri" w:hAnsi="Calibri" w:eastAsia="Calibri" w:cs="Calibri"/>
                <w:sz w:val="24"/>
                <w:szCs w:val="24"/>
              </w:rPr>
              <w:t xml:space="preserve"> </w:t>
            </w:r>
          </w:p>
        </w:tc>
        <w:tc>
          <w:tcPr>
            <w:tcW w:w="2537" w:type="dxa"/>
            <w:tcBorders>
              <w:top w:val="single" w:sz="8"/>
              <w:left w:val="single" w:sz="8"/>
              <w:bottom w:val="single" w:sz="8"/>
              <w:right w:val="single" w:sz="8"/>
            </w:tcBorders>
            <w:tcMar>
              <w:left w:w="108" w:type="dxa"/>
              <w:right w:w="108" w:type="dxa"/>
            </w:tcMar>
            <w:vAlign w:val="center"/>
          </w:tcPr>
          <w:p w:rsidR="3B261230" w:rsidP="3E882E1B" w:rsidRDefault="3B261230" w14:paraId="460793DA" w14:textId="5D13F497">
            <w:pPr>
              <w:spacing w:before="0" w:beforeAutospacing="off" w:after="0" w:afterAutospacing="off"/>
              <w:ind w:left="0" w:right="0"/>
              <w:rPr>
                <w:rFonts w:ascii="Calibri" w:hAnsi="Calibri" w:eastAsia="Calibri" w:cs="Calibri"/>
                <w:sz w:val="18"/>
                <w:szCs w:val="18"/>
              </w:rPr>
            </w:pPr>
            <w:r w:rsidRPr="3E882E1B" w:rsidR="7A67DDA5">
              <w:rPr>
                <w:rFonts w:ascii="Calibri" w:hAnsi="Calibri" w:eastAsia="Calibri" w:cs="Calibri"/>
                <w:sz w:val="18"/>
                <w:szCs w:val="18"/>
              </w:rPr>
              <w:t xml:space="preserve">Cael sgwrs gyda’r plant i ddim siarad gydag unrhyw un dieithr  </w:t>
            </w:r>
          </w:p>
          <w:p w:rsidR="3B261230" w:rsidP="3E882E1B" w:rsidRDefault="3B261230" w14:paraId="316B6541" w14:textId="6C6FF679">
            <w:pPr>
              <w:pStyle w:val="Normal"/>
              <w:spacing w:before="0" w:beforeAutospacing="off" w:after="0" w:afterAutospacing="off"/>
              <w:ind w:left="0" w:right="0"/>
            </w:pPr>
            <w:r w:rsidRPr="3E882E1B" w:rsidR="7A67DDA5">
              <w:rPr>
                <w:rFonts w:ascii="Calibri" w:hAnsi="Calibri" w:eastAsia="Calibri" w:cs="Calibri"/>
                <w:sz w:val="18"/>
                <w:szCs w:val="18"/>
              </w:rPr>
              <w:t xml:space="preserve">Cael aelod o staff  ar bwys yr ochr i sicrhau nad ydy’r plant yn mynd tu hwnt i'r pwynt hynny </w:t>
            </w:r>
          </w:p>
          <w:p w:rsidR="3B261230" w:rsidP="3E882E1B" w:rsidRDefault="3B261230" w14:paraId="0F1370ED" w14:textId="1324B8AC">
            <w:pPr>
              <w:pStyle w:val="Normal"/>
              <w:spacing w:before="0" w:beforeAutospacing="off" w:after="0" w:afterAutospacing="off"/>
              <w:ind w:left="0" w:right="0"/>
            </w:pPr>
            <w:r w:rsidRPr="3E882E1B" w:rsidR="7A67DDA5">
              <w:rPr>
                <w:rFonts w:ascii="Calibri" w:hAnsi="Calibri" w:eastAsia="Calibri" w:cs="Calibri"/>
                <w:sz w:val="18"/>
                <w:szCs w:val="18"/>
              </w:rPr>
              <w:t xml:space="preserve">Cael sgwrs gyda’r plant ar y dechrau i ddweud nad ydynt yn mynd tu hwnt i'r cwt pren a choeden agosach ac yn aros fel grŵp gyda’r oedolion.  </w:t>
            </w: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5D7DDFCB" w14:textId="4C7F27AE">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24"/>
                <w:szCs w:val="24"/>
              </w:rPr>
              <w:t xml:space="preserve"> </w:t>
            </w:r>
            <w:r w:rsidRPr="604F88DA" w:rsidR="3B98C3D8">
              <w:rPr>
                <w:rFonts w:ascii="Calibri" w:hAnsi="Calibri" w:eastAsia="Calibri" w:cs="Calibri"/>
                <w:sz w:val="18"/>
                <w:szCs w:val="18"/>
              </w:rPr>
              <w:t xml:space="preserve">Isel </w:t>
            </w:r>
          </w:p>
        </w:tc>
      </w:tr>
      <w:tr w:rsidR="604F88DA" w:rsidTr="3E882E1B" w14:paraId="111E1B23">
        <w:trPr>
          <w:trHeight w:val="1275"/>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718577CC" w14:textId="57AE478D">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mbria" w:hAnsi="Cambria" w:eastAsia="Cambria" w:cs="Cambria"/>
                <w:sz w:val="18"/>
                <w:szCs w:val="18"/>
              </w:rPr>
              <w:t xml:space="preserve"> </w:t>
            </w:r>
            <w:r w:rsidRPr="604F88DA" w:rsidR="604F88DA">
              <w:rPr>
                <w:rFonts w:ascii="Aptos" w:hAnsi="Aptos" w:eastAsia="Aptos" w:cs="Aptos" w:asciiTheme="minorAscii" w:hAnsiTheme="minorAscii" w:eastAsiaTheme="minorAscii" w:cstheme="minorAscii"/>
                <w:sz w:val="18"/>
                <w:szCs w:val="18"/>
              </w:rPr>
              <w:t>Llawr anwastad</w:t>
            </w:r>
          </w:p>
        </w:tc>
        <w:tc>
          <w:tcPr>
            <w:tcW w:w="1920" w:type="dxa"/>
            <w:tcBorders>
              <w:top w:val="single" w:sz="8"/>
              <w:left w:val="single" w:sz="8"/>
              <w:bottom w:val="single" w:sz="8"/>
              <w:right w:val="single" w:sz="8"/>
            </w:tcBorders>
            <w:tcMar>
              <w:left w:w="108" w:type="dxa"/>
              <w:right w:w="108" w:type="dxa"/>
            </w:tcMar>
            <w:vAlign w:val="center"/>
          </w:tcPr>
          <w:p w:rsidR="0A29BA4A" w:rsidP="3E882E1B" w:rsidRDefault="0A29BA4A" w14:paraId="60E619BB" w14:textId="66F71ACB">
            <w:pPr>
              <w:spacing w:before="0" w:beforeAutospacing="off" w:after="0" w:afterAutospacing="off"/>
              <w:rPr>
                <w:rFonts w:ascii="Aptos" w:hAnsi="Aptos" w:eastAsia="Aptos" w:cs="Aptos" w:asciiTheme="minorAscii" w:hAnsiTheme="minorAscii" w:eastAsiaTheme="minorAscii" w:cstheme="minorAscii"/>
                <w:sz w:val="18"/>
                <w:szCs w:val="18"/>
              </w:rPr>
            </w:pPr>
            <w:r w:rsidRPr="3E882E1B" w:rsidR="5C2809E0">
              <w:rPr>
                <w:rFonts w:ascii="Aptos" w:hAnsi="Aptos" w:eastAsia="Aptos" w:cs="Aptos" w:asciiTheme="minorAscii" w:hAnsiTheme="minorAscii" w:eastAsiaTheme="minorAscii" w:cstheme="minorAscii"/>
                <w:sz w:val="18"/>
                <w:szCs w:val="18"/>
              </w:rPr>
              <w:t xml:space="preserve">Cyfle i blant teimlo’r amryw o lawr gan ddysgu mwy am yr amgylchedd a natur </w:t>
            </w:r>
          </w:p>
          <w:p w:rsidR="0A29BA4A" w:rsidP="3E882E1B" w:rsidRDefault="0A29BA4A" w14:paraId="568633C8" w14:textId="23088E88">
            <w:pPr>
              <w:pStyle w:val="Normal"/>
              <w:spacing w:before="0" w:beforeAutospacing="off" w:after="0" w:afterAutospacing="off"/>
            </w:pPr>
            <w:r w:rsidRPr="3E882E1B" w:rsidR="5C2809E0">
              <w:rPr>
                <w:rFonts w:ascii="Aptos" w:hAnsi="Aptos" w:eastAsia="Aptos" w:cs="Aptos" w:asciiTheme="minorAscii" w:hAnsiTheme="minorAscii" w:eastAsiaTheme="minorAscii" w:cstheme="minorAscii"/>
                <w:sz w:val="18"/>
                <w:szCs w:val="18"/>
              </w:rPr>
              <w:t xml:space="preserve">Dysgu bod fwy na ond concrid a gwair. Trwy brofi’r llawr anwastad mae’n gwneud y plant yn fwy chwilfrydig sydd yn hybu ei dysgu am wyddoniaeth hyd yn oed yn fwy.  </w:t>
            </w:r>
          </w:p>
          <w:p w:rsidR="0A29BA4A" w:rsidP="3E882E1B" w:rsidRDefault="0A29BA4A" w14:paraId="57CE0DC9" w14:textId="5C75AFCF">
            <w:pPr>
              <w:pStyle w:val="Normal"/>
              <w:spacing w:before="0" w:beforeAutospacing="off" w:after="0" w:afterAutospacing="off"/>
            </w:pPr>
            <w:r w:rsidRPr="3E882E1B" w:rsidR="5C2809E0">
              <w:rPr>
                <w:rFonts w:ascii="Aptos" w:hAnsi="Aptos" w:eastAsia="Aptos" w:cs="Aptos" w:asciiTheme="minorAscii" w:hAnsiTheme="minorAscii" w:eastAsiaTheme="minorAscii" w:cstheme="minorAscii"/>
                <w:sz w:val="18"/>
                <w:szCs w:val="18"/>
              </w:rPr>
              <w:t xml:space="preserve">Helpu gyda synnwyr vestibuller a’i chydbwysedd  </w:t>
            </w:r>
          </w:p>
        </w:tc>
        <w:tc>
          <w:tcPr>
            <w:tcW w:w="1230" w:type="dxa"/>
            <w:tcBorders>
              <w:top w:val="single" w:sz="8"/>
              <w:left w:val="single" w:sz="8"/>
              <w:bottom w:val="single" w:sz="8"/>
              <w:right w:val="single" w:sz="8"/>
            </w:tcBorders>
            <w:tcMar>
              <w:left w:w="108" w:type="dxa"/>
              <w:right w:w="108" w:type="dxa"/>
            </w:tcMar>
            <w:vAlign w:val="center"/>
          </w:tcPr>
          <w:p w:rsidR="4D86751D" w:rsidP="604F88DA" w:rsidRDefault="4D86751D" w14:paraId="4836E071" w14:textId="4F76FC70">
            <w:pPr>
              <w:spacing w:before="0" w:beforeAutospacing="off" w:after="0" w:afterAutospacing="off"/>
              <w:ind w:left="0" w:right="0"/>
            </w:pPr>
            <w:r w:rsidRPr="3E882E1B" w:rsidR="0F5816CF">
              <w:rPr>
                <w:rFonts w:ascii="Aptos Display" w:hAnsi="Aptos Display" w:eastAsia="Aptos Display" w:cs="Aptos Display" w:asciiTheme="majorAscii" w:hAnsiTheme="majorAscii" w:eastAsiaTheme="majorAscii" w:cstheme="majorAscii"/>
                <w:sz w:val="18"/>
                <w:szCs w:val="18"/>
              </w:rPr>
              <w:t>Bosibilrwydd o blant cwympo gan nad ydynt wedi arfer ar lawr wastad</w:t>
            </w:r>
          </w:p>
          <w:p w:rsidR="4D86751D" w:rsidP="604F88DA" w:rsidRDefault="4D86751D" w14:paraId="5B3C15F1" w14:textId="7C66789C">
            <w:pPr>
              <w:spacing w:before="0" w:beforeAutospacing="off" w:after="0" w:afterAutospacing="off"/>
              <w:ind w:left="0" w:right="0"/>
            </w:pPr>
            <w:r w:rsidRPr="604F88DA" w:rsidR="4D86751D">
              <w:rPr>
                <w:rFonts w:ascii="Aptos Display" w:hAnsi="Aptos Display" w:eastAsia="Aptos Display" w:cs="Aptos Display" w:asciiTheme="majorAscii" w:hAnsiTheme="majorAscii" w:eastAsiaTheme="majorAscii" w:cstheme="majorAscii"/>
                <w:sz w:val="18"/>
                <w:szCs w:val="18"/>
              </w:rPr>
              <w:t xml:space="preserve">Gallu colli ei chydbwysedd  </w:t>
            </w:r>
            <w:r w:rsidRPr="604F88DA" w:rsidR="604F88DA">
              <w:rPr>
                <w:rFonts w:ascii="Cambria" w:hAnsi="Cambria" w:eastAsia="Cambria" w:cs="Cambria"/>
                <w:sz w:val="24"/>
                <w:szCs w:val="24"/>
              </w:rPr>
              <w:t xml:space="preserve"> </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086E1600" w14:textId="6334DE1C">
            <w:pPr>
              <w:spacing w:before="0" w:beforeAutospacing="off" w:after="0" w:afterAutospacing="off"/>
              <w:rPr>
                <w:rFonts w:ascii="Cambria" w:hAnsi="Cambria" w:eastAsia="Cambria" w:cs="Cambria"/>
                <w:sz w:val="20"/>
                <w:szCs w:val="20"/>
              </w:rPr>
            </w:pPr>
            <w:r w:rsidRPr="604F88DA" w:rsidR="604F88DA">
              <w:rPr>
                <w:rFonts w:ascii="Cambria" w:hAnsi="Cambria" w:eastAsia="Cambria" w:cs="Cambria"/>
                <w:sz w:val="24"/>
                <w:szCs w:val="24"/>
              </w:rPr>
              <w:t xml:space="preserve"> </w:t>
            </w:r>
            <w:r w:rsidRPr="604F88DA" w:rsidR="2B3A55C6">
              <w:rPr>
                <w:rFonts w:ascii="Aptos" w:hAnsi="Aptos" w:eastAsia="Aptos" w:cs="Aptos" w:asciiTheme="minorAscii" w:hAnsiTheme="minorAscii" w:eastAsiaTheme="minorAscii" w:cstheme="minorAscii"/>
                <w:sz w:val="18"/>
                <w:szCs w:val="18"/>
              </w:rPr>
              <w:t>Plant a staff</w:t>
            </w:r>
          </w:p>
        </w:tc>
        <w:tc>
          <w:tcPr>
            <w:tcW w:w="2537" w:type="dxa"/>
            <w:tcBorders>
              <w:top w:val="single" w:sz="8"/>
              <w:left w:val="single" w:sz="8"/>
              <w:bottom w:val="single" w:sz="8"/>
              <w:right w:val="single" w:sz="8"/>
            </w:tcBorders>
            <w:tcMar>
              <w:left w:w="108" w:type="dxa"/>
              <w:right w:w="108" w:type="dxa"/>
            </w:tcMar>
            <w:vAlign w:val="center"/>
          </w:tcPr>
          <w:p w:rsidR="7C804DE3" w:rsidP="3E882E1B" w:rsidRDefault="7C804DE3" w14:paraId="2EAFFD8E" w14:textId="682C89B5">
            <w:pPr>
              <w:spacing w:before="0" w:beforeAutospacing="off" w:after="0" w:afterAutospacing="off"/>
              <w:rPr>
                <w:rFonts w:ascii="Aptos" w:hAnsi="Aptos" w:eastAsia="Aptos" w:cs="Aptos" w:asciiTheme="minorAscii" w:hAnsiTheme="minorAscii" w:eastAsiaTheme="minorAscii" w:cstheme="minorAscii"/>
                <w:sz w:val="18"/>
                <w:szCs w:val="18"/>
              </w:rPr>
            </w:pPr>
            <w:r w:rsidRPr="3E882E1B" w:rsidR="02404925">
              <w:rPr>
                <w:rFonts w:ascii="Cambria" w:hAnsi="Cambria" w:eastAsia="Cambria" w:cs="Cambria"/>
                <w:sz w:val="24"/>
                <w:szCs w:val="24"/>
              </w:rPr>
              <w:t xml:space="preserve"> </w:t>
            </w:r>
            <w:r w:rsidRPr="3E882E1B" w:rsidR="00EB8F67">
              <w:rPr>
                <w:rFonts w:ascii="Aptos" w:hAnsi="Aptos" w:eastAsia="Aptos" w:cs="Aptos" w:asciiTheme="minorAscii" w:hAnsiTheme="minorAscii" w:eastAsiaTheme="minorAscii" w:cstheme="minorAscii"/>
                <w:sz w:val="18"/>
                <w:szCs w:val="18"/>
              </w:rPr>
              <w:t xml:space="preserve">Cael sgwrs gyda’r plant, gan sicrhau ei fod yn deall fod y llawr yn anwastad ac angen bod yn ofalus wrth gerdded </w:t>
            </w:r>
          </w:p>
          <w:p w:rsidR="7C804DE3" w:rsidP="3E882E1B" w:rsidRDefault="7C804DE3" w14:paraId="5AC9E8EA" w14:textId="4F20F80E">
            <w:pPr>
              <w:spacing w:before="0" w:beforeAutospacing="off" w:after="0" w:afterAutospacing="off"/>
              <w:rPr>
                <w:rFonts w:ascii="Aptos" w:hAnsi="Aptos" w:eastAsia="Aptos" w:cs="Aptos" w:asciiTheme="minorAscii" w:hAnsiTheme="minorAscii" w:eastAsiaTheme="minorAscii" w:cstheme="minorAscii"/>
                <w:sz w:val="18"/>
                <w:szCs w:val="18"/>
              </w:rPr>
            </w:pPr>
            <w:r w:rsidRPr="3E882E1B" w:rsidR="00EB8F67">
              <w:rPr>
                <w:rFonts w:ascii="Aptos" w:hAnsi="Aptos" w:eastAsia="Aptos" w:cs="Aptos" w:asciiTheme="minorAscii" w:hAnsiTheme="minorAscii" w:eastAsiaTheme="minorAscii" w:cstheme="minorAscii"/>
                <w:sz w:val="18"/>
                <w:szCs w:val="18"/>
              </w:rPr>
              <w:t xml:space="preserve">Chwarae'r gem ‘wibbli wobli’ gyda’r plant er mwyn sicrhau ei fod yn dysgu am cydbwyso ac yn ei atal rhag cwympo </w:t>
            </w:r>
          </w:p>
          <w:p w:rsidR="7C804DE3" w:rsidP="3E882E1B" w:rsidRDefault="7C804DE3" w14:paraId="70A3B428" w14:textId="6E36DEB5">
            <w:pPr>
              <w:spacing w:before="0" w:beforeAutospacing="off" w:after="0" w:afterAutospacing="off"/>
              <w:rPr>
                <w:rFonts w:ascii="Aptos" w:hAnsi="Aptos" w:eastAsia="Aptos" w:cs="Aptos" w:asciiTheme="minorAscii" w:hAnsiTheme="minorAscii" w:eastAsiaTheme="minorAscii" w:cstheme="minorAscii"/>
                <w:sz w:val="18"/>
                <w:szCs w:val="18"/>
              </w:rPr>
            </w:pPr>
            <w:r w:rsidRPr="3E882E1B" w:rsidR="00EB8F67">
              <w:rPr>
                <w:rFonts w:ascii="Aptos" w:hAnsi="Aptos" w:eastAsia="Aptos" w:cs="Aptos" w:asciiTheme="minorAscii" w:hAnsiTheme="minorAscii" w:eastAsiaTheme="minorAscii" w:cstheme="minorAscii"/>
                <w:sz w:val="18"/>
                <w:szCs w:val="18"/>
              </w:rPr>
              <w:t>Sicrhau ei fod yn cerdded yn araf ac bod y plant sydd ddim yn gyfarwydd ar goedwig ar llawr anwastad i dal llaw gydag aelod o staff os yn bosib</w:t>
            </w:r>
          </w:p>
          <w:p w:rsidR="7C804DE3" w:rsidP="3E882E1B" w:rsidRDefault="7C804DE3" w14:paraId="410378ED" w14:textId="0E54DC54">
            <w:pPr>
              <w:spacing w:before="0" w:beforeAutospacing="off" w:after="0" w:afterAutospacing="off"/>
              <w:rPr>
                <w:rFonts w:ascii="Cambria" w:hAnsi="Cambria" w:eastAsia="Cambria" w:cs="Cambria"/>
                <w:sz w:val="24"/>
                <w:szCs w:val="24"/>
              </w:rPr>
            </w:pP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0ADCB066" w14:textId="42CCEC25">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mbria" w:hAnsi="Cambria" w:eastAsia="Cambria" w:cs="Cambria"/>
                <w:sz w:val="24"/>
                <w:szCs w:val="24"/>
              </w:rPr>
              <w:t xml:space="preserve"> </w:t>
            </w:r>
            <w:r w:rsidRPr="604F88DA" w:rsidR="31EE8D56">
              <w:rPr>
                <w:rFonts w:ascii="Aptos" w:hAnsi="Aptos" w:eastAsia="Aptos" w:cs="Aptos" w:asciiTheme="minorAscii" w:hAnsiTheme="minorAscii" w:eastAsiaTheme="minorAscii" w:cstheme="minorAscii"/>
                <w:sz w:val="18"/>
                <w:szCs w:val="18"/>
              </w:rPr>
              <w:t xml:space="preserve">Isel </w:t>
            </w:r>
          </w:p>
        </w:tc>
      </w:tr>
      <w:tr w:rsidR="604F88DA" w:rsidTr="3E882E1B" w14:paraId="349ACCC0">
        <w:trPr>
          <w:trHeight w:val="1275"/>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2974794B" w14:textId="321AE693">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libri" w:hAnsi="Calibri" w:eastAsia="Calibri" w:cs="Calibri"/>
                <w:sz w:val="24"/>
                <w:szCs w:val="24"/>
              </w:rPr>
              <w:t xml:space="preserve"> </w:t>
            </w:r>
            <w:r w:rsidRPr="604F88DA" w:rsidR="72838A02">
              <w:rPr>
                <w:rFonts w:ascii="Aptos" w:hAnsi="Aptos" w:eastAsia="Aptos" w:cs="Aptos" w:asciiTheme="minorAscii" w:hAnsiTheme="minorAscii" w:eastAsiaTheme="minorAscii" w:cstheme="minorAscii"/>
                <w:sz w:val="18"/>
                <w:szCs w:val="18"/>
              </w:rPr>
              <w:t xml:space="preserve">Cwt pren </w:t>
            </w:r>
          </w:p>
        </w:tc>
        <w:tc>
          <w:tcPr>
            <w:tcW w:w="1920" w:type="dxa"/>
            <w:tcBorders>
              <w:top w:val="single" w:sz="8"/>
              <w:left w:val="single" w:sz="8"/>
              <w:bottom w:val="single" w:sz="8"/>
              <w:right w:val="single" w:sz="8"/>
            </w:tcBorders>
            <w:tcMar>
              <w:left w:w="108" w:type="dxa"/>
              <w:right w:w="108" w:type="dxa"/>
            </w:tcMar>
            <w:vAlign w:val="center"/>
          </w:tcPr>
          <w:p w:rsidR="604F88DA" w:rsidP="604F88DA" w:rsidRDefault="604F88DA" w14:paraId="0BF1A5CF" w14:textId="2A2FAFB3">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libri" w:hAnsi="Calibri" w:eastAsia="Calibri" w:cs="Calibri"/>
                <w:sz w:val="24"/>
                <w:szCs w:val="24"/>
              </w:rPr>
              <w:t xml:space="preserve"> </w:t>
            </w:r>
            <w:r w:rsidRPr="604F88DA" w:rsidR="251B94A2">
              <w:rPr>
                <w:rFonts w:ascii="Aptos" w:hAnsi="Aptos" w:eastAsia="Aptos" w:cs="Aptos" w:asciiTheme="minorAscii" w:hAnsiTheme="minorAscii" w:eastAsiaTheme="minorAscii" w:cstheme="minorAscii"/>
                <w:sz w:val="18"/>
                <w:szCs w:val="18"/>
              </w:rPr>
              <w:t>Plant yn gallu chwarae mewn a mas gan chwarae gyda’i dychymyg</w:t>
            </w:r>
          </w:p>
          <w:p w:rsidR="251B94A2" w:rsidP="604F88DA" w:rsidRDefault="251B94A2" w14:paraId="522FD6FD" w14:textId="4BC01472">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251B94A2">
              <w:rPr>
                <w:rFonts w:ascii="Aptos" w:hAnsi="Aptos" w:eastAsia="Aptos" w:cs="Aptos" w:asciiTheme="minorAscii" w:hAnsiTheme="minorAscii" w:eastAsiaTheme="minorAscii" w:cstheme="minorAscii"/>
                <w:sz w:val="18"/>
                <w:szCs w:val="18"/>
              </w:rPr>
              <w:t xml:space="preserve">Dysgu am siapau gan ei fod mewn </w:t>
            </w:r>
            <w:r w:rsidRPr="604F88DA" w:rsidR="251B94A2">
              <w:rPr>
                <w:rFonts w:ascii="Aptos" w:hAnsi="Aptos" w:eastAsia="Aptos" w:cs="Aptos" w:asciiTheme="minorAscii" w:hAnsiTheme="minorAscii" w:eastAsiaTheme="minorAscii" w:cstheme="minorAscii"/>
                <w:sz w:val="18"/>
                <w:szCs w:val="18"/>
              </w:rPr>
              <w:t>siâp</w:t>
            </w:r>
            <w:r w:rsidRPr="604F88DA" w:rsidR="251B94A2">
              <w:rPr>
                <w:rFonts w:ascii="Aptos" w:hAnsi="Aptos" w:eastAsia="Aptos" w:cs="Aptos" w:asciiTheme="minorAscii" w:hAnsiTheme="minorAscii" w:eastAsiaTheme="minorAscii" w:cstheme="minorAscii"/>
                <w:sz w:val="18"/>
                <w:szCs w:val="18"/>
              </w:rPr>
              <w:t xml:space="preserve"> triongl felly yn ehangu ei sgiliau mathemateg </w:t>
            </w:r>
          </w:p>
        </w:tc>
        <w:tc>
          <w:tcPr>
            <w:tcW w:w="1230" w:type="dxa"/>
            <w:tcBorders>
              <w:top w:val="single" w:sz="8"/>
              <w:left w:val="single" w:sz="8"/>
              <w:bottom w:val="single" w:sz="8"/>
              <w:right w:val="single" w:sz="8"/>
            </w:tcBorders>
            <w:tcMar>
              <w:left w:w="108" w:type="dxa"/>
              <w:right w:w="108" w:type="dxa"/>
            </w:tcMar>
            <w:vAlign w:val="center"/>
          </w:tcPr>
          <w:p w:rsidR="3EC01BDD" w:rsidP="3E882E1B" w:rsidRDefault="3EC01BDD" w14:paraId="2CEC00D2" w14:textId="7D6D9F74">
            <w:pPr>
              <w:spacing w:before="0" w:beforeAutospacing="off" w:after="0" w:afterAutospacing="off"/>
              <w:ind w:left="0" w:right="0"/>
              <w:rPr>
                <w:rFonts w:ascii="Aptos" w:hAnsi="Aptos" w:eastAsia="Aptos" w:cs="Aptos" w:asciiTheme="minorAscii" w:hAnsiTheme="minorAscii" w:eastAsiaTheme="minorAscii" w:cstheme="minorAscii"/>
                <w:sz w:val="18"/>
                <w:szCs w:val="18"/>
              </w:rPr>
            </w:pPr>
            <w:r w:rsidRPr="3E882E1B" w:rsidR="1E32F39C">
              <w:rPr>
                <w:rFonts w:ascii="Aptos" w:hAnsi="Aptos" w:eastAsia="Aptos" w:cs="Aptos" w:asciiTheme="minorAscii" w:hAnsiTheme="minorAscii" w:eastAsiaTheme="minorAscii" w:cstheme="minorAscii"/>
                <w:sz w:val="18"/>
                <w:szCs w:val="18"/>
              </w:rPr>
              <w:t xml:space="preserve">Gallent gael splinters   </w:t>
            </w:r>
          </w:p>
          <w:p w:rsidR="3EC01BDD" w:rsidP="3E882E1B" w:rsidRDefault="3EC01BDD" w14:paraId="0D01F3D8" w14:textId="3A8E2FF2">
            <w:pPr>
              <w:pStyle w:val="Normal"/>
              <w:spacing w:before="0" w:beforeAutospacing="off" w:after="0" w:afterAutospacing="off"/>
              <w:ind w:left="0" w:right="0"/>
            </w:pPr>
            <w:r w:rsidRPr="3E882E1B" w:rsidR="1E32F39C">
              <w:rPr>
                <w:rFonts w:ascii="Aptos" w:hAnsi="Aptos" w:eastAsia="Aptos" w:cs="Aptos" w:asciiTheme="minorAscii" w:hAnsiTheme="minorAscii" w:eastAsiaTheme="minorAscii" w:cstheme="minorAscii"/>
                <w:sz w:val="18"/>
                <w:szCs w:val="18"/>
              </w:rPr>
              <w:t xml:space="preserve"> </w:t>
            </w:r>
          </w:p>
          <w:p w:rsidR="3EC01BDD" w:rsidP="3E882E1B" w:rsidRDefault="3EC01BDD" w14:paraId="7B3F6266" w14:textId="049360FB">
            <w:pPr>
              <w:pStyle w:val="Normal"/>
              <w:spacing w:before="0" w:beforeAutospacing="off" w:after="0" w:afterAutospacing="off"/>
              <w:ind w:left="0" w:right="0"/>
            </w:pPr>
            <w:r w:rsidRPr="3E882E1B" w:rsidR="1E32F39C">
              <w:rPr>
                <w:rFonts w:ascii="Aptos" w:hAnsi="Aptos" w:eastAsia="Aptos" w:cs="Aptos" w:asciiTheme="minorAscii" w:hAnsiTheme="minorAscii" w:eastAsiaTheme="minorAscii" w:cstheme="minorAscii"/>
                <w:sz w:val="18"/>
                <w:szCs w:val="18"/>
              </w:rPr>
              <w:t xml:space="preserve">Nad ydynt yn gwybod pa mor gryf ydy, os bod plant yn ceisio dringo neu yn chwarae tu fewn.  </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0BDDE6D3" w14:textId="2920A184">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libri" w:hAnsi="Calibri" w:eastAsia="Calibri" w:cs="Calibri"/>
                <w:sz w:val="24"/>
                <w:szCs w:val="24"/>
              </w:rPr>
              <w:t xml:space="preserve"> </w:t>
            </w:r>
            <w:r w:rsidRPr="604F88DA" w:rsidR="42D89799">
              <w:rPr>
                <w:rFonts w:ascii="Aptos" w:hAnsi="Aptos" w:eastAsia="Aptos" w:cs="Aptos" w:asciiTheme="minorAscii" w:hAnsiTheme="minorAscii" w:eastAsiaTheme="minorAscii" w:cstheme="minorAscii"/>
                <w:sz w:val="18"/>
                <w:szCs w:val="18"/>
              </w:rPr>
              <w:t xml:space="preserve">Plant </w:t>
            </w:r>
          </w:p>
        </w:tc>
        <w:tc>
          <w:tcPr>
            <w:tcW w:w="2537" w:type="dxa"/>
            <w:tcBorders>
              <w:top w:val="single" w:sz="8"/>
              <w:left w:val="single" w:sz="8"/>
              <w:bottom w:val="single" w:sz="8"/>
              <w:right w:val="single" w:sz="8"/>
            </w:tcBorders>
            <w:tcMar>
              <w:left w:w="108" w:type="dxa"/>
              <w:right w:w="108" w:type="dxa"/>
            </w:tcMar>
            <w:vAlign w:val="center"/>
          </w:tcPr>
          <w:p w:rsidR="650BA592" w:rsidP="3E882E1B" w:rsidRDefault="650BA592" w14:paraId="721344D6" w14:textId="41B27496">
            <w:pPr>
              <w:spacing w:before="0" w:beforeAutospacing="off" w:after="0" w:afterAutospacing="off"/>
              <w:rPr>
                <w:rFonts w:ascii="Calibri" w:hAnsi="Calibri" w:eastAsia="Calibri" w:cs="Calibri"/>
                <w:sz w:val="18"/>
                <w:szCs w:val="18"/>
              </w:rPr>
            </w:pPr>
            <w:r w:rsidRPr="3E882E1B" w:rsidR="02404925">
              <w:rPr>
                <w:rFonts w:ascii="Calibri" w:hAnsi="Calibri" w:eastAsia="Calibri" w:cs="Calibri"/>
                <w:sz w:val="24"/>
                <w:szCs w:val="24"/>
              </w:rPr>
              <w:t xml:space="preserve"> </w:t>
            </w:r>
            <w:r w:rsidRPr="3E882E1B" w:rsidR="62A9D631">
              <w:rPr>
                <w:rFonts w:ascii="Calibri" w:hAnsi="Calibri" w:eastAsia="Calibri" w:cs="Calibri"/>
                <w:sz w:val="18"/>
                <w:szCs w:val="18"/>
              </w:rPr>
              <w:t xml:space="preserve">cael aelod o staff ar bwys y cwt pren pryd bynnag mae plant yn chwarae ar bwys o.  </w:t>
            </w:r>
          </w:p>
          <w:p w:rsidR="650BA592" w:rsidP="3E882E1B" w:rsidRDefault="650BA592" w14:paraId="437C3E71" w14:textId="41C5B812">
            <w:pPr>
              <w:pStyle w:val="Normal"/>
              <w:spacing w:before="0" w:beforeAutospacing="off" w:after="0" w:afterAutospacing="off"/>
              <w:rPr>
                <w:rFonts w:ascii="Calibri" w:hAnsi="Calibri" w:eastAsia="Calibri" w:cs="Calibri"/>
                <w:sz w:val="18"/>
                <w:szCs w:val="18"/>
              </w:rPr>
            </w:pPr>
            <w:r w:rsidRPr="3E882E1B" w:rsidR="62A9D631">
              <w:rPr>
                <w:rFonts w:ascii="Calibri" w:hAnsi="Calibri" w:eastAsia="Calibri" w:cs="Calibri"/>
                <w:sz w:val="18"/>
                <w:szCs w:val="18"/>
              </w:rPr>
              <w:t xml:space="preserve">Sgwrs gyda’r plant ar y dechrau gan ddweud nad ydynt am gyffwrdd y pren oherwydd risg </w:t>
            </w:r>
            <w:r w:rsidRPr="3E882E1B" w:rsidR="62A9D631">
              <w:rPr>
                <w:rFonts w:ascii="Calibri" w:hAnsi="Calibri" w:eastAsia="Calibri" w:cs="Calibri"/>
                <w:sz w:val="18"/>
                <w:szCs w:val="18"/>
              </w:rPr>
              <w:t>splinters</w:t>
            </w:r>
            <w:r w:rsidRPr="3E882E1B" w:rsidR="62A9D631">
              <w:rPr>
                <w:rFonts w:ascii="Calibri" w:hAnsi="Calibri" w:eastAsia="Calibri" w:cs="Calibri"/>
                <w:sz w:val="18"/>
                <w:szCs w:val="18"/>
              </w:rPr>
              <w:t xml:space="preserve">  </w:t>
            </w:r>
          </w:p>
          <w:p w:rsidR="650BA592" w:rsidP="3E882E1B" w:rsidRDefault="650BA592" w14:paraId="6CFE4702" w14:textId="16EB8123">
            <w:pPr>
              <w:pStyle w:val="Normal"/>
              <w:spacing w:before="0" w:beforeAutospacing="off" w:after="0" w:afterAutospacing="off"/>
              <w:rPr>
                <w:rFonts w:ascii="Calibri" w:hAnsi="Calibri" w:eastAsia="Calibri" w:cs="Calibri"/>
                <w:sz w:val="18"/>
                <w:szCs w:val="18"/>
              </w:rPr>
            </w:pPr>
            <w:r w:rsidRPr="3E882E1B" w:rsidR="62A9D631">
              <w:rPr>
                <w:rFonts w:ascii="Calibri" w:hAnsi="Calibri" w:eastAsia="Calibri" w:cs="Calibri"/>
                <w:sz w:val="18"/>
                <w:szCs w:val="18"/>
              </w:rPr>
              <w:t xml:space="preserve"> </w:t>
            </w:r>
            <w:r w:rsidRPr="3E882E1B" w:rsidR="62A9D631">
              <w:rPr>
                <w:rFonts w:ascii="Calibri" w:hAnsi="Calibri" w:eastAsia="Calibri" w:cs="Calibri"/>
                <w:sz w:val="18"/>
                <w:szCs w:val="18"/>
              </w:rPr>
              <w:t>Os mae plant am ddringo, gofyn am help oedolyn i sicrhau nad ydynt yn cwympo ac i wneud yn siŵr nad ydy’r cwt pren yn torri.</w:t>
            </w:r>
            <w:r w:rsidRPr="3E882E1B" w:rsidR="62A9D631">
              <w:rPr>
                <w:rFonts w:ascii="Calibri" w:hAnsi="Calibri" w:eastAsia="Calibri" w:cs="Calibri"/>
                <w:sz w:val="24"/>
                <w:szCs w:val="24"/>
              </w:rPr>
              <w:t xml:space="preserve">  </w:t>
            </w: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17AA631C" w14:textId="62F3C0A9">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24"/>
                <w:szCs w:val="24"/>
              </w:rPr>
              <w:t xml:space="preserve"> </w:t>
            </w:r>
            <w:r w:rsidRPr="604F88DA" w:rsidR="5169E43A">
              <w:rPr>
                <w:rFonts w:ascii="Calibri" w:hAnsi="Calibri" w:eastAsia="Calibri" w:cs="Calibri"/>
                <w:sz w:val="18"/>
                <w:szCs w:val="18"/>
              </w:rPr>
              <w:t xml:space="preserve">Canolog </w:t>
            </w:r>
          </w:p>
        </w:tc>
      </w:tr>
      <w:tr w:rsidR="604F88DA" w:rsidTr="3E882E1B" w14:paraId="4B1DC8DD">
        <w:trPr>
          <w:trHeight w:val="1275"/>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17D9DB6A" w14:textId="7D426517">
            <w:pPr>
              <w:spacing w:before="0" w:beforeAutospacing="off" w:after="0" w:afterAutospacing="off"/>
            </w:pPr>
            <w:r w:rsidRPr="604F88DA" w:rsidR="604F88DA">
              <w:rPr>
                <w:rFonts w:ascii="Calibri" w:hAnsi="Calibri" w:eastAsia="Calibri" w:cs="Calibri"/>
                <w:sz w:val="24"/>
                <w:szCs w:val="24"/>
              </w:rPr>
              <w:t xml:space="preserve"> </w:t>
            </w:r>
            <w:r w:rsidRPr="604F88DA" w:rsidR="4AFFA6DA">
              <w:rPr>
                <w:rFonts w:ascii="Calibri" w:hAnsi="Calibri" w:eastAsia="Calibri" w:cs="Calibri"/>
                <w:sz w:val="18"/>
                <w:szCs w:val="18"/>
              </w:rPr>
              <w:t>coed</w:t>
            </w:r>
          </w:p>
        </w:tc>
        <w:tc>
          <w:tcPr>
            <w:tcW w:w="1920" w:type="dxa"/>
            <w:tcBorders>
              <w:top w:val="single" w:sz="8"/>
              <w:left w:val="single" w:sz="8"/>
              <w:bottom w:val="single" w:sz="8"/>
              <w:right w:val="single" w:sz="8"/>
            </w:tcBorders>
            <w:tcMar>
              <w:left w:w="108" w:type="dxa"/>
              <w:right w:w="108" w:type="dxa"/>
            </w:tcMar>
            <w:vAlign w:val="center"/>
          </w:tcPr>
          <w:p w:rsidR="604F88DA" w:rsidP="3E882E1B" w:rsidRDefault="604F88DA" w14:paraId="1087E53B" w14:textId="070AC461">
            <w:pPr>
              <w:spacing w:before="0" w:beforeAutospacing="off" w:after="0" w:afterAutospacing="off"/>
              <w:rPr>
                <w:rFonts w:ascii="Calibri" w:hAnsi="Calibri" w:eastAsia="Calibri" w:cs="Calibri"/>
                <w:sz w:val="18"/>
                <w:szCs w:val="18"/>
              </w:rPr>
            </w:pPr>
            <w:r w:rsidRPr="3E882E1B" w:rsidR="0F7EFBCE">
              <w:rPr>
                <w:rFonts w:ascii="Calibri" w:hAnsi="Calibri" w:eastAsia="Calibri" w:cs="Calibri"/>
                <w:sz w:val="18"/>
                <w:szCs w:val="18"/>
              </w:rPr>
              <w:t>Dysgu am fyd naturiol a gallu gweld y newid yn y tymhorau gwahanol gyda’r dail a ble mae’ dail yn dod o, yn enwedig ei chwilfrydedd wrth i rai bod ar y coed a rhai ar y llawr</w:t>
            </w:r>
          </w:p>
        </w:tc>
        <w:tc>
          <w:tcPr>
            <w:tcW w:w="1230" w:type="dxa"/>
            <w:tcBorders>
              <w:top w:val="single" w:sz="8"/>
              <w:left w:val="single" w:sz="8"/>
              <w:bottom w:val="single" w:sz="8"/>
              <w:right w:val="single" w:sz="8"/>
            </w:tcBorders>
            <w:tcMar>
              <w:left w:w="108" w:type="dxa"/>
              <w:right w:w="108" w:type="dxa"/>
            </w:tcMar>
            <w:vAlign w:val="center"/>
          </w:tcPr>
          <w:p w:rsidR="7FC880A6" w:rsidP="3E882E1B" w:rsidRDefault="7FC880A6" w14:paraId="5CC57D78" w14:textId="0396555C">
            <w:pPr>
              <w:spacing w:before="0" w:beforeAutospacing="off" w:after="0" w:afterAutospacing="off"/>
              <w:ind w:left="0" w:right="0"/>
              <w:rPr>
                <w:rFonts w:ascii="Calibri" w:hAnsi="Calibri" w:eastAsia="Calibri" w:cs="Calibri"/>
                <w:sz w:val="18"/>
                <w:szCs w:val="18"/>
              </w:rPr>
            </w:pPr>
            <w:r w:rsidRPr="3E882E1B" w:rsidR="02404925">
              <w:rPr>
                <w:rFonts w:ascii="Calibri" w:hAnsi="Calibri" w:eastAsia="Calibri" w:cs="Calibri"/>
                <w:sz w:val="24"/>
                <w:szCs w:val="24"/>
              </w:rPr>
              <w:t xml:space="preserve"> </w:t>
            </w:r>
            <w:r w:rsidRPr="3E882E1B" w:rsidR="546926D7">
              <w:rPr>
                <w:rFonts w:ascii="Calibri" w:hAnsi="Calibri" w:eastAsia="Calibri" w:cs="Calibri"/>
                <w:sz w:val="18"/>
                <w:szCs w:val="18"/>
              </w:rPr>
              <w:t xml:space="preserve">Gallu cwympo os ydw i'n ceisio dringo </w:t>
            </w:r>
          </w:p>
          <w:p w:rsidR="7FC880A6" w:rsidP="3E882E1B" w:rsidRDefault="7FC880A6" w14:paraId="6DCADAC4" w14:textId="3A5E4A1E">
            <w:pPr>
              <w:pStyle w:val="Normal"/>
              <w:spacing w:before="0" w:beforeAutospacing="off" w:after="0" w:afterAutospacing="off"/>
              <w:ind w:left="0" w:right="0"/>
              <w:rPr>
                <w:rFonts w:ascii="Calibri" w:hAnsi="Calibri" w:eastAsia="Calibri" w:cs="Calibri"/>
                <w:sz w:val="18"/>
                <w:szCs w:val="18"/>
              </w:rPr>
            </w:pPr>
            <w:r w:rsidRPr="3E882E1B" w:rsidR="546926D7">
              <w:rPr>
                <w:rFonts w:ascii="Calibri" w:hAnsi="Calibri" w:eastAsia="Calibri" w:cs="Calibri"/>
                <w:sz w:val="18"/>
                <w:szCs w:val="18"/>
              </w:rPr>
              <w:t xml:space="preserve"> </w:t>
            </w:r>
          </w:p>
          <w:p w:rsidR="7FC880A6" w:rsidP="3E882E1B" w:rsidRDefault="7FC880A6" w14:paraId="737C1941" w14:textId="0F176DD6">
            <w:pPr>
              <w:pStyle w:val="Normal"/>
              <w:spacing w:before="0" w:beforeAutospacing="off" w:after="0" w:afterAutospacing="off"/>
              <w:ind w:left="0" w:right="0"/>
              <w:rPr>
                <w:rFonts w:ascii="Calibri" w:hAnsi="Calibri" w:eastAsia="Calibri" w:cs="Calibri"/>
                <w:sz w:val="18"/>
                <w:szCs w:val="18"/>
              </w:rPr>
            </w:pPr>
            <w:r w:rsidRPr="3E882E1B" w:rsidR="546926D7">
              <w:rPr>
                <w:rFonts w:ascii="Calibri" w:hAnsi="Calibri" w:eastAsia="Calibri" w:cs="Calibri"/>
                <w:sz w:val="18"/>
                <w:szCs w:val="18"/>
              </w:rPr>
              <w:t>Hefyd risg o splinters</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3EA7C9D0" w14:textId="04AC100B">
            <w:pPr>
              <w:spacing w:before="0" w:beforeAutospacing="off" w:after="0" w:afterAutospacing="off"/>
              <w:rPr>
                <w:rFonts w:ascii="Calibri" w:hAnsi="Calibri" w:eastAsia="Calibri" w:cs="Calibri"/>
                <w:sz w:val="18"/>
                <w:szCs w:val="18"/>
              </w:rPr>
            </w:pPr>
            <w:r w:rsidRPr="604F88DA" w:rsidR="604F88DA">
              <w:rPr>
                <w:rFonts w:ascii="Calibri" w:hAnsi="Calibri" w:eastAsia="Calibri" w:cs="Calibri"/>
                <w:sz w:val="24"/>
                <w:szCs w:val="24"/>
              </w:rPr>
              <w:t xml:space="preserve"> </w:t>
            </w:r>
            <w:r w:rsidRPr="604F88DA" w:rsidR="45445FAA">
              <w:rPr>
                <w:rFonts w:ascii="Calibri" w:hAnsi="Calibri" w:eastAsia="Calibri" w:cs="Calibri"/>
                <w:sz w:val="18"/>
                <w:szCs w:val="18"/>
              </w:rPr>
              <w:t xml:space="preserve">Plant </w:t>
            </w:r>
          </w:p>
        </w:tc>
        <w:tc>
          <w:tcPr>
            <w:tcW w:w="2537" w:type="dxa"/>
            <w:tcBorders>
              <w:top w:val="single" w:sz="8"/>
              <w:left w:val="single" w:sz="8"/>
              <w:bottom w:val="single" w:sz="8"/>
              <w:right w:val="single" w:sz="8"/>
            </w:tcBorders>
            <w:tcMar>
              <w:left w:w="108" w:type="dxa"/>
              <w:right w:w="108" w:type="dxa"/>
            </w:tcMar>
            <w:vAlign w:val="center"/>
          </w:tcPr>
          <w:p w:rsidR="0C9AD65E" w:rsidP="3E882E1B" w:rsidRDefault="0C9AD65E" w14:paraId="59FB9F64" w14:textId="59649540">
            <w:pPr>
              <w:spacing w:before="0" w:beforeAutospacing="off" w:after="0" w:afterAutospacing="off"/>
              <w:ind w:left="0" w:right="0"/>
              <w:rPr>
                <w:rFonts w:ascii="Aptos" w:hAnsi="Aptos" w:eastAsia="Aptos" w:cs="Aptos" w:asciiTheme="minorAscii" w:hAnsiTheme="minorAscii" w:eastAsiaTheme="minorAscii" w:cstheme="minorAscii"/>
                <w:sz w:val="18"/>
                <w:szCs w:val="18"/>
              </w:rPr>
            </w:pPr>
            <w:r w:rsidRPr="3E882E1B" w:rsidR="4B19FAC8">
              <w:rPr>
                <w:rFonts w:ascii="Aptos" w:hAnsi="Aptos" w:eastAsia="Aptos" w:cs="Aptos" w:asciiTheme="minorAscii" w:hAnsiTheme="minorAscii" w:eastAsiaTheme="minorAscii" w:cstheme="minorAscii"/>
                <w:sz w:val="18"/>
                <w:szCs w:val="18"/>
              </w:rPr>
              <w:t xml:space="preserve">Sicrhau ei fod yn deall os maent eisiau chwarae ar y coed i ddod i ôl aelod o staff. </w:t>
            </w:r>
          </w:p>
          <w:p w:rsidR="0C9AD65E" w:rsidP="3E882E1B" w:rsidRDefault="0C9AD65E" w14:paraId="5177D04B" w14:textId="5A4234E7">
            <w:pPr>
              <w:pStyle w:val="Normal"/>
              <w:spacing w:before="0" w:beforeAutospacing="off" w:after="0" w:afterAutospacing="off"/>
              <w:ind w:left="0" w:right="0"/>
            </w:pPr>
            <w:r w:rsidRPr="3E882E1B" w:rsidR="4B19FAC8">
              <w:rPr>
                <w:rFonts w:ascii="Aptos" w:hAnsi="Aptos" w:eastAsia="Aptos" w:cs="Aptos" w:asciiTheme="minorAscii" w:hAnsiTheme="minorAscii" w:eastAsiaTheme="minorAscii" w:cstheme="minorAscii"/>
                <w:sz w:val="18"/>
                <w:szCs w:val="18"/>
              </w:rPr>
              <w:t xml:space="preserve">Ceisio cael staff yn cerdded rownd ac yn cadw golwg ar y coed </w:t>
            </w:r>
          </w:p>
          <w:p w:rsidR="0C9AD65E" w:rsidP="3E882E1B" w:rsidRDefault="0C9AD65E" w14:paraId="1F59A752" w14:textId="63FC27FD">
            <w:pPr>
              <w:pStyle w:val="Normal"/>
              <w:spacing w:before="0" w:beforeAutospacing="off" w:after="0" w:afterAutospacing="off"/>
              <w:ind w:left="0" w:right="0"/>
            </w:pPr>
            <w:r w:rsidRPr="3E882E1B" w:rsidR="4B19FAC8">
              <w:rPr>
                <w:rFonts w:ascii="Aptos" w:hAnsi="Aptos" w:eastAsia="Aptos" w:cs="Aptos" w:asciiTheme="minorAscii" w:hAnsiTheme="minorAscii" w:eastAsiaTheme="minorAscii" w:cstheme="minorAscii"/>
                <w:sz w:val="18"/>
                <w:szCs w:val="18"/>
              </w:rPr>
              <w:t xml:space="preserve">Sgwrsio gyda’r plant am beryg o splinters a dweud mai modd iddynt gyfwrdd i gael teimlad ond ddim i rwbio ei dwylo mewn i'r coed, gan dyna phryd gall splinters ymddangos  </w:t>
            </w: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10BE42B2" w14:textId="567703DC">
            <w:pPr>
              <w:spacing w:before="0" w:beforeAutospacing="off" w:after="0" w:afterAutospacing="off"/>
              <w:rPr>
                <w:rFonts w:ascii="Aptos" w:hAnsi="Aptos" w:eastAsia="Aptos" w:cs="Aptos" w:asciiTheme="minorAscii" w:hAnsiTheme="minorAscii" w:eastAsiaTheme="minorAscii" w:cstheme="minorAscii"/>
                <w:sz w:val="18"/>
                <w:szCs w:val="18"/>
              </w:rPr>
            </w:pPr>
            <w:r w:rsidRPr="604F88DA" w:rsidR="604F88DA">
              <w:rPr>
                <w:rFonts w:ascii="Calibri" w:hAnsi="Calibri" w:eastAsia="Calibri" w:cs="Calibri"/>
                <w:sz w:val="24"/>
                <w:szCs w:val="24"/>
              </w:rPr>
              <w:t xml:space="preserve"> </w:t>
            </w:r>
            <w:r w:rsidRPr="604F88DA" w:rsidR="438D5235">
              <w:rPr>
                <w:rFonts w:ascii="Aptos" w:hAnsi="Aptos" w:eastAsia="Aptos" w:cs="Aptos" w:asciiTheme="minorAscii" w:hAnsiTheme="minorAscii" w:eastAsiaTheme="minorAscii" w:cstheme="minorAscii"/>
                <w:sz w:val="18"/>
                <w:szCs w:val="18"/>
              </w:rPr>
              <w:t xml:space="preserve">Canolog </w:t>
            </w:r>
          </w:p>
        </w:tc>
      </w:tr>
      <w:tr w:rsidR="604F88DA" w:rsidTr="3E882E1B" w14:paraId="772E9C11">
        <w:trPr>
          <w:trHeight w:val="1275"/>
        </w:trPr>
        <w:tc>
          <w:tcPr>
            <w:tcW w:w="1440" w:type="dxa"/>
            <w:tcBorders>
              <w:top w:val="single" w:sz="8"/>
              <w:left w:val="single" w:sz="8"/>
              <w:bottom w:val="single" w:sz="8"/>
              <w:right w:val="single" w:sz="8"/>
            </w:tcBorders>
            <w:tcMar>
              <w:left w:w="108" w:type="dxa"/>
              <w:right w:w="108" w:type="dxa"/>
            </w:tcMar>
            <w:vAlign w:val="center"/>
          </w:tcPr>
          <w:p w:rsidR="604F88DA" w:rsidP="604F88DA" w:rsidRDefault="604F88DA" w14:paraId="49E54CA6" w14:textId="496AE1EF">
            <w:pPr>
              <w:spacing w:before="0" w:beforeAutospacing="off" w:after="0" w:afterAutospacing="off"/>
            </w:pPr>
            <w:r w:rsidRPr="604F88DA" w:rsidR="604F88DA">
              <w:rPr>
                <w:rFonts w:ascii="Calibri" w:hAnsi="Calibri" w:eastAsia="Calibri" w:cs="Calibri"/>
                <w:sz w:val="24"/>
                <w:szCs w:val="24"/>
              </w:rPr>
              <w:t xml:space="preserve"> </w:t>
            </w:r>
          </w:p>
        </w:tc>
        <w:tc>
          <w:tcPr>
            <w:tcW w:w="1920" w:type="dxa"/>
            <w:tcBorders>
              <w:top w:val="single" w:sz="8"/>
              <w:left w:val="single" w:sz="8"/>
              <w:bottom w:val="single" w:sz="8"/>
              <w:right w:val="single" w:sz="8"/>
            </w:tcBorders>
            <w:tcMar>
              <w:left w:w="108" w:type="dxa"/>
              <w:right w:w="108" w:type="dxa"/>
            </w:tcMar>
            <w:vAlign w:val="center"/>
          </w:tcPr>
          <w:p w:rsidR="604F88DA" w:rsidP="604F88DA" w:rsidRDefault="604F88DA" w14:paraId="68210C0E" w14:textId="1248AC9F">
            <w:pPr>
              <w:spacing w:before="0" w:beforeAutospacing="off" w:after="0" w:afterAutospacing="off"/>
            </w:pPr>
            <w:r w:rsidRPr="604F88DA" w:rsidR="604F88DA">
              <w:rPr>
                <w:rFonts w:ascii="Calibri" w:hAnsi="Calibri" w:eastAsia="Calibri" w:cs="Calibri"/>
                <w:sz w:val="24"/>
                <w:szCs w:val="24"/>
              </w:rPr>
              <w:t xml:space="preserve"> </w:t>
            </w:r>
          </w:p>
        </w:tc>
        <w:tc>
          <w:tcPr>
            <w:tcW w:w="1230" w:type="dxa"/>
            <w:tcBorders>
              <w:top w:val="single" w:sz="8"/>
              <w:left w:val="single" w:sz="8"/>
              <w:bottom w:val="single" w:sz="8"/>
              <w:right w:val="single" w:sz="8"/>
            </w:tcBorders>
            <w:tcMar>
              <w:left w:w="108" w:type="dxa"/>
              <w:right w:w="108" w:type="dxa"/>
            </w:tcMar>
            <w:vAlign w:val="center"/>
          </w:tcPr>
          <w:p w:rsidR="604F88DA" w:rsidP="604F88DA" w:rsidRDefault="604F88DA" w14:paraId="62B61429" w14:textId="1532BC55">
            <w:pPr>
              <w:spacing w:before="0" w:beforeAutospacing="off" w:after="0" w:afterAutospacing="off"/>
              <w:ind w:left="360" w:right="0"/>
            </w:pPr>
            <w:r w:rsidRPr="604F88DA" w:rsidR="604F88DA">
              <w:rPr>
                <w:rFonts w:ascii="Calibri" w:hAnsi="Calibri" w:eastAsia="Calibri" w:cs="Calibri"/>
                <w:sz w:val="24"/>
                <w:szCs w:val="24"/>
              </w:rPr>
              <w:t xml:space="preserve"> </w:t>
            </w:r>
          </w:p>
        </w:tc>
        <w:tc>
          <w:tcPr>
            <w:tcW w:w="795" w:type="dxa"/>
            <w:tcBorders>
              <w:top w:val="single" w:sz="8"/>
              <w:left w:val="single" w:sz="8"/>
              <w:bottom w:val="single" w:sz="8"/>
              <w:right w:val="single" w:sz="8"/>
            </w:tcBorders>
            <w:tcMar>
              <w:left w:w="108" w:type="dxa"/>
              <w:right w:w="108" w:type="dxa"/>
            </w:tcMar>
            <w:vAlign w:val="center"/>
          </w:tcPr>
          <w:p w:rsidR="604F88DA" w:rsidP="604F88DA" w:rsidRDefault="604F88DA" w14:paraId="731FA787" w14:textId="5D93198A">
            <w:pPr>
              <w:spacing w:before="0" w:beforeAutospacing="off" w:after="0" w:afterAutospacing="off"/>
            </w:pPr>
            <w:r w:rsidRPr="604F88DA" w:rsidR="604F88DA">
              <w:rPr>
                <w:rFonts w:ascii="Calibri" w:hAnsi="Calibri" w:eastAsia="Calibri" w:cs="Calibri"/>
                <w:sz w:val="24"/>
                <w:szCs w:val="24"/>
              </w:rPr>
              <w:t xml:space="preserve"> </w:t>
            </w:r>
          </w:p>
        </w:tc>
        <w:tc>
          <w:tcPr>
            <w:tcW w:w="2537" w:type="dxa"/>
            <w:tcBorders>
              <w:top w:val="single" w:sz="8"/>
              <w:left w:val="single" w:sz="8"/>
              <w:bottom w:val="single" w:sz="8"/>
              <w:right w:val="single" w:sz="8"/>
            </w:tcBorders>
            <w:tcMar>
              <w:left w:w="108" w:type="dxa"/>
              <w:right w:w="108" w:type="dxa"/>
            </w:tcMar>
            <w:vAlign w:val="center"/>
          </w:tcPr>
          <w:p w:rsidR="604F88DA" w:rsidP="604F88DA" w:rsidRDefault="604F88DA" w14:paraId="1C7F3B8A" w14:textId="47D641BF">
            <w:pPr>
              <w:spacing w:before="0" w:beforeAutospacing="off" w:after="0" w:afterAutospacing="off"/>
              <w:ind w:left="360" w:right="0"/>
            </w:pPr>
            <w:r w:rsidRPr="604F88DA" w:rsidR="604F88DA">
              <w:rPr>
                <w:rFonts w:ascii="Calibri" w:hAnsi="Calibri" w:eastAsia="Calibri" w:cs="Calibri"/>
                <w:sz w:val="24"/>
                <w:szCs w:val="24"/>
              </w:rPr>
              <w:t xml:space="preserve"> </w:t>
            </w:r>
          </w:p>
        </w:tc>
        <w:tc>
          <w:tcPr>
            <w:tcW w:w="1185" w:type="dxa"/>
            <w:tcBorders>
              <w:top w:val="single" w:sz="8"/>
              <w:left w:val="single" w:sz="8"/>
              <w:bottom w:val="single" w:sz="8"/>
              <w:right w:val="single" w:sz="8"/>
            </w:tcBorders>
            <w:tcMar>
              <w:left w:w="108" w:type="dxa"/>
              <w:right w:w="108" w:type="dxa"/>
            </w:tcMar>
            <w:vAlign w:val="center"/>
          </w:tcPr>
          <w:p w:rsidR="604F88DA" w:rsidP="604F88DA" w:rsidRDefault="604F88DA" w14:paraId="279E6629" w14:textId="29B15484">
            <w:pPr>
              <w:spacing w:before="0" w:beforeAutospacing="off" w:after="0" w:afterAutospacing="off"/>
            </w:pPr>
            <w:r w:rsidRPr="604F88DA" w:rsidR="604F88DA">
              <w:rPr>
                <w:rFonts w:ascii="Calibri" w:hAnsi="Calibri" w:eastAsia="Calibri" w:cs="Calibri"/>
                <w:sz w:val="24"/>
                <w:szCs w:val="24"/>
              </w:rPr>
              <w:t xml:space="preserve"> </w:t>
            </w:r>
          </w:p>
        </w:tc>
      </w:tr>
    </w:tbl>
    <w:p w:rsidR="1091A351" w:rsidP="604F88DA" w:rsidRDefault="1091A351" w14:paraId="273C9254" w14:textId="12E77780">
      <w:pPr>
        <w:spacing w:before="0" w:beforeAutospacing="off" w:after="0" w:afterAutospacing="off"/>
        <w:jc w:val="left"/>
      </w:pPr>
      <w:r w:rsidRPr="604F88DA" w:rsidR="1091A351">
        <w:rPr>
          <w:rFonts w:ascii="Calibri" w:hAnsi="Calibri" w:eastAsia="Calibri" w:cs="Calibri"/>
          <w:noProof w:val="0"/>
          <w:sz w:val="12"/>
          <w:szCs w:val="12"/>
          <w:lang w:val="cy-GB"/>
        </w:rPr>
        <w:t xml:space="preserve"> </w:t>
      </w:r>
    </w:p>
    <w:p w:rsidR="0370721F" w:rsidP="604F88DA" w:rsidRDefault="0370721F" w14:paraId="220041AC" w14:textId="12F9A6CC">
      <w:pPr>
        <w:pStyle w:val="Normal"/>
        <w:spacing w:before="0" w:beforeAutospacing="off" w:after="160" w:afterAutospacing="off" w:line="257" w:lineRule="auto"/>
        <w:jc w:val="left"/>
        <w:rPr>
          <w:rFonts w:ascii="Calibri" w:hAnsi="Calibri" w:eastAsia="Calibri" w:cs="Calibri"/>
          <w:noProof w:val="0"/>
          <w:sz w:val="24"/>
          <w:szCs w:val="24"/>
          <w:u w:val="single"/>
          <w:lang w:val="cy-GB"/>
        </w:rPr>
      </w:pPr>
      <w:r w:rsidRPr="3E882E1B" w:rsidR="0370721F">
        <w:rPr>
          <w:rFonts w:ascii="Calibri" w:hAnsi="Calibri" w:eastAsia="Calibri" w:cs="Calibri"/>
          <w:noProof w:val="0"/>
          <w:sz w:val="24"/>
          <w:szCs w:val="24"/>
          <w:u w:val="single"/>
          <w:lang w:val="cy-GB"/>
        </w:rPr>
        <w:t xml:space="preserve">Rhan 4- </w:t>
      </w:r>
      <w:r w:rsidRPr="3E882E1B" w:rsidR="6227EC6E">
        <w:rPr>
          <w:rFonts w:ascii="Calibri" w:hAnsi="Calibri" w:eastAsia="Calibri" w:cs="Calibri"/>
          <w:noProof w:val="0"/>
          <w:sz w:val="24"/>
          <w:szCs w:val="24"/>
          <w:u w:val="single"/>
          <w:lang w:val="cy-GB"/>
        </w:rPr>
        <w:t xml:space="preserve">Gan gyfeirio at ddamcaniaethau ac ymchwil, ystyriwch sut mae’r oedolion sy’n gweithio gyda phlant yn gallu cefnogi ac annog plant i gael cyfle i ymgysylltu </w:t>
      </w:r>
      <w:r w:rsidRPr="3E882E1B" w:rsidR="0174BB8C">
        <w:rPr>
          <w:rFonts w:ascii="Calibri" w:hAnsi="Calibri" w:eastAsia="Calibri" w:cs="Calibri"/>
          <w:noProof w:val="0"/>
          <w:sz w:val="24"/>
          <w:szCs w:val="24"/>
          <w:u w:val="single"/>
          <w:lang w:val="cy-GB"/>
        </w:rPr>
        <w:t xml:space="preserve">a chysyniadau mathemategol a gwyddonol mewn man awyr agored. </w:t>
      </w:r>
      <w:r w:rsidRPr="3E882E1B" w:rsidR="74FD9BFF">
        <w:rPr>
          <w:rFonts w:ascii="Calibri" w:hAnsi="Calibri" w:eastAsia="Calibri" w:cs="Calibri"/>
          <w:noProof w:val="0"/>
          <w:sz w:val="24"/>
          <w:szCs w:val="24"/>
          <w:u w:val="single"/>
          <w:lang w:val="cy-GB"/>
        </w:rPr>
        <w:t xml:space="preserve"> </w:t>
      </w:r>
    </w:p>
    <w:p w:rsidR="3C87331B" w:rsidP="3E882E1B" w:rsidRDefault="3C87331B" w14:paraId="08F872D4" w14:textId="22AD9422">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3C87331B">
        <w:rPr>
          <w:rFonts w:ascii="Calibri" w:hAnsi="Calibri" w:eastAsia="Calibri" w:cs="Calibri"/>
          <w:noProof w:val="0"/>
          <w:sz w:val="24"/>
          <w:szCs w:val="24"/>
          <w:u w:val="none"/>
          <w:lang w:val="cy-GB"/>
        </w:rPr>
        <w:t>Mae’n hollbwysig fod oedolion yn enwedig ymarferwyr blynyddoedd cynnar yn deall am bwysigrwydd cefnogi dysgu a sgiliau mathemateg a gwyddoniaeth yn yr awyr agored a pham mae dysgu yn amgylcheddau amrywiol mor fuddiol i'r blynyddoedd cynnar. Mae rhoi amryw o brofiadau yn y tu allan yn ogystal ar tu fewn yn ehangu ei ddealltwriaeth o’r byd, sydd yn hollbwysig yn ei ddatblygiad. Hefyd yn allweddol fod oedolion yn gwneud y mwyaf i ymestyn dysgu a phrofiadau plant trwy greu amgylcheddau sydd yn ei alluogi i ddatblygu a dysgu gyda chwilfrydedd trwy hefyd darparu darnau rhydd fydd yn ennyn ei diddordeb yn yr awyr agored am hirach. Mae rhoi profiadau i blant fod tu allan hefyd yn sicrhau ei fod yn gallu cael ei egni allan gan maent yn gallu mynd yn rhwystredig yn gorfod eistedd neu aros mewn trwy’r amser, helpu nhw i ddeall yn well trwy wneud a chael y profiadau, cynnal ei iechyd meddyliol ac yn adeiladu’r ymennydd ar gorff, (</w:t>
      </w:r>
      <w:r w:rsidRPr="3E882E1B" w:rsidR="3C87331B">
        <w:rPr>
          <w:rFonts w:ascii="Calibri" w:hAnsi="Calibri" w:eastAsia="Calibri" w:cs="Calibri"/>
          <w:noProof w:val="0"/>
          <w:sz w:val="24"/>
          <w:szCs w:val="24"/>
          <w:u w:val="none"/>
          <w:lang w:val="cy-GB"/>
        </w:rPr>
        <w:t>Solly</w:t>
      </w:r>
      <w:r w:rsidRPr="3E882E1B" w:rsidR="3C87331B">
        <w:rPr>
          <w:rFonts w:ascii="Calibri" w:hAnsi="Calibri" w:eastAsia="Calibri" w:cs="Calibri"/>
          <w:noProof w:val="0"/>
          <w:sz w:val="24"/>
          <w:szCs w:val="24"/>
          <w:u w:val="none"/>
          <w:lang w:val="cy-GB"/>
        </w:rPr>
        <w:t xml:space="preserve">, 2016). </w:t>
      </w:r>
    </w:p>
    <w:p w:rsidR="3C87331B" w:rsidP="3E882E1B" w:rsidRDefault="3C87331B" w14:paraId="2D7C018D" w14:textId="3CBB75CF">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3C87331B">
        <w:rPr>
          <w:rFonts w:ascii="Calibri" w:hAnsi="Calibri" w:eastAsia="Calibri" w:cs="Calibri"/>
          <w:noProof w:val="0"/>
          <w:sz w:val="24"/>
          <w:szCs w:val="24"/>
          <w:u w:val="none"/>
          <w:lang w:val="cy-GB"/>
        </w:rPr>
        <w:t xml:space="preserve">Mae gan oedolion rôl hollbwysig yn ymestyn dysgu mathemategol a gwyddonol yn y blynyddoedd cynnar.  Yn ôl Gibson (1966) rôl yr oedolyn yw i sgâf foldio'r dysgu, gwrando ar y plant ac i gymhorthi ei dysgu a dychymyg. Wrth iddynt chwarae yn yr awyr agored dylai hyn cynnwys oedolion yn darparu llawer o ddeunyddiau rhydd gan mae’n gallu ehangu dychymyg plant ac yn yr awyr agored rhoi llawer o gyfleoedd iddynt ddysgu mwy am wyddoniaeth, yr amgylchedd o’i chwmpas a sgiliau mathemateg yn ogystal. Hefyd, yn bwysig i adael i'r plant arbrofi ac iddynt wneud dewisiadau ei hun heb roi ein hofnau iddynt. Mae chwarae penagored yn yr awyr iach yn bwysig iawn yn y blynyddoedd cynnar a sicrhau bod ymarferwyr blynyddoedd cynnar yn gadael i'r plant dewis sut maen nhw’n chwarae a rôl yr oedolyn yw darparu’r deunyddiau rhydd er mwyn ehangu’r dysgu ymhellach. </w:t>
      </w:r>
      <w:r w:rsidRPr="3E882E1B" w:rsidR="473A1098">
        <w:rPr>
          <w:rFonts w:ascii="Calibri" w:hAnsi="Calibri" w:eastAsia="Calibri" w:cs="Calibri"/>
          <w:noProof w:val="0"/>
          <w:sz w:val="24"/>
          <w:szCs w:val="24"/>
          <w:u w:val="none"/>
          <w:lang w:val="cy-GB"/>
        </w:rPr>
        <w:t xml:space="preserve">Sonia </w:t>
      </w:r>
      <w:r w:rsidRPr="3E882E1B" w:rsidR="473A1098">
        <w:rPr>
          <w:rFonts w:ascii="Calibri" w:hAnsi="Calibri" w:eastAsia="Calibri" w:cs="Calibri"/>
          <w:noProof w:val="0"/>
          <w:sz w:val="24"/>
          <w:szCs w:val="24"/>
          <w:u w:val="none"/>
          <w:lang w:val="cy-GB"/>
        </w:rPr>
        <w:t>Chawla</w:t>
      </w:r>
      <w:r w:rsidRPr="3E882E1B" w:rsidR="473A1098">
        <w:rPr>
          <w:rFonts w:ascii="Calibri" w:hAnsi="Calibri" w:eastAsia="Calibri" w:cs="Calibri"/>
          <w:noProof w:val="0"/>
          <w:sz w:val="24"/>
          <w:szCs w:val="24"/>
          <w:u w:val="none"/>
          <w:lang w:val="cy-GB"/>
        </w:rPr>
        <w:t xml:space="preserve"> (2015) bod chwarae tu allan ac mewn natur yn golygu bod mwy o brofiadau byw gyda’r blynyddoedd cynnar, gyda chwarae penagored a mwy o ryddid i symud tu allan. Mae ffyrdd penagored plant o chwarae yn yr amgylchedd yn gadael iddynt ddarganfod mwy am natur ac i ddysgu am y byd gan ddatblygu ei sgiliau mathemateg a gwyddoniaeth. Wrth chwarae tu fas, mae llawer o blant yn gwario llawer o’i amser yn adeiladu amryw o bethau gyda darnau rhydd megis cerrig, dail, canghennau sydd yn helpu chwilfrydedd plant ac yn dysgu mwy am y byd. Yn ogystal,</w:t>
      </w:r>
      <w:r w:rsidRPr="3E882E1B" w:rsidR="0FD77422">
        <w:rPr>
          <w:rFonts w:ascii="Calibri" w:hAnsi="Calibri" w:eastAsia="Calibri" w:cs="Calibri"/>
          <w:noProof w:val="0"/>
          <w:sz w:val="24"/>
          <w:szCs w:val="24"/>
          <w:u w:val="none"/>
          <w:lang w:val="cy-GB"/>
        </w:rPr>
        <w:t xml:space="preserve"> </w:t>
      </w:r>
      <w:r w:rsidRPr="3E882E1B" w:rsidR="15252A04">
        <w:rPr>
          <w:rFonts w:ascii="Calibri" w:hAnsi="Calibri" w:eastAsia="Calibri" w:cs="Calibri"/>
          <w:noProof w:val="0"/>
          <w:sz w:val="24"/>
          <w:szCs w:val="24"/>
          <w:u w:val="none"/>
          <w:lang w:val="cy-GB"/>
        </w:rPr>
        <w:t xml:space="preserve">dywed </w:t>
      </w:r>
      <w:r w:rsidRPr="3E882E1B" w:rsidR="15252A04">
        <w:rPr>
          <w:rFonts w:ascii="Calibri" w:hAnsi="Calibri" w:eastAsia="Calibri" w:cs="Calibri"/>
          <w:noProof w:val="0"/>
          <w:sz w:val="24"/>
          <w:szCs w:val="24"/>
          <w:u w:val="none"/>
          <w:lang w:val="cy-GB"/>
        </w:rPr>
        <w:t>Jakob</w:t>
      </w:r>
      <w:r w:rsidRPr="3E882E1B" w:rsidR="15252A04">
        <w:rPr>
          <w:rFonts w:ascii="Calibri" w:hAnsi="Calibri" w:eastAsia="Calibri" w:cs="Calibri"/>
          <w:noProof w:val="0"/>
          <w:sz w:val="24"/>
          <w:szCs w:val="24"/>
          <w:u w:val="none"/>
          <w:lang w:val="cy-GB"/>
        </w:rPr>
        <w:t xml:space="preserve"> (2022) bod chwarae gydag deunyddiau rhydd yn ffyrdd fuddiol I'r blynyddoedd cynnar i chwarae. Hefyd, dywed Nicholson (1972) bod pethau o natur yn helpu gyda datblygiad plant gan dysgu sut i defnyddio deunyddiau bob dydd.  </w:t>
      </w:r>
    </w:p>
    <w:p w:rsidR="4DF9DADE" w:rsidP="3E882E1B" w:rsidRDefault="4DF9DADE" w14:paraId="21C983B9" w14:textId="18B0203E">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4DF9DADE">
        <w:rPr>
          <w:rFonts w:ascii="Calibri" w:hAnsi="Calibri" w:eastAsia="Calibri" w:cs="Calibri"/>
          <w:noProof w:val="0"/>
          <w:sz w:val="24"/>
          <w:szCs w:val="24"/>
          <w:u w:val="none"/>
          <w:lang w:val="cy-GB"/>
        </w:rPr>
        <w:t>Mae symudiad yn bwysig iawn i'r blynyddoedd cynnar. Mae’n helpu iddynt ddatblygu ei iechyd corfforol, adeiladu’r ymennydd a’r corff a hefyd yn helpu ei dysgu gan fod plant yn dysgu’r gorau trwy wneud (</w:t>
      </w:r>
      <w:r w:rsidRPr="3E882E1B" w:rsidR="4DF9DADE">
        <w:rPr>
          <w:rFonts w:ascii="Calibri" w:hAnsi="Calibri" w:eastAsia="Calibri" w:cs="Calibri"/>
          <w:noProof w:val="0"/>
          <w:sz w:val="24"/>
          <w:szCs w:val="24"/>
          <w:u w:val="none"/>
          <w:lang w:val="cy-GB"/>
        </w:rPr>
        <w:t>Mackintyre</w:t>
      </w:r>
      <w:r w:rsidRPr="3E882E1B" w:rsidR="4DF9DADE">
        <w:rPr>
          <w:rFonts w:ascii="Calibri" w:hAnsi="Calibri" w:eastAsia="Calibri" w:cs="Calibri"/>
          <w:noProof w:val="0"/>
          <w:sz w:val="24"/>
          <w:szCs w:val="24"/>
          <w:u w:val="none"/>
          <w:lang w:val="cy-GB"/>
        </w:rPr>
        <w:t xml:space="preserve"> a </w:t>
      </w:r>
      <w:r w:rsidRPr="3E882E1B" w:rsidR="4DF9DADE">
        <w:rPr>
          <w:rFonts w:ascii="Calibri" w:hAnsi="Calibri" w:eastAsia="Calibri" w:cs="Calibri"/>
          <w:noProof w:val="0"/>
          <w:sz w:val="24"/>
          <w:szCs w:val="24"/>
          <w:u w:val="none"/>
          <w:lang w:val="cy-GB"/>
        </w:rPr>
        <w:t>McVitty</w:t>
      </w:r>
      <w:r w:rsidRPr="3E882E1B" w:rsidR="4DF9DADE">
        <w:rPr>
          <w:rFonts w:ascii="Calibri" w:hAnsi="Calibri" w:eastAsia="Calibri" w:cs="Calibri"/>
          <w:noProof w:val="0"/>
          <w:sz w:val="24"/>
          <w:szCs w:val="24"/>
          <w:u w:val="none"/>
          <w:lang w:val="cy-GB"/>
        </w:rPr>
        <w:t xml:space="preserve">, 2004). Yn ogystal dywed </w:t>
      </w:r>
      <w:r w:rsidRPr="3E882E1B" w:rsidR="4DF9DADE">
        <w:rPr>
          <w:rFonts w:ascii="Calibri" w:hAnsi="Calibri" w:eastAsia="Calibri" w:cs="Calibri"/>
          <w:noProof w:val="0"/>
          <w:sz w:val="24"/>
          <w:szCs w:val="24"/>
          <w:u w:val="none"/>
          <w:lang w:val="cy-GB"/>
        </w:rPr>
        <w:t>Mackintyre</w:t>
      </w:r>
      <w:r w:rsidRPr="3E882E1B" w:rsidR="4DF9DADE">
        <w:rPr>
          <w:rFonts w:ascii="Calibri" w:hAnsi="Calibri" w:eastAsia="Calibri" w:cs="Calibri"/>
          <w:noProof w:val="0"/>
          <w:sz w:val="24"/>
          <w:szCs w:val="24"/>
          <w:u w:val="none"/>
          <w:lang w:val="cy-GB"/>
        </w:rPr>
        <w:t xml:space="preserve"> a </w:t>
      </w:r>
      <w:r w:rsidRPr="3E882E1B" w:rsidR="4DF9DADE">
        <w:rPr>
          <w:rFonts w:ascii="Calibri" w:hAnsi="Calibri" w:eastAsia="Calibri" w:cs="Calibri"/>
          <w:noProof w:val="0"/>
          <w:sz w:val="24"/>
          <w:szCs w:val="24"/>
          <w:u w:val="none"/>
          <w:lang w:val="cy-GB"/>
        </w:rPr>
        <w:t>McVitty</w:t>
      </w:r>
      <w:r w:rsidRPr="3E882E1B" w:rsidR="4DF9DADE">
        <w:rPr>
          <w:rFonts w:ascii="Calibri" w:hAnsi="Calibri" w:eastAsia="Calibri" w:cs="Calibri"/>
          <w:noProof w:val="0"/>
          <w:sz w:val="24"/>
          <w:szCs w:val="24"/>
          <w:u w:val="none"/>
          <w:lang w:val="cy-GB"/>
        </w:rPr>
        <w:t xml:space="preserve"> (2004 a ddyfynnwyd yn Trodd, 2016) mewn amryw o weithgareddau bydd y blynyddoedd cynnar yn cymryd rhan mewn, mae symudiad yn rhan o bron bob agwedd o ddysgu. Hefyd, mae’n bwysig fod y blynyddoedd cynnar gyda’r cyfle i wneud llawer o symudiad, gan ei fod yn helpu cryfhau ei system cyntedd ar synnwyr </w:t>
      </w:r>
      <w:r w:rsidRPr="3E882E1B" w:rsidR="4DF9DADE">
        <w:rPr>
          <w:rFonts w:ascii="Calibri" w:hAnsi="Calibri" w:eastAsia="Calibri" w:cs="Calibri"/>
          <w:noProof w:val="0"/>
          <w:sz w:val="24"/>
          <w:szCs w:val="24"/>
          <w:u w:val="none"/>
          <w:lang w:val="cy-GB"/>
        </w:rPr>
        <w:t>proprioception</w:t>
      </w:r>
      <w:r w:rsidRPr="3E882E1B" w:rsidR="4DF9DADE">
        <w:rPr>
          <w:rFonts w:ascii="Calibri" w:hAnsi="Calibri" w:eastAsia="Calibri" w:cs="Calibri"/>
          <w:noProof w:val="0"/>
          <w:sz w:val="24"/>
          <w:szCs w:val="24"/>
          <w:u w:val="none"/>
          <w:lang w:val="cy-GB"/>
        </w:rPr>
        <w:t xml:space="preserve">. Mae’r system </w:t>
      </w:r>
      <w:r w:rsidRPr="3E882E1B" w:rsidR="4DF9DADE">
        <w:rPr>
          <w:rFonts w:ascii="Calibri" w:hAnsi="Calibri" w:eastAsia="Calibri" w:cs="Calibri"/>
          <w:noProof w:val="0"/>
          <w:sz w:val="24"/>
          <w:szCs w:val="24"/>
          <w:u w:val="none"/>
          <w:lang w:val="cy-GB"/>
        </w:rPr>
        <w:t>cynteddol</w:t>
      </w:r>
      <w:r w:rsidRPr="3E882E1B" w:rsidR="4DF9DADE">
        <w:rPr>
          <w:rFonts w:ascii="Calibri" w:hAnsi="Calibri" w:eastAsia="Calibri" w:cs="Calibri"/>
          <w:noProof w:val="0"/>
          <w:sz w:val="24"/>
          <w:szCs w:val="24"/>
          <w:u w:val="none"/>
          <w:lang w:val="cy-GB"/>
        </w:rPr>
        <w:t xml:space="preserve"> yn cadw cydbwysedd, felly mae rhoi’r profiadau i blant chwarae tu allan ac i gael y cyfle i symud ar lawr anwastad yn helpu gyda’i system </w:t>
      </w:r>
      <w:r w:rsidRPr="3E882E1B" w:rsidR="4DF9DADE">
        <w:rPr>
          <w:rFonts w:ascii="Calibri" w:hAnsi="Calibri" w:eastAsia="Calibri" w:cs="Calibri"/>
          <w:noProof w:val="0"/>
          <w:sz w:val="24"/>
          <w:szCs w:val="24"/>
          <w:u w:val="none"/>
          <w:lang w:val="cy-GB"/>
        </w:rPr>
        <w:t>cynteddol</w:t>
      </w:r>
      <w:r w:rsidRPr="3E882E1B" w:rsidR="4DF9DADE">
        <w:rPr>
          <w:rFonts w:ascii="Calibri" w:hAnsi="Calibri" w:eastAsia="Calibri" w:cs="Calibri"/>
          <w:noProof w:val="0"/>
          <w:sz w:val="24"/>
          <w:szCs w:val="24"/>
          <w:u w:val="none"/>
          <w:lang w:val="cy-GB"/>
        </w:rPr>
        <w:t xml:space="preserve"> oherwydd maent yn dod yn gyfarwydd i angen cydbwyso ac i gerdded ar amryw o loriau. Mae sefyll ar lawr anwastad hefyd yn helpu ei sgiliau a dealltwriaeth wyddonol trwy fod tu allan a dysgu am yr amgylchedd o’i amgylch. Noda </w:t>
      </w:r>
      <w:r w:rsidRPr="3E882E1B" w:rsidR="4DF9DADE">
        <w:rPr>
          <w:rFonts w:ascii="Calibri" w:hAnsi="Calibri" w:eastAsia="Calibri" w:cs="Calibri"/>
          <w:noProof w:val="0"/>
          <w:sz w:val="24"/>
          <w:szCs w:val="24"/>
          <w:u w:val="none"/>
          <w:lang w:val="cy-GB"/>
        </w:rPr>
        <w:t>Urbanic</w:t>
      </w:r>
      <w:r w:rsidRPr="3E882E1B" w:rsidR="4DF9DADE">
        <w:rPr>
          <w:rFonts w:ascii="Calibri" w:hAnsi="Calibri" w:eastAsia="Calibri" w:cs="Calibri"/>
          <w:noProof w:val="0"/>
          <w:sz w:val="24"/>
          <w:szCs w:val="24"/>
          <w:u w:val="none"/>
          <w:lang w:val="cy-GB"/>
        </w:rPr>
        <w:t xml:space="preserve">, </w:t>
      </w:r>
      <w:r w:rsidRPr="3E882E1B" w:rsidR="4DF9DADE">
        <w:rPr>
          <w:rFonts w:ascii="Calibri" w:hAnsi="Calibri" w:eastAsia="Calibri" w:cs="Calibri"/>
          <w:noProof w:val="0"/>
          <w:sz w:val="24"/>
          <w:szCs w:val="24"/>
          <w:u w:val="none"/>
          <w:lang w:val="cy-GB"/>
        </w:rPr>
        <w:t>Battelino</w:t>
      </w:r>
      <w:r w:rsidRPr="3E882E1B" w:rsidR="4DF9DADE">
        <w:rPr>
          <w:rFonts w:ascii="Calibri" w:hAnsi="Calibri" w:eastAsia="Calibri" w:cs="Calibri"/>
          <w:noProof w:val="0"/>
          <w:sz w:val="24"/>
          <w:szCs w:val="24"/>
          <w:u w:val="none"/>
          <w:lang w:val="cy-GB"/>
        </w:rPr>
        <w:t xml:space="preserve"> a </w:t>
      </w:r>
      <w:r w:rsidRPr="3E882E1B" w:rsidR="4DF9DADE">
        <w:rPr>
          <w:rFonts w:ascii="Calibri" w:hAnsi="Calibri" w:eastAsia="Calibri" w:cs="Calibri"/>
          <w:noProof w:val="0"/>
          <w:sz w:val="24"/>
          <w:szCs w:val="24"/>
          <w:u w:val="none"/>
          <w:lang w:val="cy-GB"/>
        </w:rPr>
        <w:t>Vozel</w:t>
      </w:r>
      <w:r w:rsidRPr="3E882E1B" w:rsidR="4DF9DADE">
        <w:rPr>
          <w:rFonts w:ascii="Calibri" w:hAnsi="Calibri" w:eastAsia="Calibri" w:cs="Calibri"/>
          <w:noProof w:val="0"/>
          <w:sz w:val="24"/>
          <w:szCs w:val="24"/>
          <w:u w:val="none"/>
          <w:lang w:val="cy-GB"/>
        </w:rPr>
        <w:t xml:space="preserve"> (2023) bod y system </w:t>
      </w:r>
      <w:r w:rsidRPr="3E882E1B" w:rsidR="4DF9DADE">
        <w:rPr>
          <w:rFonts w:ascii="Calibri" w:hAnsi="Calibri" w:eastAsia="Calibri" w:cs="Calibri"/>
          <w:noProof w:val="0"/>
          <w:sz w:val="24"/>
          <w:szCs w:val="24"/>
          <w:u w:val="none"/>
          <w:lang w:val="cy-GB"/>
        </w:rPr>
        <w:t>cynteddol</w:t>
      </w:r>
      <w:r w:rsidRPr="3E882E1B" w:rsidR="4DF9DADE">
        <w:rPr>
          <w:rFonts w:ascii="Calibri" w:hAnsi="Calibri" w:eastAsia="Calibri" w:cs="Calibri"/>
          <w:noProof w:val="0"/>
          <w:sz w:val="24"/>
          <w:szCs w:val="24"/>
          <w:u w:val="none"/>
          <w:lang w:val="cy-GB"/>
        </w:rPr>
        <w:t xml:space="preserve"> yn fwyaf gweithredol yn ddatblygiad dynol yn gynnar yn ei fywydau. Yn ystod y blynyddoedd cynnar, mae datblygiad motor yn cael ei ddatblygu trwy gerdded, chwarae ac amryw o brofiadau, yn enwedig trwy’r gyfleodd i symud tu fas a dysgu am y byd. </w:t>
      </w:r>
      <w:r w:rsidRPr="3E882E1B" w:rsidR="50332088">
        <w:rPr>
          <w:rFonts w:ascii="Calibri" w:hAnsi="Calibri" w:eastAsia="Calibri" w:cs="Calibri"/>
          <w:noProof w:val="0"/>
          <w:sz w:val="24"/>
          <w:szCs w:val="24"/>
          <w:u w:val="none"/>
          <w:lang w:val="cy-GB"/>
        </w:rPr>
        <w:t xml:space="preserve">Hefyd mae’r synnwyr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yn hollbwysig yn y blynyddoedd cynnar, mae’n ffocysu ar y cyhyrau, sgiliau o ddringo ac mae angen i blant fod tu allan yn chwarae mwy er mwyn allu adeiladu a chryfhau ei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Dywed Chu (2016) mae’r gallu o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yn gwella o oed 5-8, felly yn ystod adeg blynyddoedd cynnar, felly yn hollbwysig bod ymarferwyr blynyddoedd cynnar yn rhoi cyfleoedd i blant gwella ei synnwyr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ac yn gadael llawer o  amser iddynt. Mae plant sydd yn gweld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yn her yn gallu arddangos anawsterau gyda chyflynu modur a'i chydbwyso ac mae plant sy’n herio yn ei synnwyr </w:t>
      </w:r>
      <w:r w:rsidRPr="3E882E1B" w:rsidR="50332088">
        <w:rPr>
          <w:rFonts w:ascii="Calibri" w:hAnsi="Calibri" w:eastAsia="Calibri" w:cs="Calibri"/>
          <w:noProof w:val="0"/>
          <w:sz w:val="24"/>
          <w:szCs w:val="24"/>
          <w:u w:val="none"/>
          <w:lang w:val="cy-GB"/>
        </w:rPr>
        <w:t>proprioception</w:t>
      </w:r>
      <w:r w:rsidRPr="3E882E1B" w:rsidR="50332088">
        <w:rPr>
          <w:rFonts w:ascii="Calibri" w:hAnsi="Calibri" w:eastAsia="Calibri" w:cs="Calibri"/>
          <w:noProof w:val="0"/>
          <w:sz w:val="24"/>
          <w:szCs w:val="24"/>
          <w:u w:val="none"/>
          <w:lang w:val="cy-GB"/>
        </w:rPr>
        <w:t xml:space="preserve"> hefyd weithiau yn chwarae yn garw, yn hoffi chwalfa bethau trwy chwarae. Yn bwysig bod ymarferwyr blynyddoedd cynnar yn rhoi’r cyfleoedd i'r plant i daro pethau lawr, gan sicrhau ei fod yn ddiogel i wneud. Yn ogystal, noda Holst-Wolf, Yeh a Konczak (2016) bod proprioception yn hanfodol i'r cyhyrau a symudiad, felly mae rôl hollbwysig ar oedolion i baratoi gweithgareddau i'r flynyddoedd cynnar fydd yn galluogi nhw i adeiladu ar ei synnwyr proprioception, megis gemau ble mae’r plant yn neidio lan a lawr neu yn gallu chwarae ar drampolîn, cyfle i ddawnsio, taflu a dal bel, yoga, nofio, beicio, (GIG, 2024). Felly, mae sicrhau bod plant yn cael y cyfle i neud  o leiaf un o’r gweithgareddau hynny bob dydd, mae’r cyfle ganddynt i gryfhau ei synnwyr proprioception ac mae bod tu fas yn helpu adeiladu arno hefyd. </w:t>
      </w:r>
    </w:p>
    <w:p w:rsidR="65DE75FC" w:rsidP="3E882E1B" w:rsidRDefault="65DE75FC" w14:paraId="645B65F6" w14:textId="31A0A9B5">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65DE75FC">
        <w:rPr>
          <w:rFonts w:ascii="Calibri" w:hAnsi="Calibri" w:eastAsia="Calibri" w:cs="Calibri"/>
          <w:noProof w:val="0"/>
          <w:sz w:val="24"/>
          <w:szCs w:val="24"/>
          <w:u w:val="none"/>
          <w:lang w:val="cy-GB"/>
        </w:rPr>
        <w:t xml:space="preserve">Dywed Cwricwlwm wrth Gymru (2022) bod pwysigrwydd asesu ac arsylwi yw er mwyn cefnogi’r plentyn, sicrhau bod ffocws ar y plentyn trwy asesu, ei fod yn broses parhaus a bod cyfathrebu rhwng y plentyn, ymarferydd a rhiant/gofalwr. I ategu, mae gwyddoniaeth a mathemateg yn rhan o’r pedwar pwrpas mwy cyffredinol, megis mae angen i oedolion rhoi cyfleoedd i blant ac atgyfnerthu ei sgiliau mathemateg a gwyddoniaeth mewn amryw o ffyrdd; felly mae archwilio tu allan a sicrhau bod yr oedolyn yn gwrando ar y plentyn, trwy ymddwyn yn gyffroes i beth maen nhw’n darganfod ac ateb cwestiynau er mwyn ehangu'r dysgu hyd yn oed yn fwy. Yn ogystal, yn bwysig ei fod gyda’r cyfle i ailadrodd sgemâu, gan y sgema sydd gan bob plentyn unigol yn ei gadael iddynt ddysgu a mynegi ei hun orau. Mae oedolion sydd yn cymryd rhan mewn meddwl parhaus a siarad beta wybyddol i gefnogi’r plant ac i asesu dysgu plant yn unigol heb ei chymharu i'w gilydd. Yn ôl dull </w:t>
      </w:r>
      <w:r w:rsidRPr="3E882E1B" w:rsidR="65DE75FC">
        <w:rPr>
          <w:rFonts w:ascii="Calibri" w:hAnsi="Calibri" w:eastAsia="Calibri" w:cs="Calibri"/>
          <w:noProof w:val="0"/>
          <w:sz w:val="24"/>
          <w:szCs w:val="24"/>
          <w:u w:val="none"/>
          <w:lang w:val="cy-GB"/>
        </w:rPr>
        <w:t>Reggio</w:t>
      </w:r>
      <w:r w:rsidRPr="3E882E1B" w:rsidR="65DE75FC">
        <w:rPr>
          <w:rFonts w:ascii="Calibri" w:hAnsi="Calibri" w:eastAsia="Calibri" w:cs="Calibri"/>
          <w:noProof w:val="0"/>
          <w:sz w:val="24"/>
          <w:szCs w:val="24"/>
          <w:u w:val="none"/>
          <w:lang w:val="cy-GB"/>
        </w:rPr>
        <w:t xml:space="preserve"> </w:t>
      </w:r>
      <w:r w:rsidRPr="3E882E1B" w:rsidR="65DE75FC">
        <w:rPr>
          <w:rFonts w:ascii="Calibri" w:hAnsi="Calibri" w:eastAsia="Calibri" w:cs="Calibri"/>
          <w:noProof w:val="0"/>
          <w:sz w:val="24"/>
          <w:szCs w:val="24"/>
          <w:u w:val="none"/>
          <w:lang w:val="cy-GB"/>
        </w:rPr>
        <w:t>Emilia</w:t>
      </w:r>
      <w:r w:rsidRPr="3E882E1B" w:rsidR="65DE75FC">
        <w:rPr>
          <w:rFonts w:ascii="Calibri" w:hAnsi="Calibri" w:eastAsia="Calibri" w:cs="Calibri"/>
          <w:noProof w:val="0"/>
          <w:sz w:val="24"/>
          <w:szCs w:val="24"/>
          <w:u w:val="none"/>
          <w:lang w:val="cy-GB"/>
        </w:rPr>
        <w:t xml:space="preserve"> (1994) mae dogfennau dysgu yn weladwy i bawb, felly bod rhieni ac ymarferwyr yn gallu cyfathrebu, canolbwyntio ar waith y plentyn a’i werthfawrogi, cydweithio gyda’r oedolyn ac ailedrych ar y dysgu. I ategu, mae gan ddull </w:t>
      </w:r>
      <w:r w:rsidRPr="3E882E1B" w:rsidR="65DE75FC">
        <w:rPr>
          <w:rFonts w:ascii="Calibri" w:hAnsi="Calibri" w:eastAsia="Calibri" w:cs="Calibri"/>
          <w:noProof w:val="0"/>
          <w:sz w:val="24"/>
          <w:szCs w:val="24"/>
          <w:u w:val="none"/>
          <w:lang w:val="cy-GB"/>
        </w:rPr>
        <w:t>Reggio</w:t>
      </w:r>
      <w:r w:rsidRPr="3E882E1B" w:rsidR="65DE75FC">
        <w:rPr>
          <w:rFonts w:ascii="Calibri" w:hAnsi="Calibri" w:eastAsia="Calibri" w:cs="Calibri"/>
          <w:noProof w:val="0"/>
          <w:sz w:val="24"/>
          <w:szCs w:val="24"/>
          <w:u w:val="none"/>
          <w:lang w:val="cy-GB"/>
        </w:rPr>
        <w:t xml:space="preserve"> </w:t>
      </w:r>
      <w:r w:rsidRPr="3E882E1B" w:rsidR="65DE75FC">
        <w:rPr>
          <w:rFonts w:ascii="Calibri" w:hAnsi="Calibri" w:eastAsia="Calibri" w:cs="Calibri"/>
          <w:noProof w:val="0"/>
          <w:sz w:val="24"/>
          <w:szCs w:val="24"/>
          <w:u w:val="none"/>
          <w:lang w:val="cy-GB"/>
        </w:rPr>
        <w:t>Emilia</w:t>
      </w:r>
      <w:r w:rsidRPr="3E882E1B" w:rsidR="65DE75FC">
        <w:rPr>
          <w:rFonts w:ascii="Calibri" w:hAnsi="Calibri" w:eastAsia="Calibri" w:cs="Calibri"/>
          <w:noProof w:val="0"/>
          <w:sz w:val="24"/>
          <w:szCs w:val="24"/>
          <w:u w:val="none"/>
          <w:lang w:val="cy-GB"/>
        </w:rPr>
        <w:t xml:space="preserve">, 100 iaith y plentyn, felly 100 wahanol ffyrdd gan blant o fynegi ei hun, felly mae’r dysgu yn gallu digwydd mewn amryw o ffyrdd, gan gynnwys y tu allan ble maent yn gallu dysgu am rymoedd ac egni gwyddonol tra chwarae yn yr awyr agored a hefyd yn defnyddio’r fathemateg tu allan. Noda </w:t>
      </w:r>
      <w:r w:rsidRPr="3E882E1B" w:rsidR="65DE75FC">
        <w:rPr>
          <w:rFonts w:ascii="Calibri" w:hAnsi="Calibri" w:eastAsia="Calibri" w:cs="Calibri"/>
          <w:noProof w:val="0"/>
          <w:sz w:val="24"/>
          <w:szCs w:val="24"/>
          <w:u w:val="none"/>
          <w:lang w:val="cy-GB"/>
        </w:rPr>
        <w:t>Schroeder-Yu</w:t>
      </w:r>
      <w:r w:rsidRPr="3E882E1B" w:rsidR="65DE75FC">
        <w:rPr>
          <w:rFonts w:ascii="Calibri" w:hAnsi="Calibri" w:eastAsia="Calibri" w:cs="Calibri"/>
          <w:noProof w:val="0"/>
          <w:sz w:val="24"/>
          <w:szCs w:val="24"/>
          <w:u w:val="none"/>
          <w:lang w:val="cy-GB"/>
        </w:rPr>
        <w:t xml:space="preserve"> (2008) taw yn ddull </w:t>
      </w:r>
      <w:r w:rsidRPr="3E882E1B" w:rsidR="65DE75FC">
        <w:rPr>
          <w:rFonts w:ascii="Calibri" w:hAnsi="Calibri" w:eastAsia="Calibri" w:cs="Calibri"/>
          <w:noProof w:val="0"/>
          <w:sz w:val="24"/>
          <w:szCs w:val="24"/>
          <w:u w:val="none"/>
          <w:lang w:val="cy-GB"/>
        </w:rPr>
        <w:t>Reggio</w:t>
      </w:r>
      <w:r w:rsidRPr="3E882E1B" w:rsidR="65DE75FC">
        <w:rPr>
          <w:rFonts w:ascii="Calibri" w:hAnsi="Calibri" w:eastAsia="Calibri" w:cs="Calibri"/>
          <w:noProof w:val="0"/>
          <w:sz w:val="24"/>
          <w:szCs w:val="24"/>
          <w:u w:val="none"/>
          <w:lang w:val="cy-GB"/>
        </w:rPr>
        <w:t xml:space="preserve"> </w:t>
      </w:r>
      <w:r w:rsidRPr="3E882E1B" w:rsidR="65DE75FC">
        <w:rPr>
          <w:rFonts w:ascii="Calibri" w:hAnsi="Calibri" w:eastAsia="Calibri" w:cs="Calibri"/>
          <w:noProof w:val="0"/>
          <w:sz w:val="24"/>
          <w:szCs w:val="24"/>
          <w:u w:val="none"/>
          <w:lang w:val="cy-GB"/>
        </w:rPr>
        <w:t>Emilia</w:t>
      </w:r>
      <w:r w:rsidRPr="3E882E1B" w:rsidR="65DE75FC">
        <w:rPr>
          <w:rFonts w:ascii="Calibri" w:hAnsi="Calibri" w:eastAsia="Calibri" w:cs="Calibri"/>
          <w:noProof w:val="0"/>
          <w:sz w:val="24"/>
          <w:szCs w:val="24"/>
          <w:u w:val="none"/>
          <w:lang w:val="cy-GB"/>
        </w:rPr>
        <w:t xml:space="preserve"> wrth i blant chwarae tu fas, gwnaeth rhai darganfod tyllau a thwnelau a gafwyd ei chreu gan anifeiliaid bach ac ar ôl hynny roedd y plant wedi gallu mynd mewn a gwneud gweithgaredd o beth dysgwn a darganfyddwyr o’i dysgu yn yr awyr agored.</w:t>
      </w:r>
      <w:r w:rsidRPr="3E882E1B" w:rsidR="1F776855">
        <w:rPr>
          <w:rFonts w:ascii="Calibri" w:hAnsi="Calibri" w:eastAsia="Calibri" w:cs="Calibri"/>
          <w:noProof w:val="0"/>
          <w:sz w:val="24"/>
          <w:szCs w:val="24"/>
          <w:u w:val="none"/>
          <w:lang w:val="cy-GB"/>
        </w:rPr>
        <w:t xml:space="preserve"> </w:t>
      </w:r>
      <w:r w:rsidRPr="3E882E1B" w:rsidR="3C56143A">
        <w:rPr>
          <w:rFonts w:ascii="Calibri" w:hAnsi="Calibri" w:eastAsia="Calibri" w:cs="Calibri"/>
          <w:noProof w:val="0"/>
          <w:sz w:val="24"/>
          <w:szCs w:val="24"/>
          <w:u w:val="none"/>
          <w:lang w:val="cy-GB"/>
        </w:rPr>
        <w:t xml:space="preserve">Yn ôl Alexander (2021) bod gan Te </w:t>
      </w:r>
      <w:r w:rsidRPr="3E882E1B" w:rsidR="3C56143A">
        <w:rPr>
          <w:rFonts w:ascii="Calibri" w:hAnsi="Calibri" w:eastAsia="Calibri" w:cs="Calibri"/>
          <w:noProof w:val="0"/>
          <w:sz w:val="24"/>
          <w:szCs w:val="24"/>
          <w:u w:val="none"/>
          <w:lang w:val="cy-GB"/>
        </w:rPr>
        <w:t>Whariki</w:t>
      </w:r>
      <w:r w:rsidRPr="3E882E1B" w:rsidR="3C56143A">
        <w:rPr>
          <w:rFonts w:ascii="Calibri" w:hAnsi="Calibri" w:eastAsia="Calibri" w:cs="Calibri"/>
          <w:noProof w:val="0"/>
          <w:sz w:val="24"/>
          <w:szCs w:val="24"/>
          <w:u w:val="none"/>
          <w:lang w:val="cy-GB"/>
        </w:rPr>
        <w:t xml:space="preserve"> storïau dysgu fel ffyrdd o gofnodi arsylwadau. Mae’n gofnod gan yr oedolyn o blant yn gwneud mewn rhaglen plentyndod cynnar a gallu fod yn fyr megis 1 paragraff neu dudalen neu fwy. Canolbwyntio ar weithgaredd grŵp wrth arsylwi beth sydd yn digwydd yn y dysgu.</w:t>
      </w:r>
      <w:r w:rsidRPr="3E882E1B" w:rsidR="0936CA1D">
        <w:rPr>
          <w:rFonts w:ascii="Calibri" w:hAnsi="Calibri" w:eastAsia="Calibri" w:cs="Calibri"/>
          <w:noProof w:val="0"/>
          <w:sz w:val="24"/>
          <w:szCs w:val="24"/>
          <w:u w:val="none"/>
          <w:lang w:val="cy-GB"/>
        </w:rPr>
        <w:t xml:space="preserve"> </w:t>
      </w:r>
    </w:p>
    <w:p w:rsidR="79095B47" w:rsidP="3E882E1B" w:rsidRDefault="79095B47" w14:paraId="7005CE32" w14:textId="1F7228F0">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79095B47">
        <w:rPr>
          <w:rFonts w:ascii="Calibri" w:hAnsi="Calibri" w:eastAsia="Calibri" w:cs="Calibri"/>
          <w:noProof w:val="0"/>
          <w:sz w:val="24"/>
          <w:szCs w:val="24"/>
          <w:u w:val="none"/>
          <w:lang w:val="cy-GB"/>
        </w:rPr>
        <w:t xml:space="preserve">Mae cyfrifoldeb ar ymarferwyr blynyddoedd cynnar i sicrhau bod digon o gyfleoedd i blant treulio amser tu fas er mwyn hybu a chryfhau ei ddatblygiad. Sonia White (2023) bod gan bob plentyn yr hawl i brofi a mwynhau chwarae ac archwilio tu allan, a ddylid y blynyddoedd cynnar bod tu fas am yr un cyfnod ac maent tu fewn gan fod bod tu allan yn rhan hanfodol o amgylchedd gan ei fod yn cynnig profiadau gwahanol iawn i blant. Hefyd, dywed White (2023) taw chwarae yw’r gweithgaredd sy’n hollbwysig i'r blynyddoedd cynnar wrth iddynt fod tu allan ar ffyrdd mwyaf perthnasol iddynt o ddysgu am y tu allan. Mae nifer o blant ifanc yn dysgu’n well tu allan. Mae angen ar y blynyddoedd cynnar ymarferwyr sydd yn mwynhau bod tu fas gyda’r ymddygiad ac agwedd o eisiau fod tu fas gan fod yr awyr agored yn darparu profiadau hanfodol i blant ar gyfer ei lles, iechyd a datblygiad gan ei fod yn gallu datblygu cysylltiad gyda’r byd corfforol, naturiol a dynol. Mae’r awyr agored yn galluogi nifer o brofiadau i ddysgu am fathemateg a gwyddoniaeth wrth chwarae tu allan, megis dail ar y llawr, pryfed a phethau yn cael ei rhoi mewn siapau gwahanol yn naturiol.  Yn ogystal, dywed </w:t>
      </w:r>
      <w:r w:rsidRPr="3E882E1B" w:rsidR="79095B47">
        <w:rPr>
          <w:rFonts w:ascii="Calibri" w:hAnsi="Calibri" w:eastAsia="Calibri" w:cs="Calibri"/>
          <w:noProof w:val="0"/>
          <w:sz w:val="24"/>
          <w:szCs w:val="24"/>
          <w:u w:val="none"/>
          <w:lang w:val="cy-GB"/>
        </w:rPr>
        <w:t>Ernst</w:t>
      </w:r>
      <w:r w:rsidRPr="3E882E1B" w:rsidR="79095B47">
        <w:rPr>
          <w:rFonts w:ascii="Calibri" w:hAnsi="Calibri" w:eastAsia="Calibri" w:cs="Calibri"/>
          <w:noProof w:val="0"/>
          <w:sz w:val="24"/>
          <w:szCs w:val="24"/>
          <w:u w:val="none"/>
          <w:lang w:val="cy-GB"/>
        </w:rPr>
        <w:t xml:space="preserve"> a </w:t>
      </w:r>
      <w:r w:rsidRPr="3E882E1B" w:rsidR="79095B47">
        <w:rPr>
          <w:rFonts w:ascii="Calibri" w:hAnsi="Calibri" w:eastAsia="Calibri" w:cs="Calibri"/>
          <w:noProof w:val="0"/>
          <w:sz w:val="24"/>
          <w:szCs w:val="24"/>
          <w:u w:val="none"/>
          <w:lang w:val="cy-GB"/>
        </w:rPr>
        <w:t>Tornabene</w:t>
      </w:r>
      <w:r w:rsidRPr="3E882E1B" w:rsidR="79095B47">
        <w:rPr>
          <w:rFonts w:ascii="Calibri" w:hAnsi="Calibri" w:eastAsia="Calibri" w:cs="Calibri"/>
          <w:noProof w:val="0"/>
          <w:sz w:val="24"/>
          <w:szCs w:val="24"/>
          <w:u w:val="none"/>
          <w:lang w:val="cy-GB"/>
        </w:rPr>
        <w:t xml:space="preserve"> (2011) bod angen sicrhau bod ymarferwyr gyda’r profiad a hyfforddiant yn gweithio tu fas gyda’r plant er mwyn allu fod  yn ei darganfyddiad yn lleoliadau naturiol a byd naturiol. Mae’n bwysig iddynt ddysgu i ddefnyddio lleoliadau naturiol am brofiadau addysgiadol i'r blynyddoedd cynnar. </w:t>
      </w:r>
      <w:r w:rsidRPr="3E882E1B" w:rsidR="641628AB">
        <w:rPr>
          <w:rFonts w:ascii="Calibri" w:hAnsi="Calibri" w:eastAsia="Calibri" w:cs="Calibri"/>
          <w:noProof w:val="0"/>
          <w:sz w:val="24"/>
          <w:szCs w:val="24"/>
          <w:u w:val="none"/>
          <w:lang w:val="cy-GB"/>
        </w:rPr>
        <w:t xml:space="preserve">Rhaid i'r ymarferwyr blynyddoedd cynnar cael gwerthfawrogiad i'r ardal awyr agored er mwyn rhannu'r brwdfrydedd gyda’r plant gan gymhorthant nhw i fwynhau bod tu fas a dysgu am sut mae’r byd yn gweithio. Mae ymarferwyr sydd gyda diffyg hyder yn yr awyr agored sy’n poeni am ddiogelu plant tra tu fas yn gallu canlyniadau i atal plant chwarae ac archwilio tu fas. Yn y blynyddoedd cynnar, mae’n bwysig bod ymarferwyr yn cysylltu’r awyr agored gyda chanlyniadau addysgiadol trwy ddysgu am natur trwy’r parc, goedwig ac amgylchiadau dwr ar gylchred bywyd, gan hefyd cysylltu datblygiad corfforol, iechyd. Yn gallu defnyddio anstrwythuredig ac dysgu dan arweiniad phrofiadau dysgu am natur.  </w:t>
      </w:r>
    </w:p>
    <w:p w:rsidR="348F2EFB" w:rsidP="3E882E1B" w:rsidRDefault="348F2EFB" w14:paraId="647F5742" w14:textId="07A9366B">
      <w:pPr>
        <w:pStyle w:val="Normal"/>
        <w:spacing w:before="0" w:beforeAutospacing="off" w:after="160" w:afterAutospacing="off" w:line="360" w:lineRule="auto"/>
        <w:jc w:val="left"/>
        <w:rPr>
          <w:rFonts w:ascii="Calibri" w:hAnsi="Calibri" w:eastAsia="Calibri" w:cs="Calibri"/>
          <w:noProof w:val="0"/>
          <w:sz w:val="24"/>
          <w:szCs w:val="24"/>
          <w:u w:val="none"/>
          <w:lang w:val="cy-GB"/>
        </w:rPr>
      </w:pPr>
      <w:r w:rsidRPr="3E882E1B" w:rsidR="348F2EFB">
        <w:rPr>
          <w:rFonts w:ascii="Calibri" w:hAnsi="Calibri" w:eastAsia="Calibri" w:cs="Calibri"/>
          <w:noProof w:val="0"/>
          <w:sz w:val="24"/>
          <w:szCs w:val="24"/>
          <w:u w:val="none"/>
          <w:lang w:val="cy-GB"/>
        </w:rPr>
        <w:t xml:space="preserve">Roedd </w:t>
      </w:r>
      <w:r w:rsidRPr="3E882E1B" w:rsidR="348F2EFB">
        <w:rPr>
          <w:rFonts w:ascii="Calibri" w:hAnsi="Calibri" w:eastAsia="Calibri" w:cs="Calibri"/>
          <w:noProof w:val="0"/>
          <w:sz w:val="24"/>
          <w:szCs w:val="24"/>
          <w:u w:val="none"/>
          <w:lang w:val="cy-GB"/>
        </w:rPr>
        <w:t>Malaguzzi</w:t>
      </w:r>
      <w:r w:rsidRPr="3E882E1B" w:rsidR="348F2EFB">
        <w:rPr>
          <w:rFonts w:ascii="Calibri" w:hAnsi="Calibri" w:eastAsia="Calibri" w:cs="Calibri"/>
          <w:noProof w:val="0"/>
          <w:sz w:val="24"/>
          <w:szCs w:val="24"/>
          <w:u w:val="none"/>
          <w:lang w:val="cy-GB"/>
        </w:rPr>
        <w:t xml:space="preserve">, dull </w:t>
      </w:r>
      <w:r w:rsidRPr="3E882E1B" w:rsidR="348F2EFB">
        <w:rPr>
          <w:rFonts w:ascii="Calibri" w:hAnsi="Calibri" w:eastAsia="Calibri" w:cs="Calibri"/>
          <w:noProof w:val="0"/>
          <w:sz w:val="24"/>
          <w:szCs w:val="24"/>
          <w:u w:val="none"/>
          <w:lang w:val="cy-GB"/>
        </w:rPr>
        <w:t>Reggio</w:t>
      </w:r>
      <w:r w:rsidRPr="3E882E1B" w:rsidR="348F2EFB">
        <w:rPr>
          <w:rFonts w:ascii="Calibri" w:hAnsi="Calibri" w:eastAsia="Calibri" w:cs="Calibri"/>
          <w:noProof w:val="0"/>
          <w:sz w:val="24"/>
          <w:szCs w:val="24"/>
          <w:u w:val="none"/>
          <w:lang w:val="cy-GB"/>
        </w:rPr>
        <w:t xml:space="preserve"> </w:t>
      </w:r>
      <w:r w:rsidRPr="3E882E1B" w:rsidR="348F2EFB">
        <w:rPr>
          <w:rFonts w:ascii="Calibri" w:hAnsi="Calibri" w:eastAsia="Calibri" w:cs="Calibri"/>
          <w:noProof w:val="0"/>
          <w:sz w:val="24"/>
          <w:szCs w:val="24"/>
          <w:u w:val="none"/>
          <w:lang w:val="cy-GB"/>
        </w:rPr>
        <w:t>Emilia</w:t>
      </w:r>
      <w:r w:rsidRPr="3E882E1B" w:rsidR="348F2EFB">
        <w:rPr>
          <w:rFonts w:ascii="Calibri" w:hAnsi="Calibri" w:eastAsia="Calibri" w:cs="Calibri"/>
          <w:noProof w:val="0"/>
          <w:sz w:val="24"/>
          <w:szCs w:val="24"/>
          <w:u w:val="none"/>
          <w:lang w:val="cy-GB"/>
        </w:rPr>
        <w:t xml:space="preserve"> (</w:t>
      </w:r>
      <w:r w:rsidRPr="3E882E1B" w:rsidR="7E600A1A">
        <w:rPr>
          <w:rFonts w:ascii="Calibri" w:hAnsi="Calibri" w:eastAsia="Calibri" w:cs="Calibri"/>
          <w:noProof w:val="0"/>
          <w:sz w:val="24"/>
          <w:szCs w:val="24"/>
          <w:u w:val="none"/>
          <w:lang w:val="cy-GB"/>
        </w:rPr>
        <w:t xml:space="preserve">1991 a </w:t>
      </w:r>
      <w:r w:rsidRPr="3E882E1B" w:rsidR="1E8D1E1E">
        <w:rPr>
          <w:rFonts w:ascii="Calibri" w:hAnsi="Calibri" w:eastAsia="Calibri" w:cs="Calibri"/>
          <w:noProof w:val="0"/>
          <w:sz w:val="24"/>
          <w:szCs w:val="24"/>
          <w:u w:val="none"/>
          <w:lang w:val="cy-GB"/>
        </w:rPr>
        <w:t>ddyfynnwyd</w:t>
      </w:r>
      <w:r w:rsidRPr="3E882E1B" w:rsidR="7E600A1A">
        <w:rPr>
          <w:rFonts w:ascii="Calibri" w:hAnsi="Calibri" w:eastAsia="Calibri" w:cs="Calibri"/>
          <w:noProof w:val="0"/>
          <w:sz w:val="24"/>
          <w:szCs w:val="24"/>
          <w:u w:val="none"/>
          <w:lang w:val="cy-GB"/>
        </w:rPr>
        <w:t xml:space="preserve"> yn </w:t>
      </w:r>
      <w:r w:rsidRPr="3E882E1B" w:rsidR="7E600A1A">
        <w:rPr>
          <w:rFonts w:ascii="Calibri" w:hAnsi="Calibri" w:eastAsia="Calibri" w:cs="Calibri"/>
          <w:noProof w:val="0"/>
          <w:sz w:val="24"/>
          <w:szCs w:val="24"/>
          <w:u w:val="none"/>
          <w:lang w:val="cy-GB"/>
        </w:rPr>
        <w:t>Worsley</w:t>
      </w:r>
      <w:r w:rsidRPr="3E882E1B" w:rsidR="7E600A1A">
        <w:rPr>
          <w:rFonts w:ascii="Calibri" w:hAnsi="Calibri" w:eastAsia="Calibri" w:cs="Calibri"/>
          <w:noProof w:val="0"/>
          <w:sz w:val="24"/>
          <w:szCs w:val="24"/>
          <w:u w:val="none"/>
          <w:lang w:val="cy-GB"/>
        </w:rPr>
        <w:t>, 2023) wedi ffocysu ar 100 iaith y plentyn, gyda 100 ffyrdd o</w:t>
      </w:r>
      <w:r w:rsidRPr="3E882E1B" w:rsidR="20430AB9">
        <w:rPr>
          <w:rFonts w:ascii="Calibri" w:hAnsi="Calibri" w:eastAsia="Calibri" w:cs="Calibri"/>
          <w:noProof w:val="0"/>
          <w:sz w:val="24"/>
          <w:szCs w:val="24"/>
          <w:u w:val="none"/>
          <w:lang w:val="cy-GB"/>
        </w:rPr>
        <w:t xml:space="preserve"> mynegi ei hun. Yn ogystal, y chwarae ar dysgu yn cael ei arwain gan yr phlentyn yn hollbwysig yn </w:t>
      </w:r>
      <w:r w:rsidRPr="3E882E1B" w:rsidR="20430AB9">
        <w:rPr>
          <w:rFonts w:ascii="Calibri" w:hAnsi="Calibri" w:eastAsia="Calibri" w:cs="Calibri"/>
          <w:noProof w:val="0"/>
          <w:sz w:val="24"/>
          <w:szCs w:val="24"/>
          <w:u w:val="none"/>
          <w:lang w:val="cy-GB"/>
        </w:rPr>
        <w:t>Reggio</w:t>
      </w:r>
      <w:r w:rsidRPr="3E882E1B" w:rsidR="20430AB9">
        <w:rPr>
          <w:rFonts w:ascii="Calibri" w:hAnsi="Calibri" w:eastAsia="Calibri" w:cs="Calibri"/>
          <w:noProof w:val="0"/>
          <w:sz w:val="24"/>
          <w:szCs w:val="24"/>
          <w:u w:val="none"/>
          <w:lang w:val="cy-GB"/>
        </w:rPr>
        <w:t xml:space="preserve"> </w:t>
      </w:r>
      <w:r w:rsidRPr="3E882E1B" w:rsidR="20430AB9">
        <w:rPr>
          <w:rFonts w:ascii="Calibri" w:hAnsi="Calibri" w:eastAsia="Calibri" w:cs="Calibri"/>
          <w:noProof w:val="0"/>
          <w:sz w:val="24"/>
          <w:szCs w:val="24"/>
          <w:u w:val="none"/>
          <w:lang w:val="cy-GB"/>
        </w:rPr>
        <w:t>Emilia</w:t>
      </w:r>
      <w:r w:rsidRPr="3E882E1B" w:rsidR="20430AB9">
        <w:rPr>
          <w:rFonts w:ascii="Calibri" w:hAnsi="Calibri" w:eastAsia="Calibri" w:cs="Calibri"/>
          <w:noProof w:val="0"/>
          <w:sz w:val="24"/>
          <w:szCs w:val="24"/>
          <w:u w:val="none"/>
          <w:lang w:val="cy-GB"/>
        </w:rPr>
        <w:t>, felly yn bwysig fod yr oedo</w:t>
      </w:r>
      <w:r w:rsidRPr="3E882E1B" w:rsidR="5C7F545B">
        <w:rPr>
          <w:rFonts w:ascii="Calibri" w:hAnsi="Calibri" w:eastAsia="Calibri" w:cs="Calibri"/>
          <w:noProof w:val="0"/>
          <w:sz w:val="24"/>
          <w:szCs w:val="24"/>
          <w:u w:val="none"/>
          <w:lang w:val="cy-GB"/>
        </w:rPr>
        <w:t xml:space="preserve">lyn yn dilyn </w:t>
      </w:r>
      <w:r w:rsidRPr="3E882E1B" w:rsidR="73C790BA">
        <w:rPr>
          <w:rFonts w:ascii="Calibri" w:hAnsi="Calibri" w:eastAsia="Calibri" w:cs="Calibri"/>
          <w:noProof w:val="0"/>
          <w:sz w:val="24"/>
          <w:szCs w:val="24"/>
          <w:u w:val="none"/>
          <w:lang w:val="cy-GB"/>
        </w:rPr>
        <w:t>chwilfrydedd</w:t>
      </w:r>
      <w:r w:rsidRPr="3E882E1B" w:rsidR="5C7F545B">
        <w:rPr>
          <w:rFonts w:ascii="Calibri" w:hAnsi="Calibri" w:eastAsia="Calibri" w:cs="Calibri"/>
          <w:noProof w:val="0"/>
          <w:sz w:val="24"/>
          <w:szCs w:val="24"/>
          <w:u w:val="none"/>
          <w:lang w:val="cy-GB"/>
        </w:rPr>
        <w:t xml:space="preserve"> a diddordeb yr plentyn</w:t>
      </w:r>
      <w:r w:rsidRPr="3E882E1B" w:rsidR="5111934B">
        <w:rPr>
          <w:rFonts w:ascii="Calibri" w:hAnsi="Calibri" w:eastAsia="Calibri" w:cs="Calibri"/>
          <w:noProof w:val="0"/>
          <w:sz w:val="24"/>
          <w:szCs w:val="24"/>
          <w:u w:val="none"/>
          <w:lang w:val="cy-GB"/>
        </w:rPr>
        <w:t xml:space="preserve"> gan galluogi yn hyrwyddo mathemateg a gwyddoniaeth pan yn chwarae tu fas. Mae’r ymagwedd </w:t>
      </w:r>
      <w:r w:rsidRPr="3E882E1B" w:rsidR="5111934B">
        <w:rPr>
          <w:rFonts w:ascii="Calibri" w:hAnsi="Calibri" w:eastAsia="Calibri" w:cs="Calibri"/>
          <w:noProof w:val="0"/>
          <w:sz w:val="24"/>
          <w:szCs w:val="24"/>
          <w:u w:val="none"/>
          <w:lang w:val="cy-GB"/>
        </w:rPr>
        <w:t>Reggio</w:t>
      </w:r>
      <w:r w:rsidRPr="3E882E1B" w:rsidR="5111934B">
        <w:rPr>
          <w:rFonts w:ascii="Calibri" w:hAnsi="Calibri" w:eastAsia="Calibri" w:cs="Calibri"/>
          <w:noProof w:val="0"/>
          <w:sz w:val="24"/>
          <w:szCs w:val="24"/>
          <w:u w:val="none"/>
          <w:lang w:val="cy-GB"/>
        </w:rPr>
        <w:t xml:space="preserve"> </w:t>
      </w:r>
      <w:r w:rsidRPr="3E882E1B" w:rsidR="5111934B">
        <w:rPr>
          <w:rFonts w:ascii="Calibri" w:hAnsi="Calibri" w:eastAsia="Calibri" w:cs="Calibri"/>
          <w:noProof w:val="0"/>
          <w:sz w:val="24"/>
          <w:szCs w:val="24"/>
          <w:u w:val="none"/>
          <w:lang w:val="cy-GB"/>
        </w:rPr>
        <w:t>Emilia</w:t>
      </w:r>
      <w:r w:rsidRPr="3E882E1B" w:rsidR="5111934B">
        <w:rPr>
          <w:rFonts w:ascii="Calibri" w:hAnsi="Calibri" w:eastAsia="Calibri" w:cs="Calibri"/>
          <w:noProof w:val="0"/>
          <w:sz w:val="24"/>
          <w:szCs w:val="24"/>
          <w:u w:val="none"/>
          <w:lang w:val="cy-GB"/>
        </w:rPr>
        <w:t xml:space="preserve"> </w:t>
      </w:r>
      <w:r w:rsidRPr="3E882E1B" w:rsidR="3CC51DCE">
        <w:rPr>
          <w:rFonts w:ascii="Calibri" w:hAnsi="Calibri" w:eastAsia="Calibri" w:cs="Calibri"/>
          <w:noProof w:val="0"/>
          <w:sz w:val="24"/>
          <w:szCs w:val="24"/>
          <w:u w:val="none"/>
          <w:lang w:val="cy-GB"/>
        </w:rPr>
        <w:t xml:space="preserve">yn gredu pob pawb yn dysgu trwy cysylltu gyda pethau yn enwedig gyda’r amgylchedd, </w:t>
      </w:r>
      <w:r w:rsidRPr="3E882E1B" w:rsidR="72A2B097">
        <w:rPr>
          <w:rFonts w:ascii="Calibri" w:hAnsi="Calibri" w:eastAsia="Calibri" w:cs="Calibri"/>
          <w:noProof w:val="0"/>
          <w:sz w:val="24"/>
          <w:szCs w:val="24"/>
          <w:u w:val="none"/>
          <w:lang w:val="cy-GB"/>
        </w:rPr>
        <w:t xml:space="preserve">gyda phrofiadau felly yn yr blynyddoedd cynnar mae’n bwysig chynnal cyfleoedd i blant chwarae yn yr awyr agored ac i ddysgu am y byd o’i amgylch trwy </w:t>
      </w:r>
      <w:r w:rsidRPr="3E882E1B" w:rsidR="400D0A5E">
        <w:rPr>
          <w:rFonts w:ascii="Calibri" w:hAnsi="Calibri" w:eastAsia="Calibri" w:cs="Calibri"/>
          <w:noProof w:val="0"/>
          <w:sz w:val="24"/>
          <w:szCs w:val="24"/>
          <w:u w:val="none"/>
          <w:lang w:val="cy-GB"/>
        </w:rPr>
        <w:t>b</w:t>
      </w:r>
      <w:r w:rsidRPr="3E882E1B" w:rsidR="72A2B097">
        <w:rPr>
          <w:rFonts w:ascii="Calibri" w:hAnsi="Calibri" w:eastAsia="Calibri" w:cs="Calibri"/>
          <w:noProof w:val="0"/>
          <w:sz w:val="24"/>
          <w:szCs w:val="24"/>
          <w:u w:val="none"/>
          <w:lang w:val="cy-GB"/>
        </w:rPr>
        <w:t>rofiadau</w:t>
      </w:r>
      <w:r w:rsidRPr="3E882E1B" w:rsidR="39D97D4F">
        <w:rPr>
          <w:rFonts w:ascii="Calibri" w:hAnsi="Calibri" w:eastAsia="Calibri" w:cs="Calibri"/>
          <w:noProof w:val="0"/>
          <w:sz w:val="24"/>
          <w:szCs w:val="24"/>
          <w:u w:val="none"/>
          <w:lang w:val="cy-GB"/>
        </w:rPr>
        <w:t xml:space="preserve">. </w:t>
      </w:r>
      <w:r w:rsidRPr="3E882E1B" w:rsidR="4BA50632">
        <w:rPr>
          <w:rFonts w:ascii="Calibri" w:hAnsi="Calibri" w:eastAsia="Calibri" w:cs="Calibri"/>
          <w:noProof w:val="0"/>
          <w:sz w:val="24"/>
          <w:szCs w:val="24"/>
          <w:u w:val="none"/>
          <w:lang w:val="cy-GB"/>
        </w:rPr>
        <w:t xml:space="preserve">Mae creu cysylltiadau ar blant gyda’r gymuned yn helpu yn gadarnhaol gyda’r dysgu ac yn ogystal mae cael amryw o oedolion gyda phrofiadau yn gallu helpu ehangu profiadau a dysgu’r plant o’r amgylchedd ac yn helpu yn fawr gyda’i ddatblygiad.  Yn ogystal, mae’r amgylchedd a’r tu allan yw’r trydydd athro. , mae’r awyr agored yn sicrhau bod gan blant chwarae rhydd, profiadau dysgu newydd sydd yn gallu newid bob dydd yn dibynnu ar y tywydd, amser o’r flwyddyn a hybu archwilio, datrys problemau, darganfyddiad, gan hefyd dysgu am y byd gwyddonol o’i chwmpas. Felly, mae rôl bwysig gan oedolion i sicrhau bod gan blant y cyfleodd i fynegi ei hun fel maent eisiau, ac i archwilio’r byd natur trwy chwarae. </w:t>
      </w:r>
    </w:p>
    <w:p w:rsidR="604F88DA" w:rsidP="3E882E1B" w:rsidRDefault="604F88DA" w14:paraId="111536F0" w14:textId="24947513">
      <w:pPr>
        <w:spacing w:line="360" w:lineRule="auto"/>
        <w:jc w:val="left"/>
        <w:rPr>
          <w:rFonts w:ascii="Calibri" w:hAnsi="Calibri" w:eastAsia="Calibri" w:cs="Calibri"/>
        </w:rPr>
      </w:pPr>
      <w:r w:rsidRPr="3E882E1B" w:rsidR="4BA50632">
        <w:rPr>
          <w:rFonts w:ascii="Calibri" w:hAnsi="Calibri" w:eastAsia="Calibri" w:cs="Calibri"/>
        </w:rPr>
        <w:t xml:space="preserve">Felly, mae rôl hollbwysig ar oedolion, yn enwedig ymarferwyr blynyddoedd cynnar i sicrhau bod y blynyddoedd cynnar gyda digon o gyfle bron bob dydd i fod tu allan yn chwarae a dysgu am y wyddoniaeth tu ôl y byd gan hefyd cysylltu mathemateg. Mae darparu deunyddiau rhydd i gyfoethogi ei chwarae ac yn gadael i blant gyd-weithio gan hefyd bod yn annibynnol gan ddysgu sut i ddefnyddio darnau bob dydd yn ei chwarae. Mae hefyd yn hollbwysig bod oedolion yn mwynhau bod tu allan gyda’r plant ac yn dangos cyffro a chwilfrydedd yn beth bynnag mae’r plant yn darganfod trwy archwilio.  </w:t>
      </w:r>
    </w:p>
    <w:p w:rsidR="604F88DA" w:rsidP="3E882E1B" w:rsidRDefault="604F88DA" w14:paraId="5F110E96" w14:textId="33E403A2">
      <w:pPr>
        <w:pStyle w:val="Normal"/>
        <w:jc w:val="left"/>
      </w:pPr>
    </w:p>
    <w:p w:rsidR="604F88DA" w:rsidP="604F88DA" w:rsidRDefault="604F88DA" w14:paraId="79062E0C" w14:textId="7A7511BA">
      <w:pPr>
        <w:jc w:val="left"/>
      </w:pPr>
    </w:p>
    <w:p w:rsidR="0A8A464E" w:rsidP="3E882E1B" w:rsidRDefault="0A8A464E" w14:paraId="68D44AA0" w14:textId="4C6172B0">
      <w:pPr>
        <w:jc w:val="left"/>
        <w:rPr>
          <w:lang w:val="en-US"/>
        </w:rPr>
      </w:pPr>
      <w:r w:rsidR="0A8A464E">
        <w:rPr/>
        <w:t>Rhestr</w:t>
      </w:r>
      <w:r w:rsidR="0A8A464E">
        <w:rPr/>
        <w:t xml:space="preserve"> </w:t>
      </w:r>
      <w:r w:rsidR="0A8A464E">
        <w:rPr/>
        <w:t>cyfeirnodi</w:t>
      </w:r>
      <w:r w:rsidR="0A8A464E">
        <w:rPr/>
        <w:t xml:space="preserve">: </w:t>
      </w:r>
    </w:p>
    <w:p w:rsidR="0D45F2CD" w:rsidP="3E882E1B" w:rsidRDefault="0D45F2CD" w14:paraId="008E9C68" w14:textId="182F9C69">
      <w:pPr>
        <w:jc w:val="left"/>
        <w:rPr>
          <w:rFonts w:ascii="Aptos" w:hAnsi="Aptos" w:eastAsia="Aptos" w:cs="Aptos"/>
          <w:noProof w:val="0"/>
          <w:sz w:val="24"/>
          <w:szCs w:val="24"/>
          <w:lang w:val="en-US"/>
        </w:rPr>
      </w:pPr>
      <w:r w:rsidRPr="3E882E1B" w:rsidR="0D45F2CD">
        <w:rPr>
          <w:lang w:val="en-US"/>
        </w:rPr>
        <w:t>Baerentson</w:t>
      </w:r>
      <w:r w:rsidRPr="3E882E1B" w:rsidR="0D45F2CD">
        <w:rPr>
          <w:lang w:val="en-US"/>
        </w:rPr>
        <w:t xml:space="preserve">, K. a Trettvik, J. (2002) </w:t>
      </w:r>
      <w:r w:rsidRPr="3E882E1B" w:rsidR="0D45F2CD">
        <w:rPr>
          <w:i w:val="1"/>
          <w:iCs w:val="1"/>
          <w:lang w:val="en-US"/>
        </w:rPr>
        <w:t xml:space="preserve">An activity theory approach to affordance. </w:t>
      </w:r>
      <w:r w:rsidRPr="3E882E1B" w:rsidR="0D45F2CD">
        <w:rPr>
          <w:lang w:val="en-US"/>
        </w:rPr>
        <w:t>Ar</w:t>
      </w:r>
      <w:r w:rsidRPr="3E882E1B" w:rsidR="0D45F2CD">
        <w:rPr>
          <w:lang w:val="en-US"/>
        </w:rPr>
        <w:t xml:space="preserve"> </w:t>
      </w:r>
      <w:r w:rsidRPr="3E882E1B" w:rsidR="0D45F2CD">
        <w:rPr>
          <w:lang w:val="en-US"/>
        </w:rPr>
        <w:t>gael</w:t>
      </w:r>
      <w:r w:rsidRPr="3E882E1B" w:rsidR="0D45F2CD">
        <w:rPr>
          <w:lang w:val="en-US"/>
        </w:rPr>
        <w:t xml:space="preserve">: </w:t>
      </w:r>
      <w:hyperlink r:id="R734b00e6ad41435f">
        <w:r w:rsidRPr="3E882E1B" w:rsidR="0D45F2CD">
          <w:rPr>
            <w:rStyle w:val="Hyperlink"/>
            <w:rFonts w:ascii="Aptos" w:hAnsi="Aptos" w:eastAsia="Aptos" w:cs="Aptos"/>
            <w:noProof w:val="0"/>
            <w:sz w:val="24"/>
            <w:szCs w:val="24"/>
            <w:lang w:val="en-US"/>
          </w:rPr>
          <w:t>%!PS-Adobe-3.0.</w:t>
        </w:r>
      </w:hyperlink>
      <w:r w:rsidRPr="3E882E1B" w:rsidR="0D45F2CD">
        <w:rPr>
          <w:rFonts w:ascii="Aptos" w:hAnsi="Aptos" w:eastAsia="Aptos" w:cs="Aptos"/>
          <w:noProof w:val="0"/>
          <w:sz w:val="24"/>
          <w:szCs w:val="24"/>
          <w:lang w:val="en-US"/>
        </w:rPr>
        <w:t xml:space="preserve"> (</w:t>
      </w:r>
      <w:r w:rsidRPr="3E882E1B" w:rsidR="0D45F2CD">
        <w:rPr>
          <w:rFonts w:ascii="Aptos" w:hAnsi="Aptos" w:eastAsia="Aptos" w:cs="Aptos"/>
          <w:noProof w:val="0"/>
          <w:sz w:val="24"/>
          <w:szCs w:val="24"/>
          <w:lang w:val="en-US"/>
        </w:rPr>
        <w:t>Cyrchwyd</w:t>
      </w:r>
      <w:r w:rsidRPr="3E882E1B" w:rsidR="0D45F2CD">
        <w:rPr>
          <w:rFonts w:ascii="Aptos" w:hAnsi="Aptos" w:eastAsia="Aptos" w:cs="Aptos"/>
          <w:noProof w:val="0"/>
          <w:sz w:val="24"/>
          <w:szCs w:val="24"/>
          <w:lang w:val="en-US"/>
        </w:rPr>
        <w:t>: 20 Ma</w:t>
      </w:r>
      <w:r w:rsidRPr="3E882E1B" w:rsidR="52134A31">
        <w:rPr>
          <w:rFonts w:ascii="Aptos" w:hAnsi="Aptos" w:eastAsia="Aptos" w:cs="Aptos"/>
          <w:noProof w:val="0"/>
          <w:sz w:val="24"/>
          <w:szCs w:val="24"/>
          <w:lang w:val="en-US"/>
        </w:rPr>
        <w:t xml:space="preserve">wrth 2025). </w:t>
      </w:r>
    </w:p>
    <w:p w:rsidR="118CE319" w:rsidP="3E882E1B" w:rsidRDefault="118CE319" w14:paraId="7AD2D510" w14:textId="173903FA">
      <w:pPr>
        <w:jc w:val="left"/>
        <w:rPr>
          <w:rFonts w:ascii="Aptos" w:hAnsi="Aptos" w:eastAsia="Aptos" w:cs="Aptos" w:asciiTheme="minorAscii" w:hAnsiTheme="minorAscii" w:eastAsiaTheme="minorAscii" w:cstheme="minorAscii"/>
          <w:noProof w:val="0"/>
          <w:color w:val="auto"/>
          <w:sz w:val="24"/>
          <w:szCs w:val="24"/>
          <w:lang w:val="en-US"/>
        </w:rPr>
      </w:pPr>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Božanić Urbančič, N., </w:t>
      </w:r>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Battelino</w:t>
      </w:r>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 &amp; Vozel, D. (2024). Appropriate Vestibular Stimulation in Children and Adolescents—A Prerequisite for Normal Cognitive, Motor Development and Bodily Homeostasis—A Review. </w:t>
      </w:r>
      <w:r w:rsidRPr="3E882E1B" w:rsidR="118CE31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Children</w:t>
      </w:r>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E882E1B" w:rsidR="118CE31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11</w:t>
      </w:r>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(1), 2. </w:t>
      </w:r>
      <w:hyperlink r:id="Rc72df7efffd44348">
        <w:r w:rsidRPr="3E882E1B" w:rsidR="118CE319">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https://doi.org/10.3390/children11010002</w:t>
        </w:r>
      </w:hyperlink>
      <w:r w:rsidRPr="3E882E1B" w:rsidR="118CE3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w:rsidR="3ECF196D" w:rsidP="3E882E1B" w:rsidRDefault="3ECF196D" w14:paraId="4D58E9D2" w14:textId="6587F645">
      <w:pPr>
        <w:jc w:val="left"/>
        <w:rPr>
          <w:rFonts w:ascii="Aptos" w:hAnsi="Aptos" w:eastAsia="Aptos" w:cs="Aptos"/>
          <w:noProof w:val="0"/>
          <w:sz w:val="24"/>
          <w:szCs w:val="24"/>
          <w:lang w:val="cy-GB"/>
        </w:rPr>
      </w:pPr>
      <w:r w:rsidRPr="3E882E1B" w:rsidR="3ECF196D">
        <w:rPr>
          <w:rFonts w:ascii="Aptos" w:hAnsi="Aptos" w:eastAsia="Aptos" w:cs="Aptos"/>
          <w:noProof w:val="0"/>
          <w:sz w:val="24"/>
          <w:szCs w:val="24"/>
          <w:lang w:val="cy-GB"/>
        </w:rPr>
        <w:t>Chawla</w:t>
      </w:r>
      <w:r w:rsidRPr="3E882E1B" w:rsidR="3ECF196D">
        <w:rPr>
          <w:rFonts w:ascii="Aptos" w:hAnsi="Aptos" w:eastAsia="Aptos" w:cs="Aptos"/>
          <w:noProof w:val="0"/>
          <w:sz w:val="24"/>
          <w:szCs w:val="24"/>
          <w:lang w:val="cy-GB"/>
        </w:rPr>
        <w:t xml:space="preserve">, L. (2015). </w:t>
      </w:r>
      <w:r w:rsidRPr="3E882E1B" w:rsidR="3ECF196D">
        <w:rPr>
          <w:rFonts w:ascii="Aptos" w:hAnsi="Aptos" w:eastAsia="Aptos" w:cs="Aptos"/>
          <w:noProof w:val="0"/>
          <w:sz w:val="24"/>
          <w:szCs w:val="24"/>
          <w:lang w:val="cy-GB"/>
        </w:rPr>
        <w:t>Benefits</w:t>
      </w:r>
      <w:r w:rsidRPr="3E882E1B" w:rsidR="3ECF196D">
        <w:rPr>
          <w:rFonts w:ascii="Aptos" w:hAnsi="Aptos" w:eastAsia="Aptos" w:cs="Aptos"/>
          <w:noProof w:val="0"/>
          <w:sz w:val="24"/>
          <w:szCs w:val="24"/>
          <w:lang w:val="cy-GB"/>
        </w:rPr>
        <w:t xml:space="preserve"> of </w:t>
      </w:r>
      <w:r w:rsidRPr="3E882E1B" w:rsidR="3ECF196D">
        <w:rPr>
          <w:rFonts w:ascii="Aptos" w:hAnsi="Aptos" w:eastAsia="Aptos" w:cs="Aptos"/>
          <w:noProof w:val="0"/>
          <w:sz w:val="24"/>
          <w:szCs w:val="24"/>
          <w:lang w:val="cy-GB"/>
        </w:rPr>
        <w:t>Nature</w:t>
      </w:r>
      <w:r w:rsidRPr="3E882E1B" w:rsidR="3ECF196D">
        <w:rPr>
          <w:rFonts w:ascii="Aptos" w:hAnsi="Aptos" w:eastAsia="Aptos" w:cs="Aptos"/>
          <w:noProof w:val="0"/>
          <w:sz w:val="24"/>
          <w:szCs w:val="24"/>
          <w:lang w:val="cy-GB"/>
        </w:rPr>
        <w:t xml:space="preserve"> </w:t>
      </w:r>
      <w:r w:rsidRPr="3E882E1B" w:rsidR="3ECF196D">
        <w:rPr>
          <w:rFonts w:ascii="Aptos" w:hAnsi="Aptos" w:eastAsia="Aptos" w:cs="Aptos"/>
          <w:noProof w:val="0"/>
          <w:sz w:val="24"/>
          <w:szCs w:val="24"/>
          <w:lang w:val="cy-GB"/>
        </w:rPr>
        <w:t>Contact</w:t>
      </w:r>
      <w:r w:rsidRPr="3E882E1B" w:rsidR="3ECF196D">
        <w:rPr>
          <w:rFonts w:ascii="Aptos" w:hAnsi="Aptos" w:eastAsia="Aptos" w:cs="Aptos"/>
          <w:noProof w:val="0"/>
          <w:sz w:val="24"/>
          <w:szCs w:val="24"/>
          <w:lang w:val="cy-GB"/>
        </w:rPr>
        <w:t xml:space="preserve"> </w:t>
      </w:r>
      <w:r w:rsidRPr="3E882E1B" w:rsidR="3ECF196D">
        <w:rPr>
          <w:rFonts w:ascii="Aptos" w:hAnsi="Aptos" w:eastAsia="Aptos" w:cs="Aptos"/>
          <w:noProof w:val="0"/>
          <w:sz w:val="24"/>
          <w:szCs w:val="24"/>
          <w:lang w:val="cy-GB"/>
        </w:rPr>
        <w:t>for</w:t>
      </w:r>
      <w:r w:rsidRPr="3E882E1B" w:rsidR="3ECF196D">
        <w:rPr>
          <w:rFonts w:ascii="Aptos" w:hAnsi="Aptos" w:eastAsia="Aptos" w:cs="Aptos"/>
          <w:noProof w:val="0"/>
          <w:sz w:val="24"/>
          <w:szCs w:val="24"/>
          <w:lang w:val="cy-GB"/>
        </w:rPr>
        <w:t xml:space="preserve"> </w:t>
      </w:r>
      <w:r w:rsidRPr="3E882E1B" w:rsidR="3ECF196D">
        <w:rPr>
          <w:rFonts w:ascii="Aptos" w:hAnsi="Aptos" w:eastAsia="Aptos" w:cs="Aptos"/>
          <w:noProof w:val="0"/>
          <w:sz w:val="24"/>
          <w:szCs w:val="24"/>
          <w:lang w:val="cy-GB"/>
        </w:rPr>
        <w:t>Children</w:t>
      </w:r>
      <w:r w:rsidRPr="3E882E1B" w:rsidR="3ECF196D">
        <w:rPr>
          <w:rFonts w:ascii="Aptos" w:hAnsi="Aptos" w:eastAsia="Aptos" w:cs="Aptos"/>
          <w:noProof w:val="0"/>
          <w:sz w:val="24"/>
          <w:szCs w:val="24"/>
          <w:lang w:val="cy-GB"/>
        </w:rPr>
        <w:t xml:space="preserve">. </w:t>
      </w:r>
      <w:r w:rsidRPr="3E882E1B" w:rsidR="3ECF196D">
        <w:rPr>
          <w:rFonts w:ascii="Aptos" w:hAnsi="Aptos" w:eastAsia="Aptos" w:cs="Aptos"/>
          <w:i w:val="1"/>
          <w:iCs w:val="1"/>
          <w:noProof w:val="0"/>
          <w:sz w:val="24"/>
          <w:szCs w:val="24"/>
          <w:lang w:val="cy-GB"/>
        </w:rPr>
        <w:t>Journal</w:t>
      </w:r>
      <w:r w:rsidRPr="3E882E1B" w:rsidR="3ECF196D">
        <w:rPr>
          <w:rFonts w:ascii="Aptos" w:hAnsi="Aptos" w:eastAsia="Aptos" w:cs="Aptos"/>
          <w:i w:val="1"/>
          <w:iCs w:val="1"/>
          <w:noProof w:val="0"/>
          <w:sz w:val="24"/>
          <w:szCs w:val="24"/>
          <w:lang w:val="cy-GB"/>
        </w:rPr>
        <w:t xml:space="preserve"> of </w:t>
      </w:r>
      <w:r w:rsidRPr="3E882E1B" w:rsidR="3ECF196D">
        <w:rPr>
          <w:rFonts w:ascii="Aptos" w:hAnsi="Aptos" w:eastAsia="Aptos" w:cs="Aptos"/>
          <w:i w:val="1"/>
          <w:iCs w:val="1"/>
          <w:noProof w:val="0"/>
          <w:sz w:val="24"/>
          <w:szCs w:val="24"/>
          <w:lang w:val="cy-GB"/>
        </w:rPr>
        <w:t>Planning</w:t>
      </w:r>
      <w:r w:rsidRPr="3E882E1B" w:rsidR="3ECF196D">
        <w:rPr>
          <w:rFonts w:ascii="Aptos" w:hAnsi="Aptos" w:eastAsia="Aptos" w:cs="Aptos"/>
          <w:i w:val="1"/>
          <w:iCs w:val="1"/>
          <w:noProof w:val="0"/>
          <w:sz w:val="24"/>
          <w:szCs w:val="24"/>
          <w:lang w:val="cy-GB"/>
        </w:rPr>
        <w:t xml:space="preserve"> </w:t>
      </w:r>
      <w:r w:rsidRPr="3E882E1B" w:rsidR="3ECF196D">
        <w:rPr>
          <w:rFonts w:ascii="Aptos" w:hAnsi="Aptos" w:eastAsia="Aptos" w:cs="Aptos"/>
          <w:i w:val="1"/>
          <w:iCs w:val="1"/>
          <w:noProof w:val="0"/>
          <w:sz w:val="24"/>
          <w:szCs w:val="24"/>
          <w:lang w:val="cy-GB"/>
        </w:rPr>
        <w:t>Literature</w:t>
      </w:r>
      <w:r w:rsidRPr="3E882E1B" w:rsidR="3ECF196D">
        <w:rPr>
          <w:rFonts w:ascii="Aptos" w:hAnsi="Aptos" w:eastAsia="Aptos" w:cs="Aptos"/>
          <w:i w:val="1"/>
          <w:iCs w:val="1"/>
          <w:noProof w:val="0"/>
          <w:sz w:val="24"/>
          <w:szCs w:val="24"/>
          <w:lang w:val="cy-GB"/>
        </w:rPr>
        <w:t>,</w:t>
      </w:r>
      <w:r w:rsidRPr="3E882E1B" w:rsidR="3ECF196D">
        <w:rPr>
          <w:rFonts w:ascii="Aptos" w:hAnsi="Aptos" w:eastAsia="Aptos" w:cs="Aptos"/>
          <w:noProof w:val="0"/>
          <w:sz w:val="24"/>
          <w:szCs w:val="24"/>
          <w:lang w:val="cy-GB"/>
        </w:rPr>
        <w:t xml:space="preserve"> </w:t>
      </w:r>
      <w:r w:rsidRPr="3E882E1B" w:rsidR="3ECF196D">
        <w:rPr>
          <w:rFonts w:ascii="Aptos" w:hAnsi="Aptos" w:eastAsia="Aptos" w:cs="Aptos"/>
          <w:i w:val="1"/>
          <w:iCs w:val="1"/>
          <w:noProof w:val="0"/>
          <w:sz w:val="24"/>
          <w:szCs w:val="24"/>
          <w:lang w:val="cy-GB"/>
        </w:rPr>
        <w:t>30</w:t>
      </w:r>
      <w:r w:rsidRPr="3E882E1B" w:rsidR="3ECF196D">
        <w:rPr>
          <w:rFonts w:ascii="Aptos" w:hAnsi="Aptos" w:eastAsia="Aptos" w:cs="Aptos"/>
          <w:noProof w:val="0"/>
          <w:sz w:val="24"/>
          <w:szCs w:val="24"/>
          <w:lang w:val="cy-GB"/>
        </w:rPr>
        <w:t xml:space="preserve">(4), 433-452. </w:t>
      </w:r>
      <w:hyperlink r:id="Ra4b943a31c534125">
        <w:r w:rsidRPr="3E882E1B" w:rsidR="3ECF196D">
          <w:rPr>
            <w:rStyle w:val="Hyperlink"/>
            <w:rFonts w:ascii="Aptos" w:hAnsi="Aptos" w:eastAsia="Aptos" w:cs="Aptos"/>
            <w:noProof w:val="0"/>
            <w:sz w:val="24"/>
            <w:szCs w:val="24"/>
            <w:lang w:val="cy-GB"/>
          </w:rPr>
          <w:t>https://doi.org/10.1177/0885412215595441</w:t>
        </w:r>
      </w:hyperlink>
      <w:r w:rsidRPr="3E882E1B" w:rsidR="3ECF196D">
        <w:rPr>
          <w:rFonts w:ascii="Aptos" w:hAnsi="Aptos" w:eastAsia="Aptos" w:cs="Aptos"/>
          <w:noProof w:val="0"/>
          <w:sz w:val="24"/>
          <w:szCs w:val="24"/>
          <w:lang w:val="cy-GB"/>
        </w:rPr>
        <w:t>.</w:t>
      </w:r>
      <w:r w:rsidRPr="3E882E1B" w:rsidR="530A8CF7">
        <w:rPr>
          <w:rFonts w:ascii="Aptos" w:hAnsi="Aptos" w:eastAsia="Aptos" w:cs="Aptos"/>
          <w:noProof w:val="0"/>
          <w:sz w:val="24"/>
          <w:szCs w:val="24"/>
          <w:lang w:val="cy-GB"/>
        </w:rPr>
        <w:t xml:space="preserve"> </w:t>
      </w:r>
    </w:p>
    <w:p w:rsidR="10C460B8" w:rsidP="3E882E1B" w:rsidRDefault="10C460B8" w14:paraId="7E2CEF7C" w14:textId="4ADD707D">
      <w:pPr>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E882E1B" w:rsidR="10C460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Chu, V. W. T. (2016) ‘Assessing Proprioception in Children: A Review’, </w:t>
      </w:r>
      <w:r w:rsidRPr="3E882E1B" w:rsidR="10C460B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Journal of Motor Behavior</w:t>
      </w:r>
      <w:r w:rsidRPr="3E882E1B" w:rsidR="10C460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49(4), pp. 458–466. </w:t>
      </w:r>
      <w:r w:rsidRPr="3E882E1B" w:rsidR="10C460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doi</w:t>
      </w:r>
      <w:r w:rsidRPr="3E882E1B" w:rsidR="10C460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10.1080/00222895.2016.1241744. </w:t>
      </w:r>
    </w:p>
    <w:p w:rsidR="6E708B87" w:rsidP="3E882E1B" w:rsidRDefault="6E708B87" w14:paraId="5993D419" w14:textId="029BA99E">
      <w:pPr>
        <w:jc w:val="left"/>
        <w:rPr>
          <w:rFonts w:ascii="Aptos" w:hAnsi="Aptos" w:eastAsia="Aptos" w:cs="Aptos"/>
          <w:noProof w:val="0"/>
          <w:sz w:val="24"/>
          <w:szCs w:val="24"/>
          <w:lang w:val="en-US"/>
        </w:rPr>
      </w:pPr>
      <w:r w:rsidRPr="3E882E1B" w:rsidR="6E708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Early Childhood Education (2025) Learning stories and assessment of children’s learning. </w:t>
      </w:r>
      <w:r w:rsidRPr="3E882E1B" w:rsidR="6E708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Ar</w:t>
      </w:r>
      <w:r w:rsidRPr="3E882E1B" w:rsidR="6E708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E882E1B" w:rsidR="6E708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gael</w:t>
      </w:r>
      <w:r w:rsidRPr="3E882E1B" w:rsidR="6E708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ad6b34e1a292402a">
        <w:r w:rsidRPr="3E882E1B" w:rsidR="6E708B87">
          <w:rPr>
            <w:rStyle w:val="Hyperlink"/>
            <w:rFonts w:ascii="Aptos" w:hAnsi="Aptos" w:eastAsia="Aptos" w:cs="Aptos"/>
            <w:noProof w:val="0"/>
            <w:sz w:val="24"/>
            <w:szCs w:val="24"/>
            <w:lang w:val="en-US"/>
          </w:rPr>
          <w:t>Learning Stories and Assessment of Children's Learning - My ECE</w:t>
        </w:r>
      </w:hyperlink>
      <w:r w:rsidRPr="3E882E1B" w:rsidR="458D0CE4">
        <w:rPr>
          <w:rFonts w:ascii="Aptos" w:hAnsi="Aptos" w:eastAsia="Aptos" w:cs="Aptos"/>
          <w:noProof w:val="0"/>
          <w:sz w:val="24"/>
          <w:szCs w:val="24"/>
          <w:lang w:val="en-US"/>
        </w:rPr>
        <w:t xml:space="preserve"> (</w:t>
      </w:r>
      <w:r w:rsidRPr="3E882E1B" w:rsidR="458D0CE4">
        <w:rPr>
          <w:rFonts w:ascii="Aptos" w:hAnsi="Aptos" w:eastAsia="Aptos" w:cs="Aptos"/>
          <w:noProof w:val="0"/>
          <w:sz w:val="24"/>
          <w:szCs w:val="24"/>
          <w:lang w:val="en-US"/>
        </w:rPr>
        <w:t>Cyrchwyd</w:t>
      </w:r>
      <w:r w:rsidRPr="3E882E1B" w:rsidR="458D0CE4">
        <w:rPr>
          <w:rFonts w:ascii="Aptos" w:hAnsi="Aptos" w:eastAsia="Aptos" w:cs="Aptos"/>
          <w:noProof w:val="0"/>
          <w:sz w:val="24"/>
          <w:szCs w:val="24"/>
          <w:lang w:val="en-US"/>
        </w:rPr>
        <w:t>: 28 Mawrth 2025).</w:t>
      </w:r>
    </w:p>
    <w:p w:rsidR="1AA75512" w:rsidP="3E882E1B" w:rsidRDefault="1AA75512" w14:paraId="5B50032A" w14:textId="1F02E819">
      <w:pPr>
        <w:jc w:val="left"/>
        <w:rPr>
          <w:rFonts w:ascii="Aptos" w:hAnsi="Aptos" w:eastAsia="Aptos" w:cs="Aptos"/>
          <w:noProof w:val="0"/>
          <w:sz w:val="24"/>
          <w:szCs w:val="24"/>
          <w:lang w:val="en-US"/>
        </w:rPr>
      </w:pPr>
      <w:r w:rsidRPr="3E882E1B" w:rsidR="1AA75512">
        <w:rPr>
          <w:rFonts w:ascii="Aptos" w:hAnsi="Aptos" w:eastAsia="Aptos" w:cs="Aptos"/>
          <w:noProof w:val="0"/>
          <w:sz w:val="24"/>
          <w:szCs w:val="24"/>
          <w:lang w:val="en-US"/>
        </w:rPr>
        <w:t xml:space="preserve">Holst-Wolf, J. Yeh, I. a </w:t>
      </w:r>
      <w:r w:rsidRPr="3E882E1B" w:rsidR="1AA75512">
        <w:rPr>
          <w:rFonts w:ascii="Aptos" w:hAnsi="Aptos" w:eastAsia="Aptos" w:cs="Aptos"/>
          <w:noProof w:val="0"/>
          <w:sz w:val="24"/>
          <w:szCs w:val="24"/>
          <w:lang w:val="en-US"/>
        </w:rPr>
        <w:t>Konczack</w:t>
      </w:r>
      <w:r w:rsidRPr="3E882E1B" w:rsidR="1AA75512">
        <w:rPr>
          <w:rFonts w:ascii="Aptos" w:hAnsi="Aptos" w:eastAsia="Aptos" w:cs="Aptos"/>
          <w:noProof w:val="0"/>
          <w:sz w:val="24"/>
          <w:szCs w:val="24"/>
          <w:lang w:val="en-US"/>
        </w:rPr>
        <w:t xml:space="preserve">, J, (2016) ‘Development of proprioceptive acuity in typically developing children: normative data on forearm position sense’. </w:t>
      </w:r>
      <w:r w:rsidRPr="3E882E1B" w:rsidR="1AA75512">
        <w:rPr>
          <w:rFonts w:ascii="Aptos" w:hAnsi="Aptos" w:eastAsia="Aptos" w:cs="Aptos"/>
          <w:i w:val="1"/>
          <w:iCs w:val="1"/>
          <w:noProof w:val="0"/>
          <w:sz w:val="24"/>
          <w:szCs w:val="24"/>
          <w:lang w:val="en-US"/>
        </w:rPr>
        <w:t xml:space="preserve">Frontiers in human neuroscience, </w:t>
      </w:r>
      <w:r w:rsidRPr="3E882E1B" w:rsidR="1AA75512">
        <w:rPr>
          <w:rFonts w:ascii="Aptos" w:hAnsi="Aptos" w:eastAsia="Aptos" w:cs="Aptos"/>
          <w:i w:val="0"/>
          <w:iCs w:val="0"/>
          <w:noProof w:val="0"/>
          <w:sz w:val="24"/>
          <w:szCs w:val="24"/>
          <w:lang w:val="en-US"/>
        </w:rPr>
        <w:t xml:space="preserve">10 (0). </w:t>
      </w:r>
      <w:hyperlink r:id="R905c4851dbbb4908">
        <w:r w:rsidRPr="3E882E1B" w:rsidR="1AA75512">
          <w:rPr>
            <w:rStyle w:val="Hyperlink"/>
            <w:rFonts w:ascii="Helvetica" w:hAnsi="Helvetica" w:eastAsia="Helvetica" w:cs="Helvetica"/>
            <w:b w:val="0"/>
            <w:bCs w:val="0"/>
            <w:i w:val="0"/>
            <w:iCs w:val="0"/>
            <w:caps w:val="0"/>
            <w:smallCaps w:val="0"/>
            <w:strike w:val="0"/>
            <w:dstrike w:val="0"/>
            <w:noProof w:val="0"/>
            <w:sz w:val="18"/>
            <w:szCs w:val="18"/>
            <w:u w:val="none"/>
            <w:lang w:val="en-US"/>
          </w:rPr>
          <w:t>https://doi.org/10.3389/fnhum.2016.00436</w:t>
        </w:r>
      </w:hyperlink>
    </w:p>
    <w:p w:rsidR="5578C08D" w:rsidP="3E882E1B" w:rsidRDefault="5578C08D" w14:paraId="55DA6F19" w14:textId="3C41C8B7">
      <w:pPr>
        <w:jc w:val="left"/>
        <w:rPr>
          <w:rFonts w:ascii="Aptos" w:hAnsi="Aptos" w:eastAsia="Aptos" w:cs="Aptos"/>
          <w:noProof w:val="0"/>
          <w:sz w:val="24"/>
          <w:szCs w:val="24"/>
          <w:lang w:val="en-US"/>
        </w:rPr>
      </w:pPr>
      <w:r w:rsidRPr="3E882E1B" w:rsidR="5578C08D">
        <w:rPr>
          <w:rFonts w:ascii="Aptos" w:hAnsi="Aptos" w:eastAsia="Aptos" w:cs="Aptos"/>
          <w:noProof w:val="0"/>
          <w:sz w:val="24"/>
          <w:szCs w:val="24"/>
          <w:lang w:val="en-US"/>
        </w:rPr>
        <w:t xml:space="preserve">Jakob, R. (2022) </w:t>
      </w:r>
      <w:r w:rsidRPr="3E882E1B" w:rsidR="5578C08D">
        <w:rPr>
          <w:rFonts w:ascii="Aptos" w:hAnsi="Aptos" w:eastAsia="Aptos" w:cs="Aptos"/>
          <w:i w:val="1"/>
          <w:iCs w:val="1"/>
          <w:noProof w:val="0"/>
          <w:sz w:val="24"/>
          <w:szCs w:val="24"/>
          <w:lang w:val="en-US"/>
        </w:rPr>
        <w:t xml:space="preserve">High-quality outdoor learning: evidence-based education outside the classroom for children, </w:t>
      </w:r>
      <w:r w:rsidRPr="3E882E1B" w:rsidR="5578C08D">
        <w:rPr>
          <w:rFonts w:ascii="Aptos" w:hAnsi="Aptos" w:eastAsia="Aptos" w:cs="Aptos"/>
          <w:i w:val="1"/>
          <w:iCs w:val="1"/>
          <w:noProof w:val="0"/>
          <w:sz w:val="24"/>
          <w:szCs w:val="24"/>
          <w:lang w:val="en-US"/>
        </w:rPr>
        <w:t>teachers</w:t>
      </w:r>
      <w:r w:rsidRPr="3E882E1B" w:rsidR="5578C08D">
        <w:rPr>
          <w:rFonts w:ascii="Aptos" w:hAnsi="Aptos" w:eastAsia="Aptos" w:cs="Aptos"/>
          <w:i w:val="1"/>
          <w:iCs w:val="1"/>
          <w:noProof w:val="0"/>
          <w:sz w:val="24"/>
          <w:szCs w:val="24"/>
          <w:lang w:val="en-US"/>
        </w:rPr>
        <w:t xml:space="preserve"> and society. </w:t>
      </w:r>
      <w:r w:rsidRPr="3E882E1B" w:rsidR="61D91E75">
        <w:rPr>
          <w:rFonts w:ascii="Aptos" w:hAnsi="Aptos" w:eastAsia="Aptos" w:cs="Aptos"/>
          <w:i w:val="0"/>
          <w:iCs w:val="0"/>
          <w:noProof w:val="0"/>
          <w:sz w:val="24"/>
          <w:szCs w:val="24"/>
          <w:lang w:val="en-US"/>
        </w:rPr>
        <w:t>Germany:</w:t>
      </w:r>
      <w:r w:rsidRPr="3E882E1B" w:rsidR="61D91E75">
        <w:rPr>
          <w:rFonts w:ascii="Aptos" w:hAnsi="Aptos" w:eastAsia="Aptos" w:cs="Aptos"/>
          <w:i w:val="1"/>
          <w:iCs w:val="1"/>
          <w:noProof w:val="0"/>
          <w:sz w:val="24"/>
          <w:szCs w:val="24"/>
          <w:lang w:val="en-US"/>
        </w:rPr>
        <w:t xml:space="preserve"> </w:t>
      </w:r>
      <w:r w:rsidRPr="3E882E1B" w:rsidR="5578C08D">
        <w:rPr>
          <w:rFonts w:ascii="Aptos" w:hAnsi="Aptos" w:eastAsia="Aptos" w:cs="Aptos"/>
          <w:noProof w:val="0"/>
          <w:sz w:val="24"/>
          <w:szCs w:val="24"/>
          <w:lang w:val="en-US"/>
        </w:rPr>
        <w:t xml:space="preserve">Springer. </w:t>
      </w:r>
    </w:p>
    <w:p w:rsidR="329F56BA" w:rsidP="604F88DA" w:rsidRDefault="329F56BA" w14:paraId="5E0D1E34" w14:textId="5EA28802">
      <w:pPr>
        <w:jc w:val="left"/>
        <w:rPr>
          <w:rFonts w:ascii="Aptos" w:hAnsi="Aptos" w:eastAsia="Aptos" w:cs="Aptos"/>
          <w:noProof w:val="0"/>
          <w:sz w:val="24"/>
          <w:szCs w:val="24"/>
          <w:lang w:val="cy-GB"/>
        </w:rPr>
      </w:pPr>
      <w:r w:rsidRPr="3E882E1B" w:rsidR="1CCAC538">
        <w:rPr>
          <w:rFonts w:ascii="Aptos" w:hAnsi="Aptos" w:eastAsia="Aptos" w:cs="Aptos"/>
          <w:noProof w:val="0"/>
          <w:sz w:val="24"/>
          <w:szCs w:val="24"/>
          <w:lang w:val="cy-GB"/>
        </w:rPr>
        <w:t>Llywodraeth Cymru (2022)</w:t>
      </w:r>
      <w:r w:rsidRPr="3E882E1B" w:rsidR="1CCAC538">
        <w:rPr>
          <w:rFonts w:ascii="Aptos" w:hAnsi="Aptos" w:eastAsia="Aptos" w:cs="Aptos"/>
          <w:i w:val="1"/>
          <w:iCs w:val="1"/>
          <w:noProof w:val="0"/>
          <w:sz w:val="24"/>
          <w:szCs w:val="24"/>
          <w:lang w:val="cy-GB"/>
        </w:rPr>
        <w:t xml:space="preserve"> Cwricwlwm i Gymru, mathemateg a rhifedd. </w:t>
      </w:r>
      <w:r w:rsidRPr="3E882E1B" w:rsidR="1CCAC538">
        <w:rPr>
          <w:rFonts w:ascii="Aptos" w:hAnsi="Aptos" w:eastAsia="Aptos" w:cs="Aptos"/>
          <w:noProof w:val="0"/>
          <w:sz w:val="24"/>
          <w:szCs w:val="24"/>
          <w:lang w:val="cy-GB"/>
        </w:rPr>
        <w:t xml:space="preserve">Ar gael: </w:t>
      </w:r>
      <w:hyperlink r:id="R2993b707b65046ce">
        <w:r w:rsidRPr="3E882E1B" w:rsidR="1CCAC538">
          <w:rPr>
            <w:rStyle w:val="Hyperlink"/>
            <w:rFonts w:ascii="Aptos" w:hAnsi="Aptos" w:eastAsia="Aptos" w:cs="Aptos"/>
            <w:noProof w:val="0"/>
            <w:sz w:val="24"/>
            <w:szCs w:val="24"/>
            <w:lang w:val="cy-GB"/>
          </w:rPr>
          <w:t>https://hwb.gov.wales/cwricwlwm-i-gymru/mathemateg-a-rhifedd/disgrifiadau-dysgu/</w:t>
        </w:r>
      </w:hyperlink>
      <w:r w:rsidRPr="3E882E1B" w:rsidR="1CCAC538">
        <w:rPr>
          <w:rFonts w:ascii="Aptos" w:hAnsi="Aptos" w:eastAsia="Aptos" w:cs="Aptos"/>
          <w:noProof w:val="0"/>
          <w:sz w:val="24"/>
          <w:szCs w:val="24"/>
          <w:lang w:val="cy-GB"/>
        </w:rPr>
        <w:t xml:space="preserve">.  (Cyrchwyd: 27 Mawrth 2025). </w:t>
      </w:r>
    </w:p>
    <w:p w:rsidR="329F56BA" w:rsidP="604F88DA" w:rsidRDefault="329F56BA" w14:paraId="6C62D0AC" w14:textId="7B3F7899">
      <w:pPr>
        <w:jc w:val="left"/>
        <w:rPr>
          <w:rFonts w:ascii="Aptos" w:hAnsi="Aptos" w:eastAsia="Aptos" w:cs="Aptos"/>
          <w:noProof w:val="0"/>
          <w:sz w:val="24"/>
          <w:szCs w:val="24"/>
          <w:lang w:val="cy-GB"/>
        </w:rPr>
      </w:pPr>
      <w:r w:rsidRPr="3E882E1B" w:rsidR="03FAAFD7">
        <w:rPr>
          <w:rFonts w:ascii="Aptos" w:hAnsi="Aptos" w:eastAsia="Aptos" w:cs="Aptos"/>
          <w:noProof w:val="0"/>
          <w:sz w:val="24"/>
          <w:szCs w:val="24"/>
          <w:lang w:val="cy-GB"/>
        </w:rPr>
        <w:t xml:space="preserve">Llywodraeth Cymru (2022) </w:t>
      </w:r>
      <w:r w:rsidRPr="3E882E1B" w:rsidR="03FAAFD7">
        <w:rPr>
          <w:rFonts w:ascii="Aptos" w:hAnsi="Aptos" w:eastAsia="Aptos" w:cs="Aptos"/>
          <w:i w:val="1"/>
          <w:iCs w:val="1"/>
          <w:noProof w:val="0"/>
          <w:sz w:val="24"/>
          <w:szCs w:val="24"/>
          <w:lang w:val="cy-GB"/>
        </w:rPr>
        <w:t xml:space="preserve">Cwricwlwm i Gymru; gwyddoniaeth a </w:t>
      </w:r>
      <w:r w:rsidRPr="3E882E1B" w:rsidR="03FAAFD7">
        <w:rPr>
          <w:rFonts w:ascii="Aptos" w:hAnsi="Aptos" w:eastAsia="Aptos" w:cs="Aptos"/>
          <w:i w:val="1"/>
          <w:iCs w:val="1"/>
          <w:noProof w:val="0"/>
          <w:sz w:val="24"/>
          <w:szCs w:val="24"/>
          <w:lang w:val="cy-GB"/>
        </w:rPr>
        <w:t>technooleg</w:t>
      </w:r>
      <w:r w:rsidRPr="3E882E1B" w:rsidR="03FAAFD7">
        <w:rPr>
          <w:rFonts w:ascii="Aptos" w:hAnsi="Aptos" w:eastAsia="Aptos" w:cs="Aptos"/>
          <w:i w:val="1"/>
          <w:iCs w:val="1"/>
          <w:noProof w:val="0"/>
          <w:sz w:val="24"/>
          <w:szCs w:val="24"/>
          <w:lang w:val="cy-GB"/>
        </w:rPr>
        <w:t xml:space="preserve">. </w:t>
      </w:r>
      <w:r w:rsidRPr="3E882E1B" w:rsidR="03FAAFD7">
        <w:rPr>
          <w:rFonts w:ascii="Aptos" w:hAnsi="Aptos" w:eastAsia="Aptos" w:cs="Aptos"/>
          <w:noProof w:val="0"/>
          <w:sz w:val="24"/>
          <w:szCs w:val="24"/>
          <w:lang w:val="cy-GB"/>
        </w:rPr>
        <w:t xml:space="preserve">Ar gael: </w:t>
      </w:r>
      <w:hyperlink r:id="R7773914607d94900">
        <w:r w:rsidRPr="3E882E1B" w:rsidR="03FAAFD7">
          <w:rPr>
            <w:rStyle w:val="Hyperlink"/>
            <w:rFonts w:ascii="Aptos" w:hAnsi="Aptos" w:eastAsia="Aptos" w:cs="Aptos"/>
            <w:noProof w:val="0"/>
            <w:sz w:val="24"/>
            <w:szCs w:val="24"/>
            <w:lang w:val="cy-GB"/>
          </w:rPr>
          <w:t>https://hwb.gov.wales/cwricwlwm-i-gymru/gwyddoniaeth-a-thechnoleg/</w:t>
        </w:r>
      </w:hyperlink>
      <w:r w:rsidRPr="3E882E1B" w:rsidR="03FAAFD7">
        <w:rPr>
          <w:rFonts w:ascii="Aptos" w:hAnsi="Aptos" w:eastAsia="Aptos" w:cs="Aptos"/>
          <w:noProof w:val="0"/>
          <w:sz w:val="24"/>
          <w:szCs w:val="24"/>
          <w:lang w:val="cy-GB"/>
        </w:rPr>
        <w:t xml:space="preserve">.  (Cyrchwyd: 14 Mawrth 2025). </w:t>
      </w:r>
    </w:p>
    <w:p w:rsidR="38582125" w:rsidP="3E882E1B" w:rsidRDefault="38582125" w14:paraId="3F95B752" w14:textId="2B5A5DA9">
      <w:pPr>
        <w:jc w:val="left"/>
        <w:rPr>
          <w:rFonts w:ascii="Aptos" w:hAnsi="Aptos" w:eastAsia="Aptos" w:cs="Aptos"/>
          <w:noProof w:val="0"/>
          <w:sz w:val="24"/>
          <w:szCs w:val="24"/>
          <w:lang w:val="en-US"/>
        </w:rPr>
      </w:pPr>
      <w:r w:rsidRPr="3E882E1B" w:rsidR="7C8258C2">
        <w:rPr>
          <w:rFonts w:ascii="Aptos" w:hAnsi="Aptos" w:eastAsia="Aptos" w:cs="Aptos"/>
          <w:noProof w:val="0"/>
          <w:sz w:val="24"/>
          <w:szCs w:val="24"/>
          <w:lang w:val="en-US"/>
        </w:rPr>
        <w:t xml:space="preserve">NHS (2024) </w:t>
      </w:r>
      <w:r w:rsidRPr="3E882E1B" w:rsidR="7C8258C2">
        <w:rPr>
          <w:rFonts w:ascii="Aptos" w:hAnsi="Aptos" w:eastAsia="Aptos" w:cs="Aptos"/>
          <w:i w:val="1"/>
          <w:iCs w:val="1"/>
          <w:noProof w:val="0"/>
          <w:sz w:val="24"/>
          <w:szCs w:val="24"/>
          <w:lang w:val="en-US"/>
        </w:rPr>
        <w:t>H</w:t>
      </w:r>
      <w:r w:rsidRPr="3E882E1B" w:rsidR="7C8258C2">
        <w:rPr>
          <w:rFonts w:ascii="Aptos" w:hAnsi="Aptos" w:eastAsia="Aptos" w:cs="Aptos"/>
          <w:i w:val="1"/>
          <w:iCs w:val="1"/>
          <w:noProof w:val="0"/>
          <w:sz w:val="24"/>
          <w:szCs w:val="24"/>
          <w:lang w:val="en-US"/>
        </w:rPr>
        <w:t>umber sensory processing service: community services for children 0-18 years</w:t>
      </w:r>
      <w:r w:rsidRPr="3E882E1B" w:rsidR="7C8258C2">
        <w:rPr>
          <w:rFonts w:ascii="Aptos" w:hAnsi="Aptos" w:eastAsia="Aptos" w:cs="Aptos"/>
          <w:noProof w:val="0"/>
          <w:sz w:val="24"/>
          <w:szCs w:val="24"/>
          <w:lang w:val="en-US"/>
        </w:rPr>
        <w:t xml:space="preserve">. </w:t>
      </w:r>
      <w:r w:rsidRPr="3E882E1B" w:rsidR="7C8258C2">
        <w:rPr>
          <w:rFonts w:ascii="Aptos" w:hAnsi="Aptos" w:eastAsia="Aptos" w:cs="Aptos"/>
          <w:noProof w:val="0"/>
          <w:sz w:val="24"/>
          <w:szCs w:val="24"/>
          <w:lang w:val="en-US"/>
        </w:rPr>
        <w:t>Ar</w:t>
      </w:r>
      <w:r w:rsidRPr="3E882E1B" w:rsidR="7C8258C2">
        <w:rPr>
          <w:rFonts w:ascii="Aptos" w:hAnsi="Aptos" w:eastAsia="Aptos" w:cs="Aptos"/>
          <w:noProof w:val="0"/>
          <w:sz w:val="24"/>
          <w:szCs w:val="24"/>
          <w:lang w:val="en-US"/>
        </w:rPr>
        <w:t xml:space="preserve"> </w:t>
      </w:r>
      <w:r w:rsidRPr="3E882E1B" w:rsidR="7C8258C2">
        <w:rPr>
          <w:rFonts w:ascii="Aptos" w:hAnsi="Aptos" w:eastAsia="Aptos" w:cs="Aptos"/>
          <w:noProof w:val="0"/>
          <w:sz w:val="24"/>
          <w:szCs w:val="24"/>
          <w:lang w:val="en-US"/>
        </w:rPr>
        <w:t>gael</w:t>
      </w:r>
      <w:r w:rsidRPr="3E882E1B" w:rsidR="7C8258C2">
        <w:rPr>
          <w:rFonts w:ascii="Aptos" w:hAnsi="Aptos" w:eastAsia="Aptos" w:cs="Aptos"/>
          <w:noProof w:val="0"/>
          <w:sz w:val="24"/>
          <w:szCs w:val="24"/>
          <w:lang w:val="en-US"/>
        </w:rPr>
        <w:t xml:space="preserve">: </w:t>
      </w:r>
      <w:hyperlink r:id="R27b9ca5fbc2d4ed3">
        <w:r w:rsidRPr="3E882E1B" w:rsidR="7C8258C2">
          <w:rPr>
            <w:rStyle w:val="Hyperlink"/>
            <w:rFonts w:ascii="Aptos" w:hAnsi="Aptos" w:eastAsia="Aptos" w:cs="Aptos"/>
            <w:noProof w:val="0"/>
            <w:sz w:val="24"/>
            <w:szCs w:val="24"/>
            <w:lang w:val="en-US"/>
          </w:rPr>
          <w:t>Proprioceptive_Activities.pdf.</w:t>
        </w:r>
      </w:hyperlink>
      <w:r w:rsidRPr="3E882E1B" w:rsidR="7C8258C2">
        <w:rPr>
          <w:rFonts w:ascii="Aptos" w:hAnsi="Aptos" w:eastAsia="Aptos" w:cs="Aptos"/>
          <w:noProof w:val="0"/>
          <w:sz w:val="24"/>
          <w:szCs w:val="24"/>
          <w:lang w:val="en-US"/>
        </w:rPr>
        <w:t xml:space="preserve"> (</w:t>
      </w:r>
      <w:r w:rsidRPr="3E882E1B" w:rsidR="7C8258C2">
        <w:rPr>
          <w:rFonts w:ascii="Aptos" w:hAnsi="Aptos" w:eastAsia="Aptos" w:cs="Aptos"/>
          <w:noProof w:val="0"/>
          <w:sz w:val="24"/>
          <w:szCs w:val="24"/>
          <w:lang w:val="en-US"/>
        </w:rPr>
        <w:t>Cyrchwyd</w:t>
      </w:r>
      <w:r w:rsidRPr="3E882E1B" w:rsidR="7C8258C2">
        <w:rPr>
          <w:rFonts w:ascii="Aptos" w:hAnsi="Aptos" w:eastAsia="Aptos" w:cs="Aptos"/>
          <w:noProof w:val="0"/>
          <w:sz w:val="24"/>
          <w:szCs w:val="24"/>
          <w:lang w:val="en-US"/>
        </w:rPr>
        <w:t xml:space="preserve">: 26 Mawrth 2024). </w:t>
      </w:r>
    </w:p>
    <w:p w:rsidR="38582125" w:rsidP="3E882E1B" w:rsidRDefault="38582125" w14:paraId="5F67CCEE" w14:textId="7E6F593C">
      <w:pPr>
        <w:jc w:val="left"/>
        <w:rPr>
          <w:rFonts w:ascii="Aptos" w:hAnsi="Aptos" w:eastAsia="Aptos" w:cs="Aptos" w:asciiTheme="minorAscii" w:hAnsiTheme="minorAscii" w:eastAsiaTheme="minorAscii" w:cstheme="minorAscii"/>
          <w:noProof w:val="0"/>
          <w:color w:val="auto"/>
          <w:sz w:val="24"/>
          <w:szCs w:val="24"/>
          <w:lang w:val="en-US"/>
        </w:rPr>
      </w:pPr>
      <w:r w:rsidRPr="3E882E1B" w:rsidR="07EE16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Schroeder-Yu, G. (2008) ‘Documentation: Ideas and Applications from the Reggio Emilia Approach’, </w:t>
      </w:r>
      <w:r w:rsidRPr="3E882E1B" w:rsidR="07EE166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Teaching Artist Journal</w:t>
      </w:r>
      <w:r w:rsidRPr="3E882E1B" w:rsidR="07EE16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6(2), pp. 126–134. </w:t>
      </w:r>
      <w:r w:rsidRPr="3E882E1B" w:rsidR="07EE16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doi</w:t>
      </w:r>
      <w:r w:rsidRPr="3E882E1B" w:rsidR="07EE16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10.1080/15411790801910735. </w:t>
      </w:r>
    </w:p>
    <w:p w:rsidR="38582125" w:rsidP="3E882E1B" w:rsidRDefault="38582125" w14:paraId="332E0AC4" w14:textId="268D0CC9">
      <w:pPr>
        <w:jc w:val="left"/>
        <w:rPr>
          <w:rFonts w:ascii="Aptos" w:hAnsi="Aptos" w:eastAsia="Aptos" w:cs="Aptos"/>
          <w:noProof w:val="0"/>
          <w:sz w:val="24"/>
          <w:szCs w:val="24"/>
          <w:lang w:val="en-US"/>
        </w:rPr>
      </w:pPr>
      <w:r w:rsidRPr="3E882E1B" w:rsidR="6C208C89">
        <w:rPr>
          <w:rFonts w:ascii="Aptos" w:hAnsi="Aptos" w:eastAsia="Aptos" w:cs="Aptos"/>
          <w:noProof w:val="0"/>
          <w:sz w:val="24"/>
          <w:szCs w:val="24"/>
          <w:lang w:val="en-US"/>
        </w:rPr>
        <w:t xml:space="preserve">Solly, K. (2016) The importance of nature in the early years: </w:t>
      </w:r>
      <w:r w:rsidRPr="3E882E1B" w:rsidR="6C208C89">
        <w:rPr>
          <w:rFonts w:ascii="Aptos" w:hAnsi="Aptos" w:eastAsia="Aptos" w:cs="Aptos"/>
          <w:i w:val="1"/>
          <w:iCs w:val="1"/>
          <w:noProof w:val="0"/>
          <w:sz w:val="24"/>
          <w:szCs w:val="24"/>
          <w:lang w:val="en-US"/>
        </w:rPr>
        <w:t>why children should put the pencil down and go outside</w:t>
      </w:r>
      <w:r w:rsidRPr="3E882E1B" w:rsidR="6C208C89">
        <w:rPr>
          <w:rFonts w:ascii="Aptos" w:hAnsi="Aptos" w:eastAsia="Aptos" w:cs="Aptos"/>
          <w:noProof w:val="0"/>
          <w:sz w:val="24"/>
          <w:szCs w:val="24"/>
          <w:lang w:val="en-US"/>
        </w:rPr>
        <w:t xml:space="preserve">. </w:t>
      </w:r>
      <w:r w:rsidRPr="3E882E1B" w:rsidR="6C208C89">
        <w:rPr>
          <w:rFonts w:ascii="Aptos" w:hAnsi="Aptos" w:eastAsia="Aptos" w:cs="Aptos"/>
          <w:noProof w:val="0"/>
          <w:sz w:val="24"/>
          <w:szCs w:val="24"/>
          <w:lang w:val="en-US"/>
        </w:rPr>
        <w:t>Ar</w:t>
      </w:r>
      <w:r w:rsidRPr="3E882E1B" w:rsidR="6C208C89">
        <w:rPr>
          <w:rFonts w:ascii="Aptos" w:hAnsi="Aptos" w:eastAsia="Aptos" w:cs="Aptos"/>
          <w:noProof w:val="0"/>
          <w:sz w:val="24"/>
          <w:szCs w:val="24"/>
          <w:lang w:val="en-US"/>
        </w:rPr>
        <w:t xml:space="preserve"> </w:t>
      </w:r>
      <w:r w:rsidRPr="3E882E1B" w:rsidR="6C208C89">
        <w:rPr>
          <w:rFonts w:ascii="Aptos" w:hAnsi="Aptos" w:eastAsia="Aptos" w:cs="Aptos"/>
          <w:noProof w:val="0"/>
          <w:sz w:val="24"/>
          <w:szCs w:val="24"/>
          <w:lang w:val="en-US"/>
        </w:rPr>
        <w:t>gael</w:t>
      </w:r>
      <w:r w:rsidRPr="3E882E1B" w:rsidR="6C208C89">
        <w:rPr>
          <w:rFonts w:ascii="Aptos" w:hAnsi="Aptos" w:eastAsia="Aptos" w:cs="Aptos"/>
          <w:noProof w:val="0"/>
          <w:sz w:val="24"/>
          <w:szCs w:val="24"/>
          <w:lang w:val="en-US"/>
        </w:rPr>
        <w:t xml:space="preserve">: </w:t>
      </w:r>
      <w:hyperlink r:id="R77d24cdce2e34ada">
        <w:r w:rsidRPr="3E882E1B" w:rsidR="6C208C89">
          <w:rPr>
            <w:rStyle w:val="Hyperlink"/>
            <w:rFonts w:ascii="Aptos" w:hAnsi="Aptos" w:eastAsia="Aptos" w:cs="Aptos"/>
            <w:noProof w:val="0"/>
            <w:sz w:val="24"/>
            <w:szCs w:val="24"/>
            <w:lang w:val="en-US"/>
          </w:rPr>
          <w:t>https://www.communityplaythings.co.uk/learning-library/articles/put-the-pencil-down?srsltid=AfmBOorwNqqanWLYA5X7ojnQVUYCc53K0cVZcnCOmDhaQhxpSy1X2aEp</w:t>
        </w:r>
      </w:hyperlink>
      <w:r w:rsidRPr="3E882E1B" w:rsidR="22E49AC3">
        <w:rPr>
          <w:rFonts w:ascii="Aptos" w:hAnsi="Aptos" w:eastAsia="Aptos" w:cs="Aptos"/>
          <w:noProof w:val="0"/>
          <w:sz w:val="24"/>
          <w:szCs w:val="24"/>
          <w:lang w:val="en-US"/>
        </w:rPr>
        <w:t>. (</w:t>
      </w:r>
      <w:r w:rsidRPr="3E882E1B" w:rsidR="22E49AC3">
        <w:rPr>
          <w:rFonts w:ascii="Aptos" w:hAnsi="Aptos" w:eastAsia="Aptos" w:cs="Aptos"/>
          <w:noProof w:val="0"/>
          <w:sz w:val="24"/>
          <w:szCs w:val="24"/>
          <w:lang w:val="en-US"/>
        </w:rPr>
        <w:t>Cyrchwyd</w:t>
      </w:r>
      <w:r w:rsidRPr="3E882E1B" w:rsidR="22E49AC3">
        <w:rPr>
          <w:rFonts w:ascii="Aptos" w:hAnsi="Aptos" w:eastAsia="Aptos" w:cs="Aptos"/>
          <w:noProof w:val="0"/>
          <w:sz w:val="24"/>
          <w:szCs w:val="24"/>
          <w:lang w:val="en-US"/>
        </w:rPr>
        <w:t>: 24 Mawrth 2025).</w:t>
      </w:r>
    </w:p>
    <w:p w:rsidR="38582125" w:rsidP="3E882E1B" w:rsidRDefault="38582125" w14:paraId="6F7E7C35" w14:textId="1AC6F0B3">
      <w:pPr>
        <w:jc w:val="left"/>
        <w:rPr>
          <w:rFonts w:ascii="Aptos" w:hAnsi="Aptos" w:eastAsia="Aptos" w:cs="Aptos"/>
          <w:noProof w:val="0"/>
          <w:sz w:val="24"/>
          <w:szCs w:val="24"/>
          <w:lang w:val="en-US"/>
        </w:rPr>
      </w:pPr>
      <w:r w:rsidRPr="3E882E1B" w:rsidR="4A2D6945">
        <w:rPr>
          <w:rFonts w:ascii="Aptos" w:hAnsi="Aptos" w:eastAsia="Aptos" w:cs="Aptos"/>
          <w:sz w:val="24"/>
          <w:szCs w:val="24"/>
          <w:lang w:val="en-US"/>
        </w:rPr>
        <w:t xml:space="preserve">St Bede’s Catholic Primary School (2024) </w:t>
      </w:r>
      <w:r w:rsidRPr="3E882E1B" w:rsidR="4A2D6945">
        <w:rPr>
          <w:rFonts w:ascii="Aptos" w:hAnsi="Aptos" w:eastAsia="Aptos" w:cs="Aptos"/>
          <w:i w:val="1"/>
          <w:iCs w:val="1"/>
          <w:sz w:val="24"/>
          <w:szCs w:val="24"/>
          <w:lang w:val="en-US"/>
        </w:rPr>
        <w:t>School environment</w:t>
      </w:r>
      <w:r w:rsidRPr="3E882E1B" w:rsidR="4A2D6945">
        <w:rPr>
          <w:rFonts w:ascii="Aptos" w:hAnsi="Aptos" w:eastAsia="Aptos" w:cs="Aptos"/>
          <w:sz w:val="24"/>
          <w:szCs w:val="24"/>
          <w:lang w:val="en-US"/>
        </w:rPr>
        <w:t xml:space="preserve">. </w:t>
      </w:r>
      <w:r w:rsidRPr="3E882E1B" w:rsidR="4A2D6945">
        <w:rPr>
          <w:rFonts w:ascii="Aptos" w:hAnsi="Aptos" w:eastAsia="Aptos" w:cs="Aptos"/>
          <w:sz w:val="24"/>
          <w:szCs w:val="24"/>
          <w:lang w:val="en-US"/>
        </w:rPr>
        <w:t>Ar</w:t>
      </w:r>
      <w:r w:rsidRPr="3E882E1B" w:rsidR="4A2D6945">
        <w:rPr>
          <w:rFonts w:ascii="Aptos" w:hAnsi="Aptos" w:eastAsia="Aptos" w:cs="Aptos"/>
          <w:sz w:val="24"/>
          <w:szCs w:val="24"/>
          <w:lang w:val="en-US"/>
        </w:rPr>
        <w:t xml:space="preserve"> </w:t>
      </w:r>
      <w:r w:rsidRPr="3E882E1B" w:rsidR="4A2D6945">
        <w:rPr>
          <w:rFonts w:ascii="Aptos" w:hAnsi="Aptos" w:eastAsia="Aptos" w:cs="Aptos"/>
          <w:sz w:val="24"/>
          <w:szCs w:val="24"/>
          <w:lang w:val="en-US"/>
        </w:rPr>
        <w:t>gael</w:t>
      </w:r>
      <w:r w:rsidRPr="3E882E1B" w:rsidR="4A2D6945">
        <w:rPr>
          <w:rFonts w:ascii="Aptos" w:hAnsi="Aptos" w:eastAsia="Aptos" w:cs="Aptos"/>
          <w:sz w:val="24"/>
          <w:szCs w:val="24"/>
          <w:lang w:val="en-US"/>
        </w:rPr>
        <w:t xml:space="preserve"> </w:t>
      </w:r>
      <w:hyperlink r:id="Rcf0689245b9a40cc">
        <w:r w:rsidRPr="3E882E1B" w:rsidR="4A2D6945">
          <w:rPr>
            <w:rStyle w:val="Hyperlink"/>
            <w:rFonts w:ascii="Aptos" w:hAnsi="Aptos" w:eastAsia="Aptos" w:cs="Aptos"/>
            <w:noProof w:val="0"/>
            <w:sz w:val="24"/>
            <w:szCs w:val="24"/>
            <w:lang w:val="en-US"/>
          </w:rPr>
          <w:t>School Environment - St Bede's Catholic Primary School</w:t>
        </w:r>
      </w:hyperlink>
      <w:r w:rsidRPr="3E882E1B" w:rsidR="4A2D6945">
        <w:rPr>
          <w:rFonts w:ascii="Aptos" w:hAnsi="Aptos" w:eastAsia="Aptos" w:cs="Aptos"/>
          <w:noProof w:val="0"/>
          <w:sz w:val="24"/>
          <w:szCs w:val="24"/>
          <w:lang w:val="en-US"/>
        </w:rPr>
        <w:t xml:space="preserve"> (</w:t>
      </w:r>
      <w:r w:rsidRPr="3E882E1B" w:rsidR="4A2D6945">
        <w:rPr>
          <w:rFonts w:ascii="Aptos" w:hAnsi="Aptos" w:eastAsia="Aptos" w:cs="Aptos"/>
          <w:noProof w:val="0"/>
          <w:sz w:val="24"/>
          <w:szCs w:val="24"/>
          <w:lang w:val="en-US"/>
        </w:rPr>
        <w:t>Cyrchwyd</w:t>
      </w:r>
      <w:r w:rsidRPr="3E882E1B" w:rsidR="4A2D6945">
        <w:rPr>
          <w:rFonts w:ascii="Aptos" w:hAnsi="Aptos" w:eastAsia="Aptos" w:cs="Aptos"/>
          <w:noProof w:val="0"/>
          <w:sz w:val="24"/>
          <w:szCs w:val="24"/>
          <w:lang w:val="en-US"/>
        </w:rPr>
        <w:t>: 10 Mawrth 2025).</w:t>
      </w:r>
    </w:p>
    <w:p w:rsidR="1C67AC43" w:rsidP="3E882E1B" w:rsidRDefault="1C67AC43" w14:paraId="5C4F285F" w14:textId="62117E8E">
      <w:pPr>
        <w:jc w:val="left"/>
        <w:rPr>
          <w:rFonts w:ascii="Aptos" w:hAnsi="Aptos" w:eastAsia="Aptos" w:cs="Aptos"/>
          <w:noProof w:val="0"/>
          <w:sz w:val="24"/>
          <w:szCs w:val="24"/>
          <w:lang w:val="en-US"/>
        </w:rPr>
      </w:pPr>
      <w:r w:rsidRPr="3E882E1B" w:rsidR="1C67AC43">
        <w:rPr>
          <w:rFonts w:ascii="Aptos" w:hAnsi="Aptos" w:eastAsia="Aptos" w:cs="Aptos"/>
          <w:noProof w:val="0"/>
          <w:sz w:val="24"/>
          <w:szCs w:val="24"/>
          <w:lang w:val="en-US"/>
        </w:rPr>
        <w:t>Trodd</w:t>
      </w:r>
      <w:r w:rsidRPr="3E882E1B" w:rsidR="1C67AC43">
        <w:rPr>
          <w:rFonts w:ascii="Aptos" w:hAnsi="Aptos" w:eastAsia="Aptos" w:cs="Aptos"/>
          <w:noProof w:val="0"/>
          <w:sz w:val="24"/>
          <w:szCs w:val="24"/>
          <w:lang w:val="en-US"/>
        </w:rPr>
        <w:t>, L. (2016)</w:t>
      </w:r>
      <w:r w:rsidRPr="3E882E1B" w:rsidR="1C67AC43">
        <w:rPr>
          <w:rFonts w:ascii="Aptos" w:hAnsi="Aptos" w:eastAsia="Aptos" w:cs="Aptos"/>
          <w:i w:val="1"/>
          <w:iCs w:val="1"/>
          <w:noProof w:val="0"/>
          <w:sz w:val="24"/>
          <w:szCs w:val="24"/>
          <w:lang w:val="en-US"/>
        </w:rPr>
        <w:t xml:space="preserve"> The early years handbook for students and practitioners: an essential guide for the foundation degree and levels 4 &amp; 5. </w:t>
      </w:r>
      <w:r w:rsidRPr="3E882E1B" w:rsidR="1C67AC43">
        <w:rPr>
          <w:rFonts w:ascii="Aptos" w:hAnsi="Aptos" w:eastAsia="Aptos" w:cs="Aptos"/>
          <w:noProof w:val="0"/>
          <w:sz w:val="24"/>
          <w:szCs w:val="24"/>
          <w:lang w:val="en-US"/>
        </w:rPr>
        <w:t>New York</w:t>
      </w:r>
      <w:r w:rsidRPr="3E882E1B" w:rsidR="0AE4D8C5">
        <w:rPr>
          <w:rFonts w:ascii="Aptos" w:hAnsi="Aptos" w:eastAsia="Aptos" w:cs="Aptos"/>
          <w:noProof w:val="0"/>
          <w:sz w:val="24"/>
          <w:szCs w:val="24"/>
          <w:lang w:val="en-US"/>
        </w:rPr>
        <w:t>: Routledge</w:t>
      </w:r>
      <w:r w:rsidRPr="3E882E1B" w:rsidR="1C67AC43">
        <w:rPr>
          <w:rFonts w:ascii="Aptos" w:hAnsi="Aptos" w:eastAsia="Aptos" w:cs="Aptos"/>
          <w:noProof w:val="0"/>
          <w:sz w:val="24"/>
          <w:szCs w:val="24"/>
          <w:lang w:val="en-US"/>
        </w:rPr>
        <w:t>.</w:t>
      </w:r>
    </w:p>
    <w:p w:rsidR="2397EFE6" w:rsidP="3E882E1B" w:rsidRDefault="2397EFE6" w14:paraId="67FFBA2C" w14:textId="03476472">
      <w:pPr>
        <w:jc w:val="left"/>
        <w:rPr>
          <w:rFonts w:ascii="Aptos" w:hAnsi="Aptos" w:eastAsia="Aptos" w:cs="Aptos"/>
          <w:noProof w:val="0"/>
          <w:sz w:val="24"/>
          <w:szCs w:val="24"/>
          <w:lang w:val="en-US"/>
        </w:rPr>
      </w:pPr>
      <w:r w:rsidRPr="3E882E1B" w:rsidR="2397EFE6">
        <w:rPr>
          <w:rFonts w:ascii="Aptos" w:hAnsi="Aptos" w:eastAsia="Aptos" w:cs="Aptos"/>
          <w:noProof w:val="0"/>
          <w:sz w:val="24"/>
          <w:szCs w:val="24"/>
          <w:lang w:val="en-US"/>
        </w:rPr>
        <w:t xml:space="preserve">White, J. (2023) </w:t>
      </w:r>
      <w:r w:rsidRPr="3E882E1B" w:rsidR="2397EFE6">
        <w:rPr>
          <w:rFonts w:ascii="Aptos" w:hAnsi="Aptos" w:eastAsia="Aptos" w:cs="Aptos"/>
          <w:i w:val="1"/>
          <w:iCs w:val="1"/>
          <w:noProof w:val="0"/>
          <w:sz w:val="24"/>
          <w:szCs w:val="24"/>
          <w:lang w:val="en-US"/>
        </w:rPr>
        <w:t>A vision and values for early years outdoors</w:t>
      </w:r>
      <w:r w:rsidRPr="3E882E1B" w:rsidR="2397EFE6">
        <w:rPr>
          <w:rFonts w:ascii="Aptos" w:hAnsi="Aptos" w:eastAsia="Aptos" w:cs="Aptos"/>
          <w:noProof w:val="0"/>
          <w:sz w:val="24"/>
          <w:szCs w:val="24"/>
          <w:lang w:val="en-US"/>
        </w:rPr>
        <w:t xml:space="preserve">. </w:t>
      </w:r>
      <w:r w:rsidRPr="3E882E1B" w:rsidR="2397EFE6">
        <w:rPr>
          <w:rFonts w:ascii="Aptos" w:hAnsi="Aptos" w:eastAsia="Aptos" w:cs="Aptos"/>
          <w:noProof w:val="0"/>
          <w:sz w:val="24"/>
          <w:szCs w:val="24"/>
          <w:lang w:val="en-US"/>
        </w:rPr>
        <w:t>Ar</w:t>
      </w:r>
      <w:r w:rsidRPr="3E882E1B" w:rsidR="2397EFE6">
        <w:rPr>
          <w:rFonts w:ascii="Aptos" w:hAnsi="Aptos" w:eastAsia="Aptos" w:cs="Aptos"/>
          <w:noProof w:val="0"/>
          <w:sz w:val="24"/>
          <w:szCs w:val="24"/>
          <w:lang w:val="en-US"/>
        </w:rPr>
        <w:t xml:space="preserve"> </w:t>
      </w:r>
      <w:r w:rsidRPr="3E882E1B" w:rsidR="2397EFE6">
        <w:rPr>
          <w:rFonts w:ascii="Aptos" w:hAnsi="Aptos" w:eastAsia="Aptos" w:cs="Aptos"/>
          <w:noProof w:val="0"/>
          <w:sz w:val="24"/>
          <w:szCs w:val="24"/>
          <w:lang w:val="en-US"/>
        </w:rPr>
        <w:t>gael</w:t>
      </w:r>
      <w:r w:rsidRPr="3E882E1B" w:rsidR="2397EFE6">
        <w:rPr>
          <w:rFonts w:ascii="Aptos" w:hAnsi="Aptos" w:eastAsia="Aptos" w:cs="Aptos"/>
          <w:noProof w:val="0"/>
          <w:sz w:val="24"/>
          <w:szCs w:val="24"/>
          <w:lang w:val="en-US"/>
        </w:rPr>
        <w:t xml:space="preserve">: </w:t>
      </w:r>
      <w:hyperlink r:id="R7af6c021b33b4512">
        <w:r w:rsidRPr="3E882E1B" w:rsidR="2397EFE6">
          <w:rPr>
            <w:rStyle w:val="Hyperlink"/>
            <w:rFonts w:ascii="Aptos" w:hAnsi="Aptos" w:eastAsia="Aptos" w:cs="Aptos"/>
            <w:noProof w:val="0"/>
            <w:sz w:val="24"/>
            <w:szCs w:val="24"/>
            <w:lang w:val="en-US"/>
          </w:rPr>
          <w:t>Early Years Outdoors | Learning through Landscapes</w:t>
        </w:r>
      </w:hyperlink>
      <w:r w:rsidRPr="3E882E1B" w:rsidR="2397EFE6">
        <w:rPr>
          <w:rFonts w:ascii="Aptos" w:hAnsi="Aptos" w:eastAsia="Aptos" w:cs="Aptos"/>
          <w:noProof w:val="0"/>
          <w:sz w:val="24"/>
          <w:szCs w:val="24"/>
          <w:lang w:val="en-US"/>
        </w:rPr>
        <w:t xml:space="preserve"> (</w:t>
      </w:r>
      <w:r w:rsidRPr="3E882E1B" w:rsidR="2397EFE6">
        <w:rPr>
          <w:rFonts w:ascii="Aptos" w:hAnsi="Aptos" w:eastAsia="Aptos" w:cs="Aptos"/>
          <w:noProof w:val="0"/>
          <w:sz w:val="24"/>
          <w:szCs w:val="24"/>
          <w:lang w:val="en-US"/>
        </w:rPr>
        <w:t>Cyrchwyd</w:t>
      </w:r>
      <w:r w:rsidRPr="3E882E1B" w:rsidR="2397EFE6">
        <w:rPr>
          <w:rFonts w:ascii="Aptos" w:hAnsi="Aptos" w:eastAsia="Aptos" w:cs="Aptos"/>
          <w:noProof w:val="0"/>
          <w:sz w:val="24"/>
          <w:szCs w:val="24"/>
          <w:lang w:val="en-US"/>
        </w:rPr>
        <w:t>: 28 Mawrth 2025).</w:t>
      </w:r>
    </w:p>
    <w:p w:rsidR="291D3EBE" w:rsidP="3E882E1B" w:rsidRDefault="291D3EBE" w14:paraId="4741EAB8" w14:textId="1DA9D6D8">
      <w:pPr>
        <w:jc w:val="left"/>
        <w:rPr>
          <w:rFonts w:ascii="Aptos" w:hAnsi="Aptos" w:eastAsia="Aptos" w:cs="Aptos"/>
          <w:noProof w:val="0"/>
          <w:sz w:val="24"/>
          <w:szCs w:val="24"/>
          <w:lang w:val="en-US"/>
        </w:rPr>
      </w:pPr>
      <w:r w:rsidRPr="3E882E1B" w:rsidR="291D3EBE">
        <w:rPr>
          <w:rFonts w:ascii="Aptos" w:hAnsi="Aptos" w:eastAsia="Aptos" w:cs="Aptos"/>
          <w:noProof w:val="0"/>
          <w:sz w:val="24"/>
          <w:szCs w:val="24"/>
          <w:lang w:val="en-US"/>
        </w:rPr>
        <w:t xml:space="preserve">Worsley, K. (2023) </w:t>
      </w:r>
      <w:r w:rsidRPr="3E882E1B" w:rsidR="291D3EBE">
        <w:rPr>
          <w:rFonts w:ascii="Aptos" w:hAnsi="Aptos" w:eastAsia="Aptos" w:cs="Aptos"/>
          <w:i w:val="1"/>
          <w:iCs w:val="1"/>
          <w:noProof w:val="0"/>
          <w:sz w:val="24"/>
          <w:szCs w:val="24"/>
          <w:lang w:val="en-US"/>
        </w:rPr>
        <w:t>outdoor learning and play</w:t>
      </w:r>
      <w:r w:rsidRPr="3E882E1B" w:rsidR="291D3EBE">
        <w:rPr>
          <w:rFonts w:ascii="Aptos" w:hAnsi="Aptos" w:eastAsia="Aptos" w:cs="Aptos"/>
          <w:noProof w:val="0"/>
          <w:sz w:val="24"/>
          <w:szCs w:val="24"/>
          <w:lang w:val="en-US"/>
        </w:rPr>
        <w:t xml:space="preserve">. </w:t>
      </w:r>
      <w:r w:rsidRPr="3E882E1B" w:rsidR="291D3EBE">
        <w:rPr>
          <w:rFonts w:ascii="Aptos" w:hAnsi="Aptos" w:eastAsia="Aptos" w:cs="Aptos"/>
          <w:noProof w:val="0"/>
          <w:sz w:val="24"/>
          <w:szCs w:val="24"/>
          <w:lang w:val="en-US"/>
        </w:rPr>
        <w:t>Ar</w:t>
      </w:r>
      <w:r w:rsidRPr="3E882E1B" w:rsidR="291D3EBE">
        <w:rPr>
          <w:rFonts w:ascii="Aptos" w:hAnsi="Aptos" w:eastAsia="Aptos" w:cs="Aptos"/>
          <w:noProof w:val="0"/>
          <w:sz w:val="24"/>
          <w:szCs w:val="24"/>
          <w:lang w:val="en-US"/>
        </w:rPr>
        <w:t xml:space="preserve"> </w:t>
      </w:r>
      <w:r w:rsidRPr="3E882E1B" w:rsidR="291D3EBE">
        <w:rPr>
          <w:rFonts w:ascii="Aptos" w:hAnsi="Aptos" w:eastAsia="Aptos" w:cs="Aptos"/>
          <w:noProof w:val="0"/>
          <w:sz w:val="24"/>
          <w:szCs w:val="24"/>
          <w:lang w:val="en-US"/>
        </w:rPr>
        <w:t>gael</w:t>
      </w:r>
      <w:r w:rsidRPr="3E882E1B" w:rsidR="291D3EBE">
        <w:rPr>
          <w:rFonts w:ascii="Aptos" w:hAnsi="Aptos" w:eastAsia="Aptos" w:cs="Aptos"/>
          <w:noProof w:val="0"/>
          <w:sz w:val="24"/>
          <w:szCs w:val="24"/>
          <w:lang w:val="en-US"/>
        </w:rPr>
        <w:t xml:space="preserve">: </w:t>
      </w:r>
      <w:hyperlink r:id="R074f1d3c151a49de">
        <w:r w:rsidRPr="3E882E1B" w:rsidR="291D3EBE">
          <w:rPr>
            <w:rStyle w:val="Hyperlink"/>
            <w:rFonts w:ascii="Aptos" w:hAnsi="Aptos" w:eastAsia="Aptos" w:cs="Aptos"/>
            <w:noProof w:val="0"/>
            <w:sz w:val="24"/>
            <w:szCs w:val="24"/>
            <w:lang w:val="en-US"/>
          </w:rPr>
          <w:t>The Reggio Emilio Approach to Learning | Pentagon Play.</w:t>
        </w:r>
      </w:hyperlink>
      <w:r w:rsidRPr="3E882E1B" w:rsidR="291D3EBE">
        <w:rPr>
          <w:rFonts w:ascii="Aptos" w:hAnsi="Aptos" w:eastAsia="Aptos" w:cs="Aptos"/>
          <w:noProof w:val="0"/>
          <w:sz w:val="24"/>
          <w:szCs w:val="24"/>
          <w:lang w:val="en-US"/>
        </w:rPr>
        <w:t xml:space="preserve"> (</w:t>
      </w:r>
      <w:r w:rsidRPr="3E882E1B" w:rsidR="291D3EBE">
        <w:rPr>
          <w:rFonts w:ascii="Aptos" w:hAnsi="Aptos" w:eastAsia="Aptos" w:cs="Aptos"/>
          <w:noProof w:val="0"/>
          <w:sz w:val="24"/>
          <w:szCs w:val="24"/>
          <w:lang w:val="en-US"/>
        </w:rPr>
        <w:t>Cyrchwyd</w:t>
      </w:r>
      <w:r w:rsidRPr="3E882E1B" w:rsidR="291D3EBE">
        <w:rPr>
          <w:rFonts w:ascii="Aptos" w:hAnsi="Aptos" w:eastAsia="Aptos" w:cs="Aptos"/>
          <w:noProof w:val="0"/>
          <w:sz w:val="24"/>
          <w:szCs w:val="24"/>
          <w:lang w:val="en-US"/>
        </w:rPr>
        <w:t xml:space="preserve">: 28 Mawrth 2025). </w:t>
      </w:r>
    </w:p>
    <w:sectPr>
      <w:pgSz w:w="12240" w:h="15840" w:orient="portrait"/>
      <w:pgMar w:top="1440" w:right="1440" w:bottom="1440" w:left="1440" w:header="720" w:footer="720" w:gutter="0"/>
      <w:cols w:space="720"/>
      <w:docGrid w:linePitch="360"/>
      <w:headerReference w:type="default" r:id="R6f4800d7b3ea4f0b"/>
      <w:footerReference w:type="default" r:id="R7c384fd542fa41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4F88DA" w:rsidTr="604F88DA" w14:paraId="3B430CE3">
      <w:trPr>
        <w:trHeight w:val="300"/>
      </w:trPr>
      <w:tc>
        <w:tcPr>
          <w:tcW w:w="3120" w:type="dxa"/>
          <w:tcMar/>
        </w:tcPr>
        <w:p w:rsidR="604F88DA" w:rsidP="604F88DA" w:rsidRDefault="604F88DA" w14:paraId="6D3F45A1" w14:textId="253F4DE7">
          <w:pPr>
            <w:pStyle w:val="Header"/>
            <w:bidi w:val="0"/>
            <w:ind w:left="-115"/>
            <w:jc w:val="left"/>
          </w:pPr>
        </w:p>
      </w:tc>
      <w:tc>
        <w:tcPr>
          <w:tcW w:w="3120" w:type="dxa"/>
          <w:tcMar/>
        </w:tcPr>
        <w:p w:rsidR="604F88DA" w:rsidP="604F88DA" w:rsidRDefault="604F88DA" w14:paraId="194E1246" w14:textId="7A7A76FB">
          <w:pPr>
            <w:pStyle w:val="Header"/>
            <w:bidi w:val="0"/>
            <w:jc w:val="center"/>
          </w:pPr>
        </w:p>
      </w:tc>
      <w:tc>
        <w:tcPr>
          <w:tcW w:w="3120" w:type="dxa"/>
          <w:tcMar/>
        </w:tcPr>
        <w:p w:rsidR="604F88DA" w:rsidP="604F88DA" w:rsidRDefault="604F88DA" w14:paraId="4796DFF3" w14:textId="72254AE3">
          <w:pPr>
            <w:pStyle w:val="Header"/>
            <w:bidi w:val="0"/>
            <w:ind w:right="-115"/>
            <w:jc w:val="right"/>
          </w:pPr>
        </w:p>
      </w:tc>
    </w:tr>
  </w:tbl>
  <w:p w:rsidR="604F88DA" w:rsidP="604F88DA" w:rsidRDefault="604F88DA" w14:paraId="10F10DB6" w14:textId="1182B6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4F88DA" w:rsidTr="3E882E1B" w14:paraId="0814599B">
      <w:trPr>
        <w:trHeight w:val="300"/>
      </w:trPr>
      <w:tc>
        <w:tcPr>
          <w:tcW w:w="3120" w:type="dxa"/>
          <w:tcMar/>
        </w:tcPr>
        <w:p w:rsidR="604F88DA" w:rsidP="604F88DA" w:rsidRDefault="604F88DA" w14:paraId="474E99E7" w14:textId="7C8A512F">
          <w:pPr>
            <w:pStyle w:val="Header"/>
            <w:bidi w:val="0"/>
            <w:ind w:left="-115"/>
            <w:jc w:val="left"/>
          </w:pPr>
          <w:r w:rsidR="604F88DA">
            <w:rPr/>
            <w:t>ECEY5005</w:t>
          </w:r>
        </w:p>
      </w:tc>
      <w:tc>
        <w:tcPr>
          <w:tcW w:w="3120" w:type="dxa"/>
          <w:tcMar/>
        </w:tcPr>
        <w:p w:rsidR="604F88DA" w:rsidP="604F88DA" w:rsidRDefault="604F88DA" w14:paraId="1639EB1E" w14:textId="7C7EEA36">
          <w:pPr>
            <w:pStyle w:val="Header"/>
            <w:bidi w:val="0"/>
            <w:jc w:val="center"/>
          </w:pPr>
          <w:r w:rsidR="604F88DA">
            <w:rPr/>
            <w:t>2300279</w:t>
          </w:r>
        </w:p>
      </w:tc>
      <w:tc>
        <w:tcPr>
          <w:tcW w:w="3120" w:type="dxa"/>
          <w:tcMar/>
        </w:tcPr>
        <w:p w:rsidR="604F88DA" w:rsidP="604F88DA" w:rsidRDefault="604F88DA" w14:paraId="212CA529" w14:textId="4897C2DA">
          <w:pPr>
            <w:pStyle w:val="Header"/>
            <w:bidi w:val="0"/>
            <w:ind w:right="-115"/>
            <w:jc w:val="right"/>
          </w:pPr>
          <w:r w:rsidR="3E882E1B">
            <w:rPr/>
            <w:t xml:space="preserve">3997 </w:t>
          </w:r>
          <w:r w:rsidR="3E882E1B">
            <w:rPr/>
            <w:t xml:space="preserve">Gair </w:t>
          </w:r>
        </w:p>
      </w:tc>
    </w:tr>
  </w:tbl>
  <w:p w:rsidR="604F88DA" w:rsidP="604F88DA" w:rsidRDefault="604F88DA" w14:paraId="37245335" w14:textId="4CC880FC">
    <w:pPr>
      <w:pStyle w:val="Header"/>
      <w:bidi w:val="0"/>
    </w:pPr>
  </w:p>
</w:hdr>
</file>

<file path=word/intelligence2.xml><?xml version="1.0" encoding="utf-8"?>
<int2:intelligence xmlns:int2="http://schemas.microsoft.com/office/intelligence/2020/intelligence">
  <int2:observations>
    <int2:textHash int2:hashCode="41oXjSdDOnbxLA" int2:id="d1YVzmZ8">
      <int2:state int2:type="AugLoop_Text_Critique" int2:value="Rejected"/>
    </int2:textHash>
    <int2:textHash int2:hashCode="YfDECwU0eNhLpP" int2:id="p7P5daYY">
      <int2:state int2:type="AugLoop_Text_Critique" int2:value="Rejected"/>
    </int2:textHash>
    <int2:textHash int2:hashCode="kD0AuFjvQdMIik" int2:id="F2SueG51">
      <int2:state int2:type="AugLoop_Text_Critique" int2:value="Rejected"/>
    </int2:textHash>
    <int2:textHash int2:hashCode="onwhPvm+5oUjFU" int2:id="yuoeuYEu">
      <int2:state int2:type="AugLoop_Text_Critique" int2:value="Rejected"/>
    </int2:textHash>
    <int2:textHash int2:hashCode="1Lu1OyJojtghdR" int2:id="TALgAoRW">
      <int2:state int2:type="AugLoop_Text_Critique" int2:value="Rejected"/>
    </int2:textHash>
    <int2:textHash int2:hashCode="orZ7SXoOhyNL8/" int2:id="SKiGwfIZ">
      <int2:state int2:type="AugLoop_Text_Critique" int2:value="Rejected"/>
    </int2:textHash>
    <int2:textHash int2:hashCode="HQ3qWrRXWokonO" int2:id="1juw7hK5">
      <int2:state int2:type="AugLoop_Text_Critique" int2:value="Rejected"/>
    </int2:textHash>
    <int2:textHash int2:hashCode="Fmr599TbJM8HMp" int2:id="LEx0YJtM">
      <int2:state int2:type="AugLoop_Text_Critique" int2:value="Rejected"/>
    </int2:textHash>
    <int2:textHash int2:hashCode="ZSH8JediTu98Og" int2:id="Pzmpcrm3">
      <int2:state int2:type="AugLoop_Text_Critique" int2:value="Rejected"/>
    </int2:textHash>
    <int2:textHash int2:hashCode="z90IxxLepXq27u" int2:id="3LWMyIm4">
      <int2:state int2:type="AugLoop_Text_Critique" int2:value="Rejected"/>
    </int2:textHash>
    <int2:textHash int2:hashCode="Ldb7UrcslUriNn" int2:id="gUwK9JuI">
      <int2:state int2:type="AugLoop_Text_Critique" int2:value="Rejected"/>
    </int2:textHash>
    <int2:textHash int2:hashCode="MJXOEWp+MqtCpe" int2:id="s1N7YMmv">
      <int2:state int2:type="AugLoop_Text_Critique" int2:value="Rejected"/>
    </int2:textHash>
    <int2:textHash int2:hashCode="NUWeRPgO7+0moy" int2:id="f1HOlTZV">
      <int2:state int2:type="AugLoop_Text_Critique" int2:value="Rejected"/>
    </int2:textHash>
    <int2:textHash int2:hashCode="dVOqvzD0uKz5nC" int2:id="gJ2pu1FN">
      <int2:state int2:type="AugLoop_Text_Critique" int2:value="Rejected"/>
    </int2:textHash>
    <int2:textHash int2:hashCode="v+oheTUgGTAUGm" int2:id="hMHS6j94">
      <int2:state int2:type="AugLoop_Text_Critique" int2:value="Rejected"/>
    </int2:textHash>
    <int2:textHash int2:hashCode="f5LPZyOorupdpP" int2:id="SPcHUi9P">
      <int2:state int2:type="AugLoop_Text_Critique" int2:value="Rejected"/>
    </int2:textHash>
    <int2:textHash int2:hashCode="Er/wk9bhJvsvoF" int2:id="Mh6yig2N">
      <int2:state int2:type="AugLoop_Text_Critique" int2:value="Rejected"/>
    </int2:textHash>
    <int2:textHash int2:hashCode="yjyO+N+MEZpdFb" int2:id="JWL2egkY">
      <int2:state int2:type="AugLoop_Text_Critique" int2:value="Rejected"/>
    </int2:textHash>
    <int2:textHash int2:hashCode="l/iaWM2Xu7UJhF" int2:id="8PN3CLSe">
      <int2:state int2:type="AugLoop_Text_Critique" int2:value="Rejected"/>
    </int2:textHash>
    <int2:textHash int2:hashCode="P/yo9mXntwP+PU" int2:id="57ixkytH">
      <int2:state int2:type="AugLoop_Text_Critique" int2:value="Rejected"/>
    </int2:textHash>
    <int2:textHash int2:hashCode="NIn4CihLJcL+qG" int2:id="3dQkW3bT">
      <int2:state int2:type="AugLoop_Text_Critique" int2:value="Rejected"/>
    </int2:textHash>
    <int2:textHash int2:hashCode="up4n/zU3pcA6lf" int2:id="trkiNVfZ">
      <int2:state int2:type="AugLoop_Text_Critique" int2:value="Rejected"/>
    </int2:textHash>
    <int2:textHash int2:hashCode="bGjKvHEk5DybTV" int2:id="InYM9an9">
      <int2:state int2:type="AugLoop_Text_Critique" int2:value="Rejected"/>
    </int2:textHash>
    <int2:textHash int2:hashCode="TEC/tk5eGqLUHQ" int2:id="aiVjxz6c">
      <int2:state int2:type="AugLoop_Text_Critique" int2:value="Rejected"/>
    </int2:textHash>
    <int2:textHash int2:hashCode="z9upfX8sccBH8g" int2:id="GcPCkwDI">
      <int2:state int2:type="AugLoop_Text_Critique" int2:value="Rejected"/>
    </int2:textHash>
    <int2:textHash int2:hashCode="mhuAS+jRKQ2iqI" int2:id="FEn2Mdtm">
      <int2:state int2:type="AugLoop_Text_Critique" int2:value="Rejected"/>
    </int2:textHash>
    <int2:textHash int2:hashCode="7VrP6JekyUoN/j" int2:id="kCPz0JFb">
      <int2:state int2:type="AugLoop_Text_Critique" int2:value="Rejected"/>
    </int2:textHash>
    <int2:textHash int2:hashCode="Iis+ESANgtYfG4" int2:id="RF5meZnT">
      <int2:state int2:type="AugLoop_Text_Critique" int2:value="Rejected"/>
    </int2:textHash>
    <int2:textHash int2:hashCode="Dh3f52H0TykQN7" int2:id="Qa8QXvhB">
      <int2:state int2:type="AugLoop_Text_Critique" int2:value="Rejected"/>
    </int2:textHash>
    <int2:textHash int2:hashCode="NiKHbApcH2HUJM" int2:id="jSKwZpSd">
      <int2:state int2:type="AugLoop_Text_Critique" int2:value="Rejected"/>
    </int2:textHash>
    <int2:textHash int2:hashCode="1JlrNbGujScJxb" int2:id="Yv8Z3vW8">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432004"/>
    <w:rsid w:val="00253FB8"/>
    <w:rsid w:val="007478B8"/>
    <w:rsid w:val="0085F902"/>
    <w:rsid w:val="0097796D"/>
    <w:rsid w:val="00987E37"/>
    <w:rsid w:val="00AA905B"/>
    <w:rsid w:val="00D07C42"/>
    <w:rsid w:val="00EB8F67"/>
    <w:rsid w:val="0174BB8C"/>
    <w:rsid w:val="018B45AD"/>
    <w:rsid w:val="0203FCD2"/>
    <w:rsid w:val="02404925"/>
    <w:rsid w:val="024372ED"/>
    <w:rsid w:val="0324231B"/>
    <w:rsid w:val="034BE06F"/>
    <w:rsid w:val="0370721F"/>
    <w:rsid w:val="03F1EDE7"/>
    <w:rsid w:val="03FAAFD7"/>
    <w:rsid w:val="03FE8833"/>
    <w:rsid w:val="046D0950"/>
    <w:rsid w:val="04747D60"/>
    <w:rsid w:val="048B7DB1"/>
    <w:rsid w:val="04A60CE8"/>
    <w:rsid w:val="04BB3276"/>
    <w:rsid w:val="04C0139B"/>
    <w:rsid w:val="050CA6FD"/>
    <w:rsid w:val="054A8281"/>
    <w:rsid w:val="05DE3C3A"/>
    <w:rsid w:val="0629B513"/>
    <w:rsid w:val="06384F94"/>
    <w:rsid w:val="0650BAB9"/>
    <w:rsid w:val="0670C7DE"/>
    <w:rsid w:val="06776778"/>
    <w:rsid w:val="06B1B4BA"/>
    <w:rsid w:val="06C703DC"/>
    <w:rsid w:val="06E0680B"/>
    <w:rsid w:val="071A3DA6"/>
    <w:rsid w:val="07309305"/>
    <w:rsid w:val="0756D9A2"/>
    <w:rsid w:val="07581E21"/>
    <w:rsid w:val="0759388A"/>
    <w:rsid w:val="076F2BE4"/>
    <w:rsid w:val="07A590EF"/>
    <w:rsid w:val="07EE1665"/>
    <w:rsid w:val="08CA1148"/>
    <w:rsid w:val="08CA1148"/>
    <w:rsid w:val="09043BA0"/>
    <w:rsid w:val="091FD09D"/>
    <w:rsid w:val="0936CA1D"/>
    <w:rsid w:val="09766294"/>
    <w:rsid w:val="09CC3E93"/>
    <w:rsid w:val="09D97DA9"/>
    <w:rsid w:val="09E0A279"/>
    <w:rsid w:val="0A29BA4A"/>
    <w:rsid w:val="0A8A464E"/>
    <w:rsid w:val="0AE4D8C5"/>
    <w:rsid w:val="0B12AB32"/>
    <w:rsid w:val="0B34EC97"/>
    <w:rsid w:val="0B4BA68F"/>
    <w:rsid w:val="0B93CFCE"/>
    <w:rsid w:val="0C2D4380"/>
    <w:rsid w:val="0C359D5C"/>
    <w:rsid w:val="0C4CD186"/>
    <w:rsid w:val="0C99FCAC"/>
    <w:rsid w:val="0C9AD65E"/>
    <w:rsid w:val="0C9D6F67"/>
    <w:rsid w:val="0C9D6F67"/>
    <w:rsid w:val="0CA5E204"/>
    <w:rsid w:val="0D45F2CD"/>
    <w:rsid w:val="0D7A8596"/>
    <w:rsid w:val="0D7FDFFC"/>
    <w:rsid w:val="0DC75922"/>
    <w:rsid w:val="0DF031C4"/>
    <w:rsid w:val="0E0463CB"/>
    <w:rsid w:val="0E5F4988"/>
    <w:rsid w:val="0EC80FC2"/>
    <w:rsid w:val="0ED1D213"/>
    <w:rsid w:val="0F06304B"/>
    <w:rsid w:val="0F191DB6"/>
    <w:rsid w:val="0F208F46"/>
    <w:rsid w:val="0F5816CF"/>
    <w:rsid w:val="0F7EFBCE"/>
    <w:rsid w:val="0F80955D"/>
    <w:rsid w:val="0F80955D"/>
    <w:rsid w:val="0F9DB469"/>
    <w:rsid w:val="0FD1C094"/>
    <w:rsid w:val="0FD77422"/>
    <w:rsid w:val="105D310E"/>
    <w:rsid w:val="106338AF"/>
    <w:rsid w:val="1091A351"/>
    <w:rsid w:val="10985AC3"/>
    <w:rsid w:val="10BCC28C"/>
    <w:rsid w:val="10C1AA4C"/>
    <w:rsid w:val="10C460B8"/>
    <w:rsid w:val="1107C993"/>
    <w:rsid w:val="113FC119"/>
    <w:rsid w:val="115DDD8F"/>
    <w:rsid w:val="118A5132"/>
    <w:rsid w:val="118CE319"/>
    <w:rsid w:val="11B530AC"/>
    <w:rsid w:val="12007CFC"/>
    <w:rsid w:val="122AEED3"/>
    <w:rsid w:val="12314049"/>
    <w:rsid w:val="1251F5AA"/>
    <w:rsid w:val="128662C6"/>
    <w:rsid w:val="12CA6289"/>
    <w:rsid w:val="12DBCCA1"/>
    <w:rsid w:val="12F4957F"/>
    <w:rsid w:val="1347CFE6"/>
    <w:rsid w:val="13B1DE97"/>
    <w:rsid w:val="13B60EE5"/>
    <w:rsid w:val="1410D2E7"/>
    <w:rsid w:val="141E33EE"/>
    <w:rsid w:val="141EA9DD"/>
    <w:rsid w:val="14257A83"/>
    <w:rsid w:val="14391740"/>
    <w:rsid w:val="1445B41F"/>
    <w:rsid w:val="14505B89"/>
    <w:rsid w:val="14633044"/>
    <w:rsid w:val="14898B83"/>
    <w:rsid w:val="14B7B449"/>
    <w:rsid w:val="14D8F6F5"/>
    <w:rsid w:val="14E1D93C"/>
    <w:rsid w:val="14EC7276"/>
    <w:rsid w:val="15252A04"/>
    <w:rsid w:val="154656C7"/>
    <w:rsid w:val="158B2CAC"/>
    <w:rsid w:val="15AF1472"/>
    <w:rsid w:val="1613C579"/>
    <w:rsid w:val="163A3AC3"/>
    <w:rsid w:val="164A3011"/>
    <w:rsid w:val="164E1F85"/>
    <w:rsid w:val="16869A8A"/>
    <w:rsid w:val="168BF40F"/>
    <w:rsid w:val="16B0D21A"/>
    <w:rsid w:val="17516F48"/>
    <w:rsid w:val="175CC40F"/>
    <w:rsid w:val="17990BAE"/>
    <w:rsid w:val="17E65BEC"/>
    <w:rsid w:val="17F1251F"/>
    <w:rsid w:val="180DA75C"/>
    <w:rsid w:val="1847FD8C"/>
    <w:rsid w:val="188A4C4E"/>
    <w:rsid w:val="18A65E6E"/>
    <w:rsid w:val="18DDDB2A"/>
    <w:rsid w:val="19515F0A"/>
    <w:rsid w:val="19A21678"/>
    <w:rsid w:val="19A2904B"/>
    <w:rsid w:val="19EDBFFE"/>
    <w:rsid w:val="1A0AE9E9"/>
    <w:rsid w:val="1A330013"/>
    <w:rsid w:val="1A79945C"/>
    <w:rsid w:val="1A838D07"/>
    <w:rsid w:val="1AA75512"/>
    <w:rsid w:val="1AFFA0D7"/>
    <w:rsid w:val="1B09B13B"/>
    <w:rsid w:val="1B69BC27"/>
    <w:rsid w:val="1B6F87FA"/>
    <w:rsid w:val="1BB0484B"/>
    <w:rsid w:val="1BCF7783"/>
    <w:rsid w:val="1BDCFE0A"/>
    <w:rsid w:val="1C21C6F9"/>
    <w:rsid w:val="1C27B8D4"/>
    <w:rsid w:val="1C67AC43"/>
    <w:rsid w:val="1C82E264"/>
    <w:rsid w:val="1CCAC538"/>
    <w:rsid w:val="1CCF1A89"/>
    <w:rsid w:val="1D11005C"/>
    <w:rsid w:val="1D4D23B8"/>
    <w:rsid w:val="1DD55D6F"/>
    <w:rsid w:val="1E2BC5A4"/>
    <w:rsid w:val="1E32F39C"/>
    <w:rsid w:val="1E491D66"/>
    <w:rsid w:val="1E66FEEF"/>
    <w:rsid w:val="1E725736"/>
    <w:rsid w:val="1E74D7E6"/>
    <w:rsid w:val="1E8D1E1E"/>
    <w:rsid w:val="1EA48E58"/>
    <w:rsid w:val="1ED48490"/>
    <w:rsid w:val="1F031243"/>
    <w:rsid w:val="1F08EA72"/>
    <w:rsid w:val="1F73BB2D"/>
    <w:rsid w:val="1F776855"/>
    <w:rsid w:val="1F9E57C7"/>
    <w:rsid w:val="1FE89B34"/>
    <w:rsid w:val="20430AB9"/>
    <w:rsid w:val="204BAB1B"/>
    <w:rsid w:val="205E9468"/>
    <w:rsid w:val="209D49B3"/>
    <w:rsid w:val="209DF212"/>
    <w:rsid w:val="209DF212"/>
    <w:rsid w:val="20A7AF0D"/>
    <w:rsid w:val="20B05485"/>
    <w:rsid w:val="20B92240"/>
    <w:rsid w:val="2154FA07"/>
    <w:rsid w:val="21571392"/>
    <w:rsid w:val="2170A24A"/>
    <w:rsid w:val="21C63DBF"/>
    <w:rsid w:val="21C8693C"/>
    <w:rsid w:val="2212CEBF"/>
    <w:rsid w:val="2288A063"/>
    <w:rsid w:val="229B6503"/>
    <w:rsid w:val="22A745A7"/>
    <w:rsid w:val="22E49AC3"/>
    <w:rsid w:val="22E7E533"/>
    <w:rsid w:val="22EE60F7"/>
    <w:rsid w:val="2372D600"/>
    <w:rsid w:val="2394A3CF"/>
    <w:rsid w:val="2397EFE6"/>
    <w:rsid w:val="239DD7EA"/>
    <w:rsid w:val="23AB20DE"/>
    <w:rsid w:val="23D0E32D"/>
    <w:rsid w:val="23ED4CE2"/>
    <w:rsid w:val="2409BF78"/>
    <w:rsid w:val="243F4C05"/>
    <w:rsid w:val="2444032F"/>
    <w:rsid w:val="244FCB95"/>
    <w:rsid w:val="24632DF5"/>
    <w:rsid w:val="2471223C"/>
    <w:rsid w:val="24E168AD"/>
    <w:rsid w:val="251B94A2"/>
    <w:rsid w:val="259FFB14"/>
    <w:rsid w:val="25B60DEC"/>
    <w:rsid w:val="2694A560"/>
    <w:rsid w:val="26AD418D"/>
    <w:rsid w:val="26F16FAA"/>
    <w:rsid w:val="27315526"/>
    <w:rsid w:val="273AF874"/>
    <w:rsid w:val="274018F9"/>
    <w:rsid w:val="27DB9B4E"/>
    <w:rsid w:val="27F8D799"/>
    <w:rsid w:val="28A33611"/>
    <w:rsid w:val="28D4471E"/>
    <w:rsid w:val="28EB6068"/>
    <w:rsid w:val="291D3EBE"/>
    <w:rsid w:val="291F0188"/>
    <w:rsid w:val="292E206D"/>
    <w:rsid w:val="292E206D"/>
    <w:rsid w:val="2949A7A5"/>
    <w:rsid w:val="29F440E7"/>
    <w:rsid w:val="29FC3EF2"/>
    <w:rsid w:val="2A08C2BF"/>
    <w:rsid w:val="2A4F294E"/>
    <w:rsid w:val="2A5B14D6"/>
    <w:rsid w:val="2A989F05"/>
    <w:rsid w:val="2AA4EB01"/>
    <w:rsid w:val="2AA8B87E"/>
    <w:rsid w:val="2ACF1FE8"/>
    <w:rsid w:val="2AD8CC84"/>
    <w:rsid w:val="2AE032DB"/>
    <w:rsid w:val="2AFA777E"/>
    <w:rsid w:val="2AFDA4B9"/>
    <w:rsid w:val="2B134447"/>
    <w:rsid w:val="2B3A55C6"/>
    <w:rsid w:val="2B47C6BF"/>
    <w:rsid w:val="2B522A53"/>
    <w:rsid w:val="2B6024B4"/>
    <w:rsid w:val="2B720E7D"/>
    <w:rsid w:val="2B800928"/>
    <w:rsid w:val="2B8201AB"/>
    <w:rsid w:val="2BA5F7FB"/>
    <w:rsid w:val="2BBBD5EA"/>
    <w:rsid w:val="2BDC8AA0"/>
    <w:rsid w:val="2C49DE9B"/>
    <w:rsid w:val="2C58F439"/>
    <w:rsid w:val="2C60E19B"/>
    <w:rsid w:val="2C691F39"/>
    <w:rsid w:val="2C7FFB3D"/>
    <w:rsid w:val="2CAEA11D"/>
    <w:rsid w:val="2CB3B5BE"/>
    <w:rsid w:val="2CD8FC25"/>
    <w:rsid w:val="2CEF5B3E"/>
    <w:rsid w:val="2D165F77"/>
    <w:rsid w:val="2D5581AB"/>
    <w:rsid w:val="2D6934F5"/>
    <w:rsid w:val="2D8A11E0"/>
    <w:rsid w:val="2DA12E98"/>
    <w:rsid w:val="2DA99F03"/>
    <w:rsid w:val="2DAA2E43"/>
    <w:rsid w:val="2E2999AC"/>
    <w:rsid w:val="2E5FD4DF"/>
    <w:rsid w:val="2E894041"/>
    <w:rsid w:val="2EB122D4"/>
    <w:rsid w:val="2F056567"/>
    <w:rsid w:val="2F212EB1"/>
    <w:rsid w:val="2F212EB1"/>
    <w:rsid w:val="2F2600E9"/>
    <w:rsid w:val="2F952E07"/>
    <w:rsid w:val="2F9659DA"/>
    <w:rsid w:val="2FE418F2"/>
    <w:rsid w:val="30AC44D2"/>
    <w:rsid w:val="30D0DA73"/>
    <w:rsid w:val="30E34D5D"/>
    <w:rsid w:val="30F8DBD4"/>
    <w:rsid w:val="30FC4D7F"/>
    <w:rsid w:val="3142EF10"/>
    <w:rsid w:val="3146DA9F"/>
    <w:rsid w:val="314CD7CF"/>
    <w:rsid w:val="318FF0AC"/>
    <w:rsid w:val="3197443F"/>
    <w:rsid w:val="319F0991"/>
    <w:rsid w:val="31B4EBC6"/>
    <w:rsid w:val="31B6553A"/>
    <w:rsid w:val="31EE8D56"/>
    <w:rsid w:val="31FD6C10"/>
    <w:rsid w:val="320E400C"/>
    <w:rsid w:val="32206603"/>
    <w:rsid w:val="329F56BA"/>
    <w:rsid w:val="32B03B75"/>
    <w:rsid w:val="32E7F615"/>
    <w:rsid w:val="32EDEBC7"/>
    <w:rsid w:val="32EEBB59"/>
    <w:rsid w:val="32EF8E13"/>
    <w:rsid w:val="33425C6E"/>
    <w:rsid w:val="33511462"/>
    <w:rsid w:val="335152F0"/>
    <w:rsid w:val="33721AC2"/>
    <w:rsid w:val="3399EE06"/>
    <w:rsid w:val="33A39AFE"/>
    <w:rsid w:val="33F95148"/>
    <w:rsid w:val="33FA34CA"/>
    <w:rsid w:val="3406A93D"/>
    <w:rsid w:val="343B91E8"/>
    <w:rsid w:val="346C2303"/>
    <w:rsid w:val="3487F044"/>
    <w:rsid w:val="348F2EFB"/>
    <w:rsid w:val="34A45056"/>
    <w:rsid w:val="34B82DBD"/>
    <w:rsid w:val="356E354F"/>
    <w:rsid w:val="358D65AF"/>
    <w:rsid w:val="35D1D4A0"/>
    <w:rsid w:val="35F0BE19"/>
    <w:rsid w:val="35F76480"/>
    <w:rsid w:val="367CD8C9"/>
    <w:rsid w:val="368082E4"/>
    <w:rsid w:val="36C1B992"/>
    <w:rsid w:val="36F66422"/>
    <w:rsid w:val="373F209A"/>
    <w:rsid w:val="376ECED0"/>
    <w:rsid w:val="3785D4BE"/>
    <w:rsid w:val="37E01003"/>
    <w:rsid w:val="37F55EA4"/>
    <w:rsid w:val="3827D52F"/>
    <w:rsid w:val="38582125"/>
    <w:rsid w:val="38750F92"/>
    <w:rsid w:val="38919D2F"/>
    <w:rsid w:val="38D5DAEE"/>
    <w:rsid w:val="394044CD"/>
    <w:rsid w:val="395B6EAF"/>
    <w:rsid w:val="396889E1"/>
    <w:rsid w:val="39D87818"/>
    <w:rsid w:val="39D97D4F"/>
    <w:rsid w:val="39F7A6EA"/>
    <w:rsid w:val="3A4C3C4A"/>
    <w:rsid w:val="3A601E50"/>
    <w:rsid w:val="3AA4E929"/>
    <w:rsid w:val="3AB81970"/>
    <w:rsid w:val="3ADD97FB"/>
    <w:rsid w:val="3AE495C4"/>
    <w:rsid w:val="3AF21B69"/>
    <w:rsid w:val="3B155278"/>
    <w:rsid w:val="3B261230"/>
    <w:rsid w:val="3B700622"/>
    <w:rsid w:val="3B7F3BE9"/>
    <w:rsid w:val="3B8D2011"/>
    <w:rsid w:val="3B98C3D8"/>
    <w:rsid w:val="3B9AF248"/>
    <w:rsid w:val="3B9B1744"/>
    <w:rsid w:val="3BA6B40D"/>
    <w:rsid w:val="3BDB5DFC"/>
    <w:rsid w:val="3BE5F74A"/>
    <w:rsid w:val="3C1C5046"/>
    <w:rsid w:val="3C25B43B"/>
    <w:rsid w:val="3C464F3E"/>
    <w:rsid w:val="3C53ECCB"/>
    <w:rsid w:val="3C55FEC8"/>
    <w:rsid w:val="3C56143A"/>
    <w:rsid w:val="3C56DF75"/>
    <w:rsid w:val="3C5D59C2"/>
    <w:rsid w:val="3C76EFE8"/>
    <w:rsid w:val="3C87331B"/>
    <w:rsid w:val="3C97C7AB"/>
    <w:rsid w:val="3C97C7AB"/>
    <w:rsid w:val="3CC51DCE"/>
    <w:rsid w:val="3CEEDF14"/>
    <w:rsid w:val="3CF4031B"/>
    <w:rsid w:val="3D0B9BA4"/>
    <w:rsid w:val="3D0F7DD5"/>
    <w:rsid w:val="3D20E6BC"/>
    <w:rsid w:val="3D7370AD"/>
    <w:rsid w:val="3DA55F30"/>
    <w:rsid w:val="3DFBD967"/>
    <w:rsid w:val="3E398AC3"/>
    <w:rsid w:val="3E4A1225"/>
    <w:rsid w:val="3E882E1B"/>
    <w:rsid w:val="3EA220D0"/>
    <w:rsid w:val="3EA8E76D"/>
    <w:rsid w:val="3EAC606B"/>
    <w:rsid w:val="3EBDEAD4"/>
    <w:rsid w:val="3EC01BDD"/>
    <w:rsid w:val="3ECF196D"/>
    <w:rsid w:val="3EDBEBF4"/>
    <w:rsid w:val="3EDFA6F5"/>
    <w:rsid w:val="3F4C2DF8"/>
    <w:rsid w:val="3F6E28ED"/>
    <w:rsid w:val="3FB5942D"/>
    <w:rsid w:val="400D0A5E"/>
    <w:rsid w:val="4047514A"/>
    <w:rsid w:val="406DD7A4"/>
    <w:rsid w:val="409F0439"/>
    <w:rsid w:val="40E356AA"/>
    <w:rsid w:val="40EA3881"/>
    <w:rsid w:val="410D93DB"/>
    <w:rsid w:val="4116A0BF"/>
    <w:rsid w:val="411FFB45"/>
    <w:rsid w:val="4121B68E"/>
    <w:rsid w:val="4127FF83"/>
    <w:rsid w:val="417F90AF"/>
    <w:rsid w:val="4184D525"/>
    <w:rsid w:val="41BD7CDD"/>
    <w:rsid w:val="41BDBE82"/>
    <w:rsid w:val="41C80E04"/>
    <w:rsid w:val="41D156FF"/>
    <w:rsid w:val="41E56EB3"/>
    <w:rsid w:val="41F0661F"/>
    <w:rsid w:val="420F651D"/>
    <w:rsid w:val="4238ED47"/>
    <w:rsid w:val="426B9016"/>
    <w:rsid w:val="42D89799"/>
    <w:rsid w:val="4317FEB7"/>
    <w:rsid w:val="43224C73"/>
    <w:rsid w:val="43419542"/>
    <w:rsid w:val="43489AB2"/>
    <w:rsid w:val="435F395F"/>
    <w:rsid w:val="437A7970"/>
    <w:rsid w:val="4385DA23"/>
    <w:rsid w:val="4385DA23"/>
    <w:rsid w:val="438D5235"/>
    <w:rsid w:val="43941D5F"/>
    <w:rsid w:val="43A15C19"/>
    <w:rsid w:val="43A56A36"/>
    <w:rsid w:val="43BEDDB2"/>
    <w:rsid w:val="43F50871"/>
    <w:rsid w:val="440A2A8F"/>
    <w:rsid w:val="44112C10"/>
    <w:rsid w:val="441C96DE"/>
    <w:rsid w:val="4455B6AC"/>
    <w:rsid w:val="445A4568"/>
    <w:rsid w:val="449B28D9"/>
    <w:rsid w:val="44BEC655"/>
    <w:rsid w:val="44FFAE9F"/>
    <w:rsid w:val="44FFAE9F"/>
    <w:rsid w:val="453819A0"/>
    <w:rsid w:val="45445FAA"/>
    <w:rsid w:val="458D0CE4"/>
    <w:rsid w:val="45BF7DC9"/>
    <w:rsid w:val="45D3240C"/>
    <w:rsid w:val="45D98000"/>
    <w:rsid w:val="460F9336"/>
    <w:rsid w:val="4630DA22"/>
    <w:rsid w:val="46337438"/>
    <w:rsid w:val="46E2011E"/>
    <w:rsid w:val="472B33AA"/>
    <w:rsid w:val="473A1098"/>
    <w:rsid w:val="473BD473"/>
    <w:rsid w:val="47411736"/>
    <w:rsid w:val="4741217A"/>
    <w:rsid w:val="4767FF82"/>
    <w:rsid w:val="4767FF82"/>
    <w:rsid w:val="47818E6B"/>
    <w:rsid w:val="47818E6B"/>
    <w:rsid w:val="478C3D8B"/>
    <w:rsid w:val="479B19FF"/>
    <w:rsid w:val="47C1BEF2"/>
    <w:rsid w:val="4813C474"/>
    <w:rsid w:val="4841530A"/>
    <w:rsid w:val="4842A417"/>
    <w:rsid w:val="486DF234"/>
    <w:rsid w:val="48C9E7F8"/>
    <w:rsid w:val="4974C2E2"/>
    <w:rsid w:val="498A7818"/>
    <w:rsid w:val="49B021C2"/>
    <w:rsid w:val="49CAA802"/>
    <w:rsid w:val="4A2D6945"/>
    <w:rsid w:val="4A7FC489"/>
    <w:rsid w:val="4A8F4EF9"/>
    <w:rsid w:val="4A900A46"/>
    <w:rsid w:val="4AFFA6DA"/>
    <w:rsid w:val="4B00409D"/>
    <w:rsid w:val="4B19FAC8"/>
    <w:rsid w:val="4B304518"/>
    <w:rsid w:val="4B3E6A26"/>
    <w:rsid w:val="4B8BC301"/>
    <w:rsid w:val="4BA50632"/>
    <w:rsid w:val="4BC1D896"/>
    <w:rsid w:val="4BD8B903"/>
    <w:rsid w:val="4BDBCA70"/>
    <w:rsid w:val="4C0D407F"/>
    <w:rsid w:val="4C630208"/>
    <w:rsid w:val="4C92F390"/>
    <w:rsid w:val="4CB39B0D"/>
    <w:rsid w:val="4CB39B0D"/>
    <w:rsid w:val="4CC0AB30"/>
    <w:rsid w:val="4CD56689"/>
    <w:rsid w:val="4D1B9BB3"/>
    <w:rsid w:val="4D3E0BE5"/>
    <w:rsid w:val="4D4FE95F"/>
    <w:rsid w:val="4D5C73EC"/>
    <w:rsid w:val="4D6F5BAC"/>
    <w:rsid w:val="4D86751D"/>
    <w:rsid w:val="4D9DD8B4"/>
    <w:rsid w:val="4DF9DADE"/>
    <w:rsid w:val="4E508DD3"/>
    <w:rsid w:val="4E5B28B7"/>
    <w:rsid w:val="4E7265CF"/>
    <w:rsid w:val="4E858DA3"/>
    <w:rsid w:val="4EA2B43E"/>
    <w:rsid w:val="4EA6A41F"/>
    <w:rsid w:val="4EF79A6B"/>
    <w:rsid w:val="4F6978D6"/>
    <w:rsid w:val="4F8E4CD3"/>
    <w:rsid w:val="4F9C75E0"/>
    <w:rsid w:val="50313704"/>
    <w:rsid w:val="50332088"/>
    <w:rsid w:val="508004C9"/>
    <w:rsid w:val="50A33A0F"/>
    <w:rsid w:val="50B4C93C"/>
    <w:rsid w:val="50D495D2"/>
    <w:rsid w:val="50E9794E"/>
    <w:rsid w:val="50F92DA2"/>
    <w:rsid w:val="51030979"/>
    <w:rsid w:val="51051887"/>
    <w:rsid w:val="5111934B"/>
    <w:rsid w:val="513A40CC"/>
    <w:rsid w:val="51685687"/>
    <w:rsid w:val="5169A6E1"/>
    <w:rsid w:val="5169E43A"/>
    <w:rsid w:val="51854300"/>
    <w:rsid w:val="51BEE12B"/>
    <w:rsid w:val="520DE9F5"/>
    <w:rsid w:val="52134A31"/>
    <w:rsid w:val="52317C97"/>
    <w:rsid w:val="52330F03"/>
    <w:rsid w:val="523D4904"/>
    <w:rsid w:val="5258D39B"/>
    <w:rsid w:val="525ABA7D"/>
    <w:rsid w:val="52750D5A"/>
    <w:rsid w:val="528E41D9"/>
    <w:rsid w:val="52A9D0FA"/>
    <w:rsid w:val="530A8CF7"/>
    <w:rsid w:val="5349520B"/>
    <w:rsid w:val="53638F54"/>
    <w:rsid w:val="537D3B4F"/>
    <w:rsid w:val="53859694"/>
    <w:rsid w:val="538F99E9"/>
    <w:rsid w:val="53A22C44"/>
    <w:rsid w:val="53B403B7"/>
    <w:rsid w:val="544FB671"/>
    <w:rsid w:val="546926D7"/>
    <w:rsid w:val="547E9767"/>
    <w:rsid w:val="5495C0B2"/>
    <w:rsid w:val="54964AFF"/>
    <w:rsid w:val="54E4C046"/>
    <w:rsid w:val="54E87F14"/>
    <w:rsid w:val="550938DE"/>
    <w:rsid w:val="554D8A90"/>
    <w:rsid w:val="554D8A90"/>
    <w:rsid w:val="5567A337"/>
    <w:rsid w:val="5570C621"/>
    <w:rsid w:val="5573A8E5"/>
    <w:rsid w:val="5578C08D"/>
    <w:rsid w:val="558FE291"/>
    <w:rsid w:val="55A837E1"/>
    <w:rsid w:val="55B80429"/>
    <w:rsid w:val="55C00297"/>
    <w:rsid w:val="55E6DF91"/>
    <w:rsid w:val="55E6DF91"/>
    <w:rsid w:val="55EC461C"/>
    <w:rsid w:val="56155993"/>
    <w:rsid w:val="5617AD4C"/>
    <w:rsid w:val="56234F49"/>
    <w:rsid w:val="56C8CF64"/>
    <w:rsid w:val="56C8CF64"/>
    <w:rsid w:val="56EEA8C4"/>
    <w:rsid w:val="56EEA8C4"/>
    <w:rsid w:val="5756B651"/>
    <w:rsid w:val="575CFE55"/>
    <w:rsid w:val="576032B2"/>
    <w:rsid w:val="5796D27A"/>
    <w:rsid w:val="57E4A186"/>
    <w:rsid w:val="580179A2"/>
    <w:rsid w:val="58143992"/>
    <w:rsid w:val="583D1873"/>
    <w:rsid w:val="584650C3"/>
    <w:rsid w:val="58757690"/>
    <w:rsid w:val="58E44BDB"/>
    <w:rsid w:val="58FE38AD"/>
    <w:rsid w:val="59376B75"/>
    <w:rsid w:val="5980DEAD"/>
    <w:rsid w:val="59B3FA26"/>
    <w:rsid w:val="59E881C6"/>
    <w:rsid w:val="5A39ED8D"/>
    <w:rsid w:val="5A900F3D"/>
    <w:rsid w:val="5AA61E7D"/>
    <w:rsid w:val="5AA789DD"/>
    <w:rsid w:val="5ABF10F3"/>
    <w:rsid w:val="5AC718C4"/>
    <w:rsid w:val="5AC8E48D"/>
    <w:rsid w:val="5ADB02E2"/>
    <w:rsid w:val="5AF278B0"/>
    <w:rsid w:val="5B094B5B"/>
    <w:rsid w:val="5B1300EE"/>
    <w:rsid w:val="5B152AA9"/>
    <w:rsid w:val="5B23CA2A"/>
    <w:rsid w:val="5B677458"/>
    <w:rsid w:val="5B73306B"/>
    <w:rsid w:val="5B73306B"/>
    <w:rsid w:val="5B837412"/>
    <w:rsid w:val="5B941D3D"/>
    <w:rsid w:val="5BAFA4D9"/>
    <w:rsid w:val="5BED1780"/>
    <w:rsid w:val="5C147192"/>
    <w:rsid w:val="5C2809E0"/>
    <w:rsid w:val="5C647353"/>
    <w:rsid w:val="5C7AE60A"/>
    <w:rsid w:val="5C7F545B"/>
    <w:rsid w:val="5C86BC9E"/>
    <w:rsid w:val="5C9C64AA"/>
    <w:rsid w:val="5CA75F69"/>
    <w:rsid w:val="5CB67681"/>
    <w:rsid w:val="5D8BEF01"/>
    <w:rsid w:val="5DBAC7EA"/>
    <w:rsid w:val="5E1BBAFA"/>
    <w:rsid w:val="5E5F3AD5"/>
    <w:rsid w:val="5E6898C2"/>
    <w:rsid w:val="5E85779D"/>
    <w:rsid w:val="5E882E99"/>
    <w:rsid w:val="5EAA49D5"/>
    <w:rsid w:val="5EC27F94"/>
    <w:rsid w:val="5EC6EC80"/>
    <w:rsid w:val="5F1D7305"/>
    <w:rsid w:val="5F521712"/>
    <w:rsid w:val="5FBF867A"/>
    <w:rsid w:val="5FC67629"/>
    <w:rsid w:val="6013608C"/>
    <w:rsid w:val="604F88DA"/>
    <w:rsid w:val="60879516"/>
    <w:rsid w:val="60DDAAB1"/>
    <w:rsid w:val="615B313E"/>
    <w:rsid w:val="61620DAF"/>
    <w:rsid w:val="6194EBEE"/>
    <w:rsid w:val="619E0319"/>
    <w:rsid w:val="61C1A03C"/>
    <w:rsid w:val="61CF83FB"/>
    <w:rsid w:val="61D91E75"/>
    <w:rsid w:val="61DD79B9"/>
    <w:rsid w:val="6227EC6E"/>
    <w:rsid w:val="6253FE35"/>
    <w:rsid w:val="628867FC"/>
    <w:rsid w:val="628867FC"/>
    <w:rsid w:val="62A9D631"/>
    <w:rsid w:val="62BD3557"/>
    <w:rsid w:val="62C185A0"/>
    <w:rsid w:val="62F15E3A"/>
    <w:rsid w:val="6312B600"/>
    <w:rsid w:val="6334A832"/>
    <w:rsid w:val="633D4292"/>
    <w:rsid w:val="63432004"/>
    <w:rsid w:val="63508ECC"/>
    <w:rsid w:val="63508ECC"/>
    <w:rsid w:val="6357CCA2"/>
    <w:rsid w:val="635B8549"/>
    <w:rsid w:val="6382DF65"/>
    <w:rsid w:val="63A1E58E"/>
    <w:rsid w:val="63B919CE"/>
    <w:rsid w:val="63E6854E"/>
    <w:rsid w:val="63F6AC7C"/>
    <w:rsid w:val="641628AB"/>
    <w:rsid w:val="64640BC1"/>
    <w:rsid w:val="64975405"/>
    <w:rsid w:val="64D4958B"/>
    <w:rsid w:val="64DA38D5"/>
    <w:rsid w:val="64FBB03B"/>
    <w:rsid w:val="6500C57B"/>
    <w:rsid w:val="650BA592"/>
    <w:rsid w:val="6531F282"/>
    <w:rsid w:val="653597A5"/>
    <w:rsid w:val="658CF4DA"/>
    <w:rsid w:val="65C75F6C"/>
    <w:rsid w:val="65DE75FC"/>
    <w:rsid w:val="65EF4430"/>
    <w:rsid w:val="65F7DB3B"/>
    <w:rsid w:val="664895CB"/>
    <w:rsid w:val="66750FF0"/>
    <w:rsid w:val="66B0724B"/>
    <w:rsid w:val="66C38D59"/>
    <w:rsid w:val="66D3DE8F"/>
    <w:rsid w:val="66E086EB"/>
    <w:rsid w:val="67293719"/>
    <w:rsid w:val="67610AB0"/>
    <w:rsid w:val="67746C79"/>
    <w:rsid w:val="67A6A4FC"/>
    <w:rsid w:val="68155C0F"/>
    <w:rsid w:val="6826E546"/>
    <w:rsid w:val="68570DDF"/>
    <w:rsid w:val="68D0A948"/>
    <w:rsid w:val="68DA6AB5"/>
    <w:rsid w:val="68F999D0"/>
    <w:rsid w:val="691CD59A"/>
    <w:rsid w:val="6953EEC0"/>
    <w:rsid w:val="699310F1"/>
    <w:rsid w:val="699795BA"/>
    <w:rsid w:val="69A0E93C"/>
    <w:rsid w:val="69CEAC84"/>
    <w:rsid w:val="6A03AC95"/>
    <w:rsid w:val="6A11818F"/>
    <w:rsid w:val="6A25102B"/>
    <w:rsid w:val="6A325268"/>
    <w:rsid w:val="6A93CE9D"/>
    <w:rsid w:val="6A9BCB8B"/>
    <w:rsid w:val="6AD3CC83"/>
    <w:rsid w:val="6B42DEF8"/>
    <w:rsid w:val="6B4489CE"/>
    <w:rsid w:val="6B9C224F"/>
    <w:rsid w:val="6BC30DF2"/>
    <w:rsid w:val="6C1C984B"/>
    <w:rsid w:val="6C208C89"/>
    <w:rsid w:val="6C75DFDF"/>
    <w:rsid w:val="6C869AC6"/>
    <w:rsid w:val="6CAADE12"/>
    <w:rsid w:val="6CC35F01"/>
    <w:rsid w:val="6CC35F01"/>
    <w:rsid w:val="6CDDE180"/>
    <w:rsid w:val="6D1233F7"/>
    <w:rsid w:val="6D3E6C92"/>
    <w:rsid w:val="6D6A3578"/>
    <w:rsid w:val="6D711AAA"/>
    <w:rsid w:val="6D81D542"/>
    <w:rsid w:val="6DB6E0D9"/>
    <w:rsid w:val="6DFA1EBA"/>
    <w:rsid w:val="6E2F6FF7"/>
    <w:rsid w:val="6E502F9D"/>
    <w:rsid w:val="6E708B87"/>
    <w:rsid w:val="6E92E0E7"/>
    <w:rsid w:val="6EA133D5"/>
    <w:rsid w:val="6EB1B6BA"/>
    <w:rsid w:val="6EE93A8F"/>
    <w:rsid w:val="6F03CBF8"/>
    <w:rsid w:val="6F121B8E"/>
    <w:rsid w:val="6F121B8E"/>
    <w:rsid w:val="6F14E7B1"/>
    <w:rsid w:val="6F7F879E"/>
    <w:rsid w:val="6FB34ED7"/>
    <w:rsid w:val="6FC1E25E"/>
    <w:rsid w:val="6FE86BB3"/>
    <w:rsid w:val="6FEE5B1F"/>
    <w:rsid w:val="704F77AD"/>
    <w:rsid w:val="7062257B"/>
    <w:rsid w:val="70631C5E"/>
    <w:rsid w:val="706CB8D1"/>
    <w:rsid w:val="708560F3"/>
    <w:rsid w:val="70909936"/>
    <w:rsid w:val="70A5D945"/>
    <w:rsid w:val="70E68917"/>
    <w:rsid w:val="7107227F"/>
    <w:rsid w:val="712C7A38"/>
    <w:rsid w:val="713DF6B3"/>
    <w:rsid w:val="71535177"/>
    <w:rsid w:val="716A1717"/>
    <w:rsid w:val="7177F120"/>
    <w:rsid w:val="71A2C7E2"/>
    <w:rsid w:val="71A30E7F"/>
    <w:rsid w:val="71AED985"/>
    <w:rsid w:val="71C9ED58"/>
    <w:rsid w:val="71D951E5"/>
    <w:rsid w:val="71E3FC29"/>
    <w:rsid w:val="725DB31C"/>
    <w:rsid w:val="7272D440"/>
    <w:rsid w:val="727A216E"/>
    <w:rsid w:val="727F9DCF"/>
    <w:rsid w:val="727FEA80"/>
    <w:rsid w:val="72838A02"/>
    <w:rsid w:val="72A2B097"/>
    <w:rsid w:val="72B658B4"/>
    <w:rsid w:val="72C7E935"/>
    <w:rsid w:val="72ED3438"/>
    <w:rsid w:val="733C6B59"/>
    <w:rsid w:val="7352EA12"/>
    <w:rsid w:val="7399D896"/>
    <w:rsid w:val="73ACA262"/>
    <w:rsid w:val="73BC1655"/>
    <w:rsid w:val="73C279DA"/>
    <w:rsid w:val="73C790BA"/>
    <w:rsid w:val="73E94C21"/>
    <w:rsid w:val="73F9A8AB"/>
    <w:rsid w:val="74021E31"/>
    <w:rsid w:val="7403B6A4"/>
    <w:rsid w:val="741C5855"/>
    <w:rsid w:val="7422E665"/>
    <w:rsid w:val="74782F5D"/>
    <w:rsid w:val="74B28EA1"/>
    <w:rsid w:val="74CFC01C"/>
    <w:rsid w:val="74FD9BFF"/>
    <w:rsid w:val="75050465"/>
    <w:rsid w:val="753CDC14"/>
    <w:rsid w:val="754D63E1"/>
    <w:rsid w:val="75AAE080"/>
    <w:rsid w:val="7615569A"/>
    <w:rsid w:val="76551EA8"/>
    <w:rsid w:val="76A9149E"/>
    <w:rsid w:val="77007E87"/>
    <w:rsid w:val="7712862B"/>
    <w:rsid w:val="771C67F2"/>
    <w:rsid w:val="7723CF54"/>
    <w:rsid w:val="77346638"/>
    <w:rsid w:val="7740669E"/>
    <w:rsid w:val="77766FD2"/>
    <w:rsid w:val="778007E8"/>
    <w:rsid w:val="77C336B0"/>
    <w:rsid w:val="77C367E3"/>
    <w:rsid w:val="78051FC5"/>
    <w:rsid w:val="7805703E"/>
    <w:rsid w:val="7805703E"/>
    <w:rsid w:val="784EF3D1"/>
    <w:rsid w:val="786199FB"/>
    <w:rsid w:val="786B635B"/>
    <w:rsid w:val="78BCE8D7"/>
    <w:rsid w:val="79095B47"/>
    <w:rsid w:val="793746F3"/>
    <w:rsid w:val="79AF4194"/>
    <w:rsid w:val="79B0A9A4"/>
    <w:rsid w:val="79B93BE4"/>
    <w:rsid w:val="7A217497"/>
    <w:rsid w:val="7A67DDA5"/>
    <w:rsid w:val="7ACC1E2C"/>
    <w:rsid w:val="7B2765FD"/>
    <w:rsid w:val="7B771969"/>
    <w:rsid w:val="7B847E50"/>
    <w:rsid w:val="7BCE47BA"/>
    <w:rsid w:val="7BE7C7EE"/>
    <w:rsid w:val="7C0556A3"/>
    <w:rsid w:val="7C0A2912"/>
    <w:rsid w:val="7C59EF3F"/>
    <w:rsid w:val="7C804DE3"/>
    <w:rsid w:val="7C8258C2"/>
    <w:rsid w:val="7C8AA688"/>
    <w:rsid w:val="7C8F9466"/>
    <w:rsid w:val="7CDC5708"/>
    <w:rsid w:val="7CF05B81"/>
    <w:rsid w:val="7D0A5473"/>
    <w:rsid w:val="7D6E97B7"/>
    <w:rsid w:val="7D8E9979"/>
    <w:rsid w:val="7D9DED3F"/>
    <w:rsid w:val="7E230584"/>
    <w:rsid w:val="7E600A1A"/>
    <w:rsid w:val="7E88B714"/>
    <w:rsid w:val="7EA88BFC"/>
    <w:rsid w:val="7ED83730"/>
    <w:rsid w:val="7ED83730"/>
    <w:rsid w:val="7EFE0EC5"/>
    <w:rsid w:val="7F082314"/>
    <w:rsid w:val="7F082314"/>
    <w:rsid w:val="7F50CA7F"/>
    <w:rsid w:val="7F50CA7F"/>
    <w:rsid w:val="7F57EC1C"/>
    <w:rsid w:val="7FC880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2004"/>
  <w15:chartTrackingRefBased/>
  <w15:docId w15:val="{54169783-2269-421C-A485-7BEEEC4871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4F88DA"/>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4F88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4F88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4F88D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4F88D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4F88D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4F88D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4F88D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4F88D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4F88D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4F88D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4F88D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4F88D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4F88D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04F88DA"/>
    <w:pPr>
      <w:tabs>
        <w:tab w:val="center" w:leader="none" w:pos="4680"/>
        <w:tab w:val="right" w:leader="none" w:pos="9360"/>
      </w:tabs>
      <w:spacing w:after="0" w:line="240" w:lineRule="auto"/>
    </w:pPr>
  </w:style>
  <w:style w:type="paragraph" w:styleId="Footer">
    <w:uiPriority w:val="99"/>
    <w:name w:val="footer"/>
    <w:basedOn w:val="Normal"/>
    <w:unhideWhenUsed/>
    <w:rsid w:val="604F88D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04F88D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a6daa9544274075" /><Relationship Type="http://schemas.openxmlformats.org/officeDocument/2006/relationships/header" Target="header.xml" Id="R6f4800d7b3ea4f0b" /><Relationship Type="http://schemas.openxmlformats.org/officeDocument/2006/relationships/footer" Target="footer.xml" Id="R7c384fd542fa411c" /><Relationship Type="http://schemas.microsoft.com/office/2020/10/relationships/intelligence" Target="intelligence2.xml" Id="R31659017dfdb4936" /><Relationship Type="http://schemas.openxmlformats.org/officeDocument/2006/relationships/hyperlink" Target="https://dl.acm.org/doi/pdf/10.1145/572020.572028" TargetMode="External" Id="R734b00e6ad41435f" /><Relationship Type="http://schemas.openxmlformats.org/officeDocument/2006/relationships/hyperlink" Target="https://doi.org/10.3390/children11010002" TargetMode="External" Id="Rc72df7efffd44348" /><Relationship Type="http://schemas.openxmlformats.org/officeDocument/2006/relationships/hyperlink" Target="https://doi.org/10.1177/0885412215595441" TargetMode="External" Id="Ra4b943a31c534125" /><Relationship Type="http://schemas.openxmlformats.org/officeDocument/2006/relationships/hyperlink" Target="https://www.myece.org.nz/learning-stories/" TargetMode="External" Id="Rad6b34e1a292402a" /><Relationship Type="http://schemas.openxmlformats.org/officeDocument/2006/relationships/hyperlink" Target="https://doi.org/10.3389/fnhum.2016.00436" TargetMode="External" Id="R905c4851dbbb4908" /><Relationship Type="http://schemas.openxmlformats.org/officeDocument/2006/relationships/hyperlink" Target="https://hwb.gov.wales/cwricwlwm-i-gymru/mathemateg-a-rhifedd/disgrifiadau-dysgu/" TargetMode="External" Id="R2993b707b65046ce" /><Relationship Type="http://schemas.openxmlformats.org/officeDocument/2006/relationships/hyperlink" Target="https://hwb.gov.wales/cwricwlwm-i-gymru/gwyddoniaeth-a-thechnoleg/" TargetMode="External" Id="R7773914607d94900" /><Relationship Type="http://schemas.openxmlformats.org/officeDocument/2006/relationships/hyperlink" Target="https://connect.humber.nhs.uk/wp-content/uploads/2024/09/Proprioceptive_Activities.pdf" TargetMode="External" Id="R27b9ca5fbc2d4ed3" /><Relationship Type="http://schemas.openxmlformats.org/officeDocument/2006/relationships/hyperlink" Target="https://www.communityplaythings.co.uk/learning-library/articles/put-the-pencil-down?srsltid=AfmBOorwNqqanWLYA5X7ojnQVUYCc53K0cVZcnCOmDhaQhxpSy1X2aEp" TargetMode="External" Id="R77d24cdce2e34ada" /><Relationship Type="http://schemas.openxmlformats.org/officeDocument/2006/relationships/hyperlink" Target="https://www.stbedesprimary.co.uk/our-school/school-environment/" TargetMode="External" Id="Rcf0689245b9a40cc" /><Relationship Type="http://schemas.openxmlformats.org/officeDocument/2006/relationships/hyperlink" Target="https://ltl.org.uk/resources/a-vision-and-values-early-years-outdoors/" TargetMode="External" Id="R7af6c021b33b4512" /><Relationship Type="http://schemas.openxmlformats.org/officeDocument/2006/relationships/hyperlink" Target="https://www.pentagonplay.co.uk/news-and-info/reggio-emilio-learning?srsltid=AfmBOooe6fvNGfq6QiK4-pajbWtVxWDnE3i5adLcaBmCAlpq_hbKszky" TargetMode="External" Id="R074f1d3c151a49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2025-03-10T13:00:56.7408967Z</dcterms:created>
  <dcterms:modified xsi:type="dcterms:W3CDTF">2025-03-30T16:07:05.9994384Z</dcterms:modified>
  <dc:creator>Catrin James (2300279)</dc:creator>
  <lastModifiedBy>Catrin James (2300279)</lastModifiedBy>
</coreProperties>
</file>