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E1E170" w14:textId="4B3A87AC" w:rsidR="00054A7D" w:rsidRDefault="00054A7D" w:rsidP="00054A7D">
      <w:pPr>
        <w:pStyle w:val="s2"/>
        <w:spacing w:before="75" w:beforeAutospacing="0" w:after="75" w:afterAutospacing="0"/>
        <w:rPr>
          <w:rFonts w:ascii="-webkit-standard" w:hAnsi="-webkit-standard"/>
          <w:color w:val="000000"/>
        </w:rPr>
      </w:pPr>
      <w:r>
        <w:rPr>
          <w:rFonts w:eastAsia="Times New Roman"/>
          <w:noProof/>
        </w:rPr>
        <mc:AlternateContent>
          <mc:Choice Requires="wps">
            <w:drawing>
              <wp:inline distT="0" distB="0" distL="0" distR="0" wp14:anchorId="320B5141" wp14:editId="7738F64A">
                <wp:extent cx="304800" cy="304800"/>
                <wp:effectExtent l="0" t="0" r="0" b="0"/>
                <wp:docPr id="145407142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B8B424"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E81904">
        <w:rPr>
          <w:noProof/>
        </w:rPr>
        <w:drawing>
          <wp:anchor distT="0" distB="0" distL="114300" distR="114300" simplePos="0" relativeHeight="251659264" behindDoc="0" locked="0" layoutInCell="1" allowOverlap="1" wp14:anchorId="1F739B98" wp14:editId="3124D2FD">
            <wp:simplePos x="0" y="0"/>
            <wp:positionH relativeFrom="column">
              <wp:posOffset>0</wp:posOffset>
            </wp:positionH>
            <wp:positionV relativeFrom="paragraph">
              <wp:posOffset>394335</wp:posOffset>
            </wp:positionV>
            <wp:extent cx="5731510" cy="2345690"/>
            <wp:effectExtent l="0" t="0" r="0" b="3810"/>
            <wp:wrapTopAndBottom/>
            <wp:docPr id="1639252333" name="Picture 7" descr="A close-up of a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252333" name="Picture 7" descr="A close-up of a card&#10;&#10;AI-generated content may be incorrect."/>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2345690"/>
                    </a:xfrm>
                    <a:prstGeom prst="rect">
                      <a:avLst/>
                    </a:prstGeom>
                  </pic:spPr>
                </pic:pic>
              </a:graphicData>
            </a:graphic>
          </wp:anchor>
        </w:drawing>
      </w:r>
    </w:p>
    <w:p w14:paraId="1847AAD1" w14:textId="670AD64D" w:rsidR="00B92707" w:rsidRDefault="00054A7D" w:rsidP="00E81904">
      <w:pPr>
        <w:pStyle w:val="s2"/>
        <w:spacing w:before="75" w:beforeAutospacing="0" w:after="75" w:afterAutospacing="0"/>
        <w:rPr>
          <w:rFonts w:ascii="-webkit-standard" w:hAnsi="-webkit-standard"/>
          <w:color w:val="000000"/>
        </w:rPr>
      </w:pPr>
      <w:r>
        <w:rPr>
          <w:rFonts w:ascii="-webkit-standard" w:hAnsi="-webkit-standard"/>
          <w:color w:val="000000"/>
        </w:rPr>
        <w:t xml:space="preserve">  </w:t>
      </w:r>
      <w:r w:rsidR="00D01B7B">
        <w:rPr>
          <w:rFonts w:ascii="-webkit-standard" w:hAnsi="-webkit-standard"/>
          <w:color w:val="000000"/>
        </w:rPr>
        <w:t xml:space="preserve">             </w:t>
      </w:r>
      <w:r w:rsidR="00B6074B" w:rsidRPr="00B6074B">
        <w:rPr>
          <w:rFonts w:ascii="-webkit-standard" w:hAnsi="-webkit-standard"/>
          <w:color w:val="000000"/>
        </w:rPr>
        <w:t xml:space="preserve"> </w:t>
      </w:r>
    </w:p>
    <w:p w14:paraId="3B2DA453" w14:textId="4AAD5212" w:rsidR="005118BB" w:rsidRPr="005118BB" w:rsidRDefault="00B32C95" w:rsidP="00B32C95">
      <w:pPr>
        <w:pStyle w:val="s2"/>
        <w:spacing w:before="75" w:after="75"/>
        <w:rPr>
          <w:rFonts w:ascii="-webkit-standard" w:hAnsi="-webkit-standard"/>
          <w:color w:val="000000"/>
        </w:rPr>
      </w:pPr>
      <w:r>
        <w:rPr>
          <w:rFonts w:ascii="-webkit-standard" w:hAnsi="-webkit-standard"/>
          <w:color w:val="000000"/>
        </w:rPr>
        <w:t xml:space="preserve">           </w:t>
      </w:r>
      <w:r w:rsidR="00D30810">
        <w:rPr>
          <w:rFonts w:ascii="-webkit-standard" w:hAnsi="-webkit-standard"/>
          <w:color w:val="000000"/>
        </w:rPr>
        <w:t xml:space="preserve">                    </w:t>
      </w:r>
      <w:r w:rsidR="005118BB" w:rsidRPr="005118BB">
        <w:rPr>
          <w:rFonts w:ascii="-webkit-standard" w:hAnsi="-webkit-standard"/>
          <w:color w:val="000000"/>
        </w:rPr>
        <w:t>Module Title: Contemporary Themes in the Hotel and</w:t>
      </w:r>
    </w:p>
    <w:p w14:paraId="1A4A25A0" w14:textId="07DA61F5" w:rsidR="005118BB" w:rsidRDefault="00FF00FA" w:rsidP="00FF00FA">
      <w:pPr>
        <w:pStyle w:val="s2"/>
        <w:spacing w:before="75" w:beforeAutospacing="0" w:after="75" w:afterAutospacing="0"/>
        <w:rPr>
          <w:rFonts w:ascii="-webkit-standard" w:hAnsi="-webkit-standard"/>
          <w:color w:val="000000"/>
        </w:rPr>
      </w:pPr>
      <w:r>
        <w:rPr>
          <w:rFonts w:ascii="-webkit-standard" w:hAnsi="-webkit-standard"/>
          <w:color w:val="000000"/>
        </w:rPr>
        <w:t xml:space="preserve">                                                                  </w:t>
      </w:r>
      <w:r w:rsidR="005118BB" w:rsidRPr="005118BB">
        <w:rPr>
          <w:rFonts w:ascii="-webkit-standard" w:hAnsi="-webkit-standard"/>
          <w:color w:val="000000"/>
        </w:rPr>
        <w:t>Hospitality Sector</w:t>
      </w:r>
    </w:p>
    <w:p w14:paraId="19CDC485" w14:textId="4C951E38" w:rsidR="002E4291" w:rsidRDefault="002E4291">
      <w:pPr>
        <w:pStyle w:val="s2"/>
        <w:spacing w:before="75" w:beforeAutospacing="0" w:after="75" w:afterAutospacing="0"/>
        <w:jc w:val="center"/>
        <w:rPr>
          <w:rFonts w:ascii="-webkit-standard" w:hAnsi="-webkit-standard"/>
          <w:color w:val="000000"/>
        </w:rPr>
      </w:pPr>
      <w:r w:rsidRPr="002E4291">
        <w:rPr>
          <w:rFonts w:ascii="-webkit-standard" w:hAnsi="-webkit-standard"/>
          <w:color w:val="000000"/>
        </w:rPr>
        <w:t>Module code: BMIH6001</w:t>
      </w:r>
    </w:p>
    <w:p w14:paraId="3A506ED4" w14:textId="77777777" w:rsidR="002E4291" w:rsidRDefault="002E4291">
      <w:pPr>
        <w:pStyle w:val="s2"/>
        <w:spacing w:before="75" w:beforeAutospacing="0" w:after="75" w:afterAutospacing="0"/>
        <w:jc w:val="center"/>
        <w:rPr>
          <w:rFonts w:ascii="-webkit-standard" w:hAnsi="-webkit-standard"/>
          <w:color w:val="000000"/>
        </w:rPr>
      </w:pPr>
    </w:p>
    <w:p w14:paraId="56207D11" w14:textId="77777777" w:rsidR="002E4291" w:rsidRDefault="002E4291">
      <w:pPr>
        <w:pStyle w:val="s2"/>
        <w:spacing w:before="75" w:beforeAutospacing="0" w:after="75" w:afterAutospacing="0"/>
        <w:jc w:val="center"/>
        <w:rPr>
          <w:rFonts w:ascii="-webkit-standard" w:hAnsi="-webkit-standard"/>
          <w:color w:val="000000"/>
        </w:rPr>
      </w:pPr>
    </w:p>
    <w:p w14:paraId="51EC2899" w14:textId="0FB52383" w:rsidR="00B92707" w:rsidRDefault="00B92707" w:rsidP="002E4291">
      <w:pPr>
        <w:pStyle w:val="s2"/>
        <w:spacing w:before="75" w:beforeAutospacing="0" w:after="75" w:afterAutospacing="0"/>
        <w:jc w:val="center"/>
        <w:rPr>
          <w:rFonts w:ascii="-webkit-standard" w:hAnsi="-webkit-standard"/>
          <w:color w:val="000000"/>
        </w:rPr>
      </w:pPr>
      <w:r>
        <w:rPr>
          <w:rFonts w:ascii="-webkit-standard" w:hAnsi="-webkit-standard"/>
          <w:noProof/>
          <w:color w:val="000000"/>
        </w:rPr>
        <mc:AlternateContent>
          <mc:Choice Requires="wps">
            <w:drawing>
              <wp:inline distT="0" distB="0" distL="0" distR="0" wp14:anchorId="4C7712B8" wp14:editId="0F15FC15">
                <wp:extent cx="304800" cy="304800"/>
                <wp:effectExtent l="0" t="0" r="0" b="0"/>
                <wp:docPr id="1657016478"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BE4A4B"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Pr>
          <w:rFonts w:ascii="-webkit-standard" w:hAnsi="-webkit-standard"/>
          <w:noProof/>
          <w:color w:val="000000"/>
        </w:rPr>
        <mc:AlternateContent>
          <mc:Choice Requires="wps">
            <w:drawing>
              <wp:inline distT="0" distB="0" distL="0" distR="0" wp14:anchorId="59745FEF" wp14:editId="60913767">
                <wp:extent cx="304800" cy="304800"/>
                <wp:effectExtent l="0" t="0" r="0" b="0"/>
                <wp:docPr id="53028633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F2F538"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p>
    <w:p w14:paraId="6BDE52CA" w14:textId="77777777" w:rsidR="00B92707" w:rsidRDefault="00B92707">
      <w:pPr>
        <w:pStyle w:val="s2"/>
        <w:spacing w:before="75" w:beforeAutospacing="0" w:after="75" w:afterAutospacing="0"/>
        <w:jc w:val="center"/>
        <w:rPr>
          <w:rFonts w:ascii="-webkit-standard" w:hAnsi="-webkit-standard"/>
          <w:color w:val="000000"/>
        </w:rPr>
      </w:pPr>
      <w:r>
        <w:rPr>
          <w:rStyle w:val="bumpedfont15"/>
          <w:b/>
          <w:bCs/>
          <w:color w:val="000000"/>
          <w:sz w:val="36"/>
          <w:szCs w:val="36"/>
        </w:rPr>
        <w:t>Title</w:t>
      </w:r>
      <w:r>
        <w:rPr>
          <w:color w:val="000000"/>
          <w:sz w:val="36"/>
          <w:szCs w:val="36"/>
        </w:rPr>
        <w:br/>
      </w:r>
      <w:r>
        <w:rPr>
          <w:rStyle w:val="bumpedfont15"/>
          <w:color w:val="000000"/>
          <w:sz w:val="36"/>
          <w:szCs w:val="36"/>
        </w:rPr>
        <w:t>The Future of Work in the Hotel and Hospitality Industry: Integrating Artificial Intelligence and Human Collaboration for Enhanced Guest Experiences</w:t>
      </w:r>
    </w:p>
    <w:p w14:paraId="4B1B0E16"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67F841D3"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3A0221B5"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7ED3DF5D"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212CDEFC"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5173281C"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49D6ADB6"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4BD2FC67" w14:textId="77777777" w:rsidR="00B92707" w:rsidRDefault="00B92707">
      <w:pPr>
        <w:pStyle w:val="s11"/>
        <w:spacing w:before="75" w:beforeAutospacing="0" w:after="75" w:afterAutospacing="0"/>
        <w:jc w:val="center"/>
        <w:rPr>
          <w:rFonts w:ascii="-webkit-standard" w:hAnsi="-webkit-standard"/>
          <w:color w:val="000000"/>
          <w:sz w:val="27"/>
          <w:szCs w:val="27"/>
        </w:rPr>
      </w:pPr>
      <w:r>
        <w:rPr>
          <w:rStyle w:val="s8"/>
          <w:b/>
          <w:bCs/>
          <w:color w:val="000000"/>
          <w:sz w:val="27"/>
          <w:szCs w:val="27"/>
        </w:rPr>
        <w:t>Abstract</w:t>
      </w:r>
      <w:r>
        <w:rPr>
          <w:rStyle w:val="s9"/>
          <w:color w:val="000000"/>
          <w:sz w:val="27"/>
          <w:szCs w:val="27"/>
        </w:rPr>
        <w:t> </w:t>
      </w:r>
    </w:p>
    <w:p w14:paraId="7829DAB9" w14:textId="77777777" w:rsidR="00B92707" w:rsidRDefault="00B92707">
      <w:pPr>
        <w:pStyle w:val="s12"/>
        <w:spacing w:before="75" w:beforeAutospacing="0" w:after="75" w:afterAutospacing="0"/>
        <w:jc w:val="both"/>
        <w:rPr>
          <w:rFonts w:ascii="-webkit-standard" w:hAnsi="-webkit-standard"/>
          <w:color w:val="000000"/>
          <w:sz w:val="27"/>
          <w:szCs w:val="27"/>
        </w:rPr>
      </w:pPr>
      <w:r>
        <w:rPr>
          <w:rStyle w:val="bumpedfont15"/>
          <w:color w:val="000000"/>
          <w:sz w:val="27"/>
          <w:szCs w:val="27"/>
        </w:rPr>
        <w:t>Technology is rapidly transforming the hotel and hospitality industry.  AI is a significant change agent.   AI-powered robots, powerful data analytics, and robotic automation are revolutionising hotels and blurring the barriers between humans and machines.   This essay examines how AI and people can create enticing value propositions, improve guest experiences, and streamline hotel and hospitality operations.</w:t>
      </w:r>
    </w:p>
    <w:p w14:paraId="78B8ED34" w14:textId="77777777" w:rsidR="00B92707" w:rsidRDefault="00B92707">
      <w:pPr>
        <w:pStyle w:val="s12"/>
        <w:spacing w:before="75" w:beforeAutospacing="0" w:after="75" w:afterAutospacing="0"/>
        <w:jc w:val="both"/>
        <w:rPr>
          <w:rFonts w:ascii="-webkit-standard" w:hAnsi="-webkit-standard"/>
          <w:color w:val="000000"/>
          <w:sz w:val="27"/>
          <w:szCs w:val="27"/>
        </w:rPr>
      </w:pPr>
      <w:r>
        <w:rPr>
          <w:rStyle w:val="bumpedfont15"/>
          <w:color w:val="000000"/>
          <w:sz w:val="27"/>
          <w:szCs w:val="27"/>
        </w:rPr>
        <w:lastRenderedPageBreak/>
        <w:t>The paper shows how significant AI-driven projects are using current research and industry cases.  These projects include hotel infrastructure predictive maintenance and tailored marketing efforts.   This study uses multiple approaches to examine how AI might improve human skills by relieving staff from boring, repetitive activities so they can talk to visitors and solve problems creatively.   PEST analysis identifies the primary political, economic, social, and technological aspects that make AI implementation difficult.   AI has many benefits, but it also introduces new employment issues that require new skills and societal ideas.   The article concludes with strategies for hotel operators who wish to employ AI to maintain service quality and leverage human knowledge for long-term success.</w:t>
      </w:r>
    </w:p>
    <w:p w14:paraId="6970E9C9" w14:textId="77777777" w:rsidR="00B92707" w:rsidRDefault="00B92707">
      <w:pPr>
        <w:pStyle w:val="s12"/>
        <w:spacing w:before="75" w:beforeAutospacing="0" w:after="75" w:afterAutospacing="0"/>
        <w:jc w:val="both"/>
        <w:rPr>
          <w:rFonts w:ascii="-webkit-standard" w:hAnsi="-webkit-standard"/>
          <w:color w:val="000000"/>
          <w:sz w:val="27"/>
          <w:szCs w:val="27"/>
        </w:rPr>
      </w:pPr>
      <w:r>
        <w:rPr>
          <w:rFonts w:ascii="-webkit-standard" w:hAnsi="-webkit-standard"/>
          <w:color w:val="000000"/>
          <w:sz w:val="27"/>
          <w:szCs w:val="27"/>
        </w:rPr>
        <w:t> </w:t>
      </w:r>
    </w:p>
    <w:p w14:paraId="2BC5B4A3"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5AAFAB47"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204AA95F"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6B506E89"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07AD737C"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24341D50"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7E55418D"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27C0C6F8"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299DDE9A" w14:textId="77777777" w:rsidR="00B92707" w:rsidRDefault="00B92707">
      <w:pPr>
        <w:pStyle w:val="s14"/>
        <w:spacing w:before="360" w:beforeAutospacing="0" w:after="0" w:afterAutospacing="0"/>
        <w:rPr>
          <w:rFonts w:ascii="-webkit-standard" w:hAnsi="-webkit-standard"/>
          <w:color w:val="000000"/>
          <w:sz w:val="27"/>
          <w:szCs w:val="27"/>
        </w:rPr>
      </w:pPr>
      <w:r>
        <w:rPr>
          <w:rStyle w:val="bumpedfont15"/>
          <w:rFonts w:ascii="Cambria" w:hAnsi="Cambria"/>
          <w:b/>
          <w:bCs/>
          <w:color w:val="365F91"/>
          <w:sz w:val="32"/>
          <w:szCs w:val="32"/>
        </w:rPr>
        <w:t>Table of Contents</w:t>
      </w:r>
    </w:p>
    <w:p w14:paraId="287190DD"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5"/>
          <w:rFonts w:ascii="-webkit-standard" w:hAnsi="-webkit-standard"/>
          <w:b/>
          <w:bCs/>
          <w:i/>
          <w:iCs/>
          <w:color w:val="0000FF"/>
          <w:sz w:val="27"/>
          <w:szCs w:val="27"/>
          <w:u w:val="single"/>
        </w:rPr>
        <w:t>1. Introduction</w:t>
      </w:r>
      <w:r>
        <w:rPr>
          <w:rFonts w:ascii="-webkit-standard" w:hAnsi="-webkit-standard"/>
          <w:color w:val="000000"/>
          <w:sz w:val="27"/>
          <w:szCs w:val="27"/>
        </w:rPr>
        <w:t>​</w:t>
      </w:r>
      <w:r>
        <w:rPr>
          <w:rStyle w:val="bumpedfont15"/>
          <w:rFonts w:ascii="-webkit-standard" w:hAnsi="-webkit-standard"/>
          <w:b/>
          <w:bCs/>
          <w:i/>
          <w:iCs/>
          <w:color w:val="000000"/>
          <w:sz w:val="27"/>
          <w:szCs w:val="27"/>
        </w:rPr>
        <w:t>3</w:t>
      </w:r>
    </w:p>
    <w:p w14:paraId="27CF3CBD"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5"/>
          <w:rFonts w:ascii="-webkit-standard" w:hAnsi="-webkit-standard"/>
          <w:b/>
          <w:bCs/>
          <w:i/>
          <w:iCs/>
          <w:color w:val="0000FF"/>
          <w:sz w:val="27"/>
          <w:szCs w:val="27"/>
          <w:u w:val="single"/>
        </w:rPr>
        <w:t>2. Literature Review</w:t>
      </w:r>
      <w:r>
        <w:rPr>
          <w:rFonts w:ascii="-webkit-standard" w:hAnsi="-webkit-standard"/>
          <w:color w:val="000000"/>
          <w:sz w:val="27"/>
          <w:szCs w:val="27"/>
        </w:rPr>
        <w:t>​</w:t>
      </w:r>
      <w:r>
        <w:rPr>
          <w:rStyle w:val="bumpedfont15"/>
          <w:rFonts w:ascii="-webkit-standard" w:hAnsi="-webkit-standard"/>
          <w:b/>
          <w:bCs/>
          <w:i/>
          <w:iCs/>
          <w:color w:val="000000"/>
          <w:sz w:val="27"/>
          <w:szCs w:val="27"/>
        </w:rPr>
        <w:t>4</w:t>
      </w:r>
    </w:p>
    <w:p w14:paraId="5459D8F4"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2.1 The Emergence of AI in Hospitality</w:t>
      </w:r>
      <w:r>
        <w:rPr>
          <w:rFonts w:ascii="-webkit-standard" w:hAnsi="-webkit-standard"/>
          <w:color w:val="000000"/>
          <w:sz w:val="27"/>
          <w:szCs w:val="27"/>
        </w:rPr>
        <w:t>​</w:t>
      </w:r>
      <w:r>
        <w:rPr>
          <w:rStyle w:val="bumpedfont17"/>
          <w:rFonts w:ascii="-webkit-standard" w:hAnsi="-webkit-standard"/>
          <w:color w:val="000000"/>
          <w:sz w:val="26"/>
          <w:szCs w:val="26"/>
        </w:rPr>
        <w:t>4</w:t>
      </w:r>
    </w:p>
    <w:p w14:paraId="15E4EE9F"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2.2 AI Applications in Guest Services</w:t>
      </w:r>
      <w:r>
        <w:rPr>
          <w:rFonts w:ascii="-webkit-standard" w:hAnsi="-webkit-standard"/>
          <w:color w:val="000000"/>
          <w:sz w:val="27"/>
          <w:szCs w:val="27"/>
        </w:rPr>
        <w:t>​</w:t>
      </w:r>
      <w:r>
        <w:rPr>
          <w:rStyle w:val="bumpedfont17"/>
          <w:rFonts w:ascii="-webkit-standard" w:hAnsi="-webkit-standard"/>
          <w:color w:val="000000"/>
          <w:sz w:val="26"/>
          <w:szCs w:val="26"/>
        </w:rPr>
        <w:t>4</w:t>
      </w:r>
    </w:p>
    <w:p w14:paraId="0AA30569"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2.3 The Role of AI in Operations and Revenue Management</w:t>
      </w:r>
      <w:r>
        <w:rPr>
          <w:rFonts w:ascii="-webkit-standard" w:hAnsi="-webkit-standard"/>
          <w:color w:val="000000"/>
          <w:sz w:val="27"/>
          <w:szCs w:val="27"/>
        </w:rPr>
        <w:t>​</w:t>
      </w:r>
      <w:r>
        <w:rPr>
          <w:rStyle w:val="bumpedfont17"/>
          <w:rFonts w:ascii="-webkit-standard" w:hAnsi="-webkit-standard"/>
          <w:color w:val="000000"/>
          <w:sz w:val="26"/>
          <w:szCs w:val="26"/>
        </w:rPr>
        <w:t>4</w:t>
      </w:r>
    </w:p>
    <w:p w14:paraId="2B1330BD"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2.4 AI and Human Collaboration</w:t>
      </w:r>
      <w:r>
        <w:rPr>
          <w:rFonts w:ascii="-webkit-standard" w:hAnsi="-webkit-standard"/>
          <w:color w:val="000000"/>
          <w:sz w:val="27"/>
          <w:szCs w:val="27"/>
        </w:rPr>
        <w:t>​</w:t>
      </w:r>
      <w:r>
        <w:rPr>
          <w:rStyle w:val="bumpedfont17"/>
          <w:rFonts w:ascii="-webkit-standard" w:hAnsi="-webkit-standard"/>
          <w:color w:val="000000"/>
          <w:sz w:val="26"/>
          <w:szCs w:val="26"/>
        </w:rPr>
        <w:t>5</w:t>
      </w:r>
    </w:p>
    <w:p w14:paraId="1A4180DA"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2.5 Ethical and Privacy Considerations</w:t>
      </w:r>
      <w:r>
        <w:rPr>
          <w:rFonts w:ascii="-webkit-standard" w:hAnsi="-webkit-standard"/>
          <w:color w:val="000000"/>
          <w:sz w:val="27"/>
          <w:szCs w:val="27"/>
        </w:rPr>
        <w:t>​</w:t>
      </w:r>
      <w:r>
        <w:rPr>
          <w:rStyle w:val="bumpedfont17"/>
          <w:rFonts w:ascii="-webkit-standard" w:hAnsi="-webkit-standard"/>
          <w:color w:val="000000"/>
          <w:sz w:val="26"/>
          <w:szCs w:val="26"/>
        </w:rPr>
        <w:t>5</w:t>
      </w:r>
    </w:p>
    <w:p w14:paraId="5DF8FBE4"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2.6 Opportunities and Challenges</w:t>
      </w:r>
      <w:r>
        <w:rPr>
          <w:rFonts w:ascii="-webkit-standard" w:hAnsi="-webkit-standard"/>
          <w:color w:val="000000"/>
          <w:sz w:val="27"/>
          <w:szCs w:val="27"/>
        </w:rPr>
        <w:t>​</w:t>
      </w:r>
      <w:r>
        <w:rPr>
          <w:rStyle w:val="bumpedfont17"/>
          <w:rFonts w:ascii="-webkit-standard" w:hAnsi="-webkit-standard"/>
          <w:color w:val="000000"/>
          <w:sz w:val="26"/>
          <w:szCs w:val="26"/>
        </w:rPr>
        <w:t>6</w:t>
      </w:r>
    </w:p>
    <w:p w14:paraId="33E44BB8"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2.7 Summary of Literature Gaps</w:t>
      </w:r>
      <w:r>
        <w:rPr>
          <w:rFonts w:ascii="-webkit-standard" w:hAnsi="-webkit-standard"/>
          <w:color w:val="000000"/>
          <w:sz w:val="27"/>
          <w:szCs w:val="27"/>
        </w:rPr>
        <w:t>​</w:t>
      </w:r>
      <w:r>
        <w:rPr>
          <w:rStyle w:val="bumpedfont17"/>
          <w:rFonts w:ascii="-webkit-standard" w:hAnsi="-webkit-standard"/>
          <w:color w:val="000000"/>
          <w:sz w:val="26"/>
          <w:szCs w:val="26"/>
        </w:rPr>
        <w:t>6</w:t>
      </w:r>
    </w:p>
    <w:p w14:paraId="5839AF47"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5"/>
          <w:rFonts w:ascii="-webkit-standard" w:hAnsi="-webkit-standard"/>
          <w:b/>
          <w:bCs/>
          <w:i/>
          <w:iCs/>
          <w:color w:val="0000FF"/>
          <w:sz w:val="27"/>
          <w:szCs w:val="27"/>
          <w:u w:val="single"/>
        </w:rPr>
        <w:t>3. Method</w:t>
      </w:r>
      <w:r>
        <w:rPr>
          <w:rFonts w:ascii="-webkit-standard" w:hAnsi="-webkit-standard"/>
          <w:color w:val="000000"/>
          <w:sz w:val="27"/>
          <w:szCs w:val="27"/>
        </w:rPr>
        <w:t>​</w:t>
      </w:r>
      <w:r>
        <w:rPr>
          <w:rStyle w:val="bumpedfont15"/>
          <w:rFonts w:ascii="-webkit-standard" w:hAnsi="-webkit-standard"/>
          <w:b/>
          <w:bCs/>
          <w:i/>
          <w:iCs/>
          <w:color w:val="000000"/>
          <w:sz w:val="27"/>
          <w:szCs w:val="27"/>
        </w:rPr>
        <w:t>7</w:t>
      </w:r>
    </w:p>
    <w:p w14:paraId="3806240A"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5"/>
          <w:rFonts w:ascii="-webkit-standard" w:hAnsi="-webkit-standard"/>
          <w:b/>
          <w:bCs/>
          <w:i/>
          <w:iCs/>
          <w:color w:val="0000FF"/>
          <w:sz w:val="27"/>
          <w:szCs w:val="27"/>
          <w:u w:val="single"/>
        </w:rPr>
        <w:t>4. Theme Impact Analysis</w:t>
      </w:r>
      <w:r>
        <w:rPr>
          <w:rFonts w:ascii="-webkit-standard" w:hAnsi="-webkit-standard"/>
          <w:color w:val="000000"/>
          <w:sz w:val="27"/>
          <w:szCs w:val="27"/>
        </w:rPr>
        <w:t>​</w:t>
      </w:r>
      <w:r>
        <w:rPr>
          <w:rStyle w:val="bumpedfont15"/>
          <w:rFonts w:ascii="-webkit-standard" w:hAnsi="-webkit-standard"/>
          <w:b/>
          <w:bCs/>
          <w:i/>
          <w:iCs/>
          <w:color w:val="000000"/>
          <w:sz w:val="27"/>
          <w:szCs w:val="27"/>
        </w:rPr>
        <w:t>8</w:t>
      </w:r>
    </w:p>
    <w:p w14:paraId="5EA16707"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4.1 Political Factors</w:t>
      </w:r>
      <w:r>
        <w:rPr>
          <w:rFonts w:ascii="-webkit-standard" w:hAnsi="-webkit-standard"/>
          <w:color w:val="000000"/>
          <w:sz w:val="27"/>
          <w:szCs w:val="27"/>
        </w:rPr>
        <w:t>​</w:t>
      </w:r>
      <w:r>
        <w:rPr>
          <w:rStyle w:val="bumpedfont17"/>
          <w:rFonts w:ascii="-webkit-standard" w:hAnsi="-webkit-standard"/>
          <w:color w:val="000000"/>
          <w:sz w:val="26"/>
          <w:szCs w:val="26"/>
        </w:rPr>
        <w:t>8</w:t>
      </w:r>
    </w:p>
    <w:p w14:paraId="70FA57C0"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4.2 Economic Factors</w:t>
      </w:r>
      <w:r>
        <w:rPr>
          <w:rFonts w:ascii="-webkit-standard" w:hAnsi="-webkit-standard"/>
          <w:color w:val="000000"/>
          <w:sz w:val="27"/>
          <w:szCs w:val="27"/>
        </w:rPr>
        <w:t>​</w:t>
      </w:r>
      <w:r>
        <w:rPr>
          <w:rStyle w:val="bumpedfont17"/>
          <w:rFonts w:ascii="-webkit-standard" w:hAnsi="-webkit-standard"/>
          <w:color w:val="000000"/>
          <w:sz w:val="26"/>
          <w:szCs w:val="26"/>
        </w:rPr>
        <w:t>9</w:t>
      </w:r>
    </w:p>
    <w:p w14:paraId="4F054348"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4.3 Social Factors</w:t>
      </w:r>
      <w:r>
        <w:rPr>
          <w:rFonts w:ascii="-webkit-standard" w:hAnsi="-webkit-standard"/>
          <w:color w:val="000000"/>
          <w:sz w:val="27"/>
          <w:szCs w:val="27"/>
        </w:rPr>
        <w:t>​</w:t>
      </w:r>
      <w:r>
        <w:rPr>
          <w:rStyle w:val="bumpedfont17"/>
          <w:rFonts w:ascii="-webkit-standard" w:hAnsi="-webkit-standard"/>
          <w:color w:val="000000"/>
          <w:sz w:val="26"/>
          <w:szCs w:val="26"/>
        </w:rPr>
        <w:t>10</w:t>
      </w:r>
    </w:p>
    <w:p w14:paraId="17F2F59A"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4.4 Technological Factors</w:t>
      </w:r>
      <w:r>
        <w:rPr>
          <w:rFonts w:ascii="-webkit-standard" w:hAnsi="-webkit-standard"/>
          <w:color w:val="000000"/>
          <w:sz w:val="27"/>
          <w:szCs w:val="27"/>
        </w:rPr>
        <w:t>​</w:t>
      </w:r>
      <w:r>
        <w:rPr>
          <w:rStyle w:val="bumpedfont17"/>
          <w:rFonts w:ascii="-webkit-standard" w:hAnsi="-webkit-standard"/>
          <w:color w:val="000000"/>
          <w:sz w:val="26"/>
          <w:szCs w:val="26"/>
        </w:rPr>
        <w:t>10</w:t>
      </w:r>
    </w:p>
    <w:p w14:paraId="5EC4E39E"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4.5 Industry Responses and Critical Reflection</w:t>
      </w:r>
      <w:r>
        <w:rPr>
          <w:rFonts w:ascii="-webkit-standard" w:hAnsi="-webkit-standard"/>
          <w:color w:val="000000"/>
          <w:sz w:val="27"/>
          <w:szCs w:val="27"/>
        </w:rPr>
        <w:t>​</w:t>
      </w:r>
      <w:r>
        <w:rPr>
          <w:rStyle w:val="bumpedfont17"/>
          <w:rFonts w:ascii="-webkit-standard" w:hAnsi="-webkit-standard"/>
          <w:color w:val="000000"/>
          <w:sz w:val="26"/>
          <w:szCs w:val="26"/>
        </w:rPr>
        <w:t>11</w:t>
      </w:r>
    </w:p>
    <w:p w14:paraId="425D19F6"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7"/>
          <w:color w:val="0000FF"/>
          <w:sz w:val="26"/>
          <w:szCs w:val="26"/>
          <w:u w:val="single"/>
        </w:rPr>
        <w:t>4.6 Summary of the Impact</w:t>
      </w:r>
      <w:r>
        <w:rPr>
          <w:rFonts w:ascii="-webkit-standard" w:hAnsi="-webkit-standard"/>
          <w:color w:val="000000"/>
          <w:sz w:val="27"/>
          <w:szCs w:val="27"/>
        </w:rPr>
        <w:t>​</w:t>
      </w:r>
      <w:r>
        <w:rPr>
          <w:rStyle w:val="bumpedfont17"/>
          <w:rFonts w:ascii="-webkit-standard" w:hAnsi="-webkit-standard"/>
          <w:color w:val="000000"/>
          <w:sz w:val="26"/>
          <w:szCs w:val="26"/>
        </w:rPr>
        <w:t>12</w:t>
      </w:r>
    </w:p>
    <w:p w14:paraId="08B9CBFC"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bumpedfont15"/>
          <w:rFonts w:ascii="-webkit-standard" w:hAnsi="-webkit-standard"/>
          <w:b/>
          <w:bCs/>
          <w:i/>
          <w:iCs/>
          <w:color w:val="0000FF"/>
          <w:sz w:val="27"/>
          <w:szCs w:val="27"/>
          <w:u w:val="single"/>
        </w:rPr>
        <w:t>5. Conclusion</w:t>
      </w:r>
      <w:r>
        <w:rPr>
          <w:rFonts w:ascii="-webkit-standard" w:hAnsi="-webkit-standard"/>
          <w:color w:val="000000"/>
          <w:sz w:val="27"/>
          <w:szCs w:val="27"/>
        </w:rPr>
        <w:t>​</w:t>
      </w:r>
      <w:r>
        <w:rPr>
          <w:rStyle w:val="bumpedfont15"/>
          <w:rFonts w:ascii="-webkit-standard" w:hAnsi="-webkit-standard"/>
          <w:b/>
          <w:bCs/>
          <w:i/>
          <w:iCs/>
          <w:color w:val="000000"/>
          <w:sz w:val="27"/>
          <w:szCs w:val="27"/>
        </w:rPr>
        <w:t>12</w:t>
      </w:r>
    </w:p>
    <w:p w14:paraId="5AD33F50" w14:textId="77777777" w:rsidR="00B92707" w:rsidRDefault="00B92707">
      <w:pPr>
        <w:pStyle w:val="NormalWeb"/>
        <w:spacing w:before="0" w:beforeAutospacing="0" w:after="0" w:afterAutospacing="0" w:line="324" w:lineRule="atLeast"/>
        <w:rPr>
          <w:rFonts w:ascii="-webkit-standard" w:hAnsi="-webkit-standard"/>
          <w:color w:val="000000"/>
          <w:sz w:val="27"/>
          <w:szCs w:val="27"/>
        </w:rPr>
      </w:pPr>
      <w:r>
        <w:rPr>
          <w:rStyle w:val="s19"/>
          <w:b/>
          <w:bCs/>
          <w:color w:val="0000FF"/>
          <w:sz w:val="27"/>
          <w:szCs w:val="27"/>
          <w:u w:val="single"/>
        </w:rPr>
        <w:t>6. Recommendations (Approx. 500 words)</w:t>
      </w:r>
      <w:r>
        <w:rPr>
          <w:rFonts w:ascii="-webkit-standard" w:hAnsi="-webkit-standard"/>
          <w:color w:val="000000"/>
          <w:sz w:val="27"/>
          <w:szCs w:val="27"/>
        </w:rPr>
        <w:t>​</w:t>
      </w:r>
      <w:r>
        <w:rPr>
          <w:rStyle w:val="s20"/>
          <w:rFonts w:ascii="-webkit-standard" w:hAnsi="-webkit-standard"/>
          <w:b/>
          <w:bCs/>
          <w:color w:val="000000"/>
          <w:sz w:val="27"/>
          <w:szCs w:val="27"/>
        </w:rPr>
        <w:t>13</w:t>
      </w:r>
    </w:p>
    <w:p w14:paraId="7530C5D0" w14:textId="77777777" w:rsidR="00B92707" w:rsidRDefault="00B92707">
      <w:pPr>
        <w:pStyle w:val="NormalWeb"/>
        <w:spacing w:before="0" w:beforeAutospacing="0" w:after="0" w:afterAutospacing="0" w:line="324" w:lineRule="atLeast"/>
        <w:rPr>
          <w:rStyle w:val="bumpedfont15"/>
          <w:rFonts w:ascii="-webkit-standard" w:hAnsi="-webkit-standard"/>
          <w:b/>
          <w:bCs/>
          <w:i/>
          <w:iCs/>
          <w:color w:val="000000"/>
          <w:sz w:val="27"/>
          <w:szCs w:val="27"/>
        </w:rPr>
      </w:pPr>
      <w:r>
        <w:rPr>
          <w:rStyle w:val="bumpedfont15"/>
          <w:rFonts w:ascii="-webkit-standard" w:hAnsi="-webkit-standard"/>
          <w:b/>
          <w:bCs/>
          <w:i/>
          <w:iCs/>
          <w:color w:val="0000FF"/>
          <w:sz w:val="27"/>
          <w:szCs w:val="27"/>
          <w:u w:val="single"/>
        </w:rPr>
        <w:t>7. References</w:t>
      </w:r>
      <w:r>
        <w:rPr>
          <w:rFonts w:ascii="-webkit-standard" w:hAnsi="-webkit-standard"/>
          <w:color w:val="000000"/>
          <w:sz w:val="27"/>
          <w:szCs w:val="27"/>
        </w:rPr>
        <w:t>​</w:t>
      </w:r>
      <w:r>
        <w:rPr>
          <w:rStyle w:val="bumpedfont15"/>
          <w:rFonts w:ascii="-webkit-standard" w:hAnsi="-webkit-standard"/>
          <w:b/>
          <w:bCs/>
          <w:i/>
          <w:iCs/>
          <w:color w:val="000000"/>
          <w:sz w:val="27"/>
          <w:szCs w:val="27"/>
        </w:rPr>
        <w:t>15</w:t>
      </w:r>
    </w:p>
    <w:p w14:paraId="2182E4B5" w14:textId="77777777" w:rsidR="0048312D" w:rsidRDefault="0048312D">
      <w:pPr>
        <w:pStyle w:val="NormalWeb"/>
        <w:spacing w:before="0" w:beforeAutospacing="0" w:after="0" w:afterAutospacing="0" w:line="324" w:lineRule="atLeast"/>
        <w:rPr>
          <w:rStyle w:val="bumpedfont15"/>
          <w:rFonts w:ascii="-webkit-standard" w:hAnsi="-webkit-standard"/>
          <w:b/>
          <w:bCs/>
          <w:i/>
          <w:iCs/>
          <w:color w:val="000000"/>
          <w:sz w:val="27"/>
          <w:szCs w:val="27"/>
        </w:rPr>
      </w:pPr>
    </w:p>
    <w:p w14:paraId="702C11C6" w14:textId="77777777" w:rsidR="0048312D" w:rsidRDefault="0048312D">
      <w:pPr>
        <w:pStyle w:val="NormalWeb"/>
        <w:spacing w:before="0" w:beforeAutospacing="0" w:after="0" w:afterAutospacing="0" w:line="324" w:lineRule="atLeast"/>
        <w:rPr>
          <w:rStyle w:val="bumpedfont15"/>
          <w:rFonts w:ascii="-webkit-standard" w:hAnsi="-webkit-standard"/>
          <w:b/>
          <w:bCs/>
          <w:i/>
          <w:iCs/>
          <w:color w:val="000000"/>
          <w:sz w:val="27"/>
          <w:szCs w:val="27"/>
        </w:rPr>
      </w:pPr>
    </w:p>
    <w:p w14:paraId="19913B7B" w14:textId="77777777" w:rsidR="0048312D" w:rsidRDefault="0048312D">
      <w:pPr>
        <w:pStyle w:val="NormalWeb"/>
        <w:spacing w:before="0" w:beforeAutospacing="0" w:after="0" w:afterAutospacing="0" w:line="324" w:lineRule="atLeast"/>
        <w:rPr>
          <w:rStyle w:val="bumpedfont15"/>
          <w:rFonts w:ascii="-webkit-standard" w:hAnsi="-webkit-standard"/>
          <w:b/>
          <w:bCs/>
          <w:i/>
          <w:iCs/>
          <w:color w:val="000000"/>
          <w:sz w:val="27"/>
          <w:szCs w:val="27"/>
        </w:rPr>
      </w:pPr>
    </w:p>
    <w:p w14:paraId="3EE6349E" w14:textId="77777777" w:rsidR="004F74C7" w:rsidRDefault="004F74C7">
      <w:pPr>
        <w:pStyle w:val="NormalWeb"/>
        <w:spacing w:before="0" w:beforeAutospacing="0" w:after="0" w:afterAutospacing="0" w:line="324" w:lineRule="atLeast"/>
        <w:rPr>
          <w:rFonts w:ascii="-webkit-standard" w:hAnsi="-webkit-standard"/>
          <w:color w:val="000000"/>
          <w:sz w:val="27"/>
          <w:szCs w:val="27"/>
        </w:rPr>
      </w:pPr>
    </w:p>
    <w:p w14:paraId="300A169A" w14:textId="77777777" w:rsidR="004F74C7" w:rsidRPr="004F74C7" w:rsidRDefault="00B92707">
      <w:pPr>
        <w:pStyle w:val="s22"/>
        <w:spacing w:before="360" w:beforeAutospacing="0" w:after="0" w:afterAutospacing="0"/>
        <w:jc w:val="center"/>
        <w:divId w:val="1788313550"/>
        <w:rPr>
          <w:rFonts w:ascii="-webkit-standard" w:hAnsi="-webkit-standard"/>
          <w:color w:val="000000"/>
          <w:sz w:val="27"/>
          <w:szCs w:val="27"/>
        </w:rPr>
      </w:pPr>
      <w:r>
        <w:rPr>
          <w:color w:val="000000"/>
          <w:sz w:val="18"/>
          <w:szCs w:val="18"/>
        </w:rPr>
        <w:t> </w:t>
      </w:r>
      <w:r w:rsidR="004F74C7" w:rsidRPr="004F74C7">
        <w:rPr>
          <w:b/>
          <w:bCs/>
          <w:color w:val="000000"/>
          <w:sz w:val="30"/>
          <w:szCs w:val="30"/>
        </w:rPr>
        <w:t>1. Introduction</w:t>
      </w:r>
    </w:p>
    <w:p w14:paraId="0E11D54F"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xml:space="preserve">AI alters how hotels and hospitality organisations connect with guests, manage their operations more efficiently, and improve their brand image.   Chatbots simplify communication and data-driven CRM systems enable </w:t>
      </w:r>
      <w:proofErr w:type="spellStart"/>
      <w:r w:rsidRPr="004F74C7">
        <w:rPr>
          <w:rFonts w:ascii="Times New Roman" w:hAnsi="Times New Roman" w:cs="Times New Roman"/>
          <w:color w:val="000000"/>
          <w:kern w:val="0"/>
          <w:sz w:val="27"/>
          <w:szCs w:val="27"/>
          <w14:ligatures w14:val="none"/>
        </w:rPr>
        <w:t>hyper-personalization</w:t>
      </w:r>
      <w:proofErr w:type="spellEnd"/>
      <w:r w:rsidRPr="004F74C7">
        <w:rPr>
          <w:rFonts w:ascii="Times New Roman" w:hAnsi="Times New Roman" w:cs="Times New Roman"/>
          <w:color w:val="000000"/>
          <w:kern w:val="0"/>
          <w:sz w:val="27"/>
          <w:szCs w:val="27"/>
          <w14:ligatures w14:val="none"/>
        </w:rPr>
        <w:t>, making AI technology a necessity.   More hoteliers are discovering that AI plus human knowledge may give them a competitive edge in a fast-changing industry with changing client tastes and intense competition.</w:t>
      </w:r>
    </w:p>
    <w:p w14:paraId="5D30F67D"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AI's ability to increase service quality and minimise operational costs makes it significant in hospitality.   As labour costs rise, staff turnover rises, and customer expectations vary, hotels are turning to AI-powered solutions to be flexible.   COVID-19 raised the requirement for low-contact or contactless services, which led to more robotic cleaning and AI-powered check-in systems.   These trends demonstrate AI's strategic and functional role.  Rethink how hotel personnel and AI technology work together (</w:t>
      </w:r>
      <w:proofErr w:type="spellStart"/>
      <w:r w:rsidRPr="004F74C7">
        <w:rPr>
          <w:rFonts w:ascii="Times New Roman" w:hAnsi="Times New Roman" w:cs="Times New Roman"/>
          <w:color w:val="000000"/>
          <w:kern w:val="0"/>
          <w:sz w:val="27"/>
          <w:szCs w:val="27"/>
          <w14:ligatures w14:val="none"/>
        </w:rPr>
        <w:t>Aghazadeh</w:t>
      </w:r>
      <w:proofErr w:type="spellEnd"/>
      <w:r w:rsidRPr="004F74C7">
        <w:rPr>
          <w:rFonts w:ascii="Times New Roman" w:hAnsi="Times New Roman" w:cs="Times New Roman"/>
          <w:color w:val="000000"/>
          <w:kern w:val="0"/>
          <w:sz w:val="27"/>
          <w:szCs w:val="27"/>
          <w14:ligatures w14:val="none"/>
        </w:rPr>
        <w:t>, </w:t>
      </w:r>
      <w:proofErr w:type="spellStart"/>
      <w:r w:rsidRPr="004F74C7">
        <w:rPr>
          <w:rFonts w:ascii="Times New Roman" w:hAnsi="Times New Roman" w:cs="Times New Roman"/>
          <w:color w:val="000000"/>
          <w:kern w:val="0"/>
          <w:sz w:val="27"/>
          <w:szCs w:val="27"/>
          <w14:ligatures w14:val="none"/>
        </w:rPr>
        <w:t>Zarrin</w:t>
      </w:r>
      <w:proofErr w:type="spellEnd"/>
      <w:r w:rsidRPr="004F74C7">
        <w:rPr>
          <w:rFonts w:ascii="Times New Roman" w:hAnsi="Times New Roman" w:cs="Times New Roman"/>
          <w:color w:val="000000"/>
          <w:kern w:val="0"/>
          <w:sz w:val="27"/>
          <w:szCs w:val="27"/>
          <w14:ligatures w14:val="none"/>
        </w:rPr>
        <w:t>, &amp; Chiang, 2022).</w:t>
      </w:r>
    </w:p>
    <w:p w14:paraId="3A6CFB7E"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This essay focusses on how AI and people might improve hotels.   This study uses a PEST framework, previous research, and real-world AI-enabled service instances to examine the merits and cons of AI.   It also suggests ways to use human and AI expertise to improve guest experiences and commercial results.</w:t>
      </w:r>
    </w:p>
    <w:p w14:paraId="01F8E1B3" w14:textId="77777777" w:rsidR="004F74C7" w:rsidRPr="004F74C7" w:rsidRDefault="004F74C7" w:rsidP="004F74C7">
      <w:pPr>
        <w:spacing w:after="150" w:line="240" w:lineRule="auto"/>
        <w:jc w:val="both"/>
        <w:divId w:val="55444237"/>
        <w:rPr>
          <w:rFonts w:ascii="Times New Roman" w:eastAsia="Times New Roman" w:hAnsi="Times New Roman" w:cs="Times New Roman"/>
          <w:color w:val="000000"/>
          <w:kern w:val="0"/>
          <w:sz w:val="18"/>
          <w:szCs w:val="18"/>
          <w14:ligatures w14:val="none"/>
        </w:rPr>
      </w:pPr>
      <w:r w:rsidRPr="004F74C7">
        <w:rPr>
          <w:rFonts w:ascii="Times New Roman" w:eastAsia="Times New Roman" w:hAnsi="Times New Roman" w:cs="Times New Roman"/>
          <w:color w:val="000000"/>
          <w:kern w:val="0"/>
          <w:sz w:val="18"/>
          <w:szCs w:val="18"/>
          <w14:ligatures w14:val="none"/>
        </w:rPr>
        <w:t> </w:t>
      </w:r>
    </w:p>
    <w:p w14:paraId="43F74A19" w14:textId="77777777" w:rsidR="004F74C7" w:rsidRPr="004F74C7" w:rsidRDefault="004F74C7" w:rsidP="004F74C7">
      <w:pPr>
        <w:spacing w:before="360" w:after="0" w:line="240" w:lineRule="auto"/>
        <w:jc w:val="center"/>
        <w:divId w:val="1788313550"/>
        <w:rPr>
          <w:rFonts w:ascii="-webkit-standard" w:hAnsi="-webkit-standard" w:cs="Times New Roman"/>
          <w:color w:val="000000"/>
          <w:kern w:val="0"/>
          <w:sz w:val="27"/>
          <w:szCs w:val="27"/>
          <w14:ligatures w14:val="none"/>
        </w:rPr>
      </w:pPr>
      <w:bookmarkStart w:id="0" w:name="_Toc198502924"/>
      <w:bookmarkEnd w:id="0"/>
      <w:r w:rsidRPr="004F74C7">
        <w:rPr>
          <w:rFonts w:ascii="Times New Roman" w:hAnsi="Times New Roman" w:cs="Times New Roman"/>
          <w:b/>
          <w:bCs/>
          <w:color w:val="000000"/>
          <w:kern w:val="0"/>
          <w:sz w:val="30"/>
          <w:szCs w:val="30"/>
          <w14:ligatures w14:val="none"/>
        </w:rPr>
        <w:t>2. Literature Review</w:t>
      </w:r>
    </w:p>
    <w:p w14:paraId="00E27229" w14:textId="77777777" w:rsidR="004F74C7" w:rsidRPr="004F74C7" w:rsidRDefault="004F74C7" w:rsidP="004F74C7">
      <w:pPr>
        <w:spacing w:before="30" w:after="0" w:line="240" w:lineRule="auto"/>
        <w:jc w:val="both"/>
        <w:divId w:val="1788313550"/>
        <w:rPr>
          <w:rFonts w:ascii="Times New Roman" w:hAnsi="Times New Roman" w:cs="Times New Roman"/>
          <w:color w:val="000000"/>
          <w:kern w:val="0"/>
          <w:sz w:val="27"/>
          <w:szCs w:val="27"/>
          <w14:ligatures w14:val="none"/>
        </w:rPr>
      </w:pPr>
      <w:bookmarkStart w:id="1" w:name="_Toc198502925"/>
      <w:bookmarkEnd w:id="1"/>
      <w:r w:rsidRPr="004F74C7">
        <w:rPr>
          <w:rFonts w:ascii="Times New Roman" w:hAnsi="Times New Roman" w:cs="Times New Roman"/>
          <w:color w:val="000000"/>
          <w:kern w:val="0"/>
          <w:sz w:val="27"/>
          <w:szCs w:val="27"/>
          <w14:ligatures w14:val="none"/>
        </w:rPr>
        <w:t>2.1 The Emergence of AI in Hospitality</w:t>
      </w:r>
    </w:p>
    <w:p w14:paraId="0A42478B"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AI refers to robots or software that can learn from data, recognise trends, and make decisions without human assistance.   AI has evolved from simple automation to complicated systems that can predict consumer behaviour and make real-time adjustments in the hospitality business.   Hotels may leverage client profiles and shifting price analytics to tailor experiences thanks to "big data" growth (</w:t>
      </w:r>
      <w:proofErr w:type="spellStart"/>
      <w:r w:rsidRPr="004F74C7">
        <w:rPr>
          <w:rFonts w:ascii="Times New Roman" w:hAnsi="Times New Roman" w:cs="Times New Roman"/>
          <w:color w:val="000000"/>
          <w:kern w:val="0"/>
          <w:sz w:val="27"/>
          <w:szCs w:val="27"/>
          <w14:ligatures w14:val="none"/>
        </w:rPr>
        <w:t>Gursoy</w:t>
      </w:r>
      <w:proofErr w:type="spellEnd"/>
      <w:r w:rsidRPr="004F74C7">
        <w:rPr>
          <w:rFonts w:ascii="Times New Roman" w:hAnsi="Times New Roman" w:cs="Times New Roman"/>
          <w:color w:val="000000"/>
          <w:kern w:val="0"/>
          <w:sz w:val="27"/>
          <w:szCs w:val="27"/>
          <w14:ligatures w14:val="none"/>
        </w:rPr>
        <w:t>, Chi, &amp; Chi, 2019).</w:t>
      </w:r>
    </w:p>
    <w:p w14:paraId="2BBF5F43"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2.2 AI in Guest Services</w:t>
      </w:r>
    </w:p>
    <w:p w14:paraId="67B6626B"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Chatbots and virtual assistants:   Chatbots were hotels' first and most evident AI use.   AI-powered chatbots on hotels' websites and mobile apps answer FAQs, process reservations, and handle room service calls.   Chatbots reduce wait times and free up staff to address more complex visitor questions by eliminating repetitive tasks.   Research shows that AI-powered robots working with humans make guests happy.</w:t>
      </w:r>
    </w:p>
    <w:p w14:paraId="5AEA9998"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xml:space="preserve">Cleaners and concierges utilise robots.  Some hotels use robots for housekeeping and concierge work.   Robots can hoover, carry bags and fulfil requests.   These amusing robots can help with manual work, but studies show that people's comfort with robots </w:t>
      </w:r>
      <w:r w:rsidRPr="004F74C7">
        <w:rPr>
          <w:rFonts w:ascii="Times New Roman" w:hAnsi="Times New Roman" w:cs="Times New Roman"/>
          <w:color w:val="000000"/>
          <w:kern w:val="0"/>
          <w:sz w:val="27"/>
          <w:szCs w:val="27"/>
          <w14:ligatures w14:val="none"/>
        </w:rPr>
        <w:lastRenderedPageBreak/>
        <w:t>varies.   Culture and age determine client comfort with robot-driven services (Hilton, 2022).</w:t>
      </w:r>
    </w:p>
    <w:p w14:paraId="751341F8"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2.3 AI in Operations and Sales Management</w:t>
      </w:r>
    </w:p>
    <w:p w14:paraId="7ED6BA8E"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Dynamic Pricing and Revenue Optimisation:  AI has replaced fixed pricing models with real-time room rate systems, revolutionising revenue management.   Machine learning algorithms can analyse booking trends, competition rates, and demand estimates to set prices.   Early AI-driven revenue management customers report a big increase in RevPAR (Revenue Per Available Room).   These algorithms can boost upselling and cross-selling by telling staff what services to offer visitors based on their past conduct.</w:t>
      </w:r>
    </w:p>
    <w:p w14:paraId="0EBFD658"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Use Predictive Maintenance:   Another fast-growing business is predictive HVAC system maintenance for hotels.   AI algorithms detect breakdowns using real-time performance data.  This reduces downtime and costly repairs.   This method reduces energy and resource use, making it more sustainable (</w:t>
      </w:r>
      <w:proofErr w:type="spellStart"/>
      <w:r w:rsidRPr="004F74C7">
        <w:rPr>
          <w:rFonts w:ascii="Times New Roman" w:hAnsi="Times New Roman" w:cs="Times New Roman"/>
          <w:color w:val="000000"/>
          <w:kern w:val="0"/>
          <w:sz w:val="27"/>
          <w:szCs w:val="27"/>
          <w14:ligatures w14:val="none"/>
        </w:rPr>
        <w:t>Buhalis</w:t>
      </w:r>
      <w:proofErr w:type="spellEnd"/>
      <w:r w:rsidRPr="004F74C7">
        <w:rPr>
          <w:rFonts w:ascii="Times New Roman" w:hAnsi="Times New Roman" w:cs="Times New Roman"/>
          <w:color w:val="000000"/>
          <w:kern w:val="0"/>
          <w:sz w:val="27"/>
          <w:szCs w:val="27"/>
          <w14:ligatures w14:val="none"/>
        </w:rPr>
        <w:t> &amp; </w:t>
      </w:r>
      <w:proofErr w:type="spellStart"/>
      <w:r w:rsidRPr="004F74C7">
        <w:rPr>
          <w:rFonts w:ascii="Times New Roman" w:hAnsi="Times New Roman" w:cs="Times New Roman"/>
          <w:color w:val="000000"/>
          <w:kern w:val="0"/>
          <w:sz w:val="27"/>
          <w:szCs w:val="27"/>
          <w14:ligatures w14:val="none"/>
        </w:rPr>
        <w:t>Sinarta</w:t>
      </w:r>
      <w:proofErr w:type="spellEnd"/>
      <w:r w:rsidRPr="004F74C7">
        <w:rPr>
          <w:rFonts w:ascii="Times New Roman" w:hAnsi="Times New Roman" w:cs="Times New Roman"/>
          <w:color w:val="000000"/>
          <w:kern w:val="0"/>
          <w:sz w:val="27"/>
          <w:szCs w:val="27"/>
          <w14:ligatures w14:val="none"/>
        </w:rPr>
        <w:t>, 2019).</w:t>
      </w:r>
    </w:p>
    <w:p w14:paraId="708EB213"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2.4 People/AI  Working Together</w:t>
      </w:r>
    </w:p>
    <w:p w14:paraId="2D528761"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AI can automate some occupations, but people must still make complicated decisions, interact empathetically, and solve issues creatively.   Hotel personnel jobs are evolving as AI is used increasingly.   Workers can focus on creating genuine, loyal relationships with guests instead of addressing mundane queries.   AI and human labour working together to improve service quality is crucial.</w:t>
      </w:r>
    </w:p>
    <w:p w14:paraId="52204D1C"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xml:space="preserve">However, AI-driven hospitality raises problems about labour restructuring and training.   Unprepared staff may be confused or fired, according to studies.   Thus, effective AI implementation requires strong change management plans.  These strategies should include </w:t>
      </w:r>
      <w:proofErr w:type="spellStart"/>
      <w:r w:rsidRPr="004F74C7">
        <w:rPr>
          <w:rFonts w:ascii="Times New Roman" w:hAnsi="Times New Roman" w:cs="Times New Roman"/>
          <w:color w:val="000000"/>
          <w:kern w:val="0"/>
          <w:sz w:val="27"/>
          <w:szCs w:val="27"/>
          <w14:ligatures w14:val="none"/>
        </w:rPr>
        <w:t>upskilling</w:t>
      </w:r>
      <w:proofErr w:type="spellEnd"/>
      <w:r w:rsidRPr="004F74C7">
        <w:rPr>
          <w:rFonts w:ascii="Times New Roman" w:hAnsi="Times New Roman" w:cs="Times New Roman"/>
          <w:color w:val="000000"/>
          <w:kern w:val="0"/>
          <w:sz w:val="27"/>
          <w:szCs w:val="27"/>
          <w14:ligatures w14:val="none"/>
        </w:rPr>
        <w:t xml:space="preserve"> and </w:t>
      </w:r>
      <w:proofErr w:type="spellStart"/>
      <w:r w:rsidRPr="004F74C7">
        <w:rPr>
          <w:rFonts w:ascii="Times New Roman" w:hAnsi="Times New Roman" w:cs="Times New Roman"/>
          <w:color w:val="000000"/>
          <w:kern w:val="0"/>
          <w:sz w:val="27"/>
          <w:szCs w:val="27"/>
          <w14:ligatures w14:val="none"/>
        </w:rPr>
        <w:t>reskilling</w:t>
      </w:r>
      <w:proofErr w:type="spellEnd"/>
      <w:r w:rsidRPr="004F74C7">
        <w:rPr>
          <w:rFonts w:ascii="Times New Roman" w:hAnsi="Times New Roman" w:cs="Times New Roman"/>
          <w:color w:val="000000"/>
          <w:kern w:val="0"/>
          <w:sz w:val="27"/>
          <w:szCs w:val="27"/>
          <w14:ligatures w14:val="none"/>
        </w:rPr>
        <w:t xml:space="preserve"> programs to keep workers vital to service (Hilton, 2023).</w:t>
      </w:r>
    </w:p>
    <w:p w14:paraId="3C3AFFD7"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2.5 Privacy and Ethics Thoughts</w:t>
      </w:r>
    </w:p>
    <w:p w14:paraId="3E75BEB0"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Because we use AI-powered data analytics and customisation more, data protection is more crucial than ever.   Hotels acquire personal preferences and financial information, thus they must respect privacy rules like the GDPR and CCPA.   Hotels' reputations might suffer when data or visitors' confidence are compromised.   Other social issues include algorithmic bias, when AI systems mistakenly discriminate against particular populations.   We need clear government guidelines and AI tool tests to fix these issues.</w:t>
      </w:r>
    </w:p>
    <w:p w14:paraId="462128C6"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2.6 Chances and Challenges</w:t>
      </w:r>
    </w:p>
    <w:p w14:paraId="01260EAC"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Getting chances:</w:t>
      </w:r>
    </w:p>
    <w:p w14:paraId="2C0D8EB0"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xml:space="preserve">1. Better guest engagement: AI-powered customisation can aid guests from booking online to following up after their stay (Russell &amp; </w:t>
      </w:r>
      <w:proofErr w:type="spellStart"/>
      <w:r w:rsidRPr="004F74C7">
        <w:rPr>
          <w:rFonts w:ascii="Times New Roman" w:hAnsi="Times New Roman" w:cs="Times New Roman"/>
          <w:color w:val="000000"/>
          <w:kern w:val="0"/>
          <w:sz w:val="27"/>
          <w:szCs w:val="27"/>
          <w14:ligatures w14:val="none"/>
        </w:rPr>
        <w:t>Norvig</w:t>
      </w:r>
      <w:proofErr w:type="spellEnd"/>
      <w:r w:rsidRPr="004F74C7">
        <w:rPr>
          <w:rFonts w:ascii="Times New Roman" w:hAnsi="Times New Roman" w:cs="Times New Roman"/>
          <w:color w:val="000000"/>
          <w:kern w:val="0"/>
          <w:sz w:val="27"/>
          <w:szCs w:val="27"/>
          <w14:ligatures w14:val="none"/>
        </w:rPr>
        <w:t>, 2020).</w:t>
      </w:r>
    </w:p>
    <w:p w14:paraId="1F27C43E"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2. Cost savings and operational efficiency: Automating monotonous tasks helps hotels maximise personnel use and save labour costs.</w:t>
      </w:r>
    </w:p>
    <w:p w14:paraId="53A03662"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3. Data-driven decisions: AI's powerful analytics capabilities let hotels initiate tailored marketing campaigns (Lu, </w:t>
      </w:r>
      <w:proofErr w:type="spellStart"/>
      <w:r w:rsidRPr="004F74C7">
        <w:rPr>
          <w:rFonts w:ascii="Times New Roman" w:hAnsi="Times New Roman" w:cs="Times New Roman"/>
          <w:color w:val="000000"/>
          <w:kern w:val="0"/>
          <w:sz w:val="27"/>
          <w:szCs w:val="27"/>
          <w14:ligatures w14:val="none"/>
        </w:rPr>
        <w:t>Gursoy</w:t>
      </w:r>
      <w:proofErr w:type="spellEnd"/>
      <w:r w:rsidRPr="004F74C7">
        <w:rPr>
          <w:rFonts w:ascii="Times New Roman" w:hAnsi="Times New Roman" w:cs="Times New Roman"/>
          <w:color w:val="000000"/>
          <w:kern w:val="0"/>
          <w:sz w:val="27"/>
          <w:szCs w:val="27"/>
          <w14:ligatures w14:val="none"/>
        </w:rPr>
        <w:t>, &amp; Lu, 2019).</w:t>
      </w:r>
    </w:p>
    <w:p w14:paraId="4453241B"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lastRenderedPageBreak/>
        <w:t> Pros and cons:</w:t>
      </w:r>
    </w:p>
    <w:p w14:paraId="449D0184"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1. Technology integration and complexity: Many AI programs require expertise and a solid IT foundation.   Smaller hotels may struggle with AI's first technological and budgetary challenges.</w:t>
      </w:r>
    </w:p>
    <w:p w14:paraId="564FF965"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2. Workforce Disruptions: AI can help humans execute their tasks, but they must keep learning new important and customer-focused jobs (Mariani &amp; Baggio, 2022).</w:t>
      </w:r>
    </w:p>
    <w:p w14:paraId="551F8CBA"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3. Security and privacy: Protecting visitor data is crucial, and violating privacy laws can result in severe penalties and brand damage.</w:t>
      </w:r>
    </w:p>
    <w:p w14:paraId="3666B122"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4. Ethical Implications: AI bias can make it tougher for hotels to offer fair and inclusive services (World Travel &amp; Tourism Council (WTTC), 2022).</w:t>
      </w:r>
    </w:p>
    <w:p w14:paraId="1CA63EF8"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2.7  Brief Literature Gaps Summary</w:t>
      </w:r>
    </w:p>
    <w:p w14:paraId="30CA6CDD"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xml:space="preserve"> AI in hospitality research is rising, yet there are still gaps.   First, many studies focus on what AI can achieve technically, but few examine how AI-driven processes may integrate into an </w:t>
      </w:r>
      <w:proofErr w:type="spellStart"/>
      <w:r w:rsidRPr="004F74C7">
        <w:rPr>
          <w:rFonts w:ascii="Times New Roman" w:hAnsi="Times New Roman" w:cs="Times New Roman"/>
          <w:color w:val="000000"/>
          <w:kern w:val="0"/>
          <w:sz w:val="27"/>
          <w:szCs w:val="27"/>
          <w14:ligatures w14:val="none"/>
        </w:rPr>
        <w:t>organization's</w:t>
      </w:r>
      <w:proofErr w:type="spellEnd"/>
      <w:r w:rsidRPr="004F74C7">
        <w:rPr>
          <w:rFonts w:ascii="Times New Roman" w:hAnsi="Times New Roman" w:cs="Times New Roman"/>
          <w:color w:val="000000"/>
          <w:kern w:val="0"/>
          <w:sz w:val="27"/>
          <w:szCs w:val="27"/>
          <w14:ligatures w14:val="none"/>
        </w:rPr>
        <w:t xml:space="preserve"> culture.   There's also little real-world research on how guests feel over time, especially as AI becomes more widespread.   Finally, hotel data management and AI behaviour rules are still being developed.   Due to these gaps, future studies should examine AI's long-term effects on worker interaction, data ethics, and service delivery, as well as its short-term effects like efficiency.</w:t>
      </w:r>
    </w:p>
    <w:p w14:paraId="60BF19AC"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The research reveals that AI can transform the hospitality business, but it also emphasises the need for careful planning and teamwork.   AI is improving, but hoteliers must address technological, moral, and cultural concerns to maximise its benefits.   The next sections of this paper explain how AI application techniques can connect with corporate goals.  They examine AI's multiple impacts on the sector using methodological and thematic analysis (Jones, 2020).</w:t>
      </w:r>
    </w:p>
    <w:p w14:paraId="1E48CEF4" w14:textId="77777777" w:rsidR="004F74C7" w:rsidRPr="004F74C7" w:rsidRDefault="004F74C7" w:rsidP="004F74C7">
      <w:pPr>
        <w:spacing w:after="150" w:line="240" w:lineRule="auto"/>
        <w:jc w:val="both"/>
        <w:divId w:val="18967725"/>
        <w:rPr>
          <w:rFonts w:ascii="Times New Roman" w:eastAsia="Times New Roman" w:hAnsi="Times New Roman" w:cs="Times New Roman"/>
          <w:color w:val="000000"/>
          <w:kern w:val="0"/>
          <w:sz w:val="18"/>
          <w:szCs w:val="18"/>
          <w14:ligatures w14:val="none"/>
        </w:rPr>
      </w:pPr>
      <w:r w:rsidRPr="004F74C7">
        <w:rPr>
          <w:rFonts w:ascii="Times New Roman" w:eastAsia="Times New Roman" w:hAnsi="Times New Roman" w:cs="Times New Roman"/>
          <w:color w:val="000000"/>
          <w:kern w:val="0"/>
          <w:sz w:val="18"/>
          <w:szCs w:val="18"/>
          <w14:ligatures w14:val="none"/>
        </w:rPr>
        <w:t> </w:t>
      </w:r>
    </w:p>
    <w:p w14:paraId="6A381698" w14:textId="77777777" w:rsidR="004F74C7" w:rsidRPr="004F74C7" w:rsidRDefault="004F74C7" w:rsidP="004F74C7">
      <w:pPr>
        <w:spacing w:before="360" w:after="0" w:line="240" w:lineRule="auto"/>
        <w:jc w:val="center"/>
        <w:divId w:val="1788313550"/>
        <w:rPr>
          <w:rFonts w:ascii="-webkit-standard" w:hAnsi="-webkit-standard" w:cs="Times New Roman"/>
          <w:color w:val="000000"/>
          <w:kern w:val="0"/>
          <w:sz w:val="27"/>
          <w:szCs w:val="27"/>
          <w14:ligatures w14:val="none"/>
        </w:rPr>
      </w:pPr>
      <w:bookmarkStart w:id="2" w:name="_Toc198502932"/>
      <w:bookmarkEnd w:id="2"/>
      <w:r w:rsidRPr="004F74C7">
        <w:rPr>
          <w:rFonts w:ascii="Times New Roman" w:hAnsi="Times New Roman" w:cs="Times New Roman"/>
          <w:b/>
          <w:bCs/>
          <w:color w:val="000000"/>
          <w:kern w:val="0"/>
          <w:sz w:val="30"/>
          <w:szCs w:val="30"/>
          <w14:ligatures w14:val="none"/>
        </w:rPr>
        <w:t>3. Method</w:t>
      </w:r>
    </w:p>
    <w:p w14:paraId="04C7A8A7"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This study examined how AI and humans effect hotel and hospitality business efficiency and visitor experience using a variety of research approaches.   Secondary data analysis of academic journals, trade papers, and industry surveys and semi-structured interviews with midscale and upscale hotel managers and front-desk staff comprised the method.</w:t>
      </w:r>
    </w:p>
    <w:p w14:paraId="7A9DC390"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3.1 Secondary Data Acquisition</w:t>
      </w:r>
    </w:p>
    <w:p w14:paraId="116474A9"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xml:space="preserve">Before the secondary investigation, a 2018–2025 systematic review of academic articles was done.  International Journal of Hospitality Management, Tourism Management, and Journal of Hospitality and Tourism Technology were included.   Many users searched for "AI in hotels," "AI-driven revenue management," "hospitality robotics," and "AI ethics and data privacy."   We reviewed several WTTC and Deloitte/McKinsey industry white papers and reports (Ivanov, Webster, &amp; </w:t>
      </w:r>
      <w:proofErr w:type="spellStart"/>
      <w:r w:rsidRPr="004F74C7">
        <w:rPr>
          <w:rFonts w:ascii="Times New Roman" w:hAnsi="Times New Roman" w:cs="Times New Roman"/>
          <w:color w:val="000000"/>
          <w:kern w:val="0"/>
          <w:sz w:val="27"/>
          <w:szCs w:val="27"/>
          <w14:ligatures w14:val="none"/>
        </w:rPr>
        <w:t>Berezina</w:t>
      </w:r>
      <w:proofErr w:type="spellEnd"/>
      <w:r w:rsidRPr="004F74C7">
        <w:rPr>
          <w:rFonts w:ascii="Times New Roman" w:hAnsi="Times New Roman" w:cs="Times New Roman"/>
          <w:color w:val="000000"/>
          <w:kern w:val="0"/>
          <w:sz w:val="27"/>
          <w:szCs w:val="27"/>
          <w14:ligatures w14:val="none"/>
        </w:rPr>
        <w:t>, 2019).</w:t>
      </w:r>
    </w:p>
    <w:p w14:paraId="55DC28EC"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Interviews reveal firsthand information</w:t>
      </w:r>
    </w:p>
    <w:p w14:paraId="7A1AC20B"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lastRenderedPageBreak/>
        <w:t> Semi-structured interviews with 12 hotel experts from North America, Europe, and Asia contextualised the literature results.   The sample included front-line workers, general managers, and revenue managers.   Four important subjects were discussed in each 30-minute conversation:</w:t>
      </w:r>
    </w:p>
    <w:p w14:paraId="6F9317CE"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1. Current AI applications in business and customer service.</w:t>
      </w:r>
    </w:p>
    <w:p w14:paraId="790524C1"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(2) Considered AI's pros and downsides.</w:t>
      </w:r>
    </w:p>
    <w:p w14:paraId="5560081B"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3. Workforce training and change management.</w:t>
      </w:r>
    </w:p>
    <w:p w14:paraId="6023E7B9"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4. Ethics/data privacy thoughts.</w:t>
      </w:r>
    </w:p>
    <w:p w14:paraId="5C7D7DF8"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3.3 Data Analysis</w:t>
      </w:r>
    </w:p>
    <w:p w14:paraId="55568429"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MAXQDA program analysed interview records by theme.   Theme codes were "ethical issues," "employee resistance," "efficiency improvements," and "guest happiness."   To identify similarities and differences, the results were compared to the secondary study three times.   With quantitative insights from the literature and qualitative viewpoints from industry professionals, this mixed-methods methodology allowed a comprehensive assessment of AI's function in hospitality (Jones, Comfort, &amp; Hillier, 2021).</w:t>
      </w:r>
    </w:p>
    <w:p w14:paraId="7318F667" w14:textId="77777777" w:rsidR="004F74C7" w:rsidRPr="004F74C7" w:rsidRDefault="004F74C7" w:rsidP="004F74C7">
      <w:pPr>
        <w:spacing w:after="150" w:line="240" w:lineRule="auto"/>
        <w:jc w:val="both"/>
        <w:divId w:val="1165708590"/>
        <w:rPr>
          <w:rFonts w:ascii="Times New Roman" w:eastAsia="Times New Roman" w:hAnsi="Times New Roman" w:cs="Times New Roman"/>
          <w:color w:val="000000"/>
          <w:kern w:val="0"/>
          <w:sz w:val="18"/>
          <w:szCs w:val="18"/>
          <w14:ligatures w14:val="none"/>
        </w:rPr>
      </w:pPr>
      <w:r w:rsidRPr="004F74C7">
        <w:rPr>
          <w:rFonts w:ascii="Times New Roman" w:eastAsia="Times New Roman" w:hAnsi="Times New Roman" w:cs="Times New Roman"/>
          <w:color w:val="000000"/>
          <w:kern w:val="0"/>
          <w:sz w:val="18"/>
          <w:szCs w:val="18"/>
          <w14:ligatures w14:val="none"/>
        </w:rPr>
        <w:t> </w:t>
      </w:r>
    </w:p>
    <w:p w14:paraId="1FB1C1A2" w14:textId="77777777" w:rsidR="004F74C7" w:rsidRPr="004F74C7" w:rsidRDefault="004F74C7" w:rsidP="004F74C7">
      <w:pPr>
        <w:spacing w:before="360" w:after="0" w:line="240" w:lineRule="auto"/>
        <w:jc w:val="center"/>
        <w:divId w:val="1788313550"/>
        <w:rPr>
          <w:rFonts w:ascii="-webkit-standard" w:hAnsi="-webkit-standard" w:cs="Times New Roman"/>
          <w:color w:val="000000"/>
          <w:kern w:val="0"/>
          <w:sz w:val="27"/>
          <w:szCs w:val="27"/>
          <w14:ligatures w14:val="none"/>
        </w:rPr>
      </w:pPr>
      <w:bookmarkStart w:id="3" w:name="_Toc198502933"/>
      <w:bookmarkEnd w:id="3"/>
      <w:r w:rsidRPr="004F74C7">
        <w:rPr>
          <w:rFonts w:ascii="Times New Roman" w:hAnsi="Times New Roman" w:cs="Times New Roman"/>
          <w:b/>
          <w:bCs/>
          <w:color w:val="000000"/>
          <w:kern w:val="0"/>
          <w:sz w:val="30"/>
          <w:szCs w:val="30"/>
          <w14:ligatures w14:val="none"/>
        </w:rPr>
        <w:t>4. Theme Impact Analysis</w:t>
      </w:r>
    </w:p>
    <w:p w14:paraId="015E3334"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A PEST (Political, Economic, Social, and Technological) study examines how AI and human collaboration effect the hotel and hospitality business.   PEST provides a methodical way to examine outside factors that affect AI adoption and how hotels handle their opportunities and constraints.</w:t>
      </w:r>
    </w:p>
    <w:p w14:paraId="15DF1315"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4.1 Politics  Following Rules</w:t>
      </w:r>
    </w:p>
    <w:p w14:paraId="29EBC128"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AI-powered hotels must follow data protection laws.  GDPR and CCPA are the EU and US names for these rules.   Hotel AI data collection must follow stringent guidelines, from booking preferences to face recognition for check-in.   Rules violations can have substantial legal and financial consequences.   Hotels have invested in safe data management systems and employed compliance officers to comply with the regulations.  This shows they require legal and technological professionals (</w:t>
      </w:r>
      <w:proofErr w:type="spellStart"/>
      <w:r w:rsidRPr="004F74C7">
        <w:rPr>
          <w:rFonts w:ascii="Times New Roman" w:hAnsi="Times New Roman" w:cs="Times New Roman"/>
          <w:color w:val="000000"/>
          <w:kern w:val="0"/>
          <w:sz w:val="27"/>
          <w:szCs w:val="27"/>
          <w14:ligatures w14:val="none"/>
        </w:rPr>
        <w:t>Fritsch</w:t>
      </w:r>
      <w:proofErr w:type="spellEnd"/>
      <w:r w:rsidRPr="004F74C7">
        <w:rPr>
          <w:rFonts w:ascii="Times New Roman" w:hAnsi="Times New Roman" w:cs="Times New Roman"/>
          <w:color w:val="000000"/>
          <w:kern w:val="0"/>
          <w:sz w:val="27"/>
          <w:szCs w:val="27"/>
          <w14:ligatures w14:val="none"/>
        </w:rPr>
        <w:t xml:space="preserve"> &amp; </w:t>
      </w:r>
      <w:proofErr w:type="spellStart"/>
      <w:r w:rsidRPr="004F74C7">
        <w:rPr>
          <w:rFonts w:ascii="Times New Roman" w:hAnsi="Times New Roman" w:cs="Times New Roman"/>
          <w:color w:val="000000"/>
          <w:kern w:val="0"/>
          <w:sz w:val="27"/>
          <w:szCs w:val="27"/>
          <w14:ligatures w14:val="none"/>
        </w:rPr>
        <w:t>Wünderlich</w:t>
      </w:r>
      <w:proofErr w:type="spellEnd"/>
      <w:r w:rsidRPr="004F74C7">
        <w:rPr>
          <w:rFonts w:ascii="Times New Roman" w:hAnsi="Times New Roman" w:cs="Times New Roman"/>
          <w:color w:val="000000"/>
          <w:kern w:val="0"/>
          <w:sz w:val="27"/>
          <w:szCs w:val="27"/>
          <w14:ligatures w14:val="none"/>
        </w:rPr>
        <w:t>, 2022).</w:t>
      </w:r>
    </w:p>
    <w:p w14:paraId="545DE72C"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Government incentives and policy assistance</w:t>
      </w:r>
    </w:p>
    <w:p w14:paraId="317A57B1"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Some governments provide consumers money or tax benefits to buy new technology to go digital.   These benefits may help smaller or independent hotels that cannot afford AI technology.   However, geopolitical disputes and data transfer restrictions might hinder AI developments.   Multinational hotel corporations may struggle to employ AI technologies in several countries due to data localisation restrictions.</w:t>
      </w:r>
    </w:p>
    <w:p w14:paraId="3D82F539"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4.2 Financial considerations A cost-benefit analysis</w:t>
      </w:r>
    </w:p>
    <w:p w14:paraId="64064FF7"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xml:space="preserve">AI solutions offer long-term cost reductions, but hardware, software, and staff training may be too expensive for some firms.   Hotels may invest less in new instruments in a difficult economic or uncertain market.   Still, high-end hoteliers </w:t>
      </w:r>
      <w:r w:rsidRPr="004F74C7">
        <w:rPr>
          <w:rFonts w:ascii="Times New Roman" w:hAnsi="Times New Roman" w:cs="Times New Roman"/>
          <w:color w:val="000000"/>
          <w:kern w:val="0"/>
          <w:sz w:val="27"/>
          <w:szCs w:val="27"/>
          <w14:ligatures w14:val="none"/>
        </w:rPr>
        <w:lastRenderedPageBreak/>
        <w:t>reported a 5–10% income increase in the first year after implementing AI-driven dynamic pricing systems.  When resources allow, AI can be profitable (Ye, Law, &amp; Gu, 2021).</w:t>
      </w:r>
    </w:p>
    <w:p w14:paraId="6136A2C6"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Job market changes</w:t>
      </w:r>
    </w:p>
    <w:p w14:paraId="080F834A"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Hotels must hire fresh workers because staff turnover is high.   AI can automate repetitive tasks, making human labour easier.   People want occupations that involve strong interpersonal and analytical skills as the employment market changes.   Hotel owners, especially those with mid- to large-sized properties, are investing in training programs that teach staff how to use AI-powered systems while still focused on client relations.</w:t>
      </w:r>
    </w:p>
    <w:p w14:paraId="562C5CF0"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4.3 Impact on Guest Acceptance and Expectations</w:t>
      </w:r>
    </w:p>
    <w:p w14:paraId="7EF63FB8"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How people feel about AI-powered services varies on culture and demographics.   Automated check-ins and chatbots may be helpful for tech-savvy younger guests, but elderly or human-centric guests may find them impersonal.   Hoteliers that cater to wealthy visitors blend AI conveniences with tailored high-touch services to maintain an emotional connection, according to interviews (</w:t>
      </w:r>
      <w:proofErr w:type="spellStart"/>
      <w:r w:rsidRPr="004F74C7">
        <w:rPr>
          <w:rFonts w:ascii="Times New Roman" w:hAnsi="Times New Roman" w:cs="Times New Roman"/>
          <w:color w:val="000000"/>
          <w:kern w:val="0"/>
          <w:sz w:val="27"/>
          <w:szCs w:val="27"/>
          <w14:ligatures w14:val="none"/>
        </w:rPr>
        <w:t>Skift</w:t>
      </w:r>
      <w:proofErr w:type="spellEnd"/>
      <w:r w:rsidRPr="004F74C7">
        <w:rPr>
          <w:rFonts w:ascii="Times New Roman" w:hAnsi="Times New Roman" w:cs="Times New Roman"/>
          <w:color w:val="000000"/>
          <w:kern w:val="0"/>
          <w:sz w:val="27"/>
          <w:szCs w:val="27"/>
          <w14:ligatures w14:val="none"/>
        </w:rPr>
        <w:t>, 2023).</w:t>
      </w:r>
    </w:p>
    <w:p w14:paraId="47F7828F"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Public perception of workplace morale</w:t>
      </w:r>
    </w:p>
    <w:p w14:paraId="7D58866E"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AI can scare workers into fear of job loss.   Communicating and participating in AI adoption helps alleviate these concerns.  This illustrates that technology aids workers, not replaces them.   Check-in with robotics or facial recognition might spark questions about privacy and human connection.   Address these concerns with open communication and morality to regain public trust.</w:t>
      </w:r>
    </w:p>
    <w:p w14:paraId="482A2C09"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4.4 Tech stuff</w:t>
      </w:r>
    </w:p>
    <w:p w14:paraId="14E83BB3"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Construction and Assembly</w:t>
      </w:r>
    </w:p>
    <w:p w14:paraId="2C47011E"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AI requires a robust IT system with cloud data storage and fast internet.   Hotel AI integration with traditional property management systems might be difficult.   AI tools like machine learning algorithms and natural language processing engines can also be incompatible and require professional assistance (</w:t>
      </w:r>
      <w:proofErr w:type="spellStart"/>
      <w:r w:rsidRPr="004F74C7">
        <w:rPr>
          <w:rFonts w:ascii="Times New Roman" w:hAnsi="Times New Roman" w:cs="Times New Roman"/>
          <w:color w:val="000000"/>
          <w:kern w:val="0"/>
          <w:sz w:val="27"/>
          <w:szCs w:val="27"/>
          <w14:ligatures w14:val="none"/>
        </w:rPr>
        <w:t>Skift</w:t>
      </w:r>
      <w:proofErr w:type="spellEnd"/>
      <w:r w:rsidRPr="004F74C7">
        <w:rPr>
          <w:rFonts w:ascii="Times New Roman" w:hAnsi="Times New Roman" w:cs="Times New Roman"/>
          <w:color w:val="000000"/>
          <w:kern w:val="0"/>
          <w:sz w:val="27"/>
          <w:szCs w:val="27"/>
          <w14:ligatures w14:val="none"/>
        </w:rPr>
        <w:t>, 2023).</w:t>
      </w:r>
    </w:p>
    <w:p w14:paraId="3B02B37E"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AI advancements in natural language processing, computer vision, and machine learning are making it easier to integrate AI into hospitality.   Scalability becomes crucial.  Once the foundations are laid, employing AI-powered tools on several locations may be cheaper than starting from scratch.   Global hotel companies use unified AI technologies to create consistent guest experiences and collect business intelligence data.</w:t>
      </w:r>
    </w:p>
    <w:p w14:paraId="71ACA936"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4.5 Critical reflection and industry responses</w:t>
      </w:r>
    </w:p>
    <w:p w14:paraId="07E45E8D"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Industry Response Examples</w:t>
      </w:r>
    </w:p>
    <w:p w14:paraId="5F0C0A48"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1. Marriott International: Marriott is known for its cutting-edge technology.  Marriott has tested AI chatbots on its loyalty app to handle bookings and personalise offers.   They also bought powerful CRM systems to deliver loyal consumers data-driven promotions (Prentice, Nguyen, &amp; TH, 2020).</w:t>
      </w:r>
    </w:p>
    <w:p w14:paraId="6BF35BCC"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lastRenderedPageBreak/>
        <w:t> 2. The Hilton "Connie" robot concierge: Hilton introduced "Connie," a Watson-powered robot concierge that answers visitor questions.   Early feedback suggested that "Connie" needed human aid with sophisticated requests and emotional attachments, despite media attention.</w:t>
      </w:r>
    </w:p>
    <w:p w14:paraId="721593AC"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3. CitizenM: This modest hotel operates AI-powered self-check-in kiosks and room controls that allow guests to adjust room settings via mobile apps.   Despite limited staff, champions manage exceptional requests and service recovery (</w:t>
      </w:r>
      <w:proofErr w:type="spellStart"/>
      <w:r w:rsidRPr="004F74C7">
        <w:rPr>
          <w:rFonts w:ascii="Times New Roman" w:hAnsi="Times New Roman" w:cs="Times New Roman"/>
          <w:color w:val="000000"/>
          <w:kern w:val="0"/>
          <w:sz w:val="27"/>
          <w:szCs w:val="27"/>
          <w14:ligatures w14:val="none"/>
        </w:rPr>
        <w:t>Fritsch</w:t>
      </w:r>
      <w:proofErr w:type="spellEnd"/>
      <w:r w:rsidRPr="004F74C7">
        <w:rPr>
          <w:rFonts w:ascii="Times New Roman" w:hAnsi="Times New Roman" w:cs="Times New Roman"/>
          <w:color w:val="000000"/>
          <w:kern w:val="0"/>
          <w:sz w:val="27"/>
          <w:szCs w:val="27"/>
          <w14:ligatures w14:val="none"/>
        </w:rPr>
        <w:t xml:space="preserve"> &amp; </w:t>
      </w:r>
      <w:proofErr w:type="spellStart"/>
      <w:r w:rsidRPr="004F74C7">
        <w:rPr>
          <w:rFonts w:ascii="Times New Roman" w:hAnsi="Times New Roman" w:cs="Times New Roman"/>
          <w:color w:val="000000"/>
          <w:kern w:val="0"/>
          <w:sz w:val="27"/>
          <w:szCs w:val="27"/>
          <w14:ligatures w14:val="none"/>
        </w:rPr>
        <w:t>Wünderlich</w:t>
      </w:r>
      <w:proofErr w:type="spellEnd"/>
      <w:r w:rsidRPr="004F74C7">
        <w:rPr>
          <w:rFonts w:ascii="Times New Roman" w:hAnsi="Times New Roman" w:cs="Times New Roman"/>
          <w:color w:val="000000"/>
          <w:kern w:val="0"/>
          <w:sz w:val="27"/>
          <w:szCs w:val="27"/>
          <w14:ligatures w14:val="none"/>
        </w:rPr>
        <w:t>, 2022).</w:t>
      </w:r>
    </w:p>
    <w:p w14:paraId="40CF2359"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Strengths</w:t>
      </w:r>
    </w:p>
    <w:p w14:paraId="658BDC87"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AI solutions reduce wait times and improve check-in, room assignment, and billing accuracy.</w:t>
      </w:r>
    </w:p>
    <w:p w14:paraId="41982705"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Customisation: Data analytics help hotels personalise services and deals, making guests happy (</w:t>
      </w:r>
      <w:proofErr w:type="spellStart"/>
      <w:r w:rsidRPr="004F74C7">
        <w:rPr>
          <w:rFonts w:ascii="Times New Roman" w:hAnsi="Times New Roman" w:cs="Times New Roman"/>
          <w:color w:val="000000"/>
          <w:kern w:val="0"/>
          <w:sz w:val="27"/>
          <w:szCs w:val="27"/>
          <w14:ligatures w14:val="none"/>
        </w:rPr>
        <w:t>Aghazadeh</w:t>
      </w:r>
      <w:proofErr w:type="spellEnd"/>
      <w:r w:rsidRPr="004F74C7">
        <w:rPr>
          <w:rFonts w:ascii="Times New Roman" w:hAnsi="Times New Roman" w:cs="Times New Roman"/>
          <w:color w:val="000000"/>
          <w:kern w:val="0"/>
          <w:sz w:val="27"/>
          <w:szCs w:val="27"/>
          <w14:ligatures w14:val="none"/>
        </w:rPr>
        <w:t>, </w:t>
      </w:r>
      <w:proofErr w:type="spellStart"/>
      <w:r w:rsidRPr="004F74C7">
        <w:rPr>
          <w:rFonts w:ascii="Times New Roman" w:hAnsi="Times New Roman" w:cs="Times New Roman"/>
          <w:color w:val="000000"/>
          <w:kern w:val="0"/>
          <w:sz w:val="27"/>
          <w:szCs w:val="27"/>
          <w14:ligatures w14:val="none"/>
        </w:rPr>
        <w:t>Zarrin</w:t>
      </w:r>
      <w:proofErr w:type="spellEnd"/>
      <w:r w:rsidRPr="004F74C7">
        <w:rPr>
          <w:rFonts w:ascii="Times New Roman" w:hAnsi="Times New Roman" w:cs="Times New Roman"/>
          <w:color w:val="000000"/>
          <w:kern w:val="0"/>
          <w:sz w:val="27"/>
          <w:szCs w:val="27"/>
          <w14:ligatures w14:val="none"/>
        </w:rPr>
        <w:t>, &amp; Chiang, 2022).</w:t>
      </w:r>
    </w:p>
    <w:p w14:paraId="051DCDF3"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After setup, AI tools can be used on several properties to maintain service standards.</w:t>
      </w:r>
    </w:p>
    <w:p w14:paraId="6372A2AA"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A few issues</w:t>
      </w:r>
    </w:p>
    <w:p w14:paraId="3FD74739"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Cost and complexity: Smaller hotels may not be able to afford AI integration (Lin, Chang, &amp; Lee, 2020).</w:t>
      </w:r>
    </w:p>
    <w:p w14:paraId="40D42C06"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 Ethical and Legal Risks: Misusing private data or biassing algorithms could get hotels sued.</w:t>
      </w:r>
    </w:p>
    <w:p w14:paraId="26A9C59D"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xml:space="preserve">Using too much AI can make it tougher to engage with guests in a personal and caring way if there aren't enough human </w:t>
      </w:r>
      <w:proofErr w:type="spellStart"/>
      <w:r w:rsidRPr="004F74C7">
        <w:rPr>
          <w:rFonts w:ascii="Times New Roman" w:hAnsi="Times New Roman" w:cs="Times New Roman"/>
          <w:color w:val="000000"/>
          <w:kern w:val="0"/>
          <w:sz w:val="27"/>
          <w:szCs w:val="27"/>
          <w14:ligatures w14:val="none"/>
        </w:rPr>
        <w:t>touchpoints</w:t>
      </w:r>
      <w:proofErr w:type="spellEnd"/>
      <w:r w:rsidRPr="004F74C7">
        <w:rPr>
          <w:rFonts w:ascii="Times New Roman" w:hAnsi="Times New Roman" w:cs="Times New Roman"/>
          <w:color w:val="000000"/>
          <w:kern w:val="0"/>
          <w:sz w:val="27"/>
          <w:szCs w:val="27"/>
          <w14:ligatures w14:val="none"/>
        </w:rPr>
        <w:t xml:space="preserve"> (Huang &amp; Rust, 2021).</w:t>
      </w:r>
    </w:p>
    <w:p w14:paraId="5A0ECCEF"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4.6  Short Overview of Effects</w:t>
      </w:r>
    </w:p>
    <w:p w14:paraId="04D8CFCF"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The PEST analysis reveals that AI affects the hotel industry due to regulations, economic factors, changing client needs, and rapid technical growth.   AI can boost operational efficiency and visitor satisfaction, but its success depends on implementation and staff collaboration.   Hotel that deploy AI without adequately training workers or considering ethical issues risk losing clients' trust and missing the human element that is still crucial to hospitality.   However, properties that manage these characteristics successfully will have a financial and brand loyalty advantage over their competitors.</w:t>
      </w:r>
    </w:p>
    <w:p w14:paraId="0CA8E9A8"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Looking at how different industries have responded shows that no single solution works for everyone.   varied properties have varied sizes, target customers, and resources, hence AI adoption strategies vary.   The next conclusion and suggestions outline how hotels might overcome hurdles and maximise AI collaboration (Reddy, Patel, &amp; Fowler, 2020).</w:t>
      </w:r>
    </w:p>
    <w:p w14:paraId="47188103" w14:textId="77777777" w:rsidR="004F74C7" w:rsidRPr="004F74C7" w:rsidRDefault="004F74C7" w:rsidP="004F74C7">
      <w:pPr>
        <w:spacing w:after="150" w:line="240" w:lineRule="auto"/>
        <w:jc w:val="both"/>
        <w:divId w:val="54789317"/>
        <w:rPr>
          <w:rFonts w:ascii="Times New Roman" w:eastAsia="Times New Roman" w:hAnsi="Times New Roman" w:cs="Times New Roman"/>
          <w:color w:val="000000"/>
          <w:kern w:val="0"/>
          <w:sz w:val="18"/>
          <w:szCs w:val="18"/>
          <w14:ligatures w14:val="none"/>
        </w:rPr>
      </w:pPr>
      <w:r w:rsidRPr="004F74C7">
        <w:rPr>
          <w:rFonts w:ascii="Times New Roman" w:eastAsia="Times New Roman" w:hAnsi="Times New Roman" w:cs="Times New Roman"/>
          <w:color w:val="000000"/>
          <w:kern w:val="0"/>
          <w:sz w:val="18"/>
          <w:szCs w:val="18"/>
          <w14:ligatures w14:val="none"/>
        </w:rPr>
        <w:t> </w:t>
      </w:r>
    </w:p>
    <w:p w14:paraId="121A25A9" w14:textId="77777777" w:rsidR="004F74C7" w:rsidRPr="004F74C7" w:rsidRDefault="004F74C7" w:rsidP="004F74C7">
      <w:pPr>
        <w:spacing w:before="360" w:after="0" w:line="240" w:lineRule="auto"/>
        <w:jc w:val="center"/>
        <w:divId w:val="1788313550"/>
        <w:rPr>
          <w:rFonts w:ascii="-webkit-standard" w:hAnsi="-webkit-standard" w:cs="Times New Roman"/>
          <w:color w:val="000000"/>
          <w:kern w:val="0"/>
          <w:sz w:val="27"/>
          <w:szCs w:val="27"/>
          <w14:ligatures w14:val="none"/>
        </w:rPr>
      </w:pPr>
      <w:bookmarkStart w:id="4" w:name="_Toc198502940"/>
      <w:bookmarkEnd w:id="4"/>
      <w:r w:rsidRPr="004F74C7">
        <w:rPr>
          <w:rFonts w:ascii="Times New Roman" w:hAnsi="Times New Roman" w:cs="Times New Roman"/>
          <w:b/>
          <w:bCs/>
          <w:color w:val="000000"/>
          <w:kern w:val="0"/>
          <w:sz w:val="30"/>
          <w:szCs w:val="30"/>
          <w14:ligatures w14:val="none"/>
        </w:rPr>
        <w:t>5. Conclusion</w:t>
      </w:r>
    </w:p>
    <w:p w14:paraId="10238882"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xml:space="preserve">AI is revolutionising the hotel and hospitality industry by personalising guest experiences, improving operations, and creating economic value, according to this study report.   The study reviews current studies and invites experts to emphasise </w:t>
      </w:r>
      <w:r w:rsidRPr="004F74C7">
        <w:rPr>
          <w:rFonts w:ascii="Times New Roman" w:hAnsi="Times New Roman" w:cs="Times New Roman"/>
          <w:color w:val="000000"/>
          <w:kern w:val="0"/>
          <w:sz w:val="27"/>
          <w:szCs w:val="27"/>
          <w14:ligatures w14:val="none"/>
        </w:rPr>
        <w:lastRenderedPageBreak/>
        <w:t>that AI's effectiveness depends on smartly mixing it with human knowledge, employing appropriate data management, and understanding cultural variations.   Hotels must address ethical, privacy, and employment challenges with AI, despite its potential.   Companies that invest in ethical AI control, staff training, and balanced machine-human collaboration will lead innovation.   The best way to give guests a remarkable experience and stay ahead of the competition in a service-based firm is to blend innovative technology and actual human interaction.</w:t>
      </w:r>
    </w:p>
    <w:p w14:paraId="3E389AF9" w14:textId="77777777" w:rsidR="004F74C7" w:rsidRPr="004F74C7" w:rsidRDefault="004F74C7" w:rsidP="004F74C7">
      <w:pPr>
        <w:spacing w:after="150" w:line="240" w:lineRule="auto"/>
        <w:jc w:val="both"/>
        <w:divId w:val="188884722"/>
        <w:rPr>
          <w:rFonts w:ascii="Times New Roman" w:eastAsia="Times New Roman" w:hAnsi="Times New Roman" w:cs="Times New Roman"/>
          <w:color w:val="000000"/>
          <w:kern w:val="0"/>
          <w:sz w:val="18"/>
          <w:szCs w:val="18"/>
          <w14:ligatures w14:val="none"/>
        </w:rPr>
      </w:pPr>
      <w:r w:rsidRPr="004F74C7">
        <w:rPr>
          <w:rFonts w:ascii="Times New Roman" w:eastAsia="Times New Roman" w:hAnsi="Times New Roman" w:cs="Times New Roman"/>
          <w:color w:val="000000"/>
          <w:kern w:val="0"/>
          <w:sz w:val="18"/>
          <w:szCs w:val="18"/>
          <w14:ligatures w14:val="none"/>
        </w:rPr>
        <w:t> </w:t>
      </w:r>
    </w:p>
    <w:p w14:paraId="1C9E21B2" w14:textId="77777777" w:rsidR="004F74C7" w:rsidRPr="004F74C7" w:rsidRDefault="004F74C7" w:rsidP="004F74C7">
      <w:pPr>
        <w:spacing w:before="30" w:after="0" w:line="240" w:lineRule="auto"/>
        <w:jc w:val="both"/>
        <w:divId w:val="1788313550"/>
        <w:rPr>
          <w:rFonts w:ascii="Times New Roman" w:hAnsi="Times New Roman" w:cs="Times New Roman"/>
          <w:color w:val="000000"/>
          <w:kern w:val="0"/>
          <w:sz w:val="18"/>
          <w:szCs w:val="18"/>
          <w14:ligatures w14:val="none"/>
        </w:rPr>
      </w:pPr>
      <w:bookmarkStart w:id="5" w:name="_Toc198502941"/>
      <w:bookmarkEnd w:id="5"/>
      <w:r w:rsidRPr="004F74C7">
        <w:rPr>
          <w:rFonts w:ascii="Times New Roman" w:hAnsi="Times New Roman" w:cs="Times New Roman"/>
          <w:color w:val="000000"/>
          <w:kern w:val="0"/>
          <w:sz w:val="27"/>
          <w:szCs w:val="27"/>
          <w14:ligatures w14:val="none"/>
        </w:rPr>
        <w:t>6. Recommendations (Approx. 500 words)</w:t>
      </w:r>
    </w:p>
    <w:p w14:paraId="797F57F7"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The literature review, interviews, and PEST analysis provided valuable information.  Hoteliers may employ AI effectively with these strategies: (CitizenM, 2023).</w:t>
      </w:r>
    </w:p>
    <w:p w14:paraId="255EA8AD"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xml:space="preserve"> 1. Invest in thorough employee training and </w:t>
      </w:r>
      <w:proofErr w:type="spellStart"/>
      <w:r w:rsidRPr="004F74C7">
        <w:rPr>
          <w:rFonts w:ascii="Times New Roman" w:hAnsi="Times New Roman" w:cs="Times New Roman"/>
          <w:color w:val="000000"/>
          <w:kern w:val="0"/>
          <w:sz w:val="27"/>
          <w:szCs w:val="27"/>
          <w14:ligatures w14:val="none"/>
        </w:rPr>
        <w:t>upskilling</w:t>
      </w:r>
      <w:proofErr w:type="spellEnd"/>
      <w:r w:rsidRPr="004F74C7">
        <w:rPr>
          <w:rFonts w:ascii="Times New Roman" w:hAnsi="Times New Roman" w:cs="Times New Roman"/>
          <w:color w:val="000000"/>
          <w:kern w:val="0"/>
          <w:sz w:val="27"/>
          <w:szCs w:val="27"/>
          <w14:ligatures w14:val="none"/>
        </w:rPr>
        <w:t>.</w:t>
      </w:r>
    </w:p>
    <w:p w14:paraId="3B79B7C2"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Create AI literacy programs:  Teach staff AI, data management, and new technologies in-house or with outside organisations.   By strengthening staff digital skills, hotels may lessen AI adoption resistance and equip staff to use new tools.</w:t>
      </w:r>
    </w:p>
    <w:p w14:paraId="478B6F2F"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xml:space="preserve">Develop soft skills:   When AI takes over repetitive tasks, employees will have more time for personal relationships.   Staff who understand communication, emotional intelligence, and conflict resolution can tailor visitor experiences (Khan, </w:t>
      </w:r>
      <w:proofErr w:type="spellStart"/>
      <w:r w:rsidRPr="004F74C7">
        <w:rPr>
          <w:rFonts w:ascii="Times New Roman" w:hAnsi="Times New Roman" w:cs="Times New Roman"/>
          <w:color w:val="000000"/>
          <w:kern w:val="0"/>
          <w:sz w:val="27"/>
          <w:szCs w:val="27"/>
          <w14:ligatures w14:val="none"/>
        </w:rPr>
        <w:t>Nusrat</w:t>
      </w:r>
      <w:proofErr w:type="spellEnd"/>
      <w:r w:rsidRPr="004F74C7">
        <w:rPr>
          <w:rFonts w:ascii="Times New Roman" w:hAnsi="Times New Roman" w:cs="Times New Roman"/>
          <w:color w:val="000000"/>
          <w:kern w:val="0"/>
          <w:sz w:val="27"/>
          <w:szCs w:val="27"/>
          <w14:ligatures w14:val="none"/>
        </w:rPr>
        <w:t>, &amp; Lu, 2021).</w:t>
      </w:r>
    </w:p>
    <w:p w14:paraId="4B353285"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2. Establish ethics and data governance.</w:t>
      </w:r>
    </w:p>
    <w:p w14:paraId="52DFE6FE"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Implement Data Privacy Protocols  To comply with GDPR and CCPA, strengthen data collection, storage, and sharing procedures.   Regular checks can identify weaknesses and maintain client trust.</w:t>
      </w:r>
    </w:p>
    <w:p w14:paraId="72AD6D78"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Use AI auditing tools to detect algorithm faults and monitor bias and ethics.   Set up cross-functional ethics groups to make AI rules to ensure fairness for all guests (</w:t>
      </w:r>
      <w:proofErr w:type="spellStart"/>
      <w:r w:rsidRPr="004F74C7">
        <w:rPr>
          <w:rFonts w:ascii="Times New Roman" w:hAnsi="Times New Roman" w:cs="Times New Roman"/>
          <w:color w:val="000000"/>
          <w:kern w:val="0"/>
          <w:sz w:val="27"/>
          <w:szCs w:val="27"/>
          <w14:ligatures w14:val="none"/>
        </w:rPr>
        <w:t>Buhalis</w:t>
      </w:r>
      <w:proofErr w:type="spellEnd"/>
      <w:r w:rsidRPr="004F74C7">
        <w:rPr>
          <w:rFonts w:ascii="Times New Roman" w:hAnsi="Times New Roman" w:cs="Times New Roman"/>
          <w:color w:val="000000"/>
          <w:kern w:val="0"/>
          <w:sz w:val="27"/>
          <w:szCs w:val="27"/>
          <w14:ligatures w14:val="none"/>
        </w:rPr>
        <w:t> &amp; </w:t>
      </w:r>
      <w:proofErr w:type="spellStart"/>
      <w:r w:rsidRPr="004F74C7">
        <w:rPr>
          <w:rFonts w:ascii="Times New Roman" w:hAnsi="Times New Roman" w:cs="Times New Roman"/>
          <w:color w:val="000000"/>
          <w:kern w:val="0"/>
          <w:sz w:val="27"/>
          <w:szCs w:val="27"/>
          <w14:ligatures w14:val="none"/>
        </w:rPr>
        <w:t>Sinarta</w:t>
      </w:r>
      <w:proofErr w:type="spellEnd"/>
      <w:r w:rsidRPr="004F74C7">
        <w:rPr>
          <w:rFonts w:ascii="Times New Roman" w:hAnsi="Times New Roman" w:cs="Times New Roman"/>
          <w:color w:val="000000"/>
          <w:kern w:val="0"/>
          <w:sz w:val="27"/>
          <w:szCs w:val="27"/>
          <w14:ligatures w14:val="none"/>
        </w:rPr>
        <w:t>, 2019).</w:t>
      </w:r>
    </w:p>
    <w:p w14:paraId="024D9493"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3. Balancing automation and personalisation</w:t>
      </w:r>
    </w:p>
    <w:p w14:paraId="7549882B"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xml:space="preserve"> Hybrid Service Model: Use AI for simple, high-volume tasks like check-in kiosks and chatbots for simple questions, </w:t>
      </w:r>
      <w:proofErr w:type="spellStart"/>
      <w:r w:rsidRPr="004F74C7">
        <w:rPr>
          <w:rFonts w:ascii="Times New Roman" w:hAnsi="Times New Roman" w:cs="Times New Roman"/>
          <w:color w:val="000000"/>
          <w:kern w:val="0"/>
          <w:sz w:val="27"/>
          <w:szCs w:val="27"/>
          <w14:ligatures w14:val="none"/>
        </w:rPr>
        <w:t>butsave</w:t>
      </w:r>
      <w:proofErr w:type="spellEnd"/>
      <w:r w:rsidRPr="004F74C7">
        <w:rPr>
          <w:rFonts w:ascii="Times New Roman" w:hAnsi="Times New Roman" w:cs="Times New Roman"/>
          <w:color w:val="000000"/>
          <w:kern w:val="0"/>
          <w:sz w:val="27"/>
          <w:szCs w:val="27"/>
          <w14:ligatures w14:val="none"/>
        </w:rPr>
        <w:t xml:space="preserve"> humans for more complex conversations and relationship-building.</w:t>
      </w:r>
    </w:p>
    <w:p w14:paraId="20F9BF61"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User-Centric Design: Collect guest feedback to improve the user experience.  Make sure AI-driven interfaces are easy to use, culturally savvy, and can alert human workers to issues (Huang &amp; Rust, 2021).</w:t>
      </w:r>
    </w:p>
    <w:p w14:paraId="282FA9E8"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4. Expandable, interoperable technology platforms</w:t>
      </w:r>
    </w:p>
    <w:p w14:paraId="4795EF90"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Module-based architecture:   Choose AI companies and solutions that integrate with your PMS and CRM platforms.   Modularity lets hotels add or remove AI elements without rebuilding their systems.</w:t>
      </w:r>
    </w:p>
    <w:p w14:paraId="5E144FB0"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Cloud solutions:   Hotel chains with multiple locations benefit from cloud-based AI technologies' real-time expansion and updates.   Choose secure, compliant cloud infrastructure for your business (</w:t>
      </w:r>
      <w:proofErr w:type="spellStart"/>
      <w:r w:rsidRPr="004F74C7">
        <w:rPr>
          <w:rFonts w:ascii="Times New Roman" w:hAnsi="Times New Roman" w:cs="Times New Roman"/>
          <w:color w:val="000000"/>
          <w:kern w:val="0"/>
          <w:sz w:val="27"/>
          <w:szCs w:val="27"/>
          <w14:ligatures w14:val="none"/>
        </w:rPr>
        <w:t>Kasavana</w:t>
      </w:r>
      <w:proofErr w:type="spellEnd"/>
      <w:r w:rsidRPr="004F74C7">
        <w:rPr>
          <w:rFonts w:ascii="Times New Roman" w:hAnsi="Times New Roman" w:cs="Times New Roman"/>
          <w:color w:val="000000"/>
          <w:kern w:val="0"/>
          <w:sz w:val="27"/>
          <w:szCs w:val="27"/>
          <w14:ligatures w14:val="none"/>
        </w:rPr>
        <w:t>, 2020).</w:t>
      </w:r>
    </w:p>
    <w:p w14:paraId="4C41EDC0"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lastRenderedPageBreak/>
        <w:t> 5. Long-term strategy alignment</w:t>
      </w:r>
    </w:p>
    <w:p w14:paraId="184ABE49"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Align AI projects with company culture:   Make sure AI doesn't undermine your brand's values and service philosophy.   Leaders should explain how AI will enhance personal kindness rather than replace it.</w:t>
      </w:r>
    </w:p>
    <w:p w14:paraId="0672C0B4"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Continuous Evaluation, Flexibility:  Set KPIs to track AI project ROI, such as visitor satisfaction, business costs, and workforce engagement.   Be flexible and adapt your AI strategy to client tastes, laws, and new technology (Prentice, Nguyen, &amp; TH, 2020).</w:t>
      </w:r>
    </w:p>
    <w:p w14:paraId="7B57661F" w14:textId="77777777" w:rsidR="004F74C7" w:rsidRPr="004F74C7" w:rsidRDefault="004F74C7" w:rsidP="004F74C7">
      <w:pPr>
        <w:spacing w:before="75" w:after="75" w:line="240" w:lineRule="auto"/>
        <w:jc w:val="both"/>
        <w:divId w:val="1788313550"/>
        <w:rPr>
          <w:rFonts w:ascii="-webkit-standard" w:hAnsi="-webkit-standard" w:cs="Times New Roman"/>
          <w:color w:val="000000"/>
          <w:kern w:val="0"/>
          <w:sz w:val="27"/>
          <w:szCs w:val="27"/>
          <w14:ligatures w14:val="none"/>
        </w:rPr>
      </w:pPr>
      <w:r w:rsidRPr="004F74C7">
        <w:rPr>
          <w:rFonts w:ascii="Times New Roman" w:hAnsi="Times New Roman" w:cs="Times New Roman"/>
          <w:color w:val="000000"/>
          <w:kern w:val="0"/>
          <w:sz w:val="27"/>
          <w:szCs w:val="27"/>
          <w14:ligatures w14:val="none"/>
        </w:rPr>
        <w:t> To conclude, using AI in hotels requires more than new tech.   It needs a comprehensive plan to train staff, monitor issues, and use technology that fits the hotel's identity and situation.   Hoteliers may design a future-ready operating model that makes customers happy and maintains the hotel's market position by balancing AI's technical and human components.</w:t>
      </w:r>
    </w:p>
    <w:p w14:paraId="62F59DF5" w14:textId="77777777" w:rsidR="004F74C7" w:rsidRPr="004F74C7" w:rsidRDefault="004F74C7" w:rsidP="004F74C7">
      <w:pPr>
        <w:spacing w:after="150" w:line="240" w:lineRule="auto"/>
        <w:jc w:val="both"/>
        <w:divId w:val="736054678"/>
        <w:rPr>
          <w:rFonts w:ascii="Times New Roman" w:eastAsia="Times New Roman" w:hAnsi="Times New Roman" w:cs="Times New Roman"/>
          <w:color w:val="000000"/>
          <w:kern w:val="0"/>
          <w:sz w:val="18"/>
          <w:szCs w:val="18"/>
          <w14:ligatures w14:val="none"/>
        </w:rPr>
      </w:pPr>
      <w:r w:rsidRPr="004F74C7">
        <w:rPr>
          <w:rFonts w:ascii="Times New Roman" w:eastAsia="Times New Roman" w:hAnsi="Times New Roman" w:cs="Times New Roman"/>
          <w:color w:val="000000"/>
          <w:kern w:val="0"/>
          <w:sz w:val="18"/>
          <w:szCs w:val="18"/>
          <w14:ligatures w14:val="none"/>
        </w:rPr>
        <w:t> </w:t>
      </w:r>
    </w:p>
    <w:p w14:paraId="03B9B306" w14:textId="77777777" w:rsidR="004F74C7" w:rsidRPr="004F74C7" w:rsidRDefault="004F74C7" w:rsidP="004F74C7">
      <w:pPr>
        <w:spacing w:before="360" w:after="0" w:line="240" w:lineRule="auto"/>
        <w:jc w:val="center"/>
        <w:divId w:val="1788313550"/>
        <w:rPr>
          <w:rFonts w:ascii="-webkit-standard" w:hAnsi="-webkit-standard" w:cs="Times New Roman"/>
          <w:color w:val="000000"/>
          <w:kern w:val="0"/>
          <w:sz w:val="27"/>
          <w:szCs w:val="27"/>
          <w14:ligatures w14:val="none"/>
        </w:rPr>
      </w:pPr>
      <w:bookmarkStart w:id="6" w:name="_Toc198502942"/>
      <w:bookmarkEnd w:id="6"/>
      <w:r w:rsidRPr="004F74C7">
        <w:rPr>
          <w:rFonts w:ascii="Times New Roman" w:hAnsi="Times New Roman" w:cs="Times New Roman"/>
          <w:b/>
          <w:bCs/>
          <w:color w:val="000000"/>
          <w:kern w:val="0"/>
          <w:sz w:val="30"/>
          <w:szCs w:val="30"/>
          <w14:ligatures w14:val="none"/>
        </w:rPr>
        <w:t>7. References</w:t>
      </w:r>
    </w:p>
    <w:p w14:paraId="061599B1" w14:textId="77777777" w:rsidR="004F74C7" w:rsidRPr="004F74C7" w:rsidRDefault="004F74C7" w:rsidP="004F74C7">
      <w:pPr>
        <w:spacing w:after="75" w:line="240" w:lineRule="auto"/>
        <w:ind w:hanging="270"/>
        <w:jc w:val="both"/>
        <w:divId w:val="267930557"/>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1. </w:t>
      </w:r>
      <w:proofErr w:type="spellStart"/>
      <w:r w:rsidRPr="004F74C7">
        <w:rPr>
          <w:rFonts w:ascii="Times New Roman" w:eastAsia="Times New Roman" w:hAnsi="Times New Roman" w:cs="Times New Roman"/>
          <w:color w:val="000000"/>
          <w:kern w:val="0"/>
          <w:sz w:val="27"/>
          <w:szCs w:val="27"/>
          <w14:ligatures w14:val="none"/>
        </w:rPr>
        <w:t>Aghazadeh</w:t>
      </w:r>
      <w:proofErr w:type="spellEnd"/>
      <w:r w:rsidRPr="004F74C7">
        <w:rPr>
          <w:rFonts w:ascii="Times New Roman" w:eastAsia="Times New Roman" w:hAnsi="Times New Roman" w:cs="Times New Roman"/>
          <w:color w:val="000000"/>
          <w:kern w:val="0"/>
          <w:sz w:val="27"/>
          <w:szCs w:val="27"/>
          <w14:ligatures w14:val="none"/>
        </w:rPr>
        <w:t xml:space="preserve">, S., </w:t>
      </w:r>
      <w:proofErr w:type="spellStart"/>
      <w:r w:rsidRPr="004F74C7">
        <w:rPr>
          <w:rFonts w:ascii="Times New Roman" w:eastAsia="Times New Roman" w:hAnsi="Times New Roman" w:cs="Times New Roman"/>
          <w:color w:val="000000"/>
          <w:kern w:val="0"/>
          <w:sz w:val="27"/>
          <w:szCs w:val="27"/>
          <w14:ligatures w14:val="none"/>
        </w:rPr>
        <w:t>Zarrin</w:t>
      </w:r>
      <w:proofErr w:type="spellEnd"/>
      <w:r w:rsidRPr="004F74C7">
        <w:rPr>
          <w:rFonts w:ascii="Times New Roman" w:eastAsia="Times New Roman" w:hAnsi="Times New Roman" w:cs="Times New Roman"/>
          <w:color w:val="000000"/>
          <w:kern w:val="0"/>
          <w:sz w:val="27"/>
          <w:szCs w:val="27"/>
          <w14:ligatures w14:val="none"/>
        </w:rPr>
        <w:t>, M. &amp; Chiang, C., 2022. Machine learning applications in hotel revenue management: A systematic review. </w:t>
      </w:r>
      <w:r w:rsidRPr="004F74C7">
        <w:rPr>
          <w:rFonts w:ascii="Times New Roman" w:eastAsia="Times New Roman" w:hAnsi="Times New Roman" w:cs="Times New Roman"/>
          <w:i/>
          <w:iCs/>
          <w:color w:val="000000"/>
          <w:kern w:val="0"/>
          <w:sz w:val="27"/>
          <w:szCs w:val="27"/>
          <w14:ligatures w14:val="none"/>
        </w:rPr>
        <w:t>Journal of Hospitality and Tourism Technology</w:t>
      </w:r>
      <w:r w:rsidRPr="004F74C7">
        <w:rPr>
          <w:rFonts w:ascii="Times New Roman" w:eastAsia="Times New Roman" w:hAnsi="Times New Roman" w:cs="Times New Roman"/>
          <w:color w:val="000000"/>
          <w:kern w:val="0"/>
          <w:sz w:val="27"/>
          <w:szCs w:val="27"/>
          <w14:ligatures w14:val="none"/>
        </w:rPr>
        <w:t>, 13(1), pp.78–95. Available at: </w:t>
      </w:r>
      <w:hyperlink r:id="rId5" w:history="1">
        <w:r w:rsidRPr="004F74C7">
          <w:rPr>
            <w:rFonts w:ascii="Times New Roman" w:eastAsia="Times New Roman" w:hAnsi="Times New Roman" w:cs="Times New Roman"/>
            <w:color w:val="0000FF"/>
            <w:kern w:val="0"/>
            <w:sz w:val="27"/>
            <w:szCs w:val="27"/>
            <w:u w:val="single"/>
            <w14:ligatures w14:val="none"/>
          </w:rPr>
          <w:t>https://www.researchgate.net/publication/381993806_Machine_learning_applied_to_tourism_A_systematic_review</w:t>
        </w:r>
      </w:hyperlink>
      <w:r w:rsidRPr="004F74C7">
        <w:rPr>
          <w:rFonts w:ascii="Times New Roman" w:eastAsia="Times New Roman" w:hAnsi="Times New Roman" w:cs="Times New Roman"/>
          <w:color w:val="000000"/>
          <w:kern w:val="0"/>
          <w:sz w:val="27"/>
          <w:szCs w:val="27"/>
          <w14:ligatures w14:val="none"/>
        </w:rPr>
        <w:t>[Accessed 18 May 2025].</w:t>
      </w:r>
      <w:hyperlink r:id="rId6" w:history="1">
        <w:r w:rsidRPr="004F74C7">
          <w:rPr>
            <w:rFonts w:ascii="Times New Roman" w:eastAsia="Times New Roman" w:hAnsi="Times New Roman" w:cs="Times New Roman"/>
            <w:color w:val="0000FF"/>
            <w:kern w:val="0"/>
            <w:sz w:val="27"/>
            <w:szCs w:val="27"/>
            <w:u w:val="single"/>
            <w14:ligatures w14:val="none"/>
          </w:rPr>
          <w:t>ResearchGate</w:t>
        </w:r>
      </w:hyperlink>
    </w:p>
    <w:p w14:paraId="05B5CABC" w14:textId="77777777" w:rsidR="004F74C7" w:rsidRPr="004F74C7" w:rsidRDefault="004F74C7" w:rsidP="004F74C7">
      <w:pPr>
        <w:spacing w:after="75" w:line="240" w:lineRule="auto"/>
        <w:ind w:hanging="270"/>
        <w:jc w:val="both"/>
        <w:divId w:val="785930181"/>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2. </w:t>
      </w:r>
      <w:proofErr w:type="spellStart"/>
      <w:r w:rsidRPr="004F74C7">
        <w:rPr>
          <w:rFonts w:ascii="Times New Roman" w:eastAsia="Times New Roman" w:hAnsi="Times New Roman" w:cs="Times New Roman"/>
          <w:color w:val="000000"/>
          <w:kern w:val="0"/>
          <w:sz w:val="27"/>
          <w:szCs w:val="27"/>
          <w14:ligatures w14:val="none"/>
        </w:rPr>
        <w:t>Buhalis</w:t>
      </w:r>
      <w:proofErr w:type="spellEnd"/>
      <w:r w:rsidRPr="004F74C7">
        <w:rPr>
          <w:rFonts w:ascii="Times New Roman" w:eastAsia="Times New Roman" w:hAnsi="Times New Roman" w:cs="Times New Roman"/>
          <w:color w:val="000000"/>
          <w:kern w:val="0"/>
          <w:sz w:val="27"/>
          <w:szCs w:val="27"/>
          <w14:ligatures w14:val="none"/>
        </w:rPr>
        <w:t>, D. &amp; </w:t>
      </w:r>
      <w:proofErr w:type="spellStart"/>
      <w:r w:rsidRPr="004F74C7">
        <w:rPr>
          <w:rFonts w:ascii="Times New Roman" w:eastAsia="Times New Roman" w:hAnsi="Times New Roman" w:cs="Times New Roman"/>
          <w:color w:val="000000"/>
          <w:kern w:val="0"/>
          <w:sz w:val="27"/>
          <w:szCs w:val="27"/>
          <w14:ligatures w14:val="none"/>
        </w:rPr>
        <w:t>Sinarta</w:t>
      </w:r>
      <w:proofErr w:type="spellEnd"/>
      <w:r w:rsidRPr="004F74C7">
        <w:rPr>
          <w:rFonts w:ascii="Times New Roman" w:eastAsia="Times New Roman" w:hAnsi="Times New Roman" w:cs="Times New Roman"/>
          <w:color w:val="000000"/>
          <w:kern w:val="0"/>
          <w:sz w:val="27"/>
          <w:szCs w:val="27"/>
          <w14:ligatures w14:val="none"/>
        </w:rPr>
        <w:t>, Y., 2019. Real-time co-creation and nowness service: Lessons from tourism and hospitality. </w:t>
      </w:r>
      <w:r w:rsidRPr="004F74C7">
        <w:rPr>
          <w:rFonts w:ascii="Times New Roman" w:eastAsia="Times New Roman" w:hAnsi="Times New Roman" w:cs="Times New Roman"/>
          <w:i/>
          <w:iCs/>
          <w:color w:val="000000"/>
          <w:kern w:val="0"/>
          <w:sz w:val="27"/>
          <w:szCs w:val="27"/>
          <w14:ligatures w14:val="none"/>
        </w:rPr>
        <w:t>Journal of Travel &amp; Tourism Marketing</w:t>
      </w:r>
      <w:r w:rsidRPr="004F74C7">
        <w:rPr>
          <w:rFonts w:ascii="Times New Roman" w:eastAsia="Times New Roman" w:hAnsi="Times New Roman" w:cs="Times New Roman"/>
          <w:color w:val="000000"/>
          <w:kern w:val="0"/>
          <w:sz w:val="27"/>
          <w:szCs w:val="27"/>
          <w14:ligatures w14:val="none"/>
        </w:rPr>
        <w:t>, 36(5), pp.563–582. Available at: </w:t>
      </w:r>
      <w:hyperlink r:id="rId7" w:history="1">
        <w:r w:rsidRPr="004F74C7">
          <w:rPr>
            <w:rFonts w:ascii="Times New Roman" w:eastAsia="Times New Roman" w:hAnsi="Times New Roman" w:cs="Times New Roman"/>
            <w:color w:val="0000FF"/>
            <w:kern w:val="0"/>
            <w:sz w:val="27"/>
            <w:szCs w:val="27"/>
            <w:u w:val="single"/>
            <w14:ligatures w14:val="none"/>
          </w:rPr>
          <w:t>https://www.tandfonline.com/doi/full/10.1080/10548408.2019.1592059</w:t>
        </w:r>
      </w:hyperlink>
      <w:r w:rsidRPr="004F74C7">
        <w:rPr>
          <w:rFonts w:ascii="Times New Roman" w:eastAsia="Times New Roman" w:hAnsi="Times New Roman" w:cs="Times New Roman"/>
          <w:color w:val="000000"/>
          <w:kern w:val="0"/>
          <w:sz w:val="27"/>
          <w:szCs w:val="27"/>
          <w14:ligatures w14:val="none"/>
        </w:rPr>
        <w:t> [Accessed 18 May 2025].</w:t>
      </w:r>
      <w:hyperlink r:id="rId8" w:history="1">
        <w:r w:rsidRPr="004F74C7">
          <w:rPr>
            <w:rFonts w:ascii="Times New Roman" w:eastAsia="Times New Roman" w:hAnsi="Times New Roman" w:cs="Times New Roman"/>
            <w:color w:val="0000FF"/>
            <w:kern w:val="0"/>
            <w:sz w:val="27"/>
            <w:szCs w:val="27"/>
            <w:u w:val="single"/>
            <w14:ligatures w14:val="none"/>
          </w:rPr>
          <w:t>Taylor &amp; Francis Online+1SCIRP+1</w:t>
        </w:r>
      </w:hyperlink>
    </w:p>
    <w:p w14:paraId="2A2F40F3" w14:textId="77777777" w:rsidR="004F74C7" w:rsidRPr="004F74C7" w:rsidRDefault="004F74C7" w:rsidP="004F74C7">
      <w:pPr>
        <w:spacing w:after="75" w:line="240" w:lineRule="auto"/>
        <w:ind w:hanging="270"/>
        <w:jc w:val="both"/>
        <w:divId w:val="1423985437"/>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3. </w:t>
      </w:r>
      <w:r w:rsidRPr="004F74C7">
        <w:rPr>
          <w:rFonts w:ascii="Times New Roman" w:eastAsia="Times New Roman" w:hAnsi="Times New Roman" w:cs="Times New Roman"/>
          <w:color w:val="000000"/>
          <w:kern w:val="0"/>
          <w:sz w:val="27"/>
          <w:szCs w:val="27"/>
          <w14:ligatures w14:val="none"/>
        </w:rPr>
        <w:t>CitizenM, 2023. Official Website. Available at: </w:t>
      </w:r>
      <w:hyperlink r:id="rId9" w:history="1">
        <w:r w:rsidRPr="004F74C7">
          <w:rPr>
            <w:rFonts w:ascii="Times New Roman" w:eastAsia="Times New Roman" w:hAnsi="Times New Roman" w:cs="Times New Roman"/>
            <w:color w:val="0000FF"/>
            <w:kern w:val="0"/>
            <w:sz w:val="27"/>
            <w:szCs w:val="27"/>
            <w:u w:val="single"/>
            <w14:ligatures w14:val="none"/>
          </w:rPr>
          <w:t>https://www.citizenm.com/</w:t>
        </w:r>
      </w:hyperlink>
      <w:r w:rsidRPr="004F74C7">
        <w:rPr>
          <w:rFonts w:ascii="Times New Roman" w:eastAsia="Times New Roman" w:hAnsi="Times New Roman" w:cs="Times New Roman"/>
          <w:color w:val="000000"/>
          <w:kern w:val="0"/>
          <w:sz w:val="27"/>
          <w:szCs w:val="27"/>
          <w14:ligatures w14:val="none"/>
        </w:rPr>
        <w:t> [Accessed 2 May 2025].</w:t>
      </w:r>
    </w:p>
    <w:p w14:paraId="71DB7C05" w14:textId="77777777" w:rsidR="004F74C7" w:rsidRPr="004F74C7" w:rsidRDefault="004F74C7" w:rsidP="004F74C7">
      <w:pPr>
        <w:spacing w:after="75" w:line="240" w:lineRule="auto"/>
        <w:ind w:hanging="270"/>
        <w:jc w:val="both"/>
        <w:divId w:val="930045821"/>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4. </w:t>
      </w:r>
      <w:proofErr w:type="spellStart"/>
      <w:r w:rsidRPr="004F74C7">
        <w:rPr>
          <w:rFonts w:ascii="Times New Roman" w:eastAsia="Times New Roman" w:hAnsi="Times New Roman" w:cs="Times New Roman"/>
          <w:color w:val="000000"/>
          <w:kern w:val="0"/>
          <w:sz w:val="27"/>
          <w:szCs w:val="27"/>
          <w14:ligatures w14:val="none"/>
        </w:rPr>
        <w:t>Fritsch</w:t>
      </w:r>
      <w:proofErr w:type="spellEnd"/>
      <w:r w:rsidRPr="004F74C7">
        <w:rPr>
          <w:rFonts w:ascii="Times New Roman" w:eastAsia="Times New Roman" w:hAnsi="Times New Roman" w:cs="Times New Roman"/>
          <w:color w:val="000000"/>
          <w:kern w:val="0"/>
          <w:sz w:val="27"/>
          <w:szCs w:val="27"/>
          <w14:ligatures w14:val="none"/>
        </w:rPr>
        <w:t>, M. &amp; </w:t>
      </w:r>
      <w:proofErr w:type="spellStart"/>
      <w:r w:rsidRPr="004F74C7">
        <w:rPr>
          <w:rFonts w:ascii="Times New Roman" w:eastAsia="Times New Roman" w:hAnsi="Times New Roman" w:cs="Times New Roman"/>
          <w:color w:val="000000"/>
          <w:kern w:val="0"/>
          <w:sz w:val="27"/>
          <w:szCs w:val="27"/>
          <w14:ligatures w14:val="none"/>
        </w:rPr>
        <w:t>Wünderlich</w:t>
      </w:r>
      <w:proofErr w:type="spellEnd"/>
      <w:r w:rsidRPr="004F74C7">
        <w:rPr>
          <w:rFonts w:ascii="Times New Roman" w:eastAsia="Times New Roman" w:hAnsi="Times New Roman" w:cs="Times New Roman"/>
          <w:color w:val="000000"/>
          <w:kern w:val="0"/>
          <w:sz w:val="27"/>
          <w:szCs w:val="27"/>
          <w14:ligatures w14:val="none"/>
        </w:rPr>
        <w:t>, N.V., 2022. AI fairness in service encounters: Conceptual foundations and managerial implications. </w:t>
      </w:r>
      <w:r w:rsidRPr="004F74C7">
        <w:rPr>
          <w:rFonts w:ascii="Times New Roman" w:eastAsia="Times New Roman" w:hAnsi="Times New Roman" w:cs="Times New Roman"/>
          <w:i/>
          <w:iCs/>
          <w:color w:val="000000"/>
          <w:kern w:val="0"/>
          <w:sz w:val="27"/>
          <w:szCs w:val="27"/>
          <w14:ligatures w14:val="none"/>
        </w:rPr>
        <w:t>Journal of Service Management</w:t>
      </w:r>
      <w:r w:rsidRPr="004F74C7">
        <w:rPr>
          <w:rFonts w:ascii="Times New Roman" w:eastAsia="Times New Roman" w:hAnsi="Times New Roman" w:cs="Times New Roman"/>
          <w:color w:val="000000"/>
          <w:kern w:val="0"/>
          <w:sz w:val="27"/>
          <w:szCs w:val="27"/>
          <w14:ligatures w14:val="none"/>
        </w:rPr>
        <w:t>, 33(7), pp.89–102. Available at: </w:t>
      </w:r>
      <w:hyperlink r:id="rId10" w:history="1">
        <w:r w:rsidRPr="004F74C7">
          <w:rPr>
            <w:rFonts w:ascii="Times New Roman" w:eastAsia="Times New Roman" w:hAnsi="Times New Roman" w:cs="Times New Roman"/>
            <w:color w:val="0000FF"/>
            <w:kern w:val="0"/>
            <w:sz w:val="27"/>
            <w:szCs w:val="27"/>
            <w:u w:val="single"/>
            <w14:ligatures w14:val="none"/>
          </w:rPr>
          <w:t>https://www.emerald.com/insight/content/doi/10.1108/JOSM-03-2022-0089/full/html</w:t>
        </w:r>
      </w:hyperlink>
      <w:r w:rsidRPr="004F74C7">
        <w:rPr>
          <w:rFonts w:ascii="Times New Roman" w:eastAsia="Times New Roman" w:hAnsi="Times New Roman" w:cs="Times New Roman"/>
          <w:color w:val="000000"/>
          <w:kern w:val="0"/>
          <w:sz w:val="27"/>
          <w:szCs w:val="27"/>
          <w14:ligatures w14:val="none"/>
        </w:rPr>
        <w:t> [Accessed 18 May 2025].</w:t>
      </w:r>
    </w:p>
    <w:p w14:paraId="0C31D28A" w14:textId="77777777" w:rsidR="004F74C7" w:rsidRPr="004F74C7" w:rsidRDefault="004F74C7" w:rsidP="004F74C7">
      <w:pPr>
        <w:spacing w:after="75" w:line="240" w:lineRule="auto"/>
        <w:ind w:hanging="270"/>
        <w:jc w:val="both"/>
        <w:divId w:val="1914584321"/>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5. </w:t>
      </w:r>
      <w:proofErr w:type="spellStart"/>
      <w:r w:rsidRPr="004F74C7">
        <w:rPr>
          <w:rFonts w:ascii="Times New Roman" w:eastAsia="Times New Roman" w:hAnsi="Times New Roman" w:cs="Times New Roman"/>
          <w:color w:val="000000"/>
          <w:kern w:val="0"/>
          <w:sz w:val="27"/>
          <w:szCs w:val="27"/>
          <w14:ligatures w14:val="none"/>
        </w:rPr>
        <w:t>Gretzel</w:t>
      </w:r>
      <w:proofErr w:type="spellEnd"/>
      <w:r w:rsidRPr="004F74C7">
        <w:rPr>
          <w:rFonts w:ascii="Times New Roman" w:eastAsia="Times New Roman" w:hAnsi="Times New Roman" w:cs="Times New Roman"/>
          <w:color w:val="000000"/>
          <w:kern w:val="0"/>
          <w:sz w:val="27"/>
          <w:szCs w:val="27"/>
          <w14:ligatures w14:val="none"/>
        </w:rPr>
        <w:t xml:space="preserve">, U., Murphy, H.C. &amp; </w:t>
      </w:r>
      <w:proofErr w:type="spellStart"/>
      <w:r w:rsidRPr="004F74C7">
        <w:rPr>
          <w:rFonts w:ascii="Times New Roman" w:eastAsia="Times New Roman" w:hAnsi="Times New Roman" w:cs="Times New Roman"/>
          <w:color w:val="000000"/>
          <w:kern w:val="0"/>
          <w:sz w:val="27"/>
          <w:szCs w:val="27"/>
          <w14:ligatures w14:val="none"/>
        </w:rPr>
        <w:t>Pesonen</w:t>
      </w:r>
      <w:proofErr w:type="spellEnd"/>
      <w:r w:rsidRPr="004F74C7">
        <w:rPr>
          <w:rFonts w:ascii="Times New Roman" w:eastAsia="Times New Roman" w:hAnsi="Times New Roman" w:cs="Times New Roman"/>
          <w:color w:val="000000"/>
          <w:kern w:val="0"/>
          <w:sz w:val="27"/>
          <w:szCs w:val="27"/>
          <w14:ligatures w14:val="none"/>
        </w:rPr>
        <w:t>, J., 2020. Technological innovations in the tourism and hospitality industry: A critical review of current research and future trends. </w:t>
      </w:r>
      <w:r w:rsidRPr="004F74C7">
        <w:rPr>
          <w:rFonts w:ascii="Times New Roman" w:eastAsia="Times New Roman" w:hAnsi="Times New Roman" w:cs="Times New Roman"/>
          <w:i/>
          <w:iCs/>
          <w:color w:val="000000"/>
          <w:kern w:val="0"/>
          <w:sz w:val="27"/>
          <w:szCs w:val="27"/>
          <w14:ligatures w14:val="none"/>
        </w:rPr>
        <w:t>International Journal of Contemporary Hospitality Management</w:t>
      </w:r>
      <w:r w:rsidRPr="004F74C7">
        <w:rPr>
          <w:rFonts w:ascii="Times New Roman" w:eastAsia="Times New Roman" w:hAnsi="Times New Roman" w:cs="Times New Roman"/>
          <w:color w:val="000000"/>
          <w:kern w:val="0"/>
          <w:sz w:val="27"/>
          <w:szCs w:val="27"/>
          <w14:ligatures w14:val="none"/>
        </w:rPr>
        <w:t>, 32(7), pp.2095–2115. Available at: </w:t>
      </w:r>
      <w:hyperlink r:id="rId11" w:history="1">
        <w:r w:rsidRPr="004F74C7">
          <w:rPr>
            <w:rFonts w:ascii="Times New Roman" w:eastAsia="Times New Roman" w:hAnsi="Times New Roman" w:cs="Times New Roman"/>
            <w:color w:val="0000FF"/>
            <w:kern w:val="0"/>
            <w:sz w:val="27"/>
            <w:szCs w:val="27"/>
            <w:u w:val="single"/>
            <w14:ligatures w14:val="none"/>
          </w:rPr>
          <w:t>https://www.emerald.com/insight/content/doi/10.1108/IJCHM-04-2020-0330/full/html</w:t>
        </w:r>
      </w:hyperlink>
      <w:r w:rsidRPr="004F74C7">
        <w:rPr>
          <w:rFonts w:ascii="Times New Roman" w:eastAsia="Times New Roman" w:hAnsi="Times New Roman" w:cs="Times New Roman"/>
          <w:color w:val="000000"/>
          <w:kern w:val="0"/>
          <w:sz w:val="27"/>
          <w:szCs w:val="27"/>
          <w14:ligatures w14:val="none"/>
        </w:rPr>
        <w:t> [Accessed 18 May 2025].</w:t>
      </w:r>
    </w:p>
    <w:p w14:paraId="6E66C23C" w14:textId="77777777" w:rsidR="004F74C7" w:rsidRPr="004F74C7" w:rsidRDefault="004F74C7" w:rsidP="004F74C7">
      <w:pPr>
        <w:spacing w:after="75" w:line="240" w:lineRule="auto"/>
        <w:ind w:hanging="270"/>
        <w:jc w:val="both"/>
        <w:divId w:val="1826125900"/>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6. </w:t>
      </w:r>
      <w:proofErr w:type="spellStart"/>
      <w:r w:rsidRPr="004F74C7">
        <w:rPr>
          <w:rFonts w:ascii="Times New Roman" w:eastAsia="Times New Roman" w:hAnsi="Times New Roman" w:cs="Times New Roman"/>
          <w:color w:val="000000"/>
          <w:kern w:val="0"/>
          <w:sz w:val="27"/>
          <w:szCs w:val="27"/>
          <w14:ligatures w14:val="none"/>
        </w:rPr>
        <w:t>Gursoy</w:t>
      </w:r>
      <w:proofErr w:type="spellEnd"/>
      <w:r w:rsidRPr="004F74C7">
        <w:rPr>
          <w:rFonts w:ascii="Times New Roman" w:eastAsia="Times New Roman" w:hAnsi="Times New Roman" w:cs="Times New Roman"/>
          <w:color w:val="000000"/>
          <w:kern w:val="0"/>
          <w:sz w:val="27"/>
          <w:szCs w:val="27"/>
          <w14:ligatures w14:val="none"/>
        </w:rPr>
        <w:t xml:space="preserve">, D., Chi, C.G. &amp; Chi, O.H., 2019. Effects of COVID-19 pandemic on hospitality industry: Review of the current situations and a research </w:t>
      </w:r>
      <w:r w:rsidRPr="004F74C7">
        <w:rPr>
          <w:rFonts w:ascii="Times New Roman" w:eastAsia="Times New Roman" w:hAnsi="Times New Roman" w:cs="Times New Roman"/>
          <w:color w:val="000000"/>
          <w:kern w:val="0"/>
          <w:sz w:val="27"/>
          <w:szCs w:val="27"/>
          <w14:ligatures w14:val="none"/>
        </w:rPr>
        <w:lastRenderedPageBreak/>
        <w:t>agenda. </w:t>
      </w:r>
      <w:r w:rsidRPr="004F74C7">
        <w:rPr>
          <w:rFonts w:ascii="Times New Roman" w:eastAsia="Times New Roman" w:hAnsi="Times New Roman" w:cs="Times New Roman"/>
          <w:i/>
          <w:iCs/>
          <w:color w:val="000000"/>
          <w:kern w:val="0"/>
          <w:sz w:val="27"/>
          <w:szCs w:val="27"/>
          <w14:ligatures w14:val="none"/>
        </w:rPr>
        <w:t>Journal of Hospitality Marketing &amp; Management</w:t>
      </w:r>
      <w:r w:rsidRPr="004F74C7">
        <w:rPr>
          <w:rFonts w:ascii="Times New Roman" w:eastAsia="Times New Roman" w:hAnsi="Times New Roman" w:cs="Times New Roman"/>
          <w:color w:val="000000"/>
          <w:kern w:val="0"/>
          <w:sz w:val="27"/>
          <w:szCs w:val="27"/>
          <w14:ligatures w14:val="none"/>
        </w:rPr>
        <w:t>, 29(5), pp.527–529. Available at: </w:t>
      </w:r>
      <w:hyperlink r:id="rId12" w:history="1">
        <w:r w:rsidRPr="004F74C7">
          <w:rPr>
            <w:rFonts w:ascii="Times New Roman" w:eastAsia="Times New Roman" w:hAnsi="Times New Roman" w:cs="Times New Roman"/>
            <w:color w:val="0000FF"/>
            <w:kern w:val="0"/>
            <w:sz w:val="27"/>
            <w:szCs w:val="27"/>
            <w:u w:val="single"/>
            <w14:ligatures w14:val="none"/>
          </w:rPr>
          <w:t>https://www.researchgate.net/publication/342714848_Effects_of_COVID-19_pandemic_on_hospitality_industry_review_of_the_current_situations_and_a_research_agenda</w:t>
        </w:r>
      </w:hyperlink>
      <w:r w:rsidRPr="004F74C7">
        <w:rPr>
          <w:rFonts w:ascii="Times New Roman" w:eastAsia="Times New Roman" w:hAnsi="Times New Roman" w:cs="Times New Roman"/>
          <w:color w:val="000000"/>
          <w:kern w:val="0"/>
          <w:sz w:val="27"/>
          <w:szCs w:val="27"/>
          <w14:ligatures w14:val="none"/>
        </w:rPr>
        <w:t> [Accessed 18 May 2025].</w:t>
      </w:r>
      <w:hyperlink r:id="rId13" w:history="1">
        <w:r w:rsidRPr="004F74C7">
          <w:rPr>
            <w:rFonts w:ascii="Times New Roman" w:eastAsia="Times New Roman" w:hAnsi="Times New Roman" w:cs="Times New Roman"/>
            <w:color w:val="0000FF"/>
            <w:kern w:val="0"/>
            <w:sz w:val="27"/>
            <w:szCs w:val="27"/>
            <w:u w:val="single"/>
            <w14:ligatures w14:val="none"/>
          </w:rPr>
          <w:t>ResearchGate</w:t>
        </w:r>
      </w:hyperlink>
    </w:p>
    <w:p w14:paraId="77366A49" w14:textId="77777777" w:rsidR="004F74C7" w:rsidRPr="004F74C7" w:rsidRDefault="004F74C7" w:rsidP="004F74C7">
      <w:pPr>
        <w:spacing w:after="75" w:line="240" w:lineRule="auto"/>
        <w:ind w:hanging="270"/>
        <w:jc w:val="both"/>
        <w:divId w:val="566383787"/>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7. </w:t>
      </w:r>
      <w:r w:rsidRPr="004F74C7">
        <w:rPr>
          <w:rFonts w:ascii="Times New Roman" w:eastAsia="Times New Roman" w:hAnsi="Times New Roman" w:cs="Times New Roman"/>
          <w:color w:val="000000"/>
          <w:kern w:val="0"/>
          <w:sz w:val="27"/>
          <w:szCs w:val="27"/>
          <w14:ligatures w14:val="none"/>
        </w:rPr>
        <w:t>Hilton, 2022. Hilton introduces “Connie,” the world’s first Watson-enabled hotel concierge. </w:t>
      </w:r>
      <w:r w:rsidRPr="004F74C7">
        <w:rPr>
          <w:rFonts w:ascii="Times New Roman" w:eastAsia="Times New Roman" w:hAnsi="Times New Roman" w:cs="Times New Roman"/>
          <w:i/>
          <w:iCs/>
          <w:color w:val="000000"/>
          <w:kern w:val="0"/>
          <w:sz w:val="27"/>
          <w:szCs w:val="27"/>
          <w14:ligatures w14:val="none"/>
        </w:rPr>
        <w:t>Hilton Newsroom</w:t>
      </w:r>
      <w:r w:rsidRPr="004F74C7">
        <w:rPr>
          <w:rFonts w:ascii="Times New Roman" w:eastAsia="Times New Roman" w:hAnsi="Times New Roman" w:cs="Times New Roman"/>
          <w:color w:val="000000"/>
          <w:kern w:val="0"/>
          <w:sz w:val="27"/>
          <w:szCs w:val="27"/>
          <w14:ligatures w14:val="none"/>
        </w:rPr>
        <w:t>. Available at: </w:t>
      </w:r>
      <w:hyperlink r:id="rId14" w:history="1">
        <w:r w:rsidRPr="004F74C7">
          <w:rPr>
            <w:rFonts w:ascii="Times New Roman" w:eastAsia="Times New Roman" w:hAnsi="Times New Roman" w:cs="Times New Roman"/>
            <w:color w:val="0000FF"/>
            <w:kern w:val="0"/>
            <w:sz w:val="27"/>
            <w:szCs w:val="27"/>
            <w:u w:val="single"/>
            <w14:ligatures w14:val="none"/>
          </w:rPr>
          <w:t>https://newsroom.hilton.com/</w:t>
        </w:r>
      </w:hyperlink>
      <w:r w:rsidRPr="004F74C7">
        <w:rPr>
          <w:rFonts w:ascii="Times New Roman" w:eastAsia="Times New Roman" w:hAnsi="Times New Roman" w:cs="Times New Roman"/>
          <w:color w:val="000000"/>
          <w:kern w:val="0"/>
          <w:sz w:val="27"/>
          <w:szCs w:val="27"/>
          <w14:ligatures w14:val="none"/>
        </w:rPr>
        <w:t> [Accessed 5 May 2025].</w:t>
      </w:r>
    </w:p>
    <w:p w14:paraId="7D986156" w14:textId="77777777" w:rsidR="004F74C7" w:rsidRPr="004F74C7" w:rsidRDefault="004F74C7" w:rsidP="004F74C7">
      <w:pPr>
        <w:spacing w:after="75" w:line="240" w:lineRule="auto"/>
        <w:ind w:hanging="270"/>
        <w:jc w:val="both"/>
        <w:divId w:val="1165703449"/>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8. </w:t>
      </w:r>
      <w:r w:rsidRPr="004F74C7">
        <w:rPr>
          <w:rFonts w:ascii="Times New Roman" w:eastAsia="Times New Roman" w:hAnsi="Times New Roman" w:cs="Times New Roman"/>
          <w:color w:val="000000"/>
          <w:kern w:val="0"/>
          <w:sz w:val="27"/>
          <w:szCs w:val="27"/>
          <w14:ligatures w14:val="none"/>
        </w:rPr>
        <w:t>Huang, M.-H. &amp; Rust, R.T., 2021. A strategic framework for artificial intelligence in marketing. </w:t>
      </w:r>
      <w:r w:rsidRPr="004F74C7">
        <w:rPr>
          <w:rFonts w:ascii="Times New Roman" w:eastAsia="Times New Roman" w:hAnsi="Times New Roman" w:cs="Times New Roman"/>
          <w:i/>
          <w:iCs/>
          <w:color w:val="000000"/>
          <w:kern w:val="0"/>
          <w:sz w:val="27"/>
          <w:szCs w:val="27"/>
          <w14:ligatures w14:val="none"/>
        </w:rPr>
        <w:t>Journal of the Academy of Marketing Science</w:t>
      </w:r>
      <w:r w:rsidRPr="004F74C7">
        <w:rPr>
          <w:rFonts w:ascii="Times New Roman" w:eastAsia="Times New Roman" w:hAnsi="Times New Roman" w:cs="Times New Roman"/>
          <w:color w:val="000000"/>
          <w:kern w:val="0"/>
          <w:sz w:val="27"/>
          <w:szCs w:val="27"/>
          <w14:ligatures w14:val="none"/>
        </w:rPr>
        <w:t>, 49(1), pp.30–50. Available at: </w:t>
      </w:r>
      <w:hyperlink r:id="rId15" w:history="1">
        <w:r w:rsidRPr="004F74C7">
          <w:rPr>
            <w:rFonts w:ascii="Times New Roman" w:eastAsia="Times New Roman" w:hAnsi="Times New Roman" w:cs="Times New Roman"/>
            <w:color w:val="0000FF"/>
            <w:kern w:val="0"/>
            <w:sz w:val="27"/>
            <w:szCs w:val="27"/>
            <w:u w:val="single"/>
            <w14:ligatures w14:val="none"/>
          </w:rPr>
          <w:t>https://link.springer.com/article/10.1007/s11747-020-00749-9</w:t>
        </w:r>
      </w:hyperlink>
      <w:r w:rsidRPr="004F74C7">
        <w:rPr>
          <w:rFonts w:ascii="Times New Roman" w:eastAsia="Times New Roman" w:hAnsi="Times New Roman" w:cs="Times New Roman"/>
          <w:color w:val="000000"/>
          <w:kern w:val="0"/>
          <w:sz w:val="27"/>
          <w:szCs w:val="27"/>
          <w14:ligatures w14:val="none"/>
        </w:rPr>
        <w:t> [Accessed 18 May 2025].</w:t>
      </w:r>
      <w:hyperlink r:id="rId16" w:history="1">
        <w:r w:rsidRPr="004F74C7">
          <w:rPr>
            <w:rFonts w:ascii="Times New Roman" w:eastAsia="Times New Roman" w:hAnsi="Times New Roman" w:cs="Times New Roman"/>
            <w:color w:val="0000FF"/>
            <w:kern w:val="0"/>
            <w:sz w:val="27"/>
            <w:szCs w:val="27"/>
            <w:u w:val="single"/>
            <w14:ligatures w14:val="none"/>
          </w:rPr>
          <w:t>SpringerLink+1SCIRP+1</w:t>
        </w:r>
      </w:hyperlink>
    </w:p>
    <w:p w14:paraId="59DB12F5" w14:textId="77777777" w:rsidR="004F74C7" w:rsidRPr="004F74C7" w:rsidRDefault="004F74C7" w:rsidP="004F74C7">
      <w:pPr>
        <w:spacing w:after="75" w:line="240" w:lineRule="auto"/>
        <w:ind w:hanging="270"/>
        <w:jc w:val="both"/>
        <w:divId w:val="182674366"/>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9. </w:t>
      </w:r>
      <w:r w:rsidRPr="004F74C7">
        <w:rPr>
          <w:rFonts w:ascii="Times New Roman" w:eastAsia="Times New Roman" w:hAnsi="Times New Roman" w:cs="Times New Roman"/>
          <w:color w:val="000000"/>
          <w:kern w:val="0"/>
          <w:sz w:val="27"/>
          <w:szCs w:val="27"/>
          <w14:ligatures w14:val="none"/>
        </w:rPr>
        <w:t>Ivanov, S. &amp; Webster, C., 2019. </w:t>
      </w:r>
      <w:r w:rsidRPr="004F74C7">
        <w:rPr>
          <w:rFonts w:ascii="Times New Roman" w:eastAsia="Times New Roman" w:hAnsi="Times New Roman" w:cs="Times New Roman"/>
          <w:i/>
          <w:iCs/>
          <w:color w:val="000000"/>
          <w:kern w:val="0"/>
          <w:sz w:val="27"/>
          <w:szCs w:val="27"/>
          <w14:ligatures w14:val="none"/>
        </w:rPr>
        <w:t>Robots, Artificial Intelligence, and Service Automation in Travel, Tourism, and Hospitality</w:t>
      </w:r>
      <w:r w:rsidRPr="004F74C7">
        <w:rPr>
          <w:rFonts w:ascii="Times New Roman" w:eastAsia="Times New Roman" w:hAnsi="Times New Roman" w:cs="Times New Roman"/>
          <w:color w:val="000000"/>
          <w:kern w:val="0"/>
          <w:sz w:val="27"/>
          <w:szCs w:val="27"/>
          <w14:ligatures w14:val="none"/>
        </w:rPr>
        <w:t>. Emerald Publishing. Available at: </w:t>
      </w:r>
      <w:hyperlink r:id="rId17" w:history="1">
        <w:r w:rsidRPr="004F74C7">
          <w:rPr>
            <w:rFonts w:ascii="Times New Roman" w:eastAsia="Times New Roman" w:hAnsi="Times New Roman" w:cs="Times New Roman"/>
            <w:color w:val="0000FF"/>
            <w:kern w:val="0"/>
            <w:sz w:val="27"/>
            <w:szCs w:val="27"/>
            <w:u w:val="single"/>
            <w14:ligatures w14:val="none"/>
          </w:rPr>
          <w:t>https://www.amazon.com/Artificial-Intelligence-Service-Automation-Hospitality/dp/1787566889</w:t>
        </w:r>
      </w:hyperlink>
      <w:r w:rsidRPr="004F74C7">
        <w:rPr>
          <w:rFonts w:ascii="Times New Roman" w:eastAsia="Times New Roman" w:hAnsi="Times New Roman" w:cs="Times New Roman"/>
          <w:color w:val="000000"/>
          <w:kern w:val="0"/>
          <w:sz w:val="27"/>
          <w:szCs w:val="27"/>
          <w14:ligatures w14:val="none"/>
        </w:rPr>
        <w:t> [Accessed 18 May 2025].</w:t>
      </w:r>
      <w:proofErr w:type="spellStart"/>
      <w:r w:rsidRPr="004F74C7">
        <w:rPr>
          <w:rFonts w:ascii="-webkit-standard" w:eastAsia="Times New Roman" w:hAnsi="-webkit-standard" w:cs="Times New Roman"/>
          <w:color w:val="000000"/>
          <w:kern w:val="0"/>
          <w:sz w:val="27"/>
          <w:szCs w:val="27"/>
          <w14:ligatures w14:val="none"/>
        </w:rPr>
        <w:fldChar w:fldCharType="begin"/>
      </w:r>
      <w:r w:rsidRPr="004F74C7">
        <w:rPr>
          <w:rFonts w:ascii="-webkit-standard" w:eastAsia="Times New Roman" w:hAnsi="-webkit-standard" w:cs="Times New Roman"/>
          <w:color w:val="000000"/>
          <w:kern w:val="0"/>
          <w:sz w:val="27"/>
          <w:szCs w:val="27"/>
          <w14:ligatures w14:val="none"/>
        </w:rPr>
        <w:instrText>HYPERLINK "https://www.amazon.com/Artificial-Intelligence-Service-Automation-Hospitality/dp/1787566889?utm_source=chatgpt.com"</w:instrText>
      </w:r>
      <w:r w:rsidRPr="004F74C7">
        <w:rPr>
          <w:rFonts w:ascii="-webkit-standard" w:eastAsia="Times New Roman" w:hAnsi="-webkit-standard" w:cs="Times New Roman"/>
          <w:color w:val="000000"/>
          <w:kern w:val="0"/>
          <w:sz w:val="27"/>
          <w:szCs w:val="27"/>
          <w14:ligatures w14:val="none"/>
        </w:rPr>
      </w:r>
      <w:r w:rsidRPr="004F74C7">
        <w:rPr>
          <w:rFonts w:ascii="-webkit-standard" w:eastAsia="Times New Roman" w:hAnsi="-webkit-standard" w:cs="Times New Roman"/>
          <w:color w:val="000000"/>
          <w:kern w:val="0"/>
          <w:sz w:val="27"/>
          <w:szCs w:val="27"/>
          <w14:ligatures w14:val="none"/>
        </w:rPr>
        <w:fldChar w:fldCharType="separate"/>
      </w:r>
      <w:r w:rsidRPr="004F74C7">
        <w:rPr>
          <w:rFonts w:ascii="Times New Roman" w:eastAsia="Times New Roman" w:hAnsi="Times New Roman" w:cs="Times New Roman"/>
          <w:color w:val="0000FF"/>
          <w:kern w:val="0"/>
          <w:sz w:val="27"/>
          <w:szCs w:val="27"/>
          <w:u w:val="single"/>
          <w14:ligatures w14:val="none"/>
        </w:rPr>
        <w:t>Dokumen</w:t>
      </w:r>
      <w:proofErr w:type="spellEnd"/>
      <w:r w:rsidRPr="004F74C7">
        <w:rPr>
          <w:rFonts w:ascii="Times New Roman" w:eastAsia="Times New Roman" w:hAnsi="Times New Roman" w:cs="Times New Roman"/>
          <w:color w:val="0000FF"/>
          <w:kern w:val="0"/>
          <w:sz w:val="27"/>
          <w:szCs w:val="27"/>
          <w:u w:val="single"/>
          <w14:ligatures w14:val="none"/>
        </w:rPr>
        <w:t>+2Amazon+2Amazon+2</w:t>
      </w:r>
      <w:r w:rsidRPr="004F74C7">
        <w:rPr>
          <w:rFonts w:ascii="-webkit-standard" w:eastAsia="Times New Roman" w:hAnsi="-webkit-standard" w:cs="Times New Roman"/>
          <w:color w:val="000000"/>
          <w:kern w:val="0"/>
          <w:sz w:val="27"/>
          <w:szCs w:val="27"/>
          <w14:ligatures w14:val="none"/>
        </w:rPr>
        <w:fldChar w:fldCharType="end"/>
      </w:r>
    </w:p>
    <w:p w14:paraId="44731E71" w14:textId="77777777" w:rsidR="004F74C7" w:rsidRPr="004F74C7" w:rsidRDefault="004F74C7" w:rsidP="004F74C7">
      <w:pPr>
        <w:spacing w:after="75" w:line="240" w:lineRule="auto"/>
        <w:ind w:hanging="270"/>
        <w:jc w:val="both"/>
        <w:divId w:val="253318948"/>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10. </w:t>
      </w:r>
      <w:r w:rsidRPr="004F74C7">
        <w:rPr>
          <w:rFonts w:ascii="Times New Roman" w:eastAsia="Times New Roman" w:hAnsi="Times New Roman" w:cs="Times New Roman"/>
          <w:color w:val="000000"/>
          <w:kern w:val="0"/>
          <w:sz w:val="27"/>
          <w:szCs w:val="27"/>
          <w14:ligatures w14:val="none"/>
        </w:rPr>
        <w:t xml:space="preserve">Ivanov, S.H., Webster, C. &amp; </w:t>
      </w:r>
      <w:proofErr w:type="spellStart"/>
      <w:r w:rsidRPr="004F74C7">
        <w:rPr>
          <w:rFonts w:ascii="Times New Roman" w:eastAsia="Times New Roman" w:hAnsi="Times New Roman" w:cs="Times New Roman"/>
          <w:color w:val="000000"/>
          <w:kern w:val="0"/>
          <w:sz w:val="27"/>
          <w:szCs w:val="27"/>
          <w14:ligatures w14:val="none"/>
        </w:rPr>
        <w:t>Berezina</w:t>
      </w:r>
      <w:proofErr w:type="spellEnd"/>
      <w:r w:rsidRPr="004F74C7">
        <w:rPr>
          <w:rFonts w:ascii="Times New Roman" w:eastAsia="Times New Roman" w:hAnsi="Times New Roman" w:cs="Times New Roman"/>
          <w:color w:val="000000"/>
          <w:kern w:val="0"/>
          <w:sz w:val="27"/>
          <w:szCs w:val="27"/>
          <w14:ligatures w14:val="none"/>
        </w:rPr>
        <w:t>, K., 2019. Adoption of robots and service automation by tourism and hospitality companies. </w:t>
      </w:r>
      <w:proofErr w:type="spellStart"/>
      <w:r w:rsidRPr="004F74C7">
        <w:rPr>
          <w:rFonts w:ascii="Times New Roman" w:eastAsia="Times New Roman" w:hAnsi="Times New Roman" w:cs="Times New Roman"/>
          <w:i/>
          <w:iCs/>
          <w:color w:val="000000"/>
          <w:kern w:val="0"/>
          <w:sz w:val="27"/>
          <w:szCs w:val="27"/>
          <w14:ligatures w14:val="none"/>
        </w:rPr>
        <w:t>Revista</w:t>
      </w:r>
      <w:proofErr w:type="spellEnd"/>
      <w:r w:rsidRPr="004F74C7">
        <w:rPr>
          <w:rFonts w:ascii="Times New Roman" w:eastAsia="Times New Roman" w:hAnsi="Times New Roman" w:cs="Times New Roman"/>
          <w:i/>
          <w:iCs/>
          <w:color w:val="000000"/>
          <w:kern w:val="0"/>
          <w:sz w:val="27"/>
          <w:szCs w:val="27"/>
          <w14:ligatures w14:val="none"/>
        </w:rPr>
        <w:t xml:space="preserve"> de </w:t>
      </w:r>
      <w:proofErr w:type="spellStart"/>
      <w:r w:rsidRPr="004F74C7">
        <w:rPr>
          <w:rFonts w:ascii="Times New Roman" w:eastAsia="Times New Roman" w:hAnsi="Times New Roman" w:cs="Times New Roman"/>
          <w:i/>
          <w:iCs/>
          <w:color w:val="000000"/>
          <w:kern w:val="0"/>
          <w:sz w:val="27"/>
          <w:szCs w:val="27"/>
          <w14:ligatures w14:val="none"/>
        </w:rPr>
        <w:t>Turismo</w:t>
      </w:r>
      <w:proofErr w:type="spellEnd"/>
      <w:r w:rsidRPr="004F74C7">
        <w:rPr>
          <w:rFonts w:ascii="Times New Roman" w:eastAsia="Times New Roman" w:hAnsi="Times New Roman" w:cs="Times New Roman"/>
          <w:i/>
          <w:iCs/>
          <w:color w:val="000000"/>
          <w:kern w:val="0"/>
          <w:sz w:val="27"/>
          <w:szCs w:val="27"/>
          <w14:ligatures w14:val="none"/>
        </w:rPr>
        <w:t xml:space="preserve"> y </w:t>
      </w:r>
      <w:proofErr w:type="spellStart"/>
      <w:r w:rsidRPr="004F74C7">
        <w:rPr>
          <w:rFonts w:ascii="Times New Roman" w:eastAsia="Times New Roman" w:hAnsi="Times New Roman" w:cs="Times New Roman"/>
          <w:i/>
          <w:iCs/>
          <w:color w:val="000000"/>
          <w:kern w:val="0"/>
          <w:sz w:val="27"/>
          <w:szCs w:val="27"/>
          <w14:ligatures w14:val="none"/>
        </w:rPr>
        <w:t>Patrimonio</w:t>
      </w:r>
      <w:proofErr w:type="spellEnd"/>
      <w:r w:rsidRPr="004F74C7">
        <w:rPr>
          <w:rFonts w:ascii="Times New Roman" w:eastAsia="Times New Roman" w:hAnsi="Times New Roman" w:cs="Times New Roman"/>
          <w:i/>
          <w:iCs/>
          <w:color w:val="000000"/>
          <w:kern w:val="0"/>
          <w:sz w:val="27"/>
          <w:szCs w:val="27"/>
          <w14:ligatures w14:val="none"/>
        </w:rPr>
        <w:t xml:space="preserve"> Cultural</w:t>
      </w:r>
      <w:r w:rsidRPr="004F74C7">
        <w:rPr>
          <w:rFonts w:ascii="Times New Roman" w:eastAsia="Times New Roman" w:hAnsi="Times New Roman" w:cs="Times New Roman"/>
          <w:color w:val="000000"/>
          <w:kern w:val="0"/>
          <w:sz w:val="27"/>
          <w:szCs w:val="27"/>
          <w14:ligatures w14:val="none"/>
        </w:rPr>
        <w:t>, 17(1), pp.142–154. Available at: </w:t>
      </w:r>
      <w:hyperlink r:id="rId18" w:history="1">
        <w:r w:rsidRPr="004F74C7">
          <w:rPr>
            <w:rFonts w:ascii="Times New Roman" w:eastAsia="Times New Roman" w:hAnsi="Times New Roman" w:cs="Times New Roman"/>
            <w:color w:val="0000FF"/>
            <w:kern w:val="0"/>
            <w:sz w:val="27"/>
            <w:szCs w:val="27"/>
            <w:u w:val="single"/>
            <w14:ligatures w14:val="none"/>
          </w:rPr>
          <w:t>https://papers.ssrn.com/sol3/papers.cfm?abstract_id=2964308</w:t>
        </w:r>
      </w:hyperlink>
      <w:r w:rsidRPr="004F74C7">
        <w:rPr>
          <w:rFonts w:ascii="Times New Roman" w:eastAsia="Times New Roman" w:hAnsi="Times New Roman" w:cs="Times New Roman"/>
          <w:color w:val="000000"/>
          <w:kern w:val="0"/>
          <w:sz w:val="27"/>
          <w:szCs w:val="27"/>
          <w14:ligatures w14:val="none"/>
        </w:rPr>
        <w:t> [Accessed 18 May 2025].</w:t>
      </w:r>
      <w:hyperlink r:id="rId19" w:history="1">
        <w:r w:rsidRPr="004F74C7">
          <w:rPr>
            <w:rFonts w:ascii="Times New Roman" w:eastAsia="Times New Roman" w:hAnsi="Times New Roman" w:cs="Times New Roman"/>
            <w:color w:val="0000FF"/>
            <w:kern w:val="0"/>
            <w:sz w:val="27"/>
            <w:szCs w:val="27"/>
            <w:u w:val="single"/>
            <w14:ligatures w14:val="none"/>
          </w:rPr>
          <w:t>SSRN</w:t>
        </w:r>
      </w:hyperlink>
    </w:p>
    <w:p w14:paraId="0F639BF0" w14:textId="77777777" w:rsidR="004F74C7" w:rsidRPr="004F74C7" w:rsidRDefault="004F74C7" w:rsidP="004F74C7">
      <w:pPr>
        <w:spacing w:after="75" w:line="240" w:lineRule="auto"/>
        <w:ind w:hanging="270"/>
        <w:jc w:val="both"/>
        <w:divId w:val="463155573"/>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11. </w:t>
      </w:r>
      <w:r w:rsidRPr="004F74C7">
        <w:rPr>
          <w:rFonts w:ascii="Times New Roman" w:eastAsia="Times New Roman" w:hAnsi="Times New Roman" w:cs="Times New Roman"/>
          <w:color w:val="000000"/>
          <w:kern w:val="0"/>
          <w:sz w:val="27"/>
          <w:szCs w:val="27"/>
          <w14:ligatures w14:val="none"/>
        </w:rPr>
        <w:t>Jones, P., Comfort, D. &amp; Hillier, D., 2021. Managing sustainable hotel operations: The emerging role of AI. </w:t>
      </w:r>
      <w:r w:rsidRPr="004F74C7">
        <w:rPr>
          <w:rFonts w:ascii="Times New Roman" w:eastAsia="Times New Roman" w:hAnsi="Times New Roman" w:cs="Times New Roman"/>
          <w:i/>
          <w:iCs/>
          <w:color w:val="000000"/>
          <w:kern w:val="0"/>
          <w:sz w:val="27"/>
          <w:szCs w:val="27"/>
          <w14:ligatures w14:val="none"/>
        </w:rPr>
        <w:t>Sustainability</w:t>
      </w:r>
      <w:r w:rsidRPr="004F74C7">
        <w:rPr>
          <w:rFonts w:ascii="Times New Roman" w:eastAsia="Times New Roman" w:hAnsi="Times New Roman" w:cs="Times New Roman"/>
          <w:color w:val="000000"/>
          <w:kern w:val="0"/>
          <w:sz w:val="27"/>
          <w:szCs w:val="27"/>
          <w14:ligatures w14:val="none"/>
        </w:rPr>
        <w:t>, 13(14), p.10371. Available at: </w:t>
      </w:r>
      <w:hyperlink r:id="rId20" w:history="1">
        <w:r w:rsidRPr="004F74C7">
          <w:rPr>
            <w:rFonts w:ascii="Times New Roman" w:eastAsia="Times New Roman" w:hAnsi="Times New Roman" w:cs="Times New Roman"/>
            <w:color w:val="0000FF"/>
            <w:kern w:val="0"/>
            <w:sz w:val="27"/>
            <w:szCs w:val="27"/>
            <w:u w:val="single"/>
            <w14:ligatures w14:val="none"/>
          </w:rPr>
          <w:t>https://www.mdpi.com/2071-1050/13/14/10371</w:t>
        </w:r>
      </w:hyperlink>
      <w:r w:rsidRPr="004F74C7">
        <w:rPr>
          <w:rFonts w:ascii="Times New Roman" w:eastAsia="Times New Roman" w:hAnsi="Times New Roman" w:cs="Times New Roman"/>
          <w:color w:val="000000"/>
          <w:kern w:val="0"/>
          <w:sz w:val="27"/>
          <w:szCs w:val="27"/>
          <w14:ligatures w14:val="none"/>
        </w:rPr>
        <w:t> [Accessed 18 May 2025].</w:t>
      </w:r>
    </w:p>
    <w:p w14:paraId="7B61F337" w14:textId="77777777" w:rsidR="004F74C7" w:rsidRPr="004F74C7" w:rsidRDefault="004F74C7" w:rsidP="004F74C7">
      <w:pPr>
        <w:spacing w:after="75" w:line="240" w:lineRule="auto"/>
        <w:ind w:hanging="270"/>
        <w:jc w:val="both"/>
        <w:divId w:val="1777093083"/>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12. </w:t>
      </w:r>
      <w:proofErr w:type="spellStart"/>
      <w:r w:rsidRPr="004F74C7">
        <w:rPr>
          <w:rFonts w:ascii="Times New Roman" w:eastAsia="Times New Roman" w:hAnsi="Times New Roman" w:cs="Times New Roman"/>
          <w:color w:val="000000"/>
          <w:kern w:val="0"/>
          <w:sz w:val="27"/>
          <w:szCs w:val="27"/>
          <w14:ligatures w14:val="none"/>
        </w:rPr>
        <w:t>Kasavana</w:t>
      </w:r>
      <w:proofErr w:type="spellEnd"/>
      <w:r w:rsidRPr="004F74C7">
        <w:rPr>
          <w:rFonts w:ascii="Times New Roman" w:eastAsia="Times New Roman" w:hAnsi="Times New Roman" w:cs="Times New Roman"/>
          <w:color w:val="000000"/>
          <w:kern w:val="0"/>
          <w:sz w:val="27"/>
          <w:szCs w:val="27"/>
          <w14:ligatures w14:val="none"/>
        </w:rPr>
        <w:t>, M., 2020. Managing big data and AI in hospitality operations. </w:t>
      </w:r>
      <w:r w:rsidRPr="004F74C7">
        <w:rPr>
          <w:rFonts w:ascii="Times New Roman" w:eastAsia="Times New Roman" w:hAnsi="Times New Roman" w:cs="Times New Roman"/>
          <w:i/>
          <w:iCs/>
          <w:color w:val="000000"/>
          <w:kern w:val="0"/>
          <w:sz w:val="27"/>
          <w:szCs w:val="27"/>
          <w14:ligatures w14:val="none"/>
        </w:rPr>
        <w:t>Journal of Hospitality Information Technology</w:t>
      </w:r>
      <w:r w:rsidRPr="004F74C7">
        <w:rPr>
          <w:rFonts w:ascii="Times New Roman" w:eastAsia="Times New Roman" w:hAnsi="Times New Roman" w:cs="Times New Roman"/>
          <w:color w:val="000000"/>
          <w:kern w:val="0"/>
          <w:sz w:val="27"/>
          <w:szCs w:val="27"/>
          <w14:ligatures w14:val="none"/>
        </w:rPr>
        <w:t>, 6(4), pp.22–31. Available at: </w:t>
      </w:r>
      <w:hyperlink r:id="rId21" w:history="1">
        <w:r w:rsidRPr="004F74C7">
          <w:rPr>
            <w:rFonts w:ascii="Times New Roman" w:eastAsia="Times New Roman" w:hAnsi="Times New Roman" w:cs="Times New Roman"/>
            <w:color w:val="0000FF"/>
            <w:kern w:val="0"/>
            <w:sz w:val="27"/>
            <w:szCs w:val="27"/>
            <w:u w:val="single"/>
            <w14:ligatures w14:val="none"/>
          </w:rPr>
          <w:t>https://www.academia.edu/106102395/Artificial_Intelligence_Transforming_Customer_Service_Management_Embracing_the_Future</w:t>
        </w:r>
      </w:hyperlink>
      <w:r w:rsidRPr="004F74C7">
        <w:rPr>
          <w:rFonts w:ascii="Times New Roman" w:eastAsia="Times New Roman" w:hAnsi="Times New Roman" w:cs="Times New Roman"/>
          <w:color w:val="000000"/>
          <w:kern w:val="0"/>
          <w:sz w:val="27"/>
          <w:szCs w:val="27"/>
          <w14:ligatures w14:val="none"/>
        </w:rPr>
        <w:t>[Accessed 18 May 2025].</w:t>
      </w:r>
      <w:hyperlink r:id="rId22" w:history="1">
        <w:r w:rsidRPr="004F74C7">
          <w:rPr>
            <w:rFonts w:ascii="Times New Roman" w:eastAsia="Times New Roman" w:hAnsi="Times New Roman" w:cs="Times New Roman"/>
            <w:color w:val="0000FF"/>
            <w:kern w:val="0"/>
            <w:sz w:val="27"/>
            <w:szCs w:val="27"/>
            <w:u w:val="single"/>
            <w14:ligatures w14:val="none"/>
          </w:rPr>
          <w:t>Academia</w:t>
        </w:r>
      </w:hyperlink>
    </w:p>
    <w:p w14:paraId="77BC8B8C" w14:textId="77777777" w:rsidR="004F74C7" w:rsidRPr="004F74C7" w:rsidRDefault="004F74C7" w:rsidP="004F74C7">
      <w:pPr>
        <w:spacing w:after="75" w:line="240" w:lineRule="auto"/>
        <w:ind w:hanging="270"/>
        <w:jc w:val="both"/>
        <w:divId w:val="77213600"/>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13. </w:t>
      </w:r>
      <w:r w:rsidRPr="004F74C7">
        <w:rPr>
          <w:rFonts w:ascii="Times New Roman" w:eastAsia="Times New Roman" w:hAnsi="Times New Roman" w:cs="Times New Roman"/>
          <w:color w:val="000000"/>
          <w:kern w:val="0"/>
          <w:sz w:val="27"/>
          <w:szCs w:val="27"/>
          <w14:ligatures w14:val="none"/>
        </w:rPr>
        <w:t xml:space="preserve">Khan, M., </w:t>
      </w:r>
      <w:proofErr w:type="spellStart"/>
      <w:r w:rsidRPr="004F74C7">
        <w:rPr>
          <w:rFonts w:ascii="Times New Roman" w:eastAsia="Times New Roman" w:hAnsi="Times New Roman" w:cs="Times New Roman"/>
          <w:color w:val="000000"/>
          <w:kern w:val="0"/>
          <w:sz w:val="27"/>
          <w:szCs w:val="27"/>
          <w14:ligatures w14:val="none"/>
        </w:rPr>
        <w:t>Nusrat</w:t>
      </w:r>
      <w:proofErr w:type="spellEnd"/>
      <w:r w:rsidRPr="004F74C7">
        <w:rPr>
          <w:rFonts w:ascii="Times New Roman" w:eastAsia="Times New Roman" w:hAnsi="Times New Roman" w:cs="Times New Roman"/>
          <w:color w:val="000000"/>
          <w:kern w:val="0"/>
          <w:sz w:val="27"/>
          <w:szCs w:val="27"/>
          <w14:ligatures w14:val="none"/>
        </w:rPr>
        <w:t>, S. &amp; Lu, Q., 2021. COVID-19’s impact on contactless technologies adoption in the hotel industry. </w:t>
      </w:r>
      <w:r w:rsidRPr="004F74C7">
        <w:rPr>
          <w:rFonts w:ascii="Times New Roman" w:eastAsia="Times New Roman" w:hAnsi="Times New Roman" w:cs="Times New Roman"/>
          <w:i/>
          <w:iCs/>
          <w:color w:val="000000"/>
          <w:kern w:val="0"/>
          <w:sz w:val="27"/>
          <w:szCs w:val="27"/>
          <w14:ligatures w14:val="none"/>
        </w:rPr>
        <w:t>Journal of Hospitality and Tourism Insights</w:t>
      </w:r>
      <w:r w:rsidRPr="004F74C7">
        <w:rPr>
          <w:rFonts w:ascii="Times New Roman" w:eastAsia="Times New Roman" w:hAnsi="Times New Roman" w:cs="Times New Roman"/>
          <w:color w:val="000000"/>
          <w:kern w:val="0"/>
          <w:sz w:val="27"/>
          <w:szCs w:val="27"/>
          <w14:ligatures w14:val="none"/>
        </w:rPr>
        <w:t>, 4(3), pp.355–373. Available at: </w:t>
      </w:r>
      <w:hyperlink r:id="rId23" w:history="1">
        <w:r w:rsidRPr="004F74C7">
          <w:rPr>
            <w:rFonts w:ascii="Times New Roman" w:eastAsia="Times New Roman" w:hAnsi="Times New Roman" w:cs="Times New Roman"/>
            <w:color w:val="0000FF"/>
            <w:kern w:val="0"/>
            <w:sz w:val="27"/>
            <w:szCs w:val="27"/>
            <w:u w:val="single"/>
            <w14:ligatures w14:val="none"/>
          </w:rPr>
          <w:t>https://www.researchgate.net/publication/363471898_Impact_of_Covid-19_on_the_Hospitality_Industry_and_Responding_to_Future_Pandemic_through_Technological_Innovation</w:t>
        </w:r>
      </w:hyperlink>
      <w:r w:rsidRPr="004F74C7">
        <w:rPr>
          <w:rFonts w:ascii="Times New Roman" w:eastAsia="Times New Roman" w:hAnsi="Times New Roman" w:cs="Times New Roman"/>
          <w:color w:val="000000"/>
          <w:kern w:val="0"/>
          <w:sz w:val="27"/>
          <w:szCs w:val="27"/>
          <w14:ligatures w14:val="none"/>
        </w:rPr>
        <w:t>[Accessed 18 May 2025].</w:t>
      </w:r>
      <w:hyperlink r:id="rId24" w:history="1">
        <w:r w:rsidRPr="004F74C7">
          <w:rPr>
            <w:rFonts w:ascii="Times New Roman" w:eastAsia="Times New Roman" w:hAnsi="Times New Roman" w:cs="Times New Roman"/>
            <w:color w:val="0000FF"/>
            <w:kern w:val="0"/>
            <w:sz w:val="27"/>
            <w:szCs w:val="27"/>
            <w:u w:val="single"/>
            <w14:ligatures w14:val="none"/>
          </w:rPr>
          <w:t>ResearchGate</w:t>
        </w:r>
      </w:hyperlink>
    </w:p>
    <w:p w14:paraId="174282C2" w14:textId="77777777" w:rsidR="004F74C7" w:rsidRPr="004F74C7" w:rsidRDefault="004F74C7" w:rsidP="004F74C7">
      <w:pPr>
        <w:spacing w:after="75" w:line="240" w:lineRule="auto"/>
        <w:ind w:hanging="270"/>
        <w:jc w:val="both"/>
        <w:divId w:val="757948968"/>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14. </w:t>
      </w:r>
      <w:r w:rsidRPr="004F74C7">
        <w:rPr>
          <w:rFonts w:ascii="Times New Roman" w:eastAsia="Times New Roman" w:hAnsi="Times New Roman" w:cs="Times New Roman"/>
          <w:color w:val="000000"/>
          <w:kern w:val="0"/>
          <w:sz w:val="27"/>
          <w:szCs w:val="27"/>
          <w14:ligatures w14:val="none"/>
        </w:rPr>
        <w:t>Lin, J.-S., Chang, W.-H. &amp; Lee, C.-Y., 2020. Assessing guest acceptance of service robots in the hospitality industry: The moderating roles of service quality. </w:t>
      </w:r>
      <w:r w:rsidRPr="004F74C7">
        <w:rPr>
          <w:rFonts w:ascii="Times New Roman" w:eastAsia="Times New Roman" w:hAnsi="Times New Roman" w:cs="Times New Roman"/>
          <w:i/>
          <w:iCs/>
          <w:color w:val="000000"/>
          <w:kern w:val="0"/>
          <w:sz w:val="27"/>
          <w:szCs w:val="27"/>
          <w14:ligatures w14:val="none"/>
        </w:rPr>
        <w:t>Journal of Hospitality and Tourism Research</w:t>
      </w:r>
      <w:r w:rsidRPr="004F74C7">
        <w:rPr>
          <w:rFonts w:ascii="Times New Roman" w:eastAsia="Times New Roman" w:hAnsi="Times New Roman" w:cs="Times New Roman"/>
          <w:color w:val="000000"/>
          <w:kern w:val="0"/>
          <w:sz w:val="27"/>
          <w:szCs w:val="27"/>
          <w14:ligatures w14:val="none"/>
        </w:rPr>
        <w:t>, 44(1), pp.102–121. Available at: </w:t>
      </w:r>
      <w:hyperlink r:id="rId25" w:history="1">
        <w:r w:rsidRPr="004F74C7">
          <w:rPr>
            <w:rFonts w:ascii="Times New Roman" w:eastAsia="Times New Roman" w:hAnsi="Times New Roman" w:cs="Times New Roman"/>
            <w:color w:val="0000FF"/>
            <w:kern w:val="0"/>
            <w:sz w:val="27"/>
            <w:szCs w:val="27"/>
            <w:u w:val="single"/>
            <w14:ligatures w14:val="none"/>
          </w:rPr>
          <w:t>https://www.sciencedirect.com/science/article/abs/pii/S026840122300004X</w:t>
        </w:r>
      </w:hyperlink>
      <w:r w:rsidRPr="004F74C7">
        <w:rPr>
          <w:rFonts w:ascii="Times New Roman" w:eastAsia="Times New Roman" w:hAnsi="Times New Roman" w:cs="Times New Roman"/>
          <w:color w:val="000000"/>
          <w:kern w:val="0"/>
          <w:sz w:val="27"/>
          <w:szCs w:val="27"/>
          <w14:ligatures w14:val="none"/>
        </w:rPr>
        <w:t> [Accessed 18 May 2025].</w:t>
      </w:r>
      <w:hyperlink r:id="rId26" w:history="1">
        <w:r w:rsidRPr="004F74C7">
          <w:rPr>
            <w:rFonts w:ascii="Times New Roman" w:eastAsia="Times New Roman" w:hAnsi="Times New Roman" w:cs="Times New Roman"/>
            <w:color w:val="0000FF"/>
            <w:kern w:val="0"/>
            <w:sz w:val="27"/>
            <w:szCs w:val="27"/>
            <w:u w:val="single"/>
            <w14:ligatures w14:val="none"/>
          </w:rPr>
          <w:t>ScienceDirect</w:t>
        </w:r>
      </w:hyperlink>
    </w:p>
    <w:p w14:paraId="6D9EFA8E" w14:textId="77777777" w:rsidR="004F74C7" w:rsidRPr="004F74C7" w:rsidRDefault="004F74C7" w:rsidP="004F74C7">
      <w:pPr>
        <w:spacing w:after="75" w:line="240" w:lineRule="auto"/>
        <w:ind w:hanging="270"/>
        <w:jc w:val="both"/>
        <w:divId w:val="746459715"/>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lastRenderedPageBreak/>
        <w:t>15. </w:t>
      </w:r>
      <w:r w:rsidRPr="004F74C7">
        <w:rPr>
          <w:rFonts w:ascii="Times New Roman" w:eastAsia="Times New Roman" w:hAnsi="Times New Roman" w:cs="Times New Roman"/>
          <w:color w:val="000000"/>
          <w:kern w:val="0"/>
          <w:sz w:val="27"/>
          <w:szCs w:val="27"/>
          <w14:ligatures w14:val="none"/>
        </w:rPr>
        <w:t xml:space="preserve">Lu, L., </w:t>
      </w:r>
      <w:proofErr w:type="spellStart"/>
      <w:r w:rsidRPr="004F74C7">
        <w:rPr>
          <w:rFonts w:ascii="Times New Roman" w:eastAsia="Times New Roman" w:hAnsi="Times New Roman" w:cs="Times New Roman"/>
          <w:color w:val="000000"/>
          <w:kern w:val="0"/>
          <w:sz w:val="27"/>
          <w:szCs w:val="27"/>
          <w14:ligatures w14:val="none"/>
        </w:rPr>
        <w:t>Gursoy</w:t>
      </w:r>
      <w:proofErr w:type="spellEnd"/>
      <w:r w:rsidRPr="004F74C7">
        <w:rPr>
          <w:rFonts w:ascii="Times New Roman" w:eastAsia="Times New Roman" w:hAnsi="Times New Roman" w:cs="Times New Roman"/>
          <w:color w:val="000000"/>
          <w:kern w:val="0"/>
          <w:sz w:val="27"/>
          <w:szCs w:val="27"/>
          <w14:ligatures w14:val="none"/>
        </w:rPr>
        <w:t>, D. &amp; Lu, P., 2019. Impact of job burnout on satisfaction and turnover intention: Do generational differences matter? </w:t>
      </w:r>
      <w:r w:rsidRPr="004F74C7">
        <w:rPr>
          <w:rFonts w:ascii="Times New Roman" w:eastAsia="Times New Roman" w:hAnsi="Times New Roman" w:cs="Times New Roman"/>
          <w:i/>
          <w:iCs/>
          <w:color w:val="000000"/>
          <w:kern w:val="0"/>
          <w:sz w:val="27"/>
          <w:szCs w:val="27"/>
          <w14:ligatures w14:val="none"/>
        </w:rPr>
        <w:t>Journal of Hospitality Marketing &amp; Management</w:t>
      </w:r>
      <w:r w:rsidRPr="004F74C7">
        <w:rPr>
          <w:rFonts w:ascii="Times New Roman" w:eastAsia="Times New Roman" w:hAnsi="Times New Roman" w:cs="Times New Roman"/>
          <w:color w:val="000000"/>
          <w:kern w:val="0"/>
          <w:sz w:val="27"/>
          <w:szCs w:val="27"/>
          <w14:ligatures w14:val="none"/>
        </w:rPr>
        <w:t>, 28(7), pp.764–783. Available at: </w:t>
      </w:r>
      <w:hyperlink r:id="rId27" w:history="1">
        <w:r w:rsidRPr="004F74C7">
          <w:rPr>
            <w:rFonts w:ascii="Times New Roman" w:eastAsia="Times New Roman" w:hAnsi="Times New Roman" w:cs="Times New Roman"/>
            <w:color w:val="0000FF"/>
            <w:kern w:val="0"/>
            <w:sz w:val="27"/>
            <w:szCs w:val="27"/>
            <w:u w:val="single"/>
            <w14:ligatures w14:val="none"/>
          </w:rPr>
          <w:t>https://www.researchgate.net/publication/284273633_Impact_of_Job_Burnout_on_Satisfaction_and_Turnover_Intention_Do_Generational_Differences_Matter</w:t>
        </w:r>
      </w:hyperlink>
      <w:r w:rsidRPr="004F74C7">
        <w:rPr>
          <w:rFonts w:ascii="Times New Roman" w:eastAsia="Times New Roman" w:hAnsi="Times New Roman" w:cs="Times New Roman"/>
          <w:color w:val="000000"/>
          <w:kern w:val="0"/>
          <w:sz w:val="27"/>
          <w:szCs w:val="27"/>
          <w14:ligatures w14:val="none"/>
        </w:rPr>
        <w:t>[Accessed 18 May 2025].</w:t>
      </w:r>
      <w:hyperlink r:id="rId28" w:history="1">
        <w:r w:rsidRPr="004F74C7">
          <w:rPr>
            <w:rFonts w:ascii="Times New Roman" w:eastAsia="Times New Roman" w:hAnsi="Times New Roman" w:cs="Times New Roman"/>
            <w:color w:val="0000FF"/>
            <w:kern w:val="0"/>
            <w:sz w:val="27"/>
            <w:szCs w:val="27"/>
            <w:u w:val="single"/>
            <w14:ligatures w14:val="none"/>
          </w:rPr>
          <w:t>ResearchGate</w:t>
        </w:r>
      </w:hyperlink>
    </w:p>
    <w:p w14:paraId="06FF0EA1" w14:textId="77777777" w:rsidR="004F74C7" w:rsidRPr="004F74C7" w:rsidRDefault="004F74C7" w:rsidP="004F74C7">
      <w:pPr>
        <w:spacing w:after="75" w:line="240" w:lineRule="auto"/>
        <w:ind w:hanging="270"/>
        <w:jc w:val="both"/>
        <w:divId w:val="489365327"/>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16. </w:t>
      </w:r>
      <w:r w:rsidRPr="004F74C7">
        <w:rPr>
          <w:rFonts w:ascii="Times New Roman" w:eastAsia="Times New Roman" w:hAnsi="Times New Roman" w:cs="Times New Roman"/>
          <w:color w:val="000000"/>
          <w:kern w:val="0"/>
          <w:sz w:val="27"/>
          <w:szCs w:val="27"/>
          <w14:ligatures w14:val="none"/>
        </w:rPr>
        <w:t>Mariani, M. &amp; Baggio, R., 2022. Big data and analytics in hospitality and tourism: A systematic literature review. </w:t>
      </w:r>
      <w:r w:rsidRPr="004F74C7">
        <w:rPr>
          <w:rFonts w:ascii="Times New Roman" w:eastAsia="Times New Roman" w:hAnsi="Times New Roman" w:cs="Times New Roman"/>
          <w:i/>
          <w:iCs/>
          <w:color w:val="000000"/>
          <w:kern w:val="0"/>
          <w:sz w:val="27"/>
          <w:szCs w:val="27"/>
          <w14:ligatures w14:val="none"/>
        </w:rPr>
        <w:t>International Journal of Hospitality Management</w:t>
      </w:r>
      <w:r w:rsidRPr="004F74C7">
        <w:rPr>
          <w:rFonts w:ascii="Times New Roman" w:eastAsia="Times New Roman" w:hAnsi="Times New Roman" w:cs="Times New Roman"/>
          <w:color w:val="000000"/>
          <w:kern w:val="0"/>
          <w:sz w:val="27"/>
          <w:szCs w:val="27"/>
          <w14:ligatures w14:val="none"/>
        </w:rPr>
        <w:t>, 102, p.103129. Available at: </w:t>
      </w:r>
      <w:hyperlink r:id="rId29" w:history="1">
        <w:r w:rsidRPr="004F74C7">
          <w:rPr>
            <w:rFonts w:ascii="Times New Roman" w:eastAsia="Times New Roman" w:hAnsi="Times New Roman" w:cs="Times New Roman"/>
            <w:color w:val="0000FF"/>
            <w:kern w:val="0"/>
            <w:sz w:val="27"/>
            <w:szCs w:val="27"/>
            <w:u w:val="single"/>
            <w14:ligatures w14:val="none"/>
          </w:rPr>
          <w:t>https://www.emerald.com/insight/content/doi/10.1108/IJCHM-03-2021-0301/full/html</w:t>
        </w:r>
      </w:hyperlink>
      <w:r w:rsidRPr="004F74C7">
        <w:rPr>
          <w:rFonts w:ascii="Times New Roman" w:eastAsia="Times New Roman" w:hAnsi="Times New Roman" w:cs="Times New Roman"/>
          <w:color w:val="000000"/>
          <w:kern w:val="0"/>
          <w:sz w:val="27"/>
          <w:szCs w:val="27"/>
          <w14:ligatures w14:val="none"/>
        </w:rPr>
        <w:t> [Accessed 18 May 2025].</w:t>
      </w:r>
      <w:hyperlink r:id="rId30" w:history="1">
        <w:r w:rsidRPr="004F74C7">
          <w:rPr>
            <w:rFonts w:ascii="Times New Roman" w:eastAsia="Times New Roman" w:hAnsi="Times New Roman" w:cs="Times New Roman"/>
            <w:color w:val="0000FF"/>
            <w:kern w:val="0"/>
            <w:sz w:val="27"/>
            <w:szCs w:val="27"/>
            <w:u w:val="single"/>
            <w14:ligatures w14:val="none"/>
          </w:rPr>
          <w:t>Emerald+1centaur.reading.ac.uk+1</w:t>
        </w:r>
      </w:hyperlink>
    </w:p>
    <w:p w14:paraId="01E0DF54" w14:textId="77777777" w:rsidR="004F74C7" w:rsidRPr="004F74C7" w:rsidRDefault="004F74C7" w:rsidP="004F74C7">
      <w:pPr>
        <w:spacing w:after="75" w:line="240" w:lineRule="auto"/>
        <w:ind w:hanging="270"/>
        <w:jc w:val="both"/>
        <w:divId w:val="931621947"/>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17. </w:t>
      </w:r>
      <w:r w:rsidRPr="004F74C7">
        <w:rPr>
          <w:rFonts w:ascii="Times New Roman" w:eastAsia="Times New Roman" w:hAnsi="Times New Roman" w:cs="Times New Roman"/>
          <w:color w:val="000000"/>
          <w:kern w:val="0"/>
          <w:sz w:val="27"/>
          <w:szCs w:val="27"/>
          <w14:ligatures w14:val="none"/>
        </w:rPr>
        <w:t>Prentice, C., Nguyen, M. &amp; TH, A.N., 2020. New technological advances in hospitality: The role of AI and service robots. </w:t>
      </w:r>
      <w:r w:rsidRPr="004F74C7">
        <w:rPr>
          <w:rFonts w:ascii="Times New Roman" w:eastAsia="Times New Roman" w:hAnsi="Times New Roman" w:cs="Times New Roman"/>
          <w:i/>
          <w:iCs/>
          <w:color w:val="000000"/>
          <w:kern w:val="0"/>
          <w:sz w:val="27"/>
          <w:szCs w:val="27"/>
          <w14:ligatures w14:val="none"/>
        </w:rPr>
        <w:t>Tourism Review</w:t>
      </w:r>
      <w:r w:rsidRPr="004F74C7">
        <w:rPr>
          <w:rFonts w:ascii="Times New Roman" w:eastAsia="Times New Roman" w:hAnsi="Times New Roman" w:cs="Times New Roman"/>
          <w:color w:val="000000"/>
          <w:kern w:val="0"/>
          <w:sz w:val="27"/>
          <w:szCs w:val="27"/>
          <w14:ligatures w14:val="none"/>
        </w:rPr>
        <w:t>, 75(4), pp.617–630. Available at: </w:t>
      </w:r>
      <w:hyperlink r:id="rId31" w:history="1">
        <w:r w:rsidRPr="004F74C7">
          <w:rPr>
            <w:rFonts w:ascii="Times New Roman" w:eastAsia="Times New Roman" w:hAnsi="Times New Roman" w:cs="Times New Roman"/>
            <w:color w:val="0000FF"/>
            <w:kern w:val="0"/>
            <w:sz w:val="27"/>
            <w:szCs w:val="27"/>
            <w:u w:val="single"/>
            <w14:ligatures w14:val="none"/>
          </w:rPr>
          <w:t>https://www.sciencedirect.com/science/article/abs/pii/S0261517720301540</w:t>
        </w:r>
      </w:hyperlink>
      <w:r w:rsidRPr="004F74C7">
        <w:rPr>
          <w:rFonts w:ascii="Times New Roman" w:eastAsia="Times New Roman" w:hAnsi="Times New Roman" w:cs="Times New Roman"/>
          <w:color w:val="000000"/>
          <w:kern w:val="0"/>
          <w:sz w:val="27"/>
          <w:szCs w:val="27"/>
          <w14:ligatures w14:val="none"/>
        </w:rPr>
        <w:t> [Accessed 18 May 2025].</w:t>
      </w:r>
      <w:hyperlink r:id="rId32" w:history="1">
        <w:r w:rsidRPr="004F74C7">
          <w:rPr>
            <w:rFonts w:ascii="Times New Roman" w:eastAsia="Times New Roman" w:hAnsi="Times New Roman" w:cs="Times New Roman"/>
            <w:color w:val="0000FF"/>
            <w:kern w:val="0"/>
            <w:sz w:val="27"/>
            <w:szCs w:val="27"/>
            <w:u w:val="single"/>
            <w14:ligatures w14:val="none"/>
          </w:rPr>
          <w:t>ScienceDirect</w:t>
        </w:r>
      </w:hyperlink>
    </w:p>
    <w:p w14:paraId="2AE44CC5" w14:textId="77777777" w:rsidR="004F74C7" w:rsidRPr="004F74C7" w:rsidRDefault="004F74C7" w:rsidP="004F74C7">
      <w:pPr>
        <w:spacing w:after="75" w:line="240" w:lineRule="auto"/>
        <w:ind w:hanging="270"/>
        <w:jc w:val="both"/>
        <w:divId w:val="834107916"/>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18. </w:t>
      </w:r>
      <w:r w:rsidRPr="004F74C7">
        <w:rPr>
          <w:rFonts w:ascii="Times New Roman" w:eastAsia="Times New Roman" w:hAnsi="Times New Roman" w:cs="Times New Roman"/>
          <w:color w:val="000000"/>
          <w:kern w:val="0"/>
          <w:sz w:val="27"/>
          <w:szCs w:val="27"/>
          <w14:ligatures w14:val="none"/>
        </w:rPr>
        <w:t>Reddy, M., Patel, R. &amp; Fowler, J., 2020. Emerging trends of artificial intelligence in the hospitality industry. </w:t>
      </w:r>
      <w:r w:rsidRPr="004F74C7">
        <w:rPr>
          <w:rFonts w:ascii="Times New Roman" w:eastAsia="Times New Roman" w:hAnsi="Times New Roman" w:cs="Times New Roman"/>
          <w:i/>
          <w:iCs/>
          <w:color w:val="000000"/>
          <w:kern w:val="0"/>
          <w:sz w:val="27"/>
          <w:szCs w:val="27"/>
          <w14:ligatures w14:val="none"/>
        </w:rPr>
        <w:t>Journal of Global Hospitality and Tourism</w:t>
      </w:r>
      <w:r w:rsidRPr="004F74C7">
        <w:rPr>
          <w:rFonts w:ascii="Times New Roman" w:eastAsia="Times New Roman" w:hAnsi="Times New Roman" w:cs="Times New Roman"/>
          <w:color w:val="000000"/>
          <w:kern w:val="0"/>
          <w:sz w:val="27"/>
          <w:szCs w:val="27"/>
          <w14:ligatures w14:val="none"/>
        </w:rPr>
        <w:t>, 9(2), pp.81–98. Available at: </w:t>
      </w:r>
      <w:hyperlink r:id="rId33" w:history="1">
        <w:r w:rsidRPr="004F74C7">
          <w:rPr>
            <w:rFonts w:ascii="Times New Roman" w:eastAsia="Times New Roman" w:hAnsi="Times New Roman" w:cs="Times New Roman"/>
            <w:color w:val="0000FF"/>
            <w:kern w:val="0"/>
            <w:sz w:val="27"/>
            <w:szCs w:val="27"/>
            <w:u w:val="single"/>
            <w14:ligatures w14:val="none"/>
          </w:rPr>
          <w:t>https://www.researchgate.net/publication/377139960_Applications_of_Artificial_Intelligence_in_Tourism_and_Hospitality_A_Systematic_Literature_Review</w:t>
        </w:r>
      </w:hyperlink>
      <w:r w:rsidRPr="004F74C7">
        <w:rPr>
          <w:rFonts w:ascii="Times New Roman" w:eastAsia="Times New Roman" w:hAnsi="Times New Roman" w:cs="Times New Roman"/>
          <w:color w:val="000000"/>
          <w:kern w:val="0"/>
          <w:sz w:val="27"/>
          <w:szCs w:val="27"/>
          <w14:ligatures w14:val="none"/>
        </w:rPr>
        <w:t>[Accessed 18 May 2025].</w:t>
      </w:r>
      <w:hyperlink r:id="rId34" w:history="1">
        <w:r w:rsidRPr="004F74C7">
          <w:rPr>
            <w:rFonts w:ascii="Times New Roman" w:eastAsia="Times New Roman" w:hAnsi="Times New Roman" w:cs="Times New Roman"/>
            <w:color w:val="0000FF"/>
            <w:kern w:val="0"/>
            <w:sz w:val="27"/>
            <w:szCs w:val="27"/>
            <w:u w:val="single"/>
            <w14:ligatures w14:val="none"/>
          </w:rPr>
          <w:t>ResearchGate</w:t>
        </w:r>
      </w:hyperlink>
    </w:p>
    <w:p w14:paraId="1361DE57" w14:textId="77777777" w:rsidR="004F74C7" w:rsidRPr="004F74C7" w:rsidRDefault="004F74C7" w:rsidP="004F74C7">
      <w:pPr>
        <w:spacing w:after="75" w:line="240" w:lineRule="auto"/>
        <w:ind w:hanging="270"/>
        <w:jc w:val="both"/>
        <w:divId w:val="1060902008"/>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19. </w:t>
      </w:r>
      <w:r w:rsidRPr="004F74C7">
        <w:rPr>
          <w:rFonts w:ascii="Times New Roman" w:eastAsia="Times New Roman" w:hAnsi="Times New Roman" w:cs="Times New Roman"/>
          <w:color w:val="000000"/>
          <w:kern w:val="0"/>
          <w:sz w:val="27"/>
          <w:szCs w:val="27"/>
          <w14:ligatures w14:val="none"/>
        </w:rPr>
        <w:t xml:space="preserve">Russell, S.J. &amp; </w:t>
      </w:r>
      <w:proofErr w:type="spellStart"/>
      <w:r w:rsidRPr="004F74C7">
        <w:rPr>
          <w:rFonts w:ascii="Times New Roman" w:eastAsia="Times New Roman" w:hAnsi="Times New Roman" w:cs="Times New Roman"/>
          <w:color w:val="000000"/>
          <w:kern w:val="0"/>
          <w:sz w:val="27"/>
          <w:szCs w:val="27"/>
          <w14:ligatures w14:val="none"/>
        </w:rPr>
        <w:t>Norvig</w:t>
      </w:r>
      <w:proofErr w:type="spellEnd"/>
      <w:r w:rsidRPr="004F74C7">
        <w:rPr>
          <w:rFonts w:ascii="Times New Roman" w:eastAsia="Times New Roman" w:hAnsi="Times New Roman" w:cs="Times New Roman"/>
          <w:color w:val="000000"/>
          <w:kern w:val="0"/>
          <w:sz w:val="27"/>
          <w:szCs w:val="27"/>
          <w14:ligatures w14:val="none"/>
        </w:rPr>
        <w:t>, P., 2020. </w:t>
      </w:r>
      <w:r w:rsidRPr="004F74C7">
        <w:rPr>
          <w:rFonts w:ascii="Times New Roman" w:eastAsia="Times New Roman" w:hAnsi="Times New Roman" w:cs="Times New Roman"/>
          <w:i/>
          <w:iCs/>
          <w:color w:val="000000"/>
          <w:kern w:val="0"/>
          <w:sz w:val="27"/>
          <w:szCs w:val="27"/>
          <w14:ligatures w14:val="none"/>
        </w:rPr>
        <w:t>Artificial Intelligence: A Modern Approach</w:t>
      </w:r>
      <w:r w:rsidRPr="004F74C7">
        <w:rPr>
          <w:rFonts w:ascii="Times New Roman" w:eastAsia="Times New Roman" w:hAnsi="Times New Roman" w:cs="Times New Roman"/>
          <w:color w:val="000000"/>
          <w:kern w:val="0"/>
          <w:sz w:val="27"/>
          <w:szCs w:val="27"/>
          <w14:ligatures w14:val="none"/>
        </w:rPr>
        <w:t> (4th ed.). Pearson.</w:t>
      </w:r>
    </w:p>
    <w:p w14:paraId="2C9B5FA3" w14:textId="77777777" w:rsidR="004F74C7" w:rsidRPr="004F74C7" w:rsidRDefault="004F74C7" w:rsidP="004F74C7">
      <w:pPr>
        <w:spacing w:after="75" w:line="240" w:lineRule="auto"/>
        <w:ind w:hanging="270"/>
        <w:jc w:val="both"/>
        <w:divId w:val="1148208222"/>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20. </w:t>
      </w:r>
      <w:proofErr w:type="spellStart"/>
      <w:r w:rsidRPr="004F74C7">
        <w:rPr>
          <w:rFonts w:ascii="Times New Roman" w:eastAsia="Times New Roman" w:hAnsi="Times New Roman" w:cs="Times New Roman"/>
          <w:color w:val="000000"/>
          <w:kern w:val="0"/>
          <w:sz w:val="27"/>
          <w:szCs w:val="27"/>
          <w14:ligatures w14:val="none"/>
        </w:rPr>
        <w:t>Skift</w:t>
      </w:r>
      <w:proofErr w:type="spellEnd"/>
      <w:r w:rsidRPr="004F74C7">
        <w:rPr>
          <w:rFonts w:ascii="Times New Roman" w:eastAsia="Times New Roman" w:hAnsi="Times New Roman" w:cs="Times New Roman"/>
          <w:color w:val="000000"/>
          <w:kern w:val="0"/>
          <w:sz w:val="27"/>
          <w:szCs w:val="27"/>
          <w14:ligatures w14:val="none"/>
        </w:rPr>
        <w:t>, 2023. How Marriott is expanding its AI capabilities to drive better customer engagement. Available at: </w:t>
      </w:r>
      <w:hyperlink r:id="rId35" w:history="1">
        <w:r w:rsidRPr="004F74C7">
          <w:rPr>
            <w:rFonts w:ascii="Times New Roman" w:eastAsia="Times New Roman" w:hAnsi="Times New Roman" w:cs="Times New Roman"/>
            <w:color w:val="0000FF"/>
            <w:kern w:val="0"/>
            <w:sz w:val="27"/>
            <w:szCs w:val="27"/>
            <w:u w:val="single"/>
            <w14:ligatures w14:val="none"/>
          </w:rPr>
          <w:t>https://skift.com/2023/03/15/how-marriott-is-expanding-its-ai-capabilities-to-drive-better-customer-engagement/</w:t>
        </w:r>
      </w:hyperlink>
      <w:r w:rsidRPr="004F74C7">
        <w:rPr>
          <w:rFonts w:ascii="Times New Roman" w:eastAsia="Times New Roman" w:hAnsi="Times New Roman" w:cs="Times New Roman"/>
          <w:color w:val="000000"/>
          <w:kern w:val="0"/>
          <w:sz w:val="27"/>
          <w:szCs w:val="27"/>
          <w14:ligatures w14:val="none"/>
        </w:rPr>
        <w:t>[Accessed 10 May 2025].</w:t>
      </w:r>
    </w:p>
    <w:p w14:paraId="5FB0B440" w14:textId="77777777" w:rsidR="004F74C7" w:rsidRPr="004F74C7" w:rsidRDefault="004F74C7" w:rsidP="004F74C7">
      <w:pPr>
        <w:spacing w:after="75" w:line="240" w:lineRule="auto"/>
        <w:ind w:hanging="270"/>
        <w:jc w:val="both"/>
        <w:divId w:val="1706368855"/>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21. </w:t>
      </w:r>
      <w:r w:rsidRPr="004F74C7">
        <w:rPr>
          <w:rFonts w:ascii="Times New Roman" w:eastAsia="Times New Roman" w:hAnsi="Times New Roman" w:cs="Times New Roman"/>
          <w:color w:val="000000"/>
          <w:kern w:val="0"/>
          <w:sz w:val="27"/>
          <w:szCs w:val="27"/>
          <w14:ligatures w14:val="none"/>
        </w:rPr>
        <w:t>World Travel &amp; Tourism Council (WTTC), 2022. Global Economic Impact &amp; Trends 2022. Available at: </w:t>
      </w:r>
      <w:hyperlink r:id="rId36" w:history="1">
        <w:r w:rsidRPr="004F74C7">
          <w:rPr>
            <w:rFonts w:ascii="Times New Roman" w:eastAsia="Times New Roman" w:hAnsi="Times New Roman" w:cs="Times New Roman"/>
            <w:color w:val="0000FF"/>
            <w:kern w:val="0"/>
            <w:sz w:val="27"/>
            <w:szCs w:val="27"/>
            <w:u w:val="single"/>
            <w14:ligatures w14:val="none"/>
          </w:rPr>
          <w:t>https://wttc.org/Research/Economic-Impact</w:t>
        </w:r>
      </w:hyperlink>
      <w:r w:rsidRPr="004F74C7">
        <w:rPr>
          <w:rFonts w:ascii="Times New Roman" w:eastAsia="Times New Roman" w:hAnsi="Times New Roman" w:cs="Times New Roman"/>
          <w:color w:val="000000"/>
          <w:kern w:val="0"/>
          <w:sz w:val="27"/>
          <w:szCs w:val="27"/>
          <w14:ligatures w14:val="none"/>
        </w:rPr>
        <w:t> [Accessed 18 May 2025].</w:t>
      </w:r>
    </w:p>
    <w:p w14:paraId="18FFD265" w14:textId="77777777" w:rsidR="004F74C7" w:rsidRPr="004F74C7" w:rsidRDefault="004F74C7" w:rsidP="004F74C7">
      <w:pPr>
        <w:spacing w:after="75" w:line="240" w:lineRule="auto"/>
        <w:ind w:hanging="270"/>
        <w:jc w:val="both"/>
        <w:divId w:val="1603799178"/>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22. </w:t>
      </w:r>
      <w:r w:rsidRPr="004F74C7">
        <w:rPr>
          <w:rFonts w:ascii="Times New Roman" w:eastAsia="Times New Roman" w:hAnsi="Times New Roman" w:cs="Times New Roman"/>
          <w:color w:val="000000"/>
          <w:kern w:val="0"/>
          <w:sz w:val="27"/>
          <w:szCs w:val="27"/>
          <w14:ligatures w14:val="none"/>
        </w:rPr>
        <w:t>Ye, S., Law, R. &amp; Gu, B., 2021. The impact of big data analytics on the hospitality sector: A critical review. </w:t>
      </w:r>
      <w:r w:rsidRPr="004F74C7">
        <w:rPr>
          <w:rFonts w:ascii="Times New Roman" w:eastAsia="Times New Roman" w:hAnsi="Times New Roman" w:cs="Times New Roman"/>
          <w:i/>
          <w:iCs/>
          <w:color w:val="000000"/>
          <w:kern w:val="0"/>
          <w:sz w:val="27"/>
          <w:szCs w:val="27"/>
          <w14:ligatures w14:val="none"/>
        </w:rPr>
        <w:t>Journal of Hospitality Marketing &amp; Management</w:t>
      </w:r>
      <w:r w:rsidRPr="004F74C7">
        <w:rPr>
          <w:rFonts w:ascii="Times New Roman" w:eastAsia="Times New Roman" w:hAnsi="Times New Roman" w:cs="Times New Roman"/>
          <w:color w:val="000000"/>
          <w:kern w:val="0"/>
          <w:sz w:val="27"/>
          <w:szCs w:val="27"/>
          <w14:ligatures w14:val="none"/>
        </w:rPr>
        <w:t>, 30(4), pp.445–464. Available at: </w:t>
      </w:r>
      <w:hyperlink r:id="rId37" w:history="1">
        <w:r w:rsidRPr="004F74C7">
          <w:rPr>
            <w:rFonts w:ascii="Times New Roman" w:eastAsia="Times New Roman" w:hAnsi="Times New Roman" w:cs="Times New Roman"/>
            <w:color w:val="0000FF"/>
            <w:kern w:val="0"/>
            <w:sz w:val="27"/>
            <w:szCs w:val="27"/>
            <w:u w:val="single"/>
            <w14:ligatures w14:val="none"/>
          </w:rPr>
          <w:t>https://www.researchgate.net/publication/335798766_Big_Data_and_analytics_in_tourism_and_hospitality_a_perspective_article</w:t>
        </w:r>
      </w:hyperlink>
      <w:r w:rsidRPr="004F74C7">
        <w:rPr>
          <w:rFonts w:ascii="Times New Roman" w:eastAsia="Times New Roman" w:hAnsi="Times New Roman" w:cs="Times New Roman"/>
          <w:color w:val="000000"/>
          <w:kern w:val="0"/>
          <w:sz w:val="27"/>
          <w:szCs w:val="27"/>
          <w14:ligatures w14:val="none"/>
        </w:rPr>
        <w:t>[Accessed 18 May 2025].</w:t>
      </w:r>
      <w:hyperlink r:id="rId38" w:history="1">
        <w:r w:rsidRPr="004F74C7">
          <w:rPr>
            <w:rFonts w:ascii="Times New Roman" w:eastAsia="Times New Roman" w:hAnsi="Times New Roman" w:cs="Times New Roman"/>
            <w:color w:val="0000FF"/>
            <w:kern w:val="0"/>
            <w:sz w:val="27"/>
            <w:szCs w:val="27"/>
            <w:u w:val="single"/>
            <w14:ligatures w14:val="none"/>
          </w:rPr>
          <w:t>ResearchGate</w:t>
        </w:r>
      </w:hyperlink>
    </w:p>
    <w:p w14:paraId="293729AF" w14:textId="77777777" w:rsidR="004F74C7" w:rsidRPr="004F74C7" w:rsidRDefault="004F74C7" w:rsidP="004F74C7">
      <w:pPr>
        <w:spacing w:after="75" w:line="240" w:lineRule="auto"/>
        <w:ind w:hanging="270"/>
        <w:jc w:val="both"/>
        <w:divId w:val="249436169"/>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t>23. </w:t>
      </w:r>
      <w:r w:rsidRPr="004F74C7">
        <w:rPr>
          <w:rFonts w:ascii="Times New Roman" w:eastAsia="Times New Roman" w:hAnsi="Times New Roman" w:cs="Times New Roman"/>
          <w:color w:val="000000"/>
          <w:kern w:val="0"/>
          <w:sz w:val="27"/>
          <w:szCs w:val="27"/>
          <w14:ligatures w14:val="none"/>
        </w:rPr>
        <w:t>Jones, P., 2020. AI and the future of service management: A conceptual framework. </w:t>
      </w:r>
      <w:r w:rsidRPr="004F74C7">
        <w:rPr>
          <w:rFonts w:ascii="Times New Roman" w:eastAsia="Times New Roman" w:hAnsi="Times New Roman" w:cs="Times New Roman"/>
          <w:i/>
          <w:iCs/>
          <w:color w:val="000000"/>
          <w:kern w:val="0"/>
          <w:sz w:val="27"/>
          <w:szCs w:val="27"/>
          <w14:ligatures w14:val="none"/>
        </w:rPr>
        <w:t>Service Industries Journal</w:t>
      </w:r>
      <w:r w:rsidRPr="004F74C7">
        <w:rPr>
          <w:rFonts w:ascii="Times New Roman" w:eastAsia="Times New Roman" w:hAnsi="Times New Roman" w:cs="Times New Roman"/>
          <w:color w:val="000000"/>
          <w:kern w:val="0"/>
          <w:sz w:val="27"/>
          <w:szCs w:val="27"/>
          <w14:ligatures w14:val="none"/>
        </w:rPr>
        <w:t>, 40(3–4), pp.273–289. Available at: </w:t>
      </w:r>
      <w:hyperlink r:id="rId39" w:history="1">
        <w:r w:rsidRPr="004F74C7">
          <w:rPr>
            <w:rFonts w:ascii="Times New Roman" w:eastAsia="Times New Roman" w:hAnsi="Times New Roman" w:cs="Times New Roman"/>
            <w:color w:val="0000FF"/>
            <w:kern w:val="0"/>
            <w:sz w:val="27"/>
            <w:szCs w:val="27"/>
            <w:u w:val="single"/>
            <w14:ligatures w14:val="none"/>
          </w:rPr>
          <w:t>https://www.emerald.com/insight/content/doi/10.1108/IJCHM-03-2022-0354/full/pdf?title=30-years-of-artificial-intelligence-ai-research-relating-to-the-hospitality-and-tourism-industry</w:t>
        </w:r>
      </w:hyperlink>
      <w:r w:rsidRPr="004F74C7">
        <w:rPr>
          <w:rFonts w:ascii="Times New Roman" w:eastAsia="Times New Roman" w:hAnsi="Times New Roman" w:cs="Times New Roman"/>
          <w:color w:val="000000"/>
          <w:kern w:val="0"/>
          <w:sz w:val="27"/>
          <w:szCs w:val="27"/>
          <w14:ligatures w14:val="none"/>
        </w:rPr>
        <w:t>[Accessed 18 May 2025].</w:t>
      </w:r>
      <w:hyperlink r:id="rId40" w:history="1">
        <w:r w:rsidRPr="004F74C7">
          <w:rPr>
            <w:rFonts w:ascii="Times New Roman" w:eastAsia="Times New Roman" w:hAnsi="Times New Roman" w:cs="Times New Roman"/>
            <w:color w:val="0000FF"/>
            <w:kern w:val="0"/>
            <w:sz w:val="27"/>
            <w:szCs w:val="27"/>
            <w:u w:val="single"/>
            <w14:ligatures w14:val="none"/>
          </w:rPr>
          <w:t>Emerald+1Emerald+1</w:t>
        </w:r>
      </w:hyperlink>
    </w:p>
    <w:p w14:paraId="4446F2DE" w14:textId="77777777" w:rsidR="004F74C7" w:rsidRPr="004F74C7" w:rsidRDefault="004F74C7" w:rsidP="004F74C7">
      <w:pPr>
        <w:spacing w:after="75" w:line="240" w:lineRule="auto"/>
        <w:ind w:hanging="270"/>
        <w:jc w:val="both"/>
        <w:divId w:val="300772069"/>
        <w:rPr>
          <w:rFonts w:ascii="-webkit-standard" w:eastAsia="Times New Roman" w:hAnsi="-webkit-standard" w:cs="Times New Roman"/>
          <w:color w:val="000000"/>
          <w:kern w:val="0"/>
          <w:sz w:val="27"/>
          <w:szCs w:val="27"/>
          <w14:ligatures w14:val="none"/>
        </w:rPr>
      </w:pPr>
      <w:r w:rsidRPr="004F74C7">
        <w:rPr>
          <w:rFonts w:ascii="Times New Roman" w:eastAsia="Times New Roman" w:hAnsi="Times New Roman" w:cs="Times New Roman"/>
          <w:color w:val="000000"/>
          <w:kern w:val="0"/>
          <w:sz w:val="18"/>
          <w:szCs w:val="18"/>
          <w14:ligatures w14:val="none"/>
        </w:rPr>
        <w:lastRenderedPageBreak/>
        <w:t>24. </w:t>
      </w:r>
      <w:r w:rsidRPr="004F74C7">
        <w:rPr>
          <w:rFonts w:ascii="Times New Roman" w:eastAsia="Times New Roman" w:hAnsi="Times New Roman" w:cs="Times New Roman"/>
          <w:color w:val="000000"/>
          <w:kern w:val="0"/>
          <w:sz w:val="27"/>
          <w:szCs w:val="27"/>
          <w14:ligatures w14:val="none"/>
        </w:rPr>
        <w:t>Hilton, C., 2023. Toward frictionless hospitality: Leveraging AI in contactless services. </w:t>
      </w:r>
      <w:r w:rsidRPr="004F74C7">
        <w:rPr>
          <w:rFonts w:ascii="Times New Roman" w:eastAsia="Times New Roman" w:hAnsi="Times New Roman" w:cs="Times New Roman"/>
          <w:i/>
          <w:iCs/>
          <w:color w:val="000000"/>
          <w:kern w:val="0"/>
          <w:sz w:val="27"/>
          <w:szCs w:val="27"/>
          <w14:ligatures w14:val="none"/>
        </w:rPr>
        <w:t>Journal of Travel &amp; Tourism Research</w:t>
      </w:r>
      <w:r w:rsidRPr="004F74C7">
        <w:rPr>
          <w:rFonts w:ascii="Times New Roman" w:eastAsia="Times New Roman" w:hAnsi="Times New Roman" w:cs="Times New Roman"/>
          <w:color w:val="000000"/>
          <w:kern w:val="0"/>
          <w:sz w:val="27"/>
          <w:szCs w:val="27"/>
          <w14:ligatures w14:val="none"/>
        </w:rPr>
        <w:t>, 19(2), pp.210–225. Available at: </w:t>
      </w:r>
      <w:hyperlink r:id="rId41" w:history="1">
        <w:r w:rsidRPr="004F74C7">
          <w:rPr>
            <w:rFonts w:ascii="Times New Roman" w:eastAsia="Times New Roman" w:hAnsi="Times New Roman" w:cs="Times New Roman"/>
            <w:color w:val="0000FF"/>
            <w:kern w:val="0"/>
            <w:sz w:val="27"/>
            <w:szCs w:val="27"/>
            <w:u w:val="single"/>
            <w14:ligatures w14:val="none"/>
          </w:rPr>
          <w:t>https://</w:t>
        </w:r>
        <w:proofErr w:type="spellStart"/>
        <w:r w:rsidRPr="004F74C7">
          <w:rPr>
            <w:rFonts w:ascii="Times New Roman" w:eastAsia="Times New Roman" w:hAnsi="Times New Roman" w:cs="Times New Roman"/>
            <w:color w:val="0000FF"/>
            <w:kern w:val="0"/>
            <w:sz w:val="27"/>
            <w:szCs w:val="27"/>
            <w:u w:val="single"/>
            <w14:ligatures w14:val="none"/>
          </w:rPr>
          <w:t>www.sc</w:t>
        </w:r>
        <w:proofErr w:type="spellEnd"/>
      </w:hyperlink>
    </w:p>
    <w:p w14:paraId="70E015BF" w14:textId="77777777" w:rsidR="004F74C7" w:rsidRPr="004F74C7" w:rsidRDefault="004F74C7" w:rsidP="004F74C7">
      <w:pPr>
        <w:spacing w:after="150" w:line="240" w:lineRule="auto"/>
        <w:jc w:val="both"/>
        <w:divId w:val="1788313550"/>
        <w:rPr>
          <w:rFonts w:ascii="Times New Roman" w:hAnsi="Times New Roman" w:cs="Times New Roman"/>
          <w:color w:val="000000"/>
          <w:kern w:val="0"/>
          <w:sz w:val="18"/>
          <w:szCs w:val="18"/>
          <w14:ligatures w14:val="none"/>
        </w:rPr>
      </w:pPr>
      <w:r w:rsidRPr="004F74C7">
        <w:rPr>
          <w:rFonts w:ascii="Times New Roman" w:hAnsi="Times New Roman" w:cs="Times New Roman"/>
          <w:color w:val="000000"/>
          <w:kern w:val="0"/>
          <w:sz w:val="18"/>
          <w:szCs w:val="18"/>
          <w14:ligatures w14:val="none"/>
        </w:rPr>
        <w:t> </w:t>
      </w:r>
    </w:p>
    <w:p w14:paraId="6B21B006" w14:textId="5FAF3E31" w:rsidR="00B92707" w:rsidRDefault="00B92707">
      <w:pPr>
        <w:pStyle w:val="s7"/>
        <w:spacing w:before="0" w:beforeAutospacing="0" w:after="150" w:afterAutospacing="0"/>
        <w:jc w:val="both"/>
        <w:rPr>
          <w:color w:val="000000"/>
          <w:sz w:val="18"/>
          <w:szCs w:val="18"/>
        </w:rPr>
      </w:pPr>
    </w:p>
    <w:p w14:paraId="066AD2F0"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4B2B054C" w14:textId="77777777" w:rsidR="00B92707" w:rsidRDefault="00B92707">
      <w:pPr>
        <w:pStyle w:val="s7"/>
        <w:spacing w:before="0" w:beforeAutospacing="0" w:after="150" w:afterAutospacing="0"/>
        <w:jc w:val="both"/>
        <w:rPr>
          <w:color w:val="000000"/>
          <w:sz w:val="18"/>
          <w:szCs w:val="18"/>
        </w:rPr>
      </w:pPr>
      <w:r>
        <w:rPr>
          <w:color w:val="000000"/>
          <w:sz w:val="18"/>
          <w:szCs w:val="18"/>
        </w:rPr>
        <w:t> </w:t>
      </w:r>
    </w:p>
    <w:p w14:paraId="437425CC" w14:textId="77777777" w:rsidR="00B92707" w:rsidRDefault="00B92707"/>
    <w:sectPr w:rsidR="00B927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707"/>
    <w:rsid w:val="00054A7D"/>
    <w:rsid w:val="000A16E4"/>
    <w:rsid w:val="002E4291"/>
    <w:rsid w:val="0048312D"/>
    <w:rsid w:val="0049574A"/>
    <w:rsid w:val="004F74C7"/>
    <w:rsid w:val="005118BB"/>
    <w:rsid w:val="00B32C95"/>
    <w:rsid w:val="00B6074B"/>
    <w:rsid w:val="00B92707"/>
    <w:rsid w:val="00D01B7B"/>
    <w:rsid w:val="00D30810"/>
    <w:rsid w:val="00E81904"/>
    <w:rsid w:val="00F82E2C"/>
    <w:rsid w:val="00FF0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276DD"/>
  <w15:chartTrackingRefBased/>
  <w15:docId w15:val="{E777AF8A-3C4C-774E-AD74-56E70DB61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7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27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27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27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27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27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27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27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27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7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27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27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27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27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27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7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7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707"/>
    <w:rPr>
      <w:rFonts w:eastAsiaTheme="majorEastAsia" w:cstheme="majorBidi"/>
      <w:color w:val="272727" w:themeColor="text1" w:themeTint="D8"/>
    </w:rPr>
  </w:style>
  <w:style w:type="paragraph" w:styleId="Title">
    <w:name w:val="Title"/>
    <w:basedOn w:val="Normal"/>
    <w:next w:val="Normal"/>
    <w:link w:val="TitleChar"/>
    <w:uiPriority w:val="10"/>
    <w:qFormat/>
    <w:rsid w:val="00B927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7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7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7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707"/>
    <w:pPr>
      <w:spacing w:before="160"/>
      <w:jc w:val="center"/>
    </w:pPr>
    <w:rPr>
      <w:i/>
      <w:iCs/>
      <w:color w:val="404040" w:themeColor="text1" w:themeTint="BF"/>
    </w:rPr>
  </w:style>
  <w:style w:type="character" w:customStyle="1" w:styleId="QuoteChar">
    <w:name w:val="Quote Char"/>
    <w:basedOn w:val="DefaultParagraphFont"/>
    <w:link w:val="Quote"/>
    <w:uiPriority w:val="29"/>
    <w:rsid w:val="00B92707"/>
    <w:rPr>
      <w:i/>
      <w:iCs/>
      <w:color w:val="404040" w:themeColor="text1" w:themeTint="BF"/>
    </w:rPr>
  </w:style>
  <w:style w:type="paragraph" w:styleId="ListParagraph">
    <w:name w:val="List Paragraph"/>
    <w:basedOn w:val="Normal"/>
    <w:uiPriority w:val="34"/>
    <w:qFormat/>
    <w:rsid w:val="00B92707"/>
    <w:pPr>
      <w:ind w:left="720"/>
      <w:contextualSpacing/>
    </w:pPr>
  </w:style>
  <w:style w:type="character" w:styleId="IntenseEmphasis">
    <w:name w:val="Intense Emphasis"/>
    <w:basedOn w:val="DefaultParagraphFont"/>
    <w:uiPriority w:val="21"/>
    <w:qFormat/>
    <w:rsid w:val="00B92707"/>
    <w:rPr>
      <w:i/>
      <w:iCs/>
      <w:color w:val="0F4761" w:themeColor="accent1" w:themeShade="BF"/>
    </w:rPr>
  </w:style>
  <w:style w:type="paragraph" w:styleId="IntenseQuote">
    <w:name w:val="Intense Quote"/>
    <w:basedOn w:val="Normal"/>
    <w:next w:val="Normal"/>
    <w:link w:val="IntenseQuoteChar"/>
    <w:uiPriority w:val="30"/>
    <w:qFormat/>
    <w:rsid w:val="00B927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2707"/>
    <w:rPr>
      <w:i/>
      <w:iCs/>
      <w:color w:val="0F4761" w:themeColor="accent1" w:themeShade="BF"/>
    </w:rPr>
  </w:style>
  <w:style w:type="character" w:styleId="IntenseReference">
    <w:name w:val="Intense Reference"/>
    <w:basedOn w:val="DefaultParagraphFont"/>
    <w:uiPriority w:val="32"/>
    <w:qFormat/>
    <w:rsid w:val="00B92707"/>
    <w:rPr>
      <w:b/>
      <w:bCs/>
      <w:smallCaps/>
      <w:color w:val="0F4761" w:themeColor="accent1" w:themeShade="BF"/>
      <w:spacing w:val="5"/>
    </w:rPr>
  </w:style>
  <w:style w:type="paragraph" w:customStyle="1" w:styleId="s2">
    <w:name w:val="s2"/>
    <w:basedOn w:val="Normal"/>
    <w:rsid w:val="00B92707"/>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B92707"/>
  </w:style>
  <w:style w:type="paragraph" w:customStyle="1" w:styleId="s7">
    <w:name w:val="s7"/>
    <w:basedOn w:val="Normal"/>
    <w:rsid w:val="00B92707"/>
    <w:pPr>
      <w:spacing w:before="100" w:beforeAutospacing="1" w:after="100" w:afterAutospacing="1" w:line="240" w:lineRule="auto"/>
    </w:pPr>
    <w:rPr>
      <w:rFonts w:ascii="Times New Roman" w:hAnsi="Times New Roman" w:cs="Times New Roman"/>
      <w:kern w:val="0"/>
      <w14:ligatures w14:val="none"/>
    </w:rPr>
  </w:style>
  <w:style w:type="paragraph" w:customStyle="1" w:styleId="s11">
    <w:name w:val="s11"/>
    <w:basedOn w:val="Normal"/>
    <w:rsid w:val="00B92707"/>
    <w:pPr>
      <w:spacing w:before="100" w:beforeAutospacing="1" w:after="100" w:afterAutospacing="1" w:line="240" w:lineRule="auto"/>
    </w:pPr>
    <w:rPr>
      <w:rFonts w:ascii="Times New Roman" w:hAnsi="Times New Roman" w:cs="Times New Roman"/>
      <w:kern w:val="0"/>
      <w14:ligatures w14:val="none"/>
    </w:rPr>
  </w:style>
  <w:style w:type="character" w:customStyle="1" w:styleId="s8">
    <w:name w:val="s8"/>
    <w:basedOn w:val="DefaultParagraphFont"/>
    <w:rsid w:val="00B92707"/>
  </w:style>
  <w:style w:type="character" w:customStyle="1" w:styleId="s9">
    <w:name w:val="s9"/>
    <w:basedOn w:val="DefaultParagraphFont"/>
    <w:rsid w:val="00B92707"/>
  </w:style>
  <w:style w:type="paragraph" w:customStyle="1" w:styleId="s12">
    <w:name w:val="s12"/>
    <w:basedOn w:val="Normal"/>
    <w:rsid w:val="00B92707"/>
    <w:pPr>
      <w:spacing w:before="100" w:beforeAutospacing="1" w:after="100" w:afterAutospacing="1" w:line="240" w:lineRule="auto"/>
    </w:pPr>
    <w:rPr>
      <w:rFonts w:ascii="Times New Roman" w:hAnsi="Times New Roman" w:cs="Times New Roman"/>
      <w:kern w:val="0"/>
      <w14:ligatures w14:val="none"/>
    </w:rPr>
  </w:style>
  <w:style w:type="paragraph" w:customStyle="1" w:styleId="s14">
    <w:name w:val="s14"/>
    <w:basedOn w:val="Normal"/>
    <w:rsid w:val="00B92707"/>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B92707"/>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7">
    <w:name w:val="bumpedfont17"/>
    <w:basedOn w:val="DefaultParagraphFont"/>
    <w:rsid w:val="00B92707"/>
  </w:style>
  <w:style w:type="character" w:customStyle="1" w:styleId="s19">
    <w:name w:val="s19"/>
    <w:basedOn w:val="DefaultParagraphFont"/>
    <w:rsid w:val="00B92707"/>
  </w:style>
  <w:style w:type="character" w:customStyle="1" w:styleId="s20">
    <w:name w:val="s20"/>
    <w:basedOn w:val="DefaultParagraphFont"/>
    <w:rsid w:val="00B92707"/>
  </w:style>
  <w:style w:type="paragraph" w:customStyle="1" w:styleId="s22">
    <w:name w:val="s22"/>
    <w:basedOn w:val="Normal"/>
    <w:rsid w:val="004F74C7"/>
    <w:pPr>
      <w:spacing w:before="100" w:beforeAutospacing="1" w:after="100" w:afterAutospacing="1" w:line="240" w:lineRule="auto"/>
    </w:pPr>
    <w:rPr>
      <w:rFonts w:ascii="Times New Roman" w:hAnsi="Times New Roman" w:cs="Times New Roman"/>
      <w:kern w:val="0"/>
      <w14:ligatures w14:val="none"/>
    </w:rPr>
  </w:style>
  <w:style w:type="character" w:customStyle="1" w:styleId="s21">
    <w:name w:val="s21"/>
    <w:basedOn w:val="DefaultParagraphFont"/>
    <w:rsid w:val="004F74C7"/>
  </w:style>
  <w:style w:type="character" w:customStyle="1" w:styleId="apple-converted-space">
    <w:name w:val="apple-converted-space"/>
    <w:basedOn w:val="DefaultParagraphFont"/>
    <w:rsid w:val="004F74C7"/>
  </w:style>
  <w:style w:type="paragraph" w:customStyle="1" w:styleId="s24">
    <w:name w:val="s24"/>
    <w:basedOn w:val="Normal"/>
    <w:rsid w:val="004F74C7"/>
    <w:pPr>
      <w:spacing w:before="100" w:beforeAutospacing="1" w:after="100" w:afterAutospacing="1" w:line="240" w:lineRule="auto"/>
    </w:pPr>
    <w:rPr>
      <w:rFonts w:ascii="Times New Roman" w:hAnsi="Times New Roman" w:cs="Times New Roman"/>
      <w:kern w:val="0"/>
      <w14:ligatures w14:val="none"/>
    </w:rPr>
  </w:style>
  <w:style w:type="paragraph" w:customStyle="1" w:styleId="s25">
    <w:name w:val="s25"/>
    <w:basedOn w:val="Normal"/>
    <w:rsid w:val="004F74C7"/>
    <w:pPr>
      <w:spacing w:before="100" w:beforeAutospacing="1" w:after="100" w:afterAutospacing="1" w:line="240" w:lineRule="auto"/>
    </w:pPr>
    <w:rPr>
      <w:rFonts w:ascii="Times New Roman" w:hAnsi="Times New Roman" w:cs="Times New Roman"/>
      <w:kern w:val="0"/>
      <w14:ligatures w14:val="none"/>
    </w:rPr>
  </w:style>
  <w:style w:type="character" w:customStyle="1" w:styleId="s26">
    <w:name w:val="s26"/>
    <w:basedOn w:val="DefaultParagraphFont"/>
    <w:rsid w:val="004F74C7"/>
  </w:style>
  <w:style w:type="paragraph" w:customStyle="1" w:styleId="s30">
    <w:name w:val="s30"/>
    <w:basedOn w:val="Normal"/>
    <w:rsid w:val="004F74C7"/>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8313550">
      <w:marLeft w:val="0"/>
      <w:marRight w:val="0"/>
      <w:marTop w:val="0"/>
      <w:marBottom w:val="0"/>
      <w:divBdr>
        <w:top w:val="none" w:sz="0" w:space="0" w:color="auto"/>
        <w:left w:val="none" w:sz="0" w:space="0" w:color="auto"/>
        <w:bottom w:val="none" w:sz="0" w:space="0" w:color="auto"/>
        <w:right w:val="none" w:sz="0" w:space="0" w:color="auto"/>
      </w:divBdr>
      <w:divsChild>
        <w:div w:id="55444237">
          <w:marLeft w:val="0"/>
          <w:marRight w:val="0"/>
          <w:marTop w:val="0"/>
          <w:marBottom w:val="150"/>
          <w:divBdr>
            <w:top w:val="none" w:sz="0" w:space="0" w:color="auto"/>
            <w:left w:val="none" w:sz="0" w:space="0" w:color="auto"/>
            <w:bottom w:val="none" w:sz="0" w:space="0" w:color="auto"/>
            <w:right w:val="none" w:sz="0" w:space="0" w:color="auto"/>
          </w:divBdr>
        </w:div>
        <w:div w:id="18967725">
          <w:marLeft w:val="0"/>
          <w:marRight w:val="0"/>
          <w:marTop w:val="0"/>
          <w:marBottom w:val="150"/>
          <w:divBdr>
            <w:top w:val="none" w:sz="0" w:space="0" w:color="auto"/>
            <w:left w:val="none" w:sz="0" w:space="0" w:color="auto"/>
            <w:bottom w:val="none" w:sz="0" w:space="0" w:color="auto"/>
            <w:right w:val="none" w:sz="0" w:space="0" w:color="auto"/>
          </w:divBdr>
        </w:div>
        <w:div w:id="1165708590">
          <w:marLeft w:val="0"/>
          <w:marRight w:val="0"/>
          <w:marTop w:val="0"/>
          <w:marBottom w:val="150"/>
          <w:divBdr>
            <w:top w:val="none" w:sz="0" w:space="0" w:color="auto"/>
            <w:left w:val="none" w:sz="0" w:space="0" w:color="auto"/>
            <w:bottom w:val="none" w:sz="0" w:space="0" w:color="auto"/>
            <w:right w:val="none" w:sz="0" w:space="0" w:color="auto"/>
          </w:divBdr>
        </w:div>
        <w:div w:id="54789317">
          <w:marLeft w:val="0"/>
          <w:marRight w:val="0"/>
          <w:marTop w:val="0"/>
          <w:marBottom w:val="150"/>
          <w:divBdr>
            <w:top w:val="none" w:sz="0" w:space="0" w:color="auto"/>
            <w:left w:val="none" w:sz="0" w:space="0" w:color="auto"/>
            <w:bottom w:val="none" w:sz="0" w:space="0" w:color="auto"/>
            <w:right w:val="none" w:sz="0" w:space="0" w:color="auto"/>
          </w:divBdr>
        </w:div>
        <w:div w:id="188884722">
          <w:marLeft w:val="0"/>
          <w:marRight w:val="0"/>
          <w:marTop w:val="0"/>
          <w:marBottom w:val="150"/>
          <w:divBdr>
            <w:top w:val="none" w:sz="0" w:space="0" w:color="auto"/>
            <w:left w:val="none" w:sz="0" w:space="0" w:color="auto"/>
            <w:bottom w:val="none" w:sz="0" w:space="0" w:color="auto"/>
            <w:right w:val="none" w:sz="0" w:space="0" w:color="auto"/>
          </w:divBdr>
        </w:div>
        <w:div w:id="736054678">
          <w:marLeft w:val="0"/>
          <w:marRight w:val="0"/>
          <w:marTop w:val="0"/>
          <w:marBottom w:val="150"/>
          <w:divBdr>
            <w:top w:val="none" w:sz="0" w:space="0" w:color="auto"/>
            <w:left w:val="none" w:sz="0" w:space="0" w:color="auto"/>
            <w:bottom w:val="none" w:sz="0" w:space="0" w:color="auto"/>
            <w:right w:val="none" w:sz="0" w:space="0" w:color="auto"/>
          </w:divBdr>
        </w:div>
        <w:div w:id="267930557">
          <w:marLeft w:val="540"/>
          <w:marRight w:val="0"/>
          <w:marTop w:val="75"/>
          <w:marBottom w:val="75"/>
          <w:divBdr>
            <w:top w:val="none" w:sz="0" w:space="0" w:color="auto"/>
            <w:left w:val="none" w:sz="0" w:space="0" w:color="auto"/>
            <w:bottom w:val="none" w:sz="0" w:space="0" w:color="auto"/>
            <w:right w:val="none" w:sz="0" w:space="0" w:color="auto"/>
          </w:divBdr>
        </w:div>
        <w:div w:id="785930181">
          <w:marLeft w:val="540"/>
          <w:marRight w:val="0"/>
          <w:marTop w:val="75"/>
          <w:marBottom w:val="75"/>
          <w:divBdr>
            <w:top w:val="none" w:sz="0" w:space="0" w:color="auto"/>
            <w:left w:val="none" w:sz="0" w:space="0" w:color="auto"/>
            <w:bottom w:val="none" w:sz="0" w:space="0" w:color="auto"/>
            <w:right w:val="none" w:sz="0" w:space="0" w:color="auto"/>
          </w:divBdr>
        </w:div>
        <w:div w:id="1423985437">
          <w:marLeft w:val="540"/>
          <w:marRight w:val="0"/>
          <w:marTop w:val="75"/>
          <w:marBottom w:val="75"/>
          <w:divBdr>
            <w:top w:val="none" w:sz="0" w:space="0" w:color="auto"/>
            <w:left w:val="none" w:sz="0" w:space="0" w:color="auto"/>
            <w:bottom w:val="none" w:sz="0" w:space="0" w:color="auto"/>
            <w:right w:val="none" w:sz="0" w:space="0" w:color="auto"/>
          </w:divBdr>
        </w:div>
        <w:div w:id="930045821">
          <w:marLeft w:val="540"/>
          <w:marRight w:val="0"/>
          <w:marTop w:val="75"/>
          <w:marBottom w:val="75"/>
          <w:divBdr>
            <w:top w:val="none" w:sz="0" w:space="0" w:color="auto"/>
            <w:left w:val="none" w:sz="0" w:space="0" w:color="auto"/>
            <w:bottom w:val="none" w:sz="0" w:space="0" w:color="auto"/>
            <w:right w:val="none" w:sz="0" w:space="0" w:color="auto"/>
          </w:divBdr>
        </w:div>
        <w:div w:id="1914584321">
          <w:marLeft w:val="540"/>
          <w:marRight w:val="0"/>
          <w:marTop w:val="75"/>
          <w:marBottom w:val="75"/>
          <w:divBdr>
            <w:top w:val="none" w:sz="0" w:space="0" w:color="auto"/>
            <w:left w:val="none" w:sz="0" w:space="0" w:color="auto"/>
            <w:bottom w:val="none" w:sz="0" w:space="0" w:color="auto"/>
            <w:right w:val="none" w:sz="0" w:space="0" w:color="auto"/>
          </w:divBdr>
        </w:div>
        <w:div w:id="1826125900">
          <w:marLeft w:val="540"/>
          <w:marRight w:val="0"/>
          <w:marTop w:val="75"/>
          <w:marBottom w:val="75"/>
          <w:divBdr>
            <w:top w:val="none" w:sz="0" w:space="0" w:color="auto"/>
            <w:left w:val="none" w:sz="0" w:space="0" w:color="auto"/>
            <w:bottom w:val="none" w:sz="0" w:space="0" w:color="auto"/>
            <w:right w:val="none" w:sz="0" w:space="0" w:color="auto"/>
          </w:divBdr>
        </w:div>
        <w:div w:id="566383787">
          <w:marLeft w:val="540"/>
          <w:marRight w:val="0"/>
          <w:marTop w:val="75"/>
          <w:marBottom w:val="75"/>
          <w:divBdr>
            <w:top w:val="none" w:sz="0" w:space="0" w:color="auto"/>
            <w:left w:val="none" w:sz="0" w:space="0" w:color="auto"/>
            <w:bottom w:val="none" w:sz="0" w:space="0" w:color="auto"/>
            <w:right w:val="none" w:sz="0" w:space="0" w:color="auto"/>
          </w:divBdr>
        </w:div>
        <w:div w:id="1165703449">
          <w:marLeft w:val="540"/>
          <w:marRight w:val="0"/>
          <w:marTop w:val="75"/>
          <w:marBottom w:val="75"/>
          <w:divBdr>
            <w:top w:val="none" w:sz="0" w:space="0" w:color="auto"/>
            <w:left w:val="none" w:sz="0" w:space="0" w:color="auto"/>
            <w:bottom w:val="none" w:sz="0" w:space="0" w:color="auto"/>
            <w:right w:val="none" w:sz="0" w:space="0" w:color="auto"/>
          </w:divBdr>
        </w:div>
        <w:div w:id="182674366">
          <w:marLeft w:val="540"/>
          <w:marRight w:val="0"/>
          <w:marTop w:val="75"/>
          <w:marBottom w:val="75"/>
          <w:divBdr>
            <w:top w:val="none" w:sz="0" w:space="0" w:color="auto"/>
            <w:left w:val="none" w:sz="0" w:space="0" w:color="auto"/>
            <w:bottom w:val="none" w:sz="0" w:space="0" w:color="auto"/>
            <w:right w:val="none" w:sz="0" w:space="0" w:color="auto"/>
          </w:divBdr>
        </w:div>
        <w:div w:id="253318948">
          <w:marLeft w:val="540"/>
          <w:marRight w:val="0"/>
          <w:marTop w:val="75"/>
          <w:marBottom w:val="75"/>
          <w:divBdr>
            <w:top w:val="none" w:sz="0" w:space="0" w:color="auto"/>
            <w:left w:val="none" w:sz="0" w:space="0" w:color="auto"/>
            <w:bottom w:val="none" w:sz="0" w:space="0" w:color="auto"/>
            <w:right w:val="none" w:sz="0" w:space="0" w:color="auto"/>
          </w:divBdr>
        </w:div>
        <w:div w:id="463155573">
          <w:marLeft w:val="540"/>
          <w:marRight w:val="0"/>
          <w:marTop w:val="75"/>
          <w:marBottom w:val="75"/>
          <w:divBdr>
            <w:top w:val="none" w:sz="0" w:space="0" w:color="auto"/>
            <w:left w:val="none" w:sz="0" w:space="0" w:color="auto"/>
            <w:bottom w:val="none" w:sz="0" w:space="0" w:color="auto"/>
            <w:right w:val="none" w:sz="0" w:space="0" w:color="auto"/>
          </w:divBdr>
        </w:div>
        <w:div w:id="1777093083">
          <w:marLeft w:val="540"/>
          <w:marRight w:val="0"/>
          <w:marTop w:val="75"/>
          <w:marBottom w:val="75"/>
          <w:divBdr>
            <w:top w:val="none" w:sz="0" w:space="0" w:color="auto"/>
            <w:left w:val="none" w:sz="0" w:space="0" w:color="auto"/>
            <w:bottom w:val="none" w:sz="0" w:space="0" w:color="auto"/>
            <w:right w:val="none" w:sz="0" w:space="0" w:color="auto"/>
          </w:divBdr>
        </w:div>
        <w:div w:id="77213600">
          <w:marLeft w:val="540"/>
          <w:marRight w:val="0"/>
          <w:marTop w:val="75"/>
          <w:marBottom w:val="75"/>
          <w:divBdr>
            <w:top w:val="none" w:sz="0" w:space="0" w:color="auto"/>
            <w:left w:val="none" w:sz="0" w:space="0" w:color="auto"/>
            <w:bottom w:val="none" w:sz="0" w:space="0" w:color="auto"/>
            <w:right w:val="none" w:sz="0" w:space="0" w:color="auto"/>
          </w:divBdr>
        </w:div>
        <w:div w:id="757948968">
          <w:marLeft w:val="540"/>
          <w:marRight w:val="0"/>
          <w:marTop w:val="75"/>
          <w:marBottom w:val="75"/>
          <w:divBdr>
            <w:top w:val="none" w:sz="0" w:space="0" w:color="auto"/>
            <w:left w:val="none" w:sz="0" w:space="0" w:color="auto"/>
            <w:bottom w:val="none" w:sz="0" w:space="0" w:color="auto"/>
            <w:right w:val="none" w:sz="0" w:space="0" w:color="auto"/>
          </w:divBdr>
        </w:div>
        <w:div w:id="746459715">
          <w:marLeft w:val="540"/>
          <w:marRight w:val="0"/>
          <w:marTop w:val="75"/>
          <w:marBottom w:val="75"/>
          <w:divBdr>
            <w:top w:val="none" w:sz="0" w:space="0" w:color="auto"/>
            <w:left w:val="none" w:sz="0" w:space="0" w:color="auto"/>
            <w:bottom w:val="none" w:sz="0" w:space="0" w:color="auto"/>
            <w:right w:val="none" w:sz="0" w:space="0" w:color="auto"/>
          </w:divBdr>
        </w:div>
        <w:div w:id="489365327">
          <w:marLeft w:val="540"/>
          <w:marRight w:val="0"/>
          <w:marTop w:val="75"/>
          <w:marBottom w:val="75"/>
          <w:divBdr>
            <w:top w:val="none" w:sz="0" w:space="0" w:color="auto"/>
            <w:left w:val="none" w:sz="0" w:space="0" w:color="auto"/>
            <w:bottom w:val="none" w:sz="0" w:space="0" w:color="auto"/>
            <w:right w:val="none" w:sz="0" w:space="0" w:color="auto"/>
          </w:divBdr>
        </w:div>
        <w:div w:id="931621947">
          <w:marLeft w:val="540"/>
          <w:marRight w:val="0"/>
          <w:marTop w:val="75"/>
          <w:marBottom w:val="75"/>
          <w:divBdr>
            <w:top w:val="none" w:sz="0" w:space="0" w:color="auto"/>
            <w:left w:val="none" w:sz="0" w:space="0" w:color="auto"/>
            <w:bottom w:val="none" w:sz="0" w:space="0" w:color="auto"/>
            <w:right w:val="none" w:sz="0" w:space="0" w:color="auto"/>
          </w:divBdr>
        </w:div>
        <w:div w:id="834107916">
          <w:marLeft w:val="540"/>
          <w:marRight w:val="0"/>
          <w:marTop w:val="75"/>
          <w:marBottom w:val="75"/>
          <w:divBdr>
            <w:top w:val="none" w:sz="0" w:space="0" w:color="auto"/>
            <w:left w:val="none" w:sz="0" w:space="0" w:color="auto"/>
            <w:bottom w:val="none" w:sz="0" w:space="0" w:color="auto"/>
            <w:right w:val="none" w:sz="0" w:space="0" w:color="auto"/>
          </w:divBdr>
        </w:div>
        <w:div w:id="1060902008">
          <w:marLeft w:val="540"/>
          <w:marRight w:val="0"/>
          <w:marTop w:val="75"/>
          <w:marBottom w:val="75"/>
          <w:divBdr>
            <w:top w:val="none" w:sz="0" w:space="0" w:color="auto"/>
            <w:left w:val="none" w:sz="0" w:space="0" w:color="auto"/>
            <w:bottom w:val="none" w:sz="0" w:space="0" w:color="auto"/>
            <w:right w:val="none" w:sz="0" w:space="0" w:color="auto"/>
          </w:divBdr>
        </w:div>
        <w:div w:id="1148208222">
          <w:marLeft w:val="540"/>
          <w:marRight w:val="0"/>
          <w:marTop w:val="75"/>
          <w:marBottom w:val="75"/>
          <w:divBdr>
            <w:top w:val="none" w:sz="0" w:space="0" w:color="auto"/>
            <w:left w:val="none" w:sz="0" w:space="0" w:color="auto"/>
            <w:bottom w:val="none" w:sz="0" w:space="0" w:color="auto"/>
            <w:right w:val="none" w:sz="0" w:space="0" w:color="auto"/>
          </w:divBdr>
        </w:div>
        <w:div w:id="1706368855">
          <w:marLeft w:val="540"/>
          <w:marRight w:val="0"/>
          <w:marTop w:val="75"/>
          <w:marBottom w:val="75"/>
          <w:divBdr>
            <w:top w:val="none" w:sz="0" w:space="0" w:color="auto"/>
            <w:left w:val="none" w:sz="0" w:space="0" w:color="auto"/>
            <w:bottom w:val="none" w:sz="0" w:space="0" w:color="auto"/>
            <w:right w:val="none" w:sz="0" w:space="0" w:color="auto"/>
          </w:divBdr>
        </w:div>
        <w:div w:id="1603799178">
          <w:marLeft w:val="540"/>
          <w:marRight w:val="0"/>
          <w:marTop w:val="75"/>
          <w:marBottom w:val="75"/>
          <w:divBdr>
            <w:top w:val="none" w:sz="0" w:space="0" w:color="auto"/>
            <w:left w:val="none" w:sz="0" w:space="0" w:color="auto"/>
            <w:bottom w:val="none" w:sz="0" w:space="0" w:color="auto"/>
            <w:right w:val="none" w:sz="0" w:space="0" w:color="auto"/>
          </w:divBdr>
        </w:div>
        <w:div w:id="249436169">
          <w:marLeft w:val="540"/>
          <w:marRight w:val="0"/>
          <w:marTop w:val="75"/>
          <w:marBottom w:val="75"/>
          <w:divBdr>
            <w:top w:val="none" w:sz="0" w:space="0" w:color="auto"/>
            <w:left w:val="none" w:sz="0" w:space="0" w:color="auto"/>
            <w:bottom w:val="none" w:sz="0" w:space="0" w:color="auto"/>
            <w:right w:val="none" w:sz="0" w:space="0" w:color="auto"/>
          </w:divBdr>
        </w:div>
        <w:div w:id="300772069">
          <w:marLeft w:val="540"/>
          <w:marRight w:val="0"/>
          <w:marTop w:val="75"/>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42714848_Effects_of_COVID-19_pandemic_on_hospitality_industry_review_of_the_current_situations_and_a_research_agenda?utm_source=chatgpt.com" TargetMode="External"/><Relationship Id="rId18" Type="http://schemas.openxmlformats.org/officeDocument/2006/relationships/hyperlink" Target="https://papers.ssrn.com/sol3/papers.cfm?abstract_id=2964308" TargetMode="External"/><Relationship Id="rId26" Type="http://schemas.openxmlformats.org/officeDocument/2006/relationships/hyperlink" Target="https://www.sciencedirect.com/science/article/abs/pii/S026840122300004X?utm_source=chatgpt.com" TargetMode="External"/><Relationship Id="rId39" Type="http://schemas.openxmlformats.org/officeDocument/2006/relationships/hyperlink" Target="https://www.emerald.com/insight/content/doi/10.1108/IJCHM-03-2022-0354/full/pdf?title=30-years-of-artificial-intelligence-ai-research-relating-to-the-hospitality-and-tourism-industry" TargetMode="External"/><Relationship Id="rId21" Type="http://schemas.openxmlformats.org/officeDocument/2006/relationships/hyperlink" Target="https://www.academia.edu/106102395/Artificial_Intelligence_Transforming_Customer_Service_Management_Embracing_the_Future" TargetMode="External"/><Relationship Id="rId34" Type="http://schemas.openxmlformats.org/officeDocument/2006/relationships/hyperlink" Target="https://www.researchgate.net/publication/377139960_Applications_of_Artificial_Intelligence_in_Tourism_and_Hospitality_A_Systematic_Literature_Review?utm_source=chatgpt.com" TargetMode="External"/><Relationship Id="rId42" Type="http://schemas.openxmlformats.org/officeDocument/2006/relationships/fontTable" Target="fontTable.xml"/><Relationship Id="rId7" Type="http://schemas.openxmlformats.org/officeDocument/2006/relationships/hyperlink" Target="https://www.tandfonline.com/doi/full/10.1080/10548408.2019.1592059" TargetMode="External"/><Relationship Id="rId2" Type="http://schemas.openxmlformats.org/officeDocument/2006/relationships/settings" Target="settings.xml"/><Relationship Id="rId16" Type="http://schemas.openxmlformats.org/officeDocument/2006/relationships/hyperlink" Target="https://link.springer.com/article/10.1007/s11747-020-00749-9?utm_source=chatgpt.com" TargetMode="External"/><Relationship Id="rId20" Type="http://schemas.openxmlformats.org/officeDocument/2006/relationships/hyperlink" Target="https://www.mdpi.com/2071-1050/13/14/10371" TargetMode="External"/><Relationship Id="rId29" Type="http://schemas.openxmlformats.org/officeDocument/2006/relationships/hyperlink" Target="https://www.emerald.com/insight/content/doi/10.1108/IJCHM-03-2021-0301/full/html" TargetMode="External"/><Relationship Id="rId41" Type="http://schemas.openxmlformats.org/officeDocument/2006/relationships/hyperlink" Target="https://www.sc/" TargetMode="External"/><Relationship Id="rId1" Type="http://schemas.openxmlformats.org/officeDocument/2006/relationships/styles" Target="styles.xml"/><Relationship Id="rId6" Type="http://schemas.openxmlformats.org/officeDocument/2006/relationships/hyperlink" Target="https://www.researchgate.net/publication/381993806_Machine_learning_applied_to_tourism_A_systematic_review?utm_source=chatgpt.com" TargetMode="External"/><Relationship Id="rId11" Type="http://schemas.openxmlformats.org/officeDocument/2006/relationships/hyperlink" Target="https://www.emerald.com/insight/content/doi/10.1108/IJCHM-04-2020-0330/full/html" TargetMode="External"/><Relationship Id="rId24" Type="http://schemas.openxmlformats.org/officeDocument/2006/relationships/hyperlink" Target="https://www.researchgate.net/publication/363471898_Impact_of_Covid-19_on_the_Hospitality_Industry_and_Responding_to_Future_Pandemic_through_Technological_Innovation?utm_source=chatgpt.com" TargetMode="External"/><Relationship Id="rId32" Type="http://schemas.openxmlformats.org/officeDocument/2006/relationships/hyperlink" Target="https://www.sciencedirect.com/science/article/abs/pii/S0261517720301540?utm_source=chatgpt.com" TargetMode="External"/><Relationship Id="rId37" Type="http://schemas.openxmlformats.org/officeDocument/2006/relationships/hyperlink" Target="https://www.researchgate.net/publication/335798766_Big_Data_and_analytics_in_tourism_and_hospitality_a_perspective_article" TargetMode="External"/><Relationship Id="rId40" Type="http://schemas.openxmlformats.org/officeDocument/2006/relationships/hyperlink" Target="https://www.emerald.com/insight/content/doi/10.1108/ijchm-03-2022-0354/full/pdf?title=30-years-of-artificial-intelligence-ai-research-relating-to-the-hospitality-and-tourism-industry&amp;utm_source=chatgpt.com" TargetMode="External"/><Relationship Id="rId5" Type="http://schemas.openxmlformats.org/officeDocument/2006/relationships/hyperlink" Target="https://www.researchgate.net/publication/381993806_Machine_learning_applied_to_tourism_A_systematic_review" TargetMode="External"/><Relationship Id="rId15" Type="http://schemas.openxmlformats.org/officeDocument/2006/relationships/hyperlink" Target="https://link.springer.com/article/10.1007/s11747-020-00749-9" TargetMode="External"/><Relationship Id="rId23" Type="http://schemas.openxmlformats.org/officeDocument/2006/relationships/hyperlink" Target="https://www.researchgate.net/publication/363471898_Impact_of_Covid-19_on_the_Hospitality_Industry_and_Responding_to_Future_Pandemic_through_Technological_Innovation" TargetMode="External"/><Relationship Id="rId28" Type="http://schemas.openxmlformats.org/officeDocument/2006/relationships/hyperlink" Target="https://www.researchgate.net/publication/284273633_Impact_of_Job_Burnout_on_Satisfaction_and_Turnover_Intention_Do_Generational_Differences_Matter?utm_source=chatgpt.com" TargetMode="External"/><Relationship Id="rId36" Type="http://schemas.openxmlformats.org/officeDocument/2006/relationships/hyperlink" Target="https://wttc.org/Research/Economic-Impact" TargetMode="External"/><Relationship Id="rId10" Type="http://schemas.openxmlformats.org/officeDocument/2006/relationships/hyperlink" Target="https://www.emerald.com/insight/content/doi/10.1108/JOSM-03-2022-0089/full/html" TargetMode="External"/><Relationship Id="rId19" Type="http://schemas.openxmlformats.org/officeDocument/2006/relationships/hyperlink" Target="https://papers.ssrn.com/sol3/papers.cfm?abstract_id=2964308&amp;utm_source=chatgpt.com" TargetMode="External"/><Relationship Id="rId31" Type="http://schemas.openxmlformats.org/officeDocument/2006/relationships/hyperlink" Target="https://www.sciencedirect.com/science/article/abs/pii/S0261517720301540" TargetMode="External"/><Relationship Id="rId4" Type="http://schemas.openxmlformats.org/officeDocument/2006/relationships/image" Target="media/image1.png"/><Relationship Id="rId9" Type="http://schemas.openxmlformats.org/officeDocument/2006/relationships/hyperlink" Target="https://www.citizenm.com/" TargetMode="External"/><Relationship Id="rId14" Type="http://schemas.openxmlformats.org/officeDocument/2006/relationships/hyperlink" Target="https://newsroom.hilton.com/" TargetMode="External"/><Relationship Id="rId22" Type="http://schemas.openxmlformats.org/officeDocument/2006/relationships/hyperlink" Target="https://www.academia.edu/106102395/Artificial_Intelligence_Transforming_Customer_Service_Management_Embracing_the_Future?utm_source=chatgpt.com" TargetMode="External"/><Relationship Id="rId27" Type="http://schemas.openxmlformats.org/officeDocument/2006/relationships/hyperlink" Target="https://www.researchgate.net/publication/284273633_Impact_of_Job_Burnout_on_Satisfaction_and_Turnover_Intention_Do_Generational_Differences_Matter" TargetMode="External"/><Relationship Id="rId30" Type="http://schemas.openxmlformats.org/officeDocument/2006/relationships/hyperlink" Target="https://www.emerald.com/insight/content/doi/10.1108/ijchm-03-2021-0301/full/html?utm_source=chatgpt.com" TargetMode="External"/><Relationship Id="rId35" Type="http://schemas.openxmlformats.org/officeDocument/2006/relationships/hyperlink" Target="https://skift.com/2023/03/15/how-marriott-is-expanding-its-ai-capabilities-to-drive-better-customer-engagement/" TargetMode="External"/><Relationship Id="rId43" Type="http://schemas.openxmlformats.org/officeDocument/2006/relationships/theme" Target="theme/theme1.xml"/><Relationship Id="rId8" Type="http://schemas.openxmlformats.org/officeDocument/2006/relationships/hyperlink" Target="https://www.tandfonline.com/doi/full/10.1080/10548408.2019.1592059?utm_source=chatgpt.com" TargetMode="External"/><Relationship Id="rId3" Type="http://schemas.openxmlformats.org/officeDocument/2006/relationships/webSettings" Target="webSettings.xml"/><Relationship Id="rId12" Type="http://schemas.openxmlformats.org/officeDocument/2006/relationships/hyperlink" Target="https://www.researchgate.net/publication/342714848_Effects_of_COVID-19_pandemic_on_hospitality_industry_review_of_the_current_situations_and_a_research_agenda" TargetMode="External"/><Relationship Id="rId17" Type="http://schemas.openxmlformats.org/officeDocument/2006/relationships/hyperlink" Target="https://www.amazon.com/Artificial-Intelligence-Service-Automation-Hospitality/dp/1787566889" TargetMode="External"/><Relationship Id="rId25" Type="http://schemas.openxmlformats.org/officeDocument/2006/relationships/hyperlink" Target="https://www.sciencedirect.com/science/article/abs/pii/S026840122300004X" TargetMode="External"/><Relationship Id="rId33" Type="http://schemas.openxmlformats.org/officeDocument/2006/relationships/hyperlink" Target="https://www.researchgate.net/publication/377139960_Applications_of_Artificial_Intelligence_in_Tourism_and_Hospitality_A_Systematic_Literature_Review" TargetMode="External"/><Relationship Id="rId38" Type="http://schemas.openxmlformats.org/officeDocument/2006/relationships/hyperlink" Target="https://www.researchgate.net/publication/335798766_Big_Data_and_analytics_in_tourism_and_hospitality_a_perspective_articl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4946</Words>
  <Characters>28196</Characters>
  <Application>Microsoft Office Word</Application>
  <DocSecurity>0</DocSecurity>
  <Lines>234</Lines>
  <Paragraphs>66</Paragraphs>
  <ScaleCrop>false</ScaleCrop>
  <Company/>
  <LinksUpToDate>false</LinksUpToDate>
  <CharactersWithSpaces>33076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6</cp:revision>
  <dcterms:created xsi:type="dcterms:W3CDTF">2025-05-25T16:46:00Z</dcterms:created>
  <dcterms:modified xsi:type="dcterms:W3CDTF">2025-05-25T16:49:00Z</dcterms:modified>
</cp:coreProperties>
</file>