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E4E9B" w14:textId="77777777" w:rsidR="00032D99" w:rsidRPr="00032D99" w:rsidRDefault="00032D99" w:rsidP="00032D99">
      <w:pPr>
        <w:rPr>
          <w:i/>
          <w:u w:val="single"/>
        </w:rPr>
      </w:pPr>
      <w:bookmarkStart w:id="0" w:name="_GoBack"/>
      <w:bookmarkEnd w:id="0"/>
      <w:r w:rsidRPr="00032D99">
        <w:rPr>
          <w:i/>
          <w:u w:val="single"/>
        </w:rPr>
        <w:t>‘Critical response to an article that provides evidence of sound knowledge and understanding of themes related to the teaching of Welsh in the English-medium sector’.</w:t>
      </w:r>
    </w:p>
    <w:p w14:paraId="67CA43C8" w14:textId="60BBDECA" w:rsidR="00032D99" w:rsidRPr="00032D99" w:rsidRDefault="00032D99" w:rsidP="00032D99">
      <w:r w:rsidRPr="00032D99">
        <w:t xml:space="preserve">This essay will critically review the research article ‘Non-native English Students Learning in English’ (Bernardo and </w:t>
      </w:r>
      <w:proofErr w:type="spellStart"/>
      <w:r w:rsidRPr="00032D99">
        <w:t>Gaerlan</w:t>
      </w:r>
      <w:proofErr w:type="spellEnd"/>
      <w:r w:rsidRPr="00032D99">
        <w:t>, 2011) and apply the themes to the teaching of Welsh in English-medium schools in Wales. The purpose of this research-based article is to provide an understanding of the experiences of bilingual students learning a variety of subjects taught in English; their second language. Their experiences were investigated from a psycholinguistic point of view, looking at the varying effects of speaking a first and second language on differing cognitive processes in a variety of learning activities. Also, explorations that utilise sociolinguistic methods show a spectrum of vital factors, in both personal and social life, that may affect a students’ ability to acquire a second language. The studies reviewed provided evidence to suggest that bilingual students can use their multilingual resources as methods to achieve their learning aims. Recommendations are made for teachers in promoting and supporting the use of different subjects to develop a second language. Having reviewed the research article, the writer will review the ways in which Welsh is currently taught as a second language within English-medium schools, suggesting ways in which a cross-curricular approach to the teaching of Welsh, in line with the new curriculum, could be implemented (Donaldson, 2015).</w:t>
      </w:r>
    </w:p>
    <w:p w14:paraId="559747B1" w14:textId="77777777" w:rsidR="00032D99" w:rsidRPr="00032D99" w:rsidRDefault="00032D99" w:rsidP="00032D99">
      <w:r w:rsidRPr="00032D99">
        <w:t xml:space="preserve">Throughout the research article, the authors propose different ways in which bilingual learners can acquire a second language, along with a variety of aspects that may affect the development of higher levels of proficiency. Grosjean, (1992 cited in Barnardo and </w:t>
      </w:r>
      <w:proofErr w:type="spellStart"/>
      <w:r w:rsidRPr="00032D99">
        <w:t>Gaerlan</w:t>
      </w:r>
      <w:proofErr w:type="spellEnd"/>
      <w:r w:rsidRPr="00032D99">
        <w:t xml:space="preserve">, 2011) suggests, ‘to be bilingual you should possess the ability to spontaneously or intentionally mix and switch between the two </w:t>
      </w:r>
      <w:proofErr w:type="gramStart"/>
      <w:r w:rsidRPr="00032D99">
        <w:t>languages’</w:t>
      </w:r>
      <w:proofErr w:type="gramEnd"/>
      <w:r w:rsidRPr="00032D99">
        <w:t xml:space="preserve">. The authors discuss a variety of advantages to learning a second language. For example, they argue bilingual learners benefit from having ‘enhanced cognitive functions’ which is important for language acquisition (Barnardo and </w:t>
      </w:r>
      <w:proofErr w:type="spellStart"/>
      <w:r w:rsidRPr="00032D99">
        <w:t>Gaerlan</w:t>
      </w:r>
      <w:proofErr w:type="spellEnd"/>
      <w:r w:rsidRPr="00032D99">
        <w:t xml:space="preserve">, 2011). Their ability to switch between their different languages within learning tasks, allows them to reach a higher level of understanding. It is also suggested they can support other learners, through using their different languages to help give context to questions and activities, where appropriate. However, Qi (1998, cited in Barnardo and </w:t>
      </w:r>
      <w:proofErr w:type="spellStart"/>
      <w:r w:rsidRPr="00032D99">
        <w:t>Gaerlan</w:t>
      </w:r>
      <w:proofErr w:type="spellEnd"/>
      <w:r w:rsidRPr="00032D99">
        <w:t xml:space="preserve">, 2011) suggests this ability is dependent upon the way in which the language is facilitated during acquisition. </w:t>
      </w:r>
      <w:proofErr w:type="spellStart"/>
      <w:r w:rsidRPr="00032D99">
        <w:t>Moschkovich</w:t>
      </w:r>
      <w:proofErr w:type="spellEnd"/>
      <w:r w:rsidRPr="00032D99">
        <w:t xml:space="preserve">, (2005, cited in Barnardo and </w:t>
      </w:r>
      <w:proofErr w:type="spellStart"/>
      <w:r w:rsidRPr="00032D99">
        <w:t>Gaerlan</w:t>
      </w:r>
      <w:proofErr w:type="spellEnd"/>
      <w:r w:rsidRPr="00032D99">
        <w:t>, 2011) supports this, stating that a bilingual learners’ ability to ‘code switch’ between languages is a useful resource for expanding language or adding further information for other language learners. Whilst promoting the learning of a second language, the authors suggest difficulties in doing so, due to a variety of aspects and surrounding factors.</w:t>
      </w:r>
    </w:p>
    <w:p w14:paraId="27A62AB1" w14:textId="77777777" w:rsidR="00032D99" w:rsidRPr="00032D99" w:rsidRDefault="00032D99" w:rsidP="00032D99">
      <w:r w:rsidRPr="00032D99">
        <w:t xml:space="preserve">Within the article, Barnardo and </w:t>
      </w:r>
      <w:proofErr w:type="spellStart"/>
      <w:r w:rsidRPr="00032D99">
        <w:t>Gaerlan</w:t>
      </w:r>
      <w:proofErr w:type="spellEnd"/>
      <w:r w:rsidRPr="00032D99">
        <w:t xml:space="preserve"> (2011) discuss the different sociolinguistic and psycholinguistic factors that may affect language acquisition. Many people decide to learn a second language for personal and social advantages, such as those of personal growth or advancement needed to achieve a certain job or to be greater involved within a community that speaks the language being learned. They suggest many other reasons also, such as those relating to cultural aspects, locality, vulnerability of a language or in order to access further or higher education which requires this. </w:t>
      </w:r>
    </w:p>
    <w:p w14:paraId="2CC09687" w14:textId="77777777" w:rsidR="00032D99" w:rsidRPr="00032D99" w:rsidRDefault="00032D99" w:rsidP="00032D99">
      <w:r w:rsidRPr="00032D99">
        <w:t xml:space="preserve">This can be seen within the current aims of the Welsh Assembly Government (2017). The Welsh language is officially within the ‘vulnerable’ category of endangered languages across the world. Statistics show there are currently 562,016 Welsh speakers living in Wales, which is around 19% of the population (The Endangered Languages Project, 2019). The Welsh Government (2017) have therefore created a vision to reach one million Welsh speakers by the year 2050. The main aim in </w:t>
      </w:r>
      <w:r w:rsidRPr="00032D99">
        <w:lastRenderedPageBreak/>
        <w:t xml:space="preserve">which to achieve this is through increasing the ability, use and understanding of the Welsh language within different contexts. </w:t>
      </w:r>
    </w:p>
    <w:p w14:paraId="735B84CB" w14:textId="77777777" w:rsidR="00032D99" w:rsidRPr="00032D99" w:rsidRDefault="00032D99" w:rsidP="00032D99">
      <w:r w:rsidRPr="00032D99">
        <w:t xml:space="preserve">Within the article, the authors explore an approach to second language acquisition which may be of greater use in developing a higher level of proficiency. The approach discussed focuses on the development of English as a second language within different non-language subjects. Research was undertaken within the subject of mathematics, in which learners were taught mathematical language and skills through the medium of English. Evidence showed that the performance of bilingual students completing activities within their second language, was not always affected through using this approach to language learning. In fact, evidence concluded that bilingual learners generally performed better within this ‘non-language’ subject, compared with their monolingual peers (Barnardo, 1999 cited in Barnardo and </w:t>
      </w:r>
      <w:proofErr w:type="spellStart"/>
      <w:r w:rsidRPr="00032D99">
        <w:t>Gaerlan</w:t>
      </w:r>
      <w:proofErr w:type="spellEnd"/>
      <w:r w:rsidRPr="00032D99">
        <w:t xml:space="preserve">, 2011). Results showed that when retrieving mathematical knowledge from memory, bilingual students performed better through using their knowledge of the language in which the skills were learned; in this case through the medium of English. However, this was not always the case, as when taking part in mathematical word problems, bilingual learners were observed to perform better when using their native language, due to the ‘understanding and application of conceptual knowledge’ required in answering the questions, which therefore contradicts pervious ideas (Barnardo and </w:t>
      </w:r>
      <w:proofErr w:type="spellStart"/>
      <w:r w:rsidRPr="00032D99">
        <w:t>Gaerlan</w:t>
      </w:r>
      <w:proofErr w:type="spellEnd"/>
      <w:r w:rsidRPr="00032D99">
        <w:t xml:space="preserve">, 2011 p. 3). </w:t>
      </w:r>
    </w:p>
    <w:p w14:paraId="19025217" w14:textId="77777777" w:rsidR="00032D99" w:rsidRPr="00032D99" w:rsidRDefault="00032D99" w:rsidP="00032D99">
      <w:r w:rsidRPr="00032D99">
        <w:t>Therefore, it could be suggested that performance levels were higher for bilingual learners during the completion of tasks involving memorised mathematical skills due to the ‘rote learning’ approach to learning that is taken. Additionally, it could be argued that if the wording of a question was changed, performance levels may be affected due to a lack of understanding of the language which is used in the question, although the skills may have been taught through the medium of their second language. Klein, (1986) suggests that rote learning can hinder language progression as there is a constant need to correct errors within bilingual leaners’ second language. Krashen, (date unknown, cited in Klein, 1986 p. 28) supports this, stating language acquisition is ‘based on meaningful and purposeful communication with speakers of the second language’. It can be argued that learning parts of a language in order to acquire it quickly through repetition and mimicry of words and phrases, will not be as beneficial in acquisition and fluency as developing the language through natural interaction with speakers. In contradiction to this, it could be suggested that a bilingual learner’s development within a subject may be affected negatively due to the focus on learning a second language, rather than on the application of knowledge and skills that are needed for further advancement. Similarly, it could be of the opposite and affect the language acquisition as learners may concentrate more on the subject content than the language. Klein, (1986) argues for learners to become fluent within a second language they should be immersed within a context in which the language is spoken by others, allowing the bilingual learners to ‘pick up’ on different words, structures and sentence patterns.</w:t>
      </w:r>
    </w:p>
    <w:p w14:paraId="0913F707" w14:textId="77777777" w:rsidR="00032D99" w:rsidRPr="00032D99" w:rsidRDefault="00032D99" w:rsidP="00032D99">
      <w:r w:rsidRPr="00032D99">
        <w:t xml:space="preserve">Barnardo and </w:t>
      </w:r>
      <w:proofErr w:type="spellStart"/>
      <w:r w:rsidRPr="00032D99">
        <w:t>Gaerlan</w:t>
      </w:r>
      <w:proofErr w:type="spellEnd"/>
      <w:r w:rsidRPr="00032D99">
        <w:t xml:space="preserve">, (2011) suggest there are different cognitive process that can affect how a second language is learned. Many languages are taught to learners in similar ways, throughout different countries, for example through methods such as immersion, repetition, instructional learning, through dual stream education, incidental and by example of good practice. The author also implies that processes within the learner’s surroundings are interconnected between the teachers, learning environments and activities, through these different approaches. Within the article, they reject the idea that second language acquisition involves a ‘memory-based process’ or ‘reproduction of knowledge and skills’, which many approaches are currently based upon. </w:t>
      </w:r>
    </w:p>
    <w:p w14:paraId="5DF883A2" w14:textId="77777777" w:rsidR="00032D99" w:rsidRPr="00032D99" w:rsidRDefault="00032D99" w:rsidP="00032D99"/>
    <w:p w14:paraId="21DED19E" w14:textId="77777777" w:rsidR="00032D99" w:rsidRPr="00032D99" w:rsidRDefault="00032D99" w:rsidP="00032D99">
      <w:r w:rsidRPr="00032D99">
        <w:lastRenderedPageBreak/>
        <w:t xml:space="preserve">This can be seen within the current quality of the teaching and provision of Welsh within English-medium schools, which needs to be reviewed in terms of its effectiveness and is therefore a commitment for the Welsh Assembly Government (2010). Although the teaching of Welsh is mandatory within the English-medium sector and the number of Welsh speakers is rising, it can be argued that not many children are leaving school with the ability to speak Welsh fluently as a second language (Welsh Assembly Government, 2012 and Estyn, 2017). The importance in developing the use of Welsh is also recognised within the new curriculum stating, ‘the future of Welsh and Welsh culture is wholly dependent on transmitting the language to our young people’ (Donaldson, 2015 p. 26). </w:t>
      </w:r>
    </w:p>
    <w:p w14:paraId="7C1C6639" w14:textId="77777777" w:rsidR="00032D99" w:rsidRPr="00032D99" w:rsidRDefault="00032D99" w:rsidP="00032D99">
      <w:r w:rsidRPr="00032D99">
        <w:t xml:space="preserve">Unfortunately, there are a few different factors that affect learners’ ability to learn Welsh within English-medium schools. Firstly, attitudes towards learning Welsh as a second language. Many children and young people do not have the desire to speak Welsh due to the difficulty surrounding language acquisition. Most learners within English-medium schools speak English (or another) as their first language. </w:t>
      </w:r>
      <w:proofErr w:type="spellStart"/>
      <w:r w:rsidRPr="00032D99">
        <w:t>Lightbrown</w:t>
      </w:r>
      <w:proofErr w:type="spellEnd"/>
      <w:r w:rsidRPr="00032D99">
        <w:t xml:space="preserve"> and Spada, (2006 p. 31) discuss the differences in second language acquisition at different ages. It is suggested, the use of cognitive skills already possessed by a leaner can interfere with language acquisition at an older age, due to leaners’ being able to draw on problem solving skills of previous ‘metalinguistic’ abilities as they can ‘no longer access the innate language acquisition ability they had as young children’. This therefore affects an older leaner’s attitude towards learning a language, as they may find it difficult when they are unable to use the language correctly. The current Welsh language provision available to second language learners looks to teach them the same language, phrases and sentence structures throughout Key Stage Two (Welsh Assembly Government, 2015). Although provision is beginning to change, Welsh is often taught within certain time constraints, therefore older students are likely to receive less input and exposure to the language and are less likely to develop a higher proficiency or fluency in it. As a result of this, many students have a negative attitude towards learning Welsh. This therefore supports the articles proposal of teaching a second language through different subjects, to increase learner’s exposure and time within a Welsh language enriched surrounding.</w:t>
      </w:r>
    </w:p>
    <w:p w14:paraId="688A9204" w14:textId="77777777" w:rsidR="00032D99" w:rsidRPr="00032D99" w:rsidRDefault="00032D99" w:rsidP="00032D99">
      <w:r w:rsidRPr="00032D99">
        <w:t xml:space="preserve">Within the article, </w:t>
      </w:r>
      <w:proofErr w:type="spellStart"/>
      <w:r w:rsidRPr="00032D99">
        <w:t>Gaerlan</w:t>
      </w:r>
      <w:proofErr w:type="spellEnd"/>
      <w:r w:rsidRPr="00032D99">
        <w:t xml:space="preserve">, (2009, cited in Barnardo and </w:t>
      </w:r>
      <w:proofErr w:type="spellStart"/>
      <w:r w:rsidRPr="00032D99">
        <w:t>Gaerlan</w:t>
      </w:r>
      <w:proofErr w:type="spellEnd"/>
      <w:r w:rsidRPr="00032D99">
        <w:t xml:space="preserve">, 2011) suggest a range of social factors that may affect language acquisition. It is suggested, the main resource to bilingual learners is exposure to the second language. This can be through learning it in school, speaking with friends or different resources within the community etc. However, it can be argued the language exposure within the home environment is of key importance for a constant and effective development within the second language. Within English-medium schools in Wales, most children come from backgrounds in which English, or another language is spoken. Therefore, when entering that environment, the bilingual learner is no longer developing their Welsh second language skills and are using their mother tongue instead. </w:t>
      </w:r>
    </w:p>
    <w:p w14:paraId="2710804B" w14:textId="77777777" w:rsidR="00032D99" w:rsidRPr="00032D99" w:rsidRDefault="00032D99" w:rsidP="00032D99">
      <w:r w:rsidRPr="00032D99">
        <w:t xml:space="preserve">Similarly, teacher fluency is essential for effective language teaching. </w:t>
      </w:r>
      <w:proofErr w:type="spellStart"/>
      <w:r w:rsidRPr="00032D99">
        <w:t>Gaerlan</w:t>
      </w:r>
      <w:proofErr w:type="spellEnd"/>
      <w:r w:rsidRPr="00032D99">
        <w:t xml:space="preserve">, (2009, cited in Barnardo and </w:t>
      </w:r>
      <w:proofErr w:type="spellStart"/>
      <w:r w:rsidRPr="00032D99">
        <w:t>Gaerlan</w:t>
      </w:r>
      <w:proofErr w:type="spellEnd"/>
      <w:r w:rsidRPr="00032D99">
        <w:t xml:space="preserve">, 2011) suggests teachers should be models of good language use in all learning environments, such as those inside and outside of the classroom. Therefore, teaching a second language through another subject, such as science of PE, children can develop skills within a certain subject, whilst also acquiring their second language within a different, enhanced learning environment. This is supported by the Welsh Office Education Department (WOED, 1979) who suggest that tailoring lessons to match the learners’ interests, allows the learning to be more meaningful to them, encouraging them to be motivated to learn.  Additionally, this can bring a greater sense of enjoyment in the learning for both pupils and teachers, as the second language is not confined to a certain area of learning or subject. The learning will take a more cross-curricular </w:t>
      </w:r>
      <w:r w:rsidRPr="00032D99">
        <w:lastRenderedPageBreak/>
        <w:t xml:space="preserve">approach, which is promoted within the new curriculum arrangements (Donaldson, 2015). For current and trainee teachers to become fluent in Welsh, </w:t>
      </w:r>
      <w:proofErr w:type="gramStart"/>
      <w:r w:rsidRPr="00032D99">
        <w:t>sufficient</w:t>
      </w:r>
      <w:proofErr w:type="gramEnd"/>
      <w:r w:rsidRPr="00032D99">
        <w:t xml:space="preserve"> training needs to be provided to ensure effective development is taking place, so their knowledge and understanding of the language can be passed onto their learners. </w:t>
      </w:r>
      <w:proofErr w:type="spellStart"/>
      <w:r w:rsidRPr="00032D99">
        <w:t>Cymdeithas</w:t>
      </w:r>
      <w:proofErr w:type="spellEnd"/>
      <w:r w:rsidRPr="00032D99">
        <w:t xml:space="preserve"> </w:t>
      </w:r>
      <w:proofErr w:type="spellStart"/>
      <w:r w:rsidRPr="00032D99">
        <w:t>Yr</w:t>
      </w:r>
      <w:proofErr w:type="spellEnd"/>
      <w:r w:rsidRPr="00032D99">
        <w:t xml:space="preserve"> </w:t>
      </w:r>
      <w:proofErr w:type="spellStart"/>
      <w:r w:rsidRPr="00032D99">
        <w:t>Iaith</w:t>
      </w:r>
      <w:proofErr w:type="spellEnd"/>
      <w:r w:rsidRPr="00032D99">
        <w:t>, (2013) suggest trainee teachers looking to train in Wales need to show a level of ability to be able to teach through the medium of Welsh. They suggest providing a ‘one-year language course’ to do so, which will be fully funded by the Welsh government and in line with the PCGE courses that are available to them. They also suggest current teachers should take part in a 6-month intense training within the language. However, this may not work for everyone as, mentioned previously, older learners find it more difficult to acquire a second language (</w:t>
      </w:r>
      <w:proofErr w:type="spellStart"/>
      <w:r w:rsidRPr="00032D99">
        <w:t>Lightbrown</w:t>
      </w:r>
      <w:proofErr w:type="spellEnd"/>
      <w:r w:rsidRPr="00032D99">
        <w:t xml:space="preserve"> and Spada, 2006).</w:t>
      </w:r>
    </w:p>
    <w:p w14:paraId="3F1672BF" w14:textId="45105089" w:rsidR="00032D99" w:rsidRPr="00032D99" w:rsidRDefault="00032D99" w:rsidP="00032D99">
      <w:r w:rsidRPr="00032D99">
        <w:t>To conclude, the article can be useful in providing evidence towards successful language teaching within different subject areas of a curriculum. This is useful in recommending ways in which the provision of Welsh should be taught in English-medium schools, through using approaches such as immersion, which is often used within the Foundation Phase (Baker, 1985 and WOED, 1979). Other approaches such as ‘incidental’ language should be developed further, to ensure they are not just used to ‘tick a box’ but rather to continue to develop skills learnt within a range of lessons across the curriculum, using a range of newly learned Welsh vocabular</w:t>
      </w:r>
      <w:r w:rsidR="008152ED">
        <w:t>y</w:t>
      </w:r>
      <w:r w:rsidRPr="00032D99">
        <w:t xml:space="preserve"> (WOED, 1979). It is therefore recommended that aspects of bilingualism should be involved in all parts of everyday life. Baker, (1985 p. 169) states, ‘For the Welsh language to survive, it needs to penetrate an individual’s whole way of life’. In order to do that, the approach and assessment for teaching Welsh within the English-medium sector needs to be addressed and changed (Welsh Assembly Government, 2016 and 2013). </w:t>
      </w:r>
    </w:p>
    <w:p w14:paraId="79713ABF" w14:textId="07E79E7C" w:rsidR="00032D99" w:rsidRDefault="00032D99" w:rsidP="00032D99"/>
    <w:p w14:paraId="5BB7C081" w14:textId="3360FD50" w:rsidR="00032D99" w:rsidRDefault="00032D99" w:rsidP="00032D99"/>
    <w:p w14:paraId="2AE2C7D8" w14:textId="591984E1" w:rsidR="00032D99" w:rsidRDefault="00032D99" w:rsidP="00032D99"/>
    <w:p w14:paraId="430B9CA8" w14:textId="2F85A89B" w:rsidR="00032D99" w:rsidRDefault="00032D99" w:rsidP="00032D99"/>
    <w:p w14:paraId="35A21867" w14:textId="268EF5F2" w:rsidR="00032D99" w:rsidRDefault="00032D99" w:rsidP="00032D99"/>
    <w:p w14:paraId="557E062D" w14:textId="5EBFCE34" w:rsidR="00032D99" w:rsidRDefault="00032D99" w:rsidP="00032D99"/>
    <w:p w14:paraId="7F568345" w14:textId="34F6DADD" w:rsidR="00032D99" w:rsidRDefault="00032D99" w:rsidP="00032D99"/>
    <w:p w14:paraId="7D37203B" w14:textId="225EDA21" w:rsidR="00032D99" w:rsidRDefault="00032D99" w:rsidP="00032D99"/>
    <w:p w14:paraId="2BE2E94C" w14:textId="77777777" w:rsidR="000E6EC9" w:rsidRDefault="000E6EC9" w:rsidP="00032D99"/>
    <w:p w14:paraId="11CFA696" w14:textId="66367333" w:rsidR="00032D99" w:rsidRDefault="00032D99" w:rsidP="00032D99"/>
    <w:p w14:paraId="51EE59E5" w14:textId="3FFB9563" w:rsidR="00032D99" w:rsidRDefault="00032D99" w:rsidP="00032D99"/>
    <w:p w14:paraId="319EBFB9" w14:textId="322DDDFF" w:rsidR="00032D99" w:rsidRDefault="00032D99" w:rsidP="00032D99"/>
    <w:p w14:paraId="24AA458C" w14:textId="333AD165" w:rsidR="00032D99" w:rsidRDefault="00032D99" w:rsidP="00032D99"/>
    <w:p w14:paraId="727FD8BE" w14:textId="2DAAF50C" w:rsidR="00032D99" w:rsidRDefault="00032D99" w:rsidP="00032D99"/>
    <w:p w14:paraId="1287A94D" w14:textId="79769D93" w:rsidR="00032D99" w:rsidRDefault="00032D99" w:rsidP="00032D99"/>
    <w:p w14:paraId="56880FDB" w14:textId="3CD51D59" w:rsidR="00032D99" w:rsidRDefault="00032D99" w:rsidP="00032D99"/>
    <w:p w14:paraId="56D3C289" w14:textId="14DAEE7E" w:rsidR="00032D99" w:rsidRDefault="00032D99" w:rsidP="00032D99"/>
    <w:p w14:paraId="610724A6" w14:textId="77777777" w:rsidR="00032D99" w:rsidRDefault="00032D99" w:rsidP="00032D99">
      <w:pPr>
        <w:jc w:val="center"/>
        <w:rPr>
          <w:u w:val="single"/>
        </w:rPr>
      </w:pPr>
      <w:r>
        <w:rPr>
          <w:u w:val="single"/>
        </w:rPr>
        <w:lastRenderedPageBreak/>
        <w:t xml:space="preserve">Reference list </w:t>
      </w:r>
    </w:p>
    <w:p w14:paraId="6A15D988" w14:textId="77777777" w:rsidR="00032D99" w:rsidRDefault="00032D99" w:rsidP="00032D99"/>
    <w:p w14:paraId="63471F74" w14:textId="77777777" w:rsidR="00032D99" w:rsidRPr="00A41905" w:rsidRDefault="00032D99" w:rsidP="00032D99">
      <w:r>
        <w:t xml:space="preserve">Baker, C. (1985) </w:t>
      </w:r>
      <w:r>
        <w:rPr>
          <w:i/>
        </w:rPr>
        <w:t xml:space="preserve">Aspects of Bilingualism in Wales. </w:t>
      </w:r>
      <w:r>
        <w:t xml:space="preserve">Avon: Multilingual Matters Ltd. </w:t>
      </w:r>
    </w:p>
    <w:p w14:paraId="3A8E984E" w14:textId="77777777" w:rsidR="00032D99" w:rsidRDefault="00032D99" w:rsidP="00032D99">
      <w:r>
        <w:t xml:space="preserve">Bernardo, A (2011) </w:t>
      </w:r>
      <w:r>
        <w:rPr>
          <w:i/>
        </w:rPr>
        <w:t>Non-Native English Students Learning in English: Reviewing and Reflecting on the Research</w:t>
      </w:r>
      <w:r>
        <w:t xml:space="preserve">. Available at: </w:t>
      </w:r>
      <w:hyperlink r:id="rId7" w:history="1">
        <w:r w:rsidRPr="009E50D3">
          <w:rPr>
            <w:rStyle w:val="Hyperlink"/>
          </w:rPr>
          <w:t>file:///C:/Users/Carys/AppData/Local/Packages/Microsoft.MicrosoftEdge_8wekyb3d8bbwe/TempState/Downloads/BernardoGaerlan2011%20(1).pdf</w:t>
        </w:r>
      </w:hyperlink>
      <w:r>
        <w:t xml:space="preserve"> [Accessed on: 7</w:t>
      </w:r>
      <w:r w:rsidRPr="00AD4670">
        <w:rPr>
          <w:vertAlign w:val="superscript"/>
        </w:rPr>
        <w:t>th</w:t>
      </w:r>
      <w:r>
        <w:t xml:space="preserve"> February 2019]. </w:t>
      </w:r>
    </w:p>
    <w:p w14:paraId="0B75C926" w14:textId="77777777" w:rsidR="00032D99" w:rsidRDefault="00032D99" w:rsidP="00032D99">
      <w:proofErr w:type="spellStart"/>
      <w:r>
        <w:t>Cymdeithas</w:t>
      </w:r>
      <w:proofErr w:type="spellEnd"/>
      <w:r>
        <w:t xml:space="preserve"> </w:t>
      </w:r>
      <w:proofErr w:type="spellStart"/>
      <w:r>
        <w:t>Yr</w:t>
      </w:r>
      <w:proofErr w:type="spellEnd"/>
      <w:r>
        <w:t xml:space="preserve"> </w:t>
      </w:r>
      <w:proofErr w:type="spellStart"/>
      <w:r>
        <w:t>Iaith</w:t>
      </w:r>
      <w:proofErr w:type="spellEnd"/>
      <w:r>
        <w:t xml:space="preserve">, (2013) </w:t>
      </w:r>
      <w:r w:rsidRPr="00A41905">
        <w:rPr>
          <w:i/>
        </w:rPr>
        <w:t>Communicating in Welsh – An essential skill for all Response to the Welsh second language education review</w:t>
      </w:r>
      <w:r>
        <w:rPr>
          <w:i/>
        </w:rPr>
        <w:t xml:space="preserve">. </w:t>
      </w:r>
      <w:r>
        <w:t xml:space="preserve">Available at: </w:t>
      </w:r>
      <w:hyperlink r:id="rId8" w:history="1">
        <w:r w:rsidRPr="00A725B3">
          <w:rPr>
            <w:rStyle w:val="Hyperlink"/>
          </w:rPr>
          <w:t>https://cymdeithas.cymru/sites/default/files/Addysg%20Gymraeg%20i%20bawb%20(Saesneg)%20Welsh-medium%20Education%20for%20All.pdf</w:t>
        </w:r>
      </w:hyperlink>
      <w:r>
        <w:t xml:space="preserve"> [Accessed on: 8</w:t>
      </w:r>
      <w:r w:rsidRPr="00A41905">
        <w:rPr>
          <w:vertAlign w:val="superscript"/>
        </w:rPr>
        <w:t>th</w:t>
      </w:r>
      <w:r>
        <w:t xml:space="preserve"> February 2019]. </w:t>
      </w:r>
    </w:p>
    <w:p w14:paraId="40B25DFE" w14:textId="77777777" w:rsidR="00032D99" w:rsidRDefault="00032D99" w:rsidP="00032D99">
      <w:r>
        <w:t xml:space="preserve">Donaldson, G. (2015) </w:t>
      </w:r>
      <w:r>
        <w:rPr>
          <w:i/>
        </w:rPr>
        <w:t xml:space="preserve">Successful Futures: Independent review of curriculum and assessment arrangements in Wales. </w:t>
      </w:r>
      <w:r>
        <w:t xml:space="preserve">Cardiff: Crown Copyright. </w:t>
      </w:r>
    </w:p>
    <w:p w14:paraId="15CCB30A" w14:textId="77777777" w:rsidR="00032D99" w:rsidRDefault="00032D99" w:rsidP="00032D99">
      <w:r>
        <w:t xml:space="preserve">Estyn, (2017) </w:t>
      </w:r>
      <w:r>
        <w:rPr>
          <w:i/>
        </w:rPr>
        <w:t xml:space="preserve">Supplementary guidance: Welsh. </w:t>
      </w:r>
      <w:r>
        <w:t xml:space="preserve">Cardiff: Estyn. Available at: </w:t>
      </w:r>
      <w:hyperlink r:id="rId9" w:history="1">
        <w:r w:rsidRPr="00C91606">
          <w:rPr>
            <w:rStyle w:val="Hyperlink"/>
          </w:rPr>
          <w:t>https://www.estyn.gov.wales/sites/default/files/documents/Supplementary%20guidance%20-%20%20Welsh%20en.pdf</w:t>
        </w:r>
      </w:hyperlink>
      <w:r>
        <w:t xml:space="preserve"> [Accessed on: 8</w:t>
      </w:r>
      <w:r w:rsidRPr="00F802BB">
        <w:rPr>
          <w:vertAlign w:val="superscript"/>
        </w:rPr>
        <w:t>th</w:t>
      </w:r>
      <w:r>
        <w:t xml:space="preserve"> February 2019]. </w:t>
      </w:r>
    </w:p>
    <w:p w14:paraId="68FD5156" w14:textId="77777777" w:rsidR="00032D99" w:rsidRDefault="00032D99" w:rsidP="00032D99">
      <w:r>
        <w:t xml:space="preserve">Klein, W. (1986) </w:t>
      </w:r>
      <w:r>
        <w:rPr>
          <w:i/>
        </w:rPr>
        <w:t xml:space="preserve">Second Language </w:t>
      </w:r>
      <w:proofErr w:type="spellStart"/>
      <w:proofErr w:type="gramStart"/>
      <w:r>
        <w:rPr>
          <w:i/>
        </w:rPr>
        <w:t>Acquisition.Welsh</w:t>
      </w:r>
      <w:proofErr w:type="spellEnd"/>
      <w:r>
        <w:rPr>
          <w:i/>
        </w:rPr>
        <w:t xml:space="preserve"> </w:t>
      </w:r>
      <w:r>
        <w:t xml:space="preserve"> Cambridge</w:t>
      </w:r>
      <w:proofErr w:type="gramEnd"/>
      <w:r>
        <w:t xml:space="preserve">: Cambridge University Press. </w:t>
      </w:r>
    </w:p>
    <w:p w14:paraId="59262DC0" w14:textId="77777777" w:rsidR="00032D99" w:rsidRDefault="00032D99" w:rsidP="00032D99">
      <w:proofErr w:type="spellStart"/>
      <w:r>
        <w:t>Lightbrown</w:t>
      </w:r>
      <w:proofErr w:type="spellEnd"/>
      <w:r>
        <w:t xml:space="preserve">, P and Spada, N. (2006) </w:t>
      </w:r>
      <w:r>
        <w:rPr>
          <w:i/>
        </w:rPr>
        <w:t xml:space="preserve">How languages are learned. </w:t>
      </w:r>
      <w:r>
        <w:t xml:space="preserve">Oxford: Oxford University Press. </w:t>
      </w:r>
    </w:p>
    <w:p w14:paraId="28B612F7" w14:textId="77777777" w:rsidR="00032D99" w:rsidRPr="008614BC" w:rsidRDefault="00032D99" w:rsidP="00032D99">
      <w:r>
        <w:t xml:space="preserve">The Endangered Languages Project, (2019) </w:t>
      </w:r>
      <w:r>
        <w:rPr>
          <w:i/>
        </w:rPr>
        <w:t xml:space="preserve">A worldwide collaboration to strengthen endangered languages. </w:t>
      </w:r>
      <w:r>
        <w:t xml:space="preserve">Available at:  </w:t>
      </w:r>
      <w:hyperlink r:id="rId10" w:history="1">
        <w:r w:rsidRPr="005342FA">
          <w:rPr>
            <w:rStyle w:val="Hyperlink"/>
          </w:rPr>
          <w:t>http://www.endangeredlanguages.com/lang/10429</w:t>
        </w:r>
      </w:hyperlink>
      <w:r>
        <w:t xml:space="preserve"> [Accessed </w:t>
      </w:r>
      <w:proofErr w:type="gramStart"/>
      <w:r>
        <w:t>on:</w:t>
      </w:r>
      <w:proofErr w:type="gramEnd"/>
      <w:r>
        <w:t xml:space="preserve"> 7</w:t>
      </w:r>
      <w:r w:rsidRPr="00474C0A">
        <w:rPr>
          <w:vertAlign w:val="superscript"/>
        </w:rPr>
        <w:t>th</w:t>
      </w:r>
      <w:r>
        <w:t xml:space="preserve"> February 2019]. </w:t>
      </w:r>
    </w:p>
    <w:p w14:paraId="6C025D01" w14:textId="77777777" w:rsidR="00032D99" w:rsidRPr="00474C0A" w:rsidRDefault="00032D99" w:rsidP="00032D99">
      <w:r>
        <w:t xml:space="preserve">Welsh Assembly Government (2017) </w:t>
      </w:r>
      <w:proofErr w:type="spellStart"/>
      <w:r>
        <w:rPr>
          <w:i/>
        </w:rPr>
        <w:t>Cymraeg</w:t>
      </w:r>
      <w:proofErr w:type="spellEnd"/>
      <w:r>
        <w:rPr>
          <w:i/>
        </w:rPr>
        <w:t xml:space="preserve"> 2050: A million Welsh speakers. </w:t>
      </w:r>
      <w:r>
        <w:t xml:space="preserve">Cardiff: Welsh Assembly Government. Available at: </w:t>
      </w:r>
      <w:hyperlink r:id="rId11" w:history="1">
        <w:r w:rsidRPr="005342FA">
          <w:rPr>
            <w:rStyle w:val="Hyperlink"/>
          </w:rPr>
          <w:t>https://gov.wales/docs/dcells/publications/170711-welsh-language-strategy-eng.pdf</w:t>
        </w:r>
      </w:hyperlink>
      <w:r>
        <w:t xml:space="preserve"> [Accessed on: 7</w:t>
      </w:r>
      <w:r w:rsidRPr="00474C0A">
        <w:rPr>
          <w:vertAlign w:val="superscript"/>
        </w:rPr>
        <w:t>th</w:t>
      </w:r>
      <w:r>
        <w:t xml:space="preserve"> February 2019]. </w:t>
      </w:r>
    </w:p>
    <w:p w14:paraId="31B6CFF2" w14:textId="77777777" w:rsidR="00032D99" w:rsidRDefault="00032D99" w:rsidP="00032D99">
      <w:r>
        <w:t xml:space="preserve">Welsh Assembly Government, (2010) </w:t>
      </w:r>
      <w:r>
        <w:rPr>
          <w:i/>
        </w:rPr>
        <w:t xml:space="preserve">Welsh Medium Education Strategy. </w:t>
      </w:r>
      <w:r>
        <w:t xml:space="preserve">Cardiff: Welsh Assembly Government. Available at: </w:t>
      </w:r>
      <w:hyperlink r:id="rId12" w:history="1">
        <w:r w:rsidRPr="005342FA">
          <w:rPr>
            <w:rStyle w:val="Hyperlink"/>
          </w:rPr>
          <w:t>https://gov.wales/docs/dcells/publications/100420welshmediumstrategyen.pdf</w:t>
        </w:r>
      </w:hyperlink>
      <w:r>
        <w:t xml:space="preserve"> [Accessed on: 7</w:t>
      </w:r>
      <w:r w:rsidRPr="0020152E">
        <w:rPr>
          <w:vertAlign w:val="superscript"/>
        </w:rPr>
        <w:t>th</w:t>
      </w:r>
      <w:r>
        <w:t xml:space="preserve"> February 2019]. </w:t>
      </w:r>
    </w:p>
    <w:p w14:paraId="4D5455FF" w14:textId="77777777" w:rsidR="00032D99" w:rsidRDefault="00032D99" w:rsidP="00032D99">
      <w:r>
        <w:t xml:space="preserve">Welsh Assembly Government, (2012) </w:t>
      </w:r>
      <w:r>
        <w:rPr>
          <w:i/>
        </w:rPr>
        <w:t xml:space="preserve">A living language: a language for living – Welsh language strategy 2012-17. </w:t>
      </w:r>
      <w:r>
        <w:t xml:space="preserve">Cardiff: Welsh Assembly Government. Available at: </w:t>
      </w:r>
      <w:hyperlink r:id="rId13" w:history="1">
        <w:r w:rsidRPr="005342FA">
          <w:rPr>
            <w:rStyle w:val="Hyperlink"/>
          </w:rPr>
          <w:t>https://gov.wales/docs/dcells/publications/122902wls201217en.pdf</w:t>
        </w:r>
      </w:hyperlink>
      <w:r>
        <w:t xml:space="preserve"> [Accessed on: 7</w:t>
      </w:r>
      <w:r w:rsidRPr="0020152E">
        <w:rPr>
          <w:vertAlign w:val="superscript"/>
        </w:rPr>
        <w:t>th</w:t>
      </w:r>
      <w:r>
        <w:t xml:space="preserve"> February 2019]. </w:t>
      </w:r>
    </w:p>
    <w:p w14:paraId="377404BC" w14:textId="77777777" w:rsidR="00032D99" w:rsidRPr="00D3502C" w:rsidRDefault="00032D99" w:rsidP="00032D99">
      <w:r>
        <w:t xml:space="preserve">Welsh Assembly Government, (2013) </w:t>
      </w:r>
      <w:r>
        <w:rPr>
          <w:i/>
        </w:rPr>
        <w:t xml:space="preserve">One language for all: Review of Welsh second language at key stages 3 and 4. </w:t>
      </w:r>
      <w:r>
        <w:t xml:space="preserve">Cardiff: Welsh Assembly Government. Available at: </w:t>
      </w:r>
      <w:hyperlink r:id="rId14" w:history="1">
        <w:r w:rsidRPr="00A725B3">
          <w:rPr>
            <w:rStyle w:val="Hyperlink"/>
          </w:rPr>
          <w:t>https://beta.gov.wales/sites/default/files/publications/2018-05/review-of-welsh-second-language-at-key-stages-3-and-4.pdf</w:t>
        </w:r>
      </w:hyperlink>
      <w:r>
        <w:t xml:space="preserve"> [Accessed on: 8</w:t>
      </w:r>
      <w:r w:rsidRPr="00D3502C">
        <w:rPr>
          <w:vertAlign w:val="superscript"/>
        </w:rPr>
        <w:t>th</w:t>
      </w:r>
      <w:r>
        <w:t xml:space="preserve"> February 2019]. </w:t>
      </w:r>
    </w:p>
    <w:p w14:paraId="78E665C1" w14:textId="77777777" w:rsidR="00032D99" w:rsidRDefault="00032D99" w:rsidP="00032D99">
      <w:r>
        <w:t xml:space="preserve">Welsh Assembly Government, (2015) </w:t>
      </w:r>
      <w:r>
        <w:rPr>
          <w:i/>
        </w:rPr>
        <w:t xml:space="preserve">Welsh Second Language in the National Curriculum for Wales: Key Stages 2-4. </w:t>
      </w:r>
      <w:r>
        <w:t xml:space="preserve"> Cardiff: Welsh Assembly Government. Available at: </w:t>
      </w:r>
      <w:hyperlink r:id="rId15" w:history="1">
        <w:r w:rsidRPr="00A725B3">
          <w:rPr>
            <w:rStyle w:val="Hyperlink"/>
          </w:rPr>
          <w:t>https://learning.gov.wales/docs/learningwales/publications/150707-welsh-second-language-cy.pdf</w:t>
        </w:r>
      </w:hyperlink>
      <w:r>
        <w:t xml:space="preserve"> [Accessed on: 8</w:t>
      </w:r>
      <w:r w:rsidRPr="002F7137">
        <w:rPr>
          <w:vertAlign w:val="superscript"/>
        </w:rPr>
        <w:t>th</w:t>
      </w:r>
      <w:r>
        <w:t xml:space="preserve"> February 2019]. </w:t>
      </w:r>
    </w:p>
    <w:p w14:paraId="39DA8590" w14:textId="77777777" w:rsidR="00032D99" w:rsidRDefault="00032D99" w:rsidP="00032D99">
      <w:r>
        <w:lastRenderedPageBreak/>
        <w:t xml:space="preserve">Welsh Assembly Government, (2016) </w:t>
      </w:r>
      <w:r>
        <w:rPr>
          <w:i/>
        </w:rPr>
        <w:t xml:space="preserve">Evaluation of the Welsh-medium Education Strategy. </w:t>
      </w:r>
      <w:r>
        <w:t xml:space="preserve">Cardiff: Welsh Assembly Government. Available at: </w:t>
      </w:r>
      <w:hyperlink r:id="rId16" w:history="1">
        <w:r w:rsidRPr="00A725B3">
          <w:rPr>
            <w:rStyle w:val="Hyperlink"/>
          </w:rPr>
          <w:t>https://gov.wales/docs/caecd/research/2016/160310-evaluation-welsh-medium-education-strategy-final-en.pdf</w:t>
        </w:r>
      </w:hyperlink>
      <w:r>
        <w:t xml:space="preserve"> [Accessed on: 8</w:t>
      </w:r>
      <w:r w:rsidRPr="007A7653">
        <w:rPr>
          <w:vertAlign w:val="superscript"/>
        </w:rPr>
        <w:t>th</w:t>
      </w:r>
      <w:r>
        <w:t xml:space="preserve"> February 2019]. </w:t>
      </w:r>
    </w:p>
    <w:p w14:paraId="0F42C73F" w14:textId="77777777" w:rsidR="00032D99" w:rsidRDefault="00032D99" w:rsidP="00032D99">
      <w:r>
        <w:t xml:space="preserve">Welsh Office Education Department (WOED, 1979). </w:t>
      </w:r>
      <w:r>
        <w:rPr>
          <w:i/>
        </w:rPr>
        <w:t xml:space="preserve">Teaching through the medium of a second language. </w:t>
      </w:r>
      <w:r>
        <w:t xml:space="preserve">Powys: University of Wales. </w:t>
      </w:r>
    </w:p>
    <w:p w14:paraId="0FE27EE0" w14:textId="77777777" w:rsidR="00032D99" w:rsidRPr="00F802BB" w:rsidRDefault="00032D99" w:rsidP="00032D99"/>
    <w:p w14:paraId="2DFC20C1" w14:textId="77777777" w:rsidR="00032D99" w:rsidRPr="00032D99" w:rsidRDefault="00032D99" w:rsidP="00032D99"/>
    <w:p w14:paraId="41AAD50F" w14:textId="77777777" w:rsidR="002F6A6F" w:rsidRPr="00032D99" w:rsidRDefault="002F6A6F"/>
    <w:sectPr w:rsidR="002F6A6F" w:rsidRPr="00032D9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395BC" w14:textId="77777777" w:rsidR="0057701E" w:rsidRDefault="0057701E" w:rsidP="00B44FB5">
      <w:pPr>
        <w:spacing w:after="0" w:line="240" w:lineRule="auto"/>
      </w:pPr>
      <w:r>
        <w:separator/>
      </w:r>
    </w:p>
  </w:endnote>
  <w:endnote w:type="continuationSeparator" w:id="0">
    <w:p w14:paraId="067EC22C" w14:textId="77777777" w:rsidR="0057701E" w:rsidRDefault="0057701E" w:rsidP="00B44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1093204"/>
      <w:docPartObj>
        <w:docPartGallery w:val="Page Numbers (Bottom of Page)"/>
        <w:docPartUnique/>
      </w:docPartObj>
    </w:sdtPr>
    <w:sdtEndPr>
      <w:rPr>
        <w:noProof/>
      </w:rPr>
    </w:sdtEndPr>
    <w:sdtContent>
      <w:p w14:paraId="5FBCDDAD" w14:textId="3C0A2B73" w:rsidR="00B44FB5" w:rsidRDefault="00B44F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13BDF8" w14:textId="77777777" w:rsidR="00B44FB5" w:rsidRDefault="00B44F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7F70B" w14:textId="77777777" w:rsidR="0057701E" w:rsidRDefault="0057701E" w:rsidP="00B44FB5">
      <w:pPr>
        <w:spacing w:after="0" w:line="240" w:lineRule="auto"/>
      </w:pPr>
      <w:r>
        <w:separator/>
      </w:r>
    </w:p>
  </w:footnote>
  <w:footnote w:type="continuationSeparator" w:id="0">
    <w:p w14:paraId="1E7967A3" w14:textId="77777777" w:rsidR="0057701E" w:rsidRDefault="0057701E" w:rsidP="00B44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AFC76" w14:textId="7C4573CC" w:rsidR="00B44FB5" w:rsidRDefault="00B44FB5">
    <w:pPr>
      <w:pStyle w:val="Header"/>
    </w:pPr>
    <w:r>
      <w:t>1600767</w:t>
    </w:r>
  </w:p>
  <w:p w14:paraId="02A89C5F" w14:textId="77777777" w:rsidR="00B44FB5" w:rsidRDefault="00B44F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104"/>
    <w:rsid w:val="00032D99"/>
    <w:rsid w:val="0004226D"/>
    <w:rsid w:val="000E6EC9"/>
    <w:rsid w:val="00127E85"/>
    <w:rsid w:val="00135E2A"/>
    <w:rsid w:val="00145AD5"/>
    <w:rsid w:val="002309CD"/>
    <w:rsid w:val="00242C25"/>
    <w:rsid w:val="002F6A6F"/>
    <w:rsid w:val="00307D9C"/>
    <w:rsid w:val="00350D00"/>
    <w:rsid w:val="003F0104"/>
    <w:rsid w:val="00487292"/>
    <w:rsid w:val="004E2D60"/>
    <w:rsid w:val="0057701E"/>
    <w:rsid w:val="005E3B30"/>
    <w:rsid w:val="006D6309"/>
    <w:rsid w:val="008152ED"/>
    <w:rsid w:val="008D0705"/>
    <w:rsid w:val="008D4527"/>
    <w:rsid w:val="008E1FA6"/>
    <w:rsid w:val="00A347BF"/>
    <w:rsid w:val="00AA2D06"/>
    <w:rsid w:val="00B06561"/>
    <w:rsid w:val="00B1600A"/>
    <w:rsid w:val="00B44FB5"/>
    <w:rsid w:val="00B60E86"/>
    <w:rsid w:val="00BD1603"/>
    <w:rsid w:val="00BE54B1"/>
    <w:rsid w:val="00BE6430"/>
    <w:rsid w:val="00C431A6"/>
    <w:rsid w:val="00C96DC2"/>
    <w:rsid w:val="00CA4028"/>
    <w:rsid w:val="00D21C1D"/>
    <w:rsid w:val="00D24EA1"/>
    <w:rsid w:val="00D43DA3"/>
    <w:rsid w:val="00DA1F9F"/>
    <w:rsid w:val="00EB0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5EAF2"/>
  <w15:chartTrackingRefBased/>
  <w15:docId w15:val="{20F6DEBA-FCBE-431F-BA7A-83A953DE4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2D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6A6F"/>
    <w:rPr>
      <w:color w:val="0563C1" w:themeColor="hyperlink"/>
      <w:u w:val="single"/>
    </w:rPr>
  </w:style>
  <w:style w:type="paragraph" w:styleId="Header">
    <w:name w:val="header"/>
    <w:basedOn w:val="Normal"/>
    <w:link w:val="HeaderChar"/>
    <w:uiPriority w:val="99"/>
    <w:unhideWhenUsed/>
    <w:rsid w:val="00B44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FB5"/>
  </w:style>
  <w:style w:type="paragraph" w:styleId="Footer">
    <w:name w:val="footer"/>
    <w:basedOn w:val="Normal"/>
    <w:link w:val="FooterChar"/>
    <w:uiPriority w:val="99"/>
    <w:unhideWhenUsed/>
    <w:rsid w:val="00B44F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mdeithas.cymru/sites/default/files/Addysg%20Gymraeg%20i%20bawb%20(Saesneg)%20Welsh-medium%20Education%20for%20All.pdf" TargetMode="External"/><Relationship Id="rId13" Type="http://schemas.openxmlformats.org/officeDocument/2006/relationships/hyperlink" Target="https://gov.wales/docs/dcells/publications/122902wls201217en.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C:/Users/Carys/AppData/Local/Packages/Microsoft.MicrosoftEdge_8wekyb3d8bbwe/TempState/Downloads/BernardoGaerlan2011%20(1).pdf" TargetMode="External"/><Relationship Id="rId12" Type="http://schemas.openxmlformats.org/officeDocument/2006/relationships/hyperlink" Target="https://gov.wales/docs/dcells/publications/100420welshmediumstrategyen.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ov.wales/docs/caecd/research/2016/160310-evaluation-welsh-medium-education-strategy-final-e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v.wales/docs/dcells/publications/170711-welsh-language-strategy-eng.pdf" TargetMode="External"/><Relationship Id="rId5" Type="http://schemas.openxmlformats.org/officeDocument/2006/relationships/footnotes" Target="footnotes.xml"/><Relationship Id="rId15" Type="http://schemas.openxmlformats.org/officeDocument/2006/relationships/hyperlink" Target="https://learning.gov.wales/docs/learningwales/publications/150707-welsh-second-language-cy.pdf" TargetMode="External"/><Relationship Id="rId10" Type="http://schemas.openxmlformats.org/officeDocument/2006/relationships/hyperlink" Target="http://www.endangeredlanguages.com/lang/1042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sites/default/files/documents/Supplementary%20guidance%20-%20%20Welsh%20en.pdf" TargetMode="External"/><Relationship Id="rId14" Type="http://schemas.openxmlformats.org/officeDocument/2006/relationships/hyperlink" Target="https://beta.gov.wales/sites/default/files/publications/2018-05/review-of-welsh-second-language-at-key-stages-3-and-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79042-70E1-4219-A99E-CCA07F022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2816</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Lloyd (1600767)</dc:creator>
  <cp:keywords/>
  <dc:description/>
  <cp:lastModifiedBy>Carys Lloyd</cp:lastModifiedBy>
  <cp:revision>7</cp:revision>
  <dcterms:created xsi:type="dcterms:W3CDTF">2019-02-10T16:09:00Z</dcterms:created>
  <dcterms:modified xsi:type="dcterms:W3CDTF">2019-02-10T22:16:00Z</dcterms:modified>
</cp:coreProperties>
</file>