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96A14D" w14:textId="1236A249" w:rsidR="007107E8" w:rsidRDefault="00E861E8" w:rsidP="00E861E8">
      <w:pPr>
        <w:spacing w:line="360" w:lineRule="auto"/>
        <w:jc w:val="both"/>
        <w:rPr>
          <w:rFonts w:ascii="Arial" w:hAnsi="Arial" w:cs="Arial"/>
        </w:rPr>
      </w:pPr>
      <w:r w:rsidRPr="00E861E8">
        <w:rPr>
          <w:rFonts w:ascii="Arial" w:hAnsi="Arial" w:cs="Arial"/>
        </w:rPr>
        <w:t>Reference list</w:t>
      </w:r>
      <w:r w:rsidR="009B098D">
        <w:rPr>
          <w:rFonts w:ascii="Arial" w:hAnsi="Arial" w:cs="Arial"/>
        </w:rPr>
        <w:t xml:space="preserve"> for Sustainability in the Early Years Presentation</w:t>
      </w:r>
    </w:p>
    <w:p w14:paraId="1A8284DE" w14:textId="77777777" w:rsidR="002A1BBB" w:rsidRPr="002A1BBB" w:rsidRDefault="002A1BBB" w:rsidP="002A1BBB">
      <w:pPr>
        <w:spacing w:line="360" w:lineRule="auto"/>
        <w:jc w:val="both"/>
        <w:rPr>
          <w:rFonts w:ascii="Arial" w:hAnsi="Arial" w:cs="Arial"/>
        </w:rPr>
      </w:pPr>
    </w:p>
    <w:p w14:paraId="1C2FE60F" w14:textId="77777777" w:rsidR="002A1BBB" w:rsidRPr="002A1BBB" w:rsidRDefault="002A1BBB" w:rsidP="002A1BBB">
      <w:pPr>
        <w:spacing w:line="360" w:lineRule="auto"/>
        <w:jc w:val="both"/>
        <w:rPr>
          <w:rFonts w:ascii="Arial" w:hAnsi="Arial" w:cs="Arial"/>
        </w:rPr>
      </w:pPr>
      <w:r w:rsidRPr="002A1BBB">
        <w:rPr>
          <w:rFonts w:ascii="Arial" w:hAnsi="Arial" w:cs="Arial"/>
        </w:rPr>
        <w:t xml:space="preserve">Barrable, A. (2019) </w:t>
      </w:r>
      <w:r w:rsidRPr="002A1BBB">
        <w:rPr>
          <w:rFonts w:ascii="Arial" w:hAnsi="Arial" w:cs="Arial"/>
          <w:i/>
          <w:iCs/>
        </w:rPr>
        <w:t>Refocusing Environmental Education in the Early Years: A Brief Introduction to a Pedagogy for Connection</w:t>
      </w:r>
      <w:r w:rsidRPr="002A1BBB">
        <w:rPr>
          <w:rFonts w:ascii="Arial" w:hAnsi="Arial" w:cs="Arial"/>
        </w:rPr>
        <w:t xml:space="preserve">. Available at: </w:t>
      </w:r>
      <w:hyperlink r:id="rId6" w:history="1">
        <w:r w:rsidRPr="002A1BBB">
          <w:rPr>
            <w:rStyle w:val="Hyperlink"/>
            <w:rFonts w:ascii="Arial" w:hAnsi="Arial" w:cs="Arial"/>
          </w:rPr>
          <w:t>https://www.mdpi.com/2227-7102/9/1/61</w:t>
        </w:r>
      </w:hyperlink>
      <w:r w:rsidRPr="002A1BBB">
        <w:rPr>
          <w:rFonts w:ascii="Arial" w:hAnsi="Arial" w:cs="Arial"/>
        </w:rPr>
        <w:t xml:space="preserve"> (Accessed on 1st July 2021).</w:t>
      </w:r>
    </w:p>
    <w:p w14:paraId="749983C5" w14:textId="77777777" w:rsidR="002A1BBB" w:rsidRPr="002A1BBB" w:rsidRDefault="002A1BBB" w:rsidP="002A1BBB">
      <w:pPr>
        <w:spacing w:line="360" w:lineRule="auto"/>
        <w:jc w:val="both"/>
        <w:rPr>
          <w:rFonts w:ascii="Arial" w:hAnsi="Arial" w:cs="Arial"/>
        </w:rPr>
      </w:pPr>
      <w:r w:rsidRPr="002A1BBB">
        <w:rPr>
          <w:rFonts w:ascii="Arial" w:hAnsi="Arial" w:cs="Arial"/>
        </w:rPr>
        <w:t xml:space="preserve">Bushby (2003) </w:t>
      </w:r>
      <w:r w:rsidRPr="002A1BBB">
        <w:rPr>
          <w:rFonts w:ascii="Arial" w:hAnsi="Arial" w:cs="Arial"/>
          <w:i/>
          <w:iCs/>
        </w:rPr>
        <w:t xml:space="preserve">An investigation into the John Muir Award and its relationship with outdoors and environmental education. </w:t>
      </w:r>
      <w:r w:rsidRPr="002A1BBB">
        <w:rPr>
          <w:rFonts w:ascii="Arial" w:hAnsi="Arial" w:cs="Arial"/>
        </w:rPr>
        <w:t xml:space="preserve">Available at: </w:t>
      </w:r>
      <w:hyperlink r:id="rId7" w:history="1">
        <w:r w:rsidRPr="002A1BBB">
          <w:rPr>
            <w:rStyle w:val="Hyperlink"/>
            <w:rFonts w:ascii="Arial" w:hAnsi="Arial" w:cs="Arial"/>
          </w:rPr>
          <w:t>https://www.johnmuirtrust.org/assets/000/001/256/RB_Thesis_Summary_original_original.pdf?1611343572&amp;1435770115</w:t>
        </w:r>
      </w:hyperlink>
      <w:r w:rsidRPr="002A1BBB">
        <w:rPr>
          <w:rFonts w:ascii="Arial" w:hAnsi="Arial" w:cs="Arial"/>
        </w:rPr>
        <w:t xml:space="preserve"> (Accessed on 1</w:t>
      </w:r>
      <w:r w:rsidRPr="002A1BBB">
        <w:rPr>
          <w:rFonts w:ascii="Arial" w:hAnsi="Arial" w:cs="Arial"/>
          <w:vertAlign w:val="superscript"/>
        </w:rPr>
        <w:t>st</w:t>
      </w:r>
      <w:r w:rsidRPr="002A1BBB">
        <w:rPr>
          <w:rFonts w:ascii="Arial" w:hAnsi="Arial" w:cs="Arial"/>
        </w:rPr>
        <w:t xml:space="preserve"> July 2021).</w:t>
      </w:r>
    </w:p>
    <w:p w14:paraId="406110DB" w14:textId="77777777" w:rsidR="002A1BBB" w:rsidRPr="002A1BBB" w:rsidRDefault="002A1BBB" w:rsidP="002A1BBB">
      <w:pPr>
        <w:spacing w:line="360" w:lineRule="auto"/>
        <w:jc w:val="both"/>
        <w:rPr>
          <w:rFonts w:ascii="Arial" w:hAnsi="Arial" w:cs="Arial"/>
        </w:rPr>
      </w:pPr>
      <w:r w:rsidRPr="002A1BBB">
        <w:rPr>
          <w:rFonts w:ascii="Arial" w:hAnsi="Arial" w:cs="Arial"/>
        </w:rPr>
        <w:t xml:space="preserve">Carey, S. et al. (2015) </w:t>
      </w:r>
      <w:r w:rsidRPr="002A1BBB">
        <w:rPr>
          <w:rFonts w:ascii="Arial" w:hAnsi="Arial" w:cs="Arial"/>
          <w:i/>
          <w:iCs/>
        </w:rPr>
        <w:t xml:space="preserve">Theories of development in dialog with Jean Piaget. </w:t>
      </w:r>
      <w:r w:rsidRPr="002A1BBB">
        <w:rPr>
          <w:rFonts w:ascii="Arial" w:hAnsi="Arial" w:cs="Arial"/>
        </w:rPr>
        <w:t xml:space="preserve">Available at: </w:t>
      </w:r>
      <w:hyperlink r:id="rId8" w:history="1">
        <w:r w:rsidRPr="002A1BBB">
          <w:rPr>
            <w:rStyle w:val="Hyperlink"/>
            <w:rFonts w:ascii="Arial" w:hAnsi="Arial" w:cs="Arial"/>
          </w:rPr>
          <w:t>https://www.researchgate.net/publication/282464640_Theories_of_development_In_dialog_with_Jean_Piaget</w:t>
        </w:r>
      </w:hyperlink>
      <w:r w:rsidRPr="002A1BBB">
        <w:rPr>
          <w:rFonts w:ascii="Arial" w:hAnsi="Arial" w:cs="Arial"/>
        </w:rPr>
        <w:t xml:space="preserve"> (Accessed on 1st July 2021).</w:t>
      </w:r>
    </w:p>
    <w:p w14:paraId="66D077CD" w14:textId="77777777" w:rsidR="002A1BBB" w:rsidRPr="002A1BBB" w:rsidRDefault="002A1BBB" w:rsidP="002A1BBB">
      <w:pPr>
        <w:spacing w:line="360" w:lineRule="auto"/>
        <w:jc w:val="both"/>
        <w:rPr>
          <w:rFonts w:ascii="Arial" w:hAnsi="Arial" w:cs="Arial"/>
        </w:rPr>
      </w:pPr>
      <w:r w:rsidRPr="002A1BBB">
        <w:rPr>
          <w:rFonts w:ascii="Arial" w:hAnsi="Arial" w:cs="Arial"/>
        </w:rPr>
        <w:t xml:space="preserve">Cohen, D. (2021) </w:t>
      </w:r>
      <w:r w:rsidRPr="002A1BBB">
        <w:rPr>
          <w:rFonts w:ascii="Arial" w:hAnsi="Arial" w:cs="Arial"/>
          <w:i/>
          <w:iCs/>
        </w:rPr>
        <w:t>Why Kids Need to Spend Time in Nature</w:t>
      </w:r>
      <w:r w:rsidRPr="002A1BBB">
        <w:rPr>
          <w:rFonts w:ascii="Arial" w:hAnsi="Arial" w:cs="Arial"/>
        </w:rPr>
        <w:t xml:space="preserve">. Available at: </w:t>
      </w:r>
      <w:hyperlink r:id="rId9" w:history="1">
        <w:r w:rsidRPr="002A1BBB">
          <w:rPr>
            <w:rStyle w:val="Hyperlink"/>
            <w:rFonts w:ascii="Arial" w:hAnsi="Arial" w:cs="Arial"/>
          </w:rPr>
          <w:t>https://childmind.org/article/why-kids-need-to-spend-time-in-nature/</w:t>
        </w:r>
      </w:hyperlink>
      <w:r w:rsidRPr="002A1BBB">
        <w:rPr>
          <w:rStyle w:val="Hyperlink"/>
          <w:rFonts w:ascii="Arial" w:hAnsi="Arial" w:cs="Arial"/>
        </w:rPr>
        <w:t xml:space="preserve"> </w:t>
      </w:r>
      <w:r w:rsidRPr="002A1BBB">
        <w:rPr>
          <w:rFonts w:ascii="Arial" w:hAnsi="Arial" w:cs="Arial"/>
        </w:rPr>
        <w:t>(Accessed on 1st July 2021).</w:t>
      </w:r>
    </w:p>
    <w:p w14:paraId="6690CFEF" w14:textId="77777777" w:rsidR="002A1BBB" w:rsidRPr="002A1BBB" w:rsidRDefault="002A1BBB" w:rsidP="002A1BBB">
      <w:pPr>
        <w:spacing w:line="360" w:lineRule="auto"/>
        <w:jc w:val="both"/>
        <w:rPr>
          <w:rFonts w:ascii="Arial" w:hAnsi="Arial" w:cs="Arial"/>
        </w:rPr>
      </w:pPr>
      <w:r w:rsidRPr="002A1BBB">
        <w:rPr>
          <w:rFonts w:ascii="Arial" w:hAnsi="Arial" w:cs="Arial"/>
        </w:rPr>
        <w:t xml:space="preserve">Davis, J.M. (2015) </w:t>
      </w:r>
      <w:r w:rsidRPr="002A1BBB">
        <w:rPr>
          <w:rFonts w:ascii="Arial" w:hAnsi="Arial" w:cs="Arial"/>
          <w:i/>
          <w:iCs/>
        </w:rPr>
        <w:t xml:space="preserve">Young Children and the Environment: Early Education for Sustainability. </w:t>
      </w:r>
      <w:r w:rsidRPr="002A1BBB">
        <w:rPr>
          <w:rFonts w:ascii="Arial" w:hAnsi="Arial" w:cs="Arial"/>
        </w:rPr>
        <w:t>2</w:t>
      </w:r>
      <w:r w:rsidRPr="002A1BBB">
        <w:rPr>
          <w:rFonts w:ascii="Arial" w:hAnsi="Arial" w:cs="Arial"/>
          <w:vertAlign w:val="superscript"/>
        </w:rPr>
        <w:t>nd</w:t>
      </w:r>
      <w:r w:rsidRPr="002A1BBB">
        <w:rPr>
          <w:rFonts w:ascii="Arial" w:hAnsi="Arial" w:cs="Arial"/>
        </w:rPr>
        <w:t xml:space="preserve"> Ed. Port Melbourne. Cambridge University Press.</w:t>
      </w:r>
    </w:p>
    <w:p w14:paraId="5C85E335" w14:textId="77777777" w:rsidR="002A1BBB" w:rsidRPr="002A1BBB" w:rsidRDefault="002A1BBB" w:rsidP="002A1BBB">
      <w:pPr>
        <w:spacing w:line="360" w:lineRule="auto"/>
        <w:jc w:val="both"/>
        <w:rPr>
          <w:rFonts w:ascii="Arial" w:hAnsi="Arial" w:cs="Arial"/>
        </w:rPr>
      </w:pPr>
      <w:r w:rsidRPr="002A1BBB">
        <w:rPr>
          <w:rFonts w:ascii="Arial" w:hAnsi="Arial" w:cs="Arial"/>
        </w:rPr>
        <w:t xml:space="preserve">Eco-Schools (No Date) </w:t>
      </w:r>
      <w:r w:rsidRPr="002A1BBB">
        <w:rPr>
          <w:rFonts w:ascii="Arial" w:hAnsi="Arial" w:cs="Arial"/>
          <w:i/>
          <w:iCs/>
        </w:rPr>
        <w:t>A brief introduction to Eco-Schools programme</w:t>
      </w:r>
      <w:r w:rsidRPr="002A1BBB">
        <w:rPr>
          <w:rFonts w:ascii="Arial" w:hAnsi="Arial" w:cs="Arial"/>
        </w:rPr>
        <w:t xml:space="preserve">. Available at: </w:t>
      </w:r>
      <w:hyperlink r:id="rId10" w:history="1">
        <w:r w:rsidRPr="002A1BBB">
          <w:rPr>
            <w:rStyle w:val="Hyperlink"/>
            <w:rFonts w:ascii="Arial" w:hAnsi="Arial" w:cs="Arial"/>
          </w:rPr>
          <w:t>https://www.eco-schools.org.uk/about/why-eco-schools/</w:t>
        </w:r>
      </w:hyperlink>
      <w:r w:rsidRPr="002A1BBB">
        <w:rPr>
          <w:rFonts w:ascii="Arial" w:hAnsi="Arial" w:cs="Arial"/>
        </w:rPr>
        <w:t xml:space="preserve"> (Accessed on 1</w:t>
      </w:r>
      <w:r w:rsidRPr="002A1BBB">
        <w:rPr>
          <w:rFonts w:ascii="Arial" w:hAnsi="Arial" w:cs="Arial"/>
          <w:vertAlign w:val="superscript"/>
        </w:rPr>
        <w:t>st</w:t>
      </w:r>
      <w:r w:rsidRPr="002A1BBB">
        <w:rPr>
          <w:rFonts w:ascii="Arial" w:hAnsi="Arial" w:cs="Arial"/>
        </w:rPr>
        <w:t xml:space="preserve"> July 2021).</w:t>
      </w:r>
    </w:p>
    <w:p w14:paraId="176A4ADD" w14:textId="77777777" w:rsidR="002A1BBB" w:rsidRPr="002A1BBB" w:rsidRDefault="002A1BBB" w:rsidP="002A1BBB">
      <w:pPr>
        <w:spacing w:line="360" w:lineRule="auto"/>
        <w:jc w:val="both"/>
        <w:rPr>
          <w:rFonts w:ascii="Arial" w:hAnsi="Arial" w:cs="Arial"/>
        </w:rPr>
      </w:pPr>
      <w:r w:rsidRPr="002A1BBB">
        <w:rPr>
          <w:rFonts w:ascii="Arial" w:hAnsi="Arial" w:cs="Arial"/>
        </w:rPr>
        <w:t xml:space="preserve">Elliott, S. and Davis, J. (2009) ‘Early Childhood Education for Sustainability: Reflections from Downunder’, </w:t>
      </w:r>
      <w:r w:rsidRPr="002A1BBB">
        <w:rPr>
          <w:rFonts w:ascii="Arial" w:hAnsi="Arial" w:cs="Arial"/>
          <w:i/>
          <w:iCs/>
        </w:rPr>
        <w:t>International Journal of Early Childhood,</w:t>
      </w:r>
      <w:r w:rsidRPr="002A1BBB">
        <w:rPr>
          <w:rFonts w:ascii="Arial" w:hAnsi="Arial" w:cs="Arial"/>
        </w:rPr>
        <w:t xml:space="preserve">41(2), pp. 77. Available at: </w:t>
      </w:r>
      <w:hyperlink r:id="rId11" w:history="1">
        <w:r w:rsidRPr="002A1BBB">
          <w:rPr>
            <w:rStyle w:val="Hyperlink"/>
            <w:rFonts w:ascii="Arial" w:hAnsi="Arial" w:cs="Arial"/>
          </w:rPr>
          <w:t>https://www.researchgate.net/publication/38183818_Exploring_the_resistance_An_Australian_perspective_on_educating_for_sustainability_in_early_childhood</w:t>
        </w:r>
      </w:hyperlink>
      <w:r w:rsidRPr="002A1BBB">
        <w:rPr>
          <w:rFonts w:ascii="Arial" w:hAnsi="Arial" w:cs="Arial"/>
        </w:rPr>
        <w:t xml:space="preserve"> (Accessed on 1st July 2021).</w:t>
      </w:r>
    </w:p>
    <w:p w14:paraId="63C6B542" w14:textId="77777777" w:rsidR="002A1BBB" w:rsidRPr="002A1BBB" w:rsidRDefault="002A1BBB" w:rsidP="002A1BBB">
      <w:pPr>
        <w:spacing w:line="360" w:lineRule="auto"/>
        <w:jc w:val="both"/>
        <w:rPr>
          <w:rFonts w:ascii="Arial" w:hAnsi="Arial" w:cs="Arial"/>
        </w:rPr>
      </w:pPr>
      <w:r w:rsidRPr="002A1BBB">
        <w:rPr>
          <w:rFonts w:ascii="Arial" w:hAnsi="Arial" w:cs="Arial"/>
        </w:rPr>
        <w:t>Fien, J. (2007) ‘Care and Compassion: Values, Commitment and Attitude Clarification in Education’, Learning and Teaching in the Twenty-first Century, pp- 197-212.</w:t>
      </w:r>
    </w:p>
    <w:p w14:paraId="59248EED" w14:textId="77777777" w:rsidR="002A1BBB" w:rsidRPr="002A1BBB" w:rsidRDefault="002A1BBB" w:rsidP="002A1BBB">
      <w:pPr>
        <w:spacing w:line="360" w:lineRule="auto"/>
        <w:jc w:val="both"/>
        <w:rPr>
          <w:rFonts w:ascii="Arial" w:hAnsi="Arial" w:cs="Arial"/>
        </w:rPr>
      </w:pPr>
      <w:r w:rsidRPr="002A1BBB">
        <w:rPr>
          <w:rFonts w:ascii="Arial" w:hAnsi="Arial" w:cs="Arial"/>
        </w:rPr>
        <w:t xml:space="preserve">Howard, E. (2015) </w:t>
      </w:r>
      <w:r w:rsidRPr="002A1BBB">
        <w:rPr>
          <w:rFonts w:ascii="Arial" w:hAnsi="Arial" w:cs="Arial"/>
          <w:i/>
          <w:iCs/>
        </w:rPr>
        <w:t xml:space="preserve">Humans have already used up 2015’s supply of Earth resources-analysis. </w:t>
      </w:r>
      <w:r w:rsidRPr="002A1BBB">
        <w:rPr>
          <w:rFonts w:ascii="Arial" w:hAnsi="Arial" w:cs="Arial"/>
        </w:rPr>
        <w:t xml:space="preserve">Available at: </w:t>
      </w:r>
      <w:hyperlink r:id="rId12" w:history="1">
        <w:r w:rsidRPr="002A1BBB">
          <w:rPr>
            <w:rStyle w:val="Hyperlink"/>
            <w:rFonts w:ascii="Arial" w:hAnsi="Arial" w:cs="Arial"/>
          </w:rPr>
          <w:t>https://www.theguardian.com/environment/2015/aug/12/humans-have-already-used-up-2015s-supply-of-earths-resources-analysis</w:t>
        </w:r>
      </w:hyperlink>
      <w:r w:rsidRPr="002A1BBB">
        <w:rPr>
          <w:rFonts w:ascii="Arial" w:hAnsi="Arial" w:cs="Arial"/>
        </w:rPr>
        <w:t xml:space="preserve"> (Accessed on 1st July 2021).</w:t>
      </w:r>
    </w:p>
    <w:p w14:paraId="6A8BEDCA" w14:textId="77777777" w:rsidR="002A1BBB" w:rsidRPr="002A1BBB" w:rsidRDefault="002A1BBB" w:rsidP="002A1BBB">
      <w:pPr>
        <w:spacing w:line="360" w:lineRule="auto"/>
        <w:jc w:val="both"/>
        <w:rPr>
          <w:rFonts w:ascii="Arial" w:eastAsia="Times New Roman" w:hAnsi="Arial" w:cs="Arial"/>
          <w:lang w:eastAsia="en-GB"/>
        </w:rPr>
      </w:pPr>
      <w:hyperlink r:id="rId13" w:history="1">
        <w:r w:rsidRPr="002A1BBB">
          <w:rPr>
            <w:rFonts w:ascii="Arial" w:eastAsia="Times New Roman" w:hAnsi="Arial" w:cs="Arial"/>
            <w:color w:val="0000FF"/>
            <w:u w:val="single"/>
            <w:lang w:eastAsia="en-GB"/>
          </w:rPr>
          <w:t>http://www.327matters.org/Docs/ESD%20Book%20Master.pdf</w:t>
        </w:r>
      </w:hyperlink>
      <w:r w:rsidRPr="002A1BBB">
        <w:rPr>
          <w:rFonts w:ascii="Arial" w:eastAsia="Times New Roman" w:hAnsi="Arial" w:cs="Arial"/>
          <w:color w:val="0000FF"/>
          <w:u w:val="single"/>
          <w:lang w:eastAsia="en-GB"/>
        </w:rPr>
        <w:t xml:space="preserve"> (Accessed on 1</w:t>
      </w:r>
      <w:r w:rsidRPr="002A1BBB">
        <w:rPr>
          <w:rFonts w:ascii="Arial" w:eastAsia="Times New Roman" w:hAnsi="Arial" w:cs="Arial"/>
          <w:color w:val="0000FF"/>
          <w:u w:val="single"/>
          <w:vertAlign w:val="superscript"/>
          <w:lang w:eastAsia="en-GB"/>
        </w:rPr>
        <w:t>st</w:t>
      </w:r>
      <w:r w:rsidRPr="002A1BBB">
        <w:rPr>
          <w:rFonts w:ascii="Arial" w:eastAsia="Times New Roman" w:hAnsi="Arial" w:cs="Arial"/>
          <w:color w:val="0000FF"/>
          <w:u w:val="single"/>
          <w:lang w:eastAsia="en-GB"/>
        </w:rPr>
        <w:t xml:space="preserve"> July 2021). </w:t>
      </w:r>
      <w:r w:rsidRPr="002A1BBB">
        <w:rPr>
          <w:rFonts w:ascii="Arial" w:hAnsi="Arial" w:cs="Arial"/>
        </w:rPr>
        <w:t>(Accessed on 1st July 2021).</w:t>
      </w:r>
    </w:p>
    <w:p w14:paraId="152E5A78" w14:textId="77777777" w:rsidR="002A1BBB" w:rsidRPr="002A1BBB" w:rsidRDefault="002A1BBB" w:rsidP="002A1BBB">
      <w:pPr>
        <w:spacing w:line="360" w:lineRule="auto"/>
        <w:jc w:val="both"/>
        <w:rPr>
          <w:rFonts w:ascii="Arial" w:hAnsi="Arial" w:cs="Arial"/>
        </w:rPr>
      </w:pPr>
      <w:r w:rsidRPr="002A1BBB">
        <w:rPr>
          <w:rFonts w:ascii="Arial" w:hAnsi="Arial" w:cs="Arial"/>
        </w:rPr>
        <w:lastRenderedPageBreak/>
        <w:t xml:space="preserve">Kim, K. (2018) ‘Proactive Versus Reactive Corporate Environmental Practices and Environmental Performance’, </w:t>
      </w:r>
      <w:r w:rsidRPr="002A1BBB">
        <w:rPr>
          <w:rFonts w:ascii="Arial" w:hAnsi="Arial" w:cs="Arial"/>
          <w:i/>
          <w:iCs/>
        </w:rPr>
        <w:t xml:space="preserve">Sustainability, </w:t>
      </w:r>
      <w:r w:rsidRPr="002A1BBB">
        <w:rPr>
          <w:rFonts w:ascii="Arial" w:hAnsi="Arial" w:cs="Arial"/>
        </w:rPr>
        <w:t>10 (7), pp. 97.</w:t>
      </w:r>
      <w:r w:rsidRPr="002A1BBB">
        <w:rPr>
          <w:rFonts w:ascii="Arial" w:hAnsi="Arial" w:cs="Arial"/>
          <w:i/>
          <w:iCs/>
        </w:rPr>
        <w:t xml:space="preserve"> </w:t>
      </w:r>
      <w:r w:rsidRPr="002A1BBB">
        <w:rPr>
          <w:rFonts w:ascii="Arial" w:hAnsi="Arial" w:cs="Arial"/>
        </w:rPr>
        <w:t xml:space="preserve">Available at: </w:t>
      </w:r>
      <w:hyperlink r:id="rId14" w:history="1">
        <w:r w:rsidRPr="002A1BBB">
          <w:rPr>
            <w:rStyle w:val="Hyperlink"/>
            <w:rFonts w:ascii="Arial" w:hAnsi="Arial" w:cs="Arial"/>
          </w:rPr>
          <w:t>https://www.researchgate.net/publication/322238043_Proactive_versus_Reactive_Corporate_Environmental_Practices_and_Environmental_Performance</w:t>
        </w:r>
      </w:hyperlink>
      <w:r w:rsidRPr="002A1BBB">
        <w:rPr>
          <w:rFonts w:ascii="Arial" w:hAnsi="Arial" w:cs="Arial"/>
        </w:rPr>
        <w:t xml:space="preserve"> (Accessed on 1st July 2021).</w:t>
      </w:r>
    </w:p>
    <w:p w14:paraId="2E515947" w14:textId="77777777" w:rsidR="002A1BBB" w:rsidRPr="002A1BBB" w:rsidRDefault="002A1BBB" w:rsidP="002A1BBB">
      <w:pPr>
        <w:spacing w:line="360" w:lineRule="auto"/>
        <w:jc w:val="both"/>
        <w:rPr>
          <w:rFonts w:ascii="Arial" w:hAnsi="Arial" w:cs="Arial"/>
        </w:rPr>
      </w:pPr>
      <w:r w:rsidRPr="002A1BBB">
        <w:rPr>
          <w:rFonts w:ascii="Arial" w:hAnsi="Arial" w:cs="Arial"/>
        </w:rPr>
        <w:t xml:space="preserve">Krisbergh, A. (2021) </w:t>
      </w:r>
      <w:r w:rsidRPr="002A1BBB">
        <w:rPr>
          <w:rFonts w:ascii="Arial" w:hAnsi="Arial" w:cs="Arial"/>
          <w:i/>
          <w:iCs/>
        </w:rPr>
        <w:t>Nature and Children – A Natural Fit.</w:t>
      </w:r>
      <w:r w:rsidRPr="002A1BBB">
        <w:rPr>
          <w:rFonts w:ascii="Arial" w:hAnsi="Arial" w:cs="Arial"/>
        </w:rPr>
        <w:t xml:space="preserve"> Available at: </w:t>
      </w:r>
      <w:hyperlink r:id="rId15" w:history="1">
        <w:r w:rsidRPr="002A1BBB">
          <w:rPr>
            <w:rStyle w:val="Hyperlink"/>
            <w:rFonts w:ascii="Arial" w:hAnsi="Arial" w:cs="Arial"/>
          </w:rPr>
          <w:t>https://centerforparentingeducation.org/library-of-articles/nutrition-and-healthy-lifestyle/nature-and-children-a-natural-fit/</w:t>
        </w:r>
      </w:hyperlink>
      <w:r w:rsidRPr="002A1BBB">
        <w:rPr>
          <w:rFonts w:ascii="Arial" w:hAnsi="Arial" w:cs="Arial"/>
        </w:rPr>
        <w:t xml:space="preserve"> (Accessed on 1</w:t>
      </w:r>
      <w:r w:rsidRPr="002A1BBB">
        <w:rPr>
          <w:rFonts w:ascii="Arial" w:hAnsi="Arial" w:cs="Arial"/>
          <w:vertAlign w:val="superscript"/>
        </w:rPr>
        <w:t>st</w:t>
      </w:r>
      <w:r w:rsidRPr="002A1BBB">
        <w:rPr>
          <w:rFonts w:ascii="Arial" w:hAnsi="Arial" w:cs="Arial"/>
        </w:rPr>
        <w:t xml:space="preserve"> July 2021).</w:t>
      </w:r>
    </w:p>
    <w:p w14:paraId="01DACEAA" w14:textId="77777777" w:rsidR="002A1BBB" w:rsidRPr="002A1BBB" w:rsidRDefault="002A1BBB" w:rsidP="002A1BBB">
      <w:pPr>
        <w:spacing w:line="360" w:lineRule="auto"/>
        <w:jc w:val="both"/>
        <w:rPr>
          <w:rFonts w:ascii="Arial" w:hAnsi="Arial" w:cs="Arial"/>
        </w:rPr>
      </w:pPr>
      <w:r w:rsidRPr="002A1BBB">
        <w:rPr>
          <w:rFonts w:ascii="Arial" w:hAnsi="Arial" w:cs="Arial"/>
        </w:rPr>
        <w:t xml:space="preserve">Muir, J. (2014) </w:t>
      </w:r>
      <w:r w:rsidRPr="002A1BBB">
        <w:rPr>
          <w:rFonts w:ascii="Arial" w:hAnsi="Arial" w:cs="Arial"/>
          <w:i/>
          <w:iCs/>
        </w:rPr>
        <w:t>John Muir Award Information Handbook</w:t>
      </w:r>
      <w:r w:rsidRPr="002A1BBB">
        <w:rPr>
          <w:rFonts w:ascii="Arial" w:hAnsi="Arial" w:cs="Arial"/>
        </w:rPr>
        <w:t xml:space="preserve">. Available at: </w:t>
      </w:r>
      <w:hyperlink r:id="rId16" w:history="1">
        <w:r w:rsidRPr="002A1BBB">
          <w:rPr>
            <w:rStyle w:val="Hyperlink"/>
            <w:rFonts w:ascii="Arial" w:hAnsi="Arial" w:cs="Arial"/>
          </w:rPr>
          <w:t>https://www.johnmuirtrust.org/assets/000/000/908/JMA_Info_HB_2019_with_links_original_original.pdf</w:t>
        </w:r>
      </w:hyperlink>
      <w:r w:rsidRPr="002A1BBB">
        <w:rPr>
          <w:rFonts w:ascii="Arial" w:hAnsi="Arial" w:cs="Arial"/>
        </w:rPr>
        <w:t xml:space="preserve"> (Accessed on 1st July 2021).</w:t>
      </w:r>
    </w:p>
    <w:p w14:paraId="42370961" w14:textId="77777777" w:rsidR="002A1BBB" w:rsidRPr="002A1BBB" w:rsidRDefault="002A1BBB" w:rsidP="002A1BBB">
      <w:pPr>
        <w:spacing w:line="360" w:lineRule="auto"/>
        <w:jc w:val="both"/>
        <w:rPr>
          <w:rFonts w:ascii="Arial" w:hAnsi="Arial" w:cs="Arial"/>
        </w:rPr>
      </w:pPr>
      <w:r w:rsidRPr="002A1BBB">
        <w:rPr>
          <w:rFonts w:ascii="Arial" w:hAnsi="Arial" w:cs="Arial"/>
        </w:rPr>
        <w:t xml:space="preserve">OECD (2018) </w:t>
      </w:r>
      <w:r w:rsidRPr="002A1BBB">
        <w:rPr>
          <w:rFonts w:ascii="Arial" w:hAnsi="Arial" w:cs="Arial"/>
          <w:i/>
          <w:iCs/>
        </w:rPr>
        <w:t xml:space="preserve">The Future of Education and Skills. </w:t>
      </w:r>
      <w:r w:rsidRPr="002A1BBB">
        <w:rPr>
          <w:rFonts w:ascii="Arial" w:hAnsi="Arial" w:cs="Arial"/>
        </w:rPr>
        <w:t xml:space="preserve">Available at: </w:t>
      </w:r>
      <w:hyperlink r:id="rId17" w:history="1">
        <w:r w:rsidRPr="002A1BBB">
          <w:rPr>
            <w:rStyle w:val="Hyperlink"/>
            <w:rFonts w:ascii="Arial" w:hAnsi="Arial" w:cs="Arial"/>
          </w:rPr>
          <w:t>https://www.oecd.org/education/2030/E2030%20Position%20Paper%20(05.04.2018).pdf</w:t>
        </w:r>
      </w:hyperlink>
      <w:r w:rsidRPr="002A1BBB">
        <w:rPr>
          <w:rFonts w:ascii="Arial" w:hAnsi="Arial" w:cs="Arial"/>
        </w:rPr>
        <w:t xml:space="preserve"> (Accessed on 1</w:t>
      </w:r>
      <w:r w:rsidRPr="002A1BBB">
        <w:rPr>
          <w:rFonts w:ascii="Arial" w:hAnsi="Arial" w:cs="Arial"/>
          <w:vertAlign w:val="superscript"/>
        </w:rPr>
        <w:t>st</w:t>
      </w:r>
      <w:r w:rsidRPr="002A1BBB">
        <w:rPr>
          <w:rFonts w:ascii="Arial" w:hAnsi="Arial" w:cs="Arial"/>
        </w:rPr>
        <w:t xml:space="preserve"> July 2021).</w:t>
      </w:r>
    </w:p>
    <w:p w14:paraId="546F9BDE" w14:textId="77777777" w:rsidR="002A1BBB" w:rsidRPr="002A1BBB" w:rsidRDefault="002A1BBB" w:rsidP="002A1BBB">
      <w:pPr>
        <w:spacing w:line="360" w:lineRule="auto"/>
        <w:jc w:val="both"/>
        <w:rPr>
          <w:rFonts w:ascii="Arial" w:hAnsi="Arial" w:cs="Arial"/>
          <w:i/>
          <w:iCs/>
        </w:rPr>
      </w:pPr>
      <w:r w:rsidRPr="002A1BBB">
        <w:rPr>
          <w:rFonts w:ascii="Arial" w:hAnsi="Arial" w:cs="Arial"/>
        </w:rPr>
        <w:t xml:space="preserve">Page, J. (2000) </w:t>
      </w:r>
      <w:r w:rsidRPr="002A1BBB">
        <w:rPr>
          <w:rFonts w:ascii="Arial" w:hAnsi="Arial" w:cs="Arial"/>
          <w:i/>
          <w:iCs/>
        </w:rPr>
        <w:t xml:space="preserve">Reframing the `Early Childhood Curriculum: Educational Imperatives for the Future. </w:t>
      </w:r>
      <w:r w:rsidRPr="002A1BBB">
        <w:rPr>
          <w:rFonts w:ascii="Arial" w:hAnsi="Arial" w:cs="Arial"/>
        </w:rPr>
        <w:t>London: Routledge Falmer.</w:t>
      </w:r>
      <w:r w:rsidRPr="002A1BBB">
        <w:rPr>
          <w:rFonts w:ascii="Arial" w:hAnsi="Arial" w:cs="Arial"/>
          <w:i/>
          <w:iCs/>
        </w:rPr>
        <w:t xml:space="preserve"> </w:t>
      </w:r>
    </w:p>
    <w:p w14:paraId="281F54B3" w14:textId="77777777" w:rsidR="002A1BBB" w:rsidRPr="002A1BBB" w:rsidRDefault="002A1BBB" w:rsidP="002A1BBB">
      <w:pPr>
        <w:spacing w:line="360" w:lineRule="auto"/>
        <w:jc w:val="both"/>
        <w:rPr>
          <w:rFonts w:ascii="Arial" w:hAnsi="Arial" w:cs="Arial"/>
        </w:rPr>
      </w:pPr>
      <w:r w:rsidRPr="002A1BBB">
        <w:rPr>
          <w:rFonts w:ascii="Arial" w:hAnsi="Arial" w:cs="Arial"/>
        </w:rPr>
        <w:t xml:space="preserve">Phenice, L. and Griffore, R. (2003) </w:t>
      </w:r>
      <w:r w:rsidRPr="002A1BBB">
        <w:rPr>
          <w:rFonts w:ascii="Arial" w:hAnsi="Arial" w:cs="Arial"/>
          <w:i/>
          <w:iCs/>
        </w:rPr>
        <w:t xml:space="preserve">Young Children and the Natural World. </w:t>
      </w:r>
      <w:r w:rsidRPr="002A1BBB">
        <w:rPr>
          <w:rFonts w:ascii="Arial" w:hAnsi="Arial" w:cs="Arial"/>
        </w:rPr>
        <w:t xml:space="preserve">Available at: </w:t>
      </w:r>
      <w:hyperlink r:id="rId18" w:history="1">
        <w:r w:rsidRPr="002A1BBB">
          <w:rPr>
            <w:rStyle w:val="Hyperlink"/>
            <w:rFonts w:ascii="Arial" w:hAnsi="Arial" w:cs="Arial"/>
          </w:rPr>
          <w:t>https://journals.sagepub.com/doi/abs/10.2304/ciec.2003.4.2.6</w:t>
        </w:r>
      </w:hyperlink>
      <w:r w:rsidRPr="002A1BBB">
        <w:rPr>
          <w:rFonts w:ascii="Arial" w:hAnsi="Arial" w:cs="Arial"/>
        </w:rPr>
        <w:t xml:space="preserve"> (Accessed on 1st July 2021).</w:t>
      </w:r>
    </w:p>
    <w:p w14:paraId="24B7A022" w14:textId="77777777" w:rsidR="002A1BBB" w:rsidRPr="002A1BBB" w:rsidRDefault="002A1BBB" w:rsidP="002A1BBB">
      <w:pPr>
        <w:spacing w:line="360" w:lineRule="auto"/>
        <w:jc w:val="both"/>
        <w:rPr>
          <w:rFonts w:ascii="Arial" w:hAnsi="Arial" w:cs="Arial"/>
        </w:rPr>
      </w:pPr>
      <w:r w:rsidRPr="002A1BBB">
        <w:rPr>
          <w:rFonts w:ascii="Arial" w:hAnsi="Arial" w:cs="Arial"/>
        </w:rPr>
        <w:t xml:space="preserve">Price-Mitchell, M. (2018) </w:t>
      </w:r>
      <w:r w:rsidRPr="002A1BBB">
        <w:rPr>
          <w:rFonts w:ascii="Arial" w:hAnsi="Arial" w:cs="Arial"/>
          <w:i/>
          <w:iCs/>
        </w:rPr>
        <w:t>Benefits of Nature for Children and Families</w:t>
      </w:r>
      <w:r w:rsidRPr="002A1BBB">
        <w:rPr>
          <w:rFonts w:ascii="Arial" w:hAnsi="Arial" w:cs="Arial"/>
        </w:rPr>
        <w:t xml:space="preserve">. Available at: </w:t>
      </w:r>
      <w:hyperlink r:id="rId19" w:history="1">
        <w:r w:rsidRPr="002A1BBB">
          <w:rPr>
            <w:rStyle w:val="Hyperlink"/>
            <w:rFonts w:ascii="Arial" w:hAnsi="Arial" w:cs="Arial"/>
          </w:rPr>
          <w:t>https://www.rootsofaction.com/benefits-of-nature/</w:t>
        </w:r>
      </w:hyperlink>
      <w:r w:rsidRPr="002A1BBB">
        <w:rPr>
          <w:rFonts w:ascii="Arial" w:hAnsi="Arial" w:cs="Arial"/>
        </w:rPr>
        <w:t xml:space="preserve"> (Accessed on 1</w:t>
      </w:r>
      <w:r w:rsidRPr="002A1BBB">
        <w:rPr>
          <w:rFonts w:ascii="Arial" w:hAnsi="Arial" w:cs="Arial"/>
          <w:vertAlign w:val="superscript"/>
        </w:rPr>
        <w:t>st</w:t>
      </w:r>
      <w:r w:rsidRPr="002A1BBB">
        <w:rPr>
          <w:rFonts w:ascii="Arial" w:hAnsi="Arial" w:cs="Arial"/>
        </w:rPr>
        <w:t xml:space="preserve"> July 2021).</w:t>
      </w:r>
    </w:p>
    <w:p w14:paraId="3386EC0E" w14:textId="77777777" w:rsidR="002A1BBB" w:rsidRPr="002A1BBB" w:rsidRDefault="002A1BBB" w:rsidP="002A1BBB">
      <w:pPr>
        <w:spacing w:line="360" w:lineRule="auto"/>
        <w:jc w:val="both"/>
        <w:rPr>
          <w:rFonts w:ascii="Arial" w:hAnsi="Arial" w:cs="Arial"/>
        </w:rPr>
      </w:pPr>
      <w:r w:rsidRPr="002A1BBB">
        <w:rPr>
          <w:rFonts w:ascii="Arial" w:hAnsi="Arial" w:cs="Arial"/>
        </w:rPr>
        <w:t>Siraj-Blatchford, J. and Huggins, V. (2015) ‘Sustainable Development in Early Childhood Care and Education’, Early Education Journal, 76, pp. 3-5. (Accessed on 1st July 2021).</w:t>
      </w:r>
    </w:p>
    <w:p w14:paraId="5A1A954C" w14:textId="77777777" w:rsidR="002A1BBB" w:rsidRPr="002A1BBB" w:rsidRDefault="002A1BBB" w:rsidP="002A1BBB">
      <w:pPr>
        <w:spacing w:line="360" w:lineRule="auto"/>
        <w:jc w:val="both"/>
        <w:rPr>
          <w:rFonts w:ascii="Arial" w:hAnsi="Arial" w:cs="Arial"/>
        </w:rPr>
      </w:pPr>
      <w:r w:rsidRPr="002A1BBB">
        <w:rPr>
          <w:rFonts w:ascii="Arial" w:hAnsi="Arial" w:cs="Arial"/>
        </w:rPr>
        <w:t xml:space="preserve">Siraj-Blatchford, J., Smith, K.C. and Samuelsson (2010) </w:t>
      </w:r>
      <w:r w:rsidRPr="002A1BBB">
        <w:rPr>
          <w:rFonts w:ascii="Arial" w:hAnsi="Arial" w:cs="Arial"/>
          <w:i/>
          <w:iCs/>
        </w:rPr>
        <w:t>Education for Sustainable Development in the Early Years.</w:t>
      </w:r>
      <w:r w:rsidRPr="002A1BBB">
        <w:rPr>
          <w:rFonts w:ascii="Arial" w:hAnsi="Arial" w:cs="Arial"/>
        </w:rPr>
        <w:t xml:space="preserve"> Available at: </w:t>
      </w:r>
      <w:hyperlink r:id="rId20" w:history="1">
        <w:r w:rsidRPr="002A1BBB">
          <w:rPr>
            <w:rStyle w:val="Hyperlink"/>
            <w:rFonts w:ascii="Arial" w:hAnsi="Arial" w:cs="Arial"/>
          </w:rPr>
          <w:t>http://www.327matters.org/Docs/ESD%20Book%20Master.pdf</w:t>
        </w:r>
      </w:hyperlink>
      <w:r w:rsidRPr="002A1BBB">
        <w:rPr>
          <w:rFonts w:ascii="Arial" w:hAnsi="Arial" w:cs="Arial"/>
        </w:rPr>
        <w:t xml:space="preserve"> (Accessed on 1</w:t>
      </w:r>
      <w:r w:rsidRPr="002A1BBB">
        <w:rPr>
          <w:rFonts w:ascii="Arial" w:hAnsi="Arial" w:cs="Arial"/>
          <w:vertAlign w:val="superscript"/>
        </w:rPr>
        <w:t>st</w:t>
      </w:r>
      <w:r w:rsidRPr="002A1BBB">
        <w:rPr>
          <w:rFonts w:ascii="Arial" w:hAnsi="Arial" w:cs="Arial"/>
        </w:rPr>
        <w:t xml:space="preserve"> July 2021).</w:t>
      </w:r>
    </w:p>
    <w:p w14:paraId="48DE7800" w14:textId="77777777" w:rsidR="002A1BBB" w:rsidRPr="002A1BBB" w:rsidRDefault="002A1BBB" w:rsidP="002A1BBB">
      <w:pPr>
        <w:spacing w:line="360" w:lineRule="auto"/>
        <w:jc w:val="both"/>
        <w:rPr>
          <w:rFonts w:ascii="Arial" w:hAnsi="Arial" w:cs="Arial"/>
        </w:rPr>
      </w:pPr>
      <w:r w:rsidRPr="002A1BBB">
        <w:rPr>
          <w:rFonts w:ascii="Arial" w:hAnsi="Arial" w:cs="Arial"/>
        </w:rPr>
        <w:t xml:space="preserve">Spiteri, J. (2020) </w:t>
      </w:r>
      <w:r w:rsidRPr="002A1BBB">
        <w:rPr>
          <w:rFonts w:ascii="Arial" w:hAnsi="Arial" w:cs="Arial"/>
          <w:i/>
          <w:iCs/>
        </w:rPr>
        <w:t xml:space="preserve">Too Young to Know? A Multiple Case Study of Child-Parent Intergenerational Learning in Relation to Environmental Sustainability. </w:t>
      </w:r>
      <w:r w:rsidRPr="002A1BBB">
        <w:rPr>
          <w:rFonts w:ascii="Arial" w:hAnsi="Arial" w:cs="Arial"/>
        </w:rPr>
        <w:t xml:space="preserve">Available at: </w:t>
      </w:r>
      <w:hyperlink r:id="rId21" w:history="1">
        <w:r w:rsidRPr="002A1BBB">
          <w:rPr>
            <w:rStyle w:val="Hyperlink"/>
            <w:rFonts w:ascii="Arial" w:hAnsi="Arial" w:cs="Arial"/>
          </w:rPr>
          <w:t>https://journals.sagepub.com/doi/full/10.1177/0973408220934649</w:t>
        </w:r>
      </w:hyperlink>
      <w:r w:rsidRPr="002A1BBB">
        <w:rPr>
          <w:rFonts w:ascii="Arial" w:hAnsi="Arial" w:cs="Arial"/>
        </w:rPr>
        <w:t xml:space="preserve"> (Accessed on 1st July 2021).</w:t>
      </w:r>
    </w:p>
    <w:p w14:paraId="19AE675A" w14:textId="77777777" w:rsidR="002A1BBB" w:rsidRPr="002A1BBB" w:rsidRDefault="002A1BBB" w:rsidP="002A1BBB">
      <w:pPr>
        <w:spacing w:line="360" w:lineRule="auto"/>
        <w:jc w:val="both"/>
        <w:rPr>
          <w:rFonts w:ascii="Arial" w:hAnsi="Arial" w:cs="Arial"/>
        </w:rPr>
      </w:pPr>
      <w:r w:rsidRPr="002A1BBB">
        <w:rPr>
          <w:rFonts w:ascii="Arial" w:hAnsi="Arial" w:cs="Arial"/>
        </w:rPr>
        <w:t xml:space="preserve">T2group (2020) Education for Sustainable Development and Global Citizenship Policy. Available at: </w:t>
      </w:r>
      <w:hyperlink r:id="rId22" w:history="1">
        <w:r w:rsidRPr="002A1BBB">
          <w:rPr>
            <w:rStyle w:val="Hyperlink"/>
            <w:rFonts w:ascii="Arial" w:hAnsi="Arial" w:cs="Arial"/>
          </w:rPr>
          <w:t>http://www.t2group.co.uk/download/brochure/The%20Seven%20Key%20Themes%20of%20ESDGC.pdf</w:t>
        </w:r>
      </w:hyperlink>
      <w:r w:rsidRPr="002A1BBB">
        <w:rPr>
          <w:rFonts w:ascii="Arial" w:hAnsi="Arial" w:cs="Arial"/>
        </w:rPr>
        <w:t xml:space="preserve"> (Accessed on 1</w:t>
      </w:r>
      <w:r w:rsidRPr="002A1BBB">
        <w:rPr>
          <w:rFonts w:ascii="Arial" w:hAnsi="Arial" w:cs="Arial"/>
          <w:vertAlign w:val="superscript"/>
        </w:rPr>
        <w:t>st</w:t>
      </w:r>
      <w:r w:rsidRPr="002A1BBB">
        <w:rPr>
          <w:rFonts w:ascii="Arial" w:hAnsi="Arial" w:cs="Arial"/>
        </w:rPr>
        <w:t xml:space="preserve"> July 2021).</w:t>
      </w:r>
    </w:p>
    <w:p w14:paraId="52BFA8E2" w14:textId="77777777" w:rsidR="002A1BBB" w:rsidRPr="002A1BBB" w:rsidRDefault="002A1BBB" w:rsidP="002A1BBB">
      <w:pPr>
        <w:spacing w:line="360" w:lineRule="auto"/>
        <w:jc w:val="both"/>
        <w:rPr>
          <w:rFonts w:ascii="Arial" w:hAnsi="Arial" w:cs="Arial"/>
        </w:rPr>
      </w:pPr>
      <w:r w:rsidRPr="002A1BBB">
        <w:rPr>
          <w:rFonts w:ascii="Arial" w:hAnsi="Arial" w:cs="Arial"/>
        </w:rPr>
        <w:t xml:space="preserve">Tinney, G. </w:t>
      </w:r>
      <w:r w:rsidRPr="002A1BBB">
        <w:rPr>
          <w:rFonts w:ascii="Arial" w:hAnsi="Arial" w:cs="Arial"/>
        </w:rPr>
        <w:t xml:space="preserve">(2010) </w:t>
      </w:r>
      <w:r w:rsidRPr="002A1BBB">
        <w:rPr>
          <w:rFonts w:ascii="Arial" w:hAnsi="Arial" w:cs="Arial"/>
        </w:rPr>
        <w:t xml:space="preserve">‘A all plant ifanc newid y byd? Addysg ar gyfer datblygu cynalidawy a’r Cyfnod Sylfaen’, In S.W Siencyn (ed.) </w:t>
      </w:r>
      <w:r w:rsidRPr="002A1BBB">
        <w:rPr>
          <w:rFonts w:ascii="Arial" w:hAnsi="Arial" w:cs="Arial"/>
          <w:i/>
          <w:iCs/>
        </w:rPr>
        <w:t xml:space="preserve">Y Cyfnod Sylfaen 3-7 oed. Athroniaeth, Ymchwil ac Ymarfer. </w:t>
      </w:r>
      <w:r w:rsidRPr="002A1BBB">
        <w:rPr>
          <w:rFonts w:ascii="Arial" w:hAnsi="Arial" w:cs="Arial"/>
        </w:rPr>
        <w:t xml:space="preserve">Caerfyrddin: Cyhoeddiadau Prifysgol Cymru Y Drindod Dewi Sant. </w:t>
      </w:r>
      <w:r w:rsidRPr="002A1BBB">
        <w:rPr>
          <w:rFonts w:ascii="Arial" w:hAnsi="Arial" w:cs="Arial"/>
        </w:rPr>
        <w:t xml:space="preserve">                                                                                                 </w:t>
      </w:r>
    </w:p>
    <w:p w14:paraId="1DBEC0FE" w14:textId="77777777" w:rsidR="002A1BBB" w:rsidRPr="002A1BBB" w:rsidRDefault="002A1BBB" w:rsidP="002A1BBB">
      <w:pPr>
        <w:spacing w:line="360" w:lineRule="auto"/>
        <w:jc w:val="both"/>
        <w:rPr>
          <w:rFonts w:ascii="Arial" w:hAnsi="Arial" w:cs="Arial"/>
        </w:rPr>
      </w:pPr>
      <w:r w:rsidRPr="002A1BBB">
        <w:rPr>
          <w:rFonts w:ascii="Arial" w:hAnsi="Arial" w:cs="Arial"/>
        </w:rPr>
        <w:t xml:space="preserve">Tinney, G. </w:t>
      </w:r>
      <w:r w:rsidRPr="002A1BBB">
        <w:rPr>
          <w:rFonts w:ascii="Arial" w:hAnsi="Arial" w:cs="Arial"/>
        </w:rPr>
        <w:t>(</w:t>
      </w:r>
      <w:r w:rsidRPr="002A1BBB">
        <w:rPr>
          <w:rFonts w:ascii="Arial" w:hAnsi="Arial" w:cs="Arial"/>
        </w:rPr>
        <w:t>2013</w:t>
      </w:r>
      <w:r w:rsidRPr="002A1BBB">
        <w:rPr>
          <w:rFonts w:ascii="Arial" w:hAnsi="Arial" w:cs="Arial"/>
        </w:rPr>
        <w:t>)</w:t>
      </w:r>
      <w:r w:rsidRPr="002A1BBB">
        <w:rPr>
          <w:rFonts w:ascii="Arial" w:hAnsi="Arial" w:cs="Arial"/>
        </w:rPr>
        <w:t xml:space="preserve"> </w:t>
      </w:r>
      <w:r w:rsidRPr="002A1BBB">
        <w:rPr>
          <w:rFonts w:ascii="Arial" w:hAnsi="Arial" w:cs="Arial"/>
          <w:i/>
          <w:iCs/>
        </w:rPr>
        <w:t xml:space="preserve">Perceptions and understanding of Education for Sustainable Development and Global Citizenship (ESDGC) by teachers and teacher trainees and the opportunities and challenges of integrating ESDGC into early childhood learning within the Foundation Phase. </w:t>
      </w:r>
      <w:r w:rsidRPr="002A1BBB">
        <w:rPr>
          <w:rFonts w:ascii="Arial" w:hAnsi="Arial" w:cs="Arial"/>
        </w:rPr>
        <w:t xml:space="preserve">Unpublished MA Early Childhood Research Thesis, University of Wales Trinity Saint David, Carmarthen. </w:t>
      </w:r>
    </w:p>
    <w:p w14:paraId="39FE906A" w14:textId="77777777" w:rsidR="002A1BBB" w:rsidRPr="002A1BBB" w:rsidRDefault="002A1BBB" w:rsidP="002A1BBB">
      <w:pPr>
        <w:spacing w:line="360" w:lineRule="auto"/>
        <w:jc w:val="both"/>
        <w:rPr>
          <w:rFonts w:ascii="Arial" w:hAnsi="Arial" w:cs="Arial"/>
        </w:rPr>
      </w:pPr>
      <w:r w:rsidRPr="002A1BBB">
        <w:rPr>
          <w:rFonts w:ascii="Arial" w:hAnsi="Arial" w:cs="Arial"/>
        </w:rPr>
        <w:t xml:space="preserve">Tovey, H. (2013) </w:t>
      </w:r>
      <w:r w:rsidRPr="002A1BBB">
        <w:rPr>
          <w:rFonts w:ascii="Arial" w:hAnsi="Arial" w:cs="Arial"/>
          <w:i/>
          <w:iCs/>
        </w:rPr>
        <w:t xml:space="preserve">Bringing the Froebel approach to your early years practice. </w:t>
      </w:r>
      <w:r w:rsidRPr="002A1BBB">
        <w:rPr>
          <w:rFonts w:ascii="Arial" w:hAnsi="Arial" w:cs="Arial"/>
        </w:rPr>
        <w:t>London: Routledge Taylor &amp; Francis Group.</w:t>
      </w:r>
    </w:p>
    <w:p w14:paraId="75F6F890" w14:textId="77777777" w:rsidR="002A1BBB" w:rsidRPr="002A1BBB" w:rsidRDefault="002A1BBB" w:rsidP="002A1BBB">
      <w:pPr>
        <w:spacing w:line="360" w:lineRule="auto"/>
        <w:jc w:val="both"/>
        <w:rPr>
          <w:rFonts w:ascii="Arial" w:eastAsia="Times New Roman" w:hAnsi="Arial" w:cs="Arial"/>
          <w:color w:val="000000" w:themeColor="text1"/>
          <w:lang w:eastAsia="en-GB"/>
        </w:rPr>
      </w:pPr>
      <w:r w:rsidRPr="002A1BBB">
        <w:rPr>
          <w:rFonts w:ascii="Arial" w:hAnsi="Arial" w:cs="Arial"/>
        </w:rPr>
        <w:t xml:space="preserve">UNESCO (2012) </w:t>
      </w:r>
      <w:r w:rsidRPr="002A1BBB">
        <w:rPr>
          <w:rFonts w:ascii="Arial" w:hAnsi="Arial" w:cs="Arial"/>
          <w:i/>
          <w:iCs/>
        </w:rPr>
        <w:t>Education for Sustainable Development</w:t>
      </w:r>
      <w:r w:rsidRPr="002A1BBB">
        <w:rPr>
          <w:rFonts w:ascii="Arial" w:hAnsi="Arial" w:cs="Arial"/>
        </w:rPr>
        <w:t xml:space="preserve">. Available at: </w:t>
      </w:r>
      <w:hyperlink r:id="rId23" w:history="1">
        <w:r w:rsidRPr="002A1BBB">
          <w:rPr>
            <w:rStyle w:val="Hyperlink"/>
            <w:rFonts w:ascii="Arial" w:eastAsia="Times New Roman" w:hAnsi="Arial" w:cs="Arial"/>
            <w:lang w:eastAsia="en-GB"/>
          </w:rPr>
          <w:t>https://sustainabledevelopment.un.org/content/documents/926unesco9.pdf</w:t>
        </w:r>
      </w:hyperlink>
      <w:r w:rsidRPr="002A1BBB">
        <w:rPr>
          <w:rFonts w:ascii="Arial" w:eastAsia="Times New Roman" w:hAnsi="Arial" w:cs="Arial"/>
          <w:color w:val="0000FF"/>
          <w:u w:val="single"/>
          <w:lang w:eastAsia="en-GB"/>
        </w:rPr>
        <w:t xml:space="preserve">  </w:t>
      </w:r>
      <w:r w:rsidRPr="002A1BBB">
        <w:rPr>
          <w:rFonts w:ascii="Arial" w:eastAsia="Times New Roman" w:hAnsi="Arial" w:cs="Arial"/>
          <w:color w:val="000000" w:themeColor="text1"/>
          <w:lang w:eastAsia="en-GB"/>
        </w:rPr>
        <w:t>(Accessed on 1</w:t>
      </w:r>
      <w:r w:rsidRPr="002A1BBB">
        <w:rPr>
          <w:rFonts w:ascii="Arial" w:eastAsia="Times New Roman" w:hAnsi="Arial" w:cs="Arial"/>
          <w:color w:val="000000" w:themeColor="text1"/>
          <w:vertAlign w:val="superscript"/>
          <w:lang w:eastAsia="en-GB"/>
        </w:rPr>
        <w:t>st</w:t>
      </w:r>
      <w:r w:rsidRPr="002A1BBB">
        <w:rPr>
          <w:rFonts w:ascii="Arial" w:eastAsia="Times New Roman" w:hAnsi="Arial" w:cs="Arial"/>
          <w:color w:val="000000" w:themeColor="text1"/>
          <w:lang w:eastAsia="en-GB"/>
        </w:rPr>
        <w:t xml:space="preserve"> July 2021).</w:t>
      </w:r>
    </w:p>
    <w:p w14:paraId="1EAAA626" w14:textId="77777777" w:rsidR="002A1BBB" w:rsidRPr="002A1BBB" w:rsidRDefault="002A1BBB" w:rsidP="002A1BBB">
      <w:pPr>
        <w:spacing w:line="360" w:lineRule="auto"/>
        <w:jc w:val="both"/>
        <w:rPr>
          <w:rFonts w:ascii="Arial" w:hAnsi="Arial" w:cs="Arial"/>
        </w:rPr>
      </w:pPr>
      <w:r w:rsidRPr="002A1BBB">
        <w:rPr>
          <w:rFonts w:ascii="Arial" w:hAnsi="Arial" w:cs="Arial"/>
        </w:rPr>
        <w:t xml:space="preserve">UNESCO (2014) </w:t>
      </w:r>
      <w:r w:rsidRPr="002A1BBB">
        <w:rPr>
          <w:rFonts w:ascii="Arial" w:hAnsi="Arial" w:cs="Arial"/>
          <w:i/>
          <w:iCs/>
        </w:rPr>
        <w:t xml:space="preserve">World Conference on Education for Sustainable Development. </w:t>
      </w:r>
      <w:r w:rsidRPr="002A1BBB">
        <w:rPr>
          <w:rFonts w:ascii="Arial" w:hAnsi="Arial" w:cs="Arial"/>
        </w:rPr>
        <w:t xml:space="preserve">Available at: </w:t>
      </w:r>
      <w:hyperlink r:id="rId24" w:history="1">
        <w:r w:rsidRPr="002A1BBB">
          <w:rPr>
            <w:rStyle w:val="Hyperlink"/>
            <w:rFonts w:ascii="Arial" w:hAnsi="Arial" w:cs="Arial"/>
          </w:rPr>
          <w:t>http://www.unesco.org/new/en/unesco-world-conference-on-esd-2014/</w:t>
        </w:r>
      </w:hyperlink>
      <w:r w:rsidRPr="002A1BBB">
        <w:rPr>
          <w:rFonts w:ascii="Arial" w:hAnsi="Arial" w:cs="Arial"/>
        </w:rPr>
        <w:t xml:space="preserve"> (Accessed on 1</w:t>
      </w:r>
      <w:r w:rsidRPr="002A1BBB">
        <w:rPr>
          <w:rFonts w:ascii="Arial" w:hAnsi="Arial" w:cs="Arial"/>
          <w:vertAlign w:val="superscript"/>
        </w:rPr>
        <w:t>st</w:t>
      </w:r>
      <w:r w:rsidRPr="002A1BBB">
        <w:rPr>
          <w:rFonts w:ascii="Arial" w:hAnsi="Arial" w:cs="Arial"/>
        </w:rPr>
        <w:t xml:space="preserve"> July 2021).</w:t>
      </w:r>
    </w:p>
    <w:p w14:paraId="13B4C0C5" w14:textId="77777777" w:rsidR="002A1BBB" w:rsidRPr="002A1BBB" w:rsidRDefault="002A1BBB" w:rsidP="002A1BBB">
      <w:pPr>
        <w:spacing w:line="360" w:lineRule="auto"/>
        <w:jc w:val="both"/>
        <w:rPr>
          <w:rFonts w:ascii="Arial" w:hAnsi="Arial" w:cs="Arial"/>
        </w:rPr>
      </w:pPr>
      <w:r w:rsidRPr="002A1BBB">
        <w:rPr>
          <w:rFonts w:ascii="Arial" w:hAnsi="Arial" w:cs="Arial"/>
        </w:rPr>
        <w:t xml:space="preserve">UNICEF (No Date) </w:t>
      </w:r>
      <w:r w:rsidRPr="002A1BBB">
        <w:rPr>
          <w:rFonts w:ascii="Arial" w:hAnsi="Arial" w:cs="Arial"/>
          <w:i/>
          <w:iCs/>
        </w:rPr>
        <w:t>A Summary on the UN Conventions on the Right of a Child.</w:t>
      </w:r>
      <w:r w:rsidRPr="002A1BBB">
        <w:rPr>
          <w:rFonts w:ascii="Arial" w:hAnsi="Arial" w:cs="Arial"/>
        </w:rPr>
        <w:t xml:space="preserve"> Available at: </w:t>
      </w:r>
      <w:hyperlink r:id="rId25" w:history="1">
        <w:r w:rsidRPr="002A1BBB">
          <w:rPr>
            <w:rStyle w:val="Hyperlink"/>
            <w:rFonts w:ascii="Arial" w:hAnsi="Arial" w:cs="Arial"/>
          </w:rPr>
          <w:t>https://downloads.unicef.org.uk/wp-content/uploads/2019/10/UNCRC_summary-1_1.pdf?_adal_sd=www.unicef.org.uk.1625944215885&amp;_adal_ca=so%3DGoogle%26me%3Dorganic%26ca%3D(not%2520set)%26co%3D(not%2520set)%26ke%3D(not%2520set).1625944215885&amp;_adal_cw=1625944205513.1625944215885&amp;_adal_id=129ccc74-f1f2-4f98-ab1d-6993752a40db.1625944206.2.1625944206.1625944206.fe465518-fd08-4a4a-b9da-b39571c85ab6.1625944215885&amp;_ga=2.132903118.1599056468.1625944205-485572184.1625944205</w:t>
        </w:r>
      </w:hyperlink>
      <w:r w:rsidRPr="002A1BBB">
        <w:rPr>
          <w:rFonts w:ascii="Arial" w:hAnsi="Arial" w:cs="Arial"/>
        </w:rPr>
        <w:t xml:space="preserve"> (Accessed on 1</w:t>
      </w:r>
      <w:r w:rsidRPr="002A1BBB">
        <w:rPr>
          <w:rFonts w:ascii="Arial" w:hAnsi="Arial" w:cs="Arial"/>
          <w:vertAlign w:val="superscript"/>
        </w:rPr>
        <w:t>st</w:t>
      </w:r>
      <w:r w:rsidRPr="002A1BBB">
        <w:rPr>
          <w:rFonts w:ascii="Arial" w:hAnsi="Arial" w:cs="Arial"/>
        </w:rPr>
        <w:t xml:space="preserve"> July 2021).</w:t>
      </w:r>
    </w:p>
    <w:p w14:paraId="18540B8D" w14:textId="77777777" w:rsidR="002A1BBB" w:rsidRPr="002A1BBB" w:rsidRDefault="002A1BBB" w:rsidP="002A1BBB">
      <w:pPr>
        <w:spacing w:line="360" w:lineRule="auto"/>
        <w:jc w:val="both"/>
        <w:rPr>
          <w:rFonts w:ascii="Arial" w:hAnsi="Arial" w:cs="Arial"/>
        </w:rPr>
      </w:pPr>
      <w:r w:rsidRPr="002A1BBB">
        <w:rPr>
          <w:rFonts w:ascii="Arial" w:hAnsi="Arial" w:cs="Arial"/>
        </w:rPr>
        <w:t xml:space="preserve">Warwick, P., Warwick, A. and Nash, K. (2017) </w:t>
      </w:r>
      <w:r w:rsidRPr="002A1BBB">
        <w:rPr>
          <w:rFonts w:ascii="Arial" w:hAnsi="Arial" w:cs="Arial"/>
          <w:i/>
          <w:iCs/>
        </w:rPr>
        <w:t xml:space="preserve">Towards a pedagogy of hope. </w:t>
      </w:r>
      <w:r w:rsidRPr="002A1BBB">
        <w:rPr>
          <w:rFonts w:ascii="Arial" w:hAnsi="Arial" w:cs="Arial"/>
        </w:rPr>
        <w:t xml:space="preserve">Available at: </w:t>
      </w:r>
      <w:hyperlink r:id="rId26" w:history="1">
        <w:r w:rsidRPr="002A1BBB">
          <w:rPr>
            <w:rStyle w:val="Hyperlink"/>
            <w:rFonts w:ascii="Arial" w:hAnsi="Arial" w:cs="Arial"/>
          </w:rPr>
          <w:t>https://pearl.plymouth.ac.uk/bitstream/handle/10026.1/11852/ECECfS%20Pedagogy%20of%20Hope%20Warwick%20Warwick%20and%20Nash%20final%204.pdf?sequence=1&amp;isAllowed=y</w:t>
        </w:r>
      </w:hyperlink>
      <w:r w:rsidRPr="002A1BBB">
        <w:rPr>
          <w:rFonts w:ascii="Arial" w:hAnsi="Arial" w:cs="Arial"/>
        </w:rPr>
        <w:t xml:space="preserve"> (Accessed on 1</w:t>
      </w:r>
      <w:r w:rsidRPr="002A1BBB">
        <w:rPr>
          <w:rFonts w:ascii="Arial" w:hAnsi="Arial" w:cs="Arial"/>
          <w:vertAlign w:val="superscript"/>
        </w:rPr>
        <w:t>st</w:t>
      </w:r>
      <w:r w:rsidRPr="002A1BBB">
        <w:rPr>
          <w:rFonts w:ascii="Arial" w:hAnsi="Arial" w:cs="Arial"/>
        </w:rPr>
        <w:t xml:space="preserve"> July 2021).</w:t>
      </w:r>
    </w:p>
    <w:p w14:paraId="6B4BECB9" w14:textId="77777777" w:rsidR="002A1BBB" w:rsidRPr="002A1BBB" w:rsidRDefault="002A1BBB" w:rsidP="002A1BBB">
      <w:pPr>
        <w:spacing w:line="360" w:lineRule="auto"/>
        <w:jc w:val="both"/>
        <w:rPr>
          <w:rFonts w:ascii="Arial" w:hAnsi="Arial" w:cs="Arial"/>
        </w:rPr>
      </w:pPr>
      <w:r w:rsidRPr="002A1BBB">
        <w:rPr>
          <w:rFonts w:ascii="Arial" w:hAnsi="Arial" w:cs="Arial"/>
        </w:rPr>
        <w:lastRenderedPageBreak/>
        <w:t xml:space="preserve">Well-being of Future Generation (Wales) Act 2015 Available at: </w:t>
      </w:r>
      <w:hyperlink r:id="rId27" w:history="1">
        <w:r w:rsidRPr="002A1BBB">
          <w:rPr>
            <w:rStyle w:val="Hyperlink"/>
            <w:rFonts w:ascii="Arial" w:hAnsi="Arial" w:cs="Arial"/>
          </w:rPr>
          <w:t>https://www.futuregenerations.wales/about-us/future-generations-act/</w:t>
        </w:r>
      </w:hyperlink>
      <w:r w:rsidRPr="002A1BBB">
        <w:rPr>
          <w:rFonts w:ascii="Arial" w:hAnsi="Arial" w:cs="Arial"/>
        </w:rPr>
        <w:t xml:space="preserve"> </w:t>
      </w:r>
    </w:p>
    <w:p w14:paraId="5AC56081" w14:textId="77777777" w:rsidR="002A1BBB" w:rsidRPr="002A1BBB" w:rsidRDefault="002A1BBB" w:rsidP="002A1BBB">
      <w:pPr>
        <w:spacing w:line="360" w:lineRule="auto"/>
        <w:jc w:val="both"/>
        <w:rPr>
          <w:rFonts w:ascii="Arial" w:hAnsi="Arial" w:cs="Arial"/>
        </w:rPr>
      </w:pPr>
      <w:r w:rsidRPr="002A1BBB">
        <w:rPr>
          <w:rFonts w:ascii="Arial" w:hAnsi="Arial" w:cs="Arial"/>
        </w:rPr>
        <w:t xml:space="preserve">Welsh Government (2008) </w:t>
      </w:r>
      <w:r w:rsidRPr="002A1BBB">
        <w:rPr>
          <w:rFonts w:ascii="Arial" w:hAnsi="Arial" w:cs="Arial"/>
          <w:i/>
          <w:iCs/>
        </w:rPr>
        <w:t>Education for Sustainable Development and Global Citizenship.</w:t>
      </w:r>
      <w:r w:rsidRPr="002A1BBB">
        <w:rPr>
          <w:rFonts w:ascii="Arial" w:hAnsi="Arial" w:cs="Arial"/>
        </w:rPr>
        <w:t xml:space="preserve"> Available at: </w:t>
      </w:r>
      <w:hyperlink r:id="rId28" w:history="1">
        <w:r w:rsidRPr="002A1BBB">
          <w:rPr>
            <w:rStyle w:val="Hyperlink"/>
            <w:rFonts w:ascii="Arial" w:hAnsi="Arial" w:cs="Arial"/>
          </w:rPr>
          <w:t>https://hwb.gov.wales/api/storage/eaf467e6-30fe-45c9-93ef-cb30f31f1c90/common-understanding-for-school.pdf</w:t>
        </w:r>
      </w:hyperlink>
      <w:r w:rsidRPr="002A1BBB">
        <w:rPr>
          <w:rFonts w:ascii="Arial" w:hAnsi="Arial" w:cs="Arial"/>
        </w:rPr>
        <w:t xml:space="preserve"> (Accessed on 1st July 2021).</w:t>
      </w:r>
    </w:p>
    <w:p w14:paraId="611412E6" w14:textId="77777777" w:rsidR="002A1BBB" w:rsidRPr="002A1BBB" w:rsidRDefault="002A1BBB" w:rsidP="002A1BBB">
      <w:pPr>
        <w:spacing w:line="360" w:lineRule="auto"/>
        <w:jc w:val="both"/>
        <w:rPr>
          <w:rFonts w:ascii="Arial" w:hAnsi="Arial" w:cs="Arial"/>
        </w:rPr>
      </w:pPr>
      <w:r w:rsidRPr="002A1BBB">
        <w:rPr>
          <w:rFonts w:ascii="Arial" w:hAnsi="Arial" w:cs="Arial"/>
        </w:rPr>
        <w:t xml:space="preserve">Welsh Government (2020) </w:t>
      </w:r>
      <w:r w:rsidRPr="002A1BBB">
        <w:rPr>
          <w:rFonts w:ascii="Arial" w:hAnsi="Arial" w:cs="Arial"/>
          <w:i/>
          <w:iCs/>
        </w:rPr>
        <w:t>Curriculum for Wales.</w:t>
      </w:r>
      <w:r w:rsidRPr="002A1BBB">
        <w:rPr>
          <w:rFonts w:ascii="Arial" w:hAnsi="Arial" w:cs="Arial"/>
        </w:rPr>
        <w:t xml:space="preserve"> Available at: </w:t>
      </w:r>
      <w:hyperlink r:id="rId29" w:history="1">
        <w:r w:rsidRPr="002A1BBB">
          <w:rPr>
            <w:rStyle w:val="Hyperlink"/>
            <w:rFonts w:ascii="Arial" w:hAnsi="Arial" w:cs="Arial"/>
          </w:rPr>
          <w:t>https://hwb.gov.wales/curriculum-for-wales</w:t>
        </w:r>
      </w:hyperlink>
      <w:r w:rsidRPr="002A1BBB">
        <w:rPr>
          <w:rFonts w:ascii="Arial" w:hAnsi="Arial" w:cs="Arial"/>
        </w:rPr>
        <w:t xml:space="preserve"> (Accessed on 1st July 2021).</w:t>
      </w:r>
    </w:p>
    <w:p w14:paraId="5A25D9D2" w14:textId="77777777" w:rsidR="002A1BBB" w:rsidRPr="002A1BBB" w:rsidRDefault="002A1BBB" w:rsidP="002A1BBB">
      <w:pPr>
        <w:spacing w:line="360" w:lineRule="auto"/>
        <w:jc w:val="both"/>
        <w:rPr>
          <w:rFonts w:ascii="Arial" w:hAnsi="Arial" w:cs="Arial"/>
        </w:rPr>
      </w:pPr>
      <w:r w:rsidRPr="002A1BBB">
        <w:rPr>
          <w:rFonts w:ascii="Arial" w:hAnsi="Arial" w:cs="Arial"/>
        </w:rPr>
        <w:t xml:space="preserve">Wildlife Trust (No Date) Bees and Pollinators.  Available at: </w:t>
      </w:r>
      <w:hyperlink r:id="rId30" w:history="1">
        <w:r w:rsidRPr="002A1BBB">
          <w:rPr>
            <w:rStyle w:val="Hyperlink"/>
            <w:rFonts w:ascii="Arial" w:hAnsi="Arial" w:cs="Arial"/>
          </w:rPr>
          <w:t>https://www.wildlifetrusts.org/savingbees</w:t>
        </w:r>
      </w:hyperlink>
      <w:r w:rsidRPr="002A1BBB">
        <w:rPr>
          <w:rFonts w:ascii="Arial" w:hAnsi="Arial" w:cs="Arial"/>
        </w:rPr>
        <w:t xml:space="preserve"> (Accessed on 1st July 2021).</w:t>
      </w:r>
    </w:p>
    <w:p w14:paraId="79222613" w14:textId="77777777" w:rsidR="002A1BBB" w:rsidRPr="002A1BBB" w:rsidRDefault="002A1BBB" w:rsidP="002A1BBB">
      <w:pPr>
        <w:spacing w:line="360" w:lineRule="auto"/>
        <w:jc w:val="both"/>
        <w:rPr>
          <w:rFonts w:ascii="Arial" w:hAnsi="Arial" w:cs="Arial"/>
        </w:rPr>
      </w:pPr>
      <w:r w:rsidRPr="002A1BBB">
        <w:rPr>
          <w:rFonts w:ascii="Arial" w:hAnsi="Arial" w:cs="Arial"/>
        </w:rPr>
        <w:t>Wood, W. (2019) Good Habits, Bad Habits: The Science of Making Change Stick. New York: McMillan.</w:t>
      </w:r>
    </w:p>
    <w:p w14:paraId="2E1BB079" w14:textId="77777777" w:rsidR="002A1BBB" w:rsidRPr="002A1BBB" w:rsidRDefault="002A1BBB" w:rsidP="002A1BBB">
      <w:pPr>
        <w:spacing w:line="360" w:lineRule="auto"/>
        <w:jc w:val="both"/>
        <w:rPr>
          <w:rFonts w:ascii="Arial" w:hAnsi="Arial" w:cs="Arial"/>
        </w:rPr>
      </w:pPr>
      <w:r w:rsidRPr="002A1BBB">
        <w:rPr>
          <w:rFonts w:ascii="Arial" w:hAnsi="Arial" w:cs="Arial"/>
        </w:rPr>
        <w:t xml:space="preserve">World Future Council (2019) </w:t>
      </w:r>
      <w:r w:rsidRPr="002A1BBB">
        <w:rPr>
          <w:rFonts w:ascii="Arial" w:hAnsi="Arial" w:cs="Arial"/>
          <w:i/>
          <w:iCs/>
        </w:rPr>
        <w:t>Advancing Education for Sustainable Development</w:t>
      </w:r>
      <w:r w:rsidRPr="002A1BBB">
        <w:rPr>
          <w:rFonts w:ascii="Arial" w:hAnsi="Arial" w:cs="Arial"/>
        </w:rPr>
        <w:t xml:space="preserve">. Available at: </w:t>
      </w:r>
      <w:hyperlink r:id="rId31" w:history="1">
        <w:r w:rsidRPr="002A1BBB">
          <w:rPr>
            <w:rStyle w:val="Hyperlink"/>
            <w:rFonts w:ascii="Arial" w:eastAsia="Times New Roman" w:hAnsi="Arial" w:cs="Arial"/>
            <w:lang w:eastAsia="en-GB"/>
          </w:rPr>
          <w:t>https://www.worldfuturecouncil.org/wp-content/uploads/2019/01/Handbook-ADVANCING-EDUCATION-FOR-SUSTAINABLE-DEVOLOPMENT-by-Alistair-Whitby-WFC_2019.pdf</w:t>
        </w:r>
      </w:hyperlink>
      <w:r w:rsidRPr="002A1BBB">
        <w:rPr>
          <w:rStyle w:val="Hyperlink"/>
          <w:rFonts w:ascii="Arial" w:eastAsia="Times New Roman" w:hAnsi="Arial" w:cs="Arial"/>
          <w:lang w:eastAsia="en-GB"/>
        </w:rPr>
        <w:t xml:space="preserve"> </w:t>
      </w:r>
      <w:r w:rsidRPr="002A1BBB">
        <w:rPr>
          <w:rFonts w:ascii="Arial" w:hAnsi="Arial" w:cs="Arial"/>
        </w:rPr>
        <w:t>(Accessed on 1st July 2021).</w:t>
      </w:r>
    </w:p>
    <w:p w14:paraId="408B25D4" w14:textId="77777777" w:rsidR="00C52C6A" w:rsidRPr="00C52C6A" w:rsidRDefault="00C52C6A" w:rsidP="00A40D9D">
      <w:pPr>
        <w:spacing w:line="360" w:lineRule="auto"/>
        <w:jc w:val="both"/>
        <w:rPr>
          <w:rFonts w:ascii="Arial" w:hAnsi="Arial" w:cs="Arial"/>
        </w:rPr>
      </w:pPr>
    </w:p>
    <w:p w14:paraId="5A5AA896" w14:textId="77777777" w:rsidR="002A7944" w:rsidRPr="008441C9" w:rsidRDefault="002A7944" w:rsidP="007C6752">
      <w:pPr>
        <w:spacing w:line="360" w:lineRule="auto"/>
        <w:jc w:val="both"/>
        <w:rPr>
          <w:rFonts w:ascii="Arial" w:eastAsia="Times New Roman" w:hAnsi="Arial" w:cs="Arial"/>
          <w:lang w:eastAsia="en-GB"/>
        </w:rPr>
      </w:pPr>
    </w:p>
    <w:sectPr w:rsidR="002A7944" w:rsidRPr="008441C9" w:rsidSect="0041067A">
      <w:headerReference w:type="default" r:id="rId32"/>
      <w:footerReference w:type="even" r:id="rId33"/>
      <w:footerReference w:type="default" r:id="rId3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B3E8B7" w14:textId="77777777" w:rsidR="006A3D75" w:rsidRDefault="006A3D75" w:rsidP="00282A67">
      <w:r>
        <w:separator/>
      </w:r>
    </w:p>
  </w:endnote>
  <w:endnote w:type="continuationSeparator" w:id="0">
    <w:p w14:paraId="5E7F47C3" w14:textId="77777777" w:rsidR="006A3D75" w:rsidRDefault="006A3D75" w:rsidP="00282A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52141207"/>
      <w:docPartObj>
        <w:docPartGallery w:val="Page Numbers (Bottom of Page)"/>
        <w:docPartUnique/>
      </w:docPartObj>
    </w:sdtPr>
    <w:sdtEndPr>
      <w:rPr>
        <w:rStyle w:val="PageNumber"/>
      </w:rPr>
    </w:sdtEndPr>
    <w:sdtContent>
      <w:p w14:paraId="42A1E2A2" w14:textId="6D7DC84A" w:rsidR="00282A67" w:rsidRDefault="00282A67" w:rsidP="00404AE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A07B2A" w14:textId="77777777" w:rsidR="00282A67" w:rsidRDefault="00282A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37516665"/>
      <w:docPartObj>
        <w:docPartGallery w:val="Page Numbers (Bottom of Page)"/>
        <w:docPartUnique/>
      </w:docPartObj>
    </w:sdtPr>
    <w:sdtEndPr>
      <w:rPr>
        <w:rStyle w:val="PageNumber"/>
      </w:rPr>
    </w:sdtEndPr>
    <w:sdtContent>
      <w:p w14:paraId="37A3F5F2" w14:textId="69D07B9A" w:rsidR="00282A67" w:rsidRDefault="00282A67" w:rsidP="00404AE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38806E" w14:textId="77777777" w:rsidR="00282A67" w:rsidRDefault="00282A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6D7D0F" w14:textId="77777777" w:rsidR="006A3D75" w:rsidRDefault="006A3D75" w:rsidP="00282A67">
      <w:r>
        <w:separator/>
      </w:r>
    </w:p>
  </w:footnote>
  <w:footnote w:type="continuationSeparator" w:id="0">
    <w:p w14:paraId="0D83B4DA" w14:textId="77777777" w:rsidR="006A3D75" w:rsidRDefault="006A3D75" w:rsidP="00282A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A99F8F" w14:textId="5B2910A4" w:rsidR="007C164B" w:rsidRDefault="000A6040">
    <w:pPr>
      <w:pStyle w:val="Header"/>
    </w:pPr>
    <w:r>
      <w:t>1907463</w:t>
    </w:r>
    <w:r w:rsidR="007C164B">
      <w:ptab w:relativeTo="margin" w:alignment="center" w:leader="none"/>
    </w:r>
    <w:r w:rsidR="007C164B">
      <w:ptab w:relativeTo="margin" w:alignment="right" w:leader="none"/>
    </w:r>
    <w:r>
      <w:t xml:space="preserve">Module code </w:t>
    </w:r>
    <w:r w:rsidR="009B098D">
      <w:t>EAEE6005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1E8"/>
    <w:rsid w:val="00006B16"/>
    <w:rsid w:val="00047B07"/>
    <w:rsid w:val="00075B77"/>
    <w:rsid w:val="0009509F"/>
    <w:rsid w:val="000A6040"/>
    <w:rsid w:val="000E1BAC"/>
    <w:rsid w:val="000F3534"/>
    <w:rsid w:val="001101AD"/>
    <w:rsid w:val="001138E3"/>
    <w:rsid w:val="00130E1D"/>
    <w:rsid w:val="00183262"/>
    <w:rsid w:val="00197C72"/>
    <w:rsid w:val="001B466C"/>
    <w:rsid w:val="001D242C"/>
    <w:rsid w:val="001D255F"/>
    <w:rsid w:val="001E4C46"/>
    <w:rsid w:val="001E7636"/>
    <w:rsid w:val="001F4BCF"/>
    <w:rsid w:val="002136BC"/>
    <w:rsid w:val="0021607C"/>
    <w:rsid w:val="00282A67"/>
    <w:rsid w:val="002973A5"/>
    <w:rsid w:val="002A1BBB"/>
    <w:rsid w:val="002A7944"/>
    <w:rsid w:val="002C07D0"/>
    <w:rsid w:val="002D0611"/>
    <w:rsid w:val="002E59AD"/>
    <w:rsid w:val="0033019E"/>
    <w:rsid w:val="0033362F"/>
    <w:rsid w:val="00363045"/>
    <w:rsid w:val="00384430"/>
    <w:rsid w:val="003945D6"/>
    <w:rsid w:val="003C0392"/>
    <w:rsid w:val="003D2A67"/>
    <w:rsid w:val="003E6331"/>
    <w:rsid w:val="0041067A"/>
    <w:rsid w:val="00432B7C"/>
    <w:rsid w:val="00462394"/>
    <w:rsid w:val="004A08E8"/>
    <w:rsid w:val="004A0ADD"/>
    <w:rsid w:val="004D15C6"/>
    <w:rsid w:val="004E63E0"/>
    <w:rsid w:val="004F564F"/>
    <w:rsid w:val="00511A93"/>
    <w:rsid w:val="00515808"/>
    <w:rsid w:val="00515B15"/>
    <w:rsid w:val="0051736F"/>
    <w:rsid w:val="00547867"/>
    <w:rsid w:val="00564CA9"/>
    <w:rsid w:val="005936DE"/>
    <w:rsid w:val="005B17ED"/>
    <w:rsid w:val="005F4261"/>
    <w:rsid w:val="00603DAA"/>
    <w:rsid w:val="006051D0"/>
    <w:rsid w:val="006234A0"/>
    <w:rsid w:val="0064477C"/>
    <w:rsid w:val="006618F1"/>
    <w:rsid w:val="00664075"/>
    <w:rsid w:val="00665E1C"/>
    <w:rsid w:val="006A3D75"/>
    <w:rsid w:val="006B1CCE"/>
    <w:rsid w:val="006F4A22"/>
    <w:rsid w:val="0070127A"/>
    <w:rsid w:val="00734E5E"/>
    <w:rsid w:val="00760875"/>
    <w:rsid w:val="00785154"/>
    <w:rsid w:val="00787925"/>
    <w:rsid w:val="007B1BC7"/>
    <w:rsid w:val="007C164B"/>
    <w:rsid w:val="007C5BF2"/>
    <w:rsid w:val="007C6752"/>
    <w:rsid w:val="007E1DDD"/>
    <w:rsid w:val="007E3C8C"/>
    <w:rsid w:val="007E6404"/>
    <w:rsid w:val="007F0A37"/>
    <w:rsid w:val="00800EDE"/>
    <w:rsid w:val="008157DF"/>
    <w:rsid w:val="008226FA"/>
    <w:rsid w:val="008441C9"/>
    <w:rsid w:val="00847F98"/>
    <w:rsid w:val="0086645D"/>
    <w:rsid w:val="00873490"/>
    <w:rsid w:val="00875363"/>
    <w:rsid w:val="0088298F"/>
    <w:rsid w:val="008C4098"/>
    <w:rsid w:val="008F1DA6"/>
    <w:rsid w:val="008F3797"/>
    <w:rsid w:val="0090544A"/>
    <w:rsid w:val="00910CE4"/>
    <w:rsid w:val="009423D4"/>
    <w:rsid w:val="00947D14"/>
    <w:rsid w:val="00956409"/>
    <w:rsid w:val="00976576"/>
    <w:rsid w:val="0098047C"/>
    <w:rsid w:val="00980DC8"/>
    <w:rsid w:val="009B098D"/>
    <w:rsid w:val="009C1117"/>
    <w:rsid w:val="009E69D8"/>
    <w:rsid w:val="009F5F20"/>
    <w:rsid w:val="00A24297"/>
    <w:rsid w:val="00A40D9D"/>
    <w:rsid w:val="00A634CE"/>
    <w:rsid w:val="00A93972"/>
    <w:rsid w:val="00A94D5D"/>
    <w:rsid w:val="00AC45AC"/>
    <w:rsid w:val="00AD2F29"/>
    <w:rsid w:val="00AD3DFF"/>
    <w:rsid w:val="00AD7479"/>
    <w:rsid w:val="00AE52FC"/>
    <w:rsid w:val="00B05C53"/>
    <w:rsid w:val="00B123D9"/>
    <w:rsid w:val="00B62D0F"/>
    <w:rsid w:val="00B729CB"/>
    <w:rsid w:val="00B73292"/>
    <w:rsid w:val="00BC7A41"/>
    <w:rsid w:val="00BD7788"/>
    <w:rsid w:val="00BF304B"/>
    <w:rsid w:val="00BF7234"/>
    <w:rsid w:val="00C01C55"/>
    <w:rsid w:val="00C13A5B"/>
    <w:rsid w:val="00C14CB1"/>
    <w:rsid w:val="00C25EEB"/>
    <w:rsid w:val="00C52C6A"/>
    <w:rsid w:val="00C64447"/>
    <w:rsid w:val="00C73E1B"/>
    <w:rsid w:val="00C90A06"/>
    <w:rsid w:val="00CA39C7"/>
    <w:rsid w:val="00CA51A1"/>
    <w:rsid w:val="00CB4998"/>
    <w:rsid w:val="00CD0E35"/>
    <w:rsid w:val="00CE2A98"/>
    <w:rsid w:val="00D2694C"/>
    <w:rsid w:val="00D5063D"/>
    <w:rsid w:val="00D9268E"/>
    <w:rsid w:val="00DA09F2"/>
    <w:rsid w:val="00DA52FD"/>
    <w:rsid w:val="00DA548C"/>
    <w:rsid w:val="00DF1F3E"/>
    <w:rsid w:val="00E06FD5"/>
    <w:rsid w:val="00E14DCC"/>
    <w:rsid w:val="00E235A9"/>
    <w:rsid w:val="00E312F3"/>
    <w:rsid w:val="00E47E95"/>
    <w:rsid w:val="00E5359A"/>
    <w:rsid w:val="00E75947"/>
    <w:rsid w:val="00E861E8"/>
    <w:rsid w:val="00EC372A"/>
    <w:rsid w:val="00ED3EF2"/>
    <w:rsid w:val="00F23B7B"/>
    <w:rsid w:val="00F23DD5"/>
    <w:rsid w:val="00F454E3"/>
    <w:rsid w:val="00F47D2B"/>
    <w:rsid w:val="00F53E45"/>
    <w:rsid w:val="00F62D92"/>
    <w:rsid w:val="00F77234"/>
    <w:rsid w:val="00F830E1"/>
    <w:rsid w:val="00FA0F7E"/>
    <w:rsid w:val="00FB2A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402438"/>
  <w15:chartTrackingRefBased/>
  <w15:docId w15:val="{32A778A4-4EDB-B846-B4A3-D5A5E37B1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51A1"/>
    <w:rPr>
      <w:color w:val="0000FF"/>
      <w:u w:val="single"/>
    </w:rPr>
  </w:style>
  <w:style w:type="character" w:styleId="UnresolvedMention">
    <w:name w:val="Unresolved Mention"/>
    <w:basedOn w:val="DefaultParagraphFont"/>
    <w:uiPriority w:val="99"/>
    <w:semiHidden/>
    <w:unhideWhenUsed/>
    <w:rsid w:val="00BF304B"/>
    <w:rPr>
      <w:color w:val="605E5C"/>
      <w:shd w:val="clear" w:color="auto" w:fill="E1DFDD"/>
    </w:rPr>
  </w:style>
  <w:style w:type="character" w:styleId="FollowedHyperlink">
    <w:name w:val="FollowedHyperlink"/>
    <w:basedOn w:val="DefaultParagraphFont"/>
    <w:uiPriority w:val="99"/>
    <w:semiHidden/>
    <w:unhideWhenUsed/>
    <w:rsid w:val="00564CA9"/>
    <w:rPr>
      <w:color w:val="954F72" w:themeColor="followedHyperlink"/>
      <w:u w:val="single"/>
    </w:rPr>
  </w:style>
  <w:style w:type="paragraph" w:styleId="Footer">
    <w:name w:val="footer"/>
    <w:basedOn w:val="Normal"/>
    <w:link w:val="FooterChar"/>
    <w:uiPriority w:val="99"/>
    <w:unhideWhenUsed/>
    <w:rsid w:val="00282A67"/>
    <w:pPr>
      <w:tabs>
        <w:tab w:val="center" w:pos="4513"/>
        <w:tab w:val="right" w:pos="9026"/>
      </w:tabs>
    </w:pPr>
  </w:style>
  <w:style w:type="character" w:customStyle="1" w:styleId="FooterChar">
    <w:name w:val="Footer Char"/>
    <w:basedOn w:val="DefaultParagraphFont"/>
    <w:link w:val="Footer"/>
    <w:uiPriority w:val="99"/>
    <w:rsid w:val="00282A67"/>
  </w:style>
  <w:style w:type="character" w:styleId="PageNumber">
    <w:name w:val="page number"/>
    <w:basedOn w:val="DefaultParagraphFont"/>
    <w:uiPriority w:val="99"/>
    <w:semiHidden/>
    <w:unhideWhenUsed/>
    <w:rsid w:val="00282A67"/>
  </w:style>
  <w:style w:type="paragraph" w:styleId="NormalWeb">
    <w:name w:val="Normal (Web)"/>
    <w:basedOn w:val="Normal"/>
    <w:uiPriority w:val="99"/>
    <w:unhideWhenUsed/>
    <w:rsid w:val="00A94D5D"/>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7C164B"/>
    <w:pPr>
      <w:tabs>
        <w:tab w:val="center" w:pos="4513"/>
        <w:tab w:val="right" w:pos="9026"/>
      </w:tabs>
    </w:pPr>
  </w:style>
  <w:style w:type="character" w:customStyle="1" w:styleId="HeaderChar">
    <w:name w:val="Header Char"/>
    <w:basedOn w:val="DefaultParagraphFont"/>
    <w:link w:val="Header"/>
    <w:uiPriority w:val="99"/>
    <w:rsid w:val="007C16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8312730">
      <w:bodyDiv w:val="1"/>
      <w:marLeft w:val="0"/>
      <w:marRight w:val="0"/>
      <w:marTop w:val="0"/>
      <w:marBottom w:val="0"/>
      <w:divBdr>
        <w:top w:val="none" w:sz="0" w:space="0" w:color="auto"/>
        <w:left w:val="none" w:sz="0" w:space="0" w:color="auto"/>
        <w:bottom w:val="none" w:sz="0" w:space="0" w:color="auto"/>
        <w:right w:val="none" w:sz="0" w:space="0" w:color="auto"/>
      </w:divBdr>
      <w:divsChild>
        <w:div w:id="1457061999">
          <w:marLeft w:val="0"/>
          <w:marRight w:val="0"/>
          <w:marTop w:val="0"/>
          <w:marBottom w:val="0"/>
          <w:divBdr>
            <w:top w:val="none" w:sz="0" w:space="0" w:color="auto"/>
            <w:left w:val="none" w:sz="0" w:space="0" w:color="auto"/>
            <w:bottom w:val="none" w:sz="0" w:space="0" w:color="auto"/>
            <w:right w:val="none" w:sz="0" w:space="0" w:color="auto"/>
          </w:divBdr>
          <w:divsChild>
            <w:div w:id="966348654">
              <w:marLeft w:val="0"/>
              <w:marRight w:val="0"/>
              <w:marTop w:val="0"/>
              <w:marBottom w:val="0"/>
              <w:divBdr>
                <w:top w:val="none" w:sz="0" w:space="0" w:color="auto"/>
                <w:left w:val="none" w:sz="0" w:space="0" w:color="auto"/>
                <w:bottom w:val="none" w:sz="0" w:space="0" w:color="auto"/>
                <w:right w:val="none" w:sz="0" w:space="0" w:color="auto"/>
              </w:divBdr>
              <w:divsChild>
                <w:div w:id="1701931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5431632">
      <w:bodyDiv w:val="1"/>
      <w:marLeft w:val="0"/>
      <w:marRight w:val="0"/>
      <w:marTop w:val="0"/>
      <w:marBottom w:val="0"/>
      <w:divBdr>
        <w:top w:val="none" w:sz="0" w:space="0" w:color="auto"/>
        <w:left w:val="none" w:sz="0" w:space="0" w:color="auto"/>
        <w:bottom w:val="none" w:sz="0" w:space="0" w:color="auto"/>
        <w:right w:val="none" w:sz="0" w:space="0" w:color="auto"/>
      </w:divBdr>
      <w:divsChild>
        <w:div w:id="1356614363">
          <w:marLeft w:val="0"/>
          <w:marRight w:val="0"/>
          <w:marTop w:val="0"/>
          <w:marBottom w:val="0"/>
          <w:divBdr>
            <w:top w:val="none" w:sz="0" w:space="0" w:color="auto"/>
            <w:left w:val="none" w:sz="0" w:space="0" w:color="auto"/>
            <w:bottom w:val="none" w:sz="0" w:space="0" w:color="auto"/>
            <w:right w:val="none" w:sz="0" w:space="0" w:color="auto"/>
          </w:divBdr>
          <w:divsChild>
            <w:div w:id="681008106">
              <w:marLeft w:val="0"/>
              <w:marRight w:val="0"/>
              <w:marTop w:val="0"/>
              <w:marBottom w:val="0"/>
              <w:divBdr>
                <w:top w:val="none" w:sz="0" w:space="0" w:color="auto"/>
                <w:left w:val="none" w:sz="0" w:space="0" w:color="auto"/>
                <w:bottom w:val="none" w:sz="0" w:space="0" w:color="auto"/>
                <w:right w:val="none" w:sz="0" w:space="0" w:color="auto"/>
              </w:divBdr>
              <w:divsChild>
                <w:div w:id="1503666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255669">
      <w:bodyDiv w:val="1"/>
      <w:marLeft w:val="0"/>
      <w:marRight w:val="0"/>
      <w:marTop w:val="0"/>
      <w:marBottom w:val="0"/>
      <w:divBdr>
        <w:top w:val="none" w:sz="0" w:space="0" w:color="auto"/>
        <w:left w:val="none" w:sz="0" w:space="0" w:color="auto"/>
        <w:bottom w:val="none" w:sz="0" w:space="0" w:color="auto"/>
        <w:right w:val="none" w:sz="0" w:space="0" w:color="auto"/>
      </w:divBdr>
      <w:divsChild>
        <w:div w:id="978916850">
          <w:marLeft w:val="0"/>
          <w:marRight w:val="0"/>
          <w:marTop w:val="0"/>
          <w:marBottom w:val="0"/>
          <w:divBdr>
            <w:top w:val="none" w:sz="0" w:space="0" w:color="auto"/>
            <w:left w:val="none" w:sz="0" w:space="0" w:color="auto"/>
            <w:bottom w:val="none" w:sz="0" w:space="0" w:color="auto"/>
            <w:right w:val="none" w:sz="0" w:space="0" w:color="auto"/>
          </w:divBdr>
          <w:divsChild>
            <w:div w:id="81684819">
              <w:marLeft w:val="0"/>
              <w:marRight w:val="0"/>
              <w:marTop w:val="0"/>
              <w:marBottom w:val="0"/>
              <w:divBdr>
                <w:top w:val="none" w:sz="0" w:space="0" w:color="auto"/>
                <w:left w:val="none" w:sz="0" w:space="0" w:color="auto"/>
                <w:bottom w:val="none" w:sz="0" w:space="0" w:color="auto"/>
                <w:right w:val="none" w:sz="0" w:space="0" w:color="auto"/>
              </w:divBdr>
              <w:divsChild>
                <w:div w:id="10192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327matters.org/Docs/ESD%20Book%20Master.pdf" TargetMode="External"/><Relationship Id="rId18" Type="http://schemas.openxmlformats.org/officeDocument/2006/relationships/hyperlink" Target="https://journals.sagepub.com/doi/abs/10.2304/ciec.2003.4.2.6" TargetMode="External"/><Relationship Id="rId26" Type="http://schemas.openxmlformats.org/officeDocument/2006/relationships/hyperlink" Target="https://pearl.plymouth.ac.uk/bitstream/handle/10026.1/11852/ECECfS%20Pedagogy%20of%20Hope%20Warwick%20Warwick%20and%20Nash%20final%204.pdf?sequence=1&amp;isAllowed=y" TargetMode="External"/><Relationship Id="rId3" Type="http://schemas.openxmlformats.org/officeDocument/2006/relationships/webSettings" Target="webSettings.xml"/><Relationship Id="rId21" Type="http://schemas.openxmlformats.org/officeDocument/2006/relationships/hyperlink" Target="https://journals.sagepub.com/doi/full/10.1177/0973408220934649" TargetMode="External"/><Relationship Id="rId34" Type="http://schemas.openxmlformats.org/officeDocument/2006/relationships/footer" Target="footer2.xml"/><Relationship Id="rId7" Type="http://schemas.openxmlformats.org/officeDocument/2006/relationships/hyperlink" Target="https://www.johnmuirtrust.org/assets/000/001/256/RB_Thesis_Summary_original_original.pdf?1611343572&amp;1435770115" TargetMode="External"/><Relationship Id="rId12" Type="http://schemas.openxmlformats.org/officeDocument/2006/relationships/hyperlink" Target="https://www.theguardian.com/environment/2015/aug/12/humans-have-already-used-up-2015s-supply-of-earths-resources-analysis" TargetMode="External"/><Relationship Id="rId17" Type="http://schemas.openxmlformats.org/officeDocument/2006/relationships/hyperlink" Target="https://www.oecd.org/education/2030/E2030%20Position%20Paper%20(05.04.2018).pdf" TargetMode="External"/><Relationship Id="rId25" Type="http://schemas.openxmlformats.org/officeDocument/2006/relationships/hyperlink" Target="https://downloads.unicef.org.uk/wp-content/uploads/2019/10/UNCRC_summary-1_1.pdf?_adal_sd=www.unicef.org.uk.1625944215885&amp;_adal_ca=so%3DGoogle%26me%3Dorganic%26ca%3D(not%2520set)%26co%3D(not%2520set)%26ke%3D(not%2520set).1625944215885&amp;_adal_cw=1625944205513.1625944215885&amp;_adal_id=129ccc74-f1f2-4f98-ab1d-6993752a40db.1625944206.2.1625944206.1625944206.fe465518-fd08-4a4a-b9da-b39571c85ab6.1625944215885&amp;_ga=2.132903118.1599056468.1625944205-485572184.1625944205"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johnmuirtrust.org/assets/000/000/908/JMA_Info_HB_2019_with_links_original_original.pdf" TargetMode="External"/><Relationship Id="rId20" Type="http://schemas.openxmlformats.org/officeDocument/2006/relationships/hyperlink" Target="http://www.327matters.org/Docs/ESD%20Book%20Master.pdf" TargetMode="External"/><Relationship Id="rId29" Type="http://schemas.openxmlformats.org/officeDocument/2006/relationships/hyperlink" Target="https://hwb.gov.wales/curriculum-for-wales" TargetMode="External"/><Relationship Id="rId1" Type="http://schemas.openxmlformats.org/officeDocument/2006/relationships/styles" Target="styles.xml"/><Relationship Id="rId6" Type="http://schemas.openxmlformats.org/officeDocument/2006/relationships/hyperlink" Target="https://www.mdpi.com/2227-7102/9/1/61" TargetMode="External"/><Relationship Id="rId11" Type="http://schemas.openxmlformats.org/officeDocument/2006/relationships/hyperlink" Target="https://www.researchgate.net/publication/38183818_Exploring_the_resistance_An_Australian_perspective_on_educating_for_sustainability_in_early_childhood" TargetMode="External"/><Relationship Id="rId24" Type="http://schemas.openxmlformats.org/officeDocument/2006/relationships/hyperlink" Target="http://www.unesco.org/new/en/unesco-world-conference-on-esd-2014/"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centerforparentingeducation.org/library-of-articles/nutrition-and-healthy-lifestyle/nature-and-children-a-natural-fit/" TargetMode="External"/><Relationship Id="rId23" Type="http://schemas.openxmlformats.org/officeDocument/2006/relationships/hyperlink" Target="https://sustainabledevelopment.un.org/content/documents/926unesco9.pdf" TargetMode="External"/><Relationship Id="rId28" Type="http://schemas.openxmlformats.org/officeDocument/2006/relationships/hyperlink" Target="https://hwb.gov.wales/api/storage/eaf467e6-30fe-45c9-93ef-cb30f31f1c90/common-understanding-for-school.pdf" TargetMode="External"/><Relationship Id="rId36" Type="http://schemas.openxmlformats.org/officeDocument/2006/relationships/theme" Target="theme/theme1.xml"/><Relationship Id="rId10" Type="http://schemas.openxmlformats.org/officeDocument/2006/relationships/hyperlink" Target="https://www.eco-schools.org.uk/about/why-eco-schools/" TargetMode="External"/><Relationship Id="rId19" Type="http://schemas.openxmlformats.org/officeDocument/2006/relationships/hyperlink" Target="https://www.rootsofaction.com/benefits-of-nature/" TargetMode="External"/><Relationship Id="rId31" Type="http://schemas.openxmlformats.org/officeDocument/2006/relationships/hyperlink" Target="https://www.worldfuturecouncil.org/wp-content/uploads/2019/01/Handbook-ADVANCING-EDUCATION-FOR-SUSTAINABLE-DEVOLOPMENT-by-Alistair-Whitby-WFC_2019.pdf" TargetMode="External"/><Relationship Id="rId4" Type="http://schemas.openxmlformats.org/officeDocument/2006/relationships/footnotes" Target="footnotes.xml"/><Relationship Id="rId9" Type="http://schemas.openxmlformats.org/officeDocument/2006/relationships/hyperlink" Target="https://childmind.org/article/why-kids-need-to-spend-time-in-nature/" TargetMode="External"/><Relationship Id="rId14" Type="http://schemas.openxmlformats.org/officeDocument/2006/relationships/hyperlink" Target="https://www.researchgate.net/publication/322238043_Proactive_versus_Reactive_Corporate_Environmental_Practices_and_Environmental_Performance" TargetMode="External"/><Relationship Id="rId22" Type="http://schemas.openxmlformats.org/officeDocument/2006/relationships/hyperlink" Target="http://www.t2group.co.uk/download/brochure/The%20Seven%20Key%20Themes%20of%20ESDGC.pdf" TargetMode="External"/><Relationship Id="rId27" Type="http://schemas.openxmlformats.org/officeDocument/2006/relationships/hyperlink" Target="https://www.futuregenerations.wales/about-us/future-generations-act/" TargetMode="External"/><Relationship Id="rId30" Type="http://schemas.openxmlformats.org/officeDocument/2006/relationships/hyperlink" Target="https://www.wildlifetrusts.org/savingbees" TargetMode="External"/><Relationship Id="rId35" Type="http://schemas.openxmlformats.org/officeDocument/2006/relationships/fontTable" Target="fontTable.xml"/><Relationship Id="rId8" Type="http://schemas.openxmlformats.org/officeDocument/2006/relationships/hyperlink" Target="https://www.researchgate.net/publication/282464640_Theories_of_development_In_dialog_with_Jean_Piag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125</TotalTime>
  <Pages>4</Pages>
  <Words>1565</Words>
  <Characters>8922</Characters>
  <Application>Microsoft Office Word</Application>
  <DocSecurity>0</DocSecurity>
  <Lines>74</Lines>
  <Paragraphs>20</Paragraphs>
  <ScaleCrop>false</ScaleCrop>
  <Company/>
  <LinksUpToDate>false</LinksUpToDate>
  <CharactersWithSpaces>10467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Louise Brown (1907463)</dc:creator>
  <cp:keywords/>
  <dc:description/>
  <cp:lastModifiedBy>Amanda Louise Brown (1907463)</cp:lastModifiedBy>
  <cp:revision>154</cp:revision>
  <dcterms:created xsi:type="dcterms:W3CDTF">2021-07-10T09:12:00Z</dcterms:created>
  <dcterms:modified xsi:type="dcterms:W3CDTF">2021-07-10T19:29:00Z</dcterms:modified>
</cp:coreProperties>
</file>