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51578" w14:textId="5126B9FC" w:rsidR="00E76A26" w:rsidRDefault="00E76A26" w:rsidP="001044A0">
      <w:pPr>
        <w:pStyle w:val="NormalWeb"/>
        <w:spacing w:before="0" w:beforeAutospacing="0" w:after="0" w:afterAutospacing="0" w:line="480" w:lineRule="auto"/>
        <w:rPr>
          <w:rStyle w:val="Strong"/>
          <w:rFonts w:asciiTheme="minorHAnsi" w:hAnsiTheme="minorHAnsi" w:cstheme="minorHAnsi"/>
          <w:color w:val="0E101A"/>
        </w:rPr>
      </w:pPr>
    </w:p>
    <w:p w14:paraId="6A4F3548" w14:textId="1CBFCC66" w:rsidR="00415601" w:rsidRPr="00415601" w:rsidRDefault="00415601" w:rsidP="00563080">
      <w:pPr>
        <w:spacing w:line="480" w:lineRule="auto"/>
        <w:jc w:val="center"/>
        <w:rPr>
          <w:rFonts w:cstheme="minorHAnsi"/>
          <w:b/>
          <w:bCs/>
          <w:kern w:val="0"/>
          <w:sz w:val="28"/>
          <w:szCs w:val="28"/>
          <w14:ligatures w14:val="none"/>
        </w:rPr>
      </w:pPr>
      <w:r w:rsidRPr="00415601">
        <w:rPr>
          <w:rFonts w:cstheme="minorHAnsi"/>
          <w:b/>
          <w:bCs/>
          <w:kern w:val="0"/>
          <w:sz w:val="28"/>
          <w:szCs w:val="28"/>
          <w14:ligatures w14:val="none"/>
        </w:rPr>
        <w:t>Rebecca Carruthers 1802066</w:t>
      </w:r>
    </w:p>
    <w:p w14:paraId="7BBC0C8E" w14:textId="77777777" w:rsidR="00415601" w:rsidRPr="00415601" w:rsidRDefault="00415601" w:rsidP="00563080">
      <w:pPr>
        <w:spacing w:line="480" w:lineRule="auto"/>
        <w:jc w:val="center"/>
        <w:rPr>
          <w:rFonts w:cstheme="minorHAnsi"/>
          <w:b/>
          <w:bCs/>
          <w:kern w:val="0"/>
          <w:sz w:val="28"/>
          <w:szCs w:val="28"/>
          <w14:ligatures w14:val="none"/>
        </w:rPr>
      </w:pPr>
      <w:r w:rsidRPr="00415601">
        <w:rPr>
          <w:rFonts w:cstheme="minorHAnsi"/>
          <w:b/>
          <w:bCs/>
          <w:kern w:val="0"/>
          <w:sz w:val="28"/>
          <w:szCs w:val="28"/>
          <w14:ligatures w14:val="none"/>
        </w:rPr>
        <w:t>Driving Your Development BMHR7018</w:t>
      </w:r>
    </w:p>
    <w:p w14:paraId="783A9805" w14:textId="66DB8152" w:rsidR="00415601" w:rsidRPr="00415601" w:rsidRDefault="00415601" w:rsidP="00563080">
      <w:pPr>
        <w:spacing w:line="480" w:lineRule="auto"/>
        <w:jc w:val="center"/>
        <w:rPr>
          <w:rFonts w:cstheme="minorHAnsi"/>
          <w:b/>
          <w:bCs/>
          <w:kern w:val="0"/>
          <w:sz w:val="28"/>
          <w:szCs w:val="28"/>
          <w14:ligatures w14:val="none"/>
        </w:rPr>
      </w:pPr>
      <w:r w:rsidRPr="00415601">
        <w:rPr>
          <w:rFonts w:cstheme="minorHAnsi"/>
          <w:b/>
          <w:bCs/>
          <w:kern w:val="0"/>
          <w:sz w:val="28"/>
          <w:szCs w:val="28"/>
          <w14:ligatures w14:val="none"/>
        </w:rPr>
        <w:t>Word Count:</w:t>
      </w:r>
      <w:r w:rsidR="00C475DA">
        <w:rPr>
          <w:rFonts w:cstheme="minorHAnsi"/>
          <w:b/>
          <w:bCs/>
          <w:kern w:val="0"/>
          <w:sz w:val="28"/>
          <w:szCs w:val="28"/>
          <w14:ligatures w14:val="none"/>
        </w:rPr>
        <w:t xml:space="preserve"> 4785</w:t>
      </w:r>
    </w:p>
    <w:p w14:paraId="7AE70281" w14:textId="77777777" w:rsidR="00415601" w:rsidRPr="00415601" w:rsidRDefault="00415601" w:rsidP="00563080">
      <w:pPr>
        <w:spacing w:line="480" w:lineRule="auto"/>
        <w:jc w:val="center"/>
        <w:rPr>
          <w:rFonts w:cstheme="minorHAnsi"/>
          <w:b/>
          <w:bCs/>
          <w:kern w:val="0"/>
          <w:sz w:val="28"/>
          <w:szCs w:val="28"/>
          <w14:ligatures w14:val="none"/>
        </w:rPr>
      </w:pPr>
      <w:r w:rsidRPr="00415601">
        <w:rPr>
          <w:rFonts w:cstheme="minorHAnsi"/>
          <w:b/>
          <w:bCs/>
          <w:kern w:val="0"/>
          <w:sz w:val="28"/>
          <w:szCs w:val="28"/>
          <w14:ligatures w14:val="none"/>
        </w:rPr>
        <w:t>Assignment text for wordcount, link for full assignment in blog style, and PDP</w:t>
      </w:r>
    </w:p>
    <w:p w14:paraId="55B9CE6A" w14:textId="0B581776" w:rsidR="00E76A26" w:rsidRDefault="00E76A26">
      <w:pPr>
        <w:rPr>
          <w:rStyle w:val="Strong"/>
          <w:rFonts w:eastAsia="Times New Roman" w:cstheme="minorHAnsi"/>
          <w:color w:val="0E101A"/>
          <w:kern w:val="0"/>
          <w:sz w:val="24"/>
          <w:szCs w:val="24"/>
          <w:lang w:eastAsia="en-GB"/>
          <w14:ligatures w14:val="none"/>
        </w:rPr>
      </w:pPr>
    </w:p>
    <w:p w14:paraId="4DF528B0" w14:textId="77777777" w:rsidR="00E76A26" w:rsidRDefault="00E76A26" w:rsidP="001044A0">
      <w:pPr>
        <w:pStyle w:val="NormalWeb"/>
        <w:spacing w:before="0" w:beforeAutospacing="0" w:after="0" w:afterAutospacing="0" w:line="480" w:lineRule="auto"/>
        <w:rPr>
          <w:rStyle w:val="Strong"/>
          <w:rFonts w:asciiTheme="minorHAnsi" w:hAnsiTheme="minorHAnsi" w:cstheme="minorHAnsi"/>
          <w:color w:val="0E101A"/>
        </w:rPr>
      </w:pPr>
    </w:p>
    <w:p w14:paraId="56D68BB4"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2A1C912B"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212B81AB"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11A1A56E"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126A8600"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69A5370A"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0775355F"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60EB0A98"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55E78737"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2F0F7450"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0AB0E23D"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4CC1E8F8"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6D3DE287"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777AEDB8"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6C2A5316" w14:textId="77777777" w:rsidR="00563080" w:rsidRDefault="00563080" w:rsidP="001044A0">
      <w:pPr>
        <w:pStyle w:val="NormalWeb"/>
        <w:spacing w:before="0" w:beforeAutospacing="0" w:after="0" w:afterAutospacing="0" w:line="480" w:lineRule="auto"/>
        <w:rPr>
          <w:rStyle w:val="Strong"/>
          <w:rFonts w:asciiTheme="minorHAnsi" w:hAnsiTheme="minorHAnsi" w:cstheme="minorHAnsi"/>
          <w:color w:val="0E101A"/>
        </w:rPr>
      </w:pPr>
    </w:p>
    <w:p w14:paraId="607455D7" w14:textId="4F5AF8FE" w:rsidR="00886033" w:rsidRDefault="00886033" w:rsidP="001044A0">
      <w:pPr>
        <w:pStyle w:val="NormalWeb"/>
        <w:spacing w:before="0" w:beforeAutospacing="0" w:after="0" w:afterAutospacing="0" w:line="480" w:lineRule="auto"/>
        <w:rPr>
          <w:rStyle w:val="Strong"/>
          <w:rFonts w:asciiTheme="minorHAnsi" w:hAnsiTheme="minorHAnsi" w:cstheme="minorHAnsi"/>
          <w:color w:val="0E101A"/>
        </w:rPr>
      </w:pPr>
      <w:r>
        <w:rPr>
          <w:rStyle w:val="Strong"/>
          <w:rFonts w:asciiTheme="minorHAnsi" w:hAnsiTheme="minorHAnsi" w:cstheme="minorHAnsi"/>
          <w:color w:val="0E101A"/>
        </w:rPr>
        <w:lastRenderedPageBreak/>
        <w:t xml:space="preserve">Link for blog in </w:t>
      </w:r>
      <w:proofErr w:type="spellStart"/>
      <w:r>
        <w:rPr>
          <w:rStyle w:val="Strong"/>
          <w:rFonts w:asciiTheme="minorHAnsi" w:hAnsiTheme="minorHAnsi" w:cstheme="minorHAnsi"/>
          <w:color w:val="0E101A"/>
        </w:rPr>
        <w:t>canva</w:t>
      </w:r>
      <w:proofErr w:type="spellEnd"/>
      <w:r>
        <w:rPr>
          <w:rStyle w:val="Strong"/>
          <w:rFonts w:asciiTheme="minorHAnsi" w:hAnsiTheme="minorHAnsi" w:cstheme="minorHAnsi"/>
          <w:color w:val="0E101A"/>
        </w:rPr>
        <w:t xml:space="preserve">: </w:t>
      </w:r>
    </w:p>
    <w:p w14:paraId="42762E9D" w14:textId="36801F87" w:rsidR="00674956" w:rsidRDefault="00674956" w:rsidP="001044A0">
      <w:pPr>
        <w:pStyle w:val="NormalWeb"/>
        <w:spacing w:before="0" w:beforeAutospacing="0" w:after="0" w:afterAutospacing="0" w:line="480" w:lineRule="auto"/>
        <w:rPr>
          <w:rStyle w:val="Strong"/>
          <w:rFonts w:asciiTheme="minorHAnsi" w:hAnsiTheme="minorHAnsi" w:cstheme="minorHAnsi"/>
          <w:color w:val="0E101A"/>
        </w:rPr>
      </w:pPr>
      <w:hyperlink r:id="rId4" w:history="1">
        <w:r w:rsidRPr="00C648CA">
          <w:rPr>
            <w:rStyle w:val="Hyperlink"/>
            <w:rFonts w:asciiTheme="minorHAnsi" w:hAnsiTheme="minorHAnsi" w:cstheme="minorHAnsi"/>
          </w:rPr>
          <w:t>https://www.canva.com/design/DAFizDPtyQE/NNhWWoBux_6yOsWCoNHHYA/edit?utm_content=DAFizDPtyQE&amp;utm_campaign=designshare&amp;utm_medium=link2&amp;utm_source=sharebutton</w:t>
        </w:r>
      </w:hyperlink>
    </w:p>
    <w:p w14:paraId="76691E55" w14:textId="77777777" w:rsidR="003B0C59" w:rsidRDefault="003B0C59" w:rsidP="001044A0">
      <w:pPr>
        <w:pStyle w:val="NormalWeb"/>
        <w:spacing w:before="0" w:beforeAutospacing="0" w:after="0" w:afterAutospacing="0" w:line="480" w:lineRule="auto"/>
        <w:rPr>
          <w:rStyle w:val="Strong"/>
          <w:rFonts w:asciiTheme="minorHAnsi" w:hAnsiTheme="minorHAnsi" w:cstheme="minorHAnsi"/>
          <w:color w:val="0E101A"/>
        </w:rPr>
      </w:pPr>
    </w:p>
    <w:p w14:paraId="07692977" w14:textId="5EC228A1" w:rsidR="00886033" w:rsidRDefault="008910D9" w:rsidP="001044A0">
      <w:pPr>
        <w:pStyle w:val="NormalWeb"/>
        <w:spacing w:before="0" w:beforeAutospacing="0" w:after="0" w:afterAutospacing="0" w:line="480" w:lineRule="auto"/>
        <w:rPr>
          <w:rStyle w:val="Strong"/>
          <w:rFonts w:asciiTheme="minorHAnsi" w:hAnsiTheme="minorHAnsi" w:cstheme="minorHAnsi"/>
          <w:color w:val="0E101A"/>
        </w:rPr>
      </w:pPr>
      <w:r>
        <w:rPr>
          <w:rStyle w:val="Strong"/>
          <w:rFonts w:asciiTheme="minorHAnsi" w:hAnsiTheme="minorHAnsi" w:cstheme="minorHAnsi"/>
          <w:color w:val="0E101A"/>
        </w:rPr>
        <w:t>Full text from blog post:</w:t>
      </w:r>
    </w:p>
    <w:p w14:paraId="2F742FAA" w14:textId="6110E6D5"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Style w:val="Strong"/>
          <w:rFonts w:asciiTheme="minorHAnsi" w:hAnsiTheme="minorHAnsi" w:cstheme="minorHAnsi"/>
          <w:color w:val="0E101A"/>
        </w:rPr>
        <w:t>About me: </w:t>
      </w:r>
    </w:p>
    <w:p w14:paraId="17556686"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I am a retail supervisor for Wilko and have been for the last six years. I work in the Swansea store, the largest and busiest in our region. I am a line manager for thirty-three employees and have been part of this team for a year and a half. I worked as a supervisor whilst completing my undergraduate degree in business management and finance, however, I realised towards the end of this degree that I was more interested in the people management aspect within business and had chosen the wrong pathway. </w:t>
      </w:r>
    </w:p>
    <w:p w14:paraId="3BCE7463" w14:textId="1F4958CE"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I decided to undertake the CIPD qualification to better understand people management and HR as this is the area I would like to work in and move out of retail for a better career as previously I had only briefly covered HRM in my degree. For the time being, this course has helped me to develop my leadership skills that have benefitted my team as I now have a better insight into elements of people management that I did not previously have. </w:t>
      </w:r>
    </w:p>
    <w:p w14:paraId="7A53C93C"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7B5C09BD" w14:textId="1048AD6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Style w:val="Strong"/>
          <w:rFonts w:asciiTheme="minorHAnsi" w:hAnsiTheme="minorHAnsi" w:cstheme="minorHAnsi"/>
          <w:color w:val="0E101A"/>
        </w:rPr>
        <w:t>Insights Focused &amp; Situational Decision Making </w:t>
      </w:r>
    </w:p>
    <w:p w14:paraId="01C63301" w14:textId="746430B2" w:rsid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The reflective model chosen to assess the different scenarios that address the core behaviours is the Gibbs Reflective Cycle 1988. This model of reflection has been selected as it breaks reflection down into six distinct stages that allow for an explanation of each aspect of the scenario (</w:t>
      </w:r>
      <w:proofErr w:type="spellStart"/>
      <w:r w:rsidRPr="001044A0">
        <w:rPr>
          <w:rFonts w:asciiTheme="minorHAnsi" w:hAnsiTheme="minorHAnsi" w:cstheme="minorHAnsi"/>
          <w:color w:val="0E101A"/>
        </w:rPr>
        <w:t>Adeani</w:t>
      </w:r>
      <w:proofErr w:type="spellEnd"/>
      <w:r w:rsidRPr="001044A0">
        <w:rPr>
          <w:rFonts w:asciiTheme="minorHAnsi" w:hAnsiTheme="minorHAnsi" w:cstheme="minorHAnsi"/>
          <w:color w:val="0E101A"/>
        </w:rPr>
        <w:t> </w:t>
      </w:r>
      <w:r w:rsidRPr="001044A0">
        <w:rPr>
          <w:rStyle w:val="Emphasis"/>
          <w:rFonts w:asciiTheme="minorHAnsi" w:hAnsiTheme="minorHAnsi" w:cstheme="minorHAnsi"/>
          <w:color w:val="0E101A"/>
        </w:rPr>
        <w:t>et al</w:t>
      </w:r>
      <w:r w:rsidRPr="001044A0">
        <w:rPr>
          <w:rFonts w:asciiTheme="minorHAnsi" w:hAnsiTheme="minorHAnsi" w:cstheme="minorHAnsi"/>
          <w:color w:val="0E101A"/>
        </w:rPr>
        <w:t xml:space="preserve">., 2020). The six stages of reflection cover: description, feelings, </w:t>
      </w:r>
      <w:r w:rsidRPr="001044A0">
        <w:rPr>
          <w:rFonts w:asciiTheme="minorHAnsi" w:hAnsiTheme="minorHAnsi" w:cstheme="minorHAnsi"/>
          <w:color w:val="0E101A"/>
        </w:rPr>
        <w:lastRenderedPageBreak/>
        <w:t>evaluation, analysis, conclusion, and action plan. The model is a good way of working through an experience, both stand-alone or a reoccurring event (The University of Edinburgh, 2020).</w:t>
      </w:r>
    </w:p>
    <w:p w14:paraId="021A9993" w14:textId="15F42A3B" w:rsidR="001044A0" w:rsidRPr="001044A0" w:rsidRDefault="00E76A26" w:rsidP="001044A0">
      <w:pPr>
        <w:pStyle w:val="NormalWeb"/>
        <w:spacing w:before="0" w:beforeAutospacing="0" w:after="0" w:afterAutospacing="0" w:line="480" w:lineRule="auto"/>
        <w:rPr>
          <w:rFonts w:asciiTheme="minorHAnsi" w:hAnsiTheme="minorHAnsi" w:cstheme="minorHAnsi"/>
          <w:color w:val="0E101A"/>
        </w:rPr>
      </w:pPr>
      <w:r>
        <w:rPr>
          <w:rFonts w:asciiTheme="minorHAnsi" w:hAnsiTheme="minorHAnsi" w:cstheme="minorHAnsi"/>
          <w:noProof/>
          <w:color w:val="0E101A"/>
        </w:rPr>
        <w:drawing>
          <wp:inline distT="0" distB="0" distL="0" distR="0" wp14:anchorId="16291A6D" wp14:editId="0E3EB00A">
            <wp:extent cx="1999615" cy="1999615"/>
            <wp:effectExtent l="0" t="0" r="635" b="635"/>
            <wp:docPr id="1734531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99615" cy="1999615"/>
                    </a:xfrm>
                    <a:prstGeom prst="rect">
                      <a:avLst/>
                    </a:prstGeom>
                    <a:noFill/>
                  </pic:spPr>
                </pic:pic>
              </a:graphicData>
            </a:graphic>
          </wp:inline>
        </w:drawing>
      </w:r>
    </w:p>
    <w:p w14:paraId="2B9F6928"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1D91FB6D"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(The University of Edinburgh, 2020)</w:t>
      </w:r>
    </w:p>
    <w:p w14:paraId="51B67EC2"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0467518E" w14:textId="5BE094BA"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Description:</w:t>
      </w:r>
    </w:p>
    <w:p w14:paraId="0AB0569B"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xml:space="preserve">I had moved to the largest store in the region to oversee stock management and a process called gap scan. This involves monitoring the store's stock levels, as inventory management is vital to the health of an organisation, as it ensures that each store has the correct amount of stock needed and that there are no discrepancies (Jenkins, 2020). By doing this, we could see how the store performs in this process via daily reports. The store could have been a higher performer on gap scan, and I was brought in to improve this. The target for store scan rate is set to 85%, and a store actionable delta of 2%, the use of set targets can clearly outline what is expected so that everyone can understand it. It can also help improve performance as it is a figure to work towards (Lynch, 2015). At the time, this store was achieving an average of 64% scan rate and 3.2% delta across the three scannable days (Store Dashboard: Retail Gap Scan, 2022). There were several factors impacting why the targets </w:t>
      </w:r>
      <w:r w:rsidRPr="001044A0">
        <w:rPr>
          <w:rFonts w:asciiTheme="minorHAnsi" w:hAnsiTheme="minorHAnsi" w:cstheme="minorHAnsi"/>
          <w:color w:val="0E101A"/>
        </w:rPr>
        <w:lastRenderedPageBreak/>
        <w:t>were not being achieved when I first started reviewing the data, indicating that this would be a large task to improve alone. Errors were being made by the evening team, who were responsible for the presentation of the shopfloor to ensure it could be scanned accurately. As well as the morning team accountable for the scanning process missing items and not following the procedures correctly, therefore affecting the reliability of the reports. It has been noted that automation is a positive way of reducing errors in stock management (Gibbons, 2021); however, due to the use of separate teams there is always going to be an element of human error in this process.</w:t>
      </w:r>
    </w:p>
    <w:p w14:paraId="17FDFB5A"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29F73D9E"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Feelings:</w:t>
      </w:r>
    </w:p>
    <w:p w14:paraId="0D03B0EA"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As a result of the findings from reviewing the reports and data and monitoring the teams, I felt frustrated because the other stores I had worked in could follow the process easily, allowing me to accurately use the data I was being sent to make necessary changes. However, the information I was receiving each day was not dependable enough to allow me to complete my role properly because of the errors being made. I also felt uncomfortable having to point out what was not working well with the teams as their new supervisor because I had not been working with them for long and was unsure as to how they would react.</w:t>
      </w:r>
    </w:p>
    <w:p w14:paraId="73B5150F"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61A6C4AB" w14:textId="05A05A4E"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Evaluation:</w:t>
      </w:r>
    </w:p>
    <w:p w14:paraId="55D3AEC9"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xml:space="preserve">I was able to identify where the problem areas were and how to rectify the issues that were presented by each. This allowed for the scan rate and delta figures to slowly improve, generating a more reliable picture of the store's stock control. This data meant that I could better implement the filling routines to ensure that the store had the correct people when </w:t>
      </w:r>
      <w:r w:rsidRPr="001044A0">
        <w:rPr>
          <w:rFonts w:asciiTheme="minorHAnsi" w:hAnsiTheme="minorHAnsi" w:cstheme="minorHAnsi"/>
          <w:color w:val="0E101A"/>
        </w:rPr>
        <w:lastRenderedPageBreak/>
        <w:t>they were needed to replenish the most popular customer products. However, to bring this change, I had to continuously highlight any errors being made by the teams to show them that their performance had a direct impact on the store. As a result, it created some defensiveness from the teams as they felt it was not their fault and made excuses instead of accepting that they needed help to improve the process.</w:t>
      </w:r>
    </w:p>
    <w:p w14:paraId="34E5269E"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The Thomas-</w:t>
      </w:r>
      <w:proofErr w:type="spellStart"/>
      <w:r w:rsidRPr="001044A0">
        <w:rPr>
          <w:rFonts w:asciiTheme="minorHAnsi" w:hAnsiTheme="minorHAnsi" w:cstheme="minorHAnsi"/>
          <w:color w:val="0E101A"/>
        </w:rPr>
        <w:t>Killman</w:t>
      </w:r>
      <w:proofErr w:type="spellEnd"/>
      <w:r w:rsidRPr="001044A0">
        <w:rPr>
          <w:rFonts w:asciiTheme="minorHAnsi" w:hAnsiTheme="minorHAnsi" w:cstheme="minorHAnsi"/>
          <w:color w:val="0E101A"/>
        </w:rPr>
        <w:t xml:space="preserve"> Conflict Modes can be used to determine how this was dealt with. Five modes of conflict are presented: competing, accommodating, avoiding, collaborating, and compromising. Each person uses elements of each and cannot be said to singularly use one method to resolve conflicts (</w:t>
      </w:r>
      <w:proofErr w:type="spellStart"/>
      <w:r w:rsidRPr="001044A0">
        <w:rPr>
          <w:rFonts w:asciiTheme="minorHAnsi" w:hAnsiTheme="minorHAnsi" w:cstheme="minorHAnsi"/>
          <w:color w:val="0E101A"/>
        </w:rPr>
        <w:t>McPheat</w:t>
      </w:r>
      <w:proofErr w:type="spellEnd"/>
      <w:r w:rsidRPr="001044A0">
        <w:rPr>
          <w:rFonts w:asciiTheme="minorHAnsi" w:hAnsiTheme="minorHAnsi" w:cstheme="minorHAnsi"/>
          <w:color w:val="0E101A"/>
        </w:rPr>
        <w:t>, 2022). When I was dealing with the performance of the teams, I used a combination of collaborating and compromising to address my concerns. This is because I understood that some of the errors being made were due to technical issues with the equipment needed to conduct the gap scan process, and with the store being busy in the evenings not all gaps with stock can be filled. However, I needed to be assertive when the same areas were being missed, or the reports indicated that stock was not being written off for many weeks, corrupting the stock file.             </w:t>
      </w:r>
    </w:p>
    <w:p w14:paraId="678D1A47"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56074DD2" w14:textId="04F5DF88"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Analysis:</w:t>
      </w:r>
    </w:p>
    <w:p w14:paraId="714143A2"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xml:space="preserve">The store had been using the data from conducting gap scan to help the operation and stock management without trying to improve the gap scan process first. This would have affected the overall validity of the reports and data, making them difficult to use. The overall gap scan process was not being conducted properly, this is a crucial procedure for the organisation, and it must be followed correctly as it is watched by profit protection. The overall outcome of improving how this procedure is conducted in this store has been </w:t>
      </w:r>
      <w:r w:rsidRPr="001044A0">
        <w:rPr>
          <w:rFonts w:asciiTheme="minorHAnsi" w:hAnsiTheme="minorHAnsi" w:cstheme="minorHAnsi"/>
          <w:color w:val="0E101A"/>
        </w:rPr>
        <w:lastRenderedPageBreak/>
        <w:t>positive as the scan rate and delta have improved; there are some anomaly days within the data; however, these are investigated.</w:t>
      </w:r>
    </w:p>
    <w:p w14:paraId="607BA803" w14:textId="72D3B2C1" w:rsid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The OODA Loop Model says that decision-making can be achieved by refining the information already available, understanding its context, and making the most appropriate decision (Mind Tools, 2022). It is also noted that further decisions can be made once more up-to-date data is available. This was something that I think I did well as I addressed the issues based on the data that was presented when I came to the store, I made improvements through accountability within the teams and refining the gap scan process, and I now monitor the data as it is updated each week to see if there are any problems or other ways to improve.</w:t>
      </w:r>
    </w:p>
    <w:p w14:paraId="4F040242"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15AD89DF" w14:textId="02E9663E"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Conclusion:</w:t>
      </w:r>
    </w:p>
    <w:p w14:paraId="3D8EE6C9"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In conclusion, looking at the situation I had come into my overall aim was achieved: creating reliable data that reflected my store's performance and ensuring that the routine process was being followed correctly. However, due to being new to the store, I could have approached the team better by using performance appraisal to manage the actions of the team better, as this creates coaching and counselling where performance improvements need to be made (Taylor, 2022). This may have seen improvements being made quicker, instead of creating a defensive barrier between the team and myself.</w:t>
      </w:r>
    </w:p>
    <w:p w14:paraId="511C4A17"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2E387E65" w14:textId="67D77E7C"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Action plan:</w:t>
      </w:r>
    </w:p>
    <w:p w14:paraId="1E45CD25" w14:textId="210401B0"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xml:space="preserve">In the future, I will take more time to talk the teams through what the data and reports mean and the impact that these have on the store. If they understand better, it could create greater accountability for their performance. This is something that I should have thought </w:t>
      </w:r>
      <w:r w:rsidRPr="001044A0">
        <w:rPr>
          <w:rFonts w:asciiTheme="minorHAnsi" w:hAnsiTheme="minorHAnsi" w:cstheme="minorHAnsi"/>
          <w:color w:val="0E101A"/>
        </w:rPr>
        <w:lastRenderedPageBreak/>
        <w:t>about sooner. I will also discuss with my manager ways that we can improve the validity of the data as senior leaders, taking less pressure off the teams as it is us that reports upon the information. This experience has made me more interested in investigating issues within the store and how to improve them, addressing my analytical skills</w:t>
      </w:r>
    </w:p>
    <w:p w14:paraId="76DBC5A0"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68398C60" w14:textId="0446C7B1"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Style w:val="Strong"/>
          <w:rFonts w:asciiTheme="minorHAnsi" w:hAnsiTheme="minorHAnsi" w:cstheme="minorHAnsi"/>
          <w:color w:val="0E101A"/>
        </w:rPr>
        <w:t>Valuing People &amp; Working Inclusively </w:t>
      </w:r>
    </w:p>
    <w:p w14:paraId="02CB2575"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Description:</w:t>
      </w:r>
    </w:p>
    <w:p w14:paraId="4668A02B" w14:textId="21E491B5"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xml:space="preserve">We needed to recruit new team members in store for the shopfloor section of the team. One of the applicants we interviewed wanted to offer a position to have autism. Due to the nature of the role, we felt he would be a good fit as people with autism can have high levels of concentration, good attention to detail, and excellent memory (National Autistic Society, 2023). He accepted the position and joined the store but needed some assistance with settling into the team and the role. Dunne (2022) says that to have a meaningful commitment to an inclusive workplace, an environment must be created that allows all employees to excel. There were areas that this team member needed clarification on working in, and certain processes needed to make sense. Therefore, it was important for this team member's line manager to help him feel comfortable in his new workplace and create a positive environment where he could develop. To help this team member feel supported in his role, I encouraged him to have check-in chats with me at the start or end of his shift if needed, to discuss any issues or concerns he had about the shift or tasks he was undertaking. Providing a mentor to an autistic employee can reduce the chances of becoming overwhelmed and create accommodations without the employee asking (Bryan, 2021). Additionally, there was information available on the Wilko hub website, which he had access to if he wanted to avoid having a conversation with me, creating another form of </w:t>
      </w:r>
      <w:r w:rsidRPr="001044A0">
        <w:rPr>
          <w:rFonts w:asciiTheme="minorHAnsi" w:hAnsiTheme="minorHAnsi" w:cstheme="minorHAnsi"/>
          <w:color w:val="0E101A"/>
        </w:rPr>
        <w:lastRenderedPageBreak/>
        <w:t xml:space="preserve">assistance. Although there were measures put in place to assist this employee, there were still situations that he struggled with which I had to provide solutions </w:t>
      </w:r>
      <w:r w:rsidR="00D837DB">
        <w:rPr>
          <w:rFonts w:asciiTheme="minorHAnsi" w:hAnsiTheme="minorHAnsi" w:cstheme="minorHAnsi"/>
          <w:color w:val="0E101A"/>
        </w:rPr>
        <w:t>for</w:t>
      </w:r>
      <w:r w:rsidRPr="001044A0">
        <w:rPr>
          <w:rFonts w:asciiTheme="minorHAnsi" w:hAnsiTheme="minorHAnsi" w:cstheme="minorHAnsi"/>
          <w:color w:val="0E101A"/>
        </w:rPr>
        <w:t>.</w:t>
      </w:r>
    </w:p>
    <w:p w14:paraId="113CF664" w14:textId="77777777" w:rsidR="00C201D5" w:rsidRDefault="00C201D5" w:rsidP="001044A0">
      <w:pPr>
        <w:pStyle w:val="NormalWeb"/>
        <w:spacing w:before="0" w:beforeAutospacing="0" w:after="0" w:afterAutospacing="0" w:line="480" w:lineRule="auto"/>
        <w:rPr>
          <w:rFonts w:asciiTheme="minorHAnsi" w:hAnsiTheme="minorHAnsi" w:cstheme="minorHAnsi"/>
          <w:color w:val="0E101A"/>
        </w:rPr>
      </w:pPr>
    </w:p>
    <w:p w14:paraId="36D560F9" w14:textId="7AC27630"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Feelings:</w:t>
      </w:r>
    </w:p>
    <w:p w14:paraId="32F608A6"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From being able to help this employee to settle into the workplace, I felt optimistic about providing an inclusive workplace that values all team members as each person has skills that they can bring that have a positive impact. I also felt proud of the rest of the team members who did not hesitate to offer this team member help when he needed it which enabled him to effectively work as part of the team. This helped his development as it created a buddy system which meant he was carrying out different tasks with guidance.</w:t>
      </w:r>
    </w:p>
    <w:p w14:paraId="0C04980D"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23B69A21" w14:textId="7C66BA43"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Evaluation:</w:t>
      </w:r>
    </w:p>
    <w:p w14:paraId="2F43A4F4"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I offered support to this employee who might have needed it more than other employees. This meant that the employee could come into work more prepared for what his day would consist of and know that I was available to provide support if needed. Our check-in conversations enabled the employee to highlight any areas he was particularly strong in or enjoyed doing. As a result of this, I was able to move his shift patterns to these specific roles where he could use his skills the best and add value to the store. It has been agreed by Employment Autism (2023) that conducting regular meetings and utilising areas that autistic employees are strong in can increase organisational value whilst developing the individual. However, there were times when I needed more time to have the check-in conversations due to high workload days or busy days in peak periods such as Christmas.</w:t>
      </w:r>
    </w:p>
    <w:p w14:paraId="511BEA9F"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xml:space="preserve">The creation of psychological safety within a workplace can allow employees to feel that they can take risks, share their concerns or ideas, and admit to mistakes without the fear of </w:t>
      </w:r>
      <w:r w:rsidRPr="001044A0">
        <w:rPr>
          <w:rFonts w:asciiTheme="minorHAnsi" w:hAnsiTheme="minorHAnsi" w:cstheme="minorHAnsi"/>
          <w:color w:val="0E101A"/>
        </w:rPr>
        <w:lastRenderedPageBreak/>
        <w:t>negative consequences (Gallo, 2023). By using this model, an inclusive environment is created for employees and improved employee well-being as it enables employees to work without the stress of being able to talk to their line managers (Hunt </w:t>
      </w:r>
      <w:r w:rsidRPr="001044A0">
        <w:rPr>
          <w:rStyle w:val="Emphasis"/>
          <w:rFonts w:asciiTheme="minorHAnsi" w:hAnsiTheme="minorHAnsi" w:cstheme="minorHAnsi"/>
          <w:color w:val="0E101A"/>
        </w:rPr>
        <w:t>et al</w:t>
      </w:r>
      <w:r w:rsidRPr="001044A0">
        <w:rPr>
          <w:rFonts w:asciiTheme="minorHAnsi" w:hAnsiTheme="minorHAnsi" w:cstheme="minorHAnsi"/>
          <w:color w:val="0E101A"/>
        </w:rPr>
        <w:t>. 2021). I feel this is the environment I created for this employee to allow him to address any concerns he had but also extended to the rest of the team to build an effective team that could work together openly.</w:t>
      </w:r>
    </w:p>
    <w:p w14:paraId="573D2371"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3704C8A1" w14:textId="2749DA01"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Analysis:</w:t>
      </w:r>
    </w:p>
    <w:p w14:paraId="4D918D6C"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The store previously had not employed any neurodivergent employees so this was a positive aspect for the store as it made the workplace more diverse and highlighted that the organisation is an inclusive workplace. In addition to this, I had yet to gain experience in managing an employee who required additional support to this level. I think that establishing at the induction of this employee that I would be available to provide help if it was needed and that any concerns could be addressed helped the employee to adjust to the team better. However, there were times when I did find it hard to communicate the task or requirement of the employee in a way that allowed it to make sense to him. This was challenging at times when there was much work to do and not much time to do it.</w:t>
      </w:r>
    </w:p>
    <w:p w14:paraId="63EB4644" w14:textId="190302BB"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xml:space="preserve">Goleman (2020) explains that there is an importance to having a level of emotional intelligence within the workplace as you can better perceive and manage your own emotions and those of others. Managing emotions can give the greater ability to guide people, communicate effectively and empathise with employees. I think that I do have an understanding of emotional intelligence as I was aware that it was harder for this employee to start new tasks without in-depth explanations and I was able to use this to communicate in a way that helped him to build a picture of what he had to do. I would also partner him to </w:t>
      </w:r>
      <w:r w:rsidRPr="001044A0">
        <w:rPr>
          <w:rFonts w:asciiTheme="minorHAnsi" w:hAnsiTheme="minorHAnsi" w:cstheme="minorHAnsi"/>
          <w:color w:val="0E101A"/>
        </w:rPr>
        <w:lastRenderedPageBreak/>
        <w:t>work with others who would be a good fit for his way of working to create a strong team that could bounce off each other. Understanding emotions is an important factor in helping employees feel valued and included, therefore I try to remember this when there is not enough time to go into all the smaller details of tasks set.</w:t>
      </w:r>
    </w:p>
    <w:p w14:paraId="1F8DDF3E"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53F39D55" w14:textId="5F85800A"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Conclusion:</w:t>
      </w:r>
    </w:p>
    <w:p w14:paraId="43E79EAB"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To conclude, I think that I have helped to create a more inclusive workplace that highlights the value of all employees within the team. I feel that I took the right approach in managing the new employee and encouraging him to come to me if there were any problems. Adaptions were made where needed for this employee such as shifts outside of peak trade, to create an inclusive workplace that supports employees to thrive at work (CIPD, 2019). However, I should have been more available in busier weeks for longer conversations if they were needed.</w:t>
      </w:r>
    </w:p>
    <w:p w14:paraId="27BEE954"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620A01DF"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Action plan:</w:t>
      </w:r>
    </w:p>
    <w:p w14:paraId="34F6B75B"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In the future, I will make sure that even in busier periods I will dedicate the same amount of time to wellbeing conversations with the team member if they need it. This is to ensure that they feel comfortable about their work and can express any issues so I can address them. This experience has highlighted the value of all employees no matter what additional help they may need, which can allow us to employ a more diverse workforce from now on.</w:t>
      </w:r>
    </w:p>
    <w:p w14:paraId="1F377B76" w14:textId="77777777" w:rsidR="001044A0" w:rsidRDefault="001044A0" w:rsidP="001044A0">
      <w:pPr>
        <w:pStyle w:val="NormalWeb"/>
        <w:spacing w:before="0" w:beforeAutospacing="0" w:after="0" w:afterAutospacing="0" w:line="480" w:lineRule="auto"/>
        <w:rPr>
          <w:rStyle w:val="Strong"/>
          <w:rFonts w:asciiTheme="minorHAnsi" w:hAnsiTheme="minorHAnsi" w:cstheme="minorHAnsi"/>
          <w:color w:val="0E101A"/>
        </w:rPr>
      </w:pPr>
    </w:p>
    <w:p w14:paraId="51B79570" w14:textId="77777777" w:rsidR="007B1C7A" w:rsidRDefault="007B1C7A" w:rsidP="001044A0">
      <w:pPr>
        <w:pStyle w:val="NormalWeb"/>
        <w:spacing w:before="0" w:beforeAutospacing="0" w:after="0" w:afterAutospacing="0" w:line="480" w:lineRule="auto"/>
        <w:rPr>
          <w:rStyle w:val="Strong"/>
          <w:rFonts w:asciiTheme="minorHAnsi" w:hAnsiTheme="minorHAnsi" w:cstheme="minorHAnsi"/>
          <w:color w:val="0E101A"/>
        </w:rPr>
      </w:pPr>
    </w:p>
    <w:p w14:paraId="392F970B" w14:textId="77777777" w:rsidR="007B1C7A" w:rsidRDefault="007B1C7A" w:rsidP="001044A0">
      <w:pPr>
        <w:pStyle w:val="NormalWeb"/>
        <w:spacing w:before="0" w:beforeAutospacing="0" w:after="0" w:afterAutospacing="0" w:line="480" w:lineRule="auto"/>
        <w:rPr>
          <w:rStyle w:val="Strong"/>
          <w:rFonts w:asciiTheme="minorHAnsi" w:hAnsiTheme="minorHAnsi" w:cstheme="minorHAnsi"/>
          <w:color w:val="0E101A"/>
        </w:rPr>
      </w:pPr>
    </w:p>
    <w:p w14:paraId="450A391C" w14:textId="77777777" w:rsidR="007B1C7A" w:rsidRDefault="007B1C7A" w:rsidP="001044A0">
      <w:pPr>
        <w:pStyle w:val="NormalWeb"/>
        <w:spacing w:before="0" w:beforeAutospacing="0" w:after="0" w:afterAutospacing="0" w:line="480" w:lineRule="auto"/>
        <w:rPr>
          <w:rStyle w:val="Strong"/>
          <w:rFonts w:asciiTheme="minorHAnsi" w:hAnsiTheme="minorHAnsi" w:cstheme="minorHAnsi"/>
          <w:color w:val="0E101A"/>
        </w:rPr>
      </w:pPr>
    </w:p>
    <w:p w14:paraId="77E4F4BF" w14:textId="71C2462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Style w:val="Strong"/>
          <w:rFonts w:asciiTheme="minorHAnsi" w:hAnsiTheme="minorHAnsi" w:cstheme="minorHAnsi"/>
          <w:color w:val="0E101A"/>
        </w:rPr>
        <w:lastRenderedPageBreak/>
        <w:t>Passion For Learning &amp; Professional Courage and Influence </w:t>
      </w:r>
    </w:p>
    <w:p w14:paraId="258E49A9"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Description:</w:t>
      </w:r>
    </w:p>
    <w:p w14:paraId="5EAC9F0D"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Technology helps to create a frictionless customer experience and can make shopping more accessible and more convenient (PWC, 2023). There was a need for a store in the region to undertake a trial for the new click-and-collect option being created by the organisation. I wanted my store to launch the trial as it was a new way of working and would be an interesting process to learn. It is also linked to the work I carry out with stock management, allowing me to improve and introduce better ways of managing this. My manager wanted to avoid participating in the trial as he thought it would be difficult to implement as the only store offering click-and-collect to start with due to the size of the store. I tried to influence him to allow us to implement the process as it would be beneficial to have a full understanding and the team trained before the full launch and we would then become the champion store who could provide support to other stores. My manager did agree to this, however, left me in charge of delivering the training to the team and any issues that came with click and collect.</w:t>
      </w:r>
    </w:p>
    <w:p w14:paraId="1F5E9A94"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I had to first learn how to conduct the process myself and then deliver the training to the team. This training was met which some resistance due to the technological aspect which several team members did not feel confident using, Hopwood (2019) says that often employees do not want to move away from what they have become accustomed to.</w:t>
      </w:r>
    </w:p>
    <w:p w14:paraId="37A350E5"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0B5CE5FA" w14:textId="2E882294"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Feelings:</w:t>
      </w:r>
    </w:p>
    <w:p w14:paraId="05EF62DE"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xml:space="preserve">I felt happy that I had been able to influence my manager in allowing the store to learn the innovative process of click and collect as this was a big change for the organisation. I also felt challenged as I would be delivering the training to the team and helping them develop </w:t>
      </w:r>
      <w:r w:rsidRPr="001044A0">
        <w:rPr>
          <w:rFonts w:asciiTheme="minorHAnsi" w:hAnsiTheme="minorHAnsi" w:cstheme="minorHAnsi"/>
          <w:color w:val="0E101A"/>
        </w:rPr>
        <w:lastRenderedPageBreak/>
        <w:t>their skills as well as my own. It was also frustrating being met with resistance from a number of employees who did not want to use the new click-and-collect devices as they did not understand them. This delayed my training and raised concerns about the team being ready in time for the launch of the trial.</w:t>
      </w:r>
    </w:p>
    <w:p w14:paraId="6E7A60F4"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4BB09738" w14:textId="0F6345D3"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Evaluation:</w:t>
      </w:r>
    </w:p>
    <w:p w14:paraId="50A61E81"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I delivered a new process in the store that would benefit the employees and customers as the employees had access to a new way of working and development through the training, and customers had an alternative way to shop. I had to train all team members on how to carry out a click-and-collect order as it was available at any time. It was not easy to get all employees on board as some were not willing to complete it due to having to use a tablet-like device which is something some had not used before. Other employees also felt that they did not need the training due to the nature of their role, however, it was a requirement for all team members to complete. This made me feel it may have been a mistake to become the trial store as the training was not in line with the deadline for click and collect starting.</w:t>
      </w:r>
    </w:p>
    <w:p w14:paraId="0FED0891" w14:textId="50FC3D3E"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Lewin's Change Management Model can be used to look at how this change was implemented. The model consists of three stages: unfreeze, change, and refreeze, which can indicate how change is needed, how the organisation can move towards the change with the employees, and finally ensuring the change becomes the new norm within the organisation (Cummings </w:t>
      </w:r>
      <w:r w:rsidRPr="001044A0">
        <w:rPr>
          <w:rStyle w:val="Emphasis"/>
          <w:rFonts w:asciiTheme="minorHAnsi" w:hAnsiTheme="minorHAnsi" w:cstheme="minorHAnsi"/>
          <w:color w:val="0E101A"/>
        </w:rPr>
        <w:t>et al</w:t>
      </w:r>
      <w:r w:rsidRPr="001044A0">
        <w:rPr>
          <w:rFonts w:asciiTheme="minorHAnsi" w:hAnsiTheme="minorHAnsi" w:cstheme="minorHAnsi"/>
          <w:color w:val="0E101A"/>
        </w:rPr>
        <w:t xml:space="preserve">. 2016). The unfreezing stage saw me explaining to the team that there will be a new function to their job role and preparing them for what it consists of. The change stage saw the training and learning about click and collect take place, once some employees understood it, those who were unsure could see how to do it and what it </w:t>
      </w:r>
      <w:r w:rsidRPr="001044A0">
        <w:rPr>
          <w:rFonts w:asciiTheme="minorHAnsi" w:hAnsiTheme="minorHAnsi" w:cstheme="minorHAnsi"/>
          <w:color w:val="0E101A"/>
        </w:rPr>
        <w:lastRenderedPageBreak/>
        <w:t>meant. Finally, the refreeze stage saw that the process was working and had become a new feature of the employee job role, improving their skills overall.</w:t>
      </w:r>
    </w:p>
    <w:p w14:paraId="47C0793A"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136E6404" w14:textId="169AB28D"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Analysis:</w:t>
      </w:r>
    </w:p>
    <w:p w14:paraId="0CFFAFEB"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The store had not had to undertake any large form of training for some time as processes had remained the same with very little change. Having to provide the training myself, I had to have an in-depth understanding of the new business function before being able to deliver it. This allowed me to partake in new learning and generate a specific insight into the next steps the organisation was taking with its overall strategy. The decision to become the champion store was positive with the click-and-collect system landing well and all employee learning being completed, however, a mistake that was made was not asking for help with the delivery of the training. I decided to conduct it alone which was another one of the reasons I fell behind, and I wanted to prove to my manager that it was a positive for the store, creating buy-in but as the task was left to me I took this as only I could complete it.</w:t>
      </w:r>
    </w:p>
    <w:p w14:paraId="480C8244" w14:textId="21D82653"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22EE57E0"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Conclusion:</w:t>
      </w:r>
    </w:p>
    <w:p w14:paraId="2CADF8CE"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In conclusion, I helped develop my skills and those of the team by pushing the store to trial a new organisational function. Although I did have to influence my manager and gain the buy-in of the team to undertake the training, it has allowed for an improvement to be made to the store as it is now the specialist store for click and collect. However, I recognise that the employee resistance I initially faced and not asking for help did limit the training being completed promptly, this is due to wanting to show my competence and expertise as a leader (Grant, 2018).</w:t>
      </w:r>
    </w:p>
    <w:p w14:paraId="300895FB"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292EB4CE" w14:textId="7C42F6F2"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lastRenderedPageBreak/>
        <w:t>Action plan:</w:t>
      </w:r>
    </w:p>
    <w:p w14:paraId="7FDAFEA0"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Next time I will ensure that the employees are aware of the benefits of the learning that they will undertake sooner, this will allow me to deal with any resistance early on in the training and can create buy-in sooner. I will also seek guidance and support from my manager in delivering the training, even if it is my task to complete. This will ensure it is done as close to the timescale as possible. This experience has enabled me to demonstrate to my store that I want myself and my team to improve when opportunities arise.</w:t>
      </w:r>
    </w:p>
    <w:p w14:paraId="2E21DA03" w14:textId="77777777" w:rsidR="001044A0" w:rsidRDefault="001044A0" w:rsidP="001044A0">
      <w:pPr>
        <w:pStyle w:val="NormalWeb"/>
        <w:spacing w:before="0" w:beforeAutospacing="0" w:after="0" w:afterAutospacing="0" w:line="480" w:lineRule="auto"/>
        <w:rPr>
          <w:rStyle w:val="Strong"/>
          <w:rFonts w:asciiTheme="minorHAnsi" w:hAnsiTheme="minorHAnsi" w:cstheme="minorHAnsi"/>
          <w:color w:val="0E101A"/>
        </w:rPr>
      </w:pPr>
    </w:p>
    <w:p w14:paraId="0F673E62" w14:textId="670D49FD" w:rsidR="001044A0" w:rsidRDefault="001044A0" w:rsidP="001044A0">
      <w:pPr>
        <w:pStyle w:val="NormalWeb"/>
        <w:spacing w:before="0" w:beforeAutospacing="0" w:after="0" w:afterAutospacing="0" w:line="480" w:lineRule="auto"/>
        <w:rPr>
          <w:rStyle w:val="Strong"/>
          <w:rFonts w:asciiTheme="minorHAnsi" w:hAnsiTheme="minorHAnsi" w:cstheme="minorHAnsi"/>
          <w:color w:val="0E101A"/>
        </w:rPr>
      </w:pPr>
      <w:r w:rsidRPr="001044A0">
        <w:rPr>
          <w:rStyle w:val="Strong"/>
          <w:rFonts w:asciiTheme="minorHAnsi" w:hAnsiTheme="minorHAnsi" w:cstheme="minorHAnsi"/>
          <w:color w:val="0E101A"/>
        </w:rPr>
        <w:t>Commercial Drive &amp; Ethical Practice </w:t>
      </w:r>
    </w:p>
    <w:p w14:paraId="31B73990" w14:textId="7C4E5FC8" w:rsidR="00BF2E01" w:rsidRPr="00BF2E01" w:rsidRDefault="00BF2E01" w:rsidP="001044A0">
      <w:pPr>
        <w:pStyle w:val="NormalWeb"/>
        <w:spacing w:before="0" w:beforeAutospacing="0" w:after="0" w:afterAutospacing="0" w:line="480" w:lineRule="auto"/>
        <w:rPr>
          <w:rFonts w:asciiTheme="minorHAnsi" w:hAnsiTheme="minorHAnsi" w:cstheme="minorHAnsi"/>
          <w:b/>
          <w:bCs/>
          <w:color w:val="0E101A"/>
        </w:rPr>
      </w:pPr>
      <w:r w:rsidRPr="00BF2E01">
        <w:rPr>
          <w:rStyle w:val="Strong"/>
          <w:rFonts w:asciiTheme="minorHAnsi" w:hAnsiTheme="minorHAnsi" w:cstheme="minorHAnsi"/>
          <w:b w:val="0"/>
          <w:bCs w:val="0"/>
          <w:color w:val="0E101A"/>
        </w:rPr>
        <w:t>Description:</w:t>
      </w:r>
    </w:p>
    <w:p w14:paraId="3A950E4E" w14:textId="0651E9BE" w:rsidR="00343FF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The organisation altered the break policy for new starters at the start of the previous financial year. This meant the removal of paid breaks and employees no longer being entitled to a break on a four-hour shift. This was done as a strategic move to try and maximise organisational performance. However, this created a divide between new team members and the team on previous break terms, as those not receiving a break felt demotivated and that the policy needed to be more fair. To help retention and continue to improve performance for the store, I decided it would be more ethical to go against the new policy and give the employees on the new contract terms the same break policy as the other team members. This was done to make the workplace more equal whilst maintaining the organisation's performance and achieving the goals set. Fleming (2020) states that creating consistency within a team is critical to ongoing organisational success, therefore this is a beneficial decision for the organisation's strategy. Doing this meant that these employees were getting paid for their break when they were not meant to be, however, it was more beneficial to ensure that the team felt they were being treated the same.</w:t>
      </w:r>
    </w:p>
    <w:p w14:paraId="17EC318B" w14:textId="6EA13C59"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lastRenderedPageBreak/>
        <w:t>Feelings:</w:t>
      </w:r>
    </w:p>
    <w:p w14:paraId="5B3561DC"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At first, I felt conflicted as providing a paid break on the new contract conditions was not meant to be done as other stores were finding it easy to adapt. However, due to working in such a large store it took time to maintain and felt unfair as the employees were undertaking the same levels of performance and tasks. I thought it was the right thing to do and went to my manager to discuss it and he supported my decision.</w:t>
      </w:r>
    </w:p>
    <w:p w14:paraId="29F80FE3"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2C863E93"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Evaluation:</w:t>
      </w:r>
    </w:p>
    <w:p w14:paraId="351B4F57"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Providing the same breaks for all employees, reduced the likelihood of conflict, which created a stronger team and aided performance. This shows that I was working in the organisation's and employees' best interest as it created the same level of performance. I felt that I presented the risks that having different break policies can have to the organisation as it creates negativity amongst the team. It would have been better to try to completely change all employees' break policies as this would have been more ethical. This decision was met with positivity from all of the team as it created less confusion for them and allowed everyone to remain working on the same page.</w:t>
      </w:r>
    </w:p>
    <w:p w14:paraId="73BF9073"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The CIPD (2022) states that leaders are important in influencing a positive culture and should establish avenues that benefit everyone. The culture within the workplace has been strengthened from this as it helps to reflect the organisation's values of working as a team to reach shared goals. This is something that I think I did well for the team in this situation.</w:t>
      </w:r>
    </w:p>
    <w:p w14:paraId="673DE70F"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17156F6F" w14:textId="30B6934E"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Analysis: </w:t>
      </w:r>
    </w:p>
    <w:p w14:paraId="2C60BF48"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 xml:space="preserve">This decision worked well due to the support of my manager who agreed that it was a form of ethical dilemma and that the new policy was unfair. The policy is not monitored, enabling </w:t>
      </w:r>
      <w:r w:rsidRPr="001044A0">
        <w:rPr>
          <w:rFonts w:asciiTheme="minorHAnsi" w:hAnsiTheme="minorHAnsi" w:cstheme="minorHAnsi"/>
          <w:color w:val="0E101A"/>
        </w:rPr>
        <w:lastRenderedPageBreak/>
        <w:t>me to provide this form of break to all team members. Therefore, the overall result of the situation has been positive as I have done what I thought is right by my team members as their line manager but have also remembered the commercial side of the organisation by enabling the team to help achieve its goals. </w:t>
      </w:r>
    </w:p>
    <w:p w14:paraId="1696EB59"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Employee well-being is an important factor within the workplace, with retail being a difficult place to work. If employees have to take an unpaid break, a number will simply not clock out and will work through to get the payment instead. Although breaks are short, they have an impact on the well-being of the employee as they can help concentration and prevent injury from being tired (</w:t>
      </w:r>
      <w:proofErr w:type="spellStart"/>
      <w:r w:rsidRPr="001044A0">
        <w:rPr>
          <w:rFonts w:asciiTheme="minorHAnsi" w:hAnsiTheme="minorHAnsi" w:cstheme="minorHAnsi"/>
          <w:color w:val="0E101A"/>
        </w:rPr>
        <w:t>Gorvett</w:t>
      </w:r>
      <w:proofErr w:type="spellEnd"/>
      <w:r w:rsidRPr="001044A0">
        <w:rPr>
          <w:rFonts w:asciiTheme="minorHAnsi" w:hAnsiTheme="minorHAnsi" w:cstheme="minorHAnsi"/>
          <w:color w:val="0E101A"/>
        </w:rPr>
        <w:t>, 2019). The wellbeing of the team is essential as it contributes to the organisation achieving its goals, therefore, by having a consistent policy for all of my team I have ensured everyone is working at their best. </w:t>
      </w:r>
    </w:p>
    <w:p w14:paraId="4AF64AF7" w14:textId="77777777" w:rsidR="001044A0" w:rsidRDefault="001044A0" w:rsidP="001044A0">
      <w:pPr>
        <w:pStyle w:val="NormalWeb"/>
        <w:spacing w:before="0" w:beforeAutospacing="0" w:after="0" w:afterAutospacing="0" w:line="480" w:lineRule="auto"/>
        <w:rPr>
          <w:rFonts w:asciiTheme="minorHAnsi" w:hAnsiTheme="minorHAnsi" w:cstheme="minorHAnsi"/>
          <w:color w:val="0E101A"/>
        </w:rPr>
      </w:pPr>
    </w:p>
    <w:p w14:paraId="36CF8608" w14:textId="4CD60E7A"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Conclusion:</w:t>
      </w:r>
    </w:p>
    <w:p w14:paraId="5255AC6F" w14:textId="77777777"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In conclusion, it was better to go against the policy set out by the organisation as doing so created a more positive outcome in employee performance and motivation, which benefits the organisation's strategic goals as it receives better employee contributions. I have demonstrated being able to do the right thing with consideration for all involved.</w:t>
      </w:r>
    </w:p>
    <w:p w14:paraId="0D936E91" w14:textId="77777777" w:rsidR="00225941" w:rsidRDefault="00225941" w:rsidP="001044A0">
      <w:pPr>
        <w:pStyle w:val="NormalWeb"/>
        <w:spacing w:before="0" w:beforeAutospacing="0" w:after="0" w:afterAutospacing="0" w:line="480" w:lineRule="auto"/>
        <w:rPr>
          <w:rFonts w:asciiTheme="minorHAnsi" w:hAnsiTheme="minorHAnsi" w:cstheme="minorHAnsi"/>
          <w:color w:val="0E101A"/>
        </w:rPr>
      </w:pPr>
    </w:p>
    <w:p w14:paraId="3BC4FBC3" w14:textId="65A6CE1B" w:rsidR="001044A0" w:rsidRPr="001044A0" w:rsidRDefault="001044A0" w:rsidP="001044A0">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Action plan:</w:t>
      </w:r>
    </w:p>
    <w:p w14:paraId="41E1949C" w14:textId="3D328527" w:rsidR="00225941" w:rsidRPr="007B1C7A" w:rsidRDefault="001044A0" w:rsidP="007B1C7A">
      <w:pPr>
        <w:pStyle w:val="NormalWeb"/>
        <w:spacing w:before="0" w:beforeAutospacing="0" w:after="0" w:afterAutospacing="0" w:line="480" w:lineRule="auto"/>
        <w:rPr>
          <w:rFonts w:asciiTheme="minorHAnsi" w:hAnsiTheme="minorHAnsi" w:cstheme="minorHAnsi"/>
          <w:color w:val="0E101A"/>
        </w:rPr>
      </w:pPr>
      <w:r w:rsidRPr="001044A0">
        <w:rPr>
          <w:rFonts w:asciiTheme="minorHAnsi" w:hAnsiTheme="minorHAnsi" w:cstheme="minorHAnsi"/>
          <w:color w:val="0E101A"/>
        </w:rPr>
        <w:t>If I had to undergo this scenario again, I would address my concerns about the policy quicker. This would have avoided the divide between the employees sooner. Therefore, in the future, I will review any policies the organisation wants to introduce to gather better insight into them before they are fully implemented and continue to discuss any issues I have with them with my manager.</w:t>
      </w:r>
    </w:p>
    <w:p w14:paraId="11A5236D" w14:textId="3C09AC2F" w:rsidR="006C3F53" w:rsidRDefault="006C3F53" w:rsidP="00225941">
      <w:pPr>
        <w:rPr>
          <w:sz w:val="24"/>
          <w:szCs w:val="24"/>
        </w:rPr>
        <w:sectPr w:rsidR="006C3F53">
          <w:pgSz w:w="11906" w:h="16838"/>
          <w:pgMar w:top="1440" w:right="1440" w:bottom="1440" w:left="1440" w:header="708" w:footer="708" w:gutter="0"/>
          <w:cols w:space="708"/>
          <w:docGrid w:linePitch="360"/>
        </w:sectPr>
      </w:pPr>
    </w:p>
    <w:p w14:paraId="7D2FA472" w14:textId="77777777" w:rsidR="00225941" w:rsidRPr="00225941" w:rsidRDefault="00225941" w:rsidP="00225941">
      <w:pPr>
        <w:rPr>
          <w:sz w:val="24"/>
          <w:szCs w:val="24"/>
        </w:rPr>
      </w:pPr>
    </w:p>
    <w:p w14:paraId="27C49FF4" w14:textId="7A3011E6" w:rsidR="00225941" w:rsidRPr="00225941" w:rsidRDefault="00A42860" w:rsidP="00225941">
      <w:pPr>
        <w:rPr>
          <w:sz w:val="24"/>
          <w:szCs w:val="24"/>
        </w:rPr>
      </w:pPr>
      <w:r>
        <w:rPr>
          <w:sz w:val="24"/>
          <w:szCs w:val="24"/>
        </w:rPr>
        <w:t xml:space="preserve">Development plan: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225941" w:rsidRPr="00225941" w14:paraId="6A45AA90" w14:textId="77777777" w:rsidTr="00E06E78">
        <w:tblPrEx>
          <w:tblCellMar>
            <w:top w:w="0" w:type="dxa"/>
            <w:bottom w:w="0" w:type="dxa"/>
          </w:tblCellMar>
        </w:tblPrEx>
        <w:tc>
          <w:tcPr>
            <w:tcW w:w="2376" w:type="dxa"/>
          </w:tcPr>
          <w:p w14:paraId="3D3914E7" w14:textId="77777777" w:rsidR="00225941" w:rsidRPr="00225941" w:rsidRDefault="00225941" w:rsidP="00225941">
            <w:pPr>
              <w:rPr>
                <w:sz w:val="24"/>
                <w:szCs w:val="24"/>
              </w:rPr>
            </w:pPr>
            <w:r w:rsidRPr="00225941">
              <w:rPr>
                <w:sz w:val="24"/>
                <w:szCs w:val="24"/>
              </w:rPr>
              <w:t>What do I want/need to learn?</w:t>
            </w:r>
          </w:p>
        </w:tc>
        <w:tc>
          <w:tcPr>
            <w:tcW w:w="2552" w:type="dxa"/>
          </w:tcPr>
          <w:p w14:paraId="51E3C3C6" w14:textId="77777777" w:rsidR="00225941" w:rsidRPr="00225941" w:rsidRDefault="00225941" w:rsidP="00225941">
            <w:pPr>
              <w:rPr>
                <w:sz w:val="24"/>
                <w:szCs w:val="24"/>
              </w:rPr>
            </w:pPr>
            <w:r w:rsidRPr="00225941">
              <w:rPr>
                <w:sz w:val="24"/>
                <w:szCs w:val="24"/>
              </w:rPr>
              <w:t>What will I do to achieve this?</w:t>
            </w:r>
          </w:p>
        </w:tc>
        <w:tc>
          <w:tcPr>
            <w:tcW w:w="2835" w:type="dxa"/>
          </w:tcPr>
          <w:p w14:paraId="29DA6550" w14:textId="77777777" w:rsidR="00225941" w:rsidRPr="00225941" w:rsidRDefault="00225941" w:rsidP="00225941">
            <w:pPr>
              <w:rPr>
                <w:sz w:val="24"/>
                <w:szCs w:val="24"/>
              </w:rPr>
            </w:pPr>
            <w:r w:rsidRPr="00225941">
              <w:rPr>
                <w:sz w:val="24"/>
                <w:szCs w:val="24"/>
              </w:rPr>
              <w:t>What resources or support will I need?</w:t>
            </w:r>
          </w:p>
        </w:tc>
        <w:tc>
          <w:tcPr>
            <w:tcW w:w="2693" w:type="dxa"/>
          </w:tcPr>
          <w:p w14:paraId="3A6D747F" w14:textId="77777777" w:rsidR="00225941" w:rsidRPr="00225941" w:rsidRDefault="00225941" w:rsidP="00225941">
            <w:pPr>
              <w:rPr>
                <w:sz w:val="24"/>
                <w:szCs w:val="24"/>
              </w:rPr>
            </w:pPr>
            <w:r w:rsidRPr="00225941">
              <w:rPr>
                <w:sz w:val="24"/>
                <w:szCs w:val="24"/>
              </w:rPr>
              <w:t>What will my success criteria be?</w:t>
            </w:r>
          </w:p>
        </w:tc>
        <w:tc>
          <w:tcPr>
            <w:tcW w:w="2693" w:type="dxa"/>
          </w:tcPr>
          <w:p w14:paraId="141AFC17" w14:textId="77777777" w:rsidR="00225941" w:rsidRPr="00225941" w:rsidRDefault="00225941" w:rsidP="00225941">
            <w:pPr>
              <w:rPr>
                <w:sz w:val="24"/>
                <w:szCs w:val="24"/>
              </w:rPr>
            </w:pPr>
            <w:r w:rsidRPr="00225941">
              <w:rPr>
                <w:sz w:val="24"/>
                <w:szCs w:val="24"/>
              </w:rPr>
              <w:t>Target dates for review and completion</w:t>
            </w:r>
          </w:p>
        </w:tc>
      </w:tr>
      <w:tr w:rsidR="00225941" w:rsidRPr="00225941" w14:paraId="2A17F957" w14:textId="77777777" w:rsidTr="00E06E78">
        <w:tblPrEx>
          <w:tblCellMar>
            <w:top w:w="0" w:type="dxa"/>
            <w:bottom w:w="0" w:type="dxa"/>
          </w:tblCellMar>
        </w:tblPrEx>
        <w:tc>
          <w:tcPr>
            <w:tcW w:w="2376" w:type="dxa"/>
          </w:tcPr>
          <w:p w14:paraId="0DAD3699" w14:textId="77777777" w:rsidR="00225941" w:rsidRPr="00225941" w:rsidRDefault="00225941" w:rsidP="00225941">
            <w:pPr>
              <w:rPr>
                <w:sz w:val="24"/>
                <w:szCs w:val="24"/>
              </w:rPr>
            </w:pPr>
            <w:r w:rsidRPr="00225941">
              <w:rPr>
                <w:sz w:val="24"/>
                <w:szCs w:val="24"/>
              </w:rPr>
              <w:t>I want to learn more about people management and undertake more complicated issues in my workplace.</w:t>
            </w:r>
          </w:p>
          <w:p w14:paraId="49144EB8" w14:textId="77777777" w:rsidR="00225941" w:rsidRPr="00225941" w:rsidRDefault="00225941" w:rsidP="00225941">
            <w:pPr>
              <w:rPr>
                <w:sz w:val="24"/>
                <w:szCs w:val="24"/>
              </w:rPr>
            </w:pPr>
          </w:p>
        </w:tc>
        <w:tc>
          <w:tcPr>
            <w:tcW w:w="2552" w:type="dxa"/>
          </w:tcPr>
          <w:p w14:paraId="2B1CB918" w14:textId="77777777" w:rsidR="00225941" w:rsidRPr="00225941" w:rsidRDefault="00225941" w:rsidP="00225941">
            <w:pPr>
              <w:rPr>
                <w:sz w:val="24"/>
                <w:szCs w:val="24"/>
              </w:rPr>
            </w:pPr>
            <w:r w:rsidRPr="00225941">
              <w:rPr>
                <w:sz w:val="24"/>
                <w:szCs w:val="24"/>
              </w:rPr>
              <w:t>I will continue to learn about my team and their needs whilst also looking at what my manager does to manage the team well.</w:t>
            </w:r>
          </w:p>
        </w:tc>
        <w:tc>
          <w:tcPr>
            <w:tcW w:w="2835" w:type="dxa"/>
          </w:tcPr>
          <w:p w14:paraId="07F595CE" w14:textId="77777777" w:rsidR="00225941" w:rsidRPr="00225941" w:rsidRDefault="00225941" w:rsidP="00225941">
            <w:pPr>
              <w:rPr>
                <w:sz w:val="24"/>
                <w:szCs w:val="24"/>
              </w:rPr>
            </w:pPr>
            <w:r w:rsidRPr="00225941">
              <w:rPr>
                <w:sz w:val="24"/>
                <w:szCs w:val="24"/>
              </w:rPr>
              <w:t xml:space="preserve">I can continue to use the development resources that are accessible in my work place and sit in with my manager if there are disciplinaries happening for example. </w:t>
            </w:r>
          </w:p>
        </w:tc>
        <w:tc>
          <w:tcPr>
            <w:tcW w:w="2693" w:type="dxa"/>
          </w:tcPr>
          <w:p w14:paraId="7380A945" w14:textId="77777777" w:rsidR="00225941" w:rsidRPr="00225941" w:rsidRDefault="00225941" w:rsidP="00225941">
            <w:pPr>
              <w:rPr>
                <w:sz w:val="24"/>
                <w:szCs w:val="24"/>
              </w:rPr>
            </w:pPr>
            <w:r w:rsidRPr="00225941">
              <w:rPr>
                <w:sz w:val="24"/>
                <w:szCs w:val="24"/>
              </w:rPr>
              <w:t xml:space="preserve">To be involved in a more complicated management case in work such as a disciplinary or final sickness meeting. </w:t>
            </w:r>
          </w:p>
        </w:tc>
        <w:tc>
          <w:tcPr>
            <w:tcW w:w="2693" w:type="dxa"/>
          </w:tcPr>
          <w:p w14:paraId="29EAA711" w14:textId="77777777" w:rsidR="00225941" w:rsidRPr="00225941" w:rsidRDefault="00225941" w:rsidP="00225941">
            <w:pPr>
              <w:rPr>
                <w:sz w:val="24"/>
                <w:szCs w:val="24"/>
              </w:rPr>
            </w:pPr>
            <w:r w:rsidRPr="00225941">
              <w:rPr>
                <w:sz w:val="24"/>
                <w:szCs w:val="24"/>
              </w:rPr>
              <w:t>August 2023 as this is when the next supervisor reviews are. I will be able to discuss this as part of the review.</w:t>
            </w:r>
          </w:p>
        </w:tc>
      </w:tr>
      <w:tr w:rsidR="00225941" w:rsidRPr="00225941" w14:paraId="7F3175E9" w14:textId="77777777" w:rsidTr="00E06E78">
        <w:tblPrEx>
          <w:tblCellMar>
            <w:top w:w="0" w:type="dxa"/>
            <w:bottom w:w="0" w:type="dxa"/>
          </w:tblCellMar>
        </w:tblPrEx>
        <w:tc>
          <w:tcPr>
            <w:tcW w:w="2376" w:type="dxa"/>
          </w:tcPr>
          <w:p w14:paraId="74C540FD" w14:textId="77777777" w:rsidR="00225941" w:rsidRPr="00225941" w:rsidRDefault="00225941" w:rsidP="00225941">
            <w:pPr>
              <w:rPr>
                <w:sz w:val="24"/>
                <w:szCs w:val="24"/>
              </w:rPr>
            </w:pPr>
          </w:p>
          <w:p w14:paraId="4E5B2790" w14:textId="77777777" w:rsidR="00225941" w:rsidRPr="00225941" w:rsidRDefault="00225941" w:rsidP="00225941">
            <w:pPr>
              <w:rPr>
                <w:sz w:val="24"/>
                <w:szCs w:val="24"/>
              </w:rPr>
            </w:pPr>
            <w:r w:rsidRPr="00225941">
              <w:rPr>
                <w:sz w:val="24"/>
                <w:szCs w:val="24"/>
              </w:rPr>
              <w:t>Learn more about the HR processes within my organisation.</w:t>
            </w:r>
          </w:p>
          <w:p w14:paraId="1A09B0AF" w14:textId="77777777" w:rsidR="00225941" w:rsidRPr="00225941" w:rsidRDefault="00225941" w:rsidP="00225941">
            <w:pPr>
              <w:rPr>
                <w:sz w:val="24"/>
                <w:szCs w:val="24"/>
              </w:rPr>
            </w:pPr>
          </w:p>
          <w:p w14:paraId="72C31107" w14:textId="77777777" w:rsidR="00225941" w:rsidRPr="00225941" w:rsidRDefault="00225941" w:rsidP="00225941">
            <w:pPr>
              <w:rPr>
                <w:sz w:val="24"/>
                <w:szCs w:val="24"/>
              </w:rPr>
            </w:pPr>
          </w:p>
        </w:tc>
        <w:tc>
          <w:tcPr>
            <w:tcW w:w="2552" w:type="dxa"/>
          </w:tcPr>
          <w:p w14:paraId="40713DE7" w14:textId="0C2CB4A6" w:rsidR="00225941" w:rsidRPr="00225941" w:rsidRDefault="00225941" w:rsidP="00225941">
            <w:pPr>
              <w:rPr>
                <w:sz w:val="24"/>
                <w:szCs w:val="24"/>
              </w:rPr>
            </w:pPr>
            <w:r w:rsidRPr="00225941">
              <w:rPr>
                <w:sz w:val="24"/>
                <w:szCs w:val="24"/>
              </w:rPr>
              <w:t>I can become a manager that is able to enter different stores to advise on issues that are ongoing within that workplace, providing a nonbiased solution.</w:t>
            </w:r>
            <w:r w:rsidR="007C25F7">
              <w:rPr>
                <w:sz w:val="24"/>
                <w:szCs w:val="24"/>
              </w:rPr>
              <w:t xml:space="preserve"> This is something that is done by managers who have HR experience </w:t>
            </w:r>
            <w:r w:rsidR="00BA4271">
              <w:rPr>
                <w:sz w:val="24"/>
                <w:szCs w:val="24"/>
              </w:rPr>
              <w:t>only.</w:t>
            </w:r>
          </w:p>
        </w:tc>
        <w:tc>
          <w:tcPr>
            <w:tcW w:w="2835" w:type="dxa"/>
          </w:tcPr>
          <w:p w14:paraId="5360AEFE" w14:textId="4A738636" w:rsidR="00225941" w:rsidRPr="00225941" w:rsidRDefault="00225941" w:rsidP="00225941">
            <w:pPr>
              <w:rPr>
                <w:sz w:val="24"/>
                <w:szCs w:val="24"/>
              </w:rPr>
            </w:pPr>
            <w:r w:rsidRPr="00225941">
              <w:rPr>
                <w:sz w:val="24"/>
                <w:szCs w:val="24"/>
              </w:rPr>
              <w:t>I can speak to my regional manager to gain support for this, I can ask to partner with the current manager who undertakes this role.</w:t>
            </w:r>
            <w:r w:rsidR="00007317">
              <w:rPr>
                <w:sz w:val="24"/>
                <w:szCs w:val="24"/>
              </w:rPr>
              <w:t xml:space="preserve"> This will allow me to gain a practical insight into the role and what it consists of.</w:t>
            </w:r>
          </w:p>
        </w:tc>
        <w:tc>
          <w:tcPr>
            <w:tcW w:w="2693" w:type="dxa"/>
          </w:tcPr>
          <w:p w14:paraId="3F262B94" w14:textId="6FC3B712" w:rsidR="00225941" w:rsidRPr="00225941" w:rsidRDefault="00693A8F" w:rsidP="00225941">
            <w:pPr>
              <w:rPr>
                <w:sz w:val="24"/>
                <w:szCs w:val="24"/>
              </w:rPr>
            </w:pPr>
            <w:r>
              <w:rPr>
                <w:sz w:val="24"/>
                <w:szCs w:val="24"/>
              </w:rPr>
              <w:t xml:space="preserve">To become </w:t>
            </w:r>
            <w:r w:rsidR="00225941" w:rsidRPr="00225941">
              <w:rPr>
                <w:sz w:val="24"/>
                <w:szCs w:val="24"/>
              </w:rPr>
              <w:t>one of the managers who can advise other stores on their employee issues</w:t>
            </w:r>
            <w:r>
              <w:rPr>
                <w:sz w:val="24"/>
                <w:szCs w:val="24"/>
              </w:rPr>
              <w:t xml:space="preserve">, using the people management and HR tools that I have </w:t>
            </w:r>
            <w:r w:rsidR="000F5E32">
              <w:rPr>
                <w:sz w:val="24"/>
                <w:szCs w:val="24"/>
              </w:rPr>
              <w:t>acquired.</w:t>
            </w:r>
          </w:p>
        </w:tc>
        <w:tc>
          <w:tcPr>
            <w:tcW w:w="2693" w:type="dxa"/>
          </w:tcPr>
          <w:p w14:paraId="3662966C" w14:textId="202B0995" w:rsidR="00225941" w:rsidRPr="00225941" w:rsidRDefault="00225941" w:rsidP="00225941">
            <w:pPr>
              <w:rPr>
                <w:sz w:val="24"/>
                <w:szCs w:val="24"/>
              </w:rPr>
            </w:pPr>
            <w:r w:rsidRPr="00225941">
              <w:rPr>
                <w:sz w:val="24"/>
                <w:szCs w:val="24"/>
              </w:rPr>
              <w:t xml:space="preserve">February 2025 which will be the start of the financial year for my organisation. </w:t>
            </w:r>
            <w:r w:rsidR="00BA4271">
              <w:rPr>
                <w:sz w:val="24"/>
                <w:szCs w:val="24"/>
              </w:rPr>
              <w:t xml:space="preserve">This is when changes are made to the </w:t>
            </w:r>
            <w:r w:rsidR="008C2278">
              <w:rPr>
                <w:sz w:val="24"/>
                <w:szCs w:val="24"/>
              </w:rPr>
              <w:t>roles of store management teams and the opportunity would arise for me.</w:t>
            </w:r>
          </w:p>
        </w:tc>
      </w:tr>
      <w:tr w:rsidR="00225941" w:rsidRPr="00225941" w14:paraId="6CEDEECF" w14:textId="77777777" w:rsidTr="00E06E78">
        <w:tblPrEx>
          <w:tblCellMar>
            <w:top w:w="0" w:type="dxa"/>
            <w:bottom w:w="0" w:type="dxa"/>
          </w:tblCellMar>
        </w:tblPrEx>
        <w:tc>
          <w:tcPr>
            <w:tcW w:w="2376" w:type="dxa"/>
          </w:tcPr>
          <w:p w14:paraId="27857331" w14:textId="77777777" w:rsidR="00225941" w:rsidRPr="00225941" w:rsidRDefault="00225941" w:rsidP="00225941">
            <w:pPr>
              <w:rPr>
                <w:sz w:val="24"/>
                <w:szCs w:val="24"/>
              </w:rPr>
            </w:pPr>
          </w:p>
          <w:p w14:paraId="45A0E8E8" w14:textId="77777777" w:rsidR="00225941" w:rsidRPr="00225941" w:rsidRDefault="00225941" w:rsidP="00225941">
            <w:pPr>
              <w:rPr>
                <w:sz w:val="24"/>
                <w:szCs w:val="24"/>
              </w:rPr>
            </w:pPr>
            <w:r w:rsidRPr="00225941">
              <w:rPr>
                <w:sz w:val="24"/>
                <w:szCs w:val="24"/>
              </w:rPr>
              <w:lastRenderedPageBreak/>
              <w:t>Move out of retail into a more HR focused role.</w:t>
            </w:r>
          </w:p>
          <w:p w14:paraId="4913D868" w14:textId="77777777" w:rsidR="00225941" w:rsidRPr="00225941" w:rsidRDefault="00225941" w:rsidP="00225941">
            <w:pPr>
              <w:rPr>
                <w:sz w:val="24"/>
                <w:szCs w:val="24"/>
              </w:rPr>
            </w:pPr>
          </w:p>
          <w:p w14:paraId="1961FC9A" w14:textId="77777777" w:rsidR="00225941" w:rsidRPr="00225941" w:rsidRDefault="00225941" w:rsidP="00225941">
            <w:pPr>
              <w:rPr>
                <w:sz w:val="24"/>
                <w:szCs w:val="24"/>
              </w:rPr>
            </w:pPr>
          </w:p>
          <w:p w14:paraId="5F246C39" w14:textId="77777777" w:rsidR="00225941" w:rsidRPr="00225941" w:rsidRDefault="00225941" w:rsidP="00225941">
            <w:pPr>
              <w:rPr>
                <w:sz w:val="24"/>
                <w:szCs w:val="24"/>
              </w:rPr>
            </w:pPr>
          </w:p>
          <w:p w14:paraId="13589D1A" w14:textId="77777777" w:rsidR="00225941" w:rsidRPr="00225941" w:rsidRDefault="00225941" w:rsidP="00225941">
            <w:pPr>
              <w:rPr>
                <w:sz w:val="24"/>
                <w:szCs w:val="24"/>
              </w:rPr>
            </w:pPr>
          </w:p>
        </w:tc>
        <w:tc>
          <w:tcPr>
            <w:tcW w:w="2552" w:type="dxa"/>
          </w:tcPr>
          <w:p w14:paraId="498FB27B" w14:textId="77777777" w:rsidR="00225941" w:rsidRPr="00225941" w:rsidRDefault="00225941" w:rsidP="00225941">
            <w:pPr>
              <w:rPr>
                <w:sz w:val="24"/>
                <w:szCs w:val="24"/>
              </w:rPr>
            </w:pPr>
            <w:r w:rsidRPr="00225941">
              <w:rPr>
                <w:sz w:val="24"/>
                <w:szCs w:val="24"/>
              </w:rPr>
              <w:lastRenderedPageBreak/>
              <w:t xml:space="preserve">I need to complete my qualification, build a portfolio of evidence </w:t>
            </w:r>
            <w:r w:rsidRPr="00225941">
              <w:rPr>
                <w:sz w:val="24"/>
                <w:szCs w:val="24"/>
              </w:rPr>
              <w:lastRenderedPageBreak/>
              <w:t>that explain how I have experience in HR, and continue to develop my knowledge about HR issues.</w:t>
            </w:r>
          </w:p>
        </w:tc>
        <w:tc>
          <w:tcPr>
            <w:tcW w:w="2835" w:type="dxa"/>
          </w:tcPr>
          <w:p w14:paraId="28BEEFD4" w14:textId="77777777" w:rsidR="00225941" w:rsidRPr="00225941" w:rsidRDefault="00225941" w:rsidP="00225941">
            <w:pPr>
              <w:rPr>
                <w:sz w:val="24"/>
                <w:szCs w:val="24"/>
              </w:rPr>
            </w:pPr>
            <w:r w:rsidRPr="00225941">
              <w:rPr>
                <w:sz w:val="24"/>
                <w:szCs w:val="24"/>
              </w:rPr>
              <w:lastRenderedPageBreak/>
              <w:t xml:space="preserve">More training in certain areas such as long-term </w:t>
            </w:r>
            <w:r w:rsidRPr="00225941">
              <w:rPr>
                <w:sz w:val="24"/>
                <w:szCs w:val="24"/>
              </w:rPr>
              <w:lastRenderedPageBreak/>
              <w:t xml:space="preserve">sickness and how to advise employees. </w:t>
            </w:r>
          </w:p>
          <w:p w14:paraId="40035502" w14:textId="77777777" w:rsidR="00225941" w:rsidRPr="00225941" w:rsidRDefault="00225941" w:rsidP="00225941">
            <w:pPr>
              <w:rPr>
                <w:sz w:val="24"/>
                <w:szCs w:val="24"/>
              </w:rPr>
            </w:pPr>
            <w:r w:rsidRPr="00225941">
              <w:rPr>
                <w:sz w:val="24"/>
                <w:szCs w:val="24"/>
              </w:rPr>
              <w:t xml:space="preserve">I would also need to look for a more entry level role to gain more experience in general HR as I am only focused in retail currently. </w:t>
            </w:r>
          </w:p>
        </w:tc>
        <w:tc>
          <w:tcPr>
            <w:tcW w:w="2693" w:type="dxa"/>
          </w:tcPr>
          <w:p w14:paraId="5AE10205" w14:textId="77777777" w:rsidR="00225941" w:rsidRPr="00225941" w:rsidRDefault="00225941" w:rsidP="00225941">
            <w:pPr>
              <w:rPr>
                <w:sz w:val="24"/>
                <w:szCs w:val="24"/>
              </w:rPr>
            </w:pPr>
            <w:r w:rsidRPr="00225941">
              <w:rPr>
                <w:sz w:val="24"/>
                <w:szCs w:val="24"/>
              </w:rPr>
              <w:lastRenderedPageBreak/>
              <w:t xml:space="preserve">Achieving a new job role in an organisation where </w:t>
            </w:r>
            <w:r w:rsidRPr="00225941">
              <w:rPr>
                <w:sz w:val="24"/>
                <w:szCs w:val="24"/>
              </w:rPr>
              <w:lastRenderedPageBreak/>
              <w:t xml:space="preserve">I can work in a HR department. </w:t>
            </w:r>
          </w:p>
        </w:tc>
        <w:tc>
          <w:tcPr>
            <w:tcW w:w="2693" w:type="dxa"/>
          </w:tcPr>
          <w:p w14:paraId="051760EC" w14:textId="77777777" w:rsidR="00225941" w:rsidRPr="00225941" w:rsidRDefault="00225941" w:rsidP="00225941">
            <w:pPr>
              <w:rPr>
                <w:sz w:val="24"/>
                <w:szCs w:val="24"/>
              </w:rPr>
            </w:pPr>
            <w:r w:rsidRPr="00225941">
              <w:rPr>
                <w:sz w:val="24"/>
                <w:szCs w:val="24"/>
              </w:rPr>
              <w:lastRenderedPageBreak/>
              <w:t xml:space="preserve">This is a longer term goal which I would like to reach by 2027 due to </w:t>
            </w:r>
            <w:r w:rsidRPr="00225941">
              <w:rPr>
                <w:sz w:val="24"/>
                <w:szCs w:val="24"/>
              </w:rPr>
              <w:lastRenderedPageBreak/>
              <w:t>new commitments I have with my baby. However, this is something I would very much like to achieve.</w:t>
            </w:r>
          </w:p>
        </w:tc>
      </w:tr>
    </w:tbl>
    <w:p w14:paraId="222AEE02" w14:textId="7EEF7A6D" w:rsidR="00225941" w:rsidRDefault="00225941" w:rsidP="00225941">
      <w:pPr>
        <w:rPr>
          <w:sz w:val="24"/>
          <w:szCs w:val="24"/>
        </w:rPr>
      </w:pPr>
    </w:p>
    <w:p w14:paraId="281AD770" w14:textId="77777777" w:rsidR="006C3F53" w:rsidRDefault="006C3F53" w:rsidP="001044A0">
      <w:pPr>
        <w:spacing w:line="480" w:lineRule="auto"/>
        <w:rPr>
          <w:sz w:val="24"/>
          <w:szCs w:val="24"/>
        </w:rPr>
      </w:pPr>
    </w:p>
    <w:p w14:paraId="0C8331FC" w14:textId="77777777" w:rsidR="006C3F53" w:rsidRDefault="006C3F53" w:rsidP="001044A0">
      <w:pPr>
        <w:spacing w:line="480" w:lineRule="auto"/>
        <w:rPr>
          <w:sz w:val="24"/>
          <w:szCs w:val="24"/>
        </w:rPr>
      </w:pPr>
    </w:p>
    <w:p w14:paraId="378068C0" w14:textId="77777777" w:rsidR="006C3F53" w:rsidRDefault="006C3F53" w:rsidP="001044A0">
      <w:pPr>
        <w:spacing w:line="480" w:lineRule="auto"/>
        <w:rPr>
          <w:sz w:val="24"/>
          <w:szCs w:val="24"/>
        </w:rPr>
      </w:pPr>
    </w:p>
    <w:p w14:paraId="1C11C496" w14:textId="77777777" w:rsidR="006C3F53" w:rsidRDefault="006C3F53" w:rsidP="001044A0">
      <w:pPr>
        <w:spacing w:line="480" w:lineRule="auto"/>
        <w:rPr>
          <w:sz w:val="24"/>
          <w:szCs w:val="24"/>
        </w:rPr>
      </w:pPr>
    </w:p>
    <w:p w14:paraId="15C69C51" w14:textId="77777777" w:rsidR="006C3F53" w:rsidRDefault="006C3F53" w:rsidP="001044A0">
      <w:pPr>
        <w:spacing w:line="480" w:lineRule="auto"/>
        <w:rPr>
          <w:sz w:val="24"/>
          <w:szCs w:val="24"/>
        </w:rPr>
      </w:pPr>
    </w:p>
    <w:p w14:paraId="432691CB" w14:textId="77777777" w:rsidR="006C3F53" w:rsidRDefault="006C3F53" w:rsidP="001044A0">
      <w:pPr>
        <w:spacing w:line="480" w:lineRule="auto"/>
        <w:rPr>
          <w:sz w:val="24"/>
          <w:szCs w:val="24"/>
        </w:rPr>
      </w:pPr>
    </w:p>
    <w:p w14:paraId="48BBA729" w14:textId="77777777" w:rsidR="006C3F53" w:rsidRDefault="006C3F53" w:rsidP="001044A0">
      <w:pPr>
        <w:spacing w:line="480" w:lineRule="auto"/>
        <w:rPr>
          <w:sz w:val="24"/>
          <w:szCs w:val="24"/>
        </w:rPr>
      </w:pPr>
    </w:p>
    <w:p w14:paraId="046C800E" w14:textId="77777777" w:rsidR="006C3F53" w:rsidRDefault="006C3F53" w:rsidP="001044A0">
      <w:pPr>
        <w:spacing w:line="480" w:lineRule="auto"/>
        <w:rPr>
          <w:sz w:val="24"/>
          <w:szCs w:val="24"/>
        </w:rPr>
      </w:pPr>
    </w:p>
    <w:p w14:paraId="51794BF6" w14:textId="77777777" w:rsidR="006C3F53" w:rsidRDefault="006C3F53" w:rsidP="001044A0">
      <w:pPr>
        <w:spacing w:line="480" w:lineRule="auto"/>
        <w:rPr>
          <w:sz w:val="24"/>
          <w:szCs w:val="24"/>
        </w:rPr>
        <w:sectPr w:rsidR="006C3F53" w:rsidSect="006C3F53">
          <w:pgSz w:w="16838" w:h="11906" w:orient="landscape"/>
          <w:pgMar w:top="1440" w:right="1440" w:bottom="1440" w:left="1440" w:header="709" w:footer="709" w:gutter="0"/>
          <w:cols w:space="708"/>
          <w:docGrid w:linePitch="360"/>
        </w:sectPr>
      </w:pPr>
    </w:p>
    <w:p w14:paraId="12253B05" w14:textId="6208BDF6" w:rsidR="001044A0" w:rsidRDefault="001044A0" w:rsidP="001044A0">
      <w:pPr>
        <w:spacing w:line="480" w:lineRule="auto"/>
        <w:rPr>
          <w:sz w:val="24"/>
          <w:szCs w:val="24"/>
        </w:rPr>
      </w:pPr>
      <w:r>
        <w:rPr>
          <w:sz w:val="24"/>
          <w:szCs w:val="24"/>
        </w:rPr>
        <w:lastRenderedPageBreak/>
        <w:t xml:space="preserve">Reference list: </w:t>
      </w:r>
    </w:p>
    <w:p w14:paraId="308B6672" w14:textId="77777777" w:rsidR="001044A0" w:rsidRPr="001044A0" w:rsidRDefault="001044A0" w:rsidP="001044A0">
      <w:pPr>
        <w:spacing w:line="480" w:lineRule="auto"/>
        <w:rPr>
          <w:sz w:val="24"/>
          <w:szCs w:val="24"/>
        </w:rPr>
      </w:pPr>
      <w:proofErr w:type="spellStart"/>
      <w:r w:rsidRPr="001044A0">
        <w:rPr>
          <w:sz w:val="24"/>
          <w:szCs w:val="24"/>
        </w:rPr>
        <w:t>Adeani</w:t>
      </w:r>
      <w:proofErr w:type="spellEnd"/>
      <w:r w:rsidRPr="001044A0">
        <w:rPr>
          <w:sz w:val="24"/>
          <w:szCs w:val="24"/>
        </w:rPr>
        <w:t xml:space="preserve">, I.S., </w:t>
      </w:r>
      <w:proofErr w:type="spellStart"/>
      <w:r w:rsidRPr="001044A0">
        <w:rPr>
          <w:sz w:val="24"/>
          <w:szCs w:val="24"/>
        </w:rPr>
        <w:t>Febriani</w:t>
      </w:r>
      <w:proofErr w:type="spellEnd"/>
      <w:r w:rsidRPr="001044A0">
        <w:rPr>
          <w:sz w:val="24"/>
          <w:szCs w:val="24"/>
        </w:rPr>
        <w:t xml:space="preserve">, R.B., and </w:t>
      </w:r>
      <w:proofErr w:type="spellStart"/>
      <w:r w:rsidRPr="001044A0">
        <w:rPr>
          <w:sz w:val="24"/>
          <w:szCs w:val="24"/>
        </w:rPr>
        <w:t>Syafryadin</w:t>
      </w:r>
      <w:proofErr w:type="spellEnd"/>
      <w:r w:rsidRPr="001044A0">
        <w:rPr>
          <w:sz w:val="24"/>
          <w:szCs w:val="24"/>
        </w:rPr>
        <w:t>, S. (2020) 'Using GIBBS’ reflective cycle in making reflections of literary analysis', </w:t>
      </w:r>
      <w:r w:rsidRPr="001044A0">
        <w:rPr>
          <w:i/>
          <w:iCs/>
          <w:sz w:val="24"/>
          <w:szCs w:val="24"/>
        </w:rPr>
        <w:t>Indonesian EFL Journal</w:t>
      </w:r>
      <w:r w:rsidRPr="001044A0">
        <w:rPr>
          <w:sz w:val="24"/>
          <w:szCs w:val="24"/>
        </w:rPr>
        <w:t>, 6(2), pp. 139-148 Available at: https://doi.org/10.25134/ieflj.v6i2.3382</w:t>
      </w:r>
    </w:p>
    <w:p w14:paraId="6EE5E6C6" w14:textId="77777777" w:rsidR="001044A0" w:rsidRPr="001044A0" w:rsidRDefault="001044A0" w:rsidP="001044A0">
      <w:pPr>
        <w:spacing w:line="480" w:lineRule="auto"/>
        <w:rPr>
          <w:sz w:val="24"/>
          <w:szCs w:val="24"/>
        </w:rPr>
      </w:pPr>
      <w:r w:rsidRPr="001044A0">
        <w:rPr>
          <w:sz w:val="24"/>
          <w:szCs w:val="24"/>
        </w:rPr>
        <w:t xml:space="preserve">Bryan, N. (2021) </w:t>
      </w:r>
      <w:r w:rsidRPr="001044A0">
        <w:rPr>
          <w:i/>
          <w:iCs/>
          <w:sz w:val="24"/>
          <w:szCs w:val="24"/>
        </w:rPr>
        <w:t>Autism: Workplaces 'need to be more supportive'</w:t>
      </w:r>
      <w:r w:rsidRPr="001044A0">
        <w:rPr>
          <w:sz w:val="24"/>
          <w:szCs w:val="24"/>
        </w:rPr>
        <w:t>. Available at: https://www.bbc.co.uk/news/uk-wales-59049557 (Accessed: 21 February 2023).</w:t>
      </w:r>
    </w:p>
    <w:p w14:paraId="04D31F16" w14:textId="77777777" w:rsidR="001044A0" w:rsidRPr="001044A0" w:rsidRDefault="001044A0" w:rsidP="001044A0">
      <w:pPr>
        <w:spacing w:line="480" w:lineRule="auto"/>
        <w:rPr>
          <w:sz w:val="24"/>
          <w:szCs w:val="24"/>
        </w:rPr>
      </w:pPr>
      <w:r w:rsidRPr="001044A0">
        <w:rPr>
          <w:sz w:val="24"/>
          <w:szCs w:val="24"/>
        </w:rPr>
        <w:t xml:space="preserve">CIPD (2019) </w:t>
      </w:r>
      <w:r w:rsidRPr="001044A0">
        <w:rPr>
          <w:i/>
          <w:iCs/>
          <w:sz w:val="24"/>
          <w:szCs w:val="24"/>
        </w:rPr>
        <w:t xml:space="preserve">Building inclusive workplaces. </w:t>
      </w:r>
      <w:r w:rsidRPr="001044A0">
        <w:rPr>
          <w:sz w:val="24"/>
          <w:szCs w:val="24"/>
        </w:rPr>
        <w:t>Available at: https://www.cipd.org/uk/knowledge/reports/building-inclusive-workplaces/ (Accessed 21 February 2023).</w:t>
      </w:r>
    </w:p>
    <w:p w14:paraId="325C4ADC" w14:textId="77777777" w:rsidR="001044A0" w:rsidRPr="001044A0" w:rsidRDefault="001044A0" w:rsidP="001044A0">
      <w:pPr>
        <w:spacing w:line="480" w:lineRule="auto"/>
        <w:rPr>
          <w:sz w:val="24"/>
          <w:szCs w:val="24"/>
        </w:rPr>
      </w:pPr>
      <w:r w:rsidRPr="001044A0">
        <w:rPr>
          <w:sz w:val="24"/>
          <w:szCs w:val="24"/>
        </w:rPr>
        <w:t xml:space="preserve">CIPD (2022) </w:t>
      </w:r>
      <w:r w:rsidRPr="001044A0">
        <w:rPr>
          <w:i/>
          <w:iCs/>
          <w:sz w:val="24"/>
          <w:szCs w:val="24"/>
        </w:rPr>
        <w:t xml:space="preserve">Organisational climate and culture. </w:t>
      </w:r>
      <w:r w:rsidRPr="001044A0">
        <w:rPr>
          <w:sz w:val="24"/>
          <w:szCs w:val="24"/>
        </w:rPr>
        <w:t xml:space="preserve">Available at: https://www.cipd.org/uk/knowledge/factsheets/organisation-culture-change-factsheet/ (Accessed: 1 March 2023). </w:t>
      </w:r>
    </w:p>
    <w:p w14:paraId="19B0B8C9" w14:textId="77777777" w:rsidR="001044A0" w:rsidRPr="001044A0" w:rsidRDefault="001044A0" w:rsidP="001044A0">
      <w:pPr>
        <w:spacing w:line="480" w:lineRule="auto"/>
        <w:rPr>
          <w:sz w:val="24"/>
          <w:szCs w:val="24"/>
        </w:rPr>
      </w:pPr>
      <w:r w:rsidRPr="001044A0">
        <w:rPr>
          <w:sz w:val="24"/>
          <w:szCs w:val="24"/>
        </w:rPr>
        <w:t>Cummings, S., Bridgman, T. and Brown, K. G. (2016) 'Unfreezing change as three steps: Rethinking Kurt Lewin’s legacy for change management', </w:t>
      </w:r>
      <w:r w:rsidRPr="001044A0">
        <w:rPr>
          <w:i/>
          <w:iCs/>
          <w:sz w:val="24"/>
          <w:szCs w:val="24"/>
        </w:rPr>
        <w:t>Human Relations</w:t>
      </w:r>
      <w:r w:rsidRPr="001044A0">
        <w:rPr>
          <w:sz w:val="24"/>
          <w:szCs w:val="24"/>
        </w:rPr>
        <w:t>, 69(1), pp. 33-60. Available at: https://doi.org/10.1177/0018726715577707</w:t>
      </w:r>
    </w:p>
    <w:p w14:paraId="2BADA8D9" w14:textId="77777777" w:rsidR="001044A0" w:rsidRPr="001044A0" w:rsidRDefault="001044A0" w:rsidP="001044A0">
      <w:pPr>
        <w:spacing w:line="480" w:lineRule="auto"/>
        <w:rPr>
          <w:sz w:val="24"/>
          <w:szCs w:val="24"/>
        </w:rPr>
      </w:pPr>
      <w:r w:rsidRPr="001044A0">
        <w:rPr>
          <w:sz w:val="24"/>
          <w:szCs w:val="24"/>
        </w:rPr>
        <w:t xml:space="preserve">Dunne, M. (2022) </w:t>
      </w:r>
      <w:r w:rsidRPr="001044A0">
        <w:rPr>
          <w:i/>
          <w:iCs/>
          <w:sz w:val="24"/>
          <w:szCs w:val="24"/>
        </w:rPr>
        <w:t>What workplace model best suits neurodiverse employees?</w:t>
      </w:r>
      <w:r w:rsidRPr="001044A0">
        <w:rPr>
          <w:sz w:val="24"/>
          <w:szCs w:val="24"/>
        </w:rPr>
        <w:t xml:space="preserve"> Available at: https://www.peoplemanagement.co.uk/article/1804949/workplace-model-best-suits-neurodiverse-employees (Accessed: 21 February 2023).</w:t>
      </w:r>
    </w:p>
    <w:p w14:paraId="40335EA7" w14:textId="77777777" w:rsidR="001044A0" w:rsidRPr="001044A0" w:rsidRDefault="001044A0" w:rsidP="001044A0">
      <w:pPr>
        <w:spacing w:line="480" w:lineRule="auto"/>
        <w:rPr>
          <w:sz w:val="24"/>
          <w:szCs w:val="24"/>
        </w:rPr>
      </w:pPr>
      <w:r w:rsidRPr="001044A0">
        <w:rPr>
          <w:sz w:val="24"/>
          <w:szCs w:val="24"/>
        </w:rPr>
        <w:t xml:space="preserve">Employment Autism (2023) </w:t>
      </w:r>
      <w:r w:rsidRPr="001044A0">
        <w:rPr>
          <w:i/>
          <w:iCs/>
          <w:sz w:val="24"/>
          <w:szCs w:val="24"/>
        </w:rPr>
        <w:t>Managing autistic employees</w:t>
      </w:r>
      <w:r w:rsidRPr="001044A0">
        <w:rPr>
          <w:sz w:val="24"/>
          <w:szCs w:val="24"/>
        </w:rPr>
        <w:t>. Available at: https://www.employmentautism.org.uk/Pages/FAQs/Category/managing (Accessed: 21 February 2023).</w:t>
      </w:r>
    </w:p>
    <w:p w14:paraId="0DC313FF" w14:textId="77777777" w:rsidR="001044A0" w:rsidRPr="001044A0" w:rsidRDefault="001044A0" w:rsidP="001044A0">
      <w:pPr>
        <w:spacing w:line="480" w:lineRule="auto"/>
        <w:rPr>
          <w:sz w:val="24"/>
          <w:szCs w:val="24"/>
        </w:rPr>
      </w:pPr>
      <w:r w:rsidRPr="001044A0">
        <w:rPr>
          <w:sz w:val="24"/>
          <w:szCs w:val="24"/>
        </w:rPr>
        <w:lastRenderedPageBreak/>
        <w:t xml:space="preserve">Fleming, M. (2020) </w:t>
      </w:r>
      <w:r w:rsidRPr="001044A0">
        <w:rPr>
          <w:i/>
          <w:iCs/>
          <w:sz w:val="24"/>
          <w:szCs w:val="24"/>
        </w:rPr>
        <w:t xml:space="preserve">Managing to manage: Consistency. </w:t>
      </w:r>
      <w:r w:rsidRPr="001044A0">
        <w:rPr>
          <w:sz w:val="24"/>
          <w:szCs w:val="24"/>
        </w:rPr>
        <w:t xml:space="preserve">Available at: https://www.linkedin.com/pulse/managing-manage-consistency-matt-fleming (Accessed: 1 March 2023). </w:t>
      </w:r>
    </w:p>
    <w:p w14:paraId="0FE2E39F" w14:textId="77777777" w:rsidR="001044A0" w:rsidRPr="001044A0" w:rsidRDefault="001044A0" w:rsidP="001044A0">
      <w:pPr>
        <w:spacing w:line="480" w:lineRule="auto"/>
        <w:rPr>
          <w:sz w:val="24"/>
          <w:szCs w:val="24"/>
        </w:rPr>
      </w:pPr>
      <w:r w:rsidRPr="001044A0">
        <w:rPr>
          <w:sz w:val="24"/>
          <w:szCs w:val="24"/>
        </w:rPr>
        <w:t>Gibbons, S. (2021) How To Avoid The Most Common Inventory Management Mistakes. Available at: https://www.forbes.com/sites/serenitygibbons/2021/09/23/how-to-avoid-the-most-common-inventory-management-mistakes/ (Accessed: 19 February 2023).</w:t>
      </w:r>
    </w:p>
    <w:p w14:paraId="0E431744" w14:textId="77777777" w:rsidR="001044A0" w:rsidRPr="001044A0" w:rsidRDefault="001044A0" w:rsidP="001044A0">
      <w:pPr>
        <w:spacing w:line="480" w:lineRule="auto"/>
        <w:rPr>
          <w:sz w:val="24"/>
          <w:szCs w:val="24"/>
        </w:rPr>
      </w:pPr>
      <w:r w:rsidRPr="001044A0">
        <w:rPr>
          <w:sz w:val="24"/>
          <w:szCs w:val="24"/>
        </w:rPr>
        <w:t>Goleman, D. (2020) Emotional Intelligence: 25th Anniversary Edition. Bloomsbury Publishing</w:t>
      </w:r>
    </w:p>
    <w:p w14:paraId="3EE050A3" w14:textId="77777777" w:rsidR="001044A0" w:rsidRPr="001044A0" w:rsidRDefault="001044A0" w:rsidP="001044A0">
      <w:pPr>
        <w:spacing w:line="480" w:lineRule="auto"/>
        <w:rPr>
          <w:sz w:val="24"/>
          <w:szCs w:val="24"/>
        </w:rPr>
      </w:pPr>
      <w:proofErr w:type="spellStart"/>
      <w:r w:rsidRPr="001044A0">
        <w:rPr>
          <w:sz w:val="24"/>
          <w:szCs w:val="24"/>
        </w:rPr>
        <w:t>Gorvett</w:t>
      </w:r>
      <w:proofErr w:type="spellEnd"/>
      <w:r w:rsidRPr="001044A0">
        <w:rPr>
          <w:sz w:val="24"/>
          <w:szCs w:val="24"/>
        </w:rPr>
        <w:t xml:space="preserve">, Z. (2019) </w:t>
      </w:r>
      <w:r w:rsidRPr="001044A0">
        <w:rPr>
          <w:i/>
          <w:iCs/>
          <w:sz w:val="24"/>
          <w:szCs w:val="24"/>
        </w:rPr>
        <w:t xml:space="preserve">The tiny breaks that ease your body and reboot your brain. </w:t>
      </w:r>
      <w:r w:rsidRPr="001044A0">
        <w:rPr>
          <w:sz w:val="24"/>
          <w:szCs w:val="24"/>
        </w:rPr>
        <w:t xml:space="preserve">Available at: https://www.bbc.com/worklife/article/20190312-the-tiny-breaks-that-ease-your-body-and-reboot-your-brain#:~:text=Though%20the%20breaks%20are%20tiny,to%20their%20desks%20all%20day. (Accessed: 1 March 2023). </w:t>
      </w:r>
    </w:p>
    <w:p w14:paraId="3E825B40" w14:textId="77777777" w:rsidR="001044A0" w:rsidRPr="001044A0" w:rsidRDefault="001044A0" w:rsidP="001044A0">
      <w:pPr>
        <w:spacing w:line="480" w:lineRule="auto"/>
        <w:rPr>
          <w:b/>
          <w:bCs/>
          <w:sz w:val="24"/>
          <w:szCs w:val="24"/>
        </w:rPr>
      </w:pPr>
      <w:r w:rsidRPr="001044A0">
        <w:rPr>
          <w:sz w:val="24"/>
          <w:szCs w:val="24"/>
        </w:rPr>
        <w:t xml:space="preserve">Hopwood, S. (2019) </w:t>
      </w:r>
      <w:r w:rsidRPr="001044A0">
        <w:rPr>
          <w:i/>
          <w:iCs/>
          <w:sz w:val="24"/>
          <w:szCs w:val="24"/>
        </w:rPr>
        <w:t xml:space="preserve">Five Benefits And Three Challenges Technology Can Bring To Global Companies. </w:t>
      </w:r>
      <w:r w:rsidRPr="001044A0">
        <w:rPr>
          <w:sz w:val="24"/>
          <w:szCs w:val="24"/>
        </w:rPr>
        <w:t xml:space="preserve">Available at: https://www.forbes.com/sites/forbesbusinessdevelopmentcouncil/2019/06/07/five-benefits-and-three-challenges-technology-can-bring-to-global-companies/ (Accessed: 28 February 2023). </w:t>
      </w:r>
    </w:p>
    <w:p w14:paraId="29F37E84" w14:textId="77777777" w:rsidR="001044A0" w:rsidRPr="001044A0" w:rsidRDefault="001044A0" w:rsidP="001044A0">
      <w:pPr>
        <w:spacing w:line="480" w:lineRule="auto"/>
        <w:rPr>
          <w:sz w:val="24"/>
          <w:szCs w:val="24"/>
        </w:rPr>
      </w:pPr>
      <w:r w:rsidRPr="001044A0">
        <w:rPr>
          <w:sz w:val="24"/>
          <w:szCs w:val="24"/>
        </w:rPr>
        <w:t>Hunt, D. F., Bailey, J., Lennox, B. R., Crofts, M. and Vincent, C. (2021) 'Enhancing psychological safety in mental health services'</w:t>
      </w:r>
      <w:r w:rsidRPr="001044A0">
        <w:rPr>
          <w:i/>
          <w:iCs/>
          <w:sz w:val="24"/>
          <w:szCs w:val="24"/>
        </w:rPr>
        <w:t>, International Journal of Mental Health Systems</w:t>
      </w:r>
      <w:r w:rsidRPr="001044A0">
        <w:rPr>
          <w:sz w:val="24"/>
          <w:szCs w:val="24"/>
        </w:rPr>
        <w:t>, 15(33), pp. 1-18. Available at: https://doi.org/10.1186/s13033-021-00439-1</w:t>
      </w:r>
    </w:p>
    <w:p w14:paraId="7D4966BD" w14:textId="77777777" w:rsidR="001044A0" w:rsidRPr="001044A0" w:rsidRDefault="001044A0" w:rsidP="001044A0">
      <w:pPr>
        <w:spacing w:line="480" w:lineRule="auto"/>
        <w:rPr>
          <w:sz w:val="24"/>
          <w:szCs w:val="24"/>
        </w:rPr>
      </w:pPr>
      <w:r w:rsidRPr="001044A0">
        <w:rPr>
          <w:sz w:val="24"/>
          <w:szCs w:val="24"/>
        </w:rPr>
        <w:t xml:space="preserve">Jenkins, A. (2020) </w:t>
      </w:r>
      <w:r w:rsidRPr="001044A0">
        <w:rPr>
          <w:i/>
          <w:iCs/>
          <w:sz w:val="24"/>
          <w:szCs w:val="24"/>
        </w:rPr>
        <w:t>What is Inventory Management? Benefits, Types, &amp; Techniques.</w:t>
      </w:r>
      <w:r w:rsidRPr="001044A0">
        <w:rPr>
          <w:sz w:val="24"/>
          <w:szCs w:val="24"/>
        </w:rPr>
        <w:t xml:space="preserve"> Available at: https://www.netsuite.com/portal/resource/articles/inventory-management/inventory-</w:t>
      </w:r>
      <w:r w:rsidRPr="001044A0">
        <w:rPr>
          <w:sz w:val="24"/>
          <w:szCs w:val="24"/>
        </w:rPr>
        <w:lastRenderedPageBreak/>
        <w:t>management.shtml#:~:text=Inventory%20management%20helps%20companies%20identify,proper%20warning%20of%20a%20shortage. (Accessed: 19 February 2023).</w:t>
      </w:r>
    </w:p>
    <w:p w14:paraId="03F76A3C" w14:textId="77777777" w:rsidR="001044A0" w:rsidRPr="001044A0" w:rsidRDefault="001044A0" w:rsidP="001044A0">
      <w:pPr>
        <w:spacing w:line="480" w:lineRule="auto"/>
        <w:rPr>
          <w:sz w:val="24"/>
          <w:szCs w:val="24"/>
        </w:rPr>
      </w:pPr>
      <w:r w:rsidRPr="001044A0">
        <w:rPr>
          <w:sz w:val="24"/>
          <w:szCs w:val="24"/>
        </w:rPr>
        <w:t xml:space="preserve">Lynch, S. (2015) </w:t>
      </w:r>
      <w:r w:rsidRPr="001044A0">
        <w:rPr>
          <w:i/>
          <w:iCs/>
          <w:sz w:val="24"/>
          <w:szCs w:val="24"/>
        </w:rPr>
        <w:t>The benefits of having the right Metrics (Key Performance Indicators)</w:t>
      </w:r>
      <w:r w:rsidRPr="001044A0">
        <w:rPr>
          <w:sz w:val="24"/>
          <w:szCs w:val="24"/>
        </w:rPr>
        <w:t>. Available at: https://www.linkedin.com/pulse/benefits-having-right-kpis-key-performance-indicators-stephen-lynch (Accessed: 19 February 2023).</w:t>
      </w:r>
    </w:p>
    <w:p w14:paraId="45B31FCB" w14:textId="77777777" w:rsidR="001044A0" w:rsidRPr="001044A0" w:rsidRDefault="001044A0" w:rsidP="001044A0">
      <w:pPr>
        <w:spacing w:line="480" w:lineRule="auto"/>
        <w:rPr>
          <w:sz w:val="24"/>
          <w:szCs w:val="24"/>
        </w:rPr>
      </w:pPr>
      <w:proofErr w:type="spellStart"/>
      <w:r w:rsidRPr="001044A0">
        <w:rPr>
          <w:sz w:val="24"/>
          <w:szCs w:val="24"/>
        </w:rPr>
        <w:t>McPheat</w:t>
      </w:r>
      <w:proofErr w:type="spellEnd"/>
      <w:r w:rsidRPr="001044A0">
        <w:rPr>
          <w:sz w:val="24"/>
          <w:szCs w:val="24"/>
        </w:rPr>
        <w:t>, S. (2022) </w:t>
      </w:r>
      <w:r w:rsidRPr="001044A0">
        <w:rPr>
          <w:i/>
          <w:iCs/>
          <w:sz w:val="24"/>
          <w:szCs w:val="24"/>
        </w:rPr>
        <w:t>What is the Thomas Kilmann Conflict Management Model?</w:t>
      </w:r>
      <w:r w:rsidRPr="001044A0">
        <w:rPr>
          <w:sz w:val="24"/>
          <w:szCs w:val="24"/>
        </w:rPr>
        <w:t>  Available at: https://www.mtdtraining.com/blog/thomas-kilmann-conflict-management-model.htm (Accessed: 2 February 2023).</w:t>
      </w:r>
    </w:p>
    <w:p w14:paraId="03D777BB" w14:textId="77777777" w:rsidR="001044A0" w:rsidRPr="001044A0" w:rsidRDefault="001044A0" w:rsidP="001044A0">
      <w:pPr>
        <w:spacing w:line="480" w:lineRule="auto"/>
        <w:rPr>
          <w:sz w:val="24"/>
          <w:szCs w:val="24"/>
        </w:rPr>
      </w:pPr>
      <w:r w:rsidRPr="001044A0">
        <w:rPr>
          <w:sz w:val="24"/>
          <w:szCs w:val="24"/>
        </w:rPr>
        <w:t>Mind Tools (2022)</w:t>
      </w:r>
      <w:r w:rsidRPr="001044A0">
        <w:rPr>
          <w:i/>
          <w:iCs/>
          <w:sz w:val="24"/>
          <w:szCs w:val="24"/>
        </w:rPr>
        <w:t> OODA Loops. </w:t>
      </w:r>
      <w:r w:rsidRPr="001044A0">
        <w:rPr>
          <w:sz w:val="24"/>
          <w:szCs w:val="24"/>
        </w:rPr>
        <w:t>Available at: https://www.mindtools.com/a3ldgz1/ooda-loops (Accessed: 2 February 2023).</w:t>
      </w:r>
    </w:p>
    <w:p w14:paraId="7C18F142" w14:textId="77777777" w:rsidR="001044A0" w:rsidRPr="001044A0" w:rsidRDefault="001044A0" w:rsidP="001044A0">
      <w:pPr>
        <w:spacing w:line="480" w:lineRule="auto"/>
        <w:rPr>
          <w:sz w:val="24"/>
          <w:szCs w:val="24"/>
        </w:rPr>
      </w:pPr>
      <w:r w:rsidRPr="001044A0">
        <w:rPr>
          <w:sz w:val="24"/>
          <w:szCs w:val="24"/>
        </w:rPr>
        <w:t xml:space="preserve">National Autistic Society. (2023) </w:t>
      </w:r>
      <w:r w:rsidRPr="001044A0">
        <w:rPr>
          <w:i/>
          <w:iCs/>
          <w:sz w:val="24"/>
          <w:szCs w:val="24"/>
        </w:rPr>
        <w:t>Employing autistic people</w:t>
      </w:r>
      <w:r w:rsidRPr="001044A0">
        <w:rPr>
          <w:sz w:val="24"/>
          <w:szCs w:val="24"/>
        </w:rPr>
        <w:t>. Available at: https://www.autism.org.uk/advice-and-guidance/topics/employment/employing-autistic-people/employers (Accessed: 21 February 2023).</w:t>
      </w:r>
    </w:p>
    <w:p w14:paraId="63EC773F" w14:textId="77777777" w:rsidR="001044A0" w:rsidRPr="001044A0" w:rsidRDefault="001044A0" w:rsidP="001044A0">
      <w:pPr>
        <w:spacing w:line="480" w:lineRule="auto"/>
        <w:rPr>
          <w:sz w:val="24"/>
          <w:szCs w:val="24"/>
        </w:rPr>
      </w:pPr>
      <w:r w:rsidRPr="001044A0">
        <w:rPr>
          <w:sz w:val="24"/>
          <w:szCs w:val="24"/>
        </w:rPr>
        <w:t xml:space="preserve">PWC (2023) </w:t>
      </w:r>
      <w:r w:rsidRPr="001044A0">
        <w:rPr>
          <w:i/>
          <w:iCs/>
          <w:sz w:val="24"/>
          <w:szCs w:val="24"/>
        </w:rPr>
        <w:t xml:space="preserve">Consumers seek frictionless experiences in a world of disruptions. </w:t>
      </w:r>
      <w:r w:rsidRPr="001044A0">
        <w:rPr>
          <w:sz w:val="24"/>
          <w:szCs w:val="24"/>
        </w:rPr>
        <w:t>Available at: https://www.pwc.com/gx/en/industries/consumer-markets/consumer-insights-survey.html (Accessed: 28 February 2023).</w:t>
      </w:r>
    </w:p>
    <w:p w14:paraId="01A798E9" w14:textId="77777777" w:rsidR="001044A0" w:rsidRPr="001044A0" w:rsidRDefault="001044A0" w:rsidP="001044A0">
      <w:pPr>
        <w:spacing w:line="480" w:lineRule="auto"/>
        <w:rPr>
          <w:sz w:val="24"/>
          <w:szCs w:val="24"/>
        </w:rPr>
      </w:pPr>
      <w:r w:rsidRPr="001044A0">
        <w:rPr>
          <w:sz w:val="24"/>
          <w:szCs w:val="24"/>
        </w:rPr>
        <w:t xml:space="preserve">Store Dashboard: Retail Gap Scan. (2022) </w:t>
      </w:r>
      <w:r w:rsidRPr="001044A0">
        <w:rPr>
          <w:i/>
          <w:iCs/>
          <w:sz w:val="24"/>
          <w:szCs w:val="24"/>
        </w:rPr>
        <w:t xml:space="preserve">Retail Sense Hub. </w:t>
      </w:r>
      <w:r w:rsidRPr="001044A0">
        <w:rPr>
          <w:sz w:val="24"/>
          <w:szCs w:val="24"/>
        </w:rPr>
        <w:t xml:space="preserve">Wilko Ltd. Unpublished. </w:t>
      </w:r>
    </w:p>
    <w:p w14:paraId="15A1E123" w14:textId="77777777" w:rsidR="001044A0" w:rsidRPr="001044A0" w:rsidRDefault="001044A0" w:rsidP="001044A0">
      <w:pPr>
        <w:spacing w:line="480" w:lineRule="auto"/>
        <w:rPr>
          <w:sz w:val="24"/>
          <w:szCs w:val="24"/>
        </w:rPr>
      </w:pPr>
      <w:r w:rsidRPr="001044A0">
        <w:rPr>
          <w:sz w:val="24"/>
          <w:szCs w:val="24"/>
        </w:rPr>
        <w:t>Taylor, S. (2022) </w:t>
      </w:r>
      <w:r w:rsidRPr="001044A0">
        <w:rPr>
          <w:i/>
          <w:iCs/>
          <w:sz w:val="24"/>
          <w:szCs w:val="24"/>
        </w:rPr>
        <w:t>Resourcing and talent management the theory and practice of recruiting and developing a workforce.</w:t>
      </w:r>
      <w:r w:rsidRPr="001044A0">
        <w:rPr>
          <w:sz w:val="24"/>
          <w:szCs w:val="24"/>
        </w:rPr>
        <w:t xml:space="preserve"> London: </w:t>
      </w:r>
      <w:proofErr w:type="spellStart"/>
      <w:r w:rsidRPr="001044A0">
        <w:rPr>
          <w:sz w:val="24"/>
          <w:szCs w:val="24"/>
        </w:rPr>
        <w:t>KoganPage</w:t>
      </w:r>
      <w:proofErr w:type="spellEnd"/>
      <w:r w:rsidRPr="001044A0">
        <w:rPr>
          <w:sz w:val="24"/>
          <w:szCs w:val="24"/>
        </w:rPr>
        <w:t>.</w:t>
      </w:r>
    </w:p>
    <w:p w14:paraId="7E46C1EC" w14:textId="77777777" w:rsidR="001044A0" w:rsidRPr="001044A0" w:rsidRDefault="001044A0" w:rsidP="001044A0">
      <w:pPr>
        <w:spacing w:line="480" w:lineRule="auto"/>
        <w:rPr>
          <w:sz w:val="24"/>
          <w:szCs w:val="24"/>
        </w:rPr>
      </w:pPr>
      <w:r w:rsidRPr="001044A0">
        <w:rPr>
          <w:sz w:val="24"/>
          <w:szCs w:val="24"/>
        </w:rPr>
        <w:t>The University of Edinburgh (2020) </w:t>
      </w:r>
      <w:r w:rsidRPr="001044A0">
        <w:rPr>
          <w:i/>
          <w:iCs/>
          <w:sz w:val="24"/>
          <w:szCs w:val="24"/>
        </w:rPr>
        <w:t>Gibbs' Reflective Cycle. </w:t>
      </w:r>
      <w:r w:rsidRPr="001044A0">
        <w:rPr>
          <w:sz w:val="24"/>
          <w:szCs w:val="24"/>
        </w:rPr>
        <w:t>Available at: https://www.ed.ac.uk/reflection/reflectors-toolkit/reflecting-on-experience/gibbs-</w:t>
      </w:r>
      <w:r w:rsidRPr="001044A0">
        <w:rPr>
          <w:sz w:val="24"/>
          <w:szCs w:val="24"/>
        </w:rPr>
        <w:lastRenderedPageBreak/>
        <w:t>reflective-cycle#:~:text=It%20offers%20a%20framework%20for,or%20didn't%20go%20well. (Accessed: 2 February 2023).</w:t>
      </w:r>
    </w:p>
    <w:p w14:paraId="26201387" w14:textId="77777777" w:rsidR="001044A0" w:rsidRPr="001044A0" w:rsidRDefault="001044A0" w:rsidP="001044A0">
      <w:pPr>
        <w:spacing w:line="480" w:lineRule="auto"/>
        <w:rPr>
          <w:sz w:val="24"/>
          <w:szCs w:val="24"/>
        </w:rPr>
      </w:pPr>
    </w:p>
    <w:sectPr w:rsidR="001044A0" w:rsidRPr="001044A0" w:rsidSect="006C3F53">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4A0"/>
    <w:rsid w:val="00007317"/>
    <w:rsid w:val="00024E79"/>
    <w:rsid w:val="000E58B3"/>
    <w:rsid w:val="000F5E32"/>
    <w:rsid w:val="001044A0"/>
    <w:rsid w:val="00206493"/>
    <w:rsid w:val="00225941"/>
    <w:rsid w:val="00343FF0"/>
    <w:rsid w:val="003B0C59"/>
    <w:rsid w:val="003C0BD2"/>
    <w:rsid w:val="00415601"/>
    <w:rsid w:val="00563080"/>
    <w:rsid w:val="00674956"/>
    <w:rsid w:val="00693A8F"/>
    <w:rsid w:val="006C3F53"/>
    <w:rsid w:val="007B1C7A"/>
    <w:rsid w:val="007C25F7"/>
    <w:rsid w:val="008519AE"/>
    <w:rsid w:val="00886033"/>
    <w:rsid w:val="008910D9"/>
    <w:rsid w:val="008C2278"/>
    <w:rsid w:val="0091474D"/>
    <w:rsid w:val="00916953"/>
    <w:rsid w:val="00A42860"/>
    <w:rsid w:val="00BA4271"/>
    <w:rsid w:val="00BF2E01"/>
    <w:rsid w:val="00BF5541"/>
    <w:rsid w:val="00C201D5"/>
    <w:rsid w:val="00C475DA"/>
    <w:rsid w:val="00CC698D"/>
    <w:rsid w:val="00D837DB"/>
    <w:rsid w:val="00E76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731A6"/>
  <w15:chartTrackingRefBased/>
  <w15:docId w15:val="{430583E0-9205-4AE7-958D-876D026B5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44A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044A0"/>
    <w:rPr>
      <w:b/>
      <w:bCs/>
    </w:rPr>
  </w:style>
  <w:style w:type="character" w:styleId="Emphasis">
    <w:name w:val="Emphasis"/>
    <w:basedOn w:val="DefaultParagraphFont"/>
    <w:uiPriority w:val="20"/>
    <w:qFormat/>
    <w:rsid w:val="001044A0"/>
    <w:rPr>
      <w:i/>
      <w:iCs/>
    </w:rPr>
  </w:style>
  <w:style w:type="character" w:styleId="Hyperlink">
    <w:name w:val="Hyperlink"/>
    <w:basedOn w:val="DefaultParagraphFont"/>
    <w:uiPriority w:val="99"/>
    <w:unhideWhenUsed/>
    <w:rsid w:val="00886033"/>
    <w:rPr>
      <w:color w:val="0563C1" w:themeColor="hyperlink"/>
      <w:u w:val="single"/>
    </w:rPr>
  </w:style>
  <w:style w:type="character" w:styleId="UnresolvedMention">
    <w:name w:val="Unresolved Mention"/>
    <w:basedOn w:val="DefaultParagraphFont"/>
    <w:uiPriority w:val="99"/>
    <w:semiHidden/>
    <w:unhideWhenUsed/>
    <w:rsid w:val="00886033"/>
    <w:rPr>
      <w:color w:val="605E5C"/>
      <w:shd w:val="clear" w:color="auto" w:fill="E1DFDD"/>
    </w:rPr>
  </w:style>
  <w:style w:type="character" w:styleId="FollowedHyperlink">
    <w:name w:val="FollowedHyperlink"/>
    <w:basedOn w:val="DefaultParagraphFont"/>
    <w:uiPriority w:val="99"/>
    <w:semiHidden/>
    <w:unhideWhenUsed/>
    <w:rsid w:val="003B0C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99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www.canva.com/design/DAFizDPtyQE/NNhWWoBux_6yOsWCoNHHYA/edit?utm_content=DAFizDPtyQE&amp;utm_campaign=designshare&amp;utm_medium=link2&amp;utm_source=sharebut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4854</Words>
  <Characters>27669</Characters>
  <Application>Microsoft Office Word</Application>
  <DocSecurity>0</DocSecurity>
  <Lines>230</Lines>
  <Paragraphs>64</Paragraphs>
  <ScaleCrop>false</ScaleCrop>
  <Company/>
  <LinksUpToDate>false</LinksUpToDate>
  <CharactersWithSpaces>32459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dc:creator>
  <cp:keywords/>
  <dc:description/>
  <cp:lastModifiedBy>Rebecca Carruthers</cp:lastModifiedBy>
  <cp:revision>2</cp:revision>
  <dcterms:created xsi:type="dcterms:W3CDTF">2023-05-15T22:36:00Z</dcterms:created>
  <dcterms:modified xsi:type="dcterms:W3CDTF">2023-05-15T22:36:00Z</dcterms:modified>
</cp:coreProperties>
</file>