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D691C" w14:textId="11FE1DB6" w:rsidR="00AC2B1E" w:rsidRPr="00003E88" w:rsidRDefault="00974A00" w:rsidP="004C1F70">
      <w:pPr>
        <w:spacing w:line="360" w:lineRule="auto"/>
        <w:jc w:val="both"/>
        <w:rPr>
          <w:rFonts w:ascii="Times New Roman" w:hAnsi="Times New Roman" w:cs="Times New Roman"/>
          <w:b/>
          <w:sz w:val="24"/>
          <w:szCs w:val="24"/>
          <w:lang w:val="en-US"/>
        </w:rPr>
      </w:pPr>
      <w:r w:rsidRPr="00003E88">
        <w:rPr>
          <w:rFonts w:ascii="Times New Roman" w:hAnsi="Times New Roman" w:cs="Times New Roman"/>
          <w:b/>
          <w:sz w:val="24"/>
          <w:szCs w:val="24"/>
          <w:lang w:val="en-US"/>
        </w:rPr>
        <w:t xml:space="preserve">Resilience is futile:  A critical exploration of the health and well-being of children and young people in Wales and the extent to which </w:t>
      </w:r>
      <w:r w:rsidR="00112742" w:rsidRPr="00003E88">
        <w:rPr>
          <w:rFonts w:ascii="Times New Roman" w:hAnsi="Times New Roman" w:cs="Times New Roman"/>
          <w:b/>
          <w:sz w:val="24"/>
          <w:szCs w:val="24"/>
          <w:lang w:val="en-US"/>
        </w:rPr>
        <w:t>risk-based</w:t>
      </w:r>
      <w:r w:rsidRPr="00003E88">
        <w:rPr>
          <w:rFonts w:ascii="Times New Roman" w:hAnsi="Times New Roman" w:cs="Times New Roman"/>
          <w:b/>
          <w:sz w:val="24"/>
          <w:szCs w:val="24"/>
          <w:lang w:val="en-US"/>
        </w:rPr>
        <w:t xml:space="preserve"> discourses shape health and well-being policy and practice for children and/or young people.</w:t>
      </w:r>
    </w:p>
    <w:p w14:paraId="478F68F4" w14:textId="16773312" w:rsidR="00974A00" w:rsidRPr="00D457C9" w:rsidRDefault="00974A00" w:rsidP="004C1F70">
      <w:pPr>
        <w:spacing w:line="360" w:lineRule="auto"/>
        <w:jc w:val="both"/>
        <w:rPr>
          <w:rFonts w:ascii="Times New Roman" w:hAnsi="Times New Roman" w:cs="Times New Roman"/>
          <w:sz w:val="24"/>
          <w:szCs w:val="24"/>
          <w:lang w:val="en-US"/>
        </w:rPr>
      </w:pPr>
      <w:r w:rsidRPr="00D457C9">
        <w:rPr>
          <w:rFonts w:ascii="Times New Roman" w:hAnsi="Times New Roman" w:cs="Times New Roman"/>
          <w:sz w:val="24"/>
          <w:szCs w:val="24"/>
          <w:lang w:val="en-US"/>
        </w:rPr>
        <w:t>This essay will critically explore the health and well-being of children and young people in Wales, also taking a closer look as to what extent risk-based discourses shape the health and well-being policy and practice for these children and young people.  The key area under consideration is Play and the right of the child to play.  The essay will look at what is play and why it is a right.  There will be an investigation on the relationship between play and well-being and also between plat and resilience.  Policies and practices will be discussed as will how play is impacted upon by risk-based discourses.</w:t>
      </w:r>
    </w:p>
    <w:p w14:paraId="75EEF4BB" w14:textId="46C52C50" w:rsidR="00974A00" w:rsidRPr="00D457C9" w:rsidRDefault="00974A00" w:rsidP="004C1F70">
      <w:pPr>
        <w:spacing w:line="360" w:lineRule="auto"/>
        <w:jc w:val="both"/>
        <w:rPr>
          <w:rFonts w:ascii="Times New Roman" w:hAnsi="Times New Roman" w:cs="Times New Roman"/>
          <w:sz w:val="24"/>
          <w:szCs w:val="24"/>
          <w:lang w:val="en-US"/>
        </w:rPr>
      </w:pPr>
      <w:r w:rsidRPr="00D457C9">
        <w:rPr>
          <w:rFonts w:ascii="Times New Roman" w:hAnsi="Times New Roman" w:cs="Times New Roman"/>
          <w:sz w:val="24"/>
          <w:szCs w:val="24"/>
          <w:lang w:val="en-US"/>
        </w:rPr>
        <w:t xml:space="preserve">Health and well-being </w:t>
      </w:r>
      <w:r w:rsidR="00112742" w:rsidRPr="00D457C9">
        <w:rPr>
          <w:rFonts w:ascii="Times New Roman" w:hAnsi="Times New Roman" w:cs="Times New Roman"/>
          <w:sz w:val="24"/>
          <w:szCs w:val="24"/>
          <w:lang w:val="en-US"/>
        </w:rPr>
        <w:t>are</w:t>
      </w:r>
      <w:r w:rsidRPr="00D457C9">
        <w:rPr>
          <w:rFonts w:ascii="Times New Roman" w:hAnsi="Times New Roman" w:cs="Times New Roman"/>
          <w:sz w:val="24"/>
          <w:szCs w:val="24"/>
          <w:lang w:val="en-US"/>
        </w:rPr>
        <w:t xml:space="preserve"> a difficult concept to define.  There are several different ways of thinking about </w:t>
      </w:r>
      <w:r w:rsidR="00D17F2D" w:rsidRPr="00D457C9">
        <w:rPr>
          <w:rFonts w:ascii="Times New Roman" w:hAnsi="Times New Roman" w:cs="Times New Roman"/>
          <w:sz w:val="24"/>
          <w:szCs w:val="24"/>
          <w:lang w:val="en-US"/>
        </w:rPr>
        <w:t xml:space="preserve">health and well-being.  A positive description is that health and well-being is seen as a successful completion or maintaining good stability mentally and physically (hwb.wales.gov.uk).  </w:t>
      </w:r>
      <w:r w:rsidR="00112742" w:rsidRPr="00D457C9">
        <w:rPr>
          <w:rFonts w:ascii="Times New Roman" w:hAnsi="Times New Roman" w:cs="Times New Roman"/>
          <w:sz w:val="24"/>
          <w:szCs w:val="24"/>
          <w:lang w:val="en-US"/>
        </w:rPr>
        <w:t>A</w:t>
      </w:r>
      <w:r w:rsidR="00D17F2D" w:rsidRPr="00D457C9">
        <w:rPr>
          <w:rFonts w:ascii="Times New Roman" w:hAnsi="Times New Roman" w:cs="Times New Roman"/>
          <w:sz w:val="24"/>
          <w:szCs w:val="24"/>
          <w:lang w:val="en-US"/>
        </w:rPr>
        <w:t xml:space="preserve"> holistic description of health and well-being is seen as an </w:t>
      </w:r>
      <w:r w:rsidR="00112742" w:rsidRPr="00D457C9">
        <w:rPr>
          <w:rFonts w:ascii="Times New Roman" w:hAnsi="Times New Roman" w:cs="Times New Roman"/>
          <w:sz w:val="24"/>
          <w:szCs w:val="24"/>
          <w:lang w:val="en-US"/>
        </w:rPr>
        <w:t>accumulation</w:t>
      </w:r>
      <w:r w:rsidR="00D17F2D" w:rsidRPr="00D457C9">
        <w:rPr>
          <w:rFonts w:ascii="Times New Roman" w:hAnsi="Times New Roman" w:cs="Times New Roman"/>
          <w:sz w:val="24"/>
          <w:szCs w:val="24"/>
          <w:lang w:val="en-US"/>
        </w:rPr>
        <w:t xml:space="preserve"> of good intellectual, physical, emotional and social factors all combining together (hwb.wales.gov.uk).  A negative description of health and well-being is stated as being the absenteeism of disease, physical illness and also mental distress (hwb.wales.gov.uk).</w:t>
      </w:r>
    </w:p>
    <w:p w14:paraId="6B68CA5F" w14:textId="7AA9CB2E" w:rsidR="00D17F2D" w:rsidRPr="00D457C9" w:rsidRDefault="00D17F2D" w:rsidP="004C1F70">
      <w:pPr>
        <w:spacing w:line="360" w:lineRule="auto"/>
        <w:jc w:val="both"/>
        <w:rPr>
          <w:rFonts w:ascii="Times New Roman" w:hAnsi="Times New Roman" w:cs="Times New Roman"/>
          <w:sz w:val="24"/>
          <w:szCs w:val="24"/>
          <w:lang w:val="en-US"/>
        </w:rPr>
      </w:pPr>
      <w:r w:rsidRPr="00D457C9">
        <w:rPr>
          <w:rFonts w:ascii="Times New Roman" w:hAnsi="Times New Roman" w:cs="Times New Roman"/>
          <w:sz w:val="24"/>
          <w:szCs w:val="24"/>
          <w:lang w:val="en-US"/>
        </w:rPr>
        <w:t>The notion regarding health and well-being changes over the course</w:t>
      </w:r>
      <w:r w:rsidR="001A0522">
        <w:rPr>
          <w:rFonts w:ascii="Times New Roman" w:hAnsi="Times New Roman" w:cs="Times New Roman"/>
          <w:sz w:val="24"/>
          <w:szCs w:val="24"/>
          <w:lang w:val="en-US"/>
        </w:rPr>
        <w:t xml:space="preserve"> </w:t>
      </w:r>
      <w:r w:rsidRPr="00D457C9">
        <w:rPr>
          <w:rFonts w:ascii="Times New Roman" w:hAnsi="Times New Roman" w:cs="Times New Roman"/>
          <w:sz w:val="24"/>
          <w:szCs w:val="24"/>
          <w:lang w:val="en-US"/>
        </w:rPr>
        <w:t xml:space="preserve">of time and can vary greatly between differing cultures and a </w:t>
      </w:r>
      <w:r w:rsidR="00112742" w:rsidRPr="00D457C9">
        <w:rPr>
          <w:rFonts w:ascii="Times New Roman" w:hAnsi="Times New Roman" w:cs="Times New Roman"/>
          <w:sz w:val="24"/>
          <w:szCs w:val="24"/>
          <w:lang w:val="en-US"/>
        </w:rPr>
        <w:t>person’s</w:t>
      </w:r>
      <w:r w:rsidRPr="00D457C9">
        <w:rPr>
          <w:rFonts w:ascii="Times New Roman" w:hAnsi="Times New Roman" w:cs="Times New Roman"/>
          <w:sz w:val="24"/>
          <w:szCs w:val="24"/>
          <w:lang w:val="en-US"/>
        </w:rPr>
        <w:t xml:space="preserve"> life stage (hwb.wales.gov.uk).</w:t>
      </w:r>
    </w:p>
    <w:p w14:paraId="77F36E11" w14:textId="75E5F2AD" w:rsidR="00D17F2D" w:rsidRPr="00D457C9" w:rsidRDefault="00D17F2D" w:rsidP="004C1F70">
      <w:pPr>
        <w:spacing w:line="360" w:lineRule="auto"/>
        <w:jc w:val="both"/>
        <w:rPr>
          <w:rFonts w:ascii="Times New Roman" w:hAnsi="Times New Roman" w:cs="Times New Roman"/>
          <w:color w:val="FF0000"/>
          <w:sz w:val="24"/>
          <w:szCs w:val="24"/>
          <w:lang w:val="en-US"/>
        </w:rPr>
      </w:pPr>
      <w:r w:rsidRPr="00D457C9">
        <w:rPr>
          <w:rFonts w:ascii="Times New Roman" w:hAnsi="Times New Roman" w:cs="Times New Roman"/>
          <w:sz w:val="24"/>
          <w:szCs w:val="24"/>
          <w:lang w:val="en-US"/>
        </w:rPr>
        <w:t xml:space="preserve">The World Health Organisation (WHO) describes health with a phrase dating back to 1948, but this phrase is still used on a daily basis.  “Health is a state of complete </w:t>
      </w:r>
      <w:r w:rsidR="00EF37D6" w:rsidRPr="00D457C9">
        <w:rPr>
          <w:rFonts w:ascii="Times New Roman" w:hAnsi="Times New Roman" w:cs="Times New Roman"/>
          <w:sz w:val="24"/>
          <w:szCs w:val="24"/>
          <w:lang w:val="en-US"/>
        </w:rPr>
        <w:t xml:space="preserve">physical, mental and social well-being and not merely the absence of disease or </w:t>
      </w:r>
      <w:r w:rsidR="00112742" w:rsidRPr="00D457C9">
        <w:rPr>
          <w:rFonts w:ascii="Times New Roman" w:hAnsi="Times New Roman" w:cs="Times New Roman"/>
          <w:sz w:val="24"/>
          <w:szCs w:val="24"/>
          <w:lang w:val="en-US"/>
        </w:rPr>
        <w:t xml:space="preserve">infirmity” </w:t>
      </w:r>
      <w:r w:rsidR="00881E98">
        <w:rPr>
          <w:rFonts w:ascii="Times New Roman" w:hAnsi="Times New Roman" w:cs="Times New Roman"/>
          <w:sz w:val="24"/>
          <w:szCs w:val="24"/>
          <w:lang w:val="en-US"/>
        </w:rPr>
        <w:t>(World Health Organisation, 2000).</w:t>
      </w:r>
    </w:p>
    <w:p w14:paraId="034BB773" w14:textId="64F8349B" w:rsidR="005E22D7" w:rsidRPr="00D457C9" w:rsidRDefault="00EF37D6" w:rsidP="004C1F70">
      <w:pPr>
        <w:spacing w:line="360" w:lineRule="auto"/>
        <w:jc w:val="both"/>
        <w:rPr>
          <w:rFonts w:ascii="Times New Roman" w:hAnsi="Times New Roman" w:cs="Times New Roman"/>
          <w:sz w:val="24"/>
          <w:szCs w:val="24"/>
          <w:lang w:val="en-US"/>
        </w:rPr>
      </w:pPr>
      <w:r w:rsidRPr="00D457C9">
        <w:rPr>
          <w:rFonts w:ascii="Times New Roman" w:hAnsi="Times New Roman" w:cs="Times New Roman"/>
          <w:sz w:val="24"/>
          <w:szCs w:val="24"/>
          <w:lang w:val="en-US"/>
        </w:rPr>
        <w:t xml:space="preserve">Resilience is seen as the action in which an </w:t>
      </w:r>
      <w:r w:rsidR="00112742" w:rsidRPr="00D457C9">
        <w:rPr>
          <w:rFonts w:ascii="Times New Roman" w:hAnsi="Times New Roman" w:cs="Times New Roman"/>
          <w:sz w:val="24"/>
          <w:szCs w:val="24"/>
          <w:lang w:val="en-US"/>
        </w:rPr>
        <w:t>individua</w:t>
      </w:r>
      <w:r w:rsidR="00112742">
        <w:rPr>
          <w:rFonts w:ascii="Times New Roman" w:hAnsi="Times New Roman" w:cs="Times New Roman"/>
          <w:sz w:val="24"/>
          <w:szCs w:val="24"/>
          <w:lang w:val="en-US"/>
        </w:rPr>
        <w:t xml:space="preserve">l </w:t>
      </w:r>
      <w:r w:rsidR="00112742" w:rsidRPr="00D457C9">
        <w:rPr>
          <w:rFonts w:ascii="Times New Roman" w:hAnsi="Times New Roman" w:cs="Times New Roman"/>
          <w:sz w:val="24"/>
          <w:szCs w:val="24"/>
          <w:lang w:val="en-US"/>
        </w:rPr>
        <w:t>deal</w:t>
      </w:r>
      <w:r w:rsidRPr="00D457C9">
        <w:rPr>
          <w:rFonts w:ascii="Times New Roman" w:hAnsi="Times New Roman" w:cs="Times New Roman"/>
          <w:sz w:val="24"/>
          <w:szCs w:val="24"/>
          <w:lang w:val="en-US"/>
        </w:rPr>
        <w:t xml:space="preserve"> with adversity such as tragedy, significant stress, breakdown in a relationship to name a few.  Resilience is seen as ‘bouncing back’ from difficult situations.</w:t>
      </w:r>
    </w:p>
    <w:p w14:paraId="6D2623F7" w14:textId="787F0E22" w:rsidR="005E22D7" w:rsidRPr="00D457C9" w:rsidRDefault="005E22D7" w:rsidP="004C1F70">
      <w:pPr>
        <w:spacing w:line="360" w:lineRule="auto"/>
        <w:jc w:val="both"/>
        <w:rPr>
          <w:rFonts w:ascii="Times New Roman" w:hAnsi="Times New Roman" w:cs="Times New Roman"/>
          <w:sz w:val="24"/>
          <w:szCs w:val="24"/>
          <w:lang w:val="en-US"/>
        </w:rPr>
      </w:pPr>
      <w:r w:rsidRPr="00D457C9">
        <w:rPr>
          <w:rFonts w:ascii="Times New Roman" w:hAnsi="Times New Roman" w:cs="Times New Roman"/>
          <w:sz w:val="24"/>
          <w:szCs w:val="24"/>
          <w:lang w:val="en-US"/>
        </w:rPr>
        <w:t>According to developmental psychologists the suggestion is that children develop resilience naturally with time, while other children need a little help.</w:t>
      </w:r>
    </w:p>
    <w:p w14:paraId="2F2002B0" w14:textId="04CD2D61" w:rsidR="00F664D7" w:rsidRPr="00D457C9" w:rsidRDefault="00B331FD" w:rsidP="004C1F70">
      <w:pPr>
        <w:spacing w:line="360" w:lineRule="auto"/>
        <w:jc w:val="both"/>
        <w:rPr>
          <w:rFonts w:ascii="Times New Roman" w:hAnsi="Times New Roman" w:cs="Times New Roman"/>
          <w:color w:val="FF0000"/>
          <w:sz w:val="24"/>
          <w:szCs w:val="24"/>
          <w:lang w:val="en-US"/>
        </w:rPr>
      </w:pPr>
      <w:r w:rsidRPr="00D457C9">
        <w:rPr>
          <w:rFonts w:ascii="Times New Roman" w:hAnsi="Times New Roman" w:cs="Times New Roman"/>
          <w:sz w:val="24"/>
          <w:szCs w:val="24"/>
          <w:lang w:val="en-US"/>
        </w:rPr>
        <w:lastRenderedPageBreak/>
        <w:t xml:space="preserve">Risk based discourses shape the health and well-being policy.  An example of this is the Welsh Governments Play policy.  The policy states the importance that the Welsh Assembly Government has placed on play and how important children are in society.  The policy is built upon the principles of the United Nations Convention on the Rights of the Child. The Welsh Assembly Government </w:t>
      </w:r>
      <w:r w:rsidR="00A518F1" w:rsidRPr="00D457C9">
        <w:rPr>
          <w:rFonts w:ascii="Times New Roman" w:hAnsi="Times New Roman" w:cs="Times New Roman"/>
          <w:sz w:val="24"/>
          <w:szCs w:val="24"/>
          <w:lang w:val="en-US"/>
        </w:rPr>
        <w:t xml:space="preserve">believes that children use play to educate themselves regarding the world around them.  Play is also a fundamental part of a child’s healthy development, not just for the child but also the communities they live in.  The importance </w:t>
      </w:r>
      <w:r w:rsidR="003E1BEC" w:rsidRPr="00D457C9">
        <w:rPr>
          <w:rFonts w:ascii="Times New Roman" w:hAnsi="Times New Roman" w:cs="Times New Roman"/>
          <w:sz w:val="24"/>
          <w:szCs w:val="24"/>
          <w:lang w:val="en-US"/>
        </w:rPr>
        <w:t xml:space="preserve">also coming from the policy is that play is critical in the developmental aspect of a </w:t>
      </w:r>
      <w:r w:rsidR="00112742" w:rsidRPr="00D457C9">
        <w:rPr>
          <w:rFonts w:ascii="Times New Roman" w:hAnsi="Times New Roman" w:cs="Times New Roman"/>
          <w:sz w:val="24"/>
          <w:szCs w:val="24"/>
          <w:lang w:val="en-US"/>
        </w:rPr>
        <w:t>child’s</w:t>
      </w:r>
      <w:r w:rsidR="003E1BEC" w:rsidRPr="00D457C9">
        <w:rPr>
          <w:rFonts w:ascii="Times New Roman" w:hAnsi="Times New Roman" w:cs="Times New Roman"/>
          <w:sz w:val="24"/>
          <w:szCs w:val="24"/>
          <w:lang w:val="en-US"/>
        </w:rPr>
        <w:t xml:space="preserve"> mental, social, physical and emotional well-being.  The Welsh Assembly Government also identifies the importance of play to a </w:t>
      </w:r>
      <w:r w:rsidR="00112742" w:rsidRPr="00D457C9">
        <w:rPr>
          <w:rFonts w:ascii="Times New Roman" w:hAnsi="Times New Roman" w:cs="Times New Roman"/>
          <w:sz w:val="24"/>
          <w:szCs w:val="24"/>
          <w:lang w:val="en-US"/>
        </w:rPr>
        <w:t>child’s</w:t>
      </w:r>
      <w:r w:rsidR="003E1BEC" w:rsidRPr="00D457C9">
        <w:rPr>
          <w:rFonts w:ascii="Times New Roman" w:hAnsi="Times New Roman" w:cs="Times New Roman"/>
          <w:sz w:val="24"/>
          <w:szCs w:val="24"/>
          <w:lang w:val="en-US"/>
        </w:rPr>
        <w:t xml:space="preserve"> development and their innate desire to find opportunities to take larger risks.  Risk taking is an </w:t>
      </w:r>
      <w:r w:rsidR="005E22D7" w:rsidRPr="00D457C9">
        <w:rPr>
          <w:rFonts w:ascii="Times New Roman" w:hAnsi="Times New Roman" w:cs="Times New Roman"/>
          <w:sz w:val="24"/>
          <w:szCs w:val="24"/>
          <w:lang w:val="en-US"/>
        </w:rPr>
        <w:t xml:space="preserve">important part of their learning, needing a positive response by broadening the range of opportunities and environments in which to play in.  The Policy has the child’s best interest, but when put into practice the results can be different.  One example of this is the closure of play </w:t>
      </w:r>
      <w:r w:rsidR="00112742" w:rsidRPr="00D457C9">
        <w:rPr>
          <w:rFonts w:ascii="Times New Roman" w:hAnsi="Times New Roman" w:cs="Times New Roman"/>
          <w:sz w:val="24"/>
          <w:szCs w:val="24"/>
          <w:lang w:val="en-US"/>
        </w:rPr>
        <w:t>centers</w:t>
      </w:r>
      <w:r w:rsidR="005E22D7" w:rsidRPr="00D457C9">
        <w:rPr>
          <w:rFonts w:ascii="Times New Roman" w:hAnsi="Times New Roman" w:cs="Times New Roman"/>
          <w:sz w:val="24"/>
          <w:szCs w:val="24"/>
          <w:lang w:val="en-US"/>
        </w:rPr>
        <w:t xml:space="preserve"> which are a key resource for children an</w:t>
      </w:r>
      <w:r w:rsidR="00112742">
        <w:rPr>
          <w:rFonts w:ascii="Times New Roman" w:hAnsi="Times New Roman" w:cs="Times New Roman"/>
          <w:sz w:val="24"/>
          <w:szCs w:val="24"/>
          <w:lang w:val="en-US"/>
        </w:rPr>
        <w:t>d</w:t>
      </w:r>
      <w:r w:rsidR="005E22D7" w:rsidRPr="00D457C9">
        <w:rPr>
          <w:rFonts w:ascii="Times New Roman" w:hAnsi="Times New Roman" w:cs="Times New Roman"/>
          <w:sz w:val="24"/>
          <w:szCs w:val="24"/>
          <w:lang w:val="en-US"/>
        </w:rPr>
        <w:t xml:space="preserve"> their right to play </w:t>
      </w:r>
      <w:r w:rsidR="00881E98">
        <w:rPr>
          <w:rFonts w:ascii="Times New Roman" w:hAnsi="Times New Roman" w:cs="Times New Roman"/>
          <w:sz w:val="24"/>
          <w:szCs w:val="24"/>
          <w:lang w:val="en-US"/>
        </w:rPr>
        <w:t>(Welsh Assembly Government, 2002)</w:t>
      </w:r>
      <w:r w:rsidR="00881E98" w:rsidRPr="00881E98">
        <w:rPr>
          <w:rFonts w:ascii="Times New Roman" w:hAnsi="Times New Roman" w:cs="Times New Roman"/>
          <w:sz w:val="24"/>
          <w:szCs w:val="24"/>
          <w:lang w:val="en-US"/>
        </w:rPr>
        <w:t xml:space="preserve">. </w:t>
      </w:r>
    </w:p>
    <w:p w14:paraId="7CF4FCF7" w14:textId="6D01CE26" w:rsidR="005E22D7" w:rsidRDefault="00720DD1" w:rsidP="004C1F70">
      <w:pPr>
        <w:spacing w:line="360" w:lineRule="auto"/>
        <w:jc w:val="both"/>
        <w:rPr>
          <w:rFonts w:ascii="Times New Roman" w:hAnsi="Times New Roman" w:cs="Times New Roman"/>
          <w:sz w:val="24"/>
          <w:szCs w:val="24"/>
          <w:lang w:val="en-US"/>
        </w:rPr>
      </w:pPr>
      <w:r w:rsidRPr="00D457C9">
        <w:rPr>
          <w:rFonts w:ascii="Times New Roman" w:hAnsi="Times New Roman" w:cs="Times New Roman"/>
          <w:sz w:val="24"/>
          <w:szCs w:val="24"/>
          <w:lang w:val="en-US"/>
        </w:rPr>
        <w:t>The definition of paly according to the Welsh Assembly Government</w:t>
      </w:r>
      <w:r w:rsidR="00D457C9">
        <w:rPr>
          <w:rFonts w:ascii="Times New Roman" w:hAnsi="Times New Roman" w:cs="Times New Roman"/>
          <w:sz w:val="24"/>
          <w:szCs w:val="24"/>
          <w:lang w:val="en-US"/>
        </w:rPr>
        <w:t xml:space="preserve"> is a </w:t>
      </w:r>
      <w:r w:rsidR="00112742">
        <w:rPr>
          <w:rFonts w:ascii="Times New Roman" w:hAnsi="Times New Roman" w:cs="Times New Roman"/>
          <w:sz w:val="24"/>
          <w:szCs w:val="24"/>
          <w:lang w:val="en-US"/>
        </w:rPr>
        <w:t>behavior</w:t>
      </w:r>
      <w:r w:rsidR="00D457C9">
        <w:rPr>
          <w:rFonts w:ascii="Times New Roman" w:hAnsi="Times New Roman" w:cs="Times New Roman"/>
          <w:sz w:val="24"/>
          <w:szCs w:val="24"/>
          <w:lang w:val="en-US"/>
        </w:rPr>
        <w:t xml:space="preserve"> that is chosen by the child, and the child directs and motivates themselves to play freely.  </w:t>
      </w:r>
      <w:r w:rsidR="000A2696">
        <w:rPr>
          <w:rFonts w:ascii="Times New Roman" w:hAnsi="Times New Roman" w:cs="Times New Roman"/>
          <w:sz w:val="24"/>
          <w:szCs w:val="24"/>
          <w:lang w:val="en-US"/>
        </w:rPr>
        <w:t>Play is performed not for any apparent goal or accolade and it is an essential part of a child’s development, this isn’t only advantageous for the child but for the communities in which they live and for society as a whole (Welsh Assembly Government, 2002).</w:t>
      </w:r>
      <w:r w:rsidR="002355D5">
        <w:rPr>
          <w:rFonts w:ascii="Times New Roman" w:hAnsi="Times New Roman" w:cs="Times New Roman"/>
          <w:sz w:val="24"/>
          <w:szCs w:val="24"/>
          <w:lang w:val="en-US"/>
        </w:rPr>
        <w:t xml:space="preserve">  There are many reports that suggest that play has a substantial </w:t>
      </w:r>
      <w:r w:rsidR="00B63F02">
        <w:rPr>
          <w:rFonts w:ascii="Times New Roman" w:hAnsi="Times New Roman" w:cs="Times New Roman"/>
          <w:sz w:val="24"/>
          <w:szCs w:val="24"/>
          <w:lang w:val="en-US"/>
        </w:rPr>
        <w:t>benefit in the well-being of children (Goldstein, 2012) and young people (Przybylski, 2014) physically, socially and psychologically.</w:t>
      </w:r>
      <w:r w:rsidR="00C07A52">
        <w:rPr>
          <w:rFonts w:ascii="Times New Roman" w:hAnsi="Times New Roman" w:cs="Times New Roman"/>
          <w:sz w:val="24"/>
          <w:szCs w:val="24"/>
          <w:lang w:val="en-US"/>
        </w:rPr>
        <w:t xml:space="preserve">  In addition </w:t>
      </w:r>
      <w:r w:rsidR="00615EF3">
        <w:rPr>
          <w:rFonts w:ascii="Times New Roman" w:hAnsi="Times New Roman" w:cs="Times New Roman"/>
          <w:sz w:val="24"/>
          <w:szCs w:val="24"/>
          <w:lang w:val="en-US"/>
        </w:rPr>
        <w:t xml:space="preserve">to gain the maximum developmental benefit from play there should be a wide rang of activity choices for children (Goldstein, 2012).  The chosen form of play undertaken is very different </w:t>
      </w:r>
      <w:r w:rsidR="00112742">
        <w:rPr>
          <w:rFonts w:ascii="Times New Roman" w:hAnsi="Times New Roman" w:cs="Times New Roman"/>
          <w:sz w:val="24"/>
          <w:szCs w:val="24"/>
          <w:lang w:val="en-US"/>
        </w:rPr>
        <w:t>throughout</w:t>
      </w:r>
      <w:r w:rsidR="00615EF3">
        <w:rPr>
          <w:rFonts w:ascii="Times New Roman" w:hAnsi="Times New Roman" w:cs="Times New Roman"/>
          <w:sz w:val="24"/>
          <w:szCs w:val="24"/>
          <w:lang w:val="en-US"/>
        </w:rPr>
        <w:t xml:space="preserve"> the years from early childhood to </w:t>
      </w:r>
      <w:r w:rsidR="00112742">
        <w:rPr>
          <w:rFonts w:ascii="Times New Roman" w:hAnsi="Times New Roman" w:cs="Times New Roman"/>
          <w:sz w:val="24"/>
          <w:szCs w:val="24"/>
          <w:lang w:val="en-US"/>
        </w:rPr>
        <w:t>adolescents</w:t>
      </w:r>
      <w:r w:rsidR="00615EF3">
        <w:rPr>
          <w:rFonts w:ascii="Times New Roman" w:hAnsi="Times New Roman" w:cs="Times New Roman"/>
          <w:sz w:val="24"/>
          <w:szCs w:val="24"/>
          <w:lang w:val="en-US"/>
        </w:rPr>
        <w:t>.  In a child’s early years play is far more regulated by the person involved in their well-being, and the play is far more focused on exploring the world around them, as the years pass by the choices become more of their own.</w:t>
      </w:r>
    </w:p>
    <w:p w14:paraId="2A81A425" w14:textId="6D5575DA" w:rsidR="00615EF3" w:rsidRDefault="00615EF3"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is suggested that age is very important when it comes to play, but gender also plays a vital role.  According to (Goldstein, 2012) it is implied that boys tend to edge toward physical </w:t>
      </w:r>
      <w:r w:rsidR="00396AED">
        <w:rPr>
          <w:rFonts w:ascii="Times New Roman" w:hAnsi="Times New Roman" w:cs="Times New Roman"/>
          <w:sz w:val="24"/>
          <w:szCs w:val="24"/>
          <w:lang w:val="en-US"/>
        </w:rPr>
        <w:t xml:space="preserve">play, where girls tend to edge toward social play.  The Children and families (Wales) Measure 2010 says that </w:t>
      </w:r>
      <w:r w:rsidR="00396AED">
        <w:rPr>
          <w:rFonts w:ascii="Times New Roman" w:hAnsi="Times New Roman" w:cs="Times New Roman"/>
          <w:sz w:val="24"/>
          <w:szCs w:val="24"/>
          <w:lang w:val="en-US"/>
        </w:rPr>
        <w:lastRenderedPageBreak/>
        <w:t>‘a local authority must secure sufficient play opportunities in its area for children, so far as is reasonably practicable</w:t>
      </w:r>
      <w:r w:rsidR="00331E82">
        <w:rPr>
          <w:rFonts w:ascii="Times New Roman" w:hAnsi="Times New Roman" w:cs="Times New Roman"/>
          <w:sz w:val="24"/>
          <w:szCs w:val="24"/>
          <w:lang w:val="en-US"/>
        </w:rPr>
        <w:t>’ (</w:t>
      </w:r>
      <w:r w:rsidR="000D780D">
        <w:rPr>
          <w:rFonts w:ascii="Times New Roman" w:hAnsi="Times New Roman" w:cs="Times New Roman"/>
          <w:sz w:val="24"/>
          <w:szCs w:val="24"/>
          <w:lang w:val="en-US"/>
        </w:rPr>
        <w:t>Welsh et al., 2010)</w:t>
      </w:r>
      <w:r w:rsidR="00396AED">
        <w:rPr>
          <w:rFonts w:ascii="Times New Roman" w:hAnsi="Times New Roman" w:cs="Times New Roman"/>
          <w:sz w:val="24"/>
          <w:szCs w:val="24"/>
          <w:lang w:val="en-US"/>
        </w:rPr>
        <w:t>.</w:t>
      </w:r>
    </w:p>
    <w:p w14:paraId="30C6290E" w14:textId="44623C20" w:rsidR="00396AED" w:rsidRDefault="00396AED"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National Survey for Wales was carried out in 2014/15 with the results implying that less than 50% of parents were happy with the availability of facilities for play in their area.  82% of parents with children under the age of 11implied that there </w:t>
      </w:r>
      <w:r w:rsidR="00112742">
        <w:rPr>
          <w:rFonts w:ascii="Times New Roman" w:hAnsi="Times New Roman" w:cs="Times New Roman"/>
          <w:sz w:val="24"/>
          <w:szCs w:val="24"/>
          <w:lang w:val="en-US"/>
        </w:rPr>
        <w:t>were</w:t>
      </w:r>
      <w:r>
        <w:rPr>
          <w:rFonts w:ascii="Times New Roman" w:hAnsi="Times New Roman" w:cs="Times New Roman"/>
          <w:sz w:val="24"/>
          <w:szCs w:val="24"/>
          <w:lang w:val="en-US"/>
        </w:rPr>
        <w:t xml:space="preserve"> insufficient outdoor </w:t>
      </w:r>
      <w:r w:rsidR="00112742">
        <w:rPr>
          <w:rFonts w:ascii="Times New Roman" w:hAnsi="Times New Roman" w:cs="Times New Roman"/>
          <w:sz w:val="24"/>
          <w:szCs w:val="24"/>
          <w:lang w:val="en-US"/>
        </w:rPr>
        <w:t>facilities</w:t>
      </w:r>
      <w:r>
        <w:rPr>
          <w:rFonts w:ascii="Times New Roman" w:hAnsi="Times New Roman" w:cs="Times New Roman"/>
          <w:sz w:val="24"/>
          <w:szCs w:val="24"/>
          <w:lang w:val="en-US"/>
        </w:rPr>
        <w:t xml:space="preserve"> in their locality for their children, whilst 87% of parents with children aged between 11 and 15 found a lack of ind</w:t>
      </w:r>
      <w:r w:rsidR="001A0522">
        <w:rPr>
          <w:rFonts w:ascii="Times New Roman" w:hAnsi="Times New Roman" w:cs="Times New Roman"/>
          <w:sz w:val="24"/>
          <w:szCs w:val="24"/>
          <w:lang w:val="en-US"/>
        </w:rPr>
        <w:t>o</w:t>
      </w:r>
      <w:r>
        <w:rPr>
          <w:rFonts w:ascii="Times New Roman" w:hAnsi="Times New Roman" w:cs="Times New Roman"/>
          <w:sz w:val="24"/>
          <w:szCs w:val="24"/>
          <w:lang w:val="en-US"/>
        </w:rPr>
        <w:t>or spaces</w:t>
      </w:r>
      <w:r w:rsidR="001A0522">
        <w:rPr>
          <w:rFonts w:ascii="Times New Roman" w:hAnsi="Times New Roman" w:cs="Times New Roman"/>
          <w:sz w:val="24"/>
          <w:szCs w:val="24"/>
          <w:lang w:val="en-US"/>
        </w:rPr>
        <w:t xml:space="preserve"> such as youth clubs.</w:t>
      </w:r>
      <w:r>
        <w:rPr>
          <w:rFonts w:ascii="Times New Roman" w:hAnsi="Times New Roman" w:cs="Times New Roman"/>
          <w:sz w:val="24"/>
          <w:szCs w:val="24"/>
          <w:lang w:val="en-US"/>
        </w:rPr>
        <w:t xml:space="preserve">  </w:t>
      </w:r>
    </w:p>
    <w:p w14:paraId="33B18E13" w14:textId="3471F3DA" w:rsidR="00D37921" w:rsidRDefault="00D37921"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the United Nations Convention on the Rights of the Child all children have the right to play.  </w:t>
      </w:r>
      <w:r w:rsidR="00112742">
        <w:rPr>
          <w:rFonts w:ascii="Times New Roman" w:hAnsi="Times New Roman" w:cs="Times New Roman"/>
          <w:sz w:val="24"/>
          <w:szCs w:val="24"/>
          <w:lang w:val="en-US"/>
        </w:rPr>
        <w:t>Furthermore,</w:t>
      </w:r>
      <w:r>
        <w:rPr>
          <w:rFonts w:ascii="Times New Roman" w:hAnsi="Times New Roman" w:cs="Times New Roman"/>
          <w:sz w:val="24"/>
          <w:szCs w:val="24"/>
          <w:lang w:val="en-US"/>
        </w:rPr>
        <w:t xml:space="preserve"> this is sanctioned by the UK Government and also the Welsh Assembly Government.</w:t>
      </w:r>
    </w:p>
    <w:p w14:paraId="5C1E1797" w14:textId="2D0DCF0D" w:rsidR="00D37921" w:rsidRDefault="00D37921"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Article 31 Of the United Nations Convention on the Rights of the Child states:</w:t>
      </w:r>
    </w:p>
    <w:p w14:paraId="05CCFBAB" w14:textId="715521E4" w:rsidR="00D37921" w:rsidRDefault="00D37921" w:rsidP="004C1F70">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Every child has the right to rest and leisure, to engage in play and recreational</w:t>
      </w:r>
    </w:p>
    <w:p w14:paraId="6A021EE3" w14:textId="21CD18BD" w:rsidR="00D37921" w:rsidRDefault="00D37921" w:rsidP="004C1F70">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BD40E5">
        <w:rPr>
          <w:rFonts w:ascii="Times New Roman" w:hAnsi="Times New Roman" w:cs="Times New Roman"/>
          <w:sz w:val="24"/>
          <w:szCs w:val="24"/>
          <w:lang w:val="en-US"/>
        </w:rPr>
        <w:t xml:space="preserve">Activities appropriate to the age of the child and to participate freely in cultural </w:t>
      </w:r>
    </w:p>
    <w:p w14:paraId="543ADDAE" w14:textId="31E9E3A0" w:rsidR="00BD40E5" w:rsidRDefault="00BD40E5" w:rsidP="004C1F70">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life and the arts.</w:t>
      </w:r>
    </w:p>
    <w:p w14:paraId="74CE3575" w14:textId="4923B094" w:rsidR="00BD40E5" w:rsidRDefault="00BD40E5"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Welsh Government supports the children’s right to play in with their own Play policy as discussed previously.  The Play policy is far more detailed than </w:t>
      </w:r>
      <w:r w:rsidR="00112742">
        <w:rPr>
          <w:rFonts w:ascii="Times New Roman" w:hAnsi="Times New Roman" w:cs="Times New Roman"/>
          <w:sz w:val="24"/>
          <w:szCs w:val="24"/>
          <w:lang w:val="en-US"/>
        </w:rPr>
        <w:t>the</w:t>
      </w:r>
      <w:r>
        <w:rPr>
          <w:rFonts w:ascii="Times New Roman" w:hAnsi="Times New Roman" w:cs="Times New Roman"/>
          <w:sz w:val="24"/>
          <w:szCs w:val="24"/>
          <w:lang w:val="en-US"/>
        </w:rPr>
        <w:t xml:space="preserve"> United Nation Conventions policy as it supplies definitions, and emphasizes the need to provide suitable environments for all children to paly in.  The Children’s </w:t>
      </w:r>
      <w:r w:rsidR="00112742">
        <w:rPr>
          <w:rFonts w:ascii="Times New Roman" w:hAnsi="Times New Roman" w:cs="Times New Roman"/>
          <w:sz w:val="24"/>
          <w:szCs w:val="24"/>
          <w:lang w:val="en-US"/>
        </w:rPr>
        <w:t>Commissioner’s</w:t>
      </w:r>
      <w:r>
        <w:rPr>
          <w:rFonts w:ascii="Times New Roman" w:hAnsi="Times New Roman" w:cs="Times New Roman"/>
          <w:sz w:val="24"/>
          <w:szCs w:val="24"/>
          <w:lang w:val="en-US"/>
        </w:rPr>
        <w:t xml:space="preserve"> Office for Wales which</w:t>
      </w:r>
      <w:r w:rsidR="00FB72B8">
        <w:rPr>
          <w:rFonts w:ascii="Times New Roman" w:hAnsi="Times New Roman" w:cs="Times New Roman"/>
          <w:sz w:val="24"/>
          <w:szCs w:val="24"/>
          <w:lang w:val="en-US"/>
        </w:rPr>
        <w:t xml:space="preserve"> oversees and supports the rights of children and young people states that every child is entitled to time and space to play.</w:t>
      </w:r>
    </w:p>
    <w:p w14:paraId="558753D6" w14:textId="36DF5BA1" w:rsidR="00035803" w:rsidRDefault="00035803"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Over the last decade the curriculum for primary education for the earlier years play has been recommended by the government.  Whilst they have acknowledged and appreciated the dearth of knowledge that children learn through playing, there have been limitations </w:t>
      </w:r>
      <w:r w:rsidR="00112742">
        <w:rPr>
          <w:rFonts w:ascii="Times New Roman" w:hAnsi="Times New Roman" w:cs="Times New Roman"/>
          <w:sz w:val="24"/>
          <w:szCs w:val="24"/>
          <w:lang w:val="en-US"/>
        </w:rPr>
        <w:t>especially</w:t>
      </w:r>
      <w:r>
        <w:rPr>
          <w:rFonts w:ascii="Times New Roman" w:hAnsi="Times New Roman" w:cs="Times New Roman"/>
          <w:sz w:val="24"/>
          <w:szCs w:val="24"/>
          <w:lang w:val="en-US"/>
        </w:rPr>
        <w:t xml:space="preserve"> in children under the age of seven</w:t>
      </w:r>
      <w:r w:rsidR="00601A9D">
        <w:rPr>
          <w:rFonts w:ascii="Times New Roman" w:hAnsi="Times New Roman" w:cs="Times New Roman"/>
          <w:sz w:val="24"/>
          <w:szCs w:val="24"/>
          <w:lang w:val="en-US"/>
        </w:rPr>
        <w:t xml:space="preserve">.  It is implied that there are many excellent provisions within education for these </w:t>
      </w:r>
      <w:r w:rsidR="00112742">
        <w:rPr>
          <w:rFonts w:ascii="Times New Roman" w:hAnsi="Times New Roman" w:cs="Times New Roman"/>
          <w:sz w:val="24"/>
          <w:szCs w:val="24"/>
          <w:lang w:val="en-US"/>
        </w:rPr>
        <w:t>children,</w:t>
      </w:r>
      <w:r w:rsidR="00601A9D">
        <w:rPr>
          <w:rFonts w:ascii="Times New Roman" w:hAnsi="Times New Roman" w:cs="Times New Roman"/>
          <w:sz w:val="24"/>
          <w:szCs w:val="24"/>
          <w:lang w:val="en-US"/>
        </w:rPr>
        <w:t xml:space="preserve"> but the failing seems to be when it comes to staff knowledge and training.  Due to this there have been numerous publications by psychologists and educationalist emphasizing on play and the value it has on a child’s well-being and health (Moyles,2010 &amp; Whitebread, 2011).</w:t>
      </w:r>
    </w:p>
    <w:p w14:paraId="07FAA3B3" w14:textId="799CF088" w:rsidR="00601A9D" w:rsidRDefault="00601A9D"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evidence that implies the developmental advantages of play has become increasingly overwhelming.  In addition to this it has emerged that different types of play have differing significance developmentally (Whitebread, 2011).</w:t>
      </w:r>
    </w:p>
    <w:p w14:paraId="14C48DDD" w14:textId="54209979" w:rsidR="00952699" w:rsidRDefault="00952699"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There is also evidence which supports the role of play emerging from developmental psychology in human functioning.  Studies that have used neuroscientific measures have exhibited consistent and strong relationships amidst the playfulness of </w:t>
      </w:r>
      <w:r w:rsidR="007F37E0">
        <w:rPr>
          <w:rFonts w:ascii="Times New Roman" w:hAnsi="Times New Roman" w:cs="Times New Roman"/>
          <w:sz w:val="24"/>
          <w:szCs w:val="24"/>
          <w:lang w:val="en-US"/>
        </w:rPr>
        <w:t>c</w:t>
      </w:r>
      <w:r>
        <w:rPr>
          <w:rFonts w:ascii="Times New Roman" w:hAnsi="Times New Roman" w:cs="Times New Roman"/>
          <w:sz w:val="24"/>
          <w:szCs w:val="24"/>
          <w:lang w:val="en-US"/>
        </w:rPr>
        <w:t>hildren and their emotional and cognitive development (Bronstein, 1989).</w:t>
      </w:r>
      <w:r w:rsidR="007F37E0">
        <w:rPr>
          <w:rFonts w:ascii="Times New Roman" w:hAnsi="Times New Roman" w:cs="Times New Roman"/>
          <w:sz w:val="24"/>
          <w:szCs w:val="24"/>
          <w:lang w:val="en-US"/>
        </w:rPr>
        <w:t xml:space="preserve">  There is also considerable evidence regarding </w:t>
      </w:r>
      <w:r w:rsidR="00112742">
        <w:rPr>
          <w:rFonts w:ascii="Times New Roman" w:hAnsi="Times New Roman" w:cs="Times New Roman"/>
          <w:sz w:val="24"/>
          <w:szCs w:val="24"/>
          <w:lang w:val="en-US"/>
        </w:rPr>
        <w:t>children</w:t>
      </w:r>
      <w:r w:rsidR="007F37E0">
        <w:rPr>
          <w:rFonts w:ascii="Times New Roman" w:hAnsi="Times New Roman" w:cs="Times New Roman"/>
          <w:sz w:val="24"/>
          <w:szCs w:val="24"/>
          <w:lang w:val="en-US"/>
        </w:rPr>
        <w:t xml:space="preserve"> pretend or symbolic play and how this plays a role in their emotional well-being (Bornstein, 2006).</w:t>
      </w:r>
    </w:p>
    <w:p w14:paraId="7880B042" w14:textId="73031BF4" w:rsidR="007F37E0" w:rsidRDefault="007F37E0"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great deal of the contemporary work that has been undertaken in developmental psychology re</w:t>
      </w:r>
      <w:r w:rsidR="0062381F">
        <w:rPr>
          <w:rFonts w:ascii="Times New Roman" w:hAnsi="Times New Roman" w:cs="Times New Roman"/>
          <w:sz w:val="24"/>
          <w:szCs w:val="24"/>
          <w:lang w:val="en-US"/>
        </w:rPr>
        <w:t>g</w:t>
      </w:r>
      <w:r>
        <w:rPr>
          <w:rFonts w:ascii="Times New Roman" w:hAnsi="Times New Roman" w:cs="Times New Roman"/>
          <w:sz w:val="24"/>
          <w:szCs w:val="24"/>
          <w:lang w:val="en-US"/>
        </w:rPr>
        <w:t>ardin</w:t>
      </w:r>
      <w:r w:rsidR="0062381F">
        <w:rPr>
          <w:rFonts w:ascii="Times New Roman" w:hAnsi="Times New Roman" w:cs="Times New Roman"/>
          <w:sz w:val="24"/>
          <w:szCs w:val="24"/>
          <w:lang w:val="en-US"/>
        </w:rPr>
        <w:t>g</w:t>
      </w:r>
      <w:r>
        <w:rPr>
          <w:rFonts w:ascii="Times New Roman" w:hAnsi="Times New Roman" w:cs="Times New Roman"/>
          <w:sz w:val="24"/>
          <w:szCs w:val="24"/>
          <w:lang w:val="en-US"/>
        </w:rPr>
        <w:t xml:space="preserve"> children’s play </w:t>
      </w:r>
      <w:r w:rsidR="0062381F">
        <w:rPr>
          <w:rFonts w:ascii="Times New Roman" w:hAnsi="Times New Roman" w:cs="Times New Roman"/>
          <w:sz w:val="24"/>
          <w:szCs w:val="24"/>
          <w:lang w:val="en-US"/>
        </w:rPr>
        <w:t xml:space="preserve">has been founded on the theories of the Russian psychologist Lev Vygotsky (1896-1934).  His pivotal insight into the way children played (Vygotsky, 1978) was that play made two critical contributions to the way that a child developed.  The two </w:t>
      </w:r>
      <w:r w:rsidR="00112742">
        <w:rPr>
          <w:rFonts w:ascii="Times New Roman" w:hAnsi="Times New Roman" w:cs="Times New Roman"/>
          <w:sz w:val="24"/>
          <w:szCs w:val="24"/>
          <w:lang w:val="en-US"/>
        </w:rPr>
        <w:t>contributors</w:t>
      </w:r>
      <w:r w:rsidR="0062381F">
        <w:rPr>
          <w:rFonts w:ascii="Times New Roman" w:hAnsi="Times New Roman" w:cs="Times New Roman"/>
          <w:sz w:val="24"/>
          <w:szCs w:val="24"/>
          <w:lang w:val="en-US"/>
        </w:rPr>
        <w:t xml:space="preserve"> were their development of language and also their developing abilities to manage the processing of their emotions.  The significance of this finding has been recognized as the increase in evidence that those two abilities, self-regulation and language are intertwined (Vallaton &amp; Ayoub, 2011) and together they shape </w:t>
      </w:r>
      <w:r w:rsidR="00ED2BB9">
        <w:rPr>
          <w:rFonts w:ascii="Times New Roman" w:hAnsi="Times New Roman" w:cs="Times New Roman"/>
          <w:sz w:val="24"/>
          <w:szCs w:val="24"/>
          <w:lang w:val="en-US"/>
        </w:rPr>
        <w:t>the effective predictors of the academic achievement of a child and also of their emotional health and well-being (Whitebread, 2011).</w:t>
      </w:r>
    </w:p>
    <w:p w14:paraId="1FE7DBD2" w14:textId="1F5E9C59" w:rsidR="00ED2BB9" w:rsidRDefault="00ED2BB9"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role of play in aiding a child’s development of ‘metacognitive’ and self-regulatory abilities are also an area of research currently being developed.  Children it is implied begin to develop </w:t>
      </w:r>
      <w:r w:rsidR="005F7A81">
        <w:rPr>
          <w:rFonts w:ascii="Times New Roman" w:hAnsi="Times New Roman" w:cs="Times New Roman"/>
          <w:sz w:val="24"/>
          <w:szCs w:val="24"/>
          <w:lang w:val="en-US"/>
        </w:rPr>
        <w:t>control and awareness extremely early in their lives, individual differences are established quickly and have long lasting consequences in regard to health and well-being (Whitebread &amp; Pasternak 2010).</w:t>
      </w:r>
    </w:p>
    <w:p w14:paraId="0BA0CBFD" w14:textId="524FBEBE" w:rsidR="005F7A81" w:rsidRDefault="00337B07"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Another body of research has implied after investigating socio-dramatic play into the development of emotional self-regulation, that young children learn to cope with stressful and emotional events through this type of play (Ber</w:t>
      </w:r>
      <w:r w:rsidR="0072615A">
        <w:rPr>
          <w:rFonts w:ascii="Times New Roman" w:hAnsi="Times New Roman" w:cs="Times New Roman"/>
          <w:sz w:val="24"/>
          <w:szCs w:val="24"/>
          <w:lang w:val="en-US"/>
        </w:rPr>
        <w:t>k</w:t>
      </w:r>
      <w:r>
        <w:rPr>
          <w:rFonts w:ascii="Times New Roman" w:hAnsi="Times New Roman" w:cs="Times New Roman"/>
          <w:sz w:val="24"/>
          <w:szCs w:val="24"/>
          <w:lang w:val="en-US"/>
        </w:rPr>
        <w:t>, Mann &amp; Ogan, 2006). Research implies that children automatically engage in this type of play when faced with difficult times emotionally (Clark, 2006).</w:t>
      </w:r>
    </w:p>
    <w:p w14:paraId="05EC23EC" w14:textId="36A7CC39" w:rsidR="00221C90" w:rsidRDefault="00221C90"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w:t>
      </w:r>
      <w:r w:rsidR="00112742">
        <w:rPr>
          <w:rFonts w:ascii="Times New Roman" w:hAnsi="Times New Roman" w:cs="Times New Roman"/>
          <w:sz w:val="24"/>
          <w:szCs w:val="24"/>
          <w:lang w:val="en-US"/>
        </w:rPr>
        <w:t>general,</w:t>
      </w:r>
      <w:r>
        <w:rPr>
          <w:rFonts w:ascii="Times New Roman" w:hAnsi="Times New Roman" w:cs="Times New Roman"/>
          <w:sz w:val="24"/>
          <w:szCs w:val="24"/>
          <w:lang w:val="en-US"/>
        </w:rPr>
        <w:t xml:space="preserve"> there is a difficulty in defining play as there are different types of play.  According to Moyles (1989) for every element of a </w:t>
      </w:r>
      <w:r w:rsidR="00112742">
        <w:rPr>
          <w:rFonts w:ascii="Times New Roman" w:hAnsi="Times New Roman" w:cs="Times New Roman"/>
          <w:sz w:val="24"/>
          <w:szCs w:val="24"/>
          <w:lang w:val="en-US"/>
        </w:rPr>
        <w:t>child’s</w:t>
      </w:r>
      <w:r>
        <w:rPr>
          <w:rFonts w:ascii="Times New Roman" w:hAnsi="Times New Roman" w:cs="Times New Roman"/>
          <w:sz w:val="24"/>
          <w:szCs w:val="24"/>
          <w:lang w:val="en-US"/>
        </w:rPr>
        <w:t xml:space="preserve"> development there are differing forms of play.  It is suggested that there are five broad types of play depending on the developmental purpose they are needed for.  Although each type of play has a developmental focus or function, it can be argued that there are aspects of all of them that support physical and emotional progress where a child can grow.  There are aspects of all five types of play that would benefit a child’s health and well-being</w:t>
      </w:r>
      <w:r w:rsidR="003309A7">
        <w:rPr>
          <w:rFonts w:ascii="Times New Roman" w:hAnsi="Times New Roman" w:cs="Times New Roman"/>
          <w:sz w:val="24"/>
          <w:szCs w:val="24"/>
          <w:lang w:val="en-US"/>
        </w:rPr>
        <w:t xml:space="preserve"> in their development.</w:t>
      </w:r>
    </w:p>
    <w:p w14:paraId="3A44CDE4" w14:textId="4D5B6266" w:rsidR="003309A7" w:rsidRPr="00331E82" w:rsidRDefault="003309A7" w:rsidP="004C1F70">
      <w:pPr>
        <w:spacing w:line="360" w:lineRule="auto"/>
        <w:jc w:val="both"/>
        <w:rPr>
          <w:rFonts w:ascii="Times New Roman" w:hAnsi="Times New Roman" w:cs="Times New Roman"/>
          <w:b/>
          <w:sz w:val="24"/>
          <w:szCs w:val="24"/>
          <w:lang w:val="en-US"/>
        </w:rPr>
      </w:pPr>
      <w:r w:rsidRPr="00331E82">
        <w:rPr>
          <w:rFonts w:ascii="Times New Roman" w:hAnsi="Times New Roman" w:cs="Times New Roman"/>
          <w:b/>
          <w:sz w:val="24"/>
          <w:szCs w:val="24"/>
          <w:lang w:val="en-US"/>
        </w:rPr>
        <w:lastRenderedPageBreak/>
        <w:t>Physical Play.</w:t>
      </w:r>
    </w:p>
    <w:p w14:paraId="45DAB267" w14:textId="1414CCC1" w:rsidR="003309A7" w:rsidRDefault="003309A7"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type of play involves active exercise, rough and tumble.  This type of play starts when a child reaches the age of two.  Evidence implies that this form of play is connected to a child’s development of hand to eye co-ordination and is vital in building endurance (Pellegrini &amp; Smith, 1998).  Rough and tumble is the most extensively researched form of physical play</w:t>
      </w:r>
      <w:r w:rsidR="0047381E">
        <w:rPr>
          <w:rFonts w:ascii="Times New Roman" w:hAnsi="Times New Roman" w:cs="Times New Roman"/>
          <w:sz w:val="24"/>
          <w:szCs w:val="24"/>
          <w:lang w:val="en-US"/>
        </w:rPr>
        <w:t xml:space="preserve">.  This form of play may include </w:t>
      </w:r>
      <w:r w:rsidR="005245DE">
        <w:rPr>
          <w:rFonts w:ascii="Times New Roman" w:hAnsi="Times New Roman" w:cs="Times New Roman"/>
          <w:sz w:val="24"/>
          <w:szCs w:val="24"/>
          <w:lang w:val="en-US"/>
        </w:rPr>
        <w:t>wrestling, chasing and kicking in which research implies that children learn through this form of play to control aggression.  Research also implies that there is evidence which states that it is clearly connected to the development of social and emotional skills and understandings.  It is also connected to strong emotional bonds and children learning to understand emotional expressions (Jarvis, 2000).</w:t>
      </w:r>
    </w:p>
    <w:p w14:paraId="7CFFCA6C" w14:textId="02149569" w:rsidR="005245DE" w:rsidRDefault="005245DE"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growing concern in Wales and across the world to some extent</w:t>
      </w:r>
      <w:r w:rsidR="00F84CA6">
        <w:rPr>
          <w:rFonts w:ascii="Times New Roman" w:hAnsi="Times New Roman" w:cs="Times New Roman"/>
          <w:sz w:val="24"/>
          <w:szCs w:val="24"/>
          <w:lang w:val="en-US"/>
        </w:rPr>
        <w:t xml:space="preserve"> is that children as a result of the pressures of living in a town or city is that they have lost their natural environment, and the increasing concerns with regards to their safety.  Children it seems are constantly being supervised in one form or another and the lack of chances for ‘risky’ physical outdoor pay has vanished, and this type of play is what a child need to develop their own identity, resourcefulness and independence (Frost, 2010).</w:t>
      </w:r>
    </w:p>
    <w:p w14:paraId="6AB48454" w14:textId="4B6F0858" w:rsidR="00F84CA6" w:rsidRPr="00331E82" w:rsidRDefault="00F84CA6" w:rsidP="004C1F70">
      <w:pPr>
        <w:spacing w:line="360" w:lineRule="auto"/>
        <w:jc w:val="both"/>
        <w:rPr>
          <w:rFonts w:ascii="Times New Roman" w:hAnsi="Times New Roman" w:cs="Times New Roman"/>
          <w:b/>
          <w:sz w:val="24"/>
          <w:szCs w:val="24"/>
          <w:lang w:val="en-US"/>
        </w:rPr>
      </w:pPr>
      <w:r w:rsidRPr="00331E82">
        <w:rPr>
          <w:rFonts w:ascii="Times New Roman" w:hAnsi="Times New Roman" w:cs="Times New Roman"/>
          <w:b/>
          <w:sz w:val="24"/>
          <w:szCs w:val="24"/>
          <w:lang w:val="en-US"/>
        </w:rPr>
        <w:t>Play with objects.</w:t>
      </w:r>
    </w:p>
    <w:p w14:paraId="7D9FEC42" w14:textId="1918AE0A" w:rsidR="00F84CA6" w:rsidRDefault="00F84CA6"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Play with objects commences as soon as an infant can hold onto them</w:t>
      </w:r>
      <w:r w:rsidR="0036630B">
        <w:rPr>
          <w:rFonts w:ascii="Times New Roman" w:hAnsi="Times New Roman" w:cs="Times New Roman"/>
          <w:sz w:val="24"/>
          <w:szCs w:val="24"/>
          <w:lang w:val="en-US"/>
        </w:rPr>
        <w:t xml:space="preserve">, investigative </w:t>
      </w:r>
      <w:r w:rsidR="00112742">
        <w:rPr>
          <w:rFonts w:ascii="Times New Roman" w:hAnsi="Times New Roman" w:cs="Times New Roman"/>
          <w:sz w:val="24"/>
          <w:szCs w:val="24"/>
          <w:lang w:val="en-US"/>
        </w:rPr>
        <w:t>behaviors</w:t>
      </w:r>
      <w:r w:rsidR="0036630B">
        <w:rPr>
          <w:rFonts w:ascii="Times New Roman" w:hAnsi="Times New Roman" w:cs="Times New Roman"/>
          <w:sz w:val="24"/>
          <w:szCs w:val="24"/>
          <w:lang w:val="en-US"/>
        </w:rPr>
        <w:t xml:space="preserve"> early on is key to development.  From about the age of eighteen months onwards toddlers start to arrange these objects by arranging them and building them, this develops constructive behavior.  When children are building something with these </w:t>
      </w:r>
      <w:r w:rsidR="00112742">
        <w:rPr>
          <w:rFonts w:ascii="Times New Roman" w:hAnsi="Times New Roman" w:cs="Times New Roman"/>
          <w:sz w:val="24"/>
          <w:szCs w:val="24"/>
          <w:lang w:val="en-US"/>
        </w:rPr>
        <w:t>objects,</w:t>
      </w:r>
      <w:r w:rsidR="0036630B">
        <w:rPr>
          <w:rFonts w:ascii="Times New Roman" w:hAnsi="Times New Roman" w:cs="Times New Roman"/>
          <w:sz w:val="24"/>
          <w:szCs w:val="24"/>
          <w:lang w:val="en-US"/>
        </w:rPr>
        <w:t xml:space="preserve"> they are often in their mind developing a story to accompany their work.  This in turn develops the </w:t>
      </w:r>
      <w:r w:rsidR="00112742">
        <w:rPr>
          <w:rFonts w:ascii="Times New Roman" w:hAnsi="Times New Roman" w:cs="Times New Roman"/>
          <w:sz w:val="24"/>
          <w:szCs w:val="24"/>
          <w:lang w:val="en-US"/>
        </w:rPr>
        <w:t>child’s</w:t>
      </w:r>
      <w:r w:rsidR="0036630B">
        <w:rPr>
          <w:rFonts w:ascii="Times New Roman" w:hAnsi="Times New Roman" w:cs="Times New Roman"/>
          <w:sz w:val="24"/>
          <w:szCs w:val="24"/>
          <w:lang w:val="en-US"/>
        </w:rPr>
        <w:t xml:space="preserve"> thinking, problem solving and reasoning skills.   A study carried out by Pellegrini &amp; Gustafson (2005), looked at children aged between three and five years old, they were observed systematically over the school year.  The results implied that the playful exploration demonstrated predicted their subsequent </w:t>
      </w:r>
      <w:r w:rsidR="00D639D5">
        <w:rPr>
          <w:rFonts w:ascii="Times New Roman" w:hAnsi="Times New Roman" w:cs="Times New Roman"/>
          <w:sz w:val="24"/>
          <w:szCs w:val="24"/>
          <w:lang w:val="en-US"/>
        </w:rPr>
        <w:t>accomplishments when participating in problem solving activities.</w:t>
      </w:r>
    </w:p>
    <w:p w14:paraId="7381F527" w14:textId="225BEA73" w:rsidR="00D639D5" w:rsidRDefault="00D639D5"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Stemming from research, several studies have looked into the use of building play as therapeutic, especially with children in clinical groups characterized by problems featuring self-regulation, like ADHD and autism.  </w:t>
      </w:r>
    </w:p>
    <w:p w14:paraId="3B3E0EC7" w14:textId="4FDEC0F9" w:rsidR="00D639D5" w:rsidRPr="00331E82" w:rsidRDefault="00D639D5" w:rsidP="004C1F70">
      <w:pPr>
        <w:spacing w:line="360" w:lineRule="auto"/>
        <w:jc w:val="both"/>
        <w:rPr>
          <w:rFonts w:ascii="Times New Roman" w:hAnsi="Times New Roman" w:cs="Times New Roman"/>
          <w:b/>
          <w:sz w:val="24"/>
          <w:szCs w:val="24"/>
          <w:lang w:val="en-US"/>
        </w:rPr>
      </w:pPr>
      <w:r w:rsidRPr="00331E82">
        <w:rPr>
          <w:rFonts w:ascii="Times New Roman" w:hAnsi="Times New Roman" w:cs="Times New Roman"/>
          <w:b/>
          <w:sz w:val="24"/>
          <w:szCs w:val="24"/>
          <w:lang w:val="en-US"/>
        </w:rPr>
        <w:lastRenderedPageBreak/>
        <w:t>Symbolic Play.</w:t>
      </w:r>
    </w:p>
    <w:p w14:paraId="2F9DEECB" w14:textId="2B00AAC5" w:rsidR="00D639D5" w:rsidRDefault="0075757E"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Children are </w:t>
      </w:r>
      <w:r w:rsidR="00E975A6">
        <w:rPr>
          <w:rFonts w:ascii="Times New Roman" w:hAnsi="Times New Roman" w:cs="Times New Roman"/>
          <w:sz w:val="24"/>
          <w:szCs w:val="24"/>
          <w:lang w:val="en-US"/>
        </w:rPr>
        <w:t>equipped to use a variety o</w:t>
      </w:r>
      <w:r w:rsidR="00112742">
        <w:rPr>
          <w:rFonts w:ascii="Times New Roman" w:hAnsi="Times New Roman" w:cs="Times New Roman"/>
          <w:sz w:val="24"/>
          <w:szCs w:val="24"/>
          <w:lang w:val="en-US"/>
        </w:rPr>
        <w:t>f</w:t>
      </w:r>
      <w:r w:rsidR="00E975A6">
        <w:rPr>
          <w:rFonts w:ascii="Times New Roman" w:hAnsi="Times New Roman" w:cs="Times New Roman"/>
          <w:sz w:val="24"/>
          <w:szCs w:val="24"/>
          <w:lang w:val="en-US"/>
        </w:rPr>
        <w:t xml:space="preserve"> symbolic systems such as reading, language, writing, art and music to name a few. When children are starting to learn these systems, it is important to do it throughout play.  Symbolic play helps them develop ways to express themselves and to look back at their experiences and emotions.  Playing with language at a very early age it is reported in research plays a key role in language skills (Christie &amp; Roskos, 2006).  Music is another form of symbolic play which has not had much research even though it is fundamental in a </w:t>
      </w:r>
      <w:r w:rsidR="00112742">
        <w:rPr>
          <w:rFonts w:ascii="Times New Roman" w:hAnsi="Times New Roman" w:cs="Times New Roman"/>
          <w:sz w:val="24"/>
          <w:szCs w:val="24"/>
          <w:lang w:val="en-US"/>
        </w:rPr>
        <w:t>child’s</w:t>
      </w:r>
      <w:r w:rsidR="00E975A6">
        <w:rPr>
          <w:rFonts w:ascii="Times New Roman" w:hAnsi="Times New Roman" w:cs="Times New Roman"/>
          <w:sz w:val="24"/>
          <w:szCs w:val="24"/>
          <w:lang w:val="en-US"/>
        </w:rPr>
        <w:t xml:space="preserve"> development.  </w:t>
      </w:r>
      <w:r w:rsidR="00112742">
        <w:rPr>
          <w:rFonts w:ascii="Times New Roman" w:hAnsi="Times New Roman" w:cs="Times New Roman"/>
          <w:sz w:val="24"/>
          <w:szCs w:val="24"/>
          <w:lang w:val="en-US"/>
        </w:rPr>
        <w:t>However,</w:t>
      </w:r>
      <w:r w:rsidR="00E975A6">
        <w:rPr>
          <w:rFonts w:ascii="Times New Roman" w:hAnsi="Times New Roman" w:cs="Times New Roman"/>
          <w:sz w:val="24"/>
          <w:szCs w:val="24"/>
          <w:lang w:val="en-US"/>
        </w:rPr>
        <w:t xml:space="preserve"> a recent study implies that musical play forms a vital role in a child’s development of emotion, self-regulation, communication and memory to name a few (Pound, 2010).</w:t>
      </w:r>
    </w:p>
    <w:p w14:paraId="59E86BAF" w14:textId="0A045313" w:rsidR="00C00125" w:rsidRPr="00331E82" w:rsidRDefault="00C00125" w:rsidP="004C1F70">
      <w:pPr>
        <w:spacing w:line="360" w:lineRule="auto"/>
        <w:jc w:val="both"/>
        <w:rPr>
          <w:rFonts w:ascii="Times New Roman" w:hAnsi="Times New Roman" w:cs="Times New Roman"/>
          <w:b/>
          <w:sz w:val="24"/>
          <w:szCs w:val="24"/>
          <w:lang w:val="en-US"/>
        </w:rPr>
      </w:pPr>
      <w:r w:rsidRPr="00331E82">
        <w:rPr>
          <w:rFonts w:ascii="Times New Roman" w:hAnsi="Times New Roman" w:cs="Times New Roman"/>
          <w:b/>
          <w:sz w:val="24"/>
          <w:szCs w:val="24"/>
          <w:lang w:val="en-US"/>
        </w:rPr>
        <w:t>Socio-dramatic Play.</w:t>
      </w:r>
    </w:p>
    <w:p w14:paraId="62F3C49C" w14:textId="74F84ACF" w:rsidR="00C00125" w:rsidRDefault="00C00125"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is seen as the most </w:t>
      </w:r>
      <w:r w:rsidR="00112742">
        <w:rPr>
          <w:rFonts w:ascii="Times New Roman" w:hAnsi="Times New Roman" w:cs="Times New Roman"/>
          <w:sz w:val="24"/>
          <w:szCs w:val="24"/>
          <w:lang w:val="en-US"/>
        </w:rPr>
        <w:t>prevalent</w:t>
      </w:r>
      <w:r>
        <w:rPr>
          <w:rFonts w:ascii="Times New Roman" w:hAnsi="Times New Roman" w:cs="Times New Roman"/>
          <w:sz w:val="24"/>
          <w:szCs w:val="24"/>
          <w:lang w:val="en-US"/>
        </w:rPr>
        <w:t xml:space="preserve"> type of play amongst children, commencing at one years old.  It has also had extensive research.  Pretend play has been shown on numerous occasions to be associated closely with cognitive, academic and social abilities.</w:t>
      </w:r>
    </w:p>
    <w:p w14:paraId="5769766F" w14:textId="570DB558" w:rsidR="00C76824" w:rsidRPr="00331E82" w:rsidRDefault="00C76824" w:rsidP="004C1F70">
      <w:pPr>
        <w:spacing w:line="360" w:lineRule="auto"/>
        <w:jc w:val="both"/>
        <w:rPr>
          <w:rFonts w:ascii="Times New Roman" w:hAnsi="Times New Roman" w:cs="Times New Roman"/>
          <w:b/>
          <w:sz w:val="24"/>
          <w:szCs w:val="24"/>
          <w:lang w:val="en-US"/>
        </w:rPr>
      </w:pPr>
      <w:r w:rsidRPr="00331E82">
        <w:rPr>
          <w:rFonts w:ascii="Times New Roman" w:hAnsi="Times New Roman" w:cs="Times New Roman"/>
          <w:b/>
          <w:sz w:val="24"/>
          <w:szCs w:val="24"/>
          <w:lang w:val="en-US"/>
        </w:rPr>
        <w:t>Games with Rules.</w:t>
      </w:r>
    </w:p>
    <w:p w14:paraId="43F2D958" w14:textId="5BFA03FC" w:rsidR="00C76824" w:rsidRDefault="00C76824"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Children are motivated </w:t>
      </w:r>
      <w:r w:rsidR="004A6C1B">
        <w:rPr>
          <w:rFonts w:ascii="Times New Roman" w:hAnsi="Times New Roman" w:cs="Times New Roman"/>
          <w:sz w:val="24"/>
          <w:szCs w:val="24"/>
          <w:lang w:val="en-US"/>
        </w:rPr>
        <w:t xml:space="preserve">to make sense of everything around them, they seem very interested also with the concept of rules.  Due to this it is implied that they enjoy games which have rules.  As well as aiding children to understand the concept of rules, it is also advantageous to play games as this is very social in nature.  When playing game with others the child forms social skills such as sharing understanding others playing with them and also taking turns which is vital to their development (DeVries, 2006).  Teachers and parents alike have become very anxious in recent times with the influx of computer and electronic games.  </w:t>
      </w:r>
    </w:p>
    <w:p w14:paraId="2177D31C" w14:textId="59CDCCF9" w:rsidR="004A6C1B" w:rsidRDefault="004A6C1B"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It is implied that there are</w:t>
      </w:r>
      <w:r w:rsidR="008C19D9">
        <w:rPr>
          <w:rFonts w:ascii="Times New Roman" w:hAnsi="Times New Roman" w:cs="Times New Roman"/>
          <w:sz w:val="24"/>
          <w:szCs w:val="24"/>
          <w:lang w:val="en-US"/>
        </w:rPr>
        <w:t xml:space="preserve"> two types </w:t>
      </w:r>
      <w:r w:rsidR="00F37152">
        <w:rPr>
          <w:rFonts w:ascii="Times New Roman" w:hAnsi="Times New Roman" w:cs="Times New Roman"/>
          <w:sz w:val="24"/>
          <w:szCs w:val="24"/>
          <w:lang w:val="en-US"/>
        </w:rPr>
        <w:t>factors which have an influence on the extent which children are playful.  They are social and environmental factors, they inhibit or support a child’s natural playfulness.</w:t>
      </w:r>
    </w:p>
    <w:p w14:paraId="473D5954" w14:textId="3CA70D37" w:rsidR="00F37152" w:rsidRDefault="00F37152"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has been </w:t>
      </w:r>
      <w:r w:rsidR="00112742">
        <w:rPr>
          <w:rFonts w:ascii="Times New Roman" w:hAnsi="Times New Roman" w:cs="Times New Roman"/>
          <w:sz w:val="24"/>
          <w:szCs w:val="24"/>
          <w:lang w:val="en-US"/>
        </w:rPr>
        <w:t>an</w:t>
      </w:r>
      <w:r>
        <w:rPr>
          <w:rFonts w:ascii="Times New Roman" w:hAnsi="Times New Roman" w:cs="Times New Roman"/>
          <w:sz w:val="24"/>
          <w:szCs w:val="24"/>
          <w:lang w:val="en-US"/>
        </w:rPr>
        <w:t xml:space="preserve"> evidence which implies that </w:t>
      </w:r>
      <w:r w:rsidR="00112742">
        <w:rPr>
          <w:rFonts w:ascii="Times New Roman" w:hAnsi="Times New Roman" w:cs="Times New Roman"/>
          <w:sz w:val="24"/>
          <w:szCs w:val="24"/>
          <w:lang w:val="en-US"/>
        </w:rPr>
        <w:t>playfulness</w:t>
      </w:r>
      <w:r>
        <w:rPr>
          <w:rFonts w:ascii="Times New Roman" w:hAnsi="Times New Roman" w:cs="Times New Roman"/>
          <w:sz w:val="24"/>
          <w:szCs w:val="24"/>
          <w:lang w:val="en-US"/>
        </w:rPr>
        <w:t xml:space="preserve"> in a child indicates mental and physical well-being.  Secure emotional attachment is vital to a </w:t>
      </w:r>
      <w:r w:rsidR="00112742">
        <w:rPr>
          <w:rFonts w:ascii="Times New Roman" w:hAnsi="Times New Roman" w:cs="Times New Roman"/>
          <w:sz w:val="24"/>
          <w:szCs w:val="24"/>
          <w:lang w:val="en-US"/>
        </w:rPr>
        <w:t>child’s</w:t>
      </w:r>
      <w:r>
        <w:rPr>
          <w:rFonts w:ascii="Times New Roman" w:hAnsi="Times New Roman" w:cs="Times New Roman"/>
          <w:sz w:val="24"/>
          <w:szCs w:val="24"/>
          <w:lang w:val="en-US"/>
        </w:rPr>
        <w:t xml:space="preserve"> development, health and well-being (Bowlby, 1958 &amp; Ainsworth, 1978). According to Swain et al., (2007) secure emotional </w:t>
      </w:r>
      <w:r>
        <w:rPr>
          <w:rFonts w:ascii="Times New Roman" w:hAnsi="Times New Roman" w:cs="Times New Roman"/>
          <w:sz w:val="24"/>
          <w:szCs w:val="24"/>
          <w:lang w:val="en-US"/>
        </w:rPr>
        <w:lastRenderedPageBreak/>
        <w:t xml:space="preserve">attachment is significant to a child’s healthy brain development.  This aids the child to show empathy, make friends (Feldman, 2007), and also for the child to form emotional resilience (Schore, 2001), </w:t>
      </w:r>
    </w:p>
    <w:p w14:paraId="7B64DD67" w14:textId="6B3C2090" w:rsidR="00F37152" w:rsidRDefault="00F37152"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role of secure emotional attachment is significant in supporting a child’s ability to manage</w:t>
      </w:r>
      <w:r w:rsidR="000D1F8B">
        <w:rPr>
          <w:rFonts w:ascii="Times New Roman" w:hAnsi="Times New Roman" w:cs="Times New Roman"/>
          <w:sz w:val="24"/>
          <w:szCs w:val="24"/>
          <w:lang w:val="en-US"/>
        </w:rPr>
        <w:t xml:space="preserve"> stress and anxiety.  Nevertheless, here is where it can get complex, as an inevitable amount of stress and uncertainty appears to aid the child’s development of resilience (Burghardt, 2005).</w:t>
      </w:r>
    </w:p>
    <w:p w14:paraId="7CBA198A" w14:textId="3CC1AB3A" w:rsidR="000D1F8B" w:rsidRDefault="000D1F8B"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Living in towns and cities may have negative effects on a child and their playfulness, as their parents or teachers see dangers at every turn and the child becomes over protected.  This can cause a lack of resilience in a child (Veitch et al., 2006).  Shier (2008) carried out a study comparing opportunities for play and </w:t>
      </w:r>
      <w:r w:rsidR="00112742">
        <w:rPr>
          <w:rFonts w:ascii="Times New Roman" w:hAnsi="Times New Roman" w:cs="Times New Roman"/>
          <w:sz w:val="24"/>
          <w:szCs w:val="24"/>
          <w:lang w:val="en-US"/>
        </w:rPr>
        <w:t>people’s</w:t>
      </w:r>
      <w:r>
        <w:rPr>
          <w:rFonts w:ascii="Times New Roman" w:hAnsi="Times New Roman" w:cs="Times New Roman"/>
          <w:sz w:val="24"/>
          <w:szCs w:val="24"/>
          <w:lang w:val="en-US"/>
        </w:rPr>
        <w:t xml:space="preserve"> attitudes to health and safety whilst children played outdoors.  The </w:t>
      </w:r>
      <w:r w:rsidR="00C72792">
        <w:rPr>
          <w:rFonts w:ascii="Times New Roman" w:hAnsi="Times New Roman" w:cs="Times New Roman"/>
          <w:sz w:val="24"/>
          <w:szCs w:val="24"/>
          <w:lang w:val="en-US"/>
        </w:rPr>
        <w:t xml:space="preserve">research studied children living in the United Kingdom and Nicaragua.  The children from Nicaragua had the opportunity to enjoy the outdoors independently climbing tree, swimming and various other activities which led them to develop self-reliance especially toward safety.  The children from the United Kingdom were supervised closely and were not able to have the same </w:t>
      </w:r>
      <w:r w:rsidR="00112742">
        <w:rPr>
          <w:rFonts w:ascii="Times New Roman" w:hAnsi="Times New Roman" w:cs="Times New Roman"/>
          <w:sz w:val="24"/>
          <w:szCs w:val="24"/>
          <w:lang w:val="en-US"/>
        </w:rPr>
        <w:t>opportunities</w:t>
      </w:r>
      <w:r w:rsidR="00C72792">
        <w:rPr>
          <w:rFonts w:ascii="Times New Roman" w:hAnsi="Times New Roman" w:cs="Times New Roman"/>
          <w:sz w:val="24"/>
          <w:szCs w:val="24"/>
          <w:lang w:val="en-US"/>
        </w:rPr>
        <w:t>.</w:t>
      </w:r>
    </w:p>
    <w:p w14:paraId="0833C8E6" w14:textId="443B6337" w:rsidR="00C72792" w:rsidRDefault="00C72792"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issues </w:t>
      </w:r>
      <w:r w:rsidR="00112742">
        <w:rPr>
          <w:rFonts w:ascii="Times New Roman" w:hAnsi="Times New Roman" w:cs="Times New Roman"/>
          <w:sz w:val="24"/>
          <w:szCs w:val="24"/>
          <w:lang w:val="en-US"/>
        </w:rPr>
        <w:t>of over</w:t>
      </w:r>
      <w:r>
        <w:rPr>
          <w:rFonts w:ascii="Times New Roman" w:hAnsi="Times New Roman" w:cs="Times New Roman"/>
          <w:sz w:val="24"/>
          <w:szCs w:val="24"/>
          <w:lang w:val="en-US"/>
        </w:rPr>
        <w:t xml:space="preserve"> scheduling and over supervision </w:t>
      </w:r>
      <w:r w:rsidR="00026D52">
        <w:rPr>
          <w:rFonts w:ascii="Times New Roman" w:hAnsi="Times New Roman" w:cs="Times New Roman"/>
          <w:sz w:val="24"/>
          <w:szCs w:val="24"/>
          <w:lang w:val="en-US"/>
        </w:rPr>
        <w:t xml:space="preserve">has only become an obstacle in the last couple of decades.  Singer et al., (2009) carried out a study on </w:t>
      </w:r>
      <w:r w:rsidR="00112742">
        <w:rPr>
          <w:rFonts w:ascii="Times New Roman" w:hAnsi="Times New Roman" w:cs="Times New Roman"/>
          <w:sz w:val="24"/>
          <w:szCs w:val="24"/>
          <w:lang w:val="en-US"/>
        </w:rPr>
        <w:t>parents’</w:t>
      </w:r>
      <w:r w:rsidR="00026D52">
        <w:rPr>
          <w:rFonts w:ascii="Times New Roman" w:hAnsi="Times New Roman" w:cs="Times New Roman"/>
          <w:sz w:val="24"/>
          <w:szCs w:val="24"/>
          <w:lang w:val="en-US"/>
        </w:rPr>
        <w:t xml:space="preserve"> attitudes in sixteen different countries worldwide.  The results implied that this was a problem now all over the world.  In the survey carried out in the research mothers from countries across Europe worried about the increase in traffic, therefore would not allow their children out with no supervision.  Abduction was another concern that parents had as well as violence and germs.  The UK National Trust commissioned a report by (Moss, 2012) to investigate parents concerns.  The report implied that the are in which children were allowed to play without supervision had decreased by 90% since the 1970’s.  Obesity, self-harm</w:t>
      </w:r>
      <w:r w:rsidR="00981E39">
        <w:rPr>
          <w:rFonts w:ascii="Times New Roman" w:hAnsi="Times New Roman" w:cs="Times New Roman"/>
          <w:sz w:val="24"/>
          <w:szCs w:val="24"/>
          <w:lang w:val="en-US"/>
        </w:rPr>
        <w:t xml:space="preserve"> and mental health illnesses have increased 100% since the 1970’s.  This has occurred according to (Louv, 2005) due to their supervised play and their access being limited to natural environments.  </w:t>
      </w:r>
    </w:p>
    <w:p w14:paraId="355A0F92" w14:textId="7BAEE0E3" w:rsidR="002D4875" w:rsidRDefault="002D4875"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has been eluded to earlier, it is implied that the evidence is clear that children’s health and well-being and cognitive development are connected to the quality of a child’s play.  There are a number of studies that suggest that children who are not developed cognitively and emotionally </w:t>
      </w:r>
      <w:r w:rsidR="00331E82">
        <w:rPr>
          <w:rFonts w:ascii="Times New Roman" w:hAnsi="Times New Roman" w:cs="Times New Roman"/>
          <w:sz w:val="24"/>
          <w:szCs w:val="24"/>
          <w:lang w:val="en-US"/>
        </w:rPr>
        <w:t>regarding</w:t>
      </w:r>
      <w:r>
        <w:rPr>
          <w:rFonts w:ascii="Times New Roman" w:hAnsi="Times New Roman" w:cs="Times New Roman"/>
          <w:sz w:val="24"/>
          <w:szCs w:val="24"/>
          <w:lang w:val="en-US"/>
        </w:rPr>
        <w:t xml:space="preserve"> their we</w:t>
      </w:r>
      <w:r w:rsidR="00331E82">
        <w:rPr>
          <w:rFonts w:ascii="Times New Roman" w:hAnsi="Times New Roman" w:cs="Times New Roman"/>
          <w:sz w:val="24"/>
          <w:szCs w:val="24"/>
          <w:lang w:val="en-US"/>
        </w:rPr>
        <w:t>l</w:t>
      </w:r>
      <w:r>
        <w:rPr>
          <w:rFonts w:ascii="Times New Roman" w:hAnsi="Times New Roman" w:cs="Times New Roman"/>
          <w:sz w:val="24"/>
          <w:szCs w:val="24"/>
          <w:lang w:val="en-US"/>
        </w:rPr>
        <w:t xml:space="preserve">l-being are not </w:t>
      </w:r>
      <w:r w:rsidR="00331E82">
        <w:rPr>
          <w:rFonts w:ascii="Times New Roman" w:hAnsi="Times New Roman" w:cs="Times New Roman"/>
          <w:sz w:val="24"/>
          <w:szCs w:val="24"/>
          <w:lang w:val="en-US"/>
        </w:rPr>
        <w:t>playful</w:t>
      </w:r>
      <w:r>
        <w:rPr>
          <w:rFonts w:ascii="Times New Roman" w:hAnsi="Times New Roman" w:cs="Times New Roman"/>
          <w:sz w:val="24"/>
          <w:szCs w:val="24"/>
          <w:lang w:val="en-US"/>
        </w:rPr>
        <w:t xml:space="preserve"> (Whitebread, 2011).  A study carried out by Valentino et al., (2011) </w:t>
      </w:r>
      <w:r>
        <w:rPr>
          <w:rFonts w:ascii="Times New Roman" w:hAnsi="Times New Roman" w:cs="Times New Roman"/>
          <w:sz w:val="24"/>
          <w:szCs w:val="24"/>
          <w:lang w:val="en-US"/>
        </w:rPr>
        <w:lastRenderedPageBreak/>
        <w:t xml:space="preserve">studied children who were one or two years of age and were from maltreating families.  The results implied that of these children who didn’t partake actively in play had far </w:t>
      </w:r>
      <w:r w:rsidR="00331E82">
        <w:rPr>
          <w:rFonts w:ascii="Times New Roman" w:hAnsi="Times New Roman" w:cs="Times New Roman"/>
          <w:sz w:val="24"/>
          <w:szCs w:val="24"/>
          <w:lang w:val="en-US"/>
        </w:rPr>
        <w:t>fewer</w:t>
      </w:r>
      <w:r>
        <w:rPr>
          <w:rFonts w:ascii="Times New Roman" w:hAnsi="Times New Roman" w:cs="Times New Roman"/>
          <w:sz w:val="24"/>
          <w:szCs w:val="24"/>
          <w:lang w:val="en-US"/>
        </w:rPr>
        <w:t xml:space="preserve"> social skills and behavior.</w:t>
      </w:r>
    </w:p>
    <w:p w14:paraId="3FDE3140" w14:textId="1D070FB0" w:rsidR="002D4875" w:rsidRDefault="002D4875"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Many studies which looked at Romanian orphanages and the children who lived there implied that those children had severe emotional and cognitive deficits.  It was also implied that these children had a deficiency in the growth in a number of functioning key brain regions (Chugani et al., 2001).</w:t>
      </w:r>
    </w:p>
    <w:p w14:paraId="32F18E0F" w14:textId="02AB1E43" w:rsidR="002D4875" w:rsidRDefault="002D4875"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problem with a great deal of this evidence is that it is implied to be the lack of play, or the lack of any provision for these children to partake in play.  </w:t>
      </w:r>
      <w:r w:rsidR="00331E82">
        <w:rPr>
          <w:rFonts w:ascii="Times New Roman" w:hAnsi="Times New Roman" w:cs="Times New Roman"/>
          <w:sz w:val="24"/>
          <w:szCs w:val="24"/>
          <w:lang w:val="en-US"/>
        </w:rPr>
        <w:t>Therefore,</w:t>
      </w:r>
      <w:r>
        <w:rPr>
          <w:rFonts w:ascii="Times New Roman" w:hAnsi="Times New Roman" w:cs="Times New Roman"/>
          <w:sz w:val="24"/>
          <w:szCs w:val="24"/>
          <w:lang w:val="en-US"/>
        </w:rPr>
        <w:t xml:space="preserve"> it is an impossibility to conclude that the lack of play was entirely to blame for their outcomes.  However, there are other studies </w:t>
      </w:r>
      <w:r w:rsidR="006774DA">
        <w:rPr>
          <w:rFonts w:ascii="Times New Roman" w:hAnsi="Times New Roman" w:cs="Times New Roman"/>
          <w:sz w:val="24"/>
          <w:szCs w:val="24"/>
          <w:lang w:val="en-US"/>
        </w:rPr>
        <w:t>with evidence where children in orphanages who are encouraged to play.  Taneja et al., (2002) for instance introduced play in an Indian orphanage.  The results implied significant improvement in their cognitive ability and emotional well-being.  Another study by Fearn &amp; Howard (2011) have implied that play therapy is advantageous for children who face adversity.</w:t>
      </w:r>
    </w:p>
    <w:p w14:paraId="329EE6C0" w14:textId="3BA75822" w:rsidR="006774DA" w:rsidRDefault="006774DA"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is another body of research which has supported evidence in relation to play </w:t>
      </w:r>
      <w:r w:rsidR="00331E82">
        <w:rPr>
          <w:rFonts w:ascii="Times New Roman" w:hAnsi="Times New Roman" w:cs="Times New Roman"/>
          <w:sz w:val="24"/>
          <w:szCs w:val="24"/>
          <w:lang w:val="en-US"/>
        </w:rPr>
        <w:t>deprivation</w:t>
      </w:r>
      <w:r>
        <w:rPr>
          <w:rFonts w:ascii="Times New Roman" w:hAnsi="Times New Roman" w:cs="Times New Roman"/>
          <w:sz w:val="24"/>
          <w:szCs w:val="24"/>
          <w:lang w:val="en-US"/>
        </w:rPr>
        <w:t>, but also has its limitations, these studies involve the use of rats.  Rats are used in research often as they are seen as very intelligent and playful.  They also similarly to humans have very significant individual differences.  Pellis &amp; Pellis (2009) have been superior in their studies with rats and play.  They have implied a clear discovery in the connection between the level of play and significant brain changes.  They suggest that playful rats are seen to have greater brain development.  Rats who didn’t partake in play activities became more aggressive and saw elevated levels of uncertainty and fear.</w:t>
      </w:r>
    </w:p>
    <w:p w14:paraId="549FAF81" w14:textId="69AE141B" w:rsidR="00981E39" w:rsidRDefault="001A20BC"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Given the ample evidence that there is through research that play is essential in a </w:t>
      </w:r>
      <w:r w:rsidR="00112742">
        <w:rPr>
          <w:rFonts w:ascii="Times New Roman" w:hAnsi="Times New Roman" w:cs="Times New Roman"/>
          <w:sz w:val="24"/>
          <w:szCs w:val="24"/>
          <w:lang w:val="en-US"/>
        </w:rPr>
        <w:t>child’s</w:t>
      </w:r>
      <w:r>
        <w:rPr>
          <w:rFonts w:ascii="Times New Roman" w:hAnsi="Times New Roman" w:cs="Times New Roman"/>
          <w:sz w:val="24"/>
          <w:szCs w:val="24"/>
          <w:lang w:val="en-US"/>
        </w:rPr>
        <w:t xml:space="preserve"> development it seem evident that a child that is not allowed to play for whatever reason is greatly disadvantaged in their development.  Ethically however, research on the direct consequences of play deprivatio</w:t>
      </w:r>
      <w:r w:rsidR="00112742">
        <w:rPr>
          <w:rFonts w:ascii="Times New Roman" w:hAnsi="Times New Roman" w:cs="Times New Roman"/>
          <w:sz w:val="24"/>
          <w:szCs w:val="24"/>
          <w:lang w:val="en-US"/>
        </w:rPr>
        <w:t>n</w:t>
      </w:r>
      <w:r w:rsidR="00FA724A">
        <w:rPr>
          <w:rFonts w:ascii="Times New Roman" w:hAnsi="Times New Roman" w:cs="Times New Roman"/>
          <w:sz w:val="24"/>
          <w:szCs w:val="24"/>
          <w:lang w:val="en-US"/>
        </w:rPr>
        <w:t xml:space="preserve"> evidence from research is clear that </w:t>
      </w:r>
      <w:r>
        <w:rPr>
          <w:rFonts w:ascii="Times New Roman" w:hAnsi="Times New Roman" w:cs="Times New Roman"/>
          <w:sz w:val="24"/>
          <w:szCs w:val="24"/>
          <w:lang w:val="en-US"/>
        </w:rPr>
        <w:t xml:space="preserve">n for children </w:t>
      </w:r>
      <w:r w:rsidR="00FA724A">
        <w:rPr>
          <w:rFonts w:ascii="Times New Roman" w:hAnsi="Times New Roman" w:cs="Times New Roman"/>
          <w:sz w:val="24"/>
          <w:szCs w:val="24"/>
          <w:lang w:val="en-US"/>
        </w:rPr>
        <w:t xml:space="preserve">have not been carried out.  </w:t>
      </w:r>
      <w:r w:rsidR="00112742">
        <w:rPr>
          <w:rFonts w:ascii="Times New Roman" w:hAnsi="Times New Roman" w:cs="Times New Roman"/>
          <w:sz w:val="24"/>
          <w:szCs w:val="24"/>
          <w:lang w:val="en-US"/>
        </w:rPr>
        <w:t>Therefore,</w:t>
      </w:r>
      <w:r w:rsidR="00FA724A">
        <w:rPr>
          <w:rFonts w:ascii="Times New Roman" w:hAnsi="Times New Roman" w:cs="Times New Roman"/>
          <w:sz w:val="24"/>
          <w:szCs w:val="24"/>
          <w:lang w:val="en-US"/>
        </w:rPr>
        <w:t xml:space="preserve"> the evidence is quite circumstantial in the area.  As was indicated earlier the evidence from research is conclusive that emotional well-being, health and cognitive development are connected to the child’s quality of play.</w:t>
      </w:r>
    </w:p>
    <w:p w14:paraId="1212EC25" w14:textId="50CC2A54" w:rsidR="00AD5790" w:rsidRDefault="00AD5790"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Injuries that are unintentional are one of the leading causes of a child being hospitalized or dying worldwide.  The evidence suggests </w:t>
      </w:r>
      <w:r w:rsidR="00112742">
        <w:rPr>
          <w:rFonts w:ascii="Times New Roman" w:hAnsi="Times New Roman" w:cs="Times New Roman"/>
          <w:sz w:val="24"/>
          <w:szCs w:val="24"/>
          <w:lang w:val="en-US"/>
        </w:rPr>
        <w:t>over a</w:t>
      </w:r>
      <w:r>
        <w:rPr>
          <w:rFonts w:ascii="Times New Roman" w:hAnsi="Times New Roman" w:cs="Times New Roman"/>
          <w:sz w:val="24"/>
          <w:szCs w:val="24"/>
          <w:lang w:val="en-US"/>
        </w:rPr>
        <w:t xml:space="preserve"> million each year </w:t>
      </w:r>
      <w:r w:rsidR="004539BA">
        <w:rPr>
          <w:rFonts w:ascii="Times New Roman" w:hAnsi="Times New Roman" w:cs="Times New Roman"/>
          <w:sz w:val="24"/>
          <w:szCs w:val="24"/>
          <w:lang w:val="en-US"/>
        </w:rPr>
        <w:t>(Peden et al., 2008).</w:t>
      </w:r>
      <w:r w:rsidR="00531E07">
        <w:rPr>
          <w:rFonts w:ascii="Times New Roman" w:hAnsi="Times New Roman" w:cs="Times New Roman"/>
          <w:sz w:val="24"/>
          <w:szCs w:val="24"/>
          <w:lang w:val="en-US"/>
        </w:rPr>
        <w:t xml:space="preserve">  The preventing of injury plays a fundamental role in the promotion of child safety, this involves the safekeeping of children from the incident or risk of any injury.  Nevertheless, research implies that all these restrictions put upon children</w:t>
      </w:r>
      <w:r w:rsidR="00A43251">
        <w:rPr>
          <w:rFonts w:ascii="Times New Roman" w:hAnsi="Times New Roman" w:cs="Times New Roman"/>
          <w:sz w:val="24"/>
          <w:szCs w:val="24"/>
          <w:lang w:val="en-US"/>
        </w:rPr>
        <w:t xml:space="preserve"> with regards to risky play is hampering their health and well-being.</w:t>
      </w:r>
    </w:p>
    <w:p w14:paraId="4099E35D" w14:textId="34345ED9" w:rsidR="00A43251" w:rsidRDefault="00A43251" w:rsidP="004C1F70">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sz w:val="24"/>
          <w:szCs w:val="24"/>
          <w:lang w:val="en-US"/>
        </w:rPr>
        <w:t xml:space="preserve">Research implies that if a child perceives that they are not obtaining risky play that is challenging or interesting opportunities in the great outdoors such as play areas, they may go and find these opportunities somewhere else.  A survey carried out on 1973 children aged between eleven and fourteen years of age in a </w:t>
      </w:r>
      <w:r w:rsidR="00112742">
        <w:rPr>
          <w:rFonts w:ascii="Times New Roman" w:hAnsi="Times New Roman" w:cs="Times New Roman"/>
          <w:sz w:val="24"/>
          <w:szCs w:val="24"/>
          <w:lang w:val="en-US"/>
        </w:rPr>
        <w:t>deprived</w:t>
      </w:r>
      <w:r>
        <w:rPr>
          <w:rFonts w:ascii="Times New Roman" w:hAnsi="Times New Roman" w:cs="Times New Roman"/>
          <w:sz w:val="24"/>
          <w:szCs w:val="24"/>
          <w:lang w:val="en-US"/>
        </w:rPr>
        <w:t xml:space="preserve"> part of England suggests that, over 40% were regular visitors of building sites, wastelands, abandoned buildings, rivers and quarries </w:t>
      </w:r>
      <w:r w:rsidR="004A1E5B">
        <w:rPr>
          <w:rFonts w:ascii="Times New Roman" w:hAnsi="Times New Roman" w:cs="Times New Roman"/>
          <w:sz w:val="24"/>
          <w:szCs w:val="24"/>
          <w:lang w:val="en-US"/>
        </w:rPr>
        <w:t>(Grundy et al., 2002).</w:t>
      </w:r>
      <w:r>
        <w:rPr>
          <w:rFonts w:ascii="Times New Roman" w:hAnsi="Times New Roman" w:cs="Times New Roman"/>
          <w:color w:val="FF0000"/>
          <w:sz w:val="24"/>
          <w:szCs w:val="24"/>
          <w:lang w:val="en-US"/>
        </w:rPr>
        <w:t xml:space="preserve">  </w:t>
      </w:r>
      <w:r>
        <w:rPr>
          <w:rFonts w:ascii="Times New Roman" w:hAnsi="Times New Roman" w:cs="Times New Roman"/>
          <w:color w:val="000000" w:themeColor="text1"/>
          <w:sz w:val="24"/>
          <w:szCs w:val="24"/>
          <w:lang w:val="en-US"/>
        </w:rPr>
        <w:t>The children that were surveyed reported that they desperately wanted their local area to be a safer environment and have interesting activities to do</w:t>
      </w:r>
      <w:r w:rsidR="002F630A">
        <w:rPr>
          <w:rFonts w:ascii="Times New Roman" w:hAnsi="Times New Roman" w:cs="Times New Roman"/>
          <w:color w:val="000000" w:themeColor="text1"/>
          <w:sz w:val="24"/>
          <w:szCs w:val="24"/>
          <w:lang w:val="en-US"/>
        </w:rPr>
        <w:t xml:space="preserve">.  This implied that they could see the danger and the risk they were putting themselves in, but in their </w:t>
      </w:r>
      <w:r w:rsidR="00112742">
        <w:rPr>
          <w:rFonts w:ascii="Times New Roman" w:hAnsi="Times New Roman" w:cs="Times New Roman"/>
          <w:color w:val="000000" w:themeColor="text1"/>
          <w:sz w:val="24"/>
          <w:szCs w:val="24"/>
          <w:lang w:val="en-US"/>
        </w:rPr>
        <w:t>mind, they</w:t>
      </w:r>
      <w:r w:rsidR="002F630A">
        <w:rPr>
          <w:rFonts w:ascii="Times New Roman" w:hAnsi="Times New Roman" w:cs="Times New Roman"/>
          <w:color w:val="000000" w:themeColor="text1"/>
          <w:sz w:val="24"/>
          <w:szCs w:val="24"/>
          <w:lang w:val="en-US"/>
        </w:rPr>
        <w:t xml:space="preserve"> had no alternative.  </w:t>
      </w:r>
    </w:p>
    <w:p w14:paraId="1E031ACC" w14:textId="621CA1A2" w:rsidR="00661AC0" w:rsidRDefault="002F630A" w:rsidP="004C1F70">
      <w:pPr>
        <w:spacing w:line="360" w:lineRule="auto"/>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It is suggested that there is evidence supporting concerns that the lack of opportunities for risky outdoor play will have consequences such as children </w:t>
      </w:r>
      <w:r w:rsidR="00112742">
        <w:rPr>
          <w:rFonts w:ascii="Times New Roman" w:hAnsi="Times New Roman" w:cs="Times New Roman"/>
          <w:color w:val="000000" w:themeColor="text1"/>
          <w:sz w:val="24"/>
          <w:szCs w:val="24"/>
          <w:lang w:val="en-US"/>
        </w:rPr>
        <w:t>detaching</w:t>
      </w:r>
      <w:r>
        <w:rPr>
          <w:rFonts w:ascii="Times New Roman" w:hAnsi="Times New Roman" w:cs="Times New Roman"/>
          <w:color w:val="000000" w:themeColor="text1"/>
          <w:sz w:val="24"/>
          <w:szCs w:val="24"/>
          <w:lang w:val="en-US"/>
        </w:rPr>
        <w:t xml:space="preserve"> themselves from physical activity.  Research has implied that parents realise that the restrictions that they have put on their children from an early age on the way that they play has the potential for putting their children at an increased risk once they become more independent </w:t>
      </w:r>
      <w:r w:rsidR="004A1E5B">
        <w:rPr>
          <w:rFonts w:ascii="Times New Roman" w:hAnsi="Times New Roman" w:cs="Times New Roman"/>
          <w:sz w:val="24"/>
          <w:szCs w:val="24"/>
          <w:lang w:val="en-US"/>
        </w:rPr>
        <w:t>(Brussoni et al.,2012).</w:t>
      </w:r>
      <w:r w:rsidR="00112742">
        <w:rPr>
          <w:rFonts w:ascii="Times New Roman" w:hAnsi="Times New Roman" w:cs="Times New Roman"/>
          <w:color w:val="FF0000"/>
          <w:sz w:val="24"/>
          <w:szCs w:val="24"/>
          <w:lang w:val="en-US"/>
        </w:rPr>
        <w:t xml:space="preserve"> </w:t>
      </w:r>
      <w:r w:rsidR="00112742" w:rsidRPr="004A1E5B">
        <w:rPr>
          <w:rFonts w:ascii="Times New Roman" w:hAnsi="Times New Roman" w:cs="Times New Roman"/>
          <w:sz w:val="24"/>
          <w:szCs w:val="24"/>
          <w:lang w:val="en-US"/>
        </w:rPr>
        <w:t>Studies</w:t>
      </w:r>
      <w:r>
        <w:rPr>
          <w:rFonts w:ascii="Times New Roman" w:hAnsi="Times New Roman" w:cs="Times New Roman"/>
          <w:sz w:val="24"/>
          <w:szCs w:val="24"/>
          <w:lang w:val="en-US"/>
        </w:rPr>
        <w:t xml:space="preserve"> suggest that a child wants and needs to be trusted</w:t>
      </w:r>
      <w:r w:rsidR="00380E67">
        <w:rPr>
          <w:rFonts w:ascii="Times New Roman" w:hAnsi="Times New Roman" w:cs="Times New Roman"/>
          <w:sz w:val="24"/>
          <w:szCs w:val="24"/>
          <w:lang w:val="en-US"/>
        </w:rPr>
        <w:t xml:space="preserve">.  They need to be trusted to make their own decisions with regards to their own safety </w:t>
      </w:r>
      <w:r w:rsidR="004A1E5B">
        <w:rPr>
          <w:rFonts w:ascii="Times New Roman" w:hAnsi="Times New Roman" w:cs="Times New Roman"/>
          <w:sz w:val="24"/>
          <w:szCs w:val="24"/>
          <w:lang w:val="en-US"/>
        </w:rPr>
        <w:t>(Green, 1997 &amp; Christensen et al., 2007).</w:t>
      </w:r>
      <w:r w:rsidR="00112742">
        <w:rPr>
          <w:rFonts w:ascii="Times New Roman" w:hAnsi="Times New Roman" w:cs="Times New Roman"/>
          <w:color w:val="FF0000"/>
          <w:sz w:val="24"/>
          <w:szCs w:val="24"/>
          <w:lang w:val="en-US"/>
        </w:rPr>
        <w:t xml:space="preserve"> </w:t>
      </w:r>
      <w:r w:rsidR="00112742" w:rsidRPr="004A1E5B">
        <w:rPr>
          <w:rFonts w:ascii="Times New Roman" w:hAnsi="Times New Roman" w:cs="Times New Roman"/>
          <w:sz w:val="24"/>
          <w:szCs w:val="24"/>
          <w:lang w:val="en-US"/>
        </w:rPr>
        <w:t>In</w:t>
      </w:r>
      <w:r w:rsidR="00380E67">
        <w:rPr>
          <w:rFonts w:ascii="Times New Roman" w:hAnsi="Times New Roman" w:cs="Times New Roman"/>
          <w:sz w:val="24"/>
          <w:szCs w:val="24"/>
          <w:lang w:val="en-US"/>
        </w:rPr>
        <w:t xml:space="preserve"> a study carried out in the United Kingdom, focus groups were administered with 93 children between the ages of seven and eleven.  They all lived in rural and urban areas.  The results implied that the children felt strongly </w:t>
      </w:r>
      <w:r w:rsidR="00331E82">
        <w:rPr>
          <w:rFonts w:ascii="Times New Roman" w:hAnsi="Times New Roman" w:cs="Times New Roman"/>
          <w:sz w:val="24"/>
          <w:szCs w:val="24"/>
          <w:lang w:val="en-US"/>
        </w:rPr>
        <w:t>regarding</w:t>
      </w:r>
      <w:r w:rsidR="00380E67">
        <w:rPr>
          <w:rFonts w:ascii="Times New Roman" w:hAnsi="Times New Roman" w:cs="Times New Roman"/>
          <w:sz w:val="24"/>
          <w:szCs w:val="24"/>
          <w:lang w:val="en-US"/>
        </w:rPr>
        <w:t xml:space="preserve"> being given the chance of assessing the risks for themselves</w:t>
      </w:r>
      <w:r w:rsidR="004A1E5B">
        <w:rPr>
          <w:rFonts w:ascii="Times New Roman" w:hAnsi="Times New Roman" w:cs="Times New Roman"/>
          <w:sz w:val="24"/>
          <w:szCs w:val="24"/>
          <w:lang w:val="en-US"/>
        </w:rPr>
        <w:t>.</w:t>
      </w:r>
      <w:r w:rsidR="00380E67">
        <w:rPr>
          <w:rFonts w:ascii="Times New Roman" w:hAnsi="Times New Roman" w:cs="Times New Roman"/>
          <w:sz w:val="24"/>
          <w:szCs w:val="24"/>
          <w:lang w:val="en-US"/>
        </w:rPr>
        <w:t xml:space="preserve"> </w:t>
      </w:r>
      <w:r w:rsidR="00112742" w:rsidRPr="004A1E5B">
        <w:rPr>
          <w:rFonts w:ascii="Times New Roman" w:hAnsi="Times New Roman" w:cs="Times New Roman"/>
          <w:sz w:val="24"/>
          <w:szCs w:val="24"/>
          <w:lang w:val="en-US"/>
        </w:rPr>
        <w:t>The</w:t>
      </w:r>
      <w:r w:rsidR="00380E67">
        <w:rPr>
          <w:rFonts w:ascii="Times New Roman" w:hAnsi="Times New Roman" w:cs="Times New Roman"/>
          <w:sz w:val="24"/>
          <w:szCs w:val="24"/>
          <w:lang w:val="en-US"/>
        </w:rPr>
        <w:t xml:space="preserve"> children wanted to create their own identities showing how mature they could be if given the opportunity.  Taking some risk allowed them to show physicality and </w:t>
      </w:r>
      <w:r w:rsidR="00112742">
        <w:rPr>
          <w:rFonts w:ascii="Times New Roman" w:hAnsi="Times New Roman" w:cs="Times New Roman"/>
          <w:sz w:val="24"/>
          <w:szCs w:val="24"/>
          <w:lang w:val="en-US"/>
        </w:rPr>
        <w:t>courage</w:t>
      </w:r>
      <w:r w:rsidR="00112742">
        <w:rPr>
          <w:rFonts w:ascii="Times New Roman" w:hAnsi="Times New Roman" w:cs="Times New Roman"/>
          <w:color w:val="FF0000"/>
          <w:sz w:val="24"/>
          <w:szCs w:val="24"/>
          <w:lang w:val="en-US"/>
        </w:rPr>
        <w:t xml:space="preserve"> </w:t>
      </w:r>
      <w:r w:rsidR="004A1E5B">
        <w:rPr>
          <w:rFonts w:ascii="Times New Roman" w:hAnsi="Times New Roman" w:cs="Times New Roman"/>
          <w:sz w:val="24"/>
          <w:szCs w:val="24"/>
          <w:lang w:val="en-US"/>
        </w:rPr>
        <w:t>(Green, 1997).  O</w:t>
      </w:r>
      <w:r w:rsidR="00380E67">
        <w:rPr>
          <w:rFonts w:ascii="Times New Roman" w:hAnsi="Times New Roman" w:cs="Times New Roman"/>
          <w:sz w:val="24"/>
          <w:szCs w:val="24"/>
          <w:lang w:val="en-US"/>
        </w:rPr>
        <w:t>ther United Kingdom research implied that the children saw themselves as competent at negotiating their safety.  They felt that it was themselves that should be responsible for their own safety not their care givers.  In the majority of cases the children had a better knowledge of their area and surroundings than their caregivers.</w:t>
      </w:r>
      <w:r w:rsidR="00661AC0">
        <w:rPr>
          <w:rFonts w:ascii="Times New Roman" w:hAnsi="Times New Roman" w:cs="Times New Roman"/>
          <w:sz w:val="24"/>
          <w:szCs w:val="24"/>
          <w:lang w:val="en-US"/>
        </w:rPr>
        <w:t xml:space="preserve">  Studies carried out where children were observed found that they exposed themselves </w:t>
      </w:r>
      <w:r w:rsidR="00661AC0">
        <w:rPr>
          <w:rFonts w:ascii="Times New Roman" w:hAnsi="Times New Roman" w:cs="Times New Roman"/>
          <w:sz w:val="24"/>
          <w:szCs w:val="24"/>
          <w:lang w:val="en-US"/>
        </w:rPr>
        <w:lastRenderedPageBreak/>
        <w:t xml:space="preserve">to some kind of risk, but in the majority of cases they had a clear understanding in their own minds how to deal with the situation and to keep themselves from </w:t>
      </w:r>
      <w:r w:rsidR="00112742">
        <w:rPr>
          <w:rFonts w:ascii="Times New Roman" w:hAnsi="Times New Roman" w:cs="Times New Roman"/>
          <w:sz w:val="24"/>
          <w:szCs w:val="24"/>
          <w:lang w:val="en-US"/>
        </w:rPr>
        <w:t>harm</w:t>
      </w:r>
      <w:r w:rsidR="00112742">
        <w:rPr>
          <w:rFonts w:ascii="Times New Roman" w:hAnsi="Times New Roman" w:cs="Times New Roman"/>
          <w:color w:val="FF0000"/>
          <w:sz w:val="24"/>
          <w:szCs w:val="24"/>
          <w:lang w:val="en-US"/>
        </w:rPr>
        <w:t xml:space="preserve"> </w:t>
      </w:r>
      <w:r w:rsidR="008C0331">
        <w:rPr>
          <w:rFonts w:ascii="Times New Roman" w:hAnsi="Times New Roman" w:cs="Times New Roman"/>
          <w:sz w:val="24"/>
          <w:szCs w:val="24"/>
          <w:lang w:val="en-US"/>
        </w:rPr>
        <w:t xml:space="preserve">(Sandseter, 2009). </w:t>
      </w:r>
    </w:p>
    <w:p w14:paraId="1C125104" w14:textId="4D684E8C" w:rsidR="002F630A" w:rsidRDefault="00661AC0" w:rsidP="004C1F70">
      <w:pPr>
        <w:spacing w:line="360" w:lineRule="auto"/>
        <w:jc w:val="both"/>
        <w:rPr>
          <w:rFonts w:ascii="Times New Roman" w:hAnsi="Times New Roman" w:cs="Times New Roman"/>
          <w:color w:val="FF0000"/>
          <w:sz w:val="24"/>
          <w:szCs w:val="24"/>
          <w:lang w:val="en-US"/>
        </w:rPr>
      </w:pPr>
      <w:r>
        <w:rPr>
          <w:rFonts w:ascii="Times New Roman" w:hAnsi="Times New Roman" w:cs="Times New Roman"/>
          <w:sz w:val="24"/>
          <w:szCs w:val="24"/>
          <w:lang w:val="en-US"/>
        </w:rPr>
        <w:t xml:space="preserve">Sandseter &amp; </w:t>
      </w:r>
      <w:r w:rsidR="00112742">
        <w:rPr>
          <w:rFonts w:ascii="Times New Roman" w:hAnsi="Times New Roman" w:cs="Times New Roman"/>
          <w:sz w:val="24"/>
          <w:szCs w:val="24"/>
          <w:lang w:val="en-US"/>
        </w:rPr>
        <w:t>Kennair (</w:t>
      </w:r>
      <w:r w:rsidR="008C0331">
        <w:rPr>
          <w:rFonts w:ascii="Times New Roman" w:hAnsi="Times New Roman" w:cs="Times New Roman"/>
          <w:sz w:val="24"/>
          <w:szCs w:val="24"/>
          <w:lang w:val="en-US"/>
        </w:rPr>
        <w:t xml:space="preserve">2011) </w:t>
      </w:r>
      <w:r>
        <w:rPr>
          <w:rFonts w:ascii="Times New Roman" w:hAnsi="Times New Roman" w:cs="Times New Roman"/>
          <w:sz w:val="24"/>
          <w:szCs w:val="24"/>
          <w:lang w:val="en-US"/>
        </w:rPr>
        <w:t>implied that children engaging in risky play had an adaptive function in the reduction of fear such as heights, through progressively, naturally and repeatedly exposing themselves to the situations.  They needed risky play to be able to cope with situations that would arise in life.</w:t>
      </w:r>
      <w:r w:rsidR="00380E67">
        <w:rPr>
          <w:rFonts w:ascii="Times New Roman" w:hAnsi="Times New Roman" w:cs="Times New Roman"/>
          <w:sz w:val="24"/>
          <w:szCs w:val="24"/>
          <w:lang w:val="en-US"/>
        </w:rPr>
        <w:t xml:space="preserve"> </w:t>
      </w:r>
      <w:r w:rsidR="00112742">
        <w:rPr>
          <w:rFonts w:ascii="Times New Roman" w:hAnsi="Times New Roman" w:cs="Times New Roman"/>
          <w:sz w:val="24"/>
          <w:szCs w:val="24"/>
          <w:lang w:val="en-US"/>
        </w:rPr>
        <w:t>Also,</w:t>
      </w:r>
      <w:r>
        <w:rPr>
          <w:rFonts w:ascii="Times New Roman" w:hAnsi="Times New Roman" w:cs="Times New Roman"/>
          <w:sz w:val="24"/>
          <w:szCs w:val="24"/>
          <w:lang w:val="en-US"/>
        </w:rPr>
        <w:t xml:space="preserve"> if they didn’t overcome their fears, this could in some way lead to anxiety issues for the child.  This is supported also from research conducted on animals, rhesus monkeys </w:t>
      </w:r>
      <w:r w:rsidR="00112742">
        <w:rPr>
          <w:rFonts w:ascii="Times New Roman" w:hAnsi="Times New Roman" w:cs="Times New Roman"/>
          <w:sz w:val="24"/>
          <w:szCs w:val="24"/>
          <w:lang w:val="en-US"/>
        </w:rPr>
        <w:t>deprived</w:t>
      </w:r>
      <w:r>
        <w:rPr>
          <w:rFonts w:ascii="Times New Roman" w:hAnsi="Times New Roman" w:cs="Times New Roman"/>
          <w:sz w:val="24"/>
          <w:szCs w:val="24"/>
          <w:lang w:val="en-US"/>
        </w:rPr>
        <w:t xml:space="preserve"> from play when they were at a critical developmental age</w:t>
      </w:r>
      <w:r w:rsidR="00FC4B61">
        <w:rPr>
          <w:rFonts w:ascii="Times New Roman" w:hAnsi="Times New Roman" w:cs="Times New Roman"/>
          <w:sz w:val="24"/>
          <w:szCs w:val="24"/>
          <w:lang w:val="en-US"/>
        </w:rPr>
        <w:t xml:space="preserve"> showed fear, aggression and negative emotional reactions to situations that were stressful </w:t>
      </w:r>
      <w:r w:rsidR="008C0331">
        <w:rPr>
          <w:rFonts w:ascii="Times New Roman" w:hAnsi="Times New Roman" w:cs="Times New Roman"/>
          <w:sz w:val="24"/>
          <w:szCs w:val="24"/>
          <w:lang w:val="en-US"/>
        </w:rPr>
        <w:t>(LaFreniere, 2011)</w:t>
      </w:r>
      <w:r w:rsidR="008C0331">
        <w:rPr>
          <w:rFonts w:ascii="Times New Roman" w:hAnsi="Times New Roman" w:cs="Times New Roman"/>
          <w:color w:val="FF0000"/>
          <w:sz w:val="24"/>
          <w:szCs w:val="24"/>
          <w:lang w:val="en-US"/>
        </w:rPr>
        <w:t>.</w:t>
      </w:r>
      <w:r w:rsidR="00FC4B61">
        <w:rPr>
          <w:rFonts w:ascii="Times New Roman" w:hAnsi="Times New Roman" w:cs="Times New Roman"/>
          <w:color w:val="FF0000"/>
          <w:sz w:val="24"/>
          <w:szCs w:val="24"/>
          <w:lang w:val="en-US"/>
        </w:rPr>
        <w:t xml:space="preserve"> </w:t>
      </w:r>
      <w:r w:rsidR="00FC4B61">
        <w:rPr>
          <w:rFonts w:ascii="Times New Roman" w:hAnsi="Times New Roman" w:cs="Times New Roman"/>
          <w:sz w:val="24"/>
          <w:szCs w:val="24"/>
          <w:lang w:val="en-US"/>
        </w:rPr>
        <w:t>Essentially, anxiety disorders are the most common mental disorder in children and young people, overprotection has been blamed for the increased rates of this illness</w:t>
      </w:r>
      <w:r w:rsidR="008C0331">
        <w:rPr>
          <w:rFonts w:ascii="Times New Roman" w:hAnsi="Times New Roman" w:cs="Times New Roman"/>
          <w:sz w:val="24"/>
          <w:szCs w:val="24"/>
          <w:lang w:val="en-US"/>
        </w:rPr>
        <w:t xml:space="preserve"> (Beesdo et al., 2009)</w:t>
      </w:r>
      <w:r w:rsidR="00FC4B61">
        <w:rPr>
          <w:rFonts w:ascii="Times New Roman" w:hAnsi="Times New Roman" w:cs="Times New Roman"/>
          <w:sz w:val="24"/>
          <w:szCs w:val="24"/>
          <w:lang w:val="en-US"/>
        </w:rPr>
        <w:t xml:space="preserve">. </w:t>
      </w:r>
    </w:p>
    <w:p w14:paraId="09BABEEF" w14:textId="67EC8BB9" w:rsidR="006774DA" w:rsidRPr="006774DA" w:rsidRDefault="006774DA"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conclude this essay has looked at health and well-being, resilience and risk </w:t>
      </w:r>
      <w:r w:rsidR="00331E82">
        <w:rPr>
          <w:rFonts w:ascii="Times New Roman" w:hAnsi="Times New Roman" w:cs="Times New Roman"/>
          <w:sz w:val="24"/>
          <w:szCs w:val="24"/>
          <w:lang w:val="en-US"/>
        </w:rPr>
        <w:t>regarding</w:t>
      </w:r>
      <w:r>
        <w:rPr>
          <w:rFonts w:ascii="Times New Roman" w:hAnsi="Times New Roman" w:cs="Times New Roman"/>
          <w:sz w:val="24"/>
          <w:szCs w:val="24"/>
          <w:lang w:val="en-US"/>
        </w:rPr>
        <w:t xml:space="preserve"> children and young people in Wales.  Due to the limitations of research specifically to Wales, the work has looked as national and international research also to gain a broader picture of the importance of play</w:t>
      </w:r>
      <w:r w:rsidR="00F87008">
        <w:rPr>
          <w:rFonts w:ascii="Times New Roman" w:hAnsi="Times New Roman" w:cs="Times New Roman"/>
          <w:sz w:val="24"/>
          <w:szCs w:val="24"/>
          <w:lang w:val="en-US"/>
        </w:rPr>
        <w:t xml:space="preserve"> in a child’s development and essentially health and well-being. </w:t>
      </w:r>
      <w:r w:rsidR="00F422C0">
        <w:rPr>
          <w:rFonts w:ascii="Times New Roman" w:hAnsi="Times New Roman" w:cs="Times New Roman"/>
          <w:sz w:val="24"/>
          <w:szCs w:val="24"/>
          <w:lang w:val="en-US"/>
        </w:rPr>
        <w:t>Other limitations found were that many studies concentrate on</w:t>
      </w:r>
      <w:r w:rsidR="00832797">
        <w:rPr>
          <w:rFonts w:ascii="Times New Roman" w:hAnsi="Times New Roman" w:cs="Times New Roman"/>
          <w:sz w:val="24"/>
          <w:szCs w:val="24"/>
          <w:lang w:val="en-US"/>
        </w:rPr>
        <w:t xml:space="preserve"> disadvantaged children or disabled.</w:t>
      </w:r>
      <w:bookmarkStart w:id="0" w:name="_GoBack"/>
      <w:bookmarkEnd w:id="0"/>
      <w:r w:rsidR="00F87008">
        <w:rPr>
          <w:rFonts w:ascii="Times New Roman" w:hAnsi="Times New Roman" w:cs="Times New Roman"/>
          <w:sz w:val="24"/>
          <w:szCs w:val="24"/>
          <w:lang w:val="en-US"/>
        </w:rPr>
        <w:t xml:space="preserve"> This essay has also looked at the </w:t>
      </w:r>
      <w:r w:rsidR="00331E82">
        <w:rPr>
          <w:rFonts w:ascii="Times New Roman" w:hAnsi="Times New Roman" w:cs="Times New Roman"/>
          <w:sz w:val="24"/>
          <w:szCs w:val="24"/>
          <w:lang w:val="en-US"/>
        </w:rPr>
        <w:t>risk-based</w:t>
      </w:r>
      <w:r w:rsidR="00F87008">
        <w:rPr>
          <w:rFonts w:ascii="Times New Roman" w:hAnsi="Times New Roman" w:cs="Times New Roman"/>
          <w:sz w:val="24"/>
          <w:szCs w:val="24"/>
          <w:lang w:val="en-US"/>
        </w:rPr>
        <w:t xml:space="preserve"> </w:t>
      </w:r>
      <w:r w:rsidR="00331E82">
        <w:rPr>
          <w:rFonts w:ascii="Times New Roman" w:hAnsi="Times New Roman" w:cs="Times New Roman"/>
          <w:sz w:val="24"/>
          <w:szCs w:val="24"/>
          <w:lang w:val="en-US"/>
        </w:rPr>
        <w:t>discourses</w:t>
      </w:r>
      <w:r w:rsidR="00F87008">
        <w:rPr>
          <w:rFonts w:ascii="Times New Roman" w:hAnsi="Times New Roman" w:cs="Times New Roman"/>
          <w:sz w:val="24"/>
          <w:szCs w:val="24"/>
          <w:lang w:val="en-US"/>
        </w:rPr>
        <w:t xml:space="preserve"> that occur and the effect that play </w:t>
      </w:r>
      <w:r w:rsidR="00331E82">
        <w:rPr>
          <w:rFonts w:ascii="Times New Roman" w:hAnsi="Times New Roman" w:cs="Times New Roman"/>
          <w:sz w:val="24"/>
          <w:szCs w:val="24"/>
          <w:lang w:val="en-US"/>
        </w:rPr>
        <w:t>deprivation</w:t>
      </w:r>
      <w:r w:rsidR="00F87008">
        <w:rPr>
          <w:rFonts w:ascii="Times New Roman" w:hAnsi="Times New Roman" w:cs="Times New Roman"/>
          <w:sz w:val="24"/>
          <w:szCs w:val="24"/>
          <w:lang w:val="en-US"/>
        </w:rPr>
        <w:t xml:space="preserve"> has on our children and ultimately young people.</w:t>
      </w:r>
    </w:p>
    <w:p w14:paraId="7E0B3FF7" w14:textId="041CCD01" w:rsidR="00FC4B61" w:rsidRDefault="00FC4B61"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general, the evidence implies that as societies are changing and becoming more urbanized, the attitudes toward safety and risk are stopping children from gaining opportunities to develop.  </w:t>
      </w:r>
      <w:r w:rsidR="00F04CAD">
        <w:rPr>
          <w:rFonts w:ascii="Times New Roman" w:hAnsi="Times New Roman" w:cs="Times New Roman"/>
          <w:sz w:val="24"/>
          <w:szCs w:val="24"/>
          <w:lang w:val="en-US"/>
        </w:rPr>
        <w:t>Unfortunately, but understandably parents, care givers and teachers in Wales and across the world are becoming risk-averse, and as a result over supervise the children which is detrimental to their experience of play.</w:t>
      </w:r>
    </w:p>
    <w:p w14:paraId="5FF15BC1" w14:textId="02778FD9" w:rsidR="00F04CAD" w:rsidRDefault="00F04CAD"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Establishing a balance between the demands of health and safety and the </w:t>
      </w:r>
      <w:r w:rsidR="00112742">
        <w:rPr>
          <w:rFonts w:ascii="Times New Roman" w:hAnsi="Times New Roman" w:cs="Times New Roman"/>
          <w:sz w:val="24"/>
          <w:szCs w:val="24"/>
          <w:lang w:val="en-US"/>
        </w:rPr>
        <w:t>child’s</w:t>
      </w:r>
      <w:r>
        <w:rPr>
          <w:rFonts w:ascii="Times New Roman" w:hAnsi="Times New Roman" w:cs="Times New Roman"/>
          <w:sz w:val="24"/>
          <w:szCs w:val="24"/>
          <w:lang w:val="en-US"/>
        </w:rPr>
        <w:t xml:space="preserve"> needs to play unsupervised, especially outdoors should be a priority.  In </w:t>
      </w:r>
      <w:r w:rsidR="00112742">
        <w:rPr>
          <w:rFonts w:ascii="Times New Roman" w:hAnsi="Times New Roman" w:cs="Times New Roman"/>
          <w:sz w:val="24"/>
          <w:szCs w:val="24"/>
          <w:lang w:val="en-US"/>
        </w:rPr>
        <w:t>general,</w:t>
      </w:r>
      <w:r>
        <w:rPr>
          <w:rFonts w:ascii="Times New Roman" w:hAnsi="Times New Roman" w:cs="Times New Roman"/>
          <w:sz w:val="24"/>
          <w:szCs w:val="24"/>
          <w:lang w:val="en-US"/>
        </w:rPr>
        <w:t xml:space="preserve"> it could be said that children and young people can suffer from too much attention from their care givers especially where their free time is concerned.</w:t>
      </w:r>
    </w:p>
    <w:p w14:paraId="03BE2E97" w14:textId="4CDB1C83" w:rsidR="003256E3" w:rsidRDefault="003256E3"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a result of current policies in the United Kingdom and Wales our children are </w:t>
      </w:r>
      <w:r w:rsidR="00F15744">
        <w:rPr>
          <w:rFonts w:ascii="Times New Roman" w:hAnsi="Times New Roman" w:cs="Times New Roman"/>
          <w:sz w:val="24"/>
          <w:szCs w:val="24"/>
          <w:lang w:val="en-US"/>
        </w:rPr>
        <w:t xml:space="preserve">amongst the unhappiest in the world.  There is a 100% increase in CHAMS referrals due to the increase in </w:t>
      </w:r>
      <w:r w:rsidR="00F15744">
        <w:rPr>
          <w:rFonts w:ascii="Times New Roman" w:hAnsi="Times New Roman" w:cs="Times New Roman"/>
          <w:sz w:val="24"/>
          <w:szCs w:val="24"/>
          <w:lang w:val="en-US"/>
        </w:rPr>
        <w:lastRenderedPageBreak/>
        <w:t xml:space="preserve">mental health issues </w:t>
      </w:r>
      <w:r w:rsidR="00112742">
        <w:rPr>
          <w:rFonts w:ascii="Times New Roman" w:hAnsi="Times New Roman" w:cs="Times New Roman"/>
          <w:sz w:val="24"/>
          <w:szCs w:val="24"/>
          <w:lang w:val="en-US"/>
        </w:rPr>
        <w:t>involving</w:t>
      </w:r>
      <w:r w:rsidR="00F15744">
        <w:rPr>
          <w:rFonts w:ascii="Times New Roman" w:hAnsi="Times New Roman" w:cs="Times New Roman"/>
          <w:sz w:val="24"/>
          <w:szCs w:val="24"/>
          <w:lang w:val="en-US"/>
        </w:rPr>
        <w:t xml:space="preserve"> children and young people.  At the same time </w:t>
      </w:r>
      <w:r w:rsidR="00112742">
        <w:rPr>
          <w:rFonts w:ascii="Times New Roman" w:hAnsi="Times New Roman" w:cs="Times New Roman"/>
          <w:sz w:val="24"/>
          <w:szCs w:val="24"/>
          <w:lang w:val="en-US"/>
        </w:rPr>
        <w:t>nevertheless,</w:t>
      </w:r>
      <w:r w:rsidR="00F15744">
        <w:rPr>
          <w:rFonts w:ascii="Times New Roman" w:hAnsi="Times New Roman" w:cs="Times New Roman"/>
          <w:sz w:val="24"/>
          <w:szCs w:val="24"/>
          <w:lang w:val="en-US"/>
        </w:rPr>
        <w:t xml:space="preserve"> there are some encouraging signs, such as the crisis that has been seen on the opportunities given to children to play at home and at school are now being recognized nationally and internationally by policies being developed and updated in response to the crisis.  In Wales and the United </w:t>
      </w:r>
      <w:r w:rsidR="00112742">
        <w:rPr>
          <w:rFonts w:ascii="Times New Roman" w:hAnsi="Times New Roman" w:cs="Times New Roman"/>
          <w:sz w:val="24"/>
          <w:szCs w:val="24"/>
          <w:lang w:val="en-US"/>
        </w:rPr>
        <w:t>Kingdom,</w:t>
      </w:r>
      <w:r w:rsidR="00F15744">
        <w:rPr>
          <w:rFonts w:ascii="Times New Roman" w:hAnsi="Times New Roman" w:cs="Times New Roman"/>
          <w:sz w:val="24"/>
          <w:szCs w:val="24"/>
          <w:lang w:val="en-US"/>
        </w:rPr>
        <w:t xml:space="preserve"> the governments have recognized the importance that play has on the development of children’s health and well-being</w:t>
      </w:r>
      <w:r w:rsidR="00AB1897">
        <w:rPr>
          <w:rFonts w:ascii="Times New Roman" w:hAnsi="Times New Roman" w:cs="Times New Roman"/>
          <w:sz w:val="24"/>
          <w:szCs w:val="24"/>
          <w:lang w:val="en-US"/>
        </w:rPr>
        <w:t>, and in relation to educational achievement.</w:t>
      </w:r>
    </w:p>
    <w:p w14:paraId="43374B6F" w14:textId="5D4552F3" w:rsidR="00AB1897" w:rsidRDefault="00AB1897"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is a resurgence in scientific research aiming to understand the components essentially needed for play, and consequently what happens to the brain when a child plays and develops.  </w:t>
      </w:r>
      <w:r w:rsidR="00112742">
        <w:rPr>
          <w:rFonts w:ascii="Times New Roman" w:hAnsi="Times New Roman" w:cs="Times New Roman"/>
          <w:sz w:val="24"/>
          <w:szCs w:val="24"/>
          <w:lang w:val="en-US"/>
        </w:rPr>
        <w:t>Also,</w:t>
      </w:r>
      <w:r>
        <w:rPr>
          <w:rFonts w:ascii="Times New Roman" w:hAnsi="Times New Roman" w:cs="Times New Roman"/>
          <w:sz w:val="24"/>
          <w:szCs w:val="24"/>
          <w:lang w:val="en-US"/>
        </w:rPr>
        <w:t xml:space="preserve"> what experiences support it, how it is connected to other features of development, and how playful activities and pedagogies might be developed in schools.</w:t>
      </w:r>
    </w:p>
    <w:p w14:paraId="4C2406F2" w14:textId="677E7319" w:rsidR="00AB1897" w:rsidRDefault="00AB1897" w:rsidP="004C1F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Play can often be dismissed as trivial, as something children </w:t>
      </w:r>
      <w:r w:rsidR="00112742">
        <w:rPr>
          <w:rFonts w:ascii="Times New Roman" w:hAnsi="Times New Roman" w:cs="Times New Roman"/>
          <w:sz w:val="24"/>
          <w:szCs w:val="24"/>
          <w:lang w:val="en-US"/>
        </w:rPr>
        <w:t>do,</w:t>
      </w:r>
      <w:r>
        <w:rPr>
          <w:rFonts w:ascii="Times New Roman" w:hAnsi="Times New Roman" w:cs="Times New Roman"/>
          <w:sz w:val="24"/>
          <w:szCs w:val="24"/>
          <w:lang w:val="en-US"/>
        </w:rPr>
        <w:t xml:space="preserve"> but </w:t>
      </w:r>
      <w:r w:rsidR="00112742">
        <w:rPr>
          <w:rFonts w:ascii="Times New Roman" w:hAnsi="Times New Roman" w:cs="Times New Roman"/>
          <w:sz w:val="24"/>
          <w:szCs w:val="24"/>
          <w:lang w:val="en-US"/>
        </w:rPr>
        <w:t>doesn’t</w:t>
      </w:r>
      <w:r>
        <w:rPr>
          <w:rFonts w:ascii="Times New Roman" w:hAnsi="Times New Roman" w:cs="Times New Roman"/>
          <w:sz w:val="24"/>
          <w:szCs w:val="24"/>
          <w:lang w:val="en-US"/>
        </w:rPr>
        <w:t xml:space="preserve"> serve a purpose, something that they will eventually grow out of.  The evidence however from a dearth of research, is that play is a fundamental characteristic which makes every human unique</w:t>
      </w:r>
      <w:r w:rsidR="00112742">
        <w:rPr>
          <w:rFonts w:ascii="Times New Roman" w:hAnsi="Times New Roman" w:cs="Times New Roman"/>
          <w:sz w:val="24"/>
          <w:szCs w:val="24"/>
          <w:lang w:val="en-US"/>
        </w:rPr>
        <w:t>.  It is argued that culture, science and technological achievements all stem from our playfulness.  Our children’s future will be at risk along with their ability to deal with everyday issues and difficulties if the importance of play is not recognized both at home and school alike.</w:t>
      </w:r>
    </w:p>
    <w:p w14:paraId="74EAAE19" w14:textId="77777777" w:rsidR="00F15744" w:rsidRPr="00FC4B61" w:rsidRDefault="00F15744" w:rsidP="004C1F70">
      <w:pPr>
        <w:spacing w:line="360" w:lineRule="auto"/>
        <w:jc w:val="both"/>
        <w:rPr>
          <w:rFonts w:ascii="Times New Roman" w:hAnsi="Times New Roman" w:cs="Times New Roman"/>
          <w:sz w:val="24"/>
          <w:szCs w:val="24"/>
          <w:lang w:val="en-US"/>
        </w:rPr>
      </w:pPr>
    </w:p>
    <w:p w14:paraId="7A9B169F" w14:textId="77777777" w:rsidR="00E0717E" w:rsidRDefault="00E0717E" w:rsidP="004C1F70">
      <w:pPr>
        <w:spacing w:line="360" w:lineRule="auto"/>
        <w:jc w:val="both"/>
        <w:rPr>
          <w:rFonts w:ascii="Times New Roman" w:hAnsi="Times New Roman" w:cs="Times New Roman"/>
          <w:sz w:val="24"/>
          <w:szCs w:val="24"/>
          <w:lang w:val="en-US"/>
        </w:rPr>
      </w:pPr>
    </w:p>
    <w:p w14:paraId="1B096C83" w14:textId="77777777" w:rsidR="00E0717E" w:rsidRDefault="00E0717E" w:rsidP="004C1F70">
      <w:pPr>
        <w:spacing w:line="360" w:lineRule="auto"/>
        <w:jc w:val="both"/>
        <w:rPr>
          <w:rFonts w:ascii="Times New Roman" w:hAnsi="Times New Roman" w:cs="Times New Roman"/>
          <w:sz w:val="24"/>
          <w:szCs w:val="24"/>
          <w:lang w:val="en-US"/>
        </w:rPr>
      </w:pPr>
    </w:p>
    <w:p w14:paraId="09230199" w14:textId="77777777" w:rsidR="00E0717E" w:rsidRDefault="00E0717E" w:rsidP="004C1F70">
      <w:pPr>
        <w:spacing w:line="360" w:lineRule="auto"/>
        <w:jc w:val="both"/>
        <w:rPr>
          <w:rFonts w:ascii="Times New Roman" w:hAnsi="Times New Roman" w:cs="Times New Roman"/>
          <w:sz w:val="24"/>
          <w:szCs w:val="24"/>
          <w:lang w:val="en-US"/>
        </w:rPr>
      </w:pPr>
    </w:p>
    <w:p w14:paraId="0284499E" w14:textId="77777777" w:rsidR="00E0717E" w:rsidRDefault="00E0717E" w:rsidP="004C1F70">
      <w:pPr>
        <w:spacing w:line="360" w:lineRule="auto"/>
        <w:jc w:val="both"/>
        <w:rPr>
          <w:rFonts w:ascii="Times New Roman" w:hAnsi="Times New Roman" w:cs="Times New Roman"/>
          <w:sz w:val="24"/>
          <w:szCs w:val="24"/>
          <w:lang w:val="en-US"/>
        </w:rPr>
      </w:pPr>
    </w:p>
    <w:p w14:paraId="7A6A1CE6" w14:textId="77777777" w:rsidR="00E0717E" w:rsidRDefault="00E0717E" w:rsidP="004C1F70">
      <w:pPr>
        <w:spacing w:line="360" w:lineRule="auto"/>
        <w:jc w:val="both"/>
        <w:rPr>
          <w:rFonts w:ascii="Times New Roman" w:hAnsi="Times New Roman" w:cs="Times New Roman"/>
          <w:sz w:val="24"/>
          <w:szCs w:val="24"/>
          <w:lang w:val="en-US"/>
        </w:rPr>
      </w:pPr>
    </w:p>
    <w:p w14:paraId="5B5F45A4" w14:textId="77777777" w:rsidR="00E0717E" w:rsidRDefault="00E0717E" w:rsidP="004C1F70">
      <w:pPr>
        <w:spacing w:line="360" w:lineRule="auto"/>
        <w:jc w:val="both"/>
        <w:rPr>
          <w:rFonts w:ascii="Times New Roman" w:hAnsi="Times New Roman" w:cs="Times New Roman"/>
          <w:sz w:val="24"/>
          <w:szCs w:val="24"/>
          <w:lang w:val="en-US"/>
        </w:rPr>
      </w:pPr>
    </w:p>
    <w:p w14:paraId="16F4A5C6" w14:textId="77777777" w:rsidR="00E0717E" w:rsidRDefault="00E0717E" w:rsidP="004C1F70">
      <w:pPr>
        <w:spacing w:line="360" w:lineRule="auto"/>
        <w:jc w:val="both"/>
        <w:rPr>
          <w:rFonts w:ascii="Times New Roman" w:hAnsi="Times New Roman" w:cs="Times New Roman"/>
          <w:sz w:val="24"/>
          <w:szCs w:val="24"/>
          <w:lang w:val="en-US"/>
        </w:rPr>
      </w:pPr>
    </w:p>
    <w:p w14:paraId="06D7058A" w14:textId="77777777" w:rsidR="00E0717E" w:rsidRDefault="00E0717E" w:rsidP="004C1F70">
      <w:pPr>
        <w:spacing w:line="360" w:lineRule="auto"/>
        <w:jc w:val="both"/>
        <w:rPr>
          <w:rFonts w:ascii="Times New Roman" w:hAnsi="Times New Roman" w:cs="Times New Roman"/>
          <w:sz w:val="24"/>
          <w:szCs w:val="24"/>
          <w:lang w:val="en-US"/>
        </w:rPr>
      </w:pPr>
    </w:p>
    <w:p w14:paraId="4070FBE6" w14:textId="77777777" w:rsidR="00E0717E" w:rsidRDefault="00E0717E" w:rsidP="004C1F70">
      <w:pPr>
        <w:spacing w:line="360" w:lineRule="auto"/>
        <w:jc w:val="both"/>
        <w:rPr>
          <w:rFonts w:ascii="Times New Roman" w:hAnsi="Times New Roman" w:cs="Times New Roman"/>
          <w:sz w:val="24"/>
          <w:szCs w:val="24"/>
          <w:lang w:val="en-US"/>
        </w:rPr>
      </w:pPr>
    </w:p>
    <w:p w14:paraId="497BBE2D" w14:textId="77777777" w:rsidR="00E0717E" w:rsidRDefault="00E0717E" w:rsidP="004C1F70">
      <w:pPr>
        <w:spacing w:line="360" w:lineRule="auto"/>
        <w:jc w:val="both"/>
        <w:rPr>
          <w:rFonts w:ascii="Times New Roman" w:hAnsi="Times New Roman" w:cs="Times New Roman"/>
          <w:sz w:val="24"/>
          <w:szCs w:val="24"/>
          <w:lang w:val="en-US"/>
        </w:rPr>
      </w:pPr>
    </w:p>
    <w:p w14:paraId="2CF30536" w14:textId="483F24D2" w:rsidR="00AD5790" w:rsidRPr="00331E82" w:rsidRDefault="009205CD" w:rsidP="009C6C53">
      <w:pPr>
        <w:spacing w:line="360" w:lineRule="auto"/>
        <w:jc w:val="both"/>
        <w:rPr>
          <w:rFonts w:ascii="Times New Roman" w:hAnsi="Times New Roman" w:cs="Times New Roman"/>
          <w:b/>
          <w:sz w:val="24"/>
          <w:szCs w:val="24"/>
          <w:lang w:val="en-US"/>
        </w:rPr>
      </w:pPr>
      <w:r w:rsidRPr="00331E82">
        <w:rPr>
          <w:rFonts w:ascii="Times New Roman" w:hAnsi="Times New Roman" w:cs="Times New Roman"/>
          <w:b/>
          <w:sz w:val="24"/>
          <w:szCs w:val="24"/>
          <w:lang w:val="en-US"/>
        </w:rPr>
        <w:t>Reference List.</w:t>
      </w:r>
    </w:p>
    <w:p w14:paraId="0E3E0AD2" w14:textId="77777777" w:rsidR="0088035E" w:rsidRP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Ainsworth, M.D.S., Blehar, M.C., Waters, E. and Wahl, S. (1978) Patterns of Attachment.</w:t>
      </w:r>
    </w:p>
    <w:p w14:paraId="39745F03" w14:textId="611F9F23"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Hillsdale, NJ: Lawrence Erlbaum.</w:t>
      </w:r>
    </w:p>
    <w:p w14:paraId="7F963BF7" w14:textId="7EF5C1EB"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Assembly, W., 2002. Welsh Assembly government play policy.</w:t>
      </w:r>
    </w:p>
    <w:p w14:paraId="1C1B68D2" w14:textId="77777777" w:rsidR="0088035E" w:rsidRP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Berk, L.E., Mann, T.D., and Ogan, A.T. (2006). Make-Believe Play: Wellspring for</w:t>
      </w:r>
    </w:p>
    <w:p w14:paraId="629108D1" w14:textId="77777777" w:rsidR="0088035E" w:rsidRP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Development of Self-Regulation. In D.G. Singer, R.M. Golinkoff and K. Hirsh-Pasek (Eds.),</w:t>
      </w:r>
    </w:p>
    <w:p w14:paraId="710C3388" w14:textId="77777777" w:rsidR="0088035E" w:rsidRP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Play=Learning: How Play Motivates and Enhances Children’s Cognitive and Social-Emotional</w:t>
      </w:r>
    </w:p>
    <w:p w14:paraId="351D5AB8" w14:textId="3A4F3F52"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Growth. (pp. 74-100). Oxford: Oxford University Press.</w:t>
      </w:r>
    </w:p>
    <w:p w14:paraId="365FC5F9" w14:textId="2572B290"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Bornstein, R.F., 1989. Exposure and affect: overview and meta-analysis of research, 1968–1987. Psychological bulletin, 106(2), p.265.</w:t>
      </w:r>
    </w:p>
    <w:p w14:paraId="3C3900D9" w14:textId="3BB3B061"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Bowlby, J. (1953) Child Care and the Growth of Love. London: Penguin.</w:t>
      </w:r>
    </w:p>
    <w:p w14:paraId="6E51CAA0" w14:textId="514536B7"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Bronstein, M.H. (2006) On the Significance of Social Relationships in the Development of Children’s Earliest Symbolic Play: an Ecological Perspective.  In A. Goncu, and S. Gaskins (Eds.), Play and Developmental: Evolutionary, Sociocultural and</w:t>
      </w:r>
      <w:r w:rsidR="00331E82">
        <w:rPr>
          <w:rFonts w:ascii="Times New Roman" w:hAnsi="Times New Roman" w:cs="Times New Roman"/>
          <w:sz w:val="24"/>
          <w:szCs w:val="24"/>
          <w:lang w:val="en-US"/>
        </w:rPr>
        <w:t xml:space="preserve"> </w:t>
      </w:r>
      <w:r w:rsidRPr="0088035E">
        <w:rPr>
          <w:rFonts w:ascii="Times New Roman" w:hAnsi="Times New Roman" w:cs="Times New Roman"/>
          <w:sz w:val="24"/>
          <w:szCs w:val="24"/>
          <w:lang w:val="en-US"/>
        </w:rPr>
        <w:t>Functional Perspective.  (pp.101-129) Mahwah, NJ: Lawrence Erlbaum.</w:t>
      </w:r>
    </w:p>
    <w:p w14:paraId="2B56D651" w14:textId="1611017C"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Brussoni M., Olsen L. The perils of overprotective parenting: Fathers’ perspectives explored. Child. Care Health Dev. 2012</w:t>
      </w:r>
    </w:p>
    <w:p w14:paraId="31DAAAD8" w14:textId="77777777" w:rsidR="0088035E" w:rsidRP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Burghardt, G.M. (2005). The Genesis of Animal Play: Testing the Limits. Cambridge, MA: MIT</w:t>
      </w:r>
    </w:p>
    <w:p w14:paraId="14E947AD" w14:textId="230CF7E5"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Press</w:t>
      </w:r>
    </w:p>
    <w:p w14:paraId="254184EB" w14:textId="77777777" w:rsidR="0088035E" w:rsidRP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Chugani, H.T., Behen, M.E., Muzik, O., Juha´ sz, C., Nagy, F. and Chugani, D.C. (2001). Local</w:t>
      </w:r>
    </w:p>
    <w:p w14:paraId="5D94E92F" w14:textId="77777777" w:rsidR="0088035E" w:rsidRP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Brain Functional Activity Following Early Deprivation: A Study of Postinstitutionalized</w:t>
      </w:r>
    </w:p>
    <w:p w14:paraId="0250CC64" w14:textId="34C2AAA8"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Romanian Orphans. NeuroImage 14, 1290 –1301.</w:t>
      </w:r>
    </w:p>
    <w:p w14:paraId="43FF1822" w14:textId="2C4D9B6E" w:rsidR="0088035E" w:rsidRDefault="0088035E" w:rsidP="009C6C53">
      <w:pPr>
        <w:spacing w:line="360" w:lineRule="auto"/>
        <w:jc w:val="both"/>
        <w:rPr>
          <w:rFonts w:ascii="Times New Roman" w:hAnsi="Times New Roman" w:cs="Times New Roman"/>
          <w:sz w:val="24"/>
          <w:szCs w:val="24"/>
          <w:lang w:val="en-US"/>
        </w:rPr>
      </w:pPr>
    </w:p>
    <w:p w14:paraId="3850A4F3" w14:textId="49F12550"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lastRenderedPageBreak/>
        <w:t>Christie, J.F. and Roskos, K.A., 2006. Literacy Education. Play= Learning: How Play Motivates and Enhances Children's Cognitive and Social-Emotional Growth: How Play Motivates and Enhances Children's Cognitive and Social-Emotional Growth, p.57.</w:t>
      </w:r>
    </w:p>
    <w:p w14:paraId="433152B1" w14:textId="18062FEC" w:rsidR="0088035E"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 xml:space="preserve">Christensen P., Mikkelsen M.R. Jumping off and being careful: Children’s strategies of risk management in everyday life. Sociol. Health Illn. </w:t>
      </w:r>
      <w:r w:rsidR="00331E82" w:rsidRPr="00390DF5">
        <w:rPr>
          <w:rFonts w:ascii="Times New Roman" w:hAnsi="Times New Roman" w:cs="Times New Roman"/>
          <w:sz w:val="24"/>
          <w:szCs w:val="24"/>
          <w:lang w:val="en-US"/>
        </w:rPr>
        <w:t>2008; 30:112</w:t>
      </w:r>
      <w:r w:rsidRPr="00390DF5">
        <w:rPr>
          <w:rFonts w:ascii="Times New Roman" w:hAnsi="Times New Roman" w:cs="Times New Roman"/>
          <w:sz w:val="24"/>
          <w:szCs w:val="24"/>
          <w:lang w:val="en-US"/>
        </w:rPr>
        <w:t>–130.</w:t>
      </w:r>
    </w:p>
    <w:p w14:paraId="42878741" w14:textId="2778D7F5" w:rsidR="0088035E" w:rsidRP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Clark, C.D. (2006) Therapeutic advantages of play. In A. Göncü, and S. Gaskins (Eds.), Play</w:t>
      </w:r>
    </w:p>
    <w:p w14:paraId="645C9BDB" w14:textId="77777777" w:rsidR="0088035E" w:rsidRP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and Development: Evolutionary, Sociocultural and Functional Perspectives. (pp. 275-293)</w:t>
      </w:r>
    </w:p>
    <w:p w14:paraId="0FBADCAD" w14:textId="59B27694" w:rsidR="0088035E" w:rsidRDefault="0088035E" w:rsidP="009C6C53">
      <w:pPr>
        <w:spacing w:line="360" w:lineRule="auto"/>
        <w:jc w:val="both"/>
        <w:rPr>
          <w:rFonts w:ascii="Times New Roman" w:hAnsi="Times New Roman" w:cs="Times New Roman"/>
          <w:sz w:val="24"/>
          <w:szCs w:val="24"/>
          <w:lang w:val="en-US"/>
        </w:rPr>
      </w:pPr>
      <w:r w:rsidRPr="0088035E">
        <w:rPr>
          <w:rFonts w:ascii="Times New Roman" w:hAnsi="Times New Roman" w:cs="Times New Roman"/>
          <w:sz w:val="24"/>
          <w:szCs w:val="24"/>
          <w:lang w:val="en-US"/>
        </w:rPr>
        <w:t>Mahwah, NJ: Lawrence Erlbaum.</w:t>
      </w:r>
    </w:p>
    <w:p w14:paraId="141BB6F5" w14:textId="77777777" w:rsidR="00390DF5" w:rsidRP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DeVries, R. (2006) Games with Rules. In D.P. Fromberg and D. Bergen (Eds) Play from Birth</w:t>
      </w:r>
    </w:p>
    <w:p w14:paraId="3C174B14" w14:textId="65EA187C"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to Twelve, 2nd Ed. Abingdon, Oxon: Routledge</w:t>
      </w:r>
    </w:p>
    <w:p w14:paraId="35FAAF2B" w14:textId="77777777" w:rsidR="00390DF5" w:rsidRP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Fearn, M. and Howard, J. (2011) Play as a resource for children facing adversity: an</w:t>
      </w:r>
    </w:p>
    <w:p w14:paraId="14F2BD82" w14:textId="6D1EC85B"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exploration of indicative case studies. Children and Society</w:t>
      </w:r>
    </w:p>
    <w:p w14:paraId="47B4921C" w14:textId="0C5D3225" w:rsidR="00390DF5" w:rsidRP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Feldman, R. (2007). Parent–infant synchrony and the construction of shared timing;</w:t>
      </w:r>
    </w:p>
    <w:p w14:paraId="75560D64" w14:textId="77777777" w:rsidR="00390DF5" w:rsidRP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physiological precursors, developmental outcomes, and risk conditions. Journal of Child</w:t>
      </w:r>
    </w:p>
    <w:p w14:paraId="358A54B4" w14:textId="76477AE0"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Psychology and Psychiatry 48(3/4): 329–354.</w:t>
      </w:r>
    </w:p>
    <w:p w14:paraId="1C96AD87" w14:textId="50F92CB1"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Frost, J.L., 2010. A history of children's play and play environments: Toward a contemporary child-saving movement. Routledge.</w:t>
      </w:r>
    </w:p>
    <w:p w14:paraId="06B7A314" w14:textId="32796543"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Goldstein, J., 2012. Play in children's development, health and well-being. Brussels: Toy Industries of Europe.</w:t>
      </w:r>
    </w:p>
    <w:p w14:paraId="075775B1" w14:textId="59938459"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 xml:space="preserve">Green J. Risk and the construction of social identity: Children’s talk about accidents. Sociol. Health Illn. </w:t>
      </w:r>
      <w:r w:rsidR="00331E82" w:rsidRPr="00390DF5">
        <w:rPr>
          <w:rFonts w:ascii="Times New Roman" w:hAnsi="Times New Roman" w:cs="Times New Roman"/>
          <w:sz w:val="24"/>
          <w:szCs w:val="24"/>
          <w:lang w:val="en-US"/>
        </w:rPr>
        <w:t>1997; 19:457</w:t>
      </w:r>
      <w:r w:rsidRPr="00390DF5">
        <w:rPr>
          <w:rFonts w:ascii="Times New Roman" w:hAnsi="Times New Roman" w:cs="Times New Roman"/>
          <w:sz w:val="24"/>
          <w:szCs w:val="24"/>
          <w:lang w:val="en-US"/>
        </w:rPr>
        <w:t>–479.</w:t>
      </w:r>
    </w:p>
    <w:p w14:paraId="630A1E23" w14:textId="77777777" w:rsidR="00390DF5" w:rsidRP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Grundy S., Towner E., Sparks G., Hughes K. Social Characteristics of Leisure Injuries and Risk Taking among 11–14 Year Olds. Child Accident Prevention Trust; London, UK: 2002.</w:t>
      </w:r>
    </w:p>
    <w:p w14:paraId="64F5D235" w14:textId="22BC0C10" w:rsidR="009205CD" w:rsidRDefault="009205CD" w:rsidP="009C6C5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Hwb.wales.gov.uk</w:t>
      </w:r>
    </w:p>
    <w:p w14:paraId="23278B3F" w14:textId="77777777" w:rsidR="00390DF5" w:rsidRDefault="00390DF5" w:rsidP="009C6C53">
      <w:pPr>
        <w:spacing w:line="360" w:lineRule="auto"/>
        <w:jc w:val="both"/>
        <w:rPr>
          <w:rFonts w:ascii="Times New Roman" w:hAnsi="Times New Roman" w:cs="Times New Roman"/>
          <w:sz w:val="24"/>
          <w:szCs w:val="24"/>
          <w:lang w:val="en-US"/>
        </w:rPr>
      </w:pPr>
    </w:p>
    <w:p w14:paraId="667279B3" w14:textId="77777777" w:rsidR="00390DF5" w:rsidRP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lastRenderedPageBreak/>
        <w:t>Jarvis, P. (2010). ‘Born to play’: the biocultural roots of rough and tumble play, and its</w:t>
      </w:r>
    </w:p>
    <w:p w14:paraId="50B3B9D8" w14:textId="77777777" w:rsidR="00390DF5" w:rsidRP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impact upon young children’s learning and development. In P. Broadhead, J. Howard and E.</w:t>
      </w:r>
    </w:p>
    <w:p w14:paraId="10C930FB" w14:textId="19ED69F0"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Wood (Eds.). Play and learning in the early years. London: Sage.</w:t>
      </w:r>
    </w:p>
    <w:p w14:paraId="3C73AF75" w14:textId="59A877F6"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LaFreniere, P., 2011. Evolutionary Functions of Social Play: Life Histories, Sex Differences, and Emotion Regulation. American Journal of Play, 3(4), pp.464-488.</w:t>
      </w:r>
    </w:p>
    <w:p w14:paraId="2F0F017E" w14:textId="0F56C529"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 xml:space="preserve">Moyles, J.R., 1989. Just </w:t>
      </w:r>
      <w:r w:rsidR="00331E82" w:rsidRPr="00390DF5">
        <w:rPr>
          <w:rFonts w:ascii="Times New Roman" w:hAnsi="Times New Roman" w:cs="Times New Roman"/>
          <w:sz w:val="24"/>
          <w:szCs w:val="24"/>
          <w:lang w:val="en-US"/>
        </w:rPr>
        <w:t>playing?</w:t>
      </w:r>
      <w:r w:rsidRPr="00390DF5">
        <w:rPr>
          <w:rFonts w:ascii="Times New Roman" w:hAnsi="Times New Roman" w:cs="Times New Roman"/>
          <w:sz w:val="24"/>
          <w:szCs w:val="24"/>
          <w:lang w:val="en-US"/>
        </w:rPr>
        <w:t xml:space="preserve"> The role and status of play in early childhood education. Open University.</w:t>
      </w:r>
    </w:p>
    <w:p w14:paraId="4C68FC99" w14:textId="5AA934CC"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Moyles, J., 2010. Thinking About Play: Developing A Reflective Approach: Developing a Reflective Approach. McGraw-Hill Education (UK).</w:t>
      </w:r>
    </w:p>
    <w:p w14:paraId="285B6887" w14:textId="468AC670"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Peden M., Oyegbite K., Ozanne-Smith J., Hyder A.A., Branche C., Rahman A.D.M.F., Rivara F., Bartolomeos K. World Report on Child Injury Prevention. World Health Organization Press; Geneva, Switzerland: 2008.</w:t>
      </w:r>
    </w:p>
    <w:p w14:paraId="09E5C155" w14:textId="463AD665"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Pellegrini, A.D. and Smith, P.K., 1998. Physical activity play: The nature and function of a neglected aspect of play. Child development, 69(3), pp.577-598.</w:t>
      </w:r>
    </w:p>
    <w:p w14:paraId="4E369346" w14:textId="2DAC7BAB"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Pellegrini, A.D. and Gustafson, K.A.T.H.Y., 2005. Boys’ and girls’ uses of objects for exploration, play, and tools in early childhood. The nature of play: Great apes and humans, pp.113-135.</w:t>
      </w:r>
    </w:p>
    <w:p w14:paraId="3FDCC6A2" w14:textId="77777777"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Pellis, S. and Pellis, V. (2009). The Playful Brain: Venturing to the limits of neuroscience.</w:t>
      </w:r>
    </w:p>
    <w:p w14:paraId="591CD4A0" w14:textId="54EBA279"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Oxford, UK: One World Publications.</w:t>
      </w:r>
    </w:p>
    <w:p w14:paraId="4E478A02" w14:textId="5A3FC924"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Pound, L., 2010. Playing music. The excellence of play, pp.139-153.</w:t>
      </w:r>
    </w:p>
    <w:p w14:paraId="4B13180A" w14:textId="7FA7BF37" w:rsidR="00390DF5" w:rsidRDefault="00390DF5" w:rsidP="009C6C53">
      <w:pPr>
        <w:spacing w:line="360" w:lineRule="auto"/>
        <w:jc w:val="both"/>
        <w:rPr>
          <w:rFonts w:ascii="Times New Roman" w:hAnsi="Times New Roman" w:cs="Times New Roman"/>
          <w:sz w:val="24"/>
          <w:szCs w:val="24"/>
          <w:lang w:val="en-US"/>
        </w:rPr>
      </w:pPr>
      <w:r w:rsidRPr="00390DF5">
        <w:rPr>
          <w:rFonts w:ascii="Times New Roman" w:hAnsi="Times New Roman" w:cs="Times New Roman"/>
          <w:sz w:val="24"/>
          <w:szCs w:val="24"/>
          <w:lang w:val="en-US"/>
        </w:rPr>
        <w:t xml:space="preserve">Przybylski, A.K., 2014. Electronic gaming and psychosocial adjustment. Pediatrics, </w:t>
      </w:r>
      <w:r w:rsidR="00331E82" w:rsidRPr="00390DF5">
        <w:rPr>
          <w:rFonts w:ascii="Times New Roman" w:hAnsi="Times New Roman" w:cs="Times New Roman"/>
          <w:sz w:val="24"/>
          <w:szCs w:val="24"/>
          <w:lang w:val="en-US"/>
        </w:rPr>
        <w:t>pp. peds</w:t>
      </w:r>
      <w:r w:rsidRPr="00390DF5">
        <w:rPr>
          <w:rFonts w:ascii="Times New Roman" w:hAnsi="Times New Roman" w:cs="Times New Roman"/>
          <w:sz w:val="24"/>
          <w:szCs w:val="24"/>
          <w:lang w:val="en-US"/>
        </w:rPr>
        <w:t>-2013.</w:t>
      </w:r>
    </w:p>
    <w:p w14:paraId="59689A0F" w14:textId="798C8B79"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 xml:space="preserve">Sandseter E.B.H. Risky play and risk management in Norwegian preschools—A qualitative observational study. Safety Sci. Monitor. </w:t>
      </w:r>
      <w:r w:rsidR="00331E82" w:rsidRPr="00F67713">
        <w:rPr>
          <w:rFonts w:ascii="Times New Roman" w:hAnsi="Times New Roman" w:cs="Times New Roman"/>
          <w:sz w:val="24"/>
          <w:szCs w:val="24"/>
          <w:lang w:val="en-US"/>
        </w:rPr>
        <w:t>2009; 13:1</w:t>
      </w:r>
      <w:r w:rsidRPr="00F67713">
        <w:rPr>
          <w:rFonts w:ascii="Times New Roman" w:hAnsi="Times New Roman" w:cs="Times New Roman"/>
          <w:sz w:val="24"/>
          <w:szCs w:val="24"/>
          <w:lang w:val="en-US"/>
        </w:rPr>
        <w:t>–12.</w:t>
      </w:r>
    </w:p>
    <w:p w14:paraId="657B48C9" w14:textId="77799A65"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 xml:space="preserve">Sandseter E.B.H., Kennair L.E.O. Children’s risky play from an evolutionary perspective: The anti-phobic effects of thrilling experiences. Evol. Psychol. </w:t>
      </w:r>
      <w:r w:rsidR="00331E82" w:rsidRPr="00F67713">
        <w:rPr>
          <w:rFonts w:ascii="Times New Roman" w:hAnsi="Times New Roman" w:cs="Times New Roman"/>
          <w:sz w:val="24"/>
          <w:szCs w:val="24"/>
          <w:lang w:val="en-US"/>
        </w:rPr>
        <w:t>2011; 9:257</w:t>
      </w:r>
      <w:r w:rsidRPr="00F67713">
        <w:rPr>
          <w:rFonts w:ascii="Times New Roman" w:hAnsi="Times New Roman" w:cs="Times New Roman"/>
          <w:sz w:val="24"/>
          <w:szCs w:val="24"/>
          <w:lang w:val="en-US"/>
        </w:rPr>
        <w:t>–284.</w:t>
      </w:r>
    </w:p>
    <w:p w14:paraId="00528162" w14:textId="77777777"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lastRenderedPageBreak/>
        <w:t>Schore, A. (2001). Minds in the making: attachment, the self-organising brain and</w:t>
      </w:r>
    </w:p>
    <w:p w14:paraId="783A3D87" w14:textId="77777777"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developmentally orientated psychoanalytic psychotherapy. British Journal of Psychotherapy</w:t>
      </w:r>
    </w:p>
    <w:p w14:paraId="0F17329F" w14:textId="49BE88F0"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17(3): 299–328.</w:t>
      </w:r>
    </w:p>
    <w:p w14:paraId="712CF9EC" w14:textId="21FEE6C6"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Shier, H. (2008). The right to play in Nicaragua. Playwords 37: 12–15.</w:t>
      </w:r>
    </w:p>
    <w:p w14:paraId="4CA4AC94" w14:textId="77777777"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Singer, D.G., Singer, J.L., D’Agostino, H. and DeLong, R. (2009). Children’s pastimes and play</w:t>
      </w:r>
    </w:p>
    <w:p w14:paraId="4AE7FF3D" w14:textId="3DF80570"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in sixteen nations: is free-play declining? American Journal of Play Winter 2009: 283–312.</w:t>
      </w:r>
    </w:p>
    <w:p w14:paraId="2AA5185A" w14:textId="657CD7F4"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Swain, J., Lorberbaum, J., Kose, S. and Strathearn, L. (2007). Brain basis of early parent–</w:t>
      </w:r>
    </w:p>
    <w:p w14:paraId="1AA3F656" w14:textId="77777777"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infant interactions: psychology, physiology, and in vivo functional neuroimaging studies.</w:t>
      </w:r>
    </w:p>
    <w:p w14:paraId="2D983655" w14:textId="4C1C345C"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Journal of Child Psychology and Psychiatry 48(3/4): 262–287.</w:t>
      </w:r>
    </w:p>
    <w:p w14:paraId="0BEE2B7A" w14:textId="77777777"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Taneja, V., Sriram, S., Beri, R., Sreenivas, V., Aggarwal, R. and Kaur, R. (2002), ‘Not by bread</w:t>
      </w:r>
    </w:p>
    <w:p w14:paraId="4B068CC9" w14:textId="77777777" w:rsidR="00F67713" w:rsidRP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alone’: impact of a structured 90-minute play session on development of children in an</w:t>
      </w:r>
    </w:p>
    <w:p w14:paraId="53019B0E" w14:textId="112F7995"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orphanage. Child: Care, Health and Development, 28, 95–100.</w:t>
      </w:r>
    </w:p>
    <w:p w14:paraId="68DE629A" w14:textId="6761855F" w:rsidR="00F67713" w:rsidRDefault="00F67713" w:rsidP="009C6C53">
      <w:pPr>
        <w:spacing w:line="360" w:lineRule="auto"/>
        <w:jc w:val="both"/>
        <w:rPr>
          <w:rFonts w:ascii="Times New Roman" w:hAnsi="Times New Roman" w:cs="Times New Roman"/>
          <w:sz w:val="24"/>
          <w:szCs w:val="24"/>
          <w:lang w:val="en-US"/>
        </w:rPr>
      </w:pPr>
      <w:r w:rsidRPr="00F67713">
        <w:rPr>
          <w:rFonts w:ascii="Times New Roman" w:hAnsi="Times New Roman" w:cs="Times New Roman"/>
          <w:sz w:val="24"/>
          <w:szCs w:val="24"/>
          <w:lang w:val="en-US"/>
        </w:rPr>
        <w:t>Unicef, 1989. Convention on the Rights of the Child.</w:t>
      </w:r>
    </w:p>
    <w:p w14:paraId="45D3E97C" w14:textId="77777777" w:rsidR="003165DB" w:rsidRP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Valentino, K., Cicchetti, D., Toth, S.L. and Rogosch, F.A. (2011). Mother-child play and</w:t>
      </w:r>
    </w:p>
    <w:p w14:paraId="6DB11981" w14:textId="77777777" w:rsidR="003165DB" w:rsidRP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maltreatment: A longitudinal analysis of emerging social behaviour from infancy to</w:t>
      </w:r>
    </w:p>
    <w:p w14:paraId="23467570" w14:textId="3E2C5370" w:rsid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toddlerhood. Developmental Psychology, 47, 1280-1294.</w:t>
      </w:r>
    </w:p>
    <w:p w14:paraId="097F668B" w14:textId="24FA0742" w:rsidR="00F67713"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Vallotton, C. and Ayoub, C., 2011. Use your words: The role of language in the development of toddlers’ self-regulation. Early Childhood Research Quarterly, 26(2), pp.169-181.</w:t>
      </w:r>
    </w:p>
    <w:p w14:paraId="372FAEA1" w14:textId="628133C1" w:rsidR="003165DB" w:rsidRP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Veitch, J., Bagley, S., Ball, K. and Salmon, J. (2006). Where do children usually play? A</w:t>
      </w:r>
    </w:p>
    <w:p w14:paraId="3B4B1F3F" w14:textId="77777777" w:rsidR="003165DB" w:rsidRP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qualitative study of parents’ perceptions of influences on children’s active free-play. Health</w:t>
      </w:r>
    </w:p>
    <w:p w14:paraId="26F5479E" w14:textId="7668BF24" w:rsid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and Place 12, 383–393.</w:t>
      </w:r>
    </w:p>
    <w:p w14:paraId="01D709FA" w14:textId="3FD29B1A" w:rsid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Vygotsky, L.S., 1978. The role of play in development. Mind in society, pp.92-104.</w:t>
      </w:r>
    </w:p>
    <w:p w14:paraId="0D94FF01" w14:textId="0C2F5F5E" w:rsid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lastRenderedPageBreak/>
        <w:t>Welsh, J.A., Nix, R.L., Blair, C., Bierman, K.L. and Nelson, K.E., 2010. The development of cognitive skills and gains in academic school readiness for children from low-income families. Journal of educational psychology, 102(1), p.43.</w:t>
      </w:r>
    </w:p>
    <w:p w14:paraId="4C96E827" w14:textId="77777777" w:rsidR="003165DB" w:rsidRP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Whitebread, D. and Pino Pasternak, D. (2010) Metacognition, Self-Regulation and MetaKnowing.</w:t>
      </w:r>
    </w:p>
    <w:p w14:paraId="5454FEA7" w14:textId="77777777" w:rsidR="003165DB" w:rsidRP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In K. Littleton, C. Wood, J. and Kleine Staarman (eds) International Handbook of</w:t>
      </w:r>
    </w:p>
    <w:p w14:paraId="5BBA2861" w14:textId="0FABF7AB" w:rsidR="003165DB"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Psychology in Education. Bingley, UK: Emerald.</w:t>
      </w:r>
    </w:p>
    <w:p w14:paraId="702CD23F" w14:textId="2B081DC9" w:rsidR="00F67713" w:rsidRDefault="003165DB" w:rsidP="009C6C53">
      <w:pPr>
        <w:spacing w:line="360" w:lineRule="auto"/>
        <w:jc w:val="both"/>
        <w:rPr>
          <w:rFonts w:ascii="Times New Roman" w:hAnsi="Times New Roman" w:cs="Times New Roman"/>
          <w:sz w:val="24"/>
          <w:szCs w:val="24"/>
          <w:lang w:val="en-US"/>
        </w:rPr>
      </w:pPr>
      <w:r w:rsidRPr="003165DB">
        <w:rPr>
          <w:rFonts w:ascii="Times New Roman" w:hAnsi="Times New Roman" w:cs="Times New Roman"/>
          <w:sz w:val="24"/>
          <w:szCs w:val="24"/>
          <w:lang w:val="en-US"/>
        </w:rPr>
        <w:t>Whitebread, D., Bingham, S., Vygotsky, L., Martin-Korpi, B., Martin-Korpi, B., Statutory Framework for the Early Years Foundation Stage, Statutory Framework for the Early Years Foundation Stage, Tickell, C., Wood, D.J., Bruner, J.S. and Ross, G., 2011. Developmental psychology and early childhood education. Nursery World, 17(9), pp.5-100.</w:t>
      </w:r>
    </w:p>
    <w:p w14:paraId="155C0934" w14:textId="3D1EE0BD" w:rsidR="009205CD" w:rsidRDefault="009205CD" w:rsidP="009C6C53">
      <w:pPr>
        <w:spacing w:line="360" w:lineRule="auto"/>
        <w:jc w:val="both"/>
        <w:rPr>
          <w:rFonts w:ascii="Times New Roman" w:hAnsi="Times New Roman" w:cs="Times New Roman"/>
          <w:sz w:val="24"/>
          <w:szCs w:val="24"/>
          <w:lang w:val="en-US"/>
        </w:rPr>
      </w:pPr>
      <w:r w:rsidRPr="009205CD">
        <w:rPr>
          <w:rFonts w:ascii="Times New Roman" w:hAnsi="Times New Roman" w:cs="Times New Roman"/>
          <w:sz w:val="24"/>
          <w:szCs w:val="24"/>
          <w:lang w:val="en-US"/>
        </w:rPr>
        <w:t>World Health Organization, 2000. The world health report 2000: health systems: improving performance. World Health Organization.</w:t>
      </w:r>
    </w:p>
    <w:p w14:paraId="51A3561C" w14:textId="77777777" w:rsidR="003165DB" w:rsidRDefault="003165DB" w:rsidP="009C6C53">
      <w:pPr>
        <w:spacing w:line="360" w:lineRule="auto"/>
        <w:jc w:val="both"/>
        <w:rPr>
          <w:rFonts w:ascii="Times New Roman" w:hAnsi="Times New Roman" w:cs="Times New Roman"/>
          <w:sz w:val="24"/>
          <w:szCs w:val="24"/>
          <w:lang w:val="en-US"/>
        </w:rPr>
      </w:pPr>
    </w:p>
    <w:p w14:paraId="5571FC58" w14:textId="77777777" w:rsidR="003165DB" w:rsidRDefault="003165DB" w:rsidP="004C1F70">
      <w:pPr>
        <w:spacing w:line="240" w:lineRule="auto"/>
        <w:jc w:val="both"/>
        <w:rPr>
          <w:rFonts w:ascii="Times New Roman" w:hAnsi="Times New Roman" w:cs="Times New Roman"/>
          <w:sz w:val="24"/>
          <w:szCs w:val="24"/>
          <w:lang w:val="en-US"/>
        </w:rPr>
      </w:pPr>
    </w:p>
    <w:p w14:paraId="2F4CBED0" w14:textId="2E40FC58" w:rsidR="0072615A" w:rsidRDefault="0072615A" w:rsidP="004C1F70">
      <w:pPr>
        <w:spacing w:line="240" w:lineRule="auto"/>
        <w:jc w:val="both"/>
        <w:rPr>
          <w:rFonts w:ascii="Times New Roman" w:hAnsi="Times New Roman" w:cs="Times New Roman"/>
          <w:sz w:val="24"/>
          <w:szCs w:val="24"/>
          <w:lang w:val="en-US"/>
        </w:rPr>
      </w:pPr>
    </w:p>
    <w:p w14:paraId="1100CFD2" w14:textId="77777777" w:rsidR="000B125A" w:rsidRDefault="000B125A" w:rsidP="004C1F70">
      <w:pPr>
        <w:spacing w:line="240" w:lineRule="auto"/>
        <w:jc w:val="both"/>
        <w:rPr>
          <w:rFonts w:ascii="Times New Roman" w:hAnsi="Times New Roman" w:cs="Times New Roman"/>
          <w:sz w:val="24"/>
          <w:szCs w:val="24"/>
          <w:lang w:val="en-US"/>
        </w:rPr>
      </w:pPr>
    </w:p>
    <w:p w14:paraId="09451213" w14:textId="77777777" w:rsidR="000B125A" w:rsidRDefault="000B125A" w:rsidP="004C1F70">
      <w:pPr>
        <w:spacing w:line="240" w:lineRule="auto"/>
        <w:jc w:val="both"/>
        <w:rPr>
          <w:rFonts w:ascii="Times New Roman" w:hAnsi="Times New Roman" w:cs="Times New Roman"/>
          <w:sz w:val="24"/>
          <w:szCs w:val="24"/>
          <w:lang w:val="en-US"/>
        </w:rPr>
      </w:pPr>
    </w:p>
    <w:p w14:paraId="3DCF102C" w14:textId="4BAC433F" w:rsidR="000B125A" w:rsidRDefault="000B125A" w:rsidP="004C1F70">
      <w:pPr>
        <w:spacing w:line="240" w:lineRule="auto"/>
        <w:jc w:val="both"/>
        <w:rPr>
          <w:rFonts w:ascii="Times New Roman" w:hAnsi="Times New Roman" w:cs="Times New Roman"/>
          <w:sz w:val="24"/>
          <w:szCs w:val="24"/>
          <w:lang w:val="en-US"/>
        </w:rPr>
      </w:pPr>
    </w:p>
    <w:p w14:paraId="78C17D4E" w14:textId="31F10C0D" w:rsidR="000B125A" w:rsidRDefault="000B125A" w:rsidP="004C1F70">
      <w:pPr>
        <w:spacing w:line="240" w:lineRule="auto"/>
        <w:jc w:val="both"/>
        <w:rPr>
          <w:rFonts w:ascii="Times New Roman" w:hAnsi="Times New Roman" w:cs="Times New Roman"/>
          <w:sz w:val="24"/>
          <w:szCs w:val="24"/>
          <w:lang w:val="en-US"/>
        </w:rPr>
      </w:pPr>
    </w:p>
    <w:p w14:paraId="5C07A7E0" w14:textId="2CC01910" w:rsidR="000B125A" w:rsidRDefault="000B125A" w:rsidP="004C1F70">
      <w:pPr>
        <w:spacing w:line="240" w:lineRule="auto"/>
        <w:jc w:val="both"/>
        <w:rPr>
          <w:rFonts w:ascii="Times New Roman" w:hAnsi="Times New Roman" w:cs="Times New Roman"/>
          <w:sz w:val="24"/>
          <w:szCs w:val="24"/>
          <w:lang w:val="en-US"/>
        </w:rPr>
      </w:pPr>
    </w:p>
    <w:p w14:paraId="4547EB3C" w14:textId="731825C7" w:rsidR="000B125A" w:rsidRDefault="000B125A" w:rsidP="004C1F70">
      <w:pPr>
        <w:spacing w:line="240" w:lineRule="auto"/>
        <w:jc w:val="both"/>
        <w:rPr>
          <w:rFonts w:ascii="Times New Roman" w:hAnsi="Times New Roman" w:cs="Times New Roman"/>
          <w:sz w:val="24"/>
          <w:szCs w:val="24"/>
          <w:lang w:val="en-US"/>
        </w:rPr>
      </w:pPr>
    </w:p>
    <w:p w14:paraId="44C41DED" w14:textId="32BCD46E" w:rsidR="000B125A" w:rsidRDefault="000B125A" w:rsidP="004C1F70">
      <w:pPr>
        <w:spacing w:line="240" w:lineRule="auto"/>
        <w:jc w:val="both"/>
        <w:rPr>
          <w:rFonts w:ascii="Times New Roman" w:hAnsi="Times New Roman" w:cs="Times New Roman"/>
          <w:sz w:val="24"/>
          <w:szCs w:val="24"/>
          <w:lang w:val="en-US"/>
        </w:rPr>
      </w:pPr>
    </w:p>
    <w:p w14:paraId="7448CD1F" w14:textId="27F222E3" w:rsidR="00245543" w:rsidRDefault="00245543" w:rsidP="004C1F70">
      <w:pPr>
        <w:spacing w:line="240" w:lineRule="auto"/>
        <w:jc w:val="both"/>
        <w:rPr>
          <w:rFonts w:ascii="Times New Roman" w:hAnsi="Times New Roman" w:cs="Times New Roman"/>
          <w:sz w:val="24"/>
          <w:szCs w:val="24"/>
          <w:lang w:val="en-US"/>
        </w:rPr>
      </w:pPr>
    </w:p>
    <w:p w14:paraId="4FDA819D" w14:textId="0CAB3257" w:rsidR="00245543" w:rsidRDefault="00245543" w:rsidP="004C1F70">
      <w:pPr>
        <w:spacing w:line="240" w:lineRule="auto"/>
        <w:jc w:val="both"/>
        <w:rPr>
          <w:rFonts w:ascii="Times New Roman" w:hAnsi="Times New Roman" w:cs="Times New Roman"/>
          <w:sz w:val="24"/>
          <w:szCs w:val="24"/>
          <w:lang w:val="en-US"/>
        </w:rPr>
      </w:pPr>
    </w:p>
    <w:p w14:paraId="426EE39F" w14:textId="77777777" w:rsidR="00F67713" w:rsidRDefault="00F67713" w:rsidP="004C1F70">
      <w:pPr>
        <w:spacing w:line="240" w:lineRule="auto"/>
        <w:jc w:val="both"/>
        <w:rPr>
          <w:rFonts w:ascii="Times New Roman" w:hAnsi="Times New Roman" w:cs="Times New Roman"/>
          <w:sz w:val="24"/>
          <w:szCs w:val="24"/>
          <w:lang w:val="en-US"/>
        </w:rPr>
      </w:pPr>
    </w:p>
    <w:p w14:paraId="737F26FF" w14:textId="70080B48" w:rsidR="00245543" w:rsidRDefault="00245543" w:rsidP="004C1F70">
      <w:pPr>
        <w:spacing w:line="240" w:lineRule="auto"/>
        <w:jc w:val="both"/>
        <w:rPr>
          <w:rFonts w:ascii="Times New Roman" w:hAnsi="Times New Roman" w:cs="Times New Roman"/>
          <w:sz w:val="24"/>
          <w:szCs w:val="24"/>
          <w:lang w:val="en-US"/>
        </w:rPr>
      </w:pPr>
    </w:p>
    <w:p w14:paraId="0B3C1B31" w14:textId="1BEBD436" w:rsidR="00245543" w:rsidRDefault="00245543" w:rsidP="004C1F70">
      <w:pPr>
        <w:spacing w:line="240" w:lineRule="auto"/>
        <w:jc w:val="both"/>
        <w:rPr>
          <w:rFonts w:ascii="Times New Roman" w:hAnsi="Times New Roman" w:cs="Times New Roman"/>
          <w:sz w:val="24"/>
          <w:szCs w:val="24"/>
          <w:lang w:val="en-US"/>
        </w:rPr>
      </w:pPr>
    </w:p>
    <w:p w14:paraId="3CD8A42E" w14:textId="17A7BDE3" w:rsidR="003C5641" w:rsidRDefault="003C5641" w:rsidP="004C1F70">
      <w:pPr>
        <w:spacing w:line="240" w:lineRule="auto"/>
        <w:jc w:val="both"/>
        <w:rPr>
          <w:rFonts w:ascii="Times New Roman" w:hAnsi="Times New Roman" w:cs="Times New Roman"/>
          <w:sz w:val="24"/>
          <w:szCs w:val="24"/>
          <w:lang w:val="en-US"/>
        </w:rPr>
      </w:pPr>
    </w:p>
    <w:sectPr w:rsidR="003C5641" w:rsidSect="00AC2B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A00"/>
    <w:rsid w:val="00003E88"/>
    <w:rsid w:val="00026D52"/>
    <w:rsid w:val="00035803"/>
    <w:rsid w:val="00057A27"/>
    <w:rsid w:val="000A2696"/>
    <w:rsid w:val="000B125A"/>
    <w:rsid w:val="000D1F8B"/>
    <w:rsid w:val="000D780D"/>
    <w:rsid w:val="00112742"/>
    <w:rsid w:val="001A0522"/>
    <w:rsid w:val="001A20BC"/>
    <w:rsid w:val="001E1892"/>
    <w:rsid w:val="00221C90"/>
    <w:rsid w:val="002355D5"/>
    <w:rsid w:val="00245543"/>
    <w:rsid w:val="00266ACA"/>
    <w:rsid w:val="0029050B"/>
    <w:rsid w:val="002A3A77"/>
    <w:rsid w:val="002D4875"/>
    <w:rsid w:val="002F630A"/>
    <w:rsid w:val="00306248"/>
    <w:rsid w:val="00313BB3"/>
    <w:rsid w:val="003165DB"/>
    <w:rsid w:val="003256E3"/>
    <w:rsid w:val="00325A92"/>
    <w:rsid w:val="003309A7"/>
    <w:rsid w:val="00331E82"/>
    <w:rsid w:val="00337B07"/>
    <w:rsid w:val="003531CC"/>
    <w:rsid w:val="0036630B"/>
    <w:rsid w:val="00380E67"/>
    <w:rsid w:val="00390DF5"/>
    <w:rsid w:val="00396AED"/>
    <w:rsid w:val="003C5641"/>
    <w:rsid w:val="003E1BEC"/>
    <w:rsid w:val="003E3BF9"/>
    <w:rsid w:val="004539BA"/>
    <w:rsid w:val="0047381E"/>
    <w:rsid w:val="004A1E5B"/>
    <w:rsid w:val="004A6C1B"/>
    <w:rsid w:val="004C1F70"/>
    <w:rsid w:val="005245DE"/>
    <w:rsid w:val="00531E07"/>
    <w:rsid w:val="00537E52"/>
    <w:rsid w:val="005E22D7"/>
    <w:rsid w:val="005F7A81"/>
    <w:rsid w:val="00601A9D"/>
    <w:rsid w:val="00602AC9"/>
    <w:rsid w:val="00615EF3"/>
    <w:rsid w:val="0062381F"/>
    <w:rsid w:val="0064509F"/>
    <w:rsid w:val="00661AC0"/>
    <w:rsid w:val="006774DA"/>
    <w:rsid w:val="00720DD1"/>
    <w:rsid w:val="0072615A"/>
    <w:rsid w:val="0075757E"/>
    <w:rsid w:val="007F37E0"/>
    <w:rsid w:val="00832797"/>
    <w:rsid w:val="0083562F"/>
    <w:rsid w:val="0088035E"/>
    <w:rsid w:val="00881E98"/>
    <w:rsid w:val="008C0331"/>
    <w:rsid w:val="008C19D9"/>
    <w:rsid w:val="008C472E"/>
    <w:rsid w:val="009205CD"/>
    <w:rsid w:val="00952699"/>
    <w:rsid w:val="00974A00"/>
    <w:rsid w:val="00981E39"/>
    <w:rsid w:val="009C6C53"/>
    <w:rsid w:val="009D0812"/>
    <w:rsid w:val="00A43251"/>
    <w:rsid w:val="00A518F1"/>
    <w:rsid w:val="00AB1897"/>
    <w:rsid w:val="00AC2B1E"/>
    <w:rsid w:val="00AD5790"/>
    <w:rsid w:val="00B01199"/>
    <w:rsid w:val="00B331FD"/>
    <w:rsid w:val="00B63F02"/>
    <w:rsid w:val="00BD40E5"/>
    <w:rsid w:val="00C00125"/>
    <w:rsid w:val="00C062D5"/>
    <w:rsid w:val="00C07A52"/>
    <w:rsid w:val="00C40EA6"/>
    <w:rsid w:val="00C72792"/>
    <w:rsid w:val="00C76824"/>
    <w:rsid w:val="00D17F2D"/>
    <w:rsid w:val="00D37921"/>
    <w:rsid w:val="00D457C9"/>
    <w:rsid w:val="00D639D5"/>
    <w:rsid w:val="00D63B8E"/>
    <w:rsid w:val="00D82068"/>
    <w:rsid w:val="00D8490A"/>
    <w:rsid w:val="00DD7C3F"/>
    <w:rsid w:val="00DE72B6"/>
    <w:rsid w:val="00E0717E"/>
    <w:rsid w:val="00E975A6"/>
    <w:rsid w:val="00ED2BB9"/>
    <w:rsid w:val="00ED4576"/>
    <w:rsid w:val="00EF37D6"/>
    <w:rsid w:val="00F01316"/>
    <w:rsid w:val="00F04CAD"/>
    <w:rsid w:val="00F15744"/>
    <w:rsid w:val="00F31B77"/>
    <w:rsid w:val="00F37152"/>
    <w:rsid w:val="00F37464"/>
    <w:rsid w:val="00F422C0"/>
    <w:rsid w:val="00F664D7"/>
    <w:rsid w:val="00F67713"/>
    <w:rsid w:val="00F84CA6"/>
    <w:rsid w:val="00F87008"/>
    <w:rsid w:val="00FA724A"/>
    <w:rsid w:val="00FB72B8"/>
    <w:rsid w:val="00FC4B61"/>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130CC"/>
  <w15:chartTrackingRefBased/>
  <w15:docId w15:val="{8DC8A17B-9382-45BE-A9B5-CFD342138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2B1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5141</Words>
  <Characters>29306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Hally</dc:creator>
  <cp:keywords/>
  <dc:description/>
  <cp:lastModifiedBy>Hally</cp:lastModifiedBy>
  <cp:revision>2</cp:revision>
  <dcterms:created xsi:type="dcterms:W3CDTF">2018-12-10T09:52:00Z</dcterms:created>
  <dcterms:modified xsi:type="dcterms:W3CDTF">2018-12-10T09:52:00Z</dcterms:modified>
</cp:coreProperties>
</file>