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FF1C6E" w14:textId="4BCC139F" w:rsidR="007E68C5" w:rsidRPr="00C9467E" w:rsidRDefault="00341034" w:rsidP="00341034">
      <w:pPr>
        <w:spacing w:line="360" w:lineRule="auto"/>
        <w:jc w:val="right"/>
        <w:rPr>
          <w:rFonts w:ascii="Arial" w:hAnsi="Arial" w:cs="Arial"/>
          <w:sz w:val="24"/>
          <w:szCs w:val="24"/>
        </w:rPr>
      </w:pPr>
      <w:r>
        <w:rPr>
          <w:rFonts w:ascii="Arial" w:hAnsi="Arial" w:cs="Arial"/>
          <w:noProof/>
          <w:sz w:val="24"/>
          <w:szCs w:val="24"/>
        </w:rPr>
        <w:drawing>
          <wp:anchor distT="0" distB="0" distL="114300" distR="114300" simplePos="0" relativeHeight="251658240" behindDoc="1" locked="0" layoutInCell="1" allowOverlap="1" wp14:anchorId="6670D995" wp14:editId="6E6397DD">
            <wp:simplePos x="0" y="0"/>
            <wp:positionH relativeFrom="margin">
              <wp:align>center</wp:align>
            </wp:positionH>
            <wp:positionV relativeFrom="paragraph">
              <wp:posOffset>-189</wp:posOffset>
            </wp:positionV>
            <wp:extent cx="4631055" cy="6226810"/>
            <wp:effectExtent l="0" t="0" r="0" b="2540"/>
            <wp:wrapThrough wrapText="bothSides">
              <wp:wrapPolygon edited="0">
                <wp:start x="0" y="0"/>
                <wp:lineTo x="0" y="21543"/>
                <wp:lineTo x="21502" y="21543"/>
                <wp:lineTo x="21502" y="0"/>
                <wp:lineTo x="0" y="0"/>
              </wp:wrapPolygon>
            </wp:wrapThrough>
            <wp:docPr id="2" name="Picture 2" descr="A picture containing sky, outdoor, outdoor object, power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_2.png"/>
                    <pic:cNvPicPr/>
                  </pic:nvPicPr>
                  <pic:blipFill rotWithShape="1">
                    <a:blip r:embed="rId6">
                      <a:extLst>
                        <a:ext uri="{28A0092B-C50C-407E-A947-70E740481C1C}">
                          <a14:useLocalDpi xmlns:a14="http://schemas.microsoft.com/office/drawing/2010/main" val="0"/>
                        </a:ext>
                      </a:extLst>
                    </a:blip>
                    <a:srcRect r="27286"/>
                    <a:stretch/>
                  </pic:blipFill>
                  <pic:spPr bwMode="auto">
                    <a:xfrm>
                      <a:off x="0" y="0"/>
                      <a:ext cx="4631055" cy="62268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90F14">
        <w:rPr>
          <w:rFonts w:ascii="Arial" w:hAnsi="Arial" w:cs="Arial"/>
          <w:sz w:val="24"/>
          <w:szCs w:val="24"/>
        </w:rPr>
        <w:t xml:space="preserve">No Author, (No Date) </w:t>
      </w:r>
    </w:p>
    <w:p w14:paraId="4AA4C57E" w14:textId="7DF2693D" w:rsidR="00DF06D2" w:rsidRDefault="00910765" w:rsidP="00D9469B">
      <w:pPr>
        <w:tabs>
          <w:tab w:val="left" w:pos="2670"/>
        </w:tabs>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60288" behindDoc="0" locked="0" layoutInCell="1" allowOverlap="1" wp14:anchorId="2F3E2FAB" wp14:editId="4F3D27A5">
            <wp:simplePos x="0" y="0"/>
            <wp:positionH relativeFrom="margin">
              <wp:align>left</wp:align>
            </wp:positionH>
            <wp:positionV relativeFrom="margin">
              <wp:posOffset>82550</wp:posOffset>
            </wp:positionV>
            <wp:extent cx="2919730" cy="2066290"/>
            <wp:effectExtent l="0" t="0" r="0" b="0"/>
            <wp:wrapSquare wrapText="bothSides"/>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rog-life-cycle.png"/>
                    <pic:cNvPicPr/>
                  </pic:nvPicPr>
                  <pic:blipFill>
                    <a:blip r:embed="rId7">
                      <a:extLst>
                        <a:ext uri="{28A0092B-C50C-407E-A947-70E740481C1C}">
                          <a14:useLocalDpi xmlns:a14="http://schemas.microsoft.com/office/drawing/2010/main" val="0"/>
                        </a:ext>
                      </a:extLst>
                    </a:blip>
                    <a:stretch>
                      <a:fillRect/>
                    </a:stretch>
                  </pic:blipFill>
                  <pic:spPr>
                    <a:xfrm>
                      <a:off x="0" y="0"/>
                      <a:ext cx="2919730" cy="2066290"/>
                    </a:xfrm>
                    <a:prstGeom prst="rect">
                      <a:avLst/>
                    </a:prstGeom>
                  </pic:spPr>
                </pic:pic>
              </a:graphicData>
            </a:graphic>
            <wp14:sizeRelH relativeFrom="margin">
              <wp14:pctWidth>0</wp14:pctWidth>
            </wp14:sizeRelH>
            <wp14:sizeRelV relativeFrom="margin">
              <wp14:pctHeight>0</wp14:pctHeight>
            </wp14:sizeRelV>
          </wp:anchor>
        </w:drawing>
      </w:r>
    </w:p>
    <w:p w14:paraId="62B76563" w14:textId="198427AA" w:rsidR="003215E6" w:rsidRPr="00943D08" w:rsidRDefault="00943D08" w:rsidP="00D9469B">
      <w:pPr>
        <w:tabs>
          <w:tab w:val="left" w:pos="2670"/>
        </w:tabs>
        <w:spacing w:line="360" w:lineRule="auto"/>
        <w:jc w:val="both"/>
        <w:rPr>
          <w:rFonts w:ascii="Arial" w:hAnsi="Arial" w:cs="Arial"/>
          <w:sz w:val="24"/>
          <w:szCs w:val="24"/>
        </w:rPr>
      </w:pPr>
      <w:r>
        <w:rPr>
          <w:rFonts w:ascii="Arial" w:hAnsi="Arial" w:cs="Arial"/>
          <w:sz w:val="24"/>
          <w:szCs w:val="24"/>
        </w:rPr>
        <w:t xml:space="preserve">Section </w:t>
      </w:r>
      <w:r w:rsidR="00341034">
        <w:rPr>
          <w:rFonts w:ascii="Arial" w:hAnsi="Arial" w:cs="Arial"/>
          <w:sz w:val="24"/>
          <w:szCs w:val="24"/>
        </w:rPr>
        <w:t>2</w:t>
      </w:r>
      <w:r>
        <w:rPr>
          <w:rFonts w:ascii="Arial" w:hAnsi="Arial" w:cs="Arial"/>
          <w:sz w:val="24"/>
          <w:szCs w:val="24"/>
        </w:rPr>
        <w:t xml:space="preserve"> </w:t>
      </w:r>
    </w:p>
    <w:p w14:paraId="4F42510D" w14:textId="66FE02A1" w:rsidR="00943D08" w:rsidRDefault="007B1B91" w:rsidP="00D9469B">
      <w:pPr>
        <w:tabs>
          <w:tab w:val="center" w:pos="4320"/>
          <w:tab w:val="right" w:pos="8640"/>
        </w:tabs>
        <w:spacing w:after="0"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3360" behindDoc="0" locked="0" layoutInCell="1" allowOverlap="1" wp14:anchorId="0D0421A4" wp14:editId="221E1B30">
                <wp:simplePos x="0" y="0"/>
                <wp:positionH relativeFrom="margin">
                  <wp:posOffset>685800</wp:posOffset>
                </wp:positionH>
                <wp:positionV relativeFrom="paragraph">
                  <wp:posOffset>3667760</wp:posOffset>
                </wp:positionV>
                <wp:extent cx="2032000" cy="304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2032000" cy="304800"/>
                        </a:xfrm>
                        <a:prstGeom prst="rect">
                          <a:avLst/>
                        </a:prstGeom>
                        <a:noFill/>
                        <a:ln w="6350">
                          <a:noFill/>
                        </a:ln>
                      </wps:spPr>
                      <wps:txbx>
                        <w:txbxContent>
                          <w:p w14:paraId="0EC06358" w14:textId="39DBC7BC" w:rsidR="007B1B91" w:rsidRDefault="007B1B91">
                            <w:r>
                              <w:rPr>
                                <w:rFonts w:ascii="Arial" w:hAnsi="Arial" w:cs="Arial"/>
                                <w:sz w:val="24"/>
                                <w:szCs w:val="24"/>
                              </w:rPr>
                              <w:t>Vanstone, 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D0421A4" id="_x0000_t202" coordsize="21600,21600" o:spt="202" path="m,l,21600r21600,l21600,xe">
                <v:stroke joinstyle="miter"/>
                <v:path gradientshapeok="t" o:connecttype="rect"/>
              </v:shapetype>
              <v:shape id="Text Box 8" o:spid="_x0000_s1026" type="#_x0000_t202" style="position:absolute;left:0;text-align:left;margin-left:54pt;margin-top:288.8pt;width:160pt;height:24pt;z-index:2516633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" filled="f" stroked="f" strokeweight=".5pt">
                <v:textbox>
                  <w:txbxContent>
                    <w:p w14:paraId="0EC06358" w14:textId="39DBC7BC" w:rsidR="007B1B91" w:rsidRDefault="007B1B91">
                      <w:r>
                        <w:rPr>
                          <w:rFonts w:ascii="Arial" w:hAnsi="Arial" w:cs="Arial"/>
                          <w:sz w:val="24"/>
                          <w:szCs w:val="24"/>
                        </w:rPr>
                        <w:t>Vanstone, E (2020)</w:t>
                      </w:r>
                    </w:p>
                  </w:txbxContent>
                </v:textbox>
                <w10:wrap anchorx="margin"/>
              </v:shape>
            </w:pict>
          </mc:Fallback>
        </mc:AlternateContent>
      </w:r>
      <w:r>
        <w:rPr>
          <w:rFonts w:ascii="Arial" w:hAnsi="Arial" w:cs="Arial"/>
          <w:noProof/>
          <w:sz w:val="24"/>
          <w:szCs w:val="24"/>
        </w:rPr>
        <w:drawing>
          <wp:anchor distT="0" distB="0" distL="114300" distR="114300" simplePos="0" relativeHeight="251661312" behindDoc="0" locked="0" layoutInCell="1" allowOverlap="1" wp14:anchorId="49FB9373" wp14:editId="65AF9734">
            <wp:simplePos x="0" y="0"/>
            <wp:positionH relativeFrom="margin">
              <wp:align>left</wp:align>
            </wp:positionH>
            <wp:positionV relativeFrom="margin">
              <wp:posOffset>2279650</wp:posOffset>
            </wp:positionV>
            <wp:extent cx="2931160" cy="2172970"/>
            <wp:effectExtent l="0" t="0" r="2540" b="0"/>
            <wp:wrapSquare wrapText="bothSides"/>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hotosynthesis-Diagram-1024x759.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31160" cy="2172970"/>
                    </a:xfrm>
                    <a:prstGeom prst="rect">
                      <a:avLst/>
                    </a:prstGeom>
                  </pic:spPr>
                </pic:pic>
              </a:graphicData>
            </a:graphic>
            <wp14:sizeRelH relativeFrom="margin">
              <wp14:pctWidth>0</wp14:pctWidth>
            </wp14:sizeRelH>
            <wp14:sizeRelV relativeFrom="margin">
              <wp14:pctHeight>0</wp14:pctHeight>
            </wp14:sizeRelV>
          </wp:anchor>
        </w:drawing>
      </w:r>
      <w:r w:rsidR="00910765">
        <w:rPr>
          <w:rFonts w:ascii="Arial" w:hAnsi="Arial" w:cs="Arial"/>
          <w:noProof/>
          <w:sz w:val="24"/>
          <w:szCs w:val="24"/>
        </w:rPr>
        <mc:AlternateContent>
          <mc:Choice Requires="wps">
            <w:drawing>
              <wp:anchor distT="0" distB="0" distL="114300" distR="114300" simplePos="0" relativeHeight="251662336" behindDoc="0" locked="0" layoutInCell="1" allowOverlap="1" wp14:anchorId="6F9469D3" wp14:editId="5DB255F5">
                <wp:simplePos x="0" y="0"/>
                <wp:positionH relativeFrom="margin">
                  <wp:posOffset>-101600</wp:posOffset>
                </wp:positionH>
                <wp:positionV relativeFrom="paragraph">
                  <wp:posOffset>1305560</wp:posOffset>
                </wp:positionV>
                <wp:extent cx="3162300" cy="317500"/>
                <wp:effectExtent l="0" t="0" r="0" b="6350"/>
                <wp:wrapNone/>
                <wp:docPr id="7" name="Text Box 7"/>
                <wp:cNvGraphicFramePr/>
                <a:graphic xmlns:a="http://schemas.openxmlformats.org/drawingml/2006/main">
                  <a:graphicData uri="http://schemas.microsoft.com/office/word/2010/wordprocessingShape">
                    <wps:wsp>
                      <wps:cNvSpPr txBox="1"/>
                      <wps:spPr>
                        <a:xfrm>
                          <a:off x="0" y="0"/>
                          <a:ext cx="3162300" cy="317500"/>
                        </a:xfrm>
                        <a:prstGeom prst="rect">
                          <a:avLst/>
                        </a:prstGeom>
                        <a:noFill/>
                        <a:ln w="6350">
                          <a:noFill/>
                        </a:ln>
                      </wps:spPr>
                      <wps:txbx>
                        <w:txbxContent>
                          <w:p w14:paraId="7647EE82" w14:textId="56091E20" w:rsidR="00910765" w:rsidRDefault="00910765">
                            <w:r>
                              <w:rPr>
                                <w:rFonts w:ascii="Arial" w:hAnsi="Arial" w:cs="Arial"/>
                                <w:sz w:val="24"/>
                                <w:szCs w:val="24"/>
                              </w:rPr>
                              <w:t>McAuliffe-Shepard Discovery Centre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9469D3" id="Text Box 7" o:spid="_x0000_s1027" type="#_x0000_t202" style="position:absolute;left:0;text-align:left;margin-left:-8pt;margin-top:102.8pt;width:249pt;height:2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" filled="f" stroked="f" strokeweight=".5pt">
                <v:textbox>
                  <w:txbxContent>
                    <w:p w14:paraId="7647EE82" w14:textId="56091E20" w:rsidR="00910765" w:rsidRDefault="00910765">
                      <w:r>
                        <w:rPr>
                          <w:rFonts w:ascii="Arial" w:hAnsi="Arial" w:cs="Arial"/>
                          <w:sz w:val="24"/>
                          <w:szCs w:val="24"/>
                        </w:rPr>
                        <w:t>McAuliffe-Shepard Discovery Centre (2020)</w:t>
                      </w:r>
                    </w:p>
                  </w:txbxContent>
                </v:textbox>
                <w10:wrap anchorx="margin"/>
              </v:shape>
            </w:pict>
          </mc:Fallback>
        </mc:AlternateContent>
      </w:r>
      <w:r w:rsidR="00E551BD">
        <w:rPr>
          <w:rFonts w:ascii="Arial" w:hAnsi="Arial" w:cs="Arial"/>
          <w:sz w:val="24"/>
          <w:szCs w:val="24"/>
        </w:rPr>
        <w:t xml:space="preserve">The large open space allows the child to show curiosity and question their surroundings. They can freely explore the area and make observations safely. It gives an opportunity to understand the impact we can have on the environment. The un-even ground and mass </w:t>
      </w:r>
      <w:r w:rsidR="00FA4C54">
        <w:rPr>
          <w:rFonts w:ascii="Arial" w:hAnsi="Arial" w:cs="Arial"/>
          <w:sz w:val="24"/>
          <w:szCs w:val="24"/>
        </w:rPr>
        <w:t>number</w:t>
      </w:r>
      <w:r w:rsidR="00E551BD">
        <w:rPr>
          <w:rFonts w:ascii="Arial" w:hAnsi="Arial" w:cs="Arial"/>
          <w:sz w:val="24"/>
          <w:szCs w:val="24"/>
        </w:rPr>
        <w:t xml:space="preserve"> of trees and bushes opens opportunities </w:t>
      </w:r>
      <w:r w:rsidR="00FA4C54">
        <w:rPr>
          <w:rFonts w:ascii="Arial" w:hAnsi="Arial" w:cs="Arial"/>
          <w:sz w:val="24"/>
          <w:szCs w:val="24"/>
        </w:rPr>
        <w:t>to discover and learn about different living things. For example, where the animal lives or what it eats. For teachers we can enable teachings of life cycles and express how animals grow and develop. The children have opportunities to experiment with different materials. For example, learning what happens when you combine earth and water. From understanding the risk, we pose to the environment. It can be taught and explained to them what we can do to reduce deforestation and protect our environment.</w:t>
      </w:r>
      <w:r w:rsidR="00E06CD3">
        <w:rPr>
          <w:rFonts w:ascii="Arial" w:hAnsi="Arial" w:cs="Arial"/>
          <w:sz w:val="24"/>
          <w:szCs w:val="24"/>
        </w:rPr>
        <w:t xml:space="preserve"> A child led activity could be to discover 7 types of insects or find a creature with certain number of legs? Allowing children to go deeper into the environment and discover more whilst feeling they are not at risk. </w:t>
      </w:r>
      <w:r w:rsidR="008C43C3">
        <w:rPr>
          <w:rFonts w:ascii="Arial" w:hAnsi="Arial" w:cs="Arial"/>
          <w:sz w:val="24"/>
          <w:szCs w:val="24"/>
        </w:rPr>
        <w:t xml:space="preserve">Another great way for the children to learn in a large space of greenery is the life that springs from the ground. Different seasons have different looks. In the Spring the greenery starts to flood with colour as the temperatures starts to warm up. Through regular visuals the children will be able to recognise this and recognise the process of photosynthesis. Identifying what plants need to survive. Warmth, light, moisture and </w:t>
      </w:r>
      <w:r w:rsidR="00DF06D2">
        <w:rPr>
          <w:rFonts w:ascii="Arial" w:hAnsi="Arial" w:cs="Arial"/>
          <w:sz w:val="24"/>
          <w:szCs w:val="24"/>
        </w:rPr>
        <w:t>carbon dioxide</w:t>
      </w:r>
      <w:r w:rsidR="008C43C3">
        <w:rPr>
          <w:rFonts w:ascii="Arial" w:hAnsi="Arial" w:cs="Arial"/>
          <w:sz w:val="24"/>
          <w:szCs w:val="24"/>
        </w:rPr>
        <w:t>.</w:t>
      </w:r>
      <w:r w:rsidR="00D8078E">
        <w:rPr>
          <w:rFonts w:ascii="Arial" w:hAnsi="Arial" w:cs="Arial"/>
          <w:sz w:val="24"/>
          <w:szCs w:val="24"/>
        </w:rPr>
        <w:t xml:space="preserve"> </w:t>
      </w:r>
      <w:r w:rsidR="008C43C3">
        <w:rPr>
          <w:rFonts w:ascii="Arial" w:hAnsi="Arial" w:cs="Arial"/>
          <w:sz w:val="24"/>
          <w:szCs w:val="24"/>
        </w:rPr>
        <w:t xml:space="preserve"> </w:t>
      </w:r>
      <w:r w:rsidR="00E551BD">
        <w:rPr>
          <w:rFonts w:ascii="Arial" w:hAnsi="Arial" w:cs="Arial"/>
          <w:sz w:val="24"/>
          <w:szCs w:val="24"/>
        </w:rPr>
        <w:t xml:space="preserve"> </w:t>
      </w:r>
    </w:p>
    <w:p w14:paraId="3738F2EB" w14:textId="1ECBE69B" w:rsidR="00FA4C54" w:rsidRDefault="00FA4C54" w:rsidP="00D9469B">
      <w:pPr>
        <w:tabs>
          <w:tab w:val="center" w:pos="4320"/>
          <w:tab w:val="right" w:pos="8640"/>
        </w:tabs>
        <w:spacing w:after="0" w:line="360" w:lineRule="auto"/>
        <w:jc w:val="both"/>
        <w:rPr>
          <w:rFonts w:ascii="Arial" w:eastAsia="MS Mincho" w:hAnsi="Arial" w:cs="Arial"/>
          <w:b/>
          <w:sz w:val="24"/>
          <w:szCs w:val="24"/>
        </w:rPr>
      </w:pPr>
    </w:p>
    <w:p w14:paraId="0F5A9BDB" w14:textId="15BF59C0" w:rsidR="00FA4C54" w:rsidRDefault="00FA4C54" w:rsidP="00D9469B">
      <w:pPr>
        <w:tabs>
          <w:tab w:val="center" w:pos="4320"/>
          <w:tab w:val="right" w:pos="8640"/>
        </w:tabs>
        <w:spacing w:after="0" w:line="360" w:lineRule="auto"/>
        <w:jc w:val="both"/>
        <w:rPr>
          <w:rFonts w:ascii="Arial" w:eastAsia="MS Mincho" w:hAnsi="Arial" w:cs="Arial"/>
          <w:bCs/>
          <w:sz w:val="24"/>
          <w:szCs w:val="24"/>
        </w:rPr>
      </w:pPr>
      <w:r w:rsidRPr="00341034">
        <w:rPr>
          <w:rFonts w:ascii="Arial" w:eastAsia="MS Mincho" w:hAnsi="Arial" w:cs="Arial"/>
          <w:bCs/>
          <w:sz w:val="24"/>
          <w:szCs w:val="24"/>
        </w:rPr>
        <w:lastRenderedPageBreak/>
        <w:t xml:space="preserve">Using the knowledge of designing </w:t>
      </w:r>
      <w:r w:rsidR="00341034" w:rsidRPr="00341034">
        <w:rPr>
          <w:rFonts w:ascii="Arial" w:eastAsia="MS Mincho" w:hAnsi="Arial" w:cs="Arial"/>
          <w:bCs/>
          <w:sz w:val="24"/>
          <w:szCs w:val="24"/>
        </w:rPr>
        <w:t xml:space="preserve">with different materials and making use of the materials in the environment alerts the curiosity of the trees. The debris from the trees during the autumn leaves natural materials. Leaving endless possibilities for different activities. Child-led could be building dens or insect habitats. Exploring materials and justifying their uses. Identify what material can be used for what. For example, logs piled up can build habitats for beetles or other creepy crawlers.  The materials that are natural help the child recognise that our planet provides natural materials. The child may also learn to identify what materials are useful and which ones cannot be used, such as some logs may rotten and brittle.  </w:t>
      </w:r>
      <w:r w:rsidR="00E06CD3">
        <w:rPr>
          <w:rFonts w:ascii="Arial" w:eastAsia="MS Mincho" w:hAnsi="Arial" w:cs="Arial"/>
          <w:bCs/>
          <w:sz w:val="24"/>
          <w:szCs w:val="24"/>
        </w:rPr>
        <w:t xml:space="preserve">The tree can also encourage confidence and challenge. Enabling the child to take their own risk whilst under supervision. For example, if I can climb halfway up the big tree, can I climb to the top of the small tree. At the same time the child is understanding the difference in size of objects and understand the length of their own capabilities. </w:t>
      </w:r>
      <w:r w:rsidR="00D8078E">
        <w:rPr>
          <w:rFonts w:ascii="Arial" w:eastAsia="MS Mincho" w:hAnsi="Arial" w:cs="Arial"/>
          <w:bCs/>
          <w:sz w:val="24"/>
          <w:szCs w:val="24"/>
        </w:rPr>
        <w:t xml:space="preserve">Trees also impact us and our bodies. They breath in the carbon dioxide and </w:t>
      </w:r>
      <w:r w:rsidR="00BC1BCC">
        <w:rPr>
          <w:rFonts w:ascii="Arial" w:eastAsia="MS Mincho" w:hAnsi="Arial" w:cs="Arial"/>
          <w:bCs/>
          <w:sz w:val="24"/>
          <w:szCs w:val="24"/>
        </w:rPr>
        <w:t xml:space="preserve">release the oxygen we need to breath. Children can learn from teaching the way we need to respect our surroundings. Deforestation is active and constantly going on and it never a waste to teach them about things that impact their lives and that one day their actions may impact. Encouraging the children to reduce, reuse and recycle and take care of their planet. </w:t>
      </w:r>
    </w:p>
    <w:p w14:paraId="41654A54" w14:textId="65E13FB2" w:rsidR="00E06CD3" w:rsidRDefault="00E06CD3" w:rsidP="00D9469B">
      <w:pPr>
        <w:tabs>
          <w:tab w:val="center" w:pos="4320"/>
          <w:tab w:val="right" w:pos="8640"/>
        </w:tabs>
        <w:spacing w:after="0" w:line="360" w:lineRule="auto"/>
        <w:jc w:val="both"/>
        <w:rPr>
          <w:rFonts w:ascii="Arial" w:eastAsia="MS Mincho" w:hAnsi="Arial" w:cs="Arial"/>
          <w:bCs/>
          <w:sz w:val="24"/>
          <w:szCs w:val="24"/>
        </w:rPr>
      </w:pPr>
    </w:p>
    <w:p w14:paraId="0D557EF0" w14:textId="77DF368B" w:rsidR="00E06CD3" w:rsidRPr="00341034" w:rsidRDefault="00E06CD3" w:rsidP="00D9469B">
      <w:pPr>
        <w:tabs>
          <w:tab w:val="center" w:pos="4320"/>
          <w:tab w:val="right" w:pos="8640"/>
        </w:tabs>
        <w:spacing w:after="0" w:line="360" w:lineRule="auto"/>
        <w:jc w:val="both"/>
        <w:rPr>
          <w:rFonts w:ascii="Arial" w:eastAsia="MS Mincho" w:hAnsi="Arial" w:cs="Arial"/>
          <w:bCs/>
          <w:sz w:val="24"/>
          <w:szCs w:val="24"/>
        </w:rPr>
      </w:pPr>
      <w:r>
        <w:rPr>
          <w:rFonts w:ascii="Arial" w:eastAsia="MS Mincho" w:hAnsi="Arial" w:cs="Arial"/>
          <w:bCs/>
          <w:sz w:val="24"/>
          <w:szCs w:val="24"/>
        </w:rPr>
        <w:t xml:space="preserve">The stones could link the children’s development to size. Simply activities could allow their brain to ask questions. For example, how many children would fit on one stone. How much does one stone weigh? how many footsteps are the stones apart? What shape would the stones be considered as? Lots of things the children can answer themselves in child led activities. With teacher’s guidance a lot of their discoveries could be made more challenging and develop terms and understandings. For example, how many children fit on 2 stones? Or are all the stones the same distance apart? We can ask questions to challenge their knowledge such as, if I took that stone away, what is the distance between that stones now? Encouraging and opening availability for problem solving and more challenging tasks. </w:t>
      </w:r>
      <w:r w:rsidR="00BC1BCC">
        <w:rPr>
          <w:rFonts w:ascii="Arial" w:eastAsia="MS Mincho" w:hAnsi="Arial" w:cs="Arial"/>
          <w:bCs/>
          <w:sz w:val="24"/>
          <w:szCs w:val="24"/>
        </w:rPr>
        <w:t xml:space="preserve">The children identify the purpose of the stones and their use. They can also suggest other uses for the material. Understanding that stone is a natural material but laid by man.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9"/>
        <w:gridCol w:w="100"/>
      </w:tblGrid>
      <w:tr w:rsidR="004C2BE6" w:rsidRPr="004C2BE6" w14:paraId="7398E177" w14:textId="77777777" w:rsidTr="004C2BE6">
        <w:trPr>
          <w:tblCellSpacing w:w="15" w:type="dxa"/>
        </w:trPr>
        <w:tc>
          <w:tcPr>
            <w:tcW w:w="1650" w:type="pct"/>
            <w:vAlign w:val="center"/>
            <w:hideMark/>
          </w:tcPr>
          <w:p w14:paraId="0AF30933" w14:textId="75488B00" w:rsidR="004C2BE6" w:rsidRPr="004C2BE6" w:rsidRDefault="004C2BE6" w:rsidP="004C2BE6">
            <w:pPr>
              <w:spacing w:before="100" w:beforeAutospacing="1" w:after="100" w:afterAutospacing="1" w:line="240" w:lineRule="auto"/>
              <w:rPr>
                <w:rFonts w:ascii="Times New Roman" w:eastAsia="Times New Roman" w:hAnsi="Times New Roman" w:cs="Times New Roman"/>
                <w:sz w:val="24"/>
                <w:szCs w:val="24"/>
                <w:lang w:eastAsia="en-GB"/>
              </w:rPr>
            </w:pPr>
          </w:p>
        </w:tc>
        <w:tc>
          <w:tcPr>
            <w:tcW w:w="1650" w:type="pct"/>
            <w:vAlign w:val="center"/>
            <w:hideMark/>
          </w:tcPr>
          <w:p w14:paraId="06A7EF6D" w14:textId="39B64825" w:rsidR="004C2BE6" w:rsidRPr="004C2BE6" w:rsidRDefault="004C2BE6" w:rsidP="004C2BE6">
            <w:pPr>
              <w:spacing w:before="100" w:beforeAutospacing="1" w:after="100" w:afterAutospacing="1" w:line="240" w:lineRule="auto"/>
              <w:rPr>
                <w:rFonts w:ascii="Times New Roman" w:eastAsia="Times New Roman" w:hAnsi="Times New Roman" w:cs="Times New Roman"/>
                <w:sz w:val="24"/>
                <w:szCs w:val="24"/>
                <w:lang w:eastAsia="en-GB"/>
              </w:rPr>
            </w:pPr>
          </w:p>
        </w:tc>
      </w:tr>
    </w:tbl>
    <w:p w14:paraId="547A3845" w14:textId="76FFD2AE" w:rsidR="007E68C5" w:rsidRPr="00943D08" w:rsidRDefault="007E68C5" w:rsidP="00D9469B">
      <w:pPr>
        <w:tabs>
          <w:tab w:val="center" w:pos="4320"/>
          <w:tab w:val="right" w:pos="8640"/>
        </w:tabs>
        <w:spacing w:after="0" w:line="360" w:lineRule="auto"/>
        <w:jc w:val="both"/>
        <w:rPr>
          <w:rFonts w:ascii="Arial" w:eastAsia="MS Mincho" w:hAnsi="Arial" w:cs="Arial"/>
          <w:sz w:val="24"/>
          <w:szCs w:val="24"/>
        </w:rPr>
      </w:pPr>
      <w:r w:rsidRPr="00943D08">
        <w:rPr>
          <w:rFonts w:ascii="Arial" w:eastAsia="MS Mincho" w:hAnsi="Arial" w:cs="Arial"/>
          <w:b/>
          <w:sz w:val="24"/>
          <w:szCs w:val="24"/>
        </w:rPr>
        <w:lastRenderedPageBreak/>
        <w:t>RISK BENEFIT ASSESSMENT</w:t>
      </w:r>
    </w:p>
    <w:tbl>
      <w:tblPr>
        <w:tblStyle w:val="TableGrid1"/>
        <w:tblW w:w="0" w:type="auto"/>
        <w:tblInd w:w="108" w:type="dxa"/>
        <w:tblLook w:val="04A0" w:firstRow="1" w:lastRow="0" w:firstColumn="1" w:lastColumn="0" w:noHBand="0" w:noVBand="1"/>
      </w:tblPr>
      <w:tblGrid>
        <w:gridCol w:w="2211"/>
        <w:gridCol w:w="7251"/>
        <w:gridCol w:w="1659"/>
        <w:gridCol w:w="2719"/>
      </w:tblGrid>
      <w:tr w:rsidR="00C9467E" w:rsidRPr="00943D08" w14:paraId="7FAE151B" w14:textId="77777777" w:rsidTr="00FF742E">
        <w:tc>
          <w:tcPr>
            <w:tcW w:w="2268" w:type="dxa"/>
            <w:shd w:val="clear" w:color="auto" w:fill="D9D9D9"/>
          </w:tcPr>
          <w:p w14:paraId="6FCD8515" w14:textId="77777777" w:rsidR="007E68C5" w:rsidRPr="00943D08" w:rsidRDefault="007E68C5" w:rsidP="00D9469B">
            <w:pPr>
              <w:spacing w:line="360" w:lineRule="auto"/>
              <w:jc w:val="both"/>
              <w:rPr>
                <w:rFonts w:ascii="Arial" w:hAnsi="Arial" w:cs="Arial"/>
                <w:sz w:val="24"/>
                <w:szCs w:val="24"/>
              </w:rPr>
            </w:pPr>
            <w:r w:rsidRPr="00943D08">
              <w:rPr>
                <w:rFonts w:ascii="Arial" w:hAnsi="Arial" w:cs="Arial"/>
                <w:b/>
                <w:sz w:val="24"/>
                <w:szCs w:val="24"/>
              </w:rPr>
              <w:t>Location / Activity:</w:t>
            </w:r>
          </w:p>
        </w:tc>
        <w:tc>
          <w:tcPr>
            <w:tcW w:w="7655" w:type="dxa"/>
          </w:tcPr>
          <w:p w14:paraId="3A7772F0" w14:textId="20B8FA80" w:rsidR="007E68C5" w:rsidRPr="00943D08" w:rsidRDefault="007E68C5" w:rsidP="00D9469B">
            <w:pPr>
              <w:spacing w:line="360" w:lineRule="auto"/>
              <w:jc w:val="both"/>
              <w:rPr>
                <w:rFonts w:ascii="Arial" w:hAnsi="Arial" w:cs="Arial"/>
                <w:sz w:val="24"/>
                <w:szCs w:val="24"/>
              </w:rPr>
            </w:pPr>
            <w:r w:rsidRPr="00943D08">
              <w:rPr>
                <w:rFonts w:ascii="Arial" w:hAnsi="Arial" w:cs="Arial"/>
                <w:sz w:val="24"/>
                <w:szCs w:val="24"/>
              </w:rPr>
              <w:t>Loughor For</w:t>
            </w:r>
            <w:r w:rsidR="00FA4C54">
              <w:rPr>
                <w:rFonts w:ascii="Arial" w:hAnsi="Arial" w:cs="Arial"/>
                <w:sz w:val="24"/>
                <w:szCs w:val="24"/>
              </w:rPr>
              <w:t>e</w:t>
            </w:r>
            <w:r w:rsidRPr="00943D08">
              <w:rPr>
                <w:rFonts w:ascii="Arial" w:hAnsi="Arial" w:cs="Arial"/>
                <w:sz w:val="24"/>
                <w:szCs w:val="24"/>
              </w:rPr>
              <w:t xml:space="preserve">shore </w:t>
            </w:r>
          </w:p>
        </w:tc>
        <w:tc>
          <w:tcPr>
            <w:tcW w:w="1701" w:type="dxa"/>
            <w:shd w:val="clear" w:color="auto" w:fill="D9D9D9"/>
          </w:tcPr>
          <w:p w14:paraId="138121DB" w14:textId="77777777" w:rsidR="007E68C5" w:rsidRPr="00943D08" w:rsidRDefault="007E68C5" w:rsidP="00D9469B">
            <w:pPr>
              <w:spacing w:line="360" w:lineRule="auto"/>
              <w:jc w:val="both"/>
              <w:rPr>
                <w:rFonts w:ascii="Arial" w:hAnsi="Arial" w:cs="Arial"/>
                <w:sz w:val="24"/>
                <w:szCs w:val="24"/>
              </w:rPr>
            </w:pPr>
            <w:r w:rsidRPr="00943D08">
              <w:rPr>
                <w:rFonts w:ascii="Arial" w:hAnsi="Arial" w:cs="Arial"/>
                <w:b/>
                <w:sz w:val="24"/>
                <w:szCs w:val="24"/>
              </w:rPr>
              <w:t>Date:</w:t>
            </w:r>
          </w:p>
        </w:tc>
        <w:tc>
          <w:tcPr>
            <w:tcW w:w="2835" w:type="dxa"/>
          </w:tcPr>
          <w:p w14:paraId="5BFC78AB" w14:textId="777F7CCB" w:rsidR="007E68C5" w:rsidRPr="00943D08" w:rsidRDefault="003215E6" w:rsidP="00D9469B">
            <w:pPr>
              <w:spacing w:line="360" w:lineRule="auto"/>
              <w:jc w:val="both"/>
              <w:rPr>
                <w:rFonts w:ascii="Arial" w:hAnsi="Arial" w:cs="Arial"/>
                <w:sz w:val="24"/>
                <w:szCs w:val="24"/>
              </w:rPr>
            </w:pPr>
            <w:r w:rsidRPr="00943D08">
              <w:rPr>
                <w:rFonts w:ascii="Arial" w:hAnsi="Arial" w:cs="Arial"/>
                <w:sz w:val="24"/>
                <w:szCs w:val="24"/>
              </w:rPr>
              <w:t>24/9/21</w:t>
            </w:r>
          </w:p>
        </w:tc>
      </w:tr>
      <w:tr w:rsidR="00C9467E" w:rsidRPr="00943D08" w14:paraId="72AE37D1" w14:textId="77777777" w:rsidTr="00FF742E">
        <w:tc>
          <w:tcPr>
            <w:tcW w:w="2268" w:type="dxa"/>
            <w:shd w:val="clear" w:color="auto" w:fill="D9D9D9"/>
          </w:tcPr>
          <w:p w14:paraId="546C969B" w14:textId="77777777" w:rsidR="007E68C5" w:rsidRPr="00943D08" w:rsidRDefault="007E68C5" w:rsidP="00D9469B">
            <w:pPr>
              <w:spacing w:line="360" w:lineRule="auto"/>
              <w:jc w:val="both"/>
              <w:rPr>
                <w:rFonts w:ascii="Arial" w:hAnsi="Arial" w:cs="Arial"/>
                <w:sz w:val="24"/>
                <w:szCs w:val="24"/>
              </w:rPr>
            </w:pPr>
            <w:r w:rsidRPr="00943D08">
              <w:rPr>
                <w:rFonts w:ascii="Arial" w:hAnsi="Arial" w:cs="Arial"/>
                <w:b/>
                <w:sz w:val="24"/>
                <w:szCs w:val="24"/>
              </w:rPr>
              <w:t>Assessor:</w:t>
            </w:r>
            <w:r w:rsidRPr="00943D08">
              <w:rPr>
                <w:rFonts w:ascii="Arial" w:hAnsi="Arial" w:cs="Arial"/>
                <w:sz w:val="24"/>
                <w:szCs w:val="24"/>
              </w:rPr>
              <w:t xml:space="preserve">  </w:t>
            </w:r>
          </w:p>
        </w:tc>
        <w:tc>
          <w:tcPr>
            <w:tcW w:w="7655" w:type="dxa"/>
          </w:tcPr>
          <w:p w14:paraId="64DAA46E" w14:textId="77777777" w:rsidR="007E68C5" w:rsidRPr="00943D08" w:rsidRDefault="007E68C5" w:rsidP="00D9469B">
            <w:pPr>
              <w:spacing w:line="360" w:lineRule="auto"/>
              <w:jc w:val="both"/>
              <w:rPr>
                <w:rFonts w:ascii="Arial" w:hAnsi="Arial" w:cs="Arial"/>
                <w:sz w:val="24"/>
                <w:szCs w:val="24"/>
              </w:rPr>
            </w:pPr>
          </w:p>
        </w:tc>
        <w:tc>
          <w:tcPr>
            <w:tcW w:w="1701" w:type="dxa"/>
            <w:shd w:val="clear" w:color="auto" w:fill="D9D9D9"/>
          </w:tcPr>
          <w:p w14:paraId="32E2EDEC" w14:textId="77777777" w:rsidR="007E68C5" w:rsidRPr="00943D08" w:rsidRDefault="007E68C5" w:rsidP="00D9469B">
            <w:pPr>
              <w:spacing w:line="360" w:lineRule="auto"/>
              <w:jc w:val="both"/>
              <w:rPr>
                <w:rFonts w:ascii="Arial" w:hAnsi="Arial" w:cs="Arial"/>
                <w:sz w:val="24"/>
                <w:szCs w:val="24"/>
              </w:rPr>
            </w:pPr>
            <w:r w:rsidRPr="00943D08">
              <w:rPr>
                <w:rFonts w:ascii="Arial" w:hAnsi="Arial" w:cs="Arial"/>
                <w:b/>
                <w:sz w:val="24"/>
                <w:szCs w:val="24"/>
              </w:rPr>
              <w:t>Review date:</w:t>
            </w:r>
            <w:r w:rsidRPr="00943D08">
              <w:rPr>
                <w:rFonts w:ascii="Arial" w:hAnsi="Arial" w:cs="Arial"/>
                <w:sz w:val="24"/>
                <w:szCs w:val="24"/>
              </w:rPr>
              <w:t xml:space="preserve">  </w:t>
            </w:r>
          </w:p>
        </w:tc>
        <w:tc>
          <w:tcPr>
            <w:tcW w:w="2835" w:type="dxa"/>
          </w:tcPr>
          <w:p w14:paraId="46CE4808" w14:textId="77777777" w:rsidR="007E68C5" w:rsidRPr="00943D08" w:rsidRDefault="007E68C5" w:rsidP="00D9469B">
            <w:pPr>
              <w:spacing w:line="360" w:lineRule="auto"/>
              <w:jc w:val="both"/>
              <w:rPr>
                <w:rFonts w:ascii="Arial" w:hAnsi="Arial" w:cs="Arial"/>
                <w:sz w:val="24"/>
                <w:szCs w:val="24"/>
              </w:rPr>
            </w:pPr>
          </w:p>
        </w:tc>
      </w:tr>
    </w:tbl>
    <w:p w14:paraId="3C54EF6E" w14:textId="77777777" w:rsidR="007E68C5" w:rsidRPr="00943D08" w:rsidRDefault="007E68C5" w:rsidP="00D9469B">
      <w:pPr>
        <w:spacing w:after="0" w:line="360" w:lineRule="auto"/>
        <w:jc w:val="both"/>
        <w:rPr>
          <w:rFonts w:ascii="Arial" w:eastAsia="MS Mincho" w:hAnsi="Arial" w:cs="Arial"/>
          <w:sz w:val="24"/>
          <w:szCs w:val="24"/>
        </w:rPr>
      </w:pPr>
      <w:r w:rsidRPr="00943D08">
        <w:rPr>
          <w:rFonts w:ascii="Arial" w:eastAsia="MS Mincho" w:hAnsi="Arial" w:cs="Arial"/>
          <w:sz w:val="24"/>
          <w:szCs w:val="24"/>
        </w:rPr>
        <w:t>The boxes in the table below will expand as you type into them; pre-entered text is simply for illustration.  You should delete irrelevant items and replace with text relevant to your circumstances.</w:t>
      </w:r>
    </w:p>
    <w:p w14:paraId="352F1FA7" w14:textId="71DB1CDE" w:rsidR="007E68C5" w:rsidRPr="00943D08" w:rsidRDefault="007E68C5" w:rsidP="00D9469B">
      <w:pPr>
        <w:spacing w:after="0" w:line="360" w:lineRule="auto"/>
        <w:jc w:val="both"/>
        <w:rPr>
          <w:rFonts w:ascii="Arial" w:eastAsia="MS Mincho" w:hAnsi="Arial" w:cs="Arial"/>
          <w:b/>
          <w:sz w:val="24"/>
          <w:szCs w:val="24"/>
        </w:rPr>
      </w:pPr>
      <w:r w:rsidRPr="00943D08">
        <w:rPr>
          <w:rFonts w:ascii="Arial" w:eastAsia="MS Mincho" w:hAnsi="Arial" w:cs="Arial"/>
          <w:b/>
          <w:sz w:val="24"/>
          <w:szCs w:val="24"/>
        </w:rPr>
        <w:t>Your overall risk rating – Low, medium or high – is based on your judgement about whether the BENEFITS of the activity or opportunity outweigh the RISKS.</w:t>
      </w:r>
    </w:p>
    <w:tbl>
      <w:tblPr>
        <w:tblStyle w:val="TableGrid1"/>
        <w:tblW w:w="14601" w:type="dxa"/>
        <w:tblInd w:w="108" w:type="dxa"/>
        <w:tblLook w:val="04A0" w:firstRow="1" w:lastRow="0" w:firstColumn="1" w:lastColumn="0" w:noHBand="0" w:noVBand="1"/>
      </w:tblPr>
      <w:tblGrid>
        <w:gridCol w:w="1553"/>
        <w:gridCol w:w="2947"/>
        <w:gridCol w:w="2256"/>
        <w:gridCol w:w="1057"/>
        <w:gridCol w:w="5572"/>
        <w:gridCol w:w="1216"/>
      </w:tblGrid>
      <w:tr w:rsidR="00A05DFB" w:rsidRPr="00943D08" w14:paraId="6E0D99CE" w14:textId="77777777" w:rsidTr="00FF742E">
        <w:trPr>
          <w:cantSplit/>
          <w:tblHeader/>
        </w:trPr>
        <w:tc>
          <w:tcPr>
            <w:tcW w:w="1560" w:type="dxa"/>
            <w:shd w:val="clear" w:color="auto" w:fill="D9D9D9"/>
            <w:vAlign w:val="center"/>
          </w:tcPr>
          <w:p w14:paraId="6BDE1531" w14:textId="77777777" w:rsidR="007E68C5" w:rsidRPr="00943D08" w:rsidRDefault="007E68C5" w:rsidP="00D9469B">
            <w:pPr>
              <w:autoSpaceDE w:val="0"/>
              <w:autoSpaceDN w:val="0"/>
              <w:adjustRightInd w:val="0"/>
              <w:spacing w:line="360" w:lineRule="auto"/>
              <w:jc w:val="both"/>
              <w:rPr>
                <w:rFonts w:ascii="Arial" w:hAnsi="Arial" w:cs="Arial"/>
                <w:b/>
                <w:sz w:val="24"/>
                <w:szCs w:val="24"/>
              </w:rPr>
            </w:pPr>
            <w:r w:rsidRPr="00943D08">
              <w:rPr>
                <w:rFonts w:ascii="Arial" w:hAnsi="Arial" w:cs="Arial"/>
                <w:b/>
                <w:sz w:val="24"/>
                <w:szCs w:val="24"/>
              </w:rPr>
              <w:lastRenderedPageBreak/>
              <w:t>ACTIVITY</w:t>
            </w:r>
          </w:p>
        </w:tc>
        <w:tc>
          <w:tcPr>
            <w:tcW w:w="2976" w:type="dxa"/>
            <w:shd w:val="clear" w:color="auto" w:fill="D9D9D9"/>
            <w:vAlign w:val="center"/>
          </w:tcPr>
          <w:p w14:paraId="41DFFC9A" w14:textId="77777777" w:rsidR="007E68C5" w:rsidRPr="00943D08" w:rsidRDefault="007E68C5" w:rsidP="00D9469B">
            <w:pPr>
              <w:spacing w:line="360" w:lineRule="auto"/>
              <w:jc w:val="both"/>
              <w:rPr>
                <w:rFonts w:ascii="Arial" w:hAnsi="Arial" w:cs="Arial"/>
                <w:b/>
                <w:sz w:val="24"/>
                <w:szCs w:val="24"/>
              </w:rPr>
            </w:pPr>
            <w:r w:rsidRPr="00943D08">
              <w:rPr>
                <w:rFonts w:ascii="Arial" w:hAnsi="Arial" w:cs="Arial"/>
                <w:b/>
                <w:sz w:val="24"/>
                <w:szCs w:val="24"/>
              </w:rPr>
              <w:t>How will young people BENEFIT from this activity?</w:t>
            </w:r>
          </w:p>
        </w:tc>
        <w:tc>
          <w:tcPr>
            <w:tcW w:w="2268" w:type="dxa"/>
            <w:shd w:val="clear" w:color="auto" w:fill="D9D9D9"/>
            <w:vAlign w:val="center"/>
          </w:tcPr>
          <w:p w14:paraId="48EA66E7" w14:textId="77777777" w:rsidR="007E68C5" w:rsidRPr="00943D08" w:rsidRDefault="007E68C5" w:rsidP="00D9469B">
            <w:pPr>
              <w:autoSpaceDE w:val="0"/>
              <w:autoSpaceDN w:val="0"/>
              <w:adjustRightInd w:val="0"/>
              <w:spacing w:line="360" w:lineRule="auto"/>
              <w:jc w:val="both"/>
              <w:rPr>
                <w:rFonts w:ascii="Arial" w:hAnsi="Arial" w:cs="Arial"/>
                <w:b/>
                <w:sz w:val="24"/>
                <w:szCs w:val="24"/>
              </w:rPr>
            </w:pPr>
            <w:r w:rsidRPr="00943D08">
              <w:rPr>
                <w:rFonts w:ascii="Arial" w:hAnsi="Arial" w:cs="Arial"/>
                <w:b/>
                <w:sz w:val="24"/>
                <w:szCs w:val="24"/>
              </w:rPr>
              <w:t>Possible hazards</w:t>
            </w:r>
          </w:p>
        </w:tc>
        <w:tc>
          <w:tcPr>
            <w:tcW w:w="993" w:type="dxa"/>
            <w:shd w:val="clear" w:color="auto" w:fill="D9D9D9"/>
            <w:vAlign w:val="center"/>
          </w:tcPr>
          <w:p w14:paraId="637A8648" w14:textId="77777777" w:rsidR="007E68C5" w:rsidRPr="00943D08" w:rsidRDefault="007E68C5" w:rsidP="00D9469B">
            <w:pPr>
              <w:spacing w:line="360" w:lineRule="auto"/>
              <w:jc w:val="both"/>
              <w:rPr>
                <w:rFonts w:ascii="Arial" w:hAnsi="Arial" w:cs="Arial"/>
                <w:b/>
                <w:sz w:val="24"/>
                <w:szCs w:val="24"/>
              </w:rPr>
            </w:pPr>
            <w:r w:rsidRPr="00943D08">
              <w:rPr>
                <w:rFonts w:ascii="Arial" w:hAnsi="Arial" w:cs="Arial"/>
                <w:b/>
                <w:sz w:val="24"/>
                <w:szCs w:val="24"/>
              </w:rPr>
              <w:t>Who is at risk?</w:t>
            </w:r>
          </w:p>
        </w:tc>
        <w:tc>
          <w:tcPr>
            <w:tcW w:w="5670" w:type="dxa"/>
            <w:shd w:val="clear" w:color="auto" w:fill="D9D9D9"/>
            <w:vAlign w:val="center"/>
          </w:tcPr>
          <w:p w14:paraId="6E7E543E" w14:textId="77777777" w:rsidR="007E68C5" w:rsidRPr="00943D08" w:rsidRDefault="007E68C5" w:rsidP="00D9469B">
            <w:pPr>
              <w:spacing w:line="360" w:lineRule="auto"/>
              <w:jc w:val="both"/>
              <w:rPr>
                <w:rFonts w:ascii="Arial" w:hAnsi="Arial" w:cs="Arial"/>
                <w:b/>
                <w:sz w:val="24"/>
                <w:szCs w:val="24"/>
              </w:rPr>
            </w:pPr>
            <w:r w:rsidRPr="00943D08">
              <w:rPr>
                <w:rFonts w:ascii="Arial" w:hAnsi="Arial" w:cs="Arial"/>
                <w:b/>
                <w:sz w:val="24"/>
                <w:szCs w:val="24"/>
              </w:rPr>
              <w:t>PRECAUTIONS in place to reduce the risk of injury</w:t>
            </w:r>
          </w:p>
        </w:tc>
        <w:tc>
          <w:tcPr>
            <w:tcW w:w="1134" w:type="dxa"/>
            <w:shd w:val="clear" w:color="auto" w:fill="D9D9D9"/>
            <w:vAlign w:val="center"/>
          </w:tcPr>
          <w:p w14:paraId="7F72B16D" w14:textId="77777777" w:rsidR="007E68C5" w:rsidRPr="00943D08" w:rsidRDefault="007E68C5" w:rsidP="00D9469B">
            <w:pPr>
              <w:autoSpaceDE w:val="0"/>
              <w:autoSpaceDN w:val="0"/>
              <w:adjustRightInd w:val="0"/>
              <w:spacing w:line="360" w:lineRule="auto"/>
              <w:jc w:val="both"/>
              <w:rPr>
                <w:rFonts w:ascii="Arial" w:hAnsi="Arial" w:cs="Arial"/>
                <w:b/>
                <w:sz w:val="24"/>
                <w:szCs w:val="24"/>
              </w:rPr>
            </w:pPr>
            <w:r w:rsidRPr="00943D08">
              <w:rPr>
                <w:rFonts w:ascii="Arial" w:hAnsi="Arial" w:cs="Arial"/>
                <w:b/>
                <w:sz w:val="24"/>
                <w:szCs w:val="24"/>
              </w:rPr>
              <w:t>Overall risk RATING: L/M/H</w:t>
            </w:r>
          </w:p>
        </w:tc>
      </w:tr>
      <w:tr w:rsidR="00A05DFB" w:rsidRPr="00943D08" w14:paraId="65EDBF82" w14:textId="77777777" w:rsidTr="00FF742E">
        <w:trPr>
          <w:cantSplit/>
          <w:trHeight w:val="1361"/>
        </w:trPr>
        <w:tc>
          <w:tcPr>
            <w:tcW w:w="1560" w:type="dxa"/>
            <w:vAlign w:val="center"/>
          </w:tcPr>
          <w:p w14:paraId="1AD273BE" w14:textId="623D4DBC" w:rsidR="007E68C5" w:rsidRPr="00943D08" w:rsidRDefault="00C9467E" w:rsidP="00D9469B">
            <w:pPr>
              <w:autoSpaceDE w:val="0"/>
              <w:autoSpaceDN w:val="0"/>
              <w:adjustRightInd w:val="0"/>
              <w:spacing w:line="360" w:lineRule="auto"/>
              <w:jc w:val="both"/>
              <w:rPr>
                <w:rFonts w:ascii="Arial" w:hAnsi="Arial" w:cs="Arial"/>
                <w:sz w:val="24"/>
                <w:szCs w:val="24"/>
              </w:rPr>
            </w:pPr>
            <w:r w:rsidRPr="00943D08">
              <w:rPr>
                <w:rFonts w:ascii="Arial" w:hAnsi="Arial" w:cs="Arial"/>
                <w:sz w:val="24"/>
                <w:szCs w:val="24"/>
              </w:rPr>
              <w:t xml:space="preserve">Jumping over posts </w:t>
            </w:r>
          </w:p>
        </w:tc>
        <w:tc>
          <w:tcPr>
            <w:tcW w:w="2976" w:type="dxa"/>
            <w:vAlign w:val="center"/>
          </w:tcPr>
          <w:p w14:paraId="200B05D7" w14:textId="73CD3A65" w:rsidR="007E68C5" w:rsidRPr="00943D08" w:rsidRDefault="00C9467E" w:rsidP="00D9469B">
            <w:pPr>
              <w:autoSpaceDE w:val="0"/>
              <w:autoSpaceDN w:val="0"/>
              <w:adjustRightInd w:val="0"/>
              <w:spacing w:line="360" w:lineRule="auto"/>
              <w:jc w:val="both"/>
              <w:rPr>
                <w:rFonts w:ascii="Arial" w:hAnsi="Arial" w:cs="Arial"/>
                <w:sz w:val="24"/>
                <w:szCs w:val="24"/>
              </w:rPr>
            </w:pPr>
            <w:r w:rsidRPr="00943D08">
              <w:rPr>
                <w:rFonts w:ascii="Arial" w:hAnsi="Arial" w:cs="Arial"/>
                <w:sz w:val="24"/>
                <w:szCs w:val="24"/>
              </w:rPr>
              <w:t xml:space="preserve">Better the child’s physical ability. Jumping, balancing, focusing, agility and building confidence. Communication, language, and social skills are developed when playing and challenging other children. The children will have fun and develop whilst carrying out this activity. This activity also encourages problem solving and finding solutions. </w:t>
            </w:r>
          </w:p>
          <w:p w14:paraId="16AEF5E6" w14:textId="41255517" w:rsidR="00DF7491" w:rsidRPr="00943D08" w:rsidRDefault="00DF7491" w:rsidP="00D9469B">
            <w:pPr>
              <w:autoSpaceDE w:val="0"/>
              <w:autoSpaceDN w:val="0"/>
              <w:adjustRightInd w:val="0"/>
              <w:spacing w:line="360" w:lineRule="auto"/>
              <w:jc w:val="both"/>
              <w:rPr>
                <w:rFonts w:ascii="Arial" w:hAnsi="Arial" w:cs="Arial"/>
                <w:sz w:val="24"/>
                <w:szCs w:val="24"/>
              </w:rPr>
            </w:pPr>
            <w:r w:rsidRPr="00943D08">
              <w:rPr>
                <w:rFonts w:ascii="Arial" w:hAnsi="Arial" w:cs="Arial"/>
                <w:sz w:val="24"/>
                <w:szCs w:val="24"/>
              </w:rPr>
              <w:t xml:space="preserve">Having fun whilst learning is proved to be the best way for a child to learn. This task is adult chosen and planned, but it is </w:t>
            </w:r>
            <w:r w:rsidRPr="00943D08">
              <w:rPr>
                <w:rFonts w:ascii="Arial" w:hAnsi="Arial" w:cs="Arial"/>
                <w:sz w:val="24"/>
                <w:szCs w:val="24"/>
              </w:rPr>
              <w:lastRenderedPageBreak/>
              <w:t xml:space="preserve">child-led for the children to make something of the activity. </w:t>
            </w:r>
            <w:r w:rsidR="00BE6009" w:rsidRPr="00943D08">
              <w:rPr>
                <w:rFonts w:ascii="Arial" w:hAnsi="Arial" w:cs="Arial"/>
                <w:sz w:val="24"/>
                <w:szCs w:val="24"/>
              </w:rPr>
              <w:t xml:space="preserve">Use their own creativity to build up a game or challenging and use their team work to do it together. </w:t>
            </w:r>
          </w:p>
        </w:tc>
        <w:tc>
          <w:tcPr>
            <w:tcW w:w="2268" w:type="dxa"/>
            <w:vAlign w:val="center"/>
          </w:tcPr>
          <w:p w14:paraId="511C4308" w14:textId="1716708B" w:rsidR="00A77064" w:rsidRPr="00943D08" w:rsidRDefault="00C9467E" w:rsidP="00D9469B">
            <w:pPr>
              <w:spacing w:line="360" w:lineRule="auto"/>
              <w:jc w:val="both"/>
              <w:rPr>
                <w:rFonts w:ascii="Arial" w:hAnsi="Arial" w:cs="Arial"/>
                <w:sz w:val="24"/>
                <w:szCs w:val="24"/>
              </w:rPr>
            </w:pPr>
            <w:r w:rsidRPr="00943D08">
              <w:rPr>
                <w:rFonts w:ascii="Arial" w:hAnsi="Arial" w:cs="Arial"/>
                <w:sz w:val="24"/>
                <w:szCs w:val="24"/>
              </w:rPr>
              <w:lastRenderedPageBreak/>
              <w:t>Falling on or over the posts. Clashing with other children when playing at the same time.</w:t>
            </w:r>
          </w:p>
        </w:tc>
        <w:tc>
          <w:tcPr>
            <w:tcW w:w="993" w:type="dxa"/>
            <w:vAlign w:val="center"/>
          </w:tcPr>
          <w:p w14:paraId="444478E0" w14:textId="711776BF" w:rsidR="007E68C5" w:rsidRPr="00943D08" w:rsidRDefault="00C9467E" w:rsidP="00D9469B">
            <w:pPr>
              <w:spacing w:line="360" w:lineRule="auto"/>
              <w:jc w:val="both"/>
              <w:rPr>
                <w:rFonts w:ascii="Arial" w:hAnsi="Arial" w:cs="Arial"/>
                <w:sz w:val="24"/>
                <w:szCs w:val="24"/>
              </w:rPr>
            </w:pPr>
            <w:r w:rsidRPr="00943D08">
              <w:rPr>
                <w:rFonts w:ascii="Arial" w:hAnsi="Arial" w:cs="Arial"/>
                <w:sz w:val="24"/>
                <w:szCs w:val="24"/>
              </w:rPr>
              <w:t xml:space="preserve">The Child </w:t>
            </w:r>
          </w:p>
        </w:tc>
        <w:tc>
          <w:tcPr>
            <w:tcW w:w="5670" w:type="dxa"/>
            <w:vAlign w:val="center"/>
          </w:tcPr>
          <w:p w14:paraId="11DE0398" w14:textId="677F16BD" w:rsidR="007E68C5" w:rsidRPr="00943D08" w:rsidRDefault="00C9467E" w:rsidP="00D9469B">
            <w:pPr>
              <w:spacing w:line="360" w:lineRule="auto"/>
              <w:contextualSpacing/>
              <w:jc w:val="both"/>
              <w:rPr>
                <w:rFonts w:ascii="Arial" w:hAnsi="Arial" w:cs="Arial"/>
                <w:sz w:val="24"/>
                <w:szCs w:val="24"/>
              </w:rPr>
            </w:pPr>
            <w:r w:rsidRPr="00943D08">
              <w:rPr>
                <w:rFonts w:ascii="Arial" w:hAnsi="Arial" w:cs="Arial"/>
                <w:sz w:val="24"/>
                <w:szCs w:val="24"/>
              </w:rPr>
              <w:t xml:space="preserve">A risk assessment would be carried out prior to assess any risk before planning the activity. The child to adult ration will be complied with to protect the child. </w:t>
            </w:r>
            <w:r w:rsidR="00A77064" w:rsidRPr="00943D08">
              <w:rPr>
                <w:rFonts w:ascii="Arial" w:hAnsi="Arial" w:cs="Arial"/>
                <w:sz w:val="24"/>
                <w:szCs w:val="24"/>
              </w:rPr>
              <w:t xml:space="preserve">First aid kit to always be available. </w:t>
            </w:r>
          </w:p>
        </w:tc>
        <w:tc>
          <w:tcPr>
            <w:tcW w:w="1134" w:type="dxa"/>
            <w:vAlign w:val="center"/>
          </w:tcPr>
          <w:p w14:paraId="0D3C8602" w14:textId="5FBE6F3D" w:rsidR="007E68C5" w:rsidRPr="00943D08" w:rsidRDefault="00060215" w:rsidP="00D9469B">
            <w:pPr>
              <w:spacing w:line="360" w:lineRule="auto"/>
              <w:jc w:val="both"/>
              <w:rPr>
                <w:rFonts w:ascii="Arial" w:hAnsi="Arial" w:cs="Arial"/>
                <w:sz w:val="24"/>
                <w:szCs w:val="24"/>
              </w:rPr>
            </w:pPr>
            <w:r w:rsidRPr="00943D08">
              <w:rPr>
                <w:rFonts w:ascii="Arial" w:hAnsi="Arial" w:cs="Arial"/>
                <w:sz w:val="24"/>
                <w:szCs w:val="24"/>
              </w:rPr>
              <w:t>M</w:t>
            </w:r>
          </w:p>
        </w:tc>
      </w:tr>
      <w:tr w:rsidR="00A05DFB" w:rsidRPr="00943D08" w14:paraId="3BC90535" w14:textId="77777777" w:rsidTr="00FF742E">
        <w:trPr>
          <w:cantSplit/>
          <w:trHeight w:val="1284"/>
        </w:trPr>
        <w:tc>
          <w:tcPr>
            <w:tcW w:w="1560" w:type="dxa"/>
            <w:vAlign w:val="center"/>
          </w:tcPr>
          <w:p w14:paraId="6CD8D4B0" w14:textId="791D8C47" w:rsidR="007E68C5" w:rsidRPr="00943D08" w:rsidRDefault="00C9467E" w:rsidP="00D9469B">
            <w:pPr>
              <w:autoSpaceDE w:val="0"/>
              <w:autoSpaceDN w:val="0"/>
              <w:adjustRightInd w:val="0"/>
              <w:spacing w:line="360" w:lineRule="auto"/>
              <w:jc w:val="both"/>
              <w:rPr>
                <w:rFonts w:ascii="Arial" w:hAnsi="Arial" w:cs="Arial"/>
                <w:sz w:val="24"/>
                <w:szCs w:val="24"/>
              </w:rPr>
            </w:pPr>
            <w:r w:rsidRPr="00943D08">
              <w:rPr>
                <w:rFonts w:ascii="Arial" w:hAnsi="Arial" w:cs="Arial"/>
                <w:sz w:val="24"/>
                <w:szCs w:val="24"/>
              </w:rPr>
              <w:lastRenderedPageBreak/>
              <w:t xml:space="preserve">Building with sticks, twigs, and debris off trees </w:t>
            </w:r>
          </w:p>
        </w:tc>
        <w:tc>
          <w:tcPr>
            <w:tcW w:w="2976" w:type="dxa"/>
            <w:vAlign w:val="center"/>
          </w:tcPr>
          <w:p w14:paraId="53DFAEBC" w14:textId="085B772F" w:rsidR="007E68C5" w:rsidRPr="00943D08" w:rsidRDefault="00C9467E" w:rsidP="00D9469B">
            <w:pPr>
              <w:autoSpaceDE w:val="0"/>
              <w:autoSpaceDN w:val="0"/>
              <w:adjustRightInd w:val="0"/>
              <w:spacing w:line="360" w:lineRule="auto"/>
              <w:jc w:val="both"/>
              <w:rPr>
                <w:rFonts w:ascii="Arial" w:hAnsi="Arial" w:cs="Arial"/>
                <w:sz w:val="24"/>
                <w:szCs w:val="24"/>
              </w:rPr>
            </w:pPr>
            <w:r w:rsidRPr="00943D08">
              <w:rPr>
                <w:rFonts w:ascii="Arial" w:hAnsi="Arial" w:cs="Arial"/>
                <w:sz w:val="24"/>
                <w:szCs w:val="24"/>
              </w:rPr>
              <w:t xml:space="preserve">Maths is included when the children are learning structure, counting, balance and measure to build dens and forts with twigs, </w:t>
            </w:r>
            <w:r w:rsidR="00A77064" w:rsidRPr="00943D08">
              <w:rPr>
                <w:rFonts w:ascii="Arial" w:hAnsi="Arial" w:cs="Arial"/>
                <w:sz w:val="24"/>
                <w:szCs w:val="24"/>
              </w:rPr>
              <w:t>sticks,</w:t>
            </w:r>
            <w:r w:rsidRPr="00943D08">
              <w:rPr>
                <w:rFonts w:ascii="Arial" w:hAnsi="Arial" w:cs="Arial"/>
                <w:sz w:val="24"/>
                <w:szCs w:val="24"/>
              </w:rPr>
              <w:t xml:space="preserve"> and logs. </w:t>
            </w:r>
          </w:p>
          <w:p w14:paraId="55644472" w14:textId="7C9DBD21" w:rsidR="00A77064" w:rsidRPr="00943D08" w:rsidRDefault="00A05DFB" w:rsidP="00D9469B">
            <w:pPr>
              <w:autoSpaceDE w:val="0"/>
              <w:autoSpaceDN w:val="0"/>
              <w:adjustRightInd w:val="0"/>
              <w:spacing w:line="360" w:lineRule="auto"/>
              <w:jc w:val="both"/>
              <w:rPr>
                <w:rFonts w:ascii="Arial" w:hAnsi="Arial" w:cs="Arial"/>
                <w:sz w:val="24"/>
                <w:szCs w:val="24"/>
              </w:rPr>
            </w:pPr>
            <w:r w:rsidRPr="00943D08">
              <w:rPr>
                <w:rFonts w:ascii="Arial" w:hAnsi="Arial" w:cs="Arial"/>
                <w:sz w:val="24"/>
                <w:szCs w:val="24"/>
              </w:rPr>
              <w:t>Expressing ideas thoughts and creative skills</w:t>
            </w:r>
            <w:r w:rsidR="00A77064" w:rsidRPr="00943D08">
              <w:rPr>
                <w:rFonts w:ascii="Arial" w:hAnsi="Arial" w:cs="Arial"/>
                <w:sz w:val="24"/>
                <w:szCs w:val="24"/>
              </w:rPr>
              <w:t xml:space="preserve"> when designing what they want their fort to look like, how they want it to work and really challenging themselves to create their vision</w:t>
            </w:r>
            <w:r w:rsidRPr="00943D08">
              <w:rPr>
                <w:rFonts w:ascii="Arial" w:hAnsi="Arial" w:cs="Arial"/>
                <w:sz w:val="24"/>
                <w:szCs w:val="24"/>
              </w:rPr>
              <w:t xml:space="preserve">. Building relationships, </w:t>
            </w:r>
            <w:r w:rsidR="00A77064" w:rsidRPr="00943D08">
              <w:rPr>
                <w:rFonts w:ascii="Arial" w:hAnsi="Arial" w:cs="Arial"/>
                <w:sz w:val="24"/>
                <w:szCs w:val="24"/>
              </w:rPr>
              <w:t>communication,</w:t>
            </w:r>
            <w:r w:rsidRPr="00943D08">
              <w:rPr>
                <w:rFonts w:ascii="Arial" w:hAnsi="Arial" w:cs="Arial"/>
                <w:sz w:val="24"/>
                <w:szCs w:val="24"/>
              </w:rPr>
              <w:t xml:space="preserve"> and </w:t>
            </w:r>
            <w:r w:rsidR="00A77064" w:rsidRPr="00943D08">
              <w:rPr>
                <w:rFonts w:ascii="Arial" w:hAnsi="Arial" w:cs="Arial"/>
                <w:sz w:val="24"/>
                <w:szCs w:val="24"/>
              </w:rPr>
              <w:t>teamwork</w:t>
            </w:r>
            <w:r w:rsidRPr="00943D08">
              <w:rPr>
                <w:rFonts w:ascii="Arial" w:hAnsi="Arial" w:cs="Arial"/>
                <w:sz w:val="24"/>
                <w:szCs w:val="24"/>
              </w:rPr>
              <w:t xml:space="preserve"> skills with the other children. </w:t>
            </w:r>
            <w:r w:rsidR="00A77064" w:rsidRPr="00943D08">
              <w:rPr>
                <w:rFonts w:ascii="Arial" w:hAnsi="Arial" w:cs="Arial"/>
                <w:sz w:val="24"/>
                <w:szCs w:val="24"/>
              </w:rPr>
              <w:t xml:space="preserve">It also gives the children opportunities to build more relationships with </w:t>
            </w:r>
            <w:r w:rsidR="00A77064" w:rsidRPr="00943D08">
              <w:rPr>
                <w:rFonts w:ascii="Arial" w:hAnsi="Arial" w:cs="Arial"/>
                <w:sz w:val="24"/>
                <w:szCs w:val="24"/>
              </w:rPr>
              <w:lastRenderedPageBreak/>
              <w:t xml:space="preserve">staff members. Building on their relationships and communication. When adults join in and help the children it gives them opportunities to ask questions and learn from our knowledge. However also remembering that some children are better challenged when there is not an adult around to help. </w:t>
            </w:r>
          </w:p>
        </w:tc>
        <w:tc>
          <w:tcPr>
            <w:tcW w:w="2268" w:type="dxa"/>
            <w:vAlign w:val="center"/>
          </w:tcPr>
          <w:p w14:paraId="6492B056" w14:textId="77777777" w:rsidR="007E68C5" w:rsidRPr="00943D08" w:rsidRDefault="00A05DFB" w:rsidP="00D9469B">
            <w:pPr>
              <w:spacing w:line="360" w:lineRule="auto"/>
              <w:ind w:left="360"/>
              <w:contextualSpacing/>
              <w:jc w:val="both"/>
              <w:rPr>
                <w:rFonts w:ascii="Arial" w:hAnsi="Arial" w:cs="Arial"/>
                <w:sz w:val="24"/>
                <w:szCs w:val="24"/>
              </w:rPr>
            </w:pPr>
            <w:r w:rsidRPr="00943D08">
              <w:rPr>
                <w:rFonts w:ascii="Arial" w:hAnsi="Arial" w:cs="Arial"/>
                <w:sz w:val="24"/>
                <w:szCs w:val="24"/>
              </w:rPr>
              <w:lastRenderedPageBreak/>
              <w:t xml:space="preserve">Hitting someone with a stick or log if not carried properly. </w:t>
            </w:r>
          </w:p>
          <w:p w14:paraId="02A2A175" w14:textId="43C5B53A" w:rsidR="00A05DFB" w:rsidRPr="00943D08" w:rsidRDefault="00A05DFB" w:rsidP="00D9469B">
            <w:pPr>
              <w:spacing w:line="360" w:lineRule="auto"/>
              <w:ind w:left="360"/>
              <w:contextualSpacing/>
              <w:jc w:val="both"/>
              <w:rPr>
                <w:rFonts w:ascii="Arial" w:hAnsi="Arial" w:cs="Arial"/>
                <w:sz w:val="24"/>
                <w:szCs w:val="24"/>
              </w:rPr>
            </w:pPr>
            <w:r w:rsidRPr="00943D08">
              <w:rPr>
                <w:rFonts w:ascii="Arial" w:hAnsi="Arial" w:cs="Arial"/>
                <w:sz w:val="24"/>
                <w:szCs w:val="24"/>
              </w:rPr>
              <w:t xml:space="preserve">Risk of splinters if the children do not where gloves. </w:t>
            </w:r>
          </w:p>
        </w:tc>
        <w:tc>
          <w:tcPr>
            <w:tcW w:w="993" w:type="dxa"/>
            <w:vAlign w:val="center"/>
          </w:tcPr>
          <w:p w14:paraId="3418C964" w14:textId="496BB2AB" w:rsidR="007E68C5" w:rsidRPr="00943D08" w:rsidRDefault="00A05DFB" w:rsidP="00D9469B">
            <w:pPr>
              <w:autoSpaceDE w:val="0"/>
              <w:autoSpaceDN w:val="0"/>
              <w:adjustRightInd w:val="0"/>
              <w:spacing w:line="360" w:lineRule="auto"/>
              <w:jc w:val="both"/>
              <w:rPr>
                <w:rFonts w:ascii="Arial" w:hAnsi="Arial" w:cs="Arial"/>
                <w:sz w:val="24"/>
                <w:szCs w:val="24"/>
              </w:rPr>
            </w:pPr>
            <w:r w:rsidRPr="00943D08">
              <w:rPr>
                <w:rFonts w:ascii="Arial" w:hAnsi="Arial" w:cs="Arial"/>
                <w:sz w:val="24"/>
                <w:szCs w:val="24"/>
              </w:rPr>
              <w:t xml:space="preserve">The children </w:t>
            </w:r>
          </w:p>
        </w:tc>
        <w:tc>
          <w:tcPr>
            <w:tcW w:w="5670" w:type="dxa"/>
            <w:vAlign w:val="center"/>
          </w:tcPr>
          <w:p w14:paraId="57BC6BCF" w14:textId="5904CD01" w:rsidR="007E68C5" w:rsidRPr="00943D08" w:rsidRDefault="00060215" w:rsidP="00D9469B">
            <w:pPr>
              <w:autoSpaceDE w:val="0"/>
              <w:autoSpaceDN w:val="0"/>
              <w:adjustRightInd w:val="0"/>
              <w:spacing w:line="360" w:lineRule="auto"/>
              <w:ind w:left="360"/>
              <w:contextualSpacing/>
              <w:jc w:val="both"/>
              <w:rPr>
                <w:rFonts w:ascii="Arial" w:hAnsi="Arial" w:cs="Arial"/>
                <w:sz w:val="24"/>
                <w:szCs w:val="24"/>
              </w:rPr>
            </w:pPr>
            <w:r w:rsidRPr="00943D08">
              <w:rPr>
                <w:rFonts w:ascii="Arial" w:hAnsi="Arial" w:cs="Arial"/>
                <w:sz w:val="24"/>
                <w:szCs w:val="24"/>
              </w:rPr>
              <w:t xml:space="preserve">Rules are put in place before the activity, so the children know what is safe and what is not. </w:t>
            </w:r>
          </w:p>
          <w:p w14:paraId="3B49FCE8" w14:textId="77777777" w:rsidR="00060215" w:rsidRPr="00943D08" w:rsidRDefault="00060215" w:rsidP="00D9469B">
            <w:pPr>
              <w:autoSpaceDE w:val="0"/>
              <w:autoSpaceDN w:val="0"/>
              <w:adjustRightInd w:val="0"/>
              <w:spacing w:line="360" w:lineRule="auto"/>
              <w:ind w:left="360"/>
              <w:contextualSpacing/>
              <w:jc w:val="both"/>
              <w:rPr>
                <w:rFonts w:ascii="Arial" w:hAnsi="Arial" w:cs="Arial"/>
                <w:sz w:val="24"/>
                <w:szCs w:val="24"/>
              </w:rPr>
            </w:pPr>
            <w:r w:rsidRPr="00943D08">
              <w:rPr>
                <w:rFonts w:ascii="Arial" w:hAnsi="Arial" w:cs="Arial"/>
                <w:sz w:val="24"/>
                <w:szCs w:val="24"/>
              </w:rPr>
              <w:t xml:space="preserve">Child to adult ratio is to always be followed. </w:t>
            </w:r>
          </w:p>
          <w:p w14:paraId="35F2CA89" w14:textId="1AFAA04C" w:rsidR="00060215" w:rsidRPr="00943D08" w:rsidRDefault="00060215" w:rsidP="00D9469B">
            <w:pPr>
              <w:autoSpaceDE w:val="0"/>
              <w:autoSpaceDN w:val="0"/>
              <w:adjustRightInd w:val="0"/>
              <w:spacing w:line="360" w:lineRule="auto"/>
              <w:ind w:left="360"/>
              <w:contextualSpacing/>
              <w:jc w:val="both"/>
              <w:rPr>
                <w:rFonts w:ascii="Arial" w:hAnsi="Arial" w:cs="Arial"/>
                <w:sz w:val="24"/>
                <w:szCs w:val="24"/>
              </w:rPr>
            </w:pPr>
            <w:r w:rsidRPr="00943D08">
              <w:rPr>
                <w:rFonts w:ascii="Arial" w:hAnsi="Arial" w:cs="Arial"/>
                <w:sz w:val="24"/>
                <w:szCs w:val="24"/>
              </w:rPr>
              <w:t xml:space="preserve">Information the children about the environment they are is and to respect their surroundings. Teaching morals. </w:t>
            </w:r>
          </w:p>
        </w:tc>
        <w:tc>
          <w:tcPr>
            <w:tcW w:w="1134" w:type="dxa"/>
            <w:vAlign w:val="center"/>
          </w:tcPr>
          <w:p w14:paraId="3E50C602" w14:textId="1BE4318B" w:rsidR="007E68C5" w:rsidRPr="00943D08" w:rsidRDefault="00060215" w:rsidP="00D9469B">
            <w:pPr>
              <w:spacing w:line="360" w:lineRule="auto"/>
              <w:jc w:val="both"/>
              <w:rPr>
                <w:rFonts w:ascii="Arial" w:hAnsi="Arial" w:cs="Arial"/>
                <w:sz w:val="24"/>
                <w:szCs w:val="24"/>
              </w:rPr>
            </w:pPr>
            <w:r w:rsidRPr="00943D08">
              <w:rPr>
                <w:rFonts w:ascii="Arial" w:hAnsi="Arial" w:cs="Arial"/>
                <w:sz w:val="24"/>
                <w:szCs w:val="24"/>
              </w:rPr>
              <w:t>L</w:t>
            </w:r>
          </w:p>
        </w:tc>
      </w:tr>
      <w:tr w:rsidR="00A05DFB" w:rsidRPr="00943D08" w14:paraId="34BD02F0" w14:textId="77777777" w:rsidTr="00FF742E">
        <w:trPr>
          <w:cantSplit/>
          <w:trHeight w:val="1274"/>
        </w:trPr>
        <w:tc>
          <w:tcPr>
            <w:tcW w:w="1560" w:type="dxa"/>
            <w:vAlign w:val="center"/>
          </w:tcPr>
          <w:p w14:paraId="29D98ADC" w14:textId="00EAC226" w:rsidR="007E68C5" w:rsidRPr="00943D08" w:rsidRDefault="00060215" w:rsidP="00D9469B">
            <w:pPr>
              <w:spacing w:line="360" w:lineRule="auto"/>
              <w:jc w:val="both"/>
              <w:rPr>
                <w:rFonts w:ascii="Arial" w:hAnsi="Arial" w:cs="Arial"/>
                <w:sz w:val="24"/>
                <w:szCs w:val="24"/>
              </w:rPr>
            </w:pPr>
            <w:r w:rsidRPr="00943D08">
              <w:rPr>
                <w:rFonts w:ascii="Arial" w:hAnsi="Arial" w:cs="Arial"/>
                <w:sz w:val="24"/>
                <w:szCs w:val="24"/>
              </w:rPr>
              <w:lastRenderedPageBreak/>
              <w:t xml:space="preserve">Finding insects </w:t>
            </w:r>
          </w:p>
        </w:tc>
        <w:tc>
          <w:tcPr>
            <w:tcW w:w="2976" w:type="dxa"/>
            <w:vAlign w:val="center"/>
          </w:tcPr>
          <w:p w14:paraId="55153386" w14:textId="4A6DA767" w:rsidR="00A77064" w:rsidRPr="00943D08" w:rsidRDefault="00BE6009" w:rsidP="00D9469B">
            <w:pPr>
              <w:autoSpaceDE w:val="0"/>
              <w:autoSpaceDN w:val="0"/>
              <w:adjustRightInd w:val="0"/>
              <w:spacing w:line="360" w:lineRule="auto"/>
              <w:jc w:val="both"/>
              <w:rPr>
                <w:rFonts w:ascii="Arial" w:hAnsi="Arial" w:cs="Arial"/>
                <w:sz w:val="24"/>
                <w:szCs w:val="24"/>
              </w:rPr>
            </w:pPr>
            <w:r w:rsidRPr="00943D08">
              <w:rPr>
                <w:rFonts w:ascii="Arial" w:hAnsi="Arial" w:cs="Arial"/>
                <w:sz w:val="24"/>
                <w:szCs w:val="24"/>
              </w:rPr>
              <w:t xml:space="preserve">Developing their understanding and knowledge of the insect’s habitat, environment, diet, climate, and nesting. This could be discussing the insects on land, such as, beetles, ants, or wasps. Or it could be discussing the insects that life in the ocean. This activity also opens chance to learn about life cycles and food chains. For example, what do the ant eat, then what eats the ant and so forth. </w:t>
            </w:r>
          </w:p>
          <w:p w14:paraId="19B0F423" w14:textId="2A8D50E6" w:rsidR="00A77064" w:rsidRPr="00943D08" w:rsidRDefault="00A77064" w:rsidP="00D9469B">
            <w:pPr>
              <w:autoSpaceDE w:val="0"/>
              <w:autoSpaceDN w:val="0"/>
              <w:adjustRightInd w:val="0"/>
              <w:spacing w:line="360" w:lineRule="auto"/>
              <w:jc w:val="both"/>
              <w:rPr>
                <w:rFonts w:ascii="Arial" w:hAnsi="Arial" w:cs="Arial"/>
                <w:sz w:val="24"/>
                <w:szCs w:val="24"/>
              </w:rPr>
            </w:pPr>
            <w:r w:rsidRPr="00943D08">
              <w:rPr>
                <w:rFonts w:ascii="Arial" w:hAnsi="Arial" w:cs="Arial"/>
                <w:sz w:val="24"/>
                <w:szCs w:val="24"/>
              </w:rPr>
              <w:t xml:space="preserve">This can also lead their curiosity back to the classroom. During research availabilities the </w:t>
            </w:r>
            <w:r w:rsidRPr="00943D08">
              <w:rPr>
                <w:rFonts w:ascii="Arial" w:hAnsi="Arial" w:cs="Arial"/>
                <w:sz w:val="24"/>
                <w:szCs w:val="24"/>
              </w:rPr>
              <w:lastRenderedPageBreak/>
              <w:t>children can use technology to research more about the insects they saw and what else they would like to know. This also gives opportunities for independence.</w:t>
            </w:r>
          </w:p>
        </w:tc>
        <w:tc>
          <w:tcPr>
            <w:tcW w:w="2268" w:type="dxa"/>
            <w:vAlign w:val="center"/>
          </w:tcPr>
          <w:p w14:paraId="4BF9CA91" w14:textId="77777777" w:rsidR="007E68C5" w:rsidRPr="00943D08" w:rsidRDefault="00BE6009" w:rsidP="00D9469B">
            <w:pPr>
              <w:spacing w:line="360" w:lineRule="auto"/>
              <w:ind w:left="360"/>
              <w:contextualSpacing/>
              <w:jc w:val="both"/>
              <w:rPr>
                <w:rFonts w:ascii="Arial" w:hAnsi="Arial" w:cs="Arial"/>
                <w:sz w:val="24"/>
                <w:szCs w:val="24"/>
              </w:rPr>
            </w:pPr>
            <w:r w:rsidRPr="00943D08">
              <w:rPr>
                <w:rFonts w:ascii="Arial" w:hAnsi="Arial" w:cs="Arial"/>
                <w:sz w:val="24"/>
                <w:szCs w:val="24"/>
              </w:rPr>
              <w:lastRenderedPageBreak/>
              <w:t xml:space="preserve">A foreign insect not known to us. </w:t>
            </w:r>
          </w:p>
          <w:p w14:paraId="7FB8D37C" w14:textId="77777777" w:rsidR="00A77064" w:rsidRPr="00943D08" w:rsidRDefault="00A77064" w:rsidP="00D9469B">
            <w:pPr>
              <w:spacing w:line="360" w:lineRule="auto"/>
              <w:ind w:left="360"/>
              <w:contextualSpacing/>
              <w:jc w:val="both"/>
              <w:rPr>
                <w:rFonts w:ascii="Arial" w:hAnsi="Arial" w:cs="Arial"/>
                <w:sz w:val="24"/>
                <w:szCs w:val="24"/>
              </w:rPr>
            </w:pPr>
            <w:r w:rsidRPr="00943D08">
              <w:rPr>
                <w:rFonts w:ascii="Arial" w:hAnsi="Arial" w:cs="Arial"/>
                <w:sz w:val="24"/>
                <w:szCs w:val="24"/>
              </w:rPr>
              <w:t xml:space="preserve">A poisonous insect that cannot be identified as poisonous. </w:t>
            </w:r>
          </w:p>
          <w:p w14:paraId="3492B0DE" w14:textId="6E440AA7" w:rsidR="00A77064" w:rsidRPr="00943D08" w:rsidRDefault="00A77064" w:rsidP="00D9469B">
            <w:pPr>
              <w:spacing w:line="360" w:lineRule="auto"/>
              <w:ind w:left="360"/>
              <w:contextualSpacing/>
              <w:jc w:val="both"/>
              <w:rPr>
                <w:rFonts w:ascii="Arial" w:hAnsi="Arial" w:cs="Arial"/>
                <w:sz w:val="24"/>
                <w:szCs w:val="24"/>
              </w:rPr>
            </w:pPr>
            <w:r w:rsidRPr="00943D08">
              <w:rPr>
                <w:rFonts w:ascii="Arial" w:hAnsi="Arial" w:cs="Arial"/>
                <w:sz w:val="24"/>
                <w:szCs w:val="24"/>
              </w:rPr>
              <w:t>Falling or trip when running around.</w:t>
            </w:r>
          </w:p>
        </w:tc>
        <w:tc>
          <w:tcPr>
            <w:tcW w:w="993" w:type="dxa"/>
            <w:vAlign w:val="center"/>
          </w:tcPr>
          <w:p w14:paraId="7A97F96E" w14:textId="77D15993" w:rsidR="007E68C5" w:rsidRPr="00943D08" w:rsidRDefault="00BE6009" w:rsidP="00D9469B">
            <w:pPr>
              <w:autoSpaceDE w:val="0"/>
              <w:autoSpaceDN w:val="0"/>
              <w:adjustRightInd w:val="0"/>
              <w:spacing w:line="360" w:lineRule="auto"/>
              <w:jc w:val="both"/>
              <w:rPr>
                <w:rFonts w:ascii="Arial" w:hAnsi="Arial" w:cs="Arial"/>
                <w:sz w:val="24"/>
                <w:szCs w:val="24"/>
              </w:rPr>
            </w:pPr>
            <w:r w:rsidRPr="00943D08">
              <w:rPr>
                <w:rFonts w:ascii="Arial" w:hAnsi="Arial" w:cs="Arial"/>
                <w:sz w:val="24"/>
                <w:szCs w:val="24"/>
              </w:rPr>
              <w:t>The child</w:t>
            </w:r>
          </w:p>
        </w:tc>
        <w:tc>
          <w:tcPr>
            <w:tcW w:w="5670" w:type="dxa"/>
            <w:vAlign w:val="center"/>
          </w:tcPr>
          <w:p w14:paraId="3348E76C" w14:textId="30B02DD5" w:rsidR="007E68C5" w:rsidRPr="00943D08" w:rsidRDefault="00BE6009" w:rsidP="00D9469B">
            <w:pPr>
              <w:autoSpaceDE w:val="0"/>
              <w:autoSpaceDN w:val="0"/>
              <w:adjustRightInd w:val="0"/>
              <w:spacing w:line="360" w:lineRule="auto"/>
              <w:ind w:left="360"/>
              <w:contextualSpacing/>
              <w:jc w:val="both"/>
              <w:rPr>
                <w:rFonts w:ascii="Arial" w:hAnsi="Arial" w:cs="Arial"/>
                <w:sz w:val="24"/>
                <w:szCs w:val="24"/>
              </w:rPr>
            </w:pPr>
            <w:r w:rsidRPr="00943D08">
              <w:rPr>
                <w:rFonts w:ascii="Arial" w:hAnsi="Arial" w:cs="Arial"/>
                <w:sz w:val="24"/>
                <w:szCs w:val="24"/>
              </w:rPr>
              <w:t xml:space="preserve">Teach the child morals and respect for their surroundings. Discuss boundaries within the area. Where they can look for insects and where is dangerous if they go to far. First aid kit on </w:t>
            </w:r>
            <w:r w:rsidR="00A77064" w:rsidRPr="00943D08">
              <w:rPr>
                <w:rFonts w:ascii="Arial" w:hAnsi="Arial" w:cs="Arial"/>
                <w:sz w:val="24"/>
                <w:szCs w:val="24"/>
              </w:rPr>
              <w:t>standby</w:t>
            </w:r>
            <w:r w:rsidRPr="00943D08">
              <w:rPr>
                <w:rFonts w:ascii="Arial" w:hAnsi="Arial" w:cs="Arial"/>
                <w:sz w:val="24"/>
                <w:szCs w:val="24"/>
              </w:rPr>
              <w:t xml:space="preserve"> and child to adult ratios to be obeyed to ensure they children are safe. </w:t>
            </w:r>
          </w:p>
        </w:tc>
        <w:tc>
          <w:tcPr>
            <w:tcW w:w="1134" w:type="dxa"/>
            <w:vAlign w:val="center"/>
          </w:tcPr>
          <w:p w14:paraId="0EE2FAD2" w14:textId="356653C4" w:rsidR="007E68C5" w:rsidRPr="00943D08" w:rsidRDefault="00BE6009" w:rsidP="00D9469B">
            <w:pPr>
              <w:spacing w:line="360" w:lineRule="auto"/>
              <w:jc w:val="both"/>
              <w:rPr>
                <w:rFonts w:ascii="Arial" w:hAnsi="Arial" w:cs="Arial"/>
                <w:sz w:val="24"/>
                <w:szCs w:val="24"/>
              </w:rPr>
            </w:pPr>
            <w:r w:rsidRPr="00943D08">
              <w:rPr>
                <w:rFonts w:ascii="Arial" w:hAnsi="Arial" w:cs="Arial"/>
                <w:sz w:val="24"/>
                <w:szCs w:val="24"/>
              </w:rPr>
              <w:t>L</w:t>
            </w:r>
          </w:p>
        </w:tc>
      </w:tr>
      <w:tr w:rsidR="00A05DFB" w:rsidRPr="00943D08" w14:paraId="00FCF60E" w14:textId="77777777" w:rsidTr="00FF742E">
        <w:trPr>
          <w:cantSplit/>
          <w:trHeight w:val="1277"/>
        </w:trPr>
        <w:tc>
          <w:tcPr>
            <w:tcW w:w="1560" w:type="dxa"/>
            <w:vAlign w:val="center"/>
          </w:tcPr>
          <w:p w14:paraId="522670F3" w14:textId="11FA0FC7" w:rsidR="007E68C5" w:rsidRPr="00943D08" w:rsidRDefault="00060215" w:rsidP="00D9469B">
            <w:pPr>
              <w:spacing w:line="360" w:lineRule="auto"/>
              <w:jc w:val="both"/>
              <w:rPr>
                <w:rFonts w:ascii="Arial" w:hAnsi="Arial" w:cs="Arial"/>
                <w:sz w:val="24"/>
                <w:szCs w:val="24"/>
              </w:rPr>
            </w:pPr>
            <w:r w:rsidRPr="00943D08">
              <w:rPr>
                <w:rFonts w:ascii="Arial" w:hAnsi="Arial" w:cs="Arial"/>
                <w:sz w:val="24"/>
                <w:szCs w:val="24"/>
              </w:rPr>
              <w:lastRenderedPageBreak/>
              <w:t>Drawing the view of the sea</w:t>
            </w:r>
            <w:r w:rsidR="00FA4C54">
              <w:rPr>
                <w:rFonts w:ascii="Arial" w:hAnsi="Arial" w:cs="Arial"/>
                <w:sz w:val="24"/>
                <w:szCs w:val="24"/>
              </w:rPr>
              <w:t xml:space="preserve"> and/or land. </w:t>
            </w:r>
          </w:p>
        </w:tc>
        <w:tc>
          <w:tcPr>
            <w:tcW w:w="2976" w:type="dxa"/>
            <w:vAlign w:val="center"/>
          </w:tcPr>
          <w:p w14:paraId="1105E6FB" w14:textId="77777777" w:rsidR="007E68C5" w:rsidRPr="00943D08" w:rsidRDefault="00060215" w:rsidP="00D9469B">
            <w:pPr>
              <w:autoSpaceDE w:val="0"/>
              <w:autoSpaceDN w:val="0"/>
              <w:adjustRightInd w:val="0"/>
              <w:spacing w:line="360" w:lineRule="auto"/>
              <w:jc w:val="both"/>
              <w:rPr>
                <w:rFonts w:ascii="Arial" w:hAnsi="Arial" w:cs="Arial"/>
                <w:sz w:val="24"/>
                <w:szCs w:val="24"/>
              </w:rPr>
            </w:pPr>
            <w:r w:rsidRPr="00943D08">
              <w:rPr>
                <w:rFonts w:ascii="Arial" w:hAnsi="Arial" w:cs="Arial"/>
                <w:sz w:val="24"/>
                <w:szCs w:val="24"/>
              </w:rPr>
              <w:t xml:space="preserve">Expressing their imagination onto paper and drawing what they see through their eyes. It is a calm task for them to process the day of learning, relax and talk to one another about what they have learnt. </w:t>
            </w:r>
          </w:p>
          <w:p w14:paraId="27C80A39" w14:textId="435A6403" w:rsidR="00060215" w:rsidRPr="00943D08" w:rsidRDefault="00060215" w:rsidP="00D9469B">
            <w:pPr>
              <w:autoSpaceDE w:val="0"/>
              <w:autoSpaceDN w:val="0"/>
              <w:adjustRightInd w:val="0"/>
              <w:spacing w:line="360" w:lineRule="auto"/>
              <w:jc w:val="both"/>
              <w:rPr>
                <w:rFonts w:ascii="Arial" w:hAnsi="Arial" w:cs="Arial"/>
                <w:sz w:val="24"/>
                <w:szCs w:val="24"/>
              </w:rPr>
            </w:pPr>
            <w:r w:rsidRPr="00943D08">
              <w:rPr>
                <w:rFonts w:ascii="Arial" w:hAnsi="Arial" w:cs="Arial"/>
                <w:sz w:val="24"/>
                <w:szCs w:val="24"/>
              </w:rPr>
              <w:t xml:space="preserve">Science can be taught whilst looking at what they are learning about. For example, how the moon has influence over the ocean. Understanding the life in the ocean. Achieving knowledge and understanding of the world, where the sea comes from, where it goes, how it </w:t>
            </w:r>
            <w:r w:rsidR="00BE6009" w:rsidRPr="00943D08">
              <w:rPr>
                <w:rFonts w:ascii="Arial" w:hAnsi="Arial" w:cs="Arial"/>
                <w:sz w:val="24"/>
                <w:szCs w:val="24"/>
              </w:rPr>
              <w:t>exists</w:t>
            </w:r>
            <w:r w:rsidRPr="00943D08">
              <w:rPr>
                <w:rFonts w:ascii="Arial" w:hAnsi="Arial" w:cs="Arial"/>
                <w:sz w:val="24"/>
                <w:szCs w:val="24"/>
              </w:rPr>
              <w:t xml:space="preserve">, its </w:t>
            </w:r>
            <w:r w:rsidRPr="00943D08">
              <w:rPr>
                <w:rFonts w:ascii="Arial" w:hAnsi="Arial" w:cs="Arial"/>
                <w:sz w:val="24"/>
                <w:szCs w:val="24"/>
              </w:rPr>
              <w:lastRenderedPageBreak/>
              <w:t xml:space="preserve">importance, how we live form the ocean and/or how people use the ocean for travel. </w:t>
            </w:r>
          </w:p>
        </w:tc>
        <w:tc>
          <w:tcPr>
            <w:tcW w:w="2268" w:type="dxa"/>
            <w:vAlign w:val="center"/>
          </w:tcPr>
          <w:p w14:paraId="403CEE6B" w14:textId="10F4677A" w:rsidR="007E68C5" w:rsidRPr="00943D08" w:rsidRDefault="00060215" w:rsidP="00D9469B">
            <w:pPr>
              <w:spacing w:line="360" w:lineRule="auto"/>
              <w:ind w:left="360"/>
              <w:contextualSpacing/>
              <w:jc w:val="both"/>
              <w:rPr>
                <w:rFonts w:ascii="Arial" w:hAnsi="Arial" w:cs="Arial"/>
                <w:sz w:val="24"/>
                <w:szCs w:val="24"/>
              </w:rPr>
            </w:pPr>
            <w:r w:rsidRPr="00943D08">
              <w:rPr>
                <w:rFonts w:ascii="Arial" w:hAnsi="Arial" w:cs="Arial"/>
                <w:sz w:val="24"/>
                <w:szCs w:val="24"/>
              </w:rPr>
              <w:lastRenderedPageBreak/>
              <w:t>The child moving beyond the told boundaries.</w:t>
            </w:r>
          </w:p>
        </w:tc>
        <w:tc>
          <w:tcPr>
            <w:tcW w:w="993" w:type="dxa"/>
            <w:vAlign w:val="center"/>
          </w:tcPr>
          <w:p w14:paraId="7C93642C" w14:textId="1D0D7DA0" w:rsidR="007E68C5" w:rsidRPr="00943D08" w:rsidRDefault="00060215" w:rsidP="00D9469B">
            <w:pPr>
              <w:autoSpaceDE w:val="0"/>
              <w:autoSpaceDN w:val="0"/>
              <w:adjustRightInd w:val="0"/>
              <w:spacing w:line="360" w:lineRule="auto"/>
              <w:jc w:val="both"/>
              <w:rPr>
                <w:rFonts w:ascii="Arial" w:hAnsi="Arial" w:cs="Arial"/>
                <w:sz w:val="24"/>
                <w:szCs w:val="24"/>
              </w:rPr>
            </w:pPr>
            <w:r w:rsidRPr="00943D08">
              <w:rPr>
                <w:rFonts w:ascii="Arial" w:hAnsi="Arial" w:cs="Arial"/>
                <w:sz w:val="24"/>
                <w:szCs w:val="24"/>
              </w:rPr>
              <w:t xml:space="preserve">The child </w:t>
            </w:r>
          </w:p>
        </w:tc>
        <w:tc>
          <w:tcPr>
            <w:tcW w:w="5670" w:type="dxa"/>
            <w:vAlign w:val="center"/>
          </w:tcPr>
          <w:p w14:paraId="3D76DC01" w14:textId="20475770" w:rsidR="007E68C5" w:rsidRPr="00943D08" w:rsidRDefault="00060215" w:rsidP="00D9469B">
            <w:pPr>
              <w:autoSpaceDE w:val="0"/>
              <w:autoSpaceDN w:val="0"/>
              <w:adjustRightInd w:val="0"/>
              <w:spacing w:line="360" w:lineRule="auto"/>
              <w:ind w:left="360"/>
              <w:contextualSpacing/>
              <w:jc w:val="both"/>
              <w:rPr>
                <w:rFonts w:ascii="Arial" w:hAnsi="Arial" w:cs="Arial"/>
                <w:sz w:val="24"/>
                <w:szCs w:val="24"/>
              </w:rPr>
            </w:pPr>
            <w:r w:rsidRPr="00943D08">
              <w:rPr>
                <w:rFonts w:ascii="Arial" w:hAnsi="Arial" w:cs="Arial"/>
                <w:sz w:val="24"/>
                <w:szCs w:val="24"/>
              </w:rPr>
              <w:t xml:space="preserve">Talk to the children and explain where they can and cannot go and the danger if they were to go beyond. Child to adult ratio. Rules of the activity must be explained beforehand, so the children have an understanding. First aid kit should always be available. </w:t>
            </w:r>
          </w:p>
        </w:tc>
        <w:tc>
          <w:tcPr>
            <w:tcW w:w="1134" w:type="dxa"/>
            <w:vAlign w:val="center"/>
          </w:tcPr>
          <w:p w14:paraId="13E2DB1F" w14:textId="6BF2367B" w:rsidR="007E68C5" w:rsidRPr="00943D08" w:rsidRDefault="00060215" w:rsidP="00D9469B">
            <w:pPr>
              <w:spacing w:line="360" w:lineRule="auto"/>
              <w:jc w:val="both"/>
              <w:rPr>
                <w:rFonts w:ascii="Arial" w:hAnsi="Arial" w:cs="Arial"/>
                <w:sz w:val="24"/>
                <w:szCs w:val="24"/>
              </w:rPr>
            </w:pPr>
            <w:r w:rsidRPr="00943D08">
              <w:rPr>
                <w:rFonts w:ascii="Arial" w:hAnsi="Arial" w:cs="Arial"/>
                <w:sz w:val="24"/>
                <w:szCs w:val="24"/>
              </w:rPr>
              <w:t>L</w:t>
            </w:r>
          </w:p>
        </w:tc>
      </w:tr>
    </w:tbl>
    <w:p w14:paraId="0AF4CB9F" w14:textId="4796EC0A" w:rsidR="006071BA" w:rsidRDefault="006071BA" w:rsidP="00D9469B">
      <w:pPr>
        <w:tabs>
          <w:tab w:val="left" w:pos="2670"/>
        </w:tabs>
        <w:spacing w:line="360" w:lineRule="auto"/>
        <w:jc w:val="both"/>
        <w:rPr>
          <w:rFonts w:ascii="Arial" w:hAnsi="Arial" w:cs="Arial"/>
          <w:sz w:val="24"/>
          <w:szCs w:val="24"/>
        </w:rPr>
      </w:pPr>
      <w:r>
        <w:rPr>
          <w:rFonts w:ascii="Arial" w:hAnsi="Arial" w:cs="Arial"/>
          <w:sz w:val="24"/>
          <w:szCs w:val="24"/>
        </w:rPr>
        <w:t xml:space="preserve">Section 4 </w:t>
      </w:r>
    </w:p>
    <w:p w14:paraId="30898BC0" w14:textId="05A8233D" w:rsidR="00C77335" w:rsidRDefault="00C77335" w:rsidP="00D9469B">
      <w:pPr>
        <w:tabs>
          <w:tab w:val="left" w:pos="2670"/>
        </w:tabs>
        <w:spacing w:line="360" w:lineRule="auto"/>
        <w:jc w:val="both"/>
        <w:rPr>
          <w:rFonts w:ascii="Arial" w:hAnsi="Arial" w:cs="Arial"/>
          <w:sz w:val="24"/>
          <w:szCs w:val="24"/>
        </w:rPr>
      </w:pPr>
      <w:r>
        <w:rPr>
          <w:rFonts w:ascii="Arial" w:hAnsi="Arial" w:cs="Arial"/>
          <w:sz w:val="24"/>
          <w:szCs w:val="24"/>
        </w:rPr>
        <w:t>According to Olesen, 2019, e</w:t>
      </w:r>
      <w:r w:rsidR="003215E6">
        <w:rPr>
          <w:rFonts w:ascii="Arial" w:hAnsi="Arial" w:cs="Arial"/>
          <w:sz w:val="24"/>
          <w:szCs w:val="24"/>
        </w:rPr>
        <w:t xml:space="preserve">xploring the outdoors allows children opportunities to explore, discover and understand. A child can learn so much from being in their garden. </w:t>
      </w:r>
      <w:r>
        <w:rPr>
          <w:rFonts w:ascii="Arial" w:hAnsi="Arial" w:cs="Arial"/>
          <w:sz w:val="24"/>
          <w:szCs w:val="24"/>
        </w:rPr>
        <w:t xml:space="preserve">Being in new and different surroundings allows them to find new challenges and discover new things. Giving children four ways to play. Pretend play, exploring, guided and free play. Free play was jumping over the wooden post but with observation form an adult from a far. Exploring was finding new insects and discovering new things during the process. Guided play was sat all together drawing a picture of the sea whilst being observed by an adult. Pretend play was building forts and dens and role playing with the other children. </w:t>
      </w:r>
    </w:p>
    <w:p w14:paraId="0C050A0B" w14:textId="21766735" w:rsidR="00C77335" w:rsidRDefault="007B3968" w:rsidP="00D9469B">
      <w:pPr>
        <w:tabs>
          <w:tab w:val="left" w:pos="2670"/>
        </w:tabs>
        <w:spacing w:line="360" w:lineRule="auto"/>
        <w:jc w:val="both"/>
        <w:rPr>
          <w:rFonts w:ascii="Arial" w:hAnsi="Arial" w:cs="Arial"/>
          <w:sz w:val="24"/>
          <w:szCs w:val="24"/>
        </w:rPr>
      </w:pPr>
      <w:r>
        <w:rPr>
          <w:rFonts w:ascii="Arial" w:hAnsi="Arial" w:cs="Arial"/>
          <w:sz w:val="24"/>
          <w:szCs w:val="24"/>
        </w:rPr>
        <w:t xml:space="preserve">According to, </w:t>
      </w:r>
      <w:r>
        <w:rPr>
          <w:rFonts w:ascii="Arial" w:hAnsi="Arial" w:cs="Arial"/>
          <w:sz w:val="24"/>
          <w:szCs w:val="24"/>
        </w:rPr>
        <w:t>Welsh Government (2019)</w:t>
      </w:r>
      <w:r>
        <w:rPr>
          <w:rFonts w:ascii="Arial" w:hAnsi="Arial" w:cs="Arial"/>
          <w:sz w:val="24"/>
          <w:szCs w:val="24"/>
        </w:rPr>
        <w:t>, c</w:t>
      </w:r>
      <w:r w:rsidR="003215E6">
        <w:rPr>
          <w:rFonts w:ascii="Arial" w:hAnsi="Arial" w:cs="Arial"/>
          <w:sz w:val="24"/>
          <w:szCs w:val="24"/>
        </w:rPr>
        <w:t xml:space="preserve">hildren are capable of understanding science, technology, engineering and mathematics (STEM) from 1 years old. However other concepts need to be introduced throughout their development and growth. Different play types have a role in developing different skills related to STEM. Skills such as, questioning, analysis and curiosity. Teachers and parents can expand the child’s ideas by listening, building on current knowledge and skills and taking the child seriously. STEM is often place within the curriculum. Engineering and technology are thought and taught deeper from 12 years old. By not allowing a </w:t>
      </w:r>
      <w:r w:rsidR="003215E6">
        <w:rPr>
          <w:rFonts w:ascii="Arial" w:hAnsi="Arial" w:cs="Arial"/>
          <w:sz w:val="24"/>
          <w:szCs w:val="24"/>
        </w:rPr>
        <w:lastRenderedPageBreak/>
        <w:t xml:space="preserve">child to explore new things and take risks, we are collapsing the urge of curiosity. A supportive adult will achieve their child to share their discoveries and continue to positively continue the discoveries. </w:t>
      </w:r>
    </w:p>
    <w:p w14:paraId="3B9D0458" w14:textId="67AEB764" w:rsidR="00902DEB" w:rsidRDefault="007B3968" w:rsidP="00D9469B">
      <w:pPr>
        <w:tabs>
          <w:tab w:val="left" w:pos="2670"/>
        </w:tabs>
        <w:spacing w:line="360" w:lineRule="auto"/>
        <w:jc w:val="both"/>
        <w:rPr>
          <w:rFonts w:ascii="Arial" w:hAnsi="Arial" w:cs="Arial"/>
          <w:sz w:val="24"/>
          <w:szCs w:val="24"/>
        </w:rPr>
      </w:pPr>
      <w:r>
        <w:rPr>
          <w:rStyle w:val="meta-date"/>
          <w:rFonts w:ascii="Arial" w:hAnsi="Arial" w:cs="Arial"/>
          <w:sz w:val="24"/>
          <w:szCs w:val="24"/>
        </w:rPr>
        <w:t xml:space="preserve">According to, </w:t>
      </w:r>
      <w:hyperlink r:id="rId9" w:history="1">
        <w:r w:rsidRPr="00B11C5F">
          <w:rPr>
            <w:rStyle w:val="Hyperlink"/>
            <w:rFonts w:ascii="Arial" w:hAnsi="Arial" w:cs="Arial"/>
            <w:color w:val="auto"/>
            <w:sz w:val="24"/>
            <w:szCs w:val="24"/>
            <w:u w:val="none"/>
          </w:rPr>
          <w:t>Mathematics</w:t>
        </w:r>
      </w:hyperlink>
      <w:r>
        <w:rPr>
          <w:rStyle w:val="meta-date"/>
          <w:rFonts w:ascii="Arial" w:hAnsi="Arial" w:cs="Arial"/>
          <w:sz w:val="24"/>
          <w:szCs w:val="24"/>
        </w:rPr>
        <w:t xml:space="preserve"> </w:t>
      </w:r>
      <w:hyperlink r:id="rId10" w:history="1">
        <w:r w:rsidRPr="00B11C5F">
          <w:rPr>
            <w:rStyle w:val="Hyperlink"/>
            <w:rFonts w:ascii="Arial" w:hAnsi="Arial" w:cs="Arial"/>
            <w:color w:val="auto"/>
            <w:sz w:val="24"/>
            <w:szCs w:val="24"/>
            <w:u w:val="none"/>
          </w:rPr>
          <w:t>Struggling Students</w:t>
        </w:r>
      </w:hyperlink>
      <w:r>
        <w:rPr>
          <w:rStyle w:val="meta-date"/>
          <w:rFonts w:ascii="Arial" w:hAnsi="Arial" w:cs="Arial"/>
          <w:sz w:val="24"/>
          <w:szCs w:val="24"/>
        </w:rPr>
        <w:t xml:space="preserve"> </w:t>
      </w:r>
      <w:hyperlink r:id="rId11" w:history="1">
        <w:r w:rsidRPr="00B11C5F">
          <w:rPr>
            <w:rStyle w:val="Hyperlink"/>
            <w:rFonts w:ascii="Arial" w:hAnsi="Arial" w:cs="Arial"/>
            <w:color w:val="auto"/>
            <w:sz w:val="24"/>
            <w:szCs w:val="24"/>
            <w:u w:val="none"/>
          </w:rPr>
          <w:t>Teaching Strategies</w:t>
        </w:r>
      </w:hyperlink>
      <w:r>
        <w:rPr>
          <w:rFonts w:ascii="Arial" w:hAnsi="Arial" w:cs="Arial"/>
          <w:sz w:val="24"/>
          <w:szCs w:val="24"/>
        </w:rPr>
        <w:t xml:space="preserve"> (2020)</w:t>
      </w:r>
      <w:r>
        <w:rPr>
          <w:rFonts w:ascii="Arial" w:hAnsi="Arial" w:cs="Arial"/>
          <w:sz w:val="24"/>
          <w:szCs w:val="24"/>
        </w:rPr>
        <w:t>, l</w:t>
      </w:r>
      <w:r w:rsidR="006071BA">
        <w:rPr>
          <w:rFonts w:ascii="Arial" w:hAnsi="Arial" w:cs="Arial"/>
          <w:sz w:val="24"/>
          <w:szCs w:val="24"/>
        </w:rPr>
        <w:t xml:space="preserve">oose parts are often materials that have no fixed use. </w:t>
      </w:r>
      <w:r w:rsidR="00902DEB">
        <w:rPr>
          <w:rFonts w:ascii="Arial" w:hAnsi="Arial" w:cs="Arial"/>
          <w:sz w:val="24"/>
          <w:szCs w:val="24"/>
        </w:rPr>
        <w:t>T</w:t>
      </w:r>
      <w:r w:rsidR="006071BA">
        <w:rPr>
          <w:rFonts w:ascii="Arial" w:hAnsi="Arial" w:cs="Arial"/>
          <w:sz w:val="24"/>
          <w:szCs w:val="24"/>
        </w:rPr>
        <w:t>he</w:t>
      </w:r>
      <w:r w:rsidR="00902DEB">
        <w:rPr>
          <w:rFonts w:ascii="Arial" w:hAnsi="Arial" w:cs="Arial"/>
          <w:sz w:val="24"/>
          <w:szCs w:val="24"/>
        </w:rPr>
        <w:t xml:space="preserve">y are adapted to support experimentation and encourage creative thinking. Loose parts can be natural things such as, twigs, leaves, stones, or dirt. These are materials that have no fixed use but have more open-ended use. Materials like this encourage curiosity and imagination. Materials can be used for the child’s mind. For example, a twig can be used as a wand, stones can be used as money or dirt/mud can be used as building materials or food in a mud kitchen. This also opens freedom for the child to decide to create and develop or direct the play. Encouraging open-ended play. Adults have the important role of providing access and opportunity to different types of environment, resources and observing the learning, development and progression of the children. </w:t>
      </w:r>
    </w:p>
    <w:p w14:paraId="400DFE12" w14:textId="7EA204D7" w:rsidR="000918E9" w:rsidRDefault="00C77335" w:rsidP="00D9469B">
      <w:pPr>
        <w:tabs>
          <w:tab w:val="left" w:pos="2670"/>
        </w:tabs>
        <w:spacing w:line="360" w:lineRule="auto"/>
        <w:jc w:val="both"/>
        <w:rPr>
          <w:rFonts w:ascii="Arial" w:hAnsi="Arial" w:cs="Arial"/>
          <w:sz w:val="24"/>
          <w:szCs w:val="24"/>
        </w:rPr>
      </w:pPr>
      <w:r>
        <w:rPr>
          <w:rFonts w:ascii="Arial" w:hAnsi="Arial" w:cs="Arial"/>
          <w:sz w:val="24"/>
          <w:szCs w:val="24"/>
        </w:rPr>
        <w:t>Said by Gallenstein (2005)</w:t>
      </w:r>
      <w:r w:rsidR="001E7BA4">
        <w:rPr>
          <w:rFonts w:ascii="Arial" w:hAnsi="Arial" w:cs="Arial"/>
          <w:sz w:val="24"/>
          <w:szCs w:val="24"/>
        </w:rPr>
        <w:t xml:space="preserve">, according to Bruner 1966, children and adults learn through three stages. Concrete level. Providing the children with a range of unlimited opportunities. Providing a </w:t>
      </w:r>
      <w:r w:rsidR="00380266">
        <w:rPr>
          <w:rFonts w:ascii="Arial" w:hAnsi="Arial" w:cs="Arial"/>
          <w:sz w:val="24"/>
          <w:szCs w:val="24"/>
        </w:rPr>
        <w:t>hands-</w:t>
      </w:r>
      <w:r w:rsidR="001E7BA4">
        <w:rPr>
          <w:rFonts w:ascii="Arial" w:hAnsi="Arial" w:cs="Arial"/>
          <w:sz w:val="24"/>
          <w:szCs w:val="24"/>
        </w:rPr>
        <w:t>on, minds</w:t>
      </w:r>
      <w:r w:rsidR="00380266">
        <w:rPr>
          <w:rFonts w:ascii="Arial" w:hAnsi="Arial" w:cs="Arial"/>
          <w:sz w:val="24"/>
          <w:szCs w:val="24"/>
        </w:rPr>
        <w:t>-</w:t>
      </w:r>
      <w:r w:rsidR="001E7BA4">
        <w:rPr>
          <w:rFonts w:ascii="Arial" w:hAnsi="Arial" w:cs="Arial"/>
          <w:sz w:val="24"/>
          <w:szCs w:val="24"/>
        </w:rPr>
        <w:t xml:space="preserve">on and learning experience including science and maths. </w:t>
      </w:r>
      <w:r w:rsidR="00380266">
        <w:rPr>
          <w:rFonts w:ascii="Arial" w:hAnsi="Arial" w:cs="Arial"/>
          <w:sz w:val="24"/>
          <w:szCs w:val="24"/>
        </w:rPr>
        <w:t>Manipulatives must be relevant and suited to the development of the child. If the manipulatives do not have a meaning they cannot teach. Transitional level. The child has the opportunity to express their understanding in conversations and create mental images</w:t>
      </w:r>
      <w:r w:rsidR="00FE3F11">
        <w:rPr>
          <w:rFonts w:ascii="Arial" w:hAnsi="Arial" w:cs="Arial"/>
          <w:sz w:val="24"/>
          <w:szCs w:val="24"/>
        </w:rPr>
        <w:t xml:space="preserve">. A child should be encouraged to draw their experiences and explain it. Practitioners should be carefully listening to the child’s explanation and ask the child to justify their response. Opportunities to share understandings need to be provided. In order to provide the appropriate guidance for the construction of knowledge, teachers need to be aware of the child’s understanding about concepts or topics. Abstract level. Introducing symbols that represent a mental understanding, such as mathematical signs. Both levels need to be </w:t>
      </w:r>
      <w:r w:rsidR="00864C80">
        <w:rPr>
          <w:rFonts w:ascii="Arial" w:hAnsi="Arial" w:cs="Arial"/>
          <w:sz w:val="24"/>
          <w:szCs w:val="24"/>
        </w:rPr>
        <w:t>n</w:t>
      </w:r>
      <w:r w:rsidR="00FE3F11">
        <w:rPr>
          <w:rFonts w:ascii="Arial" w:hAnsi="Arial" w:cs="Arial"/>
          <w:sz w:val="24"/>
          <w:szCs w:val="24"/>
        </w:rPr>
        <w:t xml:space="preserve">urtured and achieved </w:t>
      </w:r>
      <w:r w:rsidR="00864C80">
        <w:rPr>
          <w:rFonts w:ascii="Arial" w:hAnsi="Arial" w:cs="Arial"/>
          <w:sz w:val="24"/>
          <w:szCs w:val="24"/>
        </w:rPr>
        <w:t xml:space="preserve">before moving onto the abstract level. Many teachers have been found to begin at this level with young </w:t>
      </w:r>
      <w:r w:rsidR="00864C80">
        <w:rPr>
          <w:rFonts w:ascii="Arial" w:hAnsi="Arial" w:cs="Arial"/>
          <w:sz w:val="24"/>
          <w:szCs w:val="24"/>
        </w:rPr>
        <w:lastRenderedPageBreak/>
        <w:t xml:space="preserve">children, which creates confusion for the child. </w:t>
      </w:r>
      <w:r w:rsidR="00893EF9">
        <w:rPr>
          <w:rFonts w:ascii="Arial" w:hAnsi="Arial" w:cs="Arial"/>
          <w:noProof/>
          <w:sz w:val="24"/>
          <w:szCs w:val="24"/>
        </w:rPr>
        <mc:AlternateContent>
          <mc:Choice Requires="wps">
            <w:drawing>
              <wp:anchor distT="0" distB="0" distL="114300" distR="114300" simplePos="0" relativeHeight="251664384" behindDoc="0" locked="0" layoutInCell="1" allowOverlap="1" wp14:anchorId="65C25CA2" wp14:editId="5802B2B7">
                <wp:simplePos x="0" y="0"/>
                <wp:positionH relativeFrom="column">
                  <wp:posOffset>-1130300</wp:posOffset>
                </wp:positionH>
                <wp:positionV relativeFrom="paragraph">
                  <wp:posOffset>1501140</wp:posOffset>
                </wp:positionV>
                <wp:extent cx="2171700" cy="381000"/>
                <wp:effectExtent l="0" t="0" r="0" b="0"/>
                <wp:wrapNone/>
                <wp:docPr id="9" name="Text Box 9"/>
                <wp:cNvGraphicFramePr/>
                <a:graphic xmlns:a="http://schemas.openxmlformats.org/drawingml/2006/main">
                  <a:graphicData uri="http://schemas.microsoft.com/office/word/2010/wordprocessingShape">
                    <wps:wsp>
                      <wps:cNvSpPr txBox="1"/>
                      <wps:spPr>
                        <a:xfrm rot="16200000">
                          <a:off x="0" y="0"/>
                          <a:ext cx="2171700" cy="381000"/>
                        </a:xfrm>
                        <a:prstGeom prst="rect">
                          <a:avLst/>
                        </a:prstGeom>
                        <a:noFill/>
                        <a:ln w="6350">
                          <a:noFill/>
                        </a:ln>
                      </wps:spPr>
                      <wps:txbx>
                        <w:txbxContent>
                          <w:p w14:paraId="2138C85F" w14:textId="77777777" w:rsidR="00893EF9" w:rsidRDefault="00893EF9" w:rsidP="00893EF9">
                            <w:pPr>
                              <w:tabs>
                                <w:tab w:val="left" w:pos="2670"/>
                              </w:tabs>
                              <w:spacing w:line="360" w:lineRule="auto"/>
                              <w:jc w:val="both"/>
                              <w:rPr>
                                <w:rFonts w:ascii="Arial" w:hAnsi="Arial" w:cs="Arial"/>
                                <w:sz w:val="24"/>
                                <w:szCs w:val="24"/>
                              </w:rPr>
                            </w:pPr>
                            <w:r>
                              <w:rPr>
                                <w:rFonts w:ascii="Arial" w:hAnsi="Arial" w:cs="Arial"/>
                                <w:sz w:val="24"/>
                                <w:szCs w:val="24"/>
                              </w:rPr>
                              <w:t>No Author (No date).</w:t>
                            </w:r>
                          </w:p>
                          <w:p w14:paraId="5D549871" w14:textId="77777777" w:rsidR="00893EF9" w:rsidRDefault="00893EF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C25CA2" id="Text Box 9" o:spid="_x0000_s1028" type="#_x0000_t202" style="position:absolute;left:0;text-align:left;margin-left:-89pt;margin-top:118.2pt;width:171pt;height:30pt;rotation:-90;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" filled="f" stroked="f" strokeweight=".5pt">
                <v:textbox>
                  <w:txbxContent>
                    <w:p w14:paraId="2138C85F" w14:textId="77777777" w:rsidR="00893EF9" w:rsidRDefault="00893EF9" w:rsidP="00893EF9">
                      <w:pPr>
                        <w:tabs>
                          <w:tab w:val="left" w:pos="2670"/>
                        </w:tabs>
                        <w:spacing w:line="360" w:lineRule="auto"/>
                        <w:jc w:val="both"/>
                        <w:rPr>
                          <w:rFonts w:ascii="Arial" w:hAnsi="Arial" w:cs="Arial"/>
                          <w:sz w:val="24"/>
                          <w:szCs w:val="24"/>
                        </w:rPr>
                      </w:pPr>
                      <w:r>
                        <w:rPr>
                          <w:rFonts w:ascii="Arial" w:hAnsi="Arial" w:cs="Arial"/>
                          <w:sz w:val="24"/>
                          <w:szCs w:val="24"/>
                        </w:rPr>
                        <w:t>No Author (No date).</w:t>
                      </w:r>
                    </w:p>
                    <w:p w14:paraId="5D549871" w14:textId="77777777" w:rsidR="00893EF9" w:rsidRDefault="00893EF9"/>
                  </w:txbxContent>
                </v:textbox>
              </v:shape>
            </w:pict>
          </mc:Fallback>
        </mc:AlternateContent>
      </w:r>
      <w:r w:rsidR="00AB0BBF">
        <w:rPr>
          <w:rFonts w:ascii="Arial" w:hAnsi="Arial" w:cs="Arial"/>
          <w:noProof/>
          <w:sz w:val="24"/>
          <w:szCs w:val="24"/>
        </w:rPr>
        <w:drawing>
          <wp:anchor distT="0" distB="0" distL="114300" distR="114300" simplePos="0" relativeHeight="251659264" behindDoc="0" locked="0" layoutInCell="1" allowOverlap="1" wp14:anchorId="5133919C" wp14:editId="3B34725C">
            <wp:simplePos x="0" y="0"/>
            <wp:positionH relativeFrom="margin">
              <wp:align>left</wp:align>
            </wp:positionH>
            <wp:positionV relativeFrom="margin">
              <wp:posOffset>381000</wp:posOffset>
            </wp:positionV>
            <wp:extent cx="2446020" cy="3170555"/>
            <wp:effectExtent l="0" t="0" r="0" b="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6bf7533be2aa174c4e8b1971c41b13e.jpg"/>
                    <pic:cNvPicPr/>
                  </pic:nvPicPr>
                  <pic:blipFill>
                    <a:blip r:embed="rId12">
                      <a:extLst>
                        <a:ext uri="{28A0092B-C50C-407E-A947-70E740481C1C}">
                          <a14:useLocalDpi xmlns:a14="http://schemas.microsoft.com/office/drawing/2010/main" val="0"/>
                        </a:ext>
                      </a:extLst>
                    </a:blip>
                    <a:stretch>
                      <a:fillRect/>
                    </a:stretch>
                  </pic:blipFill>
                  <pic:spPr>
                    <a:xfrm>
                      <a:off x="0" y="0"/>
                      <a:ext cx="2446020" cy="3170555"/>
                    </a:xfrm>
                    <a:prstGeom prst="rect">
                      <a:avLst/>
                    </a:prstGeom>
                  </pic:spPr>
                </pic:pic>
              </a:graphicData>
            </a:graphic>
            <wp14:sizeRelH relativeFrom="margin">
              <wp14:pctWidth>0</wp14:pctWidth>
            </wp14:sizeRelH>
            <wp14:sizeRelV relativeFrom="margin">
              <wp14:pctHeight>0</wp14:pctHeight>
            </wp14:sizeRelV>
          </wp:anchor>
        </w:drawing>
      </w:r>
      <w:r w:rsidR="00BD3981">
        <w:rPr>
          <w:rFonts w:ascii="Arial" w:hAnsi="Arial" w:cs="Arial"/>
          <w:sz w:val="24"/>
          <w:szCs w:val="24"/>
        </w:rPr>
        <w:t xml:space="preserve"> </w:t>
      </w:r>
      <w:r w:rsidR="00FE551D">
        <w:rPr>
          <w:rFonts w:ascii="Arial" w:hAnsi="Arial" w:cs="Arial"/>
          <w:sz w:val="24"/>
          <w:szCs w:val="24"/>
        </w:rPr>
        <w:t>I</w:t>
      </w:r>
      <w:r w:rsidR="00CF6BCA">
        <w:rPr>
          <w:rFonts w:ascii="Arial" w:hAnsi="Arial" w:cs="Arial"/>
          <w:sz w:val="24"/>
          <w:szCs w:val="24"/>
        </w:rPr>
        <w:t xml:space="preserve">nvolving a child’s love and interests into the classroom is way to get them more involved and excited. For example, if child A likes farm animals, you can base an adding, subtracting, multiplying and dividing activity on their favourite animals. </w:t>
      </w:r>
      <w:r w:rsidR="00FF742E">
        <w:rPr>
          <w:rFonts w:ascii="Arial" w:hAnsi="Arial" w:cs="Arial"/>
          <w:sz w:val="24"/>
          <w:szCs w:val="24"/>
        </w:rPr>
        <w:t>4</w:t>
      </w:r>
      <w:r w:rsidR="00CF6BCA">
        <w:rPr>
          <w:rFonts w:ascii="Arial" w:hAnsi="Arial" w:cs="Arial"/>
          <w:sz w:val="24"/>
          <w:szCs w:val="24"/>
        </w:rPr>
        <w:t xml:space="preserve"> cows + 3 cows = how many cows? This does not have to be done on worksheets either. It can be visually represented by the animal toys within the classroom. Directing the lesson towards their interests whilst also having fun. Colouring is another task that a worksheet could teach and be made fun. As seen to the left, </w:t>
      </w:r>
      <w:r w:rsidR="00FE551D">
        <w:rPr>
          <w:rFonts w:ascii="Arial" w:hAnsi="Arial" w:cs="Arial"/>
          <w:sz w:val="24"/>
          <w:szCs w:val="24"/>
        </w:rPr>
        <w:t xml:space="preserve">7 dogs are shown, and the child is instructed to count and colour 5 of them. This develops their maths skills, whilst also developing their problem solving and following instruction. </w:t>
      </w:r>
      <w:r w:rsidR="00881B0E">
        <w:rPr>
          <w:rFonts w:ascii="Arial" w:hAnsi="Arial" w:cs="Arial"/>
          <w:sz w:val="24"/>
          <w:szCs w:val="24"/>
        </w:rPr>
        <w:t xml:space="preserve">Creating a hands-on experience is not learning from a structured lecture or lots of worksheets mass produced. Manipulatives, maths games and physical play </w:t>
      </w:r>
      <w:r w:rsidR="00FF742E">
        <w:rPr>
          <w:rFonts w:ascii="Arial" w:hAnsi="Arial" w:cs="Arial"/>
          <w:sz w:val="24"/>
          <w:szCs w:val="24"/>
        </w:rPr>
        <w:t xml:space="preserve">are more likely to take their interest and maintain the interest for a longer period of time. Hands-on lessons are a good way to teach new concepts and encourage students to be excited for the next challenge. Not one child learns the same way. Some children may feel more confident to ask questions which support their understanding. To support the needs of every child, a diverse lesson plan can be created for the quieter children to have the chance to ask questions. For example, the classroom can be split into 5 groups and everyone does a different activity. Creating smaller environments for the quieter children and having different levels of learning throughout the room that is suited to almost every level of understanding in the room. Games can build a child’s confidence in their learning and understanding. Encouraging the children to want to take part. This gives adults access to observe and assess the children without pressure or the children knowing. The teacher can observe what they understand and what needs to be taught in more depth to get a better understanding. Integrating two lessons will help portray a more holistic approach. Combining mathematics and another subject means student already have with the lesson with more maths practice going </w:t>
      </w:r>
      <w:r w:rsidR="00AB0BBF">
        <w:rPr>
          <w:rFonts w:ascii="Arial" w:hAnsi="Arial" w:cs="Arial"/>
          <w:sz w:val="24"/>
          <w:szCs w:val="24"/>
        </w:rPr>
        <w:t>unnoticed</w:t>
      </w:r>
      <w:r w:rsidR="00FF742E">
        <w:rPr>
          <w:rFonts w:ascii="Arial" w:hAnsi="Arial" w:cs="Arial"/>
          <w:sz w:val="24"/>
          <w:szCs w:val="24"/>
        </w:rPr>
        <w:t xml:space="preserve">. </w:t>
      </w:r>
      <w:r w:rsidR="0067307C">
        <w:rPr>
          <w:rFonts w:ascii="Arial" w:hAnsi="Arial" w:cs="Arial"/>
          <w:sz w:val="24"/>
          <w:szCs w:val="24"/>
        </w:rPr>
        <w:t xml:space="preserve">Even just including the </w:t>
      </w:r>
      <w:r w:rsidR="0067307C">
        <w:rPr>
          <w:rFonts w:ascii="Arial" w:hAnsi="Arial" w:cs="Arial"/>
          <w:sz w:val="24"/>
          <w:szCs w:val="24"/>
        </w:rPr>
        <w:lastRenderedPageBreak/>
        <w:t xml:space="preserve">child in their own questions makes it more personal to them. Making it silly attracts their curiosity more. A child is more likely to remember something if it was made and associated with something funny. For example, if there are 4 noses and I took 2, how many noses have I got left? Children are capable of finding their </w:t>
      </w:r>
      <w:r w:rsidR="00BE0BAF">
        <w:rPr>
          <w:rFonts w:ascii="Arial" w:hAnsi="Arial" w:cs="Arial"/>
          <w:sz w:val="24"/>
          <w:szCs w:val="24"/>
        </w:rPr>
        <w:t>own fun</w:t>
      </w:r>
      <w:r w:rsidR="0067307C">
        <w:rPr>
          <w:rFonts w:ascii="Arial" w:hAnsi="Arial" w:cs="Arial"/>
          <w:sz w:val="24"/>
          <w:szCs w:val="24"/>
        </w:rPr>
        <w:t xml:space="preserve"> while learning if the right resources are provided. If teachers pay attention and ask </w:t>
      </w:r>
      <w:r w:rsidR="00BE0BAF">
        <w:rPr>
          <w:rFonts w:ascii="Arial" w:hAnsi="Arial" w:cs="Arial"/>
          <w:sz w:val="24"/>
          <w:szCs w:val="24"/>
        </w:rPr>
        <w:t>questions,</w:t>
      </w:r>
      <w:r w:rsidR="0067307C">
        <w:rPr>
          <w:rFonts w:ascii="Arial" w:hAnsi="Arial" w:cs="Arial"/>
          <w:sz w:val="24"/>
          <w:szCs w:val="24"/>
        </w:rPr>
        <w:t xml:space="preserve"> they will achieve fun. Never dismiss questions, no matter how far fetched it may be. If a child, for example, asks how long would it take them to fly on a plane to Neptune? Do not make them feel </w:t>
      </w:r>
      <w:r w:rsidR="00BE0BAF">
        <w:rPr>
          <w:rFonts w:ascii="Arial" w:hAnsi="Arial" w:cs="Arial"/>
          <w:sz w:val="24"/>
          <w:szCs w:val="24"/>
        </w:rPr>
        <w:t>silly but</w:t>
      </w:r>
      <w:r w:rsidR="0067307C">
        <w:rPr>
          <w:rFonts w:ascii="Arial" w:hAnsi="Arial" w:cs="Arial"/>
          <w:sz w:val="24"/>
          <w:szCs w:val="24"/>
        </w:rPr>
        <w:t xml:space="preserve"> use it as an opportunity to talk about how long it would take in a rocket to get to the moon</w:t>
      </w:r>
      <w:r w:rsidR="00BE0BAF">
        <w:rPr>
          <w:rFonts w:ascii="Arial" w:hAnsi="Arial" w:cs="Arial"/>
          <w:sz w:val="24"/>
          <w:szCs w:val="24"/>
        </w:rPr>
        <w:t>. Dismissing or ignoring the child will only affect their confidence and self esteem in a negative way towards the topic. Practicing estimating can be integrated with role play. For example, setting up an area the size of a boat.</w:t>
      </w:r>
      <w:r w:rsidR="000918E9">
        <w:rPr>
          <w:rFonts w:ascii="Arial" w:hAnsi="Arial" w:cs="Arial"/>
          <w:sz w:val="24"/>
          <w:szCs w:val="24"/>
        </w:rPr>
        <w:t xml:space="preserve"> Ask the children to divide up their resources. For 5-6-year olds you may ask them to calculate how much food they need for the day. For 7-9-year olds, you could extend the number of days to test their problem solving. Challenging maturity and problem solving. Encouraging questions during maths activities can open new discoveries. Assure the children there is never any silly questions. Encourage question times and make yourself available throughout the day. </w:t>
      </w:r>
    </w:p>
    <w:p w14:paraId="7A1E8FC6" w14:textId="6E066F01" w:rsidR="00C039E5" w:rsidRDefault="00EA6458" w:rsidP="00D9469B">
      <w:pPr>
        <w:tabs>
          <w:tab w:val="left" w:pos="2670"/>
        </w:tabs>
        <w:spacing w:line="360" w:lineRule="auto"/>
        <w:jc w:val="both"/>
        <w:rPr>
          <w:rFonts w:ascii="Arial" w:hAnsi="Arial" w:cs="Arial"/>
          <w:sz w:val="24"/>
          <w:szCs w:val="24"/>
        </w:rPr>
      </w:pPr>
      <w:r>
        <w:rPr>
          <w:rFonts w:ascii="Arial" w:hAnsi="Arial" w:cs="Arial"/>
          <w:sz w:val="24"/>
          <w:szCs w:val="24"/>
        </w:rPr>
        <w:t xml:space="preserve">According to, </w:t>
      </w:r>
      <w:r>
        <w:rPr>
          <w:rFonts w:ascii="Arial" w:hAnsi="Arial" w:cs="Arial"/>
          <w:sz w:val="24"/>
          <w:szCs w:val="24"/>
        </w:rPr>
        <w:t>McLennan, D. L. (2017)</w:t>
      </w:r>
      <w:r>
        <w:rPr>
          <w:rFonts w:ascii="Arial" w:hAnsi="Arial" w:cs="Arial"/>
          <w:sz w:val="24"/>
          <w:szCs w:val="24"/>
        </w:rPr>
        <w:t>, m</w:t>
      </w:r>
      <w:r w:rsidR="00C039E5">
        <w:rPr>
          <w:rFonts w:ascii="Arial" w:hAnsi="Arial" w:cs="Arial"/>
          <w:sz w:val="24"/>
          <w:szCs w:val="24"/>
        </w:rPr>
        <w:t xml:space="preserve">ost outdoor areas have the classic, cars, vehicles and ball, toys. Mathematics tools can be added to the outdoors to allow the children to play inn unexpected and challenging ways. Resources such as hoops, tyres, sorting trays or maths games mounted to the exterior walls. Loose parts such as stones, twigs, leaves or flowers encourage counting. The hoops can be used for the children to organise the materials into size. </w:t>
      </w:r>
    </w:p>
    <w:p w14:paraId="2B8D6731" w14:textId="46E78840" w:rsidR="00C039E5" w:rsidRDefault="00C039E5" w:rsidP="00D9469B">
      <w:pPr>
        <w:tabs>
          <w:tab w:val="left" w:pos="2670"/>
        </w:tabs>
        <w:spacing w:line="360" w:lineRule="auto"/>
        <w:jc w:val="both"/>
        <w:rPr>
          <w:rFonts w:ascii="Arial" w:hAnsi="Arial" w:cs="Arial"/>
          <w:sz w:val="24"/>
          <w:szCs w:val="24"/>
        </w:rPr>
      </w:pPr>
      <w:r>
        <w:rPr>
          <w:rFonts w:ascii="Arial" w:hAnsi="Arial" w:cs="Arial"/>
          <w:sz w:val="24"/>
          <w:szCs w:val="24"/>
        </w:rPr>
        <w:t xml:space="preserve">Montessori advocated for children to have unlimited aces to the outdoors. She was convinced ‘of the power of the natural learning environment’. For her ideal vision of learning there would be no barriers between the outdoors and indoors. The biggest benefit of the outdoor play is the physical growth and development. </w:t>
      </w:r>
      <w:r w:rsidR="0044366C">
        <w:rPr>
          <w:rFonts w:ascii="Arial" w:hAnsi="Arial" w:cs="Arial"/>
          <w:sz w:val="24"/>
          <w:szCs w:val="24"/>
        </w:rPr>
        <w:t xml:space="preserve">In the outdoors children have space to freely exercise. To jump, climb, run, or walk. These muscles are exercised and developed for gross motor skills. Indoors they are denied this opportunity as the space constricts their movement and free space. Fine motor skills are found to develop when undergoing activities such as collecting small </w:t>
      </w:r>
      <w:r w:rsidR="0044366C">
        <w:rPr>
          <w:rFonts w:ascii="Arial" w:hAnsi="Arial" w:cs="Arial"/>
          <w:sz w:val="24"/>
          <w:szCs w:val="24"/>
        </w:rPr>
        <w:lastRenderedPageBreak/>
        <w:t xml:space="preserve">materials or sorting small objects. According to Sue (2021), outdoor time provides a ‘brain boost’ for the children. The fresh air enables them to focus and learn better. Playing in the outdoors allows creativity development and problem-solving skills.  </w:t>
      </w:r>
    </w:p>
    <w:p w14:paraId="289A1CAC" w14:textId="5F995AEF" w:rsidR="00445A51" w:rsidRDefault="00445A51" w:rsidP="00D9469B">
      <w:pPr>
        <w:tabs>
          <w:tab w:val="left" w:pos="2670"/>
        </w:tabs>
        <w:spacing w:line="360" w:lineRule="auto"/>
        <w:jc w:val="both"/>
        <w:rPr>
          <w:rFonts w:ascii="Arial" w:hAnsi="Arial" w:cs="Arial"/>
          <w:sz w:val="24"/>
          <w:szCs w:val="24"/>
        </w:rPr>
      </w:pPr>
      <w:r>
        <w:rPr>
          <w:rFonts w:ascii="Arial" w:hAnsi="Arial" w:cs="Arial"/>
          <w:sz w:val="24"/>
          <w:szCs w:val="24"/>
        </w:rPr>
        <w:t xml:space="preserve">Montessori described the mathematical mind as ‘the impulse to produce order out of disorder’. Blaise Pascal stated, a ‘man’s mind was mathematical by nature and that knowledge and progress came from accurate observation’. The experience children receive in the early years are the foundations that they build to set them up for the rest of their learning and development. </w:t>
      </w:r>
    </w:p>
    <w:p w14:paraId="19426834" w14:textId="487E68AA" w:rsidR="00AD751E" w:rsidRDefault="00AD751E" w:rsidP="00D9469B">
      <w:pPr>
        <w:tabs>
          <w:tab w:val="left" w:pos="2670"/>
        </w:tabs>
        <w:spacing w:line="360" w:lineRule="auto"/>
        <w:jc w:val="both"/>
        <w:rPr>
          <w:rFonts w:ascii="Arial" w:hAnsi="Arial" w:cs="Arial"/>
          <w:sz w:val="24"/>
          <w:szCs w:val="24"/>
        </w:rPr>
      </w:pPr>
      <w:r>
        <w:rPr>
          <w:rFonts w:ascii="Arial" w:hAnsi="Arial" w:cs="Arial"/>
          <w:sz w:val="24"/>
          <w:szCs w:val="24"/>
        </w:rPr>
        <w:t xml:space="preserve">According to, </w:t>
      </w:r>
      <w:r>
        <w:rPr>
          <w:rFonts w:ascii="Arial" w:hAnsi="Arial" w:cs="Arial"/>
          <w:sz w:val="24"/>
          <w:szCs w:val="24"/>
        </w:rPr>
        <w:t>Dancer, J (no date)</w:t>
      </w:r>
      <w:r>
        <w:rPr>
          <w:rFonts w:ascii="Arial" w:hAnsi="Arial" w:cs="Arial"/>
          <w:sz w:val="24"/>
          <w:szCs w:val="24"/>
        </w:rPr>
        <w:t xml:space="preserve">, the key aspects the adult displays in their role is creating an environment that is stimulating and has enhanced provision areas. The adult needs to identify areas for maths learning and enhanced provision and use the unique areas of the environment. Using natural materials to play, learn and experience. Observing the children with a very hands-on technique and providing time to engage with the children. Adults need to reinforce the use of terminology, statements and open questions. When the maths learning intentions have been planned, the indoor and outdoor experiences can support the intensions. Relating back to successful activities indoors and extending them to the outdoor space. </w:t>
      </w:r>
    </w:p>
    <w:p w14:paraId="5B6DB838" w14:textId="2A0691B5" w:rsidR="00AD751E" w:rsidRDefault="00AD751E" w:rsidP="00D9469B">
      <w:pPr>
        <w:tabs>
          <w:tab w:val="left" w:pos="2670"/>
        </w:tabs>
        <w:spacing w:line="360" w:lineRule="auto"/>
        <w:jc w:val="both"/>
        <w:rPr>
          <w:rFonts w:ascii="Arial" w:hAnsi="Arial" w:cs="Arial"/>
          <w:sz w:val="24"/>
          <w:szCs w:val="24"/>
        </w:rPr>
      </w:pPr>
      <w:r>
        <w:rPr>
          <w:rFonts w:ascii="Arial" w:hAnsi="Arial" w:cs="Arial"/>
          <w:sz w:val="24"/>
          <w:szCs w:val="24"/>
        </w:rPr>
        <w:t xml:space="preserve">According to, </w:t>
      </w:r>
      <w:r>
        <w:rPr>
          <w:rFonts w:ascii="Arial" w:hAnsi="Arial" w:cs="Arial"/>
          <w:sz w:val="24"/>
          <w:szCs w:val="24"/>
        </w:rPr>
        <w:t>McGurk, L (2013)</w:t>
      </w:r>
      <w:r>
        <w:rPr>
          <w:rFonts w:ascii="Arial" w:hAnsi="Arial" w:cs="Arial"/>
          <w:sz w:val="24"/>
          <w:szCs w:val="24"/>
        </w:rPr>
        <w:t xml:space="preserve">, </w:t>
      </w:r>
      <w:r w:rsidR="00A61BD6">
        <w:rPr>
          <w:rFonts w:ascii="Arial" w:hAnsi="Arial" w:cs="Arial"/>
          <w:sz w:val="24"/>
          <w:szCs w:val="24"/>
        </w:rPr>
        <w:t xml:space="preserve">science supports outdoor play. It keeps children physically healthy and reduces the risk of deadly diseases. Children who have outdoor areas filled with nature and colour are calmer and listen better in lessons and to their teachers. Regular time spent in the natural surroundings improves the motor skills, agility and co-ordination. Regular time spent outside builds and protects the immune system, they have higher vitamin D which strengthens the bones and immune system. Being outside gives the children insight and knowledge on garden eating. Encouraging children to eat more fruit and vegetables, encouraging a healthier lifestyle. Children interact, imaginative play and build better relationships outdoors. Children have better knowledge and understanding when learning in the outdoor classroom. Being outdoors a lot encourages a love for nature and passion to preserve it. Bullying has a low rate when the children spend time </w:t>
      </w:r>
      <w:r w:rsidR="00F35DA3">
        <w:rPr>
          <w:rFonts w:ascii="Arial" w:hAnsi="Arial" w:cs="Arial"/>
          <w:sz w:val="24"/>
          <w:szCs w:val="24"/>
        </w:rPr>
        <w:t>outdoors</w:t>
      </w:r>
      <w:r w:rsidR="00A61BD6">
        <w:rPr>
          <w:rFonts w:ascii="Arial" w:hAnsi="Arial" w:cs="Arial"/>
          <w:sz w:val="24"/>
          <w:szCs w:val="24"/>
        </w:rPr>
        <w:t xml:space="preserve">. The outside world develops stronger awareness, </w:t>
      </w:r>
      <w:r w:rsidR="00F35DA3">
        <w:rPr>
          <w:rFonts w:ascii="Arial" w:hAnsi="Arial" w:cs="Arial"/>
          <w:sz w:val="24"/>
          <w:szCs w:val="24"/>
        </w:rPr>
        <w:t>reasoning and</w:t>
      </w:r>
      <w:r w:rsidR="00A61BD6">
        <w:rPr>
          <w:rFonts w:ascii="Arial" w:hAnsi="Arial" w:cs="Arial"/>
          <w:sz w:val="24"/>
          <w:szCs w:val="24"/>
        </w:rPr>
        <w:t xml:space="preserve"> </w:t>
      </w:r>
      <w:r w:rsidR="00A61BD6">
        <w:rPr>
          <w:rFonts w:ascii="Arial" w:hAnsi="Arial" w:cs="Arial"/>
          <w:sz w:val="24"/>
          <w:szCs w:val="24"/>
        </w:rPr>
        <w:lastRenderedPageBreak/>
        <w:t xml:space="preserve">observation skills. Children ae less likely to need </w:t>
      </w:r>
      <w:r w:rsidR="00F35DA3">
        <w:rPr>
          <w:rFonts w:ascii="Arial" w:hAnsi="Arial" w:cs="Arial"/>
          <w:sz w:val="24"/>
          <w:szCs w:val="24"/>
        </w:rPr>
        <w:t>glasses</w:t>
      </w:r>
      <w:r w:rsidR="00A61BD6">
        <w:rPr>
          <w:rFonts w:ascii="Arial" w:hAnsi="Arial" w:cs="Arial"/>
          <w:sz w:val="24"/>
          <w:szCs w:val="24"/>
        </w:rPr>
        <w:t xml:space="preserve"> if they spend long periods of time outdoors. They are less likely to suffer with </w:t>
      </w:r>
      <w:r w:rsidR="00F35DA3">
        <w:rPr>
          <w:rFonts w:ascii="Arial" w:hAnsi="Arial" w:cs="Arial"/>
          <w:sz w:val="24"/>
          <w:szCs w:val="24"/>
        </w:rPr>
        <w:t>near-sightedness</w:t>
      </w:r>
      <w:r w:rsidR="00A61BD6">
        <w:rPr>
          <w:rFonts w:ascii="Arial" w:hAnsi="Arial" w:cs="Arial"/>
          <w:sz w:val="24"/>
          <w:szCs w:val="24"/>
        </w:rPr>
        <w:t xml:space="preserve">. </w:t>
      </w:r>
    </w:p>
    <w:p w14:paraId="5910A445" w14:textId="340963C2" w:rsidR="00A37E74" w:rsidRDefault="00A37E74" w:rsidP="00D9469B">
      <w:pPr>
        <w:tabs>
          <w:tab w:val="left" w:pos="2670"/>
        </w:tabs>
        <w:spacing w:line="360" w:lineRule="auto"/>
        <w:jc w:val="both"/>
        <w:rPr>
          <w:rFonts w:ascii="Arial" w:hAnsi="Arial" w:cs="Arial"/>
          <w:sz w:val="24"/>
          <w:szCs w:val="24"/>
        </w:rPr>
      </w:pPr>
      <w:r>
        <w:rPr>
          <w:rFonts w:ascii="Arial" w:hAnsi="Arial" w:cs="Arial"/>
          <w:sz w:val="24"/>
          <w:szCs w:val="24"/>
        </w:rPr>
        <w:t xml:space="preserve">According to, </w:t>
      </w:r>
      <w:r>
        <w:rPr>
          <w:rFonts w:ascii="Arial" w:hAnsi="Arial" w:cs="Arial"/>
          <w:sz w:val="24"/>
          <w:szCs w:val="24"/>
        </w:rPr>
        <w:t>Nicholson, D (2020</w:t>
      </w:r>
      <w:r>
        <w:rPr>
          <w:rFonts w:ascii="Arial" w:hAnsi="Arial" w:cs="Arial"/>
          <w:sz w:val="24"/>
          <w:szCs w:val="24"/>
        </w:rPr>
        <w:t>), all environments provide learning opportunities for science.</w:t>
      </w:r>
      <w:r w:rsidR="00D13F91">
        <w:rPr>
          <w:rFonts w:ascii="Arial" w:hAnsi="Arial" w:cs="Arial"/>
          <w:sz w:val="24"/>
          <w:szCs w:val="24"/>
        </w:rPr>
        <w:t xml:space="preserve"> Children learn about the world by using their senses. First-hand experiences help make topics more understandable, deeper and interesting for children. Nature walks, material walks, and sound walks are easy activities for groups. No matter the weather science can always be done. Weather is a scientific process. Dressing appropriately the children get excited when wearing wellies and putting on hats. Activities can be made to make crafty things such as wind spinners </w:t>
      </w:r>
      <w:r w:rsidR="008314CE">
        <w:rPr>
          <w:rFonts w:ascii="Arial" w:hAnsi="Arial" w:cs="Arial"/>
          <w:sz w:val="24"/>
          <w:szCs w:val="24"/>
        </w:rPr>
        <w:t xml:space="preserve">or rain catchers. Measuring how much rain is in the catchers or how big the puddles are. On windy days the children can make paper aeroplanes and measure how far they fly. On sunny days the children can learn how to use thermometers and record how the temperature increases throughout the day. There are so many ways science is connected to nature. There’s learning about the commonly known plants, identifying the common minibeasts, the life cycle of a plant or the life cycle of a living being, pollination, its purpose to the earth and links to the animal kingdom. Learning that there are different types of soil that can be used for different types of plant to give them the different types of environment they need in order to survive. Learning about gardening, its benefits and its healthy impact on society. Learning about the different types of seed and bulbs and their seasonal availability. The habitats animals live in, why they live in them and why their habitat is so important to their survival. This could also lead to the discussion of the animal kingdom and the survival instants animals have in order to stay safe. Talking about these topics can encourage their curiosity and bring out open ended questions. Such as why do the seasons change? How many seasons are there? Why do plant need soil? What else do plants need to survive? </w:t>
      </w:r>
      <w:r w:rsidR="00D11E5C">
        <w:rPr>
          <w:rFonts w:ascii="Arial" w:hAnsi="Arial" w:cs="Arial"/>
          <w:sz w:val="24"/>
          <w:szCs w:val="24"/>
        </w:rPr>
        <w:t xml:space="preserve">What do animals eat and why do they eat these things? How does it benefit them and their life? Where does the different weather come? Open learning to evaporation, drought flooding and natural disasters. Children need a simple activity to allow a lot of flow int their mind to expand their learning. </w:t>
      </w:r>
    </w:p>
    <w:p w14:paraId="27C57989" w14:textId="77777777" w:rsidR="000918E9" w:rsidRDefault="000918E9" w:rsidP="00D9469B">
      <w:pPr>
        <w:tabs>
          <w:tab w:val="left" w:pos="2670"/>
        </w:tabs>
        <w:spacing w:line="360" w:lineRule="auto"/>
        <w:jc w:val="both"/>
        <w:rPr>
          <w:rFonts w:ascii="Arial" w:hAnsi="Arial" w:cs="Arial"/>
          <w:sz w:val="24"/>
          <w:szCs w:val="24"/>
        </w:rPr>
      </w:pPr>
    </w:p>
    <w:p w14:paraId="34445D7F" w14:textId="77777777" w:rsidR="00AA36B8" w:rsidRDefault="00AA36B8" w:rsidP="00AA36B8">
      <w:pPr>
        <w:tabs>
          <w:tab w:val="left" w:pos="2670"/>
        </w:tabs>
        <w:spacing w:line="360" w:lineRule="auto"/>
        <w:jc w:val="both"/>
        <w:rPr>
          <w:rFonts w:ascii="Arial" w:hAnsi="Arial" w:cs="Arial"/>
          <w:sz w:val="24"/>
          <w:szCs w:val="24"/>
        </w:rPr>
      </w:pPr>
      <w:r>
        <w:rPr>
          <w:rFonts w:ascii="Arial" w:hAnsi="Arial" w:cs="Arial"/>
          <w:sz w:val="24"/>
          <w:szCs w:val="24"/>
        </w:rPr>
        <w:lastRenderedPageBreak/>
        <w:t>References</w:t>
      </w:r>
    </w:p>
    <w:p w14:paraId="3DC39BB1" w14:textId="77777777" w:rsidR="00AA36B8" w:rsidRPr="00741A1F" w:rsidRDefault="00AA36B8" w:rsidP="00AA36B8">
      <w:pPr>
        <w:jc w:val="both"/>
        <w:rPr>
          <w:rFonts w:ascii="Arial" w:hAnsi="Arial" w:cs="Arial"/>
          <w:sz w:val="24"/>
          <w:szCs w:val="24"/>
        </w:rPr>
      </w:pPr>
      <w:bookmarkStart w:id="0" w:name="_Hlk83402305"/>
      <w:bookmarkStart w:id="1" w:name="_Hlk83554944"/>
      <w:r>
        <w:rPr>
          <w:rFonts w:ascii="Arial" w:hAnsi="Arial" w:cs="Arial"/>
          <w:sz w:val="24"/>
          <w:szCs w:val="24"/>
        </w:rPr>
        <w:t xml:space="preserve">Dancer, J (no date) </w:t>
      </w:r>
      <w:bookmarkEnd w:id="1"/>
      <w:r>
        <w:rPr>
          <w:rFonts w:ascii="Arial" w:hAnsi="Arial" w:cs="Arial"/>
          <w:sz w:val="24"/>
          <w:szCs w:val="24"/>
        </w:rPr>
        <w:t xml:space="preserve">Taking maths outdoors. Available at: </w:t>
      </w:r>
      <w:hyperlink r:id="rId13" w:history="1">
        <w:r w:rsidRPr="00495379">
          <w:rPr>
            <w:rStyle w:val="Hyperlink"/>
            <w:rFonts w:ascii="Arial" w:hAnsi="Arial" w:cs="Arial"/>
            <w:sz w:val="24"/>
            <w:szCs w:val="24"/>
          </w:rPr>
          <w:t>https://www.teachearlyyears.com/learning-and-development/view/taking-maths-outdoors</w:t>
        </w:r>
      </w:hyperlink>
      <w:r>
        <w:rPr>
          <w:rFonts w:ascii="Arial" w:hAnsi="Arial" w:cs="Arial"/>
          <w:sz w:val="24"/>
          <w:szCs w:val="24"/>
        </w:rPr>
        <w:t xml:space="preserve"> (Accessed: 20</w:t>
      </w:r>
      <w:r w:rsidRPr="00BB6A61">
        <w:rPr>
          <w:rFonts w:ascii="Arial" w:hAnsi="Arial" w:cs="Arial"/>
          <w:sz w:val="24"/>
          <w:szCs w:val="24"/>
          <w:vertAlign w:val="superscript"/>
        </w:rPr>
        <w:t>th</w:t>
      </w:r>
      <w:r>
        <w:rPr>
          <w:rFonts w:ascii="Arial" w:hAnsi="Arial" w:cs="Arial"/>
          <w:sz w:val="24"/>
          <w:szCs w:val="24"/>
        </w:rPr>
        <w:t xml:space="preserve"> September 2021).</w:t>
      </w:r>
    </w:p>
    <w:p w14:paraId="1438A4E1" w14:textId="77777777" w:rsidR="00AA36B8" w:rsidRPr="007E68C5" w:rsidRDefault="00AA36B8" w:rsidP="00AA36B8">
      <w:pPr>
        <w:tabs>
          <w:tab w:val="left" w:pos="2670"/>
        </w:tabs>
        <w:spacing w:line="360" w:lineRule="auto"/>
        <w:jc w:val="both"/>
        <w:rPr>
          <w:rFonts w:ascii="Arial" w:hAnsi="Arial" w:cs="Arial"/>
          <w:sz w:val="24"/>
          <w:szCs w:val="24"/>
        </w:rPr>
      </w:pPr>
      <w:r w:rsidRPr="0044366C">
        <w:rPr>
          <w:rFonts w:ascii="Arial" w:hAnsi="Arial" w:cs="Arial"/>
          <w:sz w:val="24"/>
          <w:szCs w:val="24"/>
        </w:rPr>
        <w:t xml:space="preserve">Gallenstein, N. L. (2005). Engaging Young Children in Science and Mathematics. Journal of Elementary Science Education, 17(2), 27–41. </w:t>
      </w:r>
      <w:hyperlink r:id="rId14" w:history="1">
        <w:r w:rsidRPr="00495379">
          <w:rPr>
            <w:rStyle w:val="Hyperlink"/>
            <w:rFonts w:ascii="Arial" w:hAnsi="Arial" w:cs="Arial"/>
            <w:sz w:val="24"/>
            <w:szCs w:val="24"/>
          </w:rPr>
          <w:t>http://www.jstor.org/stable/43156150</w:t>
        </w:r>
      </w:hyperlink>
      <w:r>
        <w:rPr>
          <w:rFonts w:ascii="Arial" w:hAnsi="Arial" w:cs="Arial"/>
          <w:sz w:val="24"/>
          <w:szCs w:val="24"/>
        </w:rPr>
        <w:t xml:space="preserve"> (Accessed: 24</w:t>
      </w:r>
      <w:r w:rsidRPr="0044366C">
        <w:rPr>
          <w:rFonts w:ascii="Arial" w:hAnsi="Arial" w:cs="Arial"/>
          <w:sz w:val="24"/>
          <w:szCs w:val="24"/>
          <w:vertAlign w:val="superscript"/>
        </w:rPr>
        <w:t>th</w:t>
      </w:r>
      <w:r>
        <w:rPr>
          <w:rFonts w:ascii="Arial" w:hAnsi="Arial" w:cs="Arial"/>
          <w:sz w:val="24"/>
          <w:szCs w:val="24"/>
        </w:rPr>
        <w:t xml:space="preserve"> September 2021).</w:t>
      </w:r>
    </w:p>
    <w:bookmarkEnd w:id="0"/>
    <w:p w14:paraId="5C19FB77" w14:textId="77777777" w:rsidR="00AA36B8" w:rsidRPr="007E68C5" w:rsidRDefault="00AA36B8" w:rsidP="00AA36B8">
      <w:pPr>
        <w:jc w:val="both"/>
        <w:rPr>
          <w:rFonts w:ascii="Arial" w:hAnsi="Arial" w:cs="Arial"/>
          <w:sz w:val="24"/>
          <w:szCs w:val="24"/>
        </w:rPr>
      </w:pPr>
      <w:r w:rsidRPr="00B11C5F">
        <w:rPr>
          <w:rStyle w:val="meta-date"/>
          <w:rFonts w:ascii="Arial" w:hAnsi="Arial" w:cs="Arial"/>
          <w:sz w:val="24"/>
          <w:szCs w:val="24"/>
        </w:rPr>
        <w:fldChar w:fldCharType="begin"/>
      </w:r>
      <w:r w:rsidRPr="00B11C5F">
        <w:rPr>
          <w:rStyle w:val="meta-date"/>
          <w:rFonts w:ascii="Arial" w:hAnsi="Arial" w:cs="Arial"/>
          <w:sz w:val="24"/>
          <w:szCs w:val="24"/>
        </w:rPr>
        <w:instrText xml:space="preserve"> HYPERLINK "https://www.continentalpress.com/blog/category/math-facts/" </w:instrText>
      </w:r>
      <w:r w:rsidRPr="00B11C5F">
        <w:rPr>
          <w:rStyle w:val="meta-date"/>
          <w:rFonts w:ascii="Arial" w:hAnsi="Arial" w:cs="Arial"/>
          <w:sz w:val="24"/>
          <w:szCs w:val="24"/>
        </w:rPr>
        <w:fldChar w:fldCharType="separate"/>
      </w:r>
      <w:r w:rsidRPr="00B11C5F">
        <w:rPr>
          <w:rStyle w:val="Hyperlink"/>
          <w:rFonts w:ascii="Arial" w:hAnsi="Arial" w:cs="Arial"/>
          <w:color w:val="auto"/>
          <w:sz w:val="24"/>
          <w:szCs w:val="24"/>
          <w:u w:val="none"/>
        </w:rPr>
        <w:t>Mathematics</w:t>
      </w:r>
      <w:r w:rsidRPr="00B11C5F">
        <w:rPr>
          <w:rStyle w:val="meta-date"/>
          <w:rFonts w:ascii="Arial" w:hAnsi="Arial" w:cs="Arial"/>
          <w:sz w:val="24"/>
          <w:szCs w:val="24"/>
        </w:rPr>
        <w:fldChar w:fldCharType="end"/>
      </w:r>
      <w:r>
        <w:rPr>
          <w:rStyle w:val="meta-date"/>
          <w:rFonts w:ascii="Arial" w:hAnsi="Arial" w:cs="Arial"/>
          <w:sz w:val="24"/>
          <w:szCs w:val="24"/>
        </w:rPr>
        <w:t xml:space="preserve"> </w:t>
      </w:r>
      <w:hyperlink r:id="rId15" w:history="1">
        <w:r w:rsidRPr="00B11C5F">
          <w:rPr>
            <w:rStyle w:val="Hyperlink"/>
            <w:rFonts w:ascii="Arial" w:hAnsi="Arial" w:cs="Arial"/>
            <w:color w:val="auto"/>
            <w:sz w:val="24"/>
            <w:szCs w:val="24"/>
            <w:u w:val="none"/>
          </w:rPr>
          <w:t>Struggling Students</w:t>
        </w:r>
      </w:hyperlink>
      <w:r>
        <w:rPr>
          <w:rStyle w:val="meta-date"/>
          <w:rFonts w:ascii="Arial" w:hAnsi="Arial" w:cs="Arial"/>
          <w:sz w:val="24"/>
          <w:szCs w:val="24"/>
        </w:rPr>
        <w:t xml:space="preserve"> </w:t>
      </w:r>
      <w:hyperlink r:id="rId16" w:history="1">
        <w:r w:rsidRPr="00B11C5F">
          <w:rPr>
            <w:rStyle w:val="Hyperlink"/>
            <w:rFonts w:ascii="Arial" w:hAnsi="Arial" w:cs="Arial"/>
            <w:color w:val="auto"/>
            <w:sz w:val="24"/>
            <w:szCs w:val="24"/>
            <w:u w:val="none"/>
          </w:rPr>
          <w:t>Teaching Strategies</w:t>
        </w:r>
      </w:hyperlink>
      <w:r>
        <w:rPr>
          <w:rFonts w:ascii="Arial" w:hAnsi="Arial" w:cs="Arial"/>
          <w:sz w:val="24"/>
          <w:szCs w:val="24"/>
        </w:rPr>
        <w:t xml:space="preserve"> (2020) How to make maths fun. Available at: </w:t>
      </w:r>
      <w:hyperlink r:id="rId17" w:history="1">
        <w:r w:rsidRPr="00495379">
          <w:rPr>
            <w:rStyle w:val="Hyperlink"/>
            <w:rFonts w:ascii="Arial" w:hAnsi="Arial" w:cs="Arial"/>
            <w:sz w:val="24"/>
            <w:szCs w:val="24"/>
          </w:rPr>
          <w:t>https://www.continentalpress.com/blog/how-to-make-math-fun/</w:t>
        </w:r>
      </w:hyperlink>
      <w:r>
        <w:rPr>
          <w:rFonts w:ascii="Arial" w:hAnsi="Arial" w:cs="Arial"/>
          <w:sz w:val="24"/>
          <w:szCs w:val="24"/>
        </w:rPr>
        <w:t xml:space="preserve"> (Accessed: 20</w:t>
      </w:r>
      <w:r w:rsidRPr="00910765">
        <w:rPr>
          <w:rFonts w:ascii="Arial" w:hAnsi="Arial" w:cs="Arial"/>
          <w:sz w:val="24"/>
          <w:szCs w:val="24"/>
          <w:vertAlign w:val="superscript"/>
        </w:rPr>
        <w:t>th</w:t>
      </w:r>
      <w:r>
        <w:rPr>
          <w:rFonts w:ascii="Arial" w:hAnsi="Arial" w:cs="Arial"/>
          <w:sz w:val="24"/>
          <w:szCs w:val="24"/>
        </w:rPr>
        <w:t xml:space="preserve"> September 2021). </w:t>
      </w:r>
    </w:p>
    <w:p w14:paraId="6BD0F91E" w14:textId="77777777" w:rsidR="00AA36B8" w:rsidRDefault="00AA36B8" w:rsidP="00AA36B8">
      <w:pPr>
        <w:tabs>
          <w:tab w:val="left" w:pos="2670"/>
        </w:tabs>
        <w:spacing w:line="360" w:lineRule="auto"/>
        <w:jc w:val="both"/>
        <w:rPr>
          <w:rFonts w:ascii="Arial" w:hAnsi="Arial" w:cs="Arial"/>
          <w:sz w:val="24"/>
          <w:szCs w:val="24"/>
        </w:rPr>
      </w:pPr>
      <w:r>
        <w:rPr>
          <w:rFonts w:ascii="Arial" w:hAnsi="Arial" w:cs="Arial"/>
          <w:sz w:val="24"/>
          <w:szCs w:val="24"/>
        </w:rPr>
        <w:t xml:space="preserve">McAuliffe-Shepard Discovery Centre (2020) The life cycle of a frog. Available at: </w:t>
      </w:r>
      <w:hyperlink r:id="rId18" w:history="1">
        <w:r w:rsidRPr="00495379">
          <w:rPr>
            <w:rStyle w:val="Hyperlink"/>
            <w:rFonts w:ascii="Arial" w:hAnsi="Arial" w:cs="Arial"/>
            <w:sz w:val="24"/>
            <w:szCs w:val="24"/>
          </w:rPr>
          <w:t>https://www.starhop.com/blog/2020/5/4/at-home-stem-activities-life-cycle-of-a-frog</w:t>
        </w:r>
      </w:hyperlink>
      <w:r>
        <w:rPr>
          <w:rFonts w:ascii="Arial" w:hAnsi="Arial" w:cs="Arial"/>
          <w:sz w:val="24"/>
          <w:szCs w:val="24"/>
        </w:rPr>
        <w:t xml:space="preserve"> (Accessed: 20</w:t>
      </w:r>
      <w:r w:rsidRPr="00910765">
        <w:rPr>
          <w:rFonts w:ascii="Arial" w:hAnsi="Arial" w:cs="Arial"/>
          <w:sz w:val="24"/>
          <w:szCs w:val="24"/>
          <w:vertAlign w:val="superscript"/>
        </w:rPr>
        <w:t>th</w:t>
      </w:r>
      <w:r>
        <w:rPr>
          <w:rFonts w:ascii="Arial" w:hAnsi="Arial" w:cs="Arial"/>
          <w:sz w:val="24"/>
          <w:szCs w:val="24"/>
        </w:rPr>
        <w:t xml:space="preserve"> September 2021).</w:t>
      </w:r>
    </w:p>
    <w:p w14:paraId="4AF1DB86" w14:textId="77777777" w:rsidR="00AA36B8" w:rsidRPr="00BB6A61" w:rsidRDefault="00AA36B8" w:rsidP="00AA36B8">
      <w:pPr>
        <w:jc w:val="both"/>
        <w:rPr>
          <w:rFonts w:ascii="Arial" w:hAnsi="Arial" w:cs="Arial"/>
          <w:sz w:val="24"/>
          <w:szCs w:val="24"/>
        </w:rPr>
      </w:pPr>
      <w:bookmarkStart w:id="2" w:name="_Hlk83554965"/>
      <w:r>
        <w:rPr>
          <w:rFonts w:ascii="Arial" w:hAnsi="Arial" w:cs="Arial"/>
          <w:sz w:val="24"/>
          <w:szCs w:val="24"/>
        </w:rPr>
        <w:t xml:space="preserve">McGurk, L (2013) </w:t>
      </w:r>
      <w:bookmarkEnd w:id="2"/>
      <w:r w:rsidRPr="00BB6A61">
        <w:rPr>
          <w:rFonts w:ascii="Arial" w:eastAsia="Times New Roman" w:hAnsi="Arial" w:cs="Arial"/>
          <w:kern w:val="36"/>
          <w:sz w:val="24"/>
          <w:szCs w:val="24"/>
          <w:lang w:eastAsia="en-GB"/>
        </w:rPr>
        <w:t>13 Benefits of Outside Play That Are Backed by Science</w:t>
      </w:r>
      <w:r>
        <w:rPr>
          <w:rFonts w:ascii="Arial" w:eastAsia="Times New Roman" w:hAnsi="Arial" w:cs="Arial"/>
          <w:kern w:val="36"/>
          <w:sz w:val="24"/>
          <w:szCs w:val="24"/>
          <w:lang w:eastAsia="en-GB"/>
        </w:rPr>
        <w:t xml:space="preserve">. Available at: </w:t>
      </w:r>
      <w:hyperlink r:id="rId19" w:history="1">
        <w:r w:rsidRPr="00495379">
          <w:rPr>
            <w:rStyle w:val="Hyperlink"/>
            <w:rFonts w:ascii="Arial" w:eastAsia="Times New Roman" w:hAnsi="Arial" w:cs="Arial"/>
            <w:kern w:val="36"/>
            <w:sz w:val="24"/>
            <w:szCs w:val="24"/>
            <w:lang w:eastAsia="en-GB"/>
          </w:rPr>
          <w:t>https://rainorshinemamma.com/play-outside/</w:t>
        </w:r>
      </w:hyperlink>
      <w:r>
        <w:rPr>
          <w:rFonts w:ascii="Arial" w:eastAsia="Times New Roman" w:hAnsi="Arial" w:cs="Arial"/>
          <w:kern w:val="36"/>
          <w:sz w:val="24"/>
          <w:szCs w:val="24"/>
          <w:lang w:eastAsia="en-GB"/>
        </w:rPr>
        <w:t xml:space="preserve"> (Accessed: 20</w:t>
      </w:r>
      <w:r w:rsidRPr="00BB6A61">
        <w:rPr>
          <w:rFonts w:ascii="Arial" w:eastAsia="Times New Roman" w:hAnsi="Arial" w:cs="Arial"/>
          <w:kern w:val="36"/>
          <w:sz w:val="24"/>
          <w:szCs w:val="24"/>
          <w:vertAlign w:val="superscript"/>
          <w:lang w:eastAsia="en-GB"/>
        </w:rPr>
        <w:t>th</w:t>
      </w:r>
      <w:r>
        <w:rPr>
          <w:rFonts w:ascii="Arial" w:eastAsia="Times New Roman" w:hAnsi="Arial" w:cs="Arial"/>
          <w:kern w:val="36"/>
          <w:sz w:val="24"/>
          <w:szCs w:val="24"/>
          <w:lang w:eastAsia="en-GB"/>
        </w:rPr>
        <w:t xml:space="preserve"> September 2021). </w:t>
      </w:r>
    </w:p>
    <w:p w14:paraId="3B7F859D" w14:textId="77777777" w:rsidR="00AA36B8" w:rsidRPr="0008531D" w:rsidRDefault="00AA36B8" w:rsidP="00AA36B8">
      <w:pPr>
        <w:jc w:val="both"/>
        <w:rPr>
          <w:rFonts w:ascii="Arial" w:hAnsi="Arial" w:cs="Arial"/>
          <w:sz w:val="24"/>
          <w:szCs w:val="24"/>
        </w:rPr>
      </w:pPr>
      <w:r>
        <w:rPr>
          <w:rFonts w:ascii="Arial" w:hAnsi="Arial" w:cs="Arial"/>
          <w:sz w:val="24"/>
          <w:szCs w:val="24"/>
        </w:rPr>
        <w:t xml:space="preserve">McLennan, D. L. (2017) </w:t>
      </w:r>
      <w:r w:rsidRPr="0008531D">
        <w:rPr>
          <w:rFonts w:ascii="Arial" w:hAnsi="Arial" w:cs="Arial"/>
          <w:sz w:val="24"/>
          <w:szCs w:val="24"/>
        </w:rPr>
        <w:t>Math Learning—and a Touch of Science—in the Outdoor World</w:t>
      </w:r>
      <w:r>
        <w:rPr>
          <w:rFonts w:ascii="Arial" w:hAnsi="Arial" w:cs="Arial"/>
          <w:sz w:val="24"/>
          <w:szCs w:val="24"/>
        </w:rPr>
        <w:t xml:space="preserve">. Available at: </w:t>
      </w:r>
      <w:hyperlink r:id="rId20" w:history="1">
        <w:r w:rsidRPr="00495379">
          <w:rPr>
            <w:rStyle w:val="Hyperlink"/>
            <w:rFonts w:ascii="Arial" w:hAnsi="Arial" w:cs="Arial"/>
            <w:sz w:val="24"/>
            <w:szCs w:val="24"/>
          </w:rPr>
          <w:t>https://www.naeyc.org/resources/pubs/tyc/apr2017/math-learning-outdoors</w:t>
        </w:r>
      </w:hyperlink>
      <w:r>
        <w:rPr>
          <w:rFonts w:ascii="Arial" w:hAnsi="Arial" w:cs="Arial"/>
          <w:sz w:val="24"/>
          <w:szCs w:val="24"/>
        </w:rPr>
        <w:t xml:space="preserve"> (Accessed: 23</w:t>
      </w:r>
      <w:r w:rsidRPr="00910765">
        <w:rPr>
          <w:rFonts w:ascii="Arial" w:hAnsi="Arial" w:cs="Arial"/>
          <w:sz w:val="24"/>
          <w:szCs w:val="24"/>
          <w:vertAlign w:val="superscript"/>
        </w:rPr>
        <w:t>rd</w:t>
      </w:r>
      <w:r>
        <w:rPr>
          <w:rFonts w:ascii="Arial" w:hAnsi="Arial" w:cs="Arial"/>
          <w:sz w:val="24"/>
          <w:szCs w:val="24"/>
        </w:rPr>
        <w:t xml:space="preserve"> September 2020).</w:t>
      </w:r>
    </w:p>
    <w:p w14:paraId="26359B06" w14:textId="77777777" w:rsidR="00AA36B8" w:rsidRDefault="00AA36B8" w:rsidP="00AA36B8">
      <w:pPr>
        <w:jc w:val="both"/>
        <w:rPr>
          <w:rFonts w:ascii="Arial" w:hAnsi="Arial" w:cs="Arial"/>
          <w:sz w:val="24"/>
          <w:szCs w:val="24"/>
        </w:rPr>
      </w:pPr>
      <w:r>
        <w:rPr>
          <w:rFonts w:ascii="Arial" w:hAnsi="Arial" w:cs="Arial"/>
          <w:sz w:val="24"/>
          <w:szCs w:val="24"/>
        </w:rPr>
        <w:t xml:space="preserve">Nicholson, D (2020) teaching primary science outside of the classroom. Available at: </w:t>
      </w:r>
      <w:hyperlink r:id="rId21" w:history="1">
        <w:r w:rsidRPr="00495379">
          <w:rPr>
            <w:rStyle w:val="Hyperlink"/>
            <w:rFonts w:ascii="Arial" w:hAnsi="Arial" w:cs="Arial"/>
            <w:sz w:val="24"/>
            <w:szCs w:val="24"/>
          </w:rPr>
          <w:t>https://www.sciencefix.co.uk/2020/06/teaching-primary-science-outside-of-the-classroom/</w:t>
        </w:r>
      </w:hyperlink>
      <w:r>
        <w:rPr>
          <w:rFonts w:ascii="Arial" w:hAnsi="Arial" w:cs="Arial"/>
          <w:sz w:val="24"/>
          <w:szCs w:val="24"/>
        </w:rPr>
        <w:t xml:space="preserve"> (Accessed: 24</w:t>
      </w:r>
      <w:r w:rsidRPr="007A4A40">
        <w:rPr>
          <w:rFonts w:ascii="Arial" w:hAnsi="Arial" w:cs="Arial"/>
          <w:sz w:val="24"/>
          <w:szCs w:val="24"/>
          <w:vertAlign w:val="superscript"/>
        </w:rPr>
        <w:t>th</w:t>
      </w:r>
      <w:r>
        <w:rPr>
          <w:rFonts w:ascii="Arial" w:hAnsi="Arial" w:cs="Arial"/>
          <w:sz w:val="24"/>
          <w:szCs w:val="24"/>
        </w:rPr>
        <w:t xml:space="preserve"> September 2021). </w:t>
      </w:r>
    </w:p>
    <w:p w14:paraId="7188F77D" w14:textId="77777777" w:rsidR="00AA36B8" w:rsidRDefault="00AA36B8" w:rsidP="00AA36B8">
      <w:pPr>
        <w:tabs>
          <w:tab w:val="left" w:pos="2670"/>
        </w:tabs>
        <w:spacing w:line="360" w:lineRule="auto"/>
        <w:jc w:val="both"/>
        <w:rPr>
          <w:rFonts w:ascii="Arial" w:hAnsi="Arial" w:cs="Arial"/>
          <w:sz w:val="24"/>
          <w:szCs w:val="24"/>
        </w:rPr>
      </w:pPr>
      <w:r>
        <w:rPr>
          <w:rFonts w:ascii="Arial" w:hAnsi="Arial" w:cs="Arial"/>
          <w:sz w:val="24"/>
          <w:szCs w:val="24"/>
        </w:rPr>
        <w:t xml:space="preserve">No Author, (No Date) Loughor Foreshore. Available at: </w:t>
      </w:r>
      <w:hyperlink r:id="rId22" w:history="1">
        <w:r w:rsidRPr="00395B3B">
          <w:rPr>
            <w:rStyle w:val="Hyperlink"/>
            <w:rFonts w:ascii="Arial" w:hAnsi="Arial" w:cs="Arial"/>
            <w:sz w:val="24"/>
            <w:szCs w:val="24"/>
          </w:rPr>
          <w:t>https://seearoundbritain.com/venues/glanymor-park-and-foreshore-car-park-loughor-swansea/pictures</w:t>
        </w:r>
      </w:hyperlink>
      <w:r>
        <w:rPr>
          <w:rFonts w:ascii="Arial" w:hAnsi="Arial" w:cs="Arial"/>
          <w:sz w:val="24"/>
          <w:szCs w:val="24"/>
        </w:rPr>
        <w:t xml:space="preserve"> (Accessed: 24</w:t>
      </w:r>
      <w:r w:rsidRPr="0044366C">
        <w:rPr>
          <w:rFonts w:ascii="Arial" w:hAnsi="Arial" w:cs="Arial"/>
          <w:sz w:val="24"/>
          <w:szCs w:val="24"/>
          <w:vertAlign w:val="superscript"/>
        </w:rPr>
        <w:t>th</w:t>
      </w:r>
      <w:r>
        <w:rPr>
          <w:rFonts w:ascii="Arial" w:hAnsi="Arial" w:cs="Arial"/>
          <w:sz w:val="24"/>
          <w:szCs w:val="24"/>
        </w:rPr>
        <w:t xml:space="preserve"> September 2021).</w:t>
      </w:r>
    </w:p>
    <w:p w14:paraId="2E8B6D19" w14:textId="77777777" w:rsidR="00AA36B8" w:rsidRDefault="00AA36B8" w:rsidP="00AA36B8">
      <w:pPr>
        <w:tabs>
          <w:tab w:val="left" w:pos="2670"/>
        </w:tabs>
        <w:spacing w:line="360" w:lineRule="auto"/>
        <w:jc w:val="both"/>
        <w:rPr>
          <w:rFonts w:ascii="Arial" w:hAnsi="Arial" w:cs="Arial"/>
          <w:sz w:val="24"/>
          <w:szCs w:val="24"/>
        </w:rPr>
      </w:pPr>
      <w:r>
        <w:rPr>
          <w:rFonts w:ascii="Arial" w:hAnsi="Arial" w:cs="Arial"/>
          <w:sz w:val="24"/>
          <w:szCs w:val="24"/>
        </w:rPr>
        <w:t xml:space="preserve">No Author (No date). Animal Worksheet.  </w:t>
      </w:r>
      <w:hyperlink r:id="rId23" w:history="1">
        <w:r w:rsidRPr="00395B3B">
          <w:rPr>
            <w:rStyle w:val="Hyperlink"/>
            <w:rFonts w:ascii="Arial" w:hAnsi="Arial" w:cs="Arial"/>
            <w:sz w:val="24"/>
            <w:szCs w:val="24"/>
          </w:rPr>
          <w:t>https://www.pinterest.co.uk/pin/390405861421159002/</w:t>
        </w:r>
      </w:hyperlink>
      <w:r>
        <w:rPr>
          <w:rFonts w:ascii="Arial" w:hAnsi="Arial" w:cs="Arial"/>
          <w:sz w:val="24"/>
          <w:szCs w:val="24"/>
        </w:rPr>
        <w:t xml:space="preserve"> (Accessed: 24</w:t>
      </w:r>
      <w:r w:rsidRPr="0044366C">
        <w:rPr>
          <w:rFonts w:ascii="Arial" w:hAnsi="Arial" w:cs="Arial"/>
          <w:sz w:val="24"/>
          <w:szCs w:val="24"/>
          <w:vertAlign w:val="superscript"/>
        </w:rPr>
        <w:t>th</w:t>
      </w:r>
      <w:r>
        <w:rPr>
          <w:rFonts w:ascii="Arial" w:hAnsi="Arial" w:cs="Arial"/>
          <w:sz w:val="24"/>
          <w:szCs w:val="24"/>
        </w:rPr>
        <w:t xml:space="preserve"> September 2021).</w:t>
      </w:r>
    </w:p>
    <w:p w14:paraId="35E52722" w14:textId="77777777" w:rsidR="00AA36B8" w:rsidRPr="007E68C5" w:rsidRDefault="00AA36B8" w:rsidP="00AA36B8">
      <w:pPr>
        <w:tabs>
          <w:tab w:val="left" w:pos="2670"/>
        </w:tabs>
        <w:spacing w:line="360" w:lineRule="auto"/>
        <w:jc w:val="both"/>
        <w:rPr>
          <w:rFonts w:ascii="Arial" w:hAnsi="Arial" w:cs="Arial"/>
          <w:sz w:val="24"/>
          <w:szCs w:val="24"/>
        </w:rPr>
      </w:pPr>
      <w:r>
        <w:rPr>
          <w:rFonts w:ascii="Arial" w:hAnsi="Arial" w:cs="Arial"/>
          <w:sz w:val="24"/>
          <w:szCs w:val="24"/>
        </w:rPr>
        <w:t xml:space="preserve">Sue (2021) The Montessori take on Outdoor Play. Available at: </w:t>
      </w:r>
      <w:hyperlink r:id="rId24" w:history="1">
        <w:r w:rsidRPr="00395B3B">
          <w:rPr>
            <w:rStyle w:val="Hyperlink"/>
            <w:rFonts w:ascii="Arial" w:hAnsi="Arial" w:cs="Arial"/>
            <w:sz w:val="24"/>
            <w:szCs w:val="24"/>
          </w:rPr>
          <w:t>https://reachformontessori.com/the-montessori-take-on-outdoor-play/</w:t>
        </w:r>
      </w:hyperlink>
      <w:r>
        <w:rPr>
          <w:rFonts w:ascii="Arial" w:hAnsi="Arial" w:cs="Arial"/>
          <w:sz w:val="24"/>
          <w:szCs w:val="24"/>
        </w:rPr>
        <w:t xml:space="preserve"> (Accessed: 24</w:t>
      </w:r>
      <w:r w:rsidRPr="0044366C">
        <w:rPr>
          <w:rFonts w:ascii="Arial" w:hAnsi="Arial" w:cs="Arial"/>
          <w:sz w:val="24"/>
          <w:szCs w:val="24"/>
          <w:vertAlign w:val="superscript"/>
        </w:rPr>
        <w:t>th</w:t>
      </w:r>
      <w:r>
        <w:rPr>
          <w:rFonts w:ascii="Arial" w:hAnsi="Arial" w:cs="Arial"/>
          <w:sz w:val="24"/>
          <w:szCs w:val="24"/>
        </w:rPr>
        <w:t xml:space="preserve"> September 2021).</w:t>
      </w:r>
    </w:p>
    <w:p w14:paraId="331B0F08" w14:textId="77777777" w:rsidR="00AA36B8" w:rsidRDefault="00AA36B8" w:rsidP="00AA36B8">
      <w:pPr>
        <w:tabs>
          <w:tab w:val="left" w:pos="2670"/>
        </w:tabs>
        <w:spacing w:line="360" w:lineRule="auto"/>
        <w:jc w:val="both"/>
        <w:rPr>
          <w:rFonts w:ascii="Arial" w:hAnsi="Arial" w:cs="Arial"/>
          <w:sz w:val="24"/>
          <w:szCs w:val="24"/>
        </w:rPr>
      </w:pPr>
      <w:r>
        <w:rPr>
          <w:rFonts w:ascii="Arial" w:hAnsi="Arial" w:cs="Arial"/>
          <w:sz w:val="24"/>
          <w:szCs w:val="24"/>
        </w:rPr>
        <w:lastRenderedPageBreak/>
        <w:t xml:space="preserve">Vanstone, E (2020) What is Photosynthesis? Available at: </w:t>
      </w:r>
      <w:hyperlink r:id="rId25" w:history="1">
        <w:r w:rsidRPr="00495379">
          <w:rPr>
            <w:rStyle w:val="Hyperlink"/>
            <w:rFonts w:ascii="Arial" w:hAnsi="Arial" w:cs="Arial"/>
            <w:sz w:val="24"/>
            <w:szCs w:val="24"/>
          </w:rPr>
          <w:t>https://www.science-sparks.com/what-is-photosynthesis/</w:t>
        </w:r>
      </w:hyperlink>
      <w:r>
        <w:rPr>
          <w:rFonts w:ascii="Arial" w:hAnsi="Arial" w:cs="Arial"/>
          <w:sz w:val="24"/>
          <w:szCs w:val="24"/>
        </w:rPr>
        <w:t xml:space="preserve"> (Accessed: 23</w:t>
      </w:r>
      <w:r w:rsidRPr="00910765">
        <w:rPr>
          <w:rFonts w:ascii="Arial" w:hAnsi="Arial" w:cs="Arial"/>
          <w:sz w:val="24"/>
          <w:szCs w:val="24"/>
          <w:vertAlign w:val="superscript"/>
        </w:rPr>
        <w:t>rd</w:t>
      </w:r>
      <w:r>
        <w:rPr>
          <w:rFonts w:ascii="Arial" w:hAnsi="Arial" w:cs="Arial"/>
          <w:sz w:val="24"/>
          <w:szCs w:val="24"/>
        </w:rPr>
        <w:t xml:space="preserve"> September 2020).</w:t>
      </w:r>
    </w:p>
    <w:p w14:paraId="301C6AEB" w14:textId="77777777" w:rsidR="00AA36B8" w:rsidRDefault="00AA36B8" w:rsidP="00AA36B8">
      <w:pPr>
        <w:tabs>
          <w:tab w:val="left" w:pos="2670"/>
        </w:tabs>
        <w:spacing w:line="360" w:lineRule="auto"/>
        <w:jc w:val="both"/>
        <w:rPr>
          <w:rFonts w:ascii="Arial" w:hAnsi="Arial" w:cs="Arial"/>
          <w:sz w:val="24"/>
          <w:szCs w:val="24"/>
        </w:rPr>
      </w:pPr>
      <w:r>
        <w:rPr>
          <w:rFonts w:ascii="Arial" w:hAnsi="Arial" w:cs="Arial"/>
          <w:sz w:val="24"/>
          <w:szCs w:val="24"/>
        </w:rPr>
        <w:t xml:space="preserve">Welsh Government (2019) Science and technology. Available at: </w:t>
      </w:r>
      <w:hyperlink r:id="rId26" w:history="1">
        <w:r w:rsidRPr="00395B3B">
          <w:rPr>
            <w:rStyle w:val="Hyperlink"/>
            <w:rFonts w:ascii="Arial" w:hAnsi="Arial" w:cs="Arial"/>
            <w:sz w:val="24"/>
            <w:szCs w:val="24"/>
          </w:rPr>
          <w:t>https://hwb.gov.wales/curriculum-for-wales/science-and-technology/descriptions-of-learning/</w:t>
        </w:r>
      </w:hyperlink>
      <w:r>
        <w:rPr>
          <w:rFonts w:ascii="Arial" w:hAnsi="Arial" w:cs="Arial"/>
          <w:sz w:val="24"/>
          <w:szCs w:val="24"/>
        </w:rPr>
        <w:t xml:space="preserve"> (Accessed: 24</w:t>
      </w:r>
      <w:r w:rsidRPr="0044366C">
        <w:rPr>
          <w:rFonts w:ascii="Arial" w:hAnsi="Arial" w:cs="Arial"/>
          <w:sz w:val="24"/>
          <w:szCs w:val="24"/>
          <w:vertAlign w:val="superscript"/>
        </w:rPr>
        <w:t>th</w:t>
      </w:r>
      <w:r>
        <w:rPr>
          <w:rFonts w:ascii="Arial" w:hAnsi="Arial" w:cs="Arial"/>
          <w:sz w:val="24"/>
          <w:szCs w:val="24"/>
        </w:rPr>
        <w:t xml:space="preserve"> September 2021).</w:t>
      </w:r>
    </w:p>
    <w:p w14:paraId="4D3E7803" w14:textId="77777777" w:rsidR="00AA36B8" w:rsidRDefault="00AA36B8" w:rsidP="00AA36B8">
      <w:pPr>
        <w:jc w:val="both"/>
        <w:rPr>
          <w:rFonts w:ascii="Arial" w:hAnsi="Arial" w:cs="Arial"/>
          <w:sz w:val="24"/>
          <w:szCs w:val="24"/>
        </w:rPr>
      </w:pPr>
      <w:r w:rsidRPr="00741A1F">
        <w:rPr>
          <w:rFonts w:ascii="Arial" w:hAnsi="Arial" w:cs="Arial"/>
          <w:sz w:val="24"/>
          <w:szCs w:val="24"/>
        </w:rPr>
        <w:t>Wisbey, M</w:t>
      </w:r>
      <w:r>
        <w:rPr>
          <w:rFonts w:ascii="Arial" w:hAnsi="Arial" w:cs="Arial"/>
          <w:sz w:val="24"/>
          <w:szCs w:val="24"/>
        </w:rPr>
        <w:t xml:space="preserve"> (2018) Maths in the great outdoors. Available at: </w:t>
      </w:r>
      <w:hyperlink r:id="rId27" w:history="1">
        <w:r w:rsidRPr="00495379">
          <w:rPr>
            <w:rStyle w:val="Hyperlink"/>
            <w:rFonts w:ascii="Arial" w:hAnsi="Arial" w:cs="Arial"/>
            <w:sz w:val="24"/>
            <w:szCs w:val="24"/>
          </w:rPr>
          <w:t>https://www.communityplaythings.co.uk/learning-library/articles/maths-in-the-great-outdoors</w:t>
        </w:r>
      </w:hyperlink>
      <w:r>
        <w:rPr>
          <w:rFonts w:ascii="Arial" w:hAnsi="Arial" w:cs="Arial"/>
          <w:sz w:val="24"/>
          <w:szCs w:val="24"/>
        </w:rPr>
        <w:t xml:space="preserve"> (Accessed: 21</w:t>
      </w:r>
      <w:r w:rsidRPr="00741A1F">
        <w:rPr>
          <w:rFonts w:ascii="Arial" w:hAnsi="Arial" w:cs="Arial"/>
          <w:sz w:val="24"/>
          <w:szCs w:val="24"/>
          <w:vertAlign w:val="superscript"/>
        </w:rPr>
        <w:t>st</w:t>
      </w:r>
      <w:r>
        <w:rPr>
          <w:rFonts w:ascii="Arial" w:hAnsi="Arial" w:cs="Arial"/>
          <w:sz w:val="24"/>
          <w:szCs w:val="24"/>
        </w:rPr>
        <w:t xml:space="preserve"> September 2021).</w:t>
      </w:r>
    </w:p>
    <w:p w14:paraId="6C754959" w14:textId="2C1E8DD4" w:rsidR="00910765" w:rsidRPr="007E68C5" w:rsidRDefault="00910765">
      <w:pPr>
        <w:jc w:val="both"/>
        <w:rPr>
          <w:rFonts w:ascii="Arial" w:hAnsi="Arial" w:cs="Arial"/>
          <w:sz w:val="24"/>
          <w:szCs w:val="24"/>
        </w:rPr>
      </w:pPr>
      <w:bookmarkStart w:id="3" w:name="_GoBack"/>
      <w:bookmarkEnd w:id="3"/>
    </w:p>
    <w:sectPr w:rsidR="00910765" w:rsidRPr="007E68C5" w:rsidSect="007E68C5">
      <w:headerReference w:type="default" r:id="rId28"/>
      <w:footerReference w:type="default" r:id="rId2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918B71" w14:textId="77777777" w:rsidR="0013120C" w:rsidRDefault="0013120C" w:rsidP="007E68C5">
      <w:pPr>
        <w:spacing w:after="0" w:line="240" w:lineRule="auto"/>
      </w:pPr>
      <w:r>
        <w:separator/>
      </w:r>
    </w:p>
  </w:endnote>
  <w:endnote w:type="continuationSeparator" w:id="0">
    <w:p w14:paraId="281C8A67" w14:textId="77777777" w:rsidR="0013120C" w:rsidRDefault="0013120C" w:rsidP="007E68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8941850"/>
      <w:docPartObj>
        <w:docPartGallery w:val="Page Numbers (Bottom of Page)"/>
        <w:docPartUnique/>
      </w:docPartObj>
    </w:sdtPr>
    <w:sdtContent>
      <w:sdt>
        <w:sdtPr>
          <w:id w:val="1728636285"/>
          <w:docPartObj>
            <w:docPartGallery w:val="Page Numbers (Top of Page)"/>
            <w:docPartUnique/>
          </w:docPartObj>
        </w:sdtPr>
        <w:sdtContent>
          <w:p w14:paraId="49BF0EEE" w14:textId="13696783" w:rsidR="00FF742E" w:rsidRDefault="00FF742E">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1716D0E" w14:textId="77777777" w:rsidR="00FF742E" w:rsidRDefault="00FF74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A68483" w14:textId="77777777" w:rsidR="0013120C" w:rsidRDefault="0013120C" w:rsidP="007E68C5">
      <w:pPr>
        <w:spacing w:after="0" w:line="240" w:lineRule="auto"/>
      </w:pPr>
      <w:r>
        <w:separator/>
      </w:r>
    </w:p>
  </w:footnote>
  <w:footnote w:type="continuationSeparator" w:id="0">
    <w:p w14:paraId="3D81FA0B" w14:textId="77777777" w:rsidR="0013120C" w:rsidRDefault="0013120C" w:rsidP="007E68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525B3A" w14:textId="27B1B11A" w:rsidR="00FF742E" w:rsidRPr="007E68C5" w:rsidRDefault="00FF742E">
    <w:pPr>
      <w:pStyle w:val="Header"/>
      <w:rPr>
        <w:rFonts w:ascii="Arial" w:hAnsi="Arial" w:cs="Arial"/>
        <w:sz w:val="24"/>
        <w:szCs w:val="24"/>
      </w:rPr>
    </w:pPr>
    <w:r w:rsidRPr="007E68C5">
      <w:rPr>
        <w:rFonts w:ascii="Arial" w:hAnsi="Arial" w:cs="Arial"/>
        <w:sz w:val="24"/>
        <w:szCs w:val="24"/>
      </w:rPr>
      <w:t>Ashleigh Davies</w:t>
    </w:r>
  </w:p>
  <w:p w14:paraId="2CCFD86B" w14:textId="5FF37813" w:rsidR="00FF742E" w:rsidRPr="007E68C5" w:rsidRDefault="00FF742E">
    <w:pPr>
      <w:pStyle w:val="Header"/>
      <w:rPr>
        <w:rFonts w:ascii="Arial" w:hAnsi="Arial" w:cs="Arial"/>
        <w:sz w:val="24"/>
        <w:szCs w:val="24"/>
      </w:rPr>
    </w:pPr>
    <w:r w:rsidRPr="007E68C5">
      <w:rPr>
        <w:rFonts w:ascii="Arial" w:hAnsi="Arial" w:cs="Arial"/>
        <w:sz w:val="24"/>
        <w:szCs w:val="24"/>
      </w:rPr>
      <w:t xml:space="preserve">2000495 </w:t>
    </w:r>
  </w:p>
  <w:p w14:paraId="111FC547" w14:textId="30E09F19" w:rsidR="00FF742E" w:rsidRPr="007E68C5" w:rsidRDefault="00FF742E">
    <w:pPr>
      <w:pStyle w:val="Header"/>
      <w:rPr>
        <w:rFonts w:ascii="Arial" w:hAnsi="Arial" w:cs="Arial"/>
        <w:sz w:val="24"/>
        <w:szCs w:val="24"/>
      </w:rPr>
    </w:pPr>
    <w:r w:rsidRPr="007E68C5">
      <w:rPr>
        <w:rFonts w:ascii="Arial" w:hAnsi="Arial" w:cs="Arial"/>
        <w:sz w:val="24"/>
        <w:szCs w:val="24"/>
      </w:rPr>
      <w:t xml:space="preserve">Word Count - </w:t>
    </w:r>
    <w:r w:rsidR="00AA36B8">
      <w:rPr>
        <w:rFonts w:ascii="Arial" w:hAnsi="Arial" w:cs="Arial"/>
        <w:sz w:val="24"/>
        <w:szCs w:val="24"/>
      </w:rPr>
      <w:t>3613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8C5"/>
    <w:rsid w:val="00060215"/>
    <w:rsid w:val="000918E9"/>
    <w:rsid w:val="0013120C"/>
    <w:rsid w:val="001E7BA4"/>
    <w:rsid w:val="003215E6"/>
    <w:rsid w:val="00341034"/>
    <w:rsid w:val="00380266"/>
    <w:rsid w:val="0044366C"/>
    <w:rsid w:val="00445A51"/>
    <w:rsid w:val="004C2BE6"/>
    <w:rsid w:val="004C33FF"/>
    <w:rsid w:val="005110C2"/>
    <w:rsid w:val="00590F14"/>
    <w:rsid w:val="00591989"/>
    <w:rsid w:val="006071BA"/>
    <w:rsid w:val="0067307C"/>
    <w:rsid w:val="0079400B"/>
    <w:rsid w:val="007B1B91"/>
    <w:rsid w:val="007B3968"/>
    <w:rsid w:val="007E68C5"/>
    <w:rsid w:val="0080140B"/>
    <w:rsid w:val="008314CE"/>
    <w:rsid w:val="00847262"/>
    <w:rsid w:val="00864C80"/>
    <w:rsid w:val="00881B0E"/>
    <w:rsid w:val="00893EF9"/>
    <w:rsid w:val="008C2CF4"/>
    <w:rsid w:val="008C43C3"/>
    <w:rsid w:val="00902DEB"/>
    <w:rsid w:val="00910765"/>
    <w:rsid w:val="00943D08"/>
    <w:rsid w:val="009D1B50"/>
    <w:rsid w:val="00A05DFB"/>
    <w:rsid w:val="00A37E74"/>
    <w:rsid w:val="00A61BD6"/>
    <w:rsid w:val="00A77064"/>
    <w:rsid w:val="00AA36B8"/>
    <w:rsid w:val="00AB0BBF"/>
    <w:rsid w:val="00AD751E"/>
    <w:rsid w:val="00BC1BCC"/>
    <w:rsid w:val="00BD3981"/>
    <w:rsid w:val="00BE0BAF"/>
    <w:rsid w:val="00BE6009"/>
    <w:rsid w:val="00C039E5"/>
    <w:rsid w:val="00C77335"/>
    <w:rsid w:val="00C9467E"/>
    <w:rsid w:val="00CF6BCA"/>
    <w:rsid w:val="00D11E5C"/>
    <w:rsid w:val="00D13F91"/>
    <w:rsid w:val="00D8078E"/>
    <w:rsid w:val="00D87F60"/>
    <w:rsid w:val="00D9469B"/>
    <w:rsid w:val="00DD3B1A"/>
    <w:rsid w:val="00DF06D2"/>
    <w:rsid w:val="00DF7491"/>
    <w:rsid w:val="00E06CD3"/>
    <w:rsid w:val="00E551BD"/>
    <w:rsid w:val="00EA6458"/>
    <w:rsid w:val="00F35DA3"/>
    <w:rsid w:val="00FA4C54"/>
    <w:rsid w:val="00FE3F11"/>
    <w:rsid w:val="00FE551D"/>
    <w:rsid w:val="00FF74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67BCA"/>
  <w15:chartTrackingRefBased/>
  <w15:docId w15:val="{03AA180B-73A0-4A9F-A368-DCFA12D11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68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68C5"/>
  </w:style>
  <w:style w:type="paragraph" w:styleId="Footer">
    <w:name w:val="footer"/>
    <w:basedOn w:val="Normal"/>
    <w:link w:val="FooterChar"/>
    <w:uiPriority w:val="99"/>
    <w:unhideWhenUsed/>
    <w:rsid w:val="007E68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68C5"/>
  </w:style>
  <w:style w:type="table" w:customStyle="1" w:styleId="TableGrid1">
    <w:name w:val="Table Grid1"/>
    <w:basedOn w:val="TableNormal"/>
    <w:next w:val="TableGrid"/>
    <w:uiPriority w:val="59"/>
    <w:rsid w:val="007E68C5"/>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7E68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C2B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Definition">
    <w:name w:val="HTML Definition"/>
    <w:basedOn w:val="DefaultParagraphFont"/>
    <w:uiPriority w:val="99"/>
    <w:semiHidden/>
    <w:unhideWhenUsed/>
    <w:rsid w:val="004C2BE6"/>
    <w:rPr>
      <w:i/>
      <w:iCs/>
    </w:rPr>
  </w:style>
  <w:style w:type="character" w:styleId="Hyperlink">
    <w:name w:val="Hyperlink"/>
    <w:basedOn w:val="DefaultParagraphFont"/>
    <w:uiPriority w:val="99"/>
    <w:unhideWhenUsed/>
    <w:rsid w:val="00BC1BCC"/>
    <w:rPr>
      <w:color w:val="0563C1" w:themeColor="hyperlink"/>
      <w:u w:val="single"/>
    </w:rPr>
  </w:style>
  <w:style w:type="character" w:styleId="UnresolvedMention">
    <w:name w:val="Unresolved Mention"/>
    <w:basedOn w:val="DefaultParagraphFont"/>
    <w:uiPriority w:val="99"/>
    <w:semiHidden/>
    <w:unhideWhenUsed/>
    <w:rsid w:val="00BC1BCC"/>
    <w:rPr>
      <w:color w:val="605E5C"/>
      <w:shd w:val="clear" w:color="auto" w:fill="E1DFDD"/>
    </w:rPr>
  </w:style>
  <w:style w:type="character" w:customStyle="1" w:styleId="meta-date">
    <w:name w:val="meta-date"/>
    <w:basedOn w:val="DefaultParagraphFont"/>
    <w:rsid w:val="009107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0489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www.teachearlyyears.com/learning-and-development/view/taking-maths-outdoors" TargetMode="External"/><Relationship Id="rId18" Type="http://schemas.openxmlformats.org/officeDocument/2006/relationships/hyperlink" Target="https://www.starhop.com/blog/2020/5/4/at-home-stem-activities-life-cycle-of-a-frog" TargetMode="External"/><Relationship Id="rId26" Type="http://schemas.openxmlformats.org/officeDocument/2006/relationships/hyperlink" Target="https://hwb.gov.wales/curriculum-for-wales/science-and-technology/descriptions-of-learning/" TargetMode="External"/><Relationship Id="rId3" Type="http://schemas.openxmlformats.org/officeDocument/2006/relationships/webSettings" Target="webSettings.xml"/><Relationship Id="rId21" Type="http://schemas.openxmlformats.org/officeDocument/2006/relationships/hyperlink" Target="https://www.sciencefix.co.uk/2020/06/teaching-primary-science-outside-of-the-classroom/" TargetMode="External"/><Relationship Id="rId7" Type="http://schemas.openxmlformats.org/officeDocument/2006/relationships/image" Target="media/image2.png"/><Relationship Id="rId12" Type="http://schemas.openxmlformats.org/officeDocument/2006/relationships/image" Target="media/image4.jpg"/><Relationship Id="rId17" Type="http://schemas.openxmlformats.org/officeDocument/2006/relationships/hyperlink" Target="https://www.continentalpress.com/blog/how-to-make-math-fun/" TargetMode="External"/><Relationship Id="rId25" Type="http://schemas.openxmlformats.org/officeDocument/2006/relationships/hyperlink" Target="https://www.science-sparks.com/what-is-photosynthesis/" TargetMode="External"/><Relationship Id="rId2" Type="http://schemas.openxmlformats.org/officeDocument/2006/relationships/settings" Target="settings.xml"/><Relationship Id="rId16" Type="http://schemas.openxmlformats.org/officeDocument/2006/relationships/hyperlink" Target="https://www.continentalpress.com/blog/category/teaching-strategies/" TargetMode="External"/><Relationship Id="rId20" Type="http://schemas.openxmlformats.org/officeDocument/2006/relationships/hyperlink" Target="https://www.naeyc.org/resources/pubs/tyc/apr2017/math-learning-outdoors"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continentalpress.com/blog/category/teaching-strategies/" TargetMode="External"/><Relationship Id="rId24" Type="http://schemas.openxmlformats.org/officeDocument/2006/relationships/hyperlink" Target="https://reachformontessori.com/the-montessori-take-on-outdoor-play/" TargetMode="External"/><Relationship Id="rId5" Type="http://schemas.openxmlformats.org/officeDocument/2006/relationships/endnotes" Target="endnotes.xml"/><Relationship Id="rId15" Type="http://schemas.openxmlformats.org/officeDocument/2006/relationships/hyperlink" Target="https://www.continentalpress.com/blog/category/struggling-students/" TargetMode="External"/><Relationship Id="rId23" Type="http://schemas.openxmlformats.org/officeDocument/2006/relationships/hyperlink" Target="https://www.pinterest.co.uk/pin/390405861421159002/" TargetMode="External"/><Relationship Id="rId28" Type="http://schemas.openxmlformats.org/officeDocument/2006/relationships/header" Target="header1.xml"/><Relationship Id="rId10" Type="http://schemas.openxmlformats.org/officeDocument/2006/relationships/hyperlink" Target="https://www.continentalpress.com/blog/category/struggling-students/" TargetMode="External"/><Relationship Id="rId19" Type="http://schemas.openxmlformats.org/officeDocument/2006/relationships/hyperlink" Target="https://rainorshinemamma.com/play-outside/"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continentalpress.com/blog/category/math-facts/" TargetMode="External"/><Relationship Id="rId14" Type="http://schemas.openxmlformats.org/officeDocument/2006/relationships/hyperlink" Target="http://www.jstor.org/stable/43156150" TargetMode="External"/><Relationship Id="rId22" Type="http://schemas.openxmlformats.org/officeDocument/2006/relationships/hyperlink" Target="https://seearoundbritain.com/venues/glanymor-park-and-foreshore-car-park-loughor-swansea/pictures" TargetMode="External"/><Relationship Id="rId27" Type="http://schemas.openxmlformats.org/officeDocument/2006/relationships/hyperlink" Target="https://www.communityplaythings.co.uk/learning-library/articles/maths-in-the-great-outdoor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212</TotalTime>
  <Pages>20</Pages>
  <Words>3886</Words>
  <Characters>22155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VM</dc:creator>
  <cp:keywords/>
  <dc:description/>
  <cp:lastModifiedBy>Ashleigh Elizabeth Davies (2000495)</cp:lastModifiedBy>
  <cp:revision>11</cp:revision>
  <dcterms:created xsi:type="dcterms:W3CDTF">2021-09-26T10:34:00Z</dcterms:created>
  <dcterms:modified xsi:type="dcterms:W3CDTF">2021-09-26T14:41:00Z</dcterms:modified>
</cp:coreProperties>
</file>