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F8C42" w14:textId="77777777" w:rsidR="00F07126" w:rsidRDefault="00F07126" w:rsidP="006C4CD5">
      <w:pPr>
        <w:rPr>
          <w:rFonts w:ascii="Arial" w:hAnsi="Arial" w:cs="Arial"/>
          <w:sz w:val="44"/>
          <w:szCs w:val="44"/>
        </w:rPr>
      </w:pPr>
      <w:r>
        <w:rPr>
          <w:rFonts w:ascii="Arial" w:hAnsi="Arial" w:cs="Arial"/>
          <w:noProof/>
          <w:sz w:val="28"/>
          <w:szCs w:val="28"/>
        </w:rPr>
        <w:drawing>
          <wp:inline distT="0" distB="0" distL="0" distR="0" wp14:anchorId="4F2340E4" wp14:editId="1A78FDF1">
            <wp:extent cx="3614121" cy="1164772"/>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3753585" cy="1209719"/>
                    </a:xfrm>
                    <a:prstGeom prst="rect">
                      <a:avLst/>
                    </a:prstGeom>
                  </pic:spPr>
                </pic:pic>
              </a:graphicData>
            </a:graphic>
          </wp:inline>
        </w:drawing>
      </w:r>
    </w:p>
    <w:p w14:paraId="62EB0EA3" w14:textId="77777777" w:rsidR="00F07126" w:rsidRDefault="00F07126" w:rsidP="006C4CD5">
      <w:pPr>
        <w:rPr>
          <w:rFonts w:ascii="Arial" w:hAnsi="Arial" w:cs="Arial"/>
          <w:sz w:val="44"/>
          <w:szCs w:val="44"/>
        </w:rPr>
      </w:pPr>
    </w:p>
    <w:p w14:paraId="5175BAE0" w14:textId="08849F97" w:rsidR="006C4CD5" w:rsidRPr="002E150B" w:rsidRDefault="006C4CD5" w:rsidP="006C4CD5">
      <w:pPr>
        <w:rPr>
          <w:rFonts w:ascii="Arial" w:hAnsi="Arial" w:cs="Arial"/>
          <w:sz w:val="44"/>
          <w:szCs w:val="44"/>
        </w:rPr>
      </w:pPr>
      <w:r w:rsidRPr="002E150B">
        <w:rPr>
          <w:rFonts w:ascii="Arial" w:hAnsi="Arial" w:cs="Arial"/>
          <w:sz w:val="44"/>
          <w:szCs w:val="44"/>
        </w:rPr>
        <w:t>Marketing Fundamentals</w:t>
      </w:r>
    </w:p>
    <w:p w14:paraId="35E8D72E" w14:textId="4D12AAEB" w:rsidR="00BB79B1" w:rsidRPr="002E150B" w:rsidRDefault="006C4CD5">
      <w:pPr>
        <w:rPr>
          <w:rFonts w:ascii="Arial" w:hAnsi="Arial" w:cs="Arial"/>
          <w:sz w:val="44"/>
          <w:szCs w:val="44"/>
        </w:rPr>
      </w:pPr>
      <w:r w:rsidRPr="002E150B">
        <w:rPr>
          <w:rFonts w:ascii="Arial" w:hAnsi="Arial" w:cs="Arial"/>
          <w:sz w:val="44"/>
          <w:szCs w:val="44"/>
        </w:rPr>
        <w:t>Analysis and Evaluation</w:t>
      </w:r>
    </w:p>
    <w:p w14:paraId="6033CC2A" w14:textId="77777777" w:rsidR="00017DCB" w:rsidRDefault="00017DCB"/>
    <w:p w14:paraId="2C919C85" w14:textId="6D7BABFB" w:rsidR="00BB79B1" w:rsidRPr="002E150B" w:rsidRDefault="002E150B">
      <w:pPr>
        <w:rPr>
          <w:sz w:val="36"/>
          <w:szCs w:val="36"/>
        </w:rPr>
      </w:pPr>
      <w:r w:rsidRPr="002E150B">
        <w:rPr>
          <w:sz w:val="36"/>
          <w:szCs w:val="36"/>
        </w:rPr>
        <w:t>Assignment 2</w:t>
      </w:r>
    </w:p>
    <w:p w14:paraId="13E4793B" w14:textId="0F198482" w:rsidR="002E150B" w:rsidRDefault="002E150B">
      <w:pPr>
        <w:rPr>
          <w:rFonts w:ascii="Arial" w:hAnsi="Arial" w:cs="Arial"/>
          <w:sz w:val="28"/>
          <w:szCs w:val="28"/>
        </w:rPr>
      </w:pPr>
    </w:p>
    <w:p w14:paraId="38451329" w14:textId="239CA5CB" w:rsidR="002E150B" w:rsidRDefault="002E150B">
      <w:pPr>
        <w:rPr>
          <w:rFonts w:ascii="Arial" w:hAnsi="Arial" w:cs="Arial"/>
          <w:sz w:val="28"/>
          <w:szCs w:val="28"/>
        </w:rPr>
      </w:pPr>
    </w:p>
    <w:p w14:paraId="1C653637" w14:textId="77777777" w:rsidR="002E150B" w:rsidRDefault="002E150B">
      <w:pPr>
        <w:rPr>
          <w:rFonts w:ascii="Arial" w:hAnsi="Arial" w:cs="Arial"/>
          <w:sz w:val="28"/>
          <w:szCs w:val="28"/>
        </w:rPr>
      </w:pPr>
    </w:p>
    <w:p w14:paraId="5BDB0CEA" w14:textId="77777777" w:rsidR="002E150B" w:rsidRDefault="002E150B">
      <w:pPr>
        <w:rPr>
          <w:rFonts w:ascii="Arial" w:hAnsi="Arial" w:cs="Arial"/>
          <w:sz w:val="28"/>
          <w:szCs w:val="28"/>
        </w:rPr>
      </w:pPr>
    </w:p>
    <w:p w14:paraId="679C114A" w14:textId="77777777" w:rsidR="002E150B" w:rsidRDefault="002E150B">
      <w:pPr>
        <w:rPr>
          <w:rFonts w:ascii="Arial" w:hAnsi="Arial" w:cs="Arial"/>
          <w:sz w:val="28"/>
          <w:szCs w:val="28"/>
        </w:rPr>
      </w:pPr>
    </w:p>
    <w:p w14:paraId="56932F44" w14:textId="7D8B6484" w:rsidR="002E150B" w:rsidRPr="002E150B" w:rsidRDefault="002E150B">
      <w:pPr>
        <w:rPr>
          <w:rFonts w:ascii="Arial" w:hAnsi="Arial" w:cs="Arial"/>
          <w:sz w:val="28"/>
          <w:szCs w:val="28"/>
        </w:rPr>
      </w:pPr>
      <w:r w:rsidRPr="002E150B">
        <w:rPr>
          <w:rFonts w:ascii="Arial" w:hAnsi="Arial" w:cs="Arial"/>
          <w:sz w:val="28"/>
          <w:szCs w:val="28"/>
        </w:rPr>
        <w:t>Lecturer Name: Hossein Shokri</w:t>
      </w:r>
    </w:p>
    <w:p w14:paraId="0110026E" w14:textId="77777777" w:rsidR="002E150B" w:rsidRPr="002E150B" w:rsidRDefault="002E150B">
      <w:pPr>
        <w:rPr>
          <w:rFonts w:ascii="Arial" w:hAnsi="Arial" w:cs="Arial"/>
          <w:sz w:val="28"/>
          <w:szCs w:val="28"/>
        </w:rPr>
      </w:pPr>
      <w:r w:rsidRPr="002E150B">
        <w:rPr>
          <w:rFonts w:ascii="Arial" w:hAnsi="Arial" w:cs="Arial"/>
          <w:sz w:val="28"/>
          <w:szCs w:val="28"/>
        </w:rPr>
        <w:t xml:space="preserve">Student Name: Tsvetelin Emilov Brankov </w:t>
      </w:r>
    </w:p>
    <w:p w14:paraId="74AADB2F" w14:textId="7DDDD9B0" w:rsidR="00BB79B1" w:rsidRDefault="002E150B">
      <w:r w:rsidRPr="002E150B">
        <w:rPr>
          <w:rFonts w:ascii="Arial" w:hAnsi="Arial" w:cs="Arial"/>
          <w:sz w:val="28"/>
          <w:szCs w:val="28"/>
        </w:rPr>
        <w:t>Student Number:2024471</w:t>
      </w:r>
      <w:r w:rsidR="00BB79B1">
        <w:br w:type="page"/>
      </w:r>
    </w:p>
    <w:sdt>
      <w:sdtPr>
        <w:rPr>
          <w:rFonts w:asciiTheme="minorHAnsi" w:eastAsiaTheme="minorHAnsi" w:hAnsiTheme="minorHAnsi" w:cstheme="minorBidi"/>
          <w:color w:val="auto"/>
          <w:sz w:val="22"/>
          <w:szCs w:val="22"/>
        </w:rPr>
        <w:id w:val="-890195340"/>
        <w:docPartObj>
          <w:docPartGallery w:val="Table of Contents"/>
          <w:docPartUnique/>
        </w:docPartObj>
      </w:sdtPr>
      <w:sdtEndPr>
        <w:rPr>
          <w:b/>
          <w:bCs/>
          <w:noProof/>
        </w:rPr>
      </w:sdtEndPr>
      <w:sdtContent>
        <w:p w14:paraId="691ECFDC" w14:textId="69FE8D1D" w:rsidR="00D01D49" w:rsidRDefault="00D01D49">
          <w:pPr>
            <w:pStyle w:val="TOCHeading"/>
          </w:pPr>
          <w:r>
            <w:t>Table of Contents</w:t>
          </w:r>
        </w:p>
        <w:p w14:paraId="755B6EF4" w14:textId="086CEF85" w:rsidR="00D01D49" w:rsidRDefault="00D01D49">
          <w:pPr>
            <w:pStyle w:val="TOC1"/>
            <w:tabs>
              <w:tab w:val="right" w:leader="dot" w:pos="9396"/>
            </w:tabs>
            <w:rPr>
              <w:rFonts w:eastAsiaTheme="minorEastAsia"/>
              <w:noProof/>
            </w:rPr>
          </w:pPr>
          <w:r>
            <w:fldChar w:fldCharType="begin"/>
          </w:r>
          <w:r>
            <w:instrText xml:space="preserve"> TOC \o "1-3" \h \z \u </w:instrText>
          </w:r>
          <w:r>
            <w:fldChar w:fldCharType="separate"/>
          </w:r>
          <w:hyperlink w:anchor="_Toc70801325" w:history="1">
            <w:r w:rsidRPr="0048365D">
              <w:rPr>
                <w:rStyle w:val="Hyperlink"/>
                <w:noProof/>
              </w:rPr>
              <w:t>Introduction</w:t>
            </w:r>
            <w:r>
              <w:rPr>
                <w:noProof/>
                <w:webHidden/>
              </w:rPr>
              <w:tab/>
            </w:r>
            <w:r>
              <w:rPr>
                <w:noProof/>
                <w:webHidden/>
              </w:rPr>
              <w:fldChar w:fldCharType="begin"/>
            </w:r>
            <w:r>
              <w:rPr>
                <w:noProof/>
                <w:webHidden/>
              </w:rPr>
              <w:instrText xml:space="preserve"> PAGEREF _Toc70801325 \h </w:instrText>
            </w:r>
            <w:r>
              <w:rPr>
                <w:noProof/>
                <w:webHidden/>
              </w:rPr>
            </w:r>
            <w:r>
              <w:rPr>
                <w:noProof/>
                <w:webHidden/>
              </w:rPr>
              <w:fldChar w:fldCharType="separate"/>
            </w:r>
            <w:r>
              <w:rPr>
                <w:noProof/>
                <w:webHidden/>
              </w:rPr>
              <w:t>3</w:t>
            </w:r>
            <w:r>
              <w:rPr>
                <w:noProof/>
                <w:webHidden/>
              </w:rPr>
              <w:fldChar w:fldCharType="end"/>
            </w:r>
          </w:hyperlink>
        </w:p>
        <w:p w14:paraId="4FBC790E" w14:textId="0422B628" w:rsidR="00D01D49" w:rsidRDefault="005F66C8">
          <w:pPr>
            <w:pStyle w:val="TOC1"/>
            <w:tabs>
              <w:tab w:val="right" w:leader="dot" w:pos="9396"/>
            </w:tabs>
            <w:rPr>
              <w:rFonts w:eastAsiaTheme="minorEastAsia"/>
              <w:noProof/>
            </w:rPr>
          </w:pPr>
          <w:hyperlink w:anchor="_Toc70801326" w:history="1">
            <w:r w:rsidR="00D01D49" w:rsidRPr="0048365D">
              <w:rPr>
                <w:rStyle w:val="Hyperlink"/>
                <w:noProof/>
              </w:rPr>
              <w:t>Customer Value</w:t>
            </w:r>
            <w:r w:rsidR="00D01D49">
              <w:rPr>
                <w:noProof/>
                <w:webHidden/>
              </w:rPr>
              <w:tab/>
            </w:r>
            <w:r w:rsidR="00D01D49">
              <w:rPr>
                <w:noProof/>
                <w:webHidden/>
              </w:rPr>
              <w:fldChar w:fldCharType="begin"/>
            </w:r>
            <w:r w:rsidR="00D01D49">
              <w:rPr>
                <w:noProof/>
                <w:webHidden/>
              </w:rPr>
              <w:instrText xml:space="preserve"> PAGEREF _Toc70801326 \h </w:instrText>
            </w:r>
            <w:r w:rsidR="00D01D49">
              <w:rPr>
                <w:noProof/>
                <w:webHidden/>
              </w:rPr>
            </w:r>
            <w:r w:rsidR="00D01D49">
              <w:rPr>
                <w:noProof/>
                <w:webHidden/>
              </w:rPr>
              <w:fldChar w:fldCharType="separate"/>
            </w:r>
            <w:r w:rsidR="00D01D49">
              <w:rPr>
                <w:noProof/>
                <w:webHidden/>
              </w:rPr>
              <w:t>3</w:t>
            </w:r>
            <w:r w:rsidR="00D01D49">
              <w:rPr>
                <w:noProof/>
                <w:webHidden/>
              </w:rPr>
              <w:fldChar w:fldCharType="end"/>
            </w:r>
          </w:hyperlink>
        </w:p>
        <w:p w14:paraId="0C7CF604" w14:textId="7C7AF2CF" w:rsidR="00D01D49" w:rsidRDefault="005F66C8">
          <w:pPr>
            <w:pStyle w:val="TOC1"/>
            <w:tabs>
              <w:tab w:val="right" w:leader="dot" w:pos="9396"/>
            </w:tabs>
            <w:rPr>
              <w:rFonts w:eastAsiaTheme="minorEastAsia"/>
              <w:noProof/>
            </w:rPr>
          </w:pPr>
          <w:hyperlink w:anchor="_Toc70801327" w:history="1">
            <w:r w:rsidR="00D01D49" w:rsidRPr="0048365D">
              <w:rPr>
                <w:rStyle w:val="Hyperlink"/>
                <w:noProof/>
              </w:rPr>
              <w:t>Advantage of Marketing to Consumers</w:t>
            </w:r>
            <w:r w:rsidR="00D01D49">
              <w:rPr>
                <w:noProof/>
                <w:webHidden/>
              </w:rPr>
              <w:tab/>
            </w:r>
            <w:r w:rsidR="00D01D49">
              <w:rPr>
                <w:noProof/>
                <w:webHidden/>
              </w:rPr>
              <w:fldChar w:fldCharType="begin"/>
            </w:r>
            <w:r w:rsidR="00D01D49">
              <w:rPr>
                <w:noProof/>
                <w:webHidden/>
              </w:rPr>
              <w:instrText xml:space="preserve"> PAGEREF _Toc70801327 \h </w:instrText>
            </w:r>
            <w:r w:rsidR="00D01D49">
              <w:rPr>
                <w:noProof/>
                <w:webHidden/>
              </w:rPr>
            </w:r>
            <w:r w:rsidR="00D01D49">
              <w:rPr>
                <w:noProof/>
                <w:webHidden/>
              </w:rPr>
              <w:fldChar w:fldCharType="separate"/>
            </w:r>
            <w:r w:rsidR="00D01D49">
              <w:rPr>
                <w:noProof/>
                <w:webHidden/>
              </w:rPr>
              <w:t>4</w:t>
            </w:r>
            <w:r w:rsidR="00D01D49">
              <w:rPr>
                <w:noProof/>
                <w:webHidden/>
              </w:rPr>
              <w:fldChar w:fldCharType="end"/>
            </w:r>
          </w:hyperlink>
        </w:p>
        <w:p w14:paraId="30F6A875" w14:textId="4EAFDCB9" w:rsidR="00D01D49" w:rsidRDefault="005F66C8">
          <w:pPr>
            <w:pStyle w:val="TOC2"/>
            <w:tabs>
              <w:tab w:val="right" w:leader="dot" w:pos="9396"/>
            </w:tabs>
            <w:rPr>
              <w:rFonts w:eastAsiaTheme="minorEastAsia"/>
              <w:noProof/>
            </w:rPr>
          </w:pPr>
          <w:hyperlink w:anchor="_Toc70801328" w:history="1">
            <w:r w:rsidR="00D01D49" w:rsidRPr="0048365D">
              <w:rPr>
                <w:rStyle w:val="Hyperlink"/>
                <w:noProof/>
              </w:rPr>
              <w:t>Value Delivery</w:t>
            </w:r>
            <w:r w:rsidR="00D01D49">
              <w:rPr>
                <w:noProof/>
                <w:webHidden/>
              </w:rPr>
              <w:tab/>
            </w:r>
            <w:r w:rsidR="00D01D49">
              <w:rPr>
                <w:noProof/>
                <w:webHidden/>
              </w:rPr>
              <w:fldChar w:fldCharType="begin"/>
            </w:r>
            <w:r w:rsidR="00D01D49">
              <w:rPr>
                <w:noProof/>
                <w:webHidden/>
              </w:rPr>
              <w:instrText xml:space="preserve"> PAGEREF _Toc70801328 \h </w:instrText>
            </w:r>
            <w:r w:rsidR="00D01D49">
              <w:rPr>
                <w:noProof/>
                <w:webHidden/>
              </w:rPr>
            </w:r>
            <w:r w:rsidR="00D01D49">
              <w:rPr>
                <w:noProof/>
                <w:webHidden/>
              </w:rPr>
              <w:fldChar w:fldCharType="separate"/>
            </w:r>
            <w:r w:rsidR="00D01D49">
              <w:rPr>
                <w:noProof/>
                <w:webHidden/>
              </w:rPr>
              <w:t>5</w:t>
            </w:r>
            <w:r w:rsidR="00D01D49">
              <w:rPr>
                <w:noProof/>
                <w:webHidden/>
              </w:rPr>
              <w:fldChar w:fldCharType="end"/>
            </w:r>
          </w:hyperlink>
        </w:p>
        <w:p w14:paraId="01A96268" w14:textId="7117A763" w:rsidR="00D01D49" w:rsidRDefault="005F66C8">
          <w:pPr>
            <w:pStyle w:val="TOC2"/>
            <w:tabs>
              <w:tab w:val="right" w:leader="dot" w:pos="9396"/>
            </w:tabs>
            <w:rPr>
              <w:rFonts w:eastAsiaTheme="minorEastAsia"/>
              <w:noProof/>
            </w:rPr>
          </w:pPr>
          <w:hyperlink w:anchor="_Toc70801329" w:history="1">
            <w:r w:rsidR="00D01D49" w:rsidRPr="0048365D">
              <w:rPr>
                <w:rStyle w:val="Hyperlink"/>
                <w:noProof/>
              </w:rPr>
              <w:t>Communicating Value</w:t>
            </w:r>
            <w:r w:rsidR="00D01D49">
              <w:rPr>
                <w:noProof/>
                <w:webHidden/>
              </w:rPr>
              <w:tab/>
            </w:r>
            <w:r w:rsidR="00D01D49">
              <w:rPr>
                <w:noProof/>
                <w:webHidden/>
              </w:rPr>
              <w:fldChar w:fldCharType="begin"/>
            </w:r>
            <w:r w:rsidR="00D01D49">
              <w:rPr>
                <w:noProof/>
                <w:webHidden/>
              </w:rPr>
              <w:instrText xml:space="preserve"> PAGEREF _Toc70801329 \h </w:instrText>
            </w:r>
            <w:r w:rsidR="00D01D49">
              <w:rPr>
                <w:noProof/>
                <w:webHidden/>
              </w:rPr>
            </w:r>
            <w:r w:rsidR="00D01D49">
              <w:rPr>
                <w:noProof/>
                <w:webHidden/>
              </w:rPr>
              <w:fldChar w:fldCharType="separate"/>
            </w:r>
            <w:r w:rsidR="00D01D49">
              <w:rPr>
                <w:noProof/>
                <w:webHidden/>
              </w:rPr>
              <w:t>6</w:t>
            </w:r>
            <w:r w:rsidR="00D01D49">
              <w:rPr>
                <w:noProof/>
                <w:webHidden/>
              </w:rPr>
              <w:fldChar w:fldCharType="end"/>
            </w:r>
          </w:hyperlink>
        </w:p>
        <w:p w14:paraId="5A30D159" w14:textId="6F4FD528" w:rsidR="00D01D49" w:rsidRDefault="005F66C8">
          <w:pPr>
            <w:pStyle w:val="TOC1"/>
            <w:tabs>
              <w:tab w:val="right" w:leader="dot" w:pos="9396"/>
            </w:tabs>
            <w:rPr>
              <w:rFonts w:eastAsiaTheme="minorEastAsia"/>
              <w:noProof/>
            </w:rPr>
          </w:pPr>
          <w:hyperlink w:anchor="_Toc70801330" w:history="1">
            <w:r w:rsidR="00D01D49" w:rsidRPr="0048365D">
              <w:rPr>
                <w:rStyle w:val="Hyperlink"/>
                <w:noProof/>
              </w:rPr>
              <w:t>What is a Stakeholder?</w:t>
            </w:r>
            <w:r w:rsidR="00D01D49">
              <w:rPr>
                <w:noProof/>
                <w:webHidden/>
              </w:rPr>
              <w:tab/>
            </w:r>
            <w:r w:rsidR="00D01D49">
              <w:rPr>
                <w:noProof/>
                <w:webHidden/>
              </w:rPr>
              <w:fldChar w:fldCharType="begin"/>
            </w:r>
            <w:r w:rsidR="00D01D49">
              <w:rPr>
                <w:noProof/>
                <w:webHidden/>
              </w:rPr>
              <w:instrText xml:space="preserve"> PAGEREF _Toc70801330 \h </w:instrText>
            </w:r>
            <w:r w:rsidR="00D01D49">
              <w:rPr>
                <w:noProof/>
                <w:webHidden/>
              </w:rPr>
            </w:r>
            <w:r w:rsidR="00D01D49">
              <w:rPr>
                <w:noProof/>
                <w:webHidden/>
              </w:rPr>
              <w:fldChar w:fldCharType="separate"/>
            </w:r>
            <w:r w:rsidR="00D01D49">
              <w:rPr>
                <w:noProof/>
                <w:webHidden/>
              </w:rPr>
              <w:t>7</w:t>
            </w:r>
            <w:r w:rsidR="00D01D49">
              <w:rPr>
                <w:noProof/>
                <w:webHidden/>
              </w:rPr>
              <w:fldChar w:fldCharType="end"/>
            </w:r>
          </w:hyperlink>
        </w:p>
        <w:p w14:paraId="1DDC2B90" w14:textId="785F7F24" w:rsidR="00D01D49" w:rsidRDefault="005F66C8">
          <w:pPr>
            <w:pStyle w:val="TOC1"/>
            <w:tabs>
              <w:tab w:val="right" w:leader="dot" w:pos="9396"/>
            </w:tabs>
            <w:rPr>
              <w:rFonts w:eastAsiaTheme="minorEastAsia"/>
              <w:noProof/>
            </w:rPr>
          </w:pPr>
          <w:hyperlink w:anchor="_Toc70801331" w:history="1">
            <w:r w:rsidR="00D01D49" w:rsidRPr="0048365D">
              <w:rPr>
                <w:rStyle w:val="Hyperlink"/>
                <w:noProof/>
              </w:rPr>
              <w:t>Stakeholder Relationship</w:t>
            </w:r>
            <w:r w:rsidR="00D01D49">
              <w:rPr>
                <w:noProof/>
                <w:webHidden/>
              </w:rPr>
              <w:tab/>
            </w:r>
            <w:r w:rsidR="00D01D49">
              <w:rPr>
                <w:noProof/>
                <w:webHidden/>
              </w:rPr>
              <w:fldChar w:fldCharType="begin"/>
            </w:r>
            <w:r w:rsidR="00D01D49">
              <w:rPr>
                <w:noProof/>
                <w:webHidden/>
              </w:rPr>
              <w:instrText xml:space="preserve"> PAGEREF _Toc70801331 \h </w:instrText>
            </w:r>
            <w:r w:rsidR="00D01D49">
              <w:rPr>
                <w:noProof/>
                <w:webHidden/>
              </w:rPr>
            </w:r>
            <w:r w:rsidR="00D01D49">
              <w:rPr>
                <w:noProof/>
                <w:webHidden/>
              </w:rPr>
              <w:fldChar w:fldCharType="separate"/>
            </w:r>
            <w:r w:rsidR="00D01D49">
              <w:rPr>
                <w:noProof/>
                <w:webHidden/>
              </w:rPr>
              <w:t>8</w:t>
            </w:r>
            <w:r w:rsidR="00D01D49">
              <w:rPr>
                <w:noProof/>
                <w:webHidden/>
              </w:rPr>
              <w:fldChar w:fldCharType="end"/>
            </w:r>
          </w:hyperlink>
        </w:p>
        <w:p w14:paraId="227FE54B" w14:textId="74716236" w:rsidR="00D01D49" w:rsidRDefault="005F66C8">
          <w:pPr>
            <w:pStyle w:val="TOC1"/>
            <w:tabs>
              <w:tab w:val="right" w:leader="dot" w:pos="9396"/>
            </w:tabs>
            <w:rPr>
              <w:rFonts w:eastAsiaTheme="minorEastAsia"/>
              <w:noProof/>
            </w:rPr>
          </w:pPr>
          <w:hyperlink w:anchor="_Toc70801332" w:history="1">
            <w:r w:rsidR="00D01D49" w:rsidRPr="0048365D">
              <w:rPr>
                <w:rStyle w:val="Hyperlink"/>
                <w:noProof/>
              </w:rPr>
              <w:t>Conclusion</w:t>
            </w:r>
            <w:r w:rsidR="00D01D49">
              <w:rPr>
                <w:noProof/>
                <w:webHidden/>
              </w:rPr>
              <w:tab/>
            </w:r>
            <w:r w:rsidR="00D01D49">
              <w:rPr>
                <w:noProof/>
                <w:webHidden/>
              </w:rPr>
              <w:fldChar w:fldCharType="begin"/>
            </w:r>
            <w:r w:rsidR="00D01D49">
              <w:rPr>
                <w:noProof/>
                <w:webHidden/>
              </w:rPr>
              <w:instrText xml:space="preserve"> PAGEREF _Toc70801332 \h </w:instrText>
            </w:r>
            <w:r w:rsidR="00D01D49">
              <w:rPr>
                <w:noProof/>
                <w:webHidden/>
              </w:rPr>
            </w:r>
            <w:r w:rsidR="00D01D49">
              <w:rPr>
                <w:noProof/>
                <w:webHidden/>
              </w:rPr>
              <w:fldChar w:fldCharType="separate"/>
            </w:r>
            <w:r w:rsidR="00D01D49">
              <w:rPr>
                <w:noProof/>
                <w:webHidden/>
              </w:rPr>
              <w:t>9</w:t>
            </w:r>
            <w:r w:rsidR="00D01D49">
              <w:rPr>
                <w:noProof/>
                <w:webHidden/>
              </w:rPr>
              <w:fldChar w:fldCharType="end"/>
            </w:r>
          </w:hyperlink>
        </w:p>
        <w:p w14:paraId="1F8C27A5" w14:textId="7E198CE9" w:rsidR="00D01D49" w:rsidRDefault="005F66C8">
          <w:pPr>
            <w:pStyle w:val="TOC1"/>
            <w:tabs>
              <w:tab w:val="right" w:leader="dot" w:pos="9396"/>
            </w:tabs>
            <w:rPr>
              <w:rFonts w:eastAsiaTheme="minorEastAsia"/>
              <w:noProof/>
            </w:rPr>
          </w:pPr>
          <w:hyperlink w:anchor="_Toc70801333" w:history="1">
            <w:r w:rsidR="00D01D49" w:rsidRPr="0048365D">
              <w:rPr>
                <w:rStyle w:val="Hyperlink"/>
                <w:noProof/>
              </w:rPr>
              <w:t>References</w:t>
            </w:r>
            <w:r w:rsidR="00D01D49">
              <w:rPr>
                <w:noProof/>
                <w:webHidden/>
              </w:rPr>
              <w:tab/>
            </w:r>
            <w:r w:rsidR="00D01D49">
              <w:rPr>
                <w:noProof/>
                <w:webHidden/>
              </w:rPr>
              <w:fldChar w:fldCharType="begin"/>
            </w:r>
            <w:r w:rsidR="00D01D49">
              <w:rPr>
                <w:noProof/>
                <w:webHidden/>
              </w:rPr>
              <w:instrText xml:space="preserve"> PAGEREF _Toc70801333 \h </w:instrText>
            </w:r>
            <w:r w:rsidR="00D01D49">
              <w:rPr>
                <w:noProof/>
                <w:webHidden/>
              </w:rPr>
            </w:r>
            <w:r w:rsidR="00D01D49">
              <w:rPr>
                <w:noProof/>
                <w:webHidden/>
              </w:rPr>
              <w:fldChar w:fldCharType="separate"/>
            </w:r>
            <w:r w:rsidR="00D01D49">
              <w:rPr>
                <w:noProof/>
                <w:webHidden/>
              </w:rPr>
              <w:t>10</w:t>
            </w:r>
            <w:r w:rsidR="00D01D49">
              <w:rPr>
                <w:noProof/>
                <w:webHidden/>
              </w:rPr>
              <w:fldChar w:fldCharType="end"/>
            </w:r>
          </w:hyperlink>
        </w:p>
        <w:p w14:paraId="5E191D30" w14:textId="353FC1E7" w:rsidR="00D01D49" w:rsidRDefault="00D01D49">
          <w:r>
            <w:rPr>
              <w:b/>
              <w:bCs/>
              <w:noProof/>
            </w:rPr>
            <w:fldChar w:fldCharType="end"/>
          </w:r>
        </w:p>
      </w:sdtContent>
    </w:sdt>
    <w:p w14:paraId="7FF18BB7" w14:textId="3E1C35FE" w:rsidR="00BB79B1" w:rsidRDefault="00BB79B1"/>
    <w:p w14:paraId="5B50275D" w14:textId="77777777" w:rsidR="00BB79B1" w:rsidRDefault="00BB79B1">
      <w:r>
        <w:br w:type="page"/>
      </w:r>
    </w:p>
    <w:p w14:paraId="0E326368" w14:textId="2D5F0DDA" w:rsidR="006C4CD5" w:rsidRPr="00A66F61" w:rsidRDefault="00017DCB" w:rsidP="00A66F61">
      <w:pPr>
        <w:pStyle w:val="Heading1"/>
      </w:pPr>
      <w:bookmarkStart w:id="0" w:name="_Toc70793744"/>
      <w:bookmarkStart w:id="1" w:name="_Toc70801325"/>
      <w:r w:rsidRPr="00A66F61">
        <w:lastRenderedPageBreak/>
        <w:t>Introduction</w:t>
      </w:r>
      <w:bookmarkEnd w:id="0"/>
      <w:bookmarkEnd w:id="1"/>
    </w:p>
    <w:p w14:paraId="32A31D11" w14:textId="77777777" w:rsidR="00A66F61" w:rsidRPr="00A66F61" w:rsidRDefault="00A66F61" w:rsidP="00A66F61"/>
    <w:p w14:paraId="35E9F631" w14:textId="35FDC687" w:rsidR="0044139E" w:rsidRDefault="0044139E" w:rsidP="0044139E">
      <w:pPr>
        <w:rPr>
          <w:rFonts w:ascii="Arial" w:hAnsi="Arial" w:cs="Arial"/>
          <w:sz w:val="24"/>
          <w:szCs w:val="24"/>
        </w:rPr>
      </w:pPr>
      <w:r>
        <w:rPr>
          <w:rFonts w:ascii="Arial" w:hAnsi="Arial" w:cs="Arial"/>
          <w:sz w:val="24"/>
          <w:szCs w:val="24"/>
        </w:rPr>
        <w:t>This</w:t>
      </w:r>
      <w:r w:rsidRPr="0044139E">
        <w:rPr>
          <w:rFonts w:ascii="Arial" w:hAnsi="Arial" w:cs="Arial"/>
          <w:sz w:val="24"/>
          <w:szCs w:val="24"/>
        </w:rPr>
        <w:t xml:space="preserve"> report will look at some of the most important principles and methods related to value and customer satisfaction and the extent to which this relates to marketing in general. Also, the reason for writing this report is to explain what are the benefits of a customer being satisfied with their service and how this affects marketing. Other factors that will be discussed are the </w:t>
      </w:r>
      <w:r>
        <w:rPr>
          <w:rFonts w:ascii="Arial" w:hAnsi="Arial" w:cs="Arial"/>
          <w:sz w:val="24"/>
          <w:szCs w:val="24"/>
        </w:rPr>
        <w:t>C</w:t>
      </w:r>
      <w:r w:rsidRPr="0044139E">
        <w:rPr>
          <w:rFonts w:ascii="Arial" w:hAnsi="Arial" w:cs="Arial"/>
          <w:sz w:val="24"/>
          <w:szCs w:val="24"/>
        </w:rPr>
        <w:t xml:space="preserve">reation of values between the consumer and the producer or organization, the </w:t>
      </w:r>
      <w:r>
        <w:rPr>
          <w:rFonts w:ascii="Arial" w:hAnsi="Arial" w:cs="Arial"/>
          <w:sz w:val="24"/>
          <w:szCs w:val="24"/>
        </w:rPr>
        <w:t>D</w:t>
      </w:r>
      <w:r w:rsidRPr="0044139E">
        <w:rPr>
          <w:rFonts w:ascii="Arial" w:hAnsi="Arial" w:cs="Arial"/>
          <w:sz w:val="24"/>
          <w:szCs w:val="24"/>
        </w:rPr>
        <w:t xml:space="preserve">elivery of value or more precisely how an organization or company delivers and presents quality to its customers, and also </w:t>
      </w:r>
      <w:r>
        <w:rPr>
          <w:rFonts w:ascii="Arial" w:hAnsi="Arial" w:cs="Arial"/>
          <w:sz w:val="24"/>
          <w:szCs w:val="24"/>
        </w:rPr>
        <w:t>C</w:t>
      </w:r>
      <w:r w:rsidRPr="0044139E">
        <w:rPr>
          <w:rFonts w:ascii="Arial" w:hAnsi="Arial" w:cs="Arial"/>
          <w:sz w:val="24"/>
          <w:szCs w:val="24"/>
        </w:rPr>
        <w:t>ommunica</w:t>
      </w:r>
      <w:r>
        <w:rPr>
          <w:rFonts w:ascii="Arial" w:hAnsi="Arial" w:cs="Arial"/>
          <w:sz w:val="24"/>
          <w:szCs w:val="24"/>
        </w:rPr>
        <w:t>ting</w:t>
      </w:r>
      <w:r w:rsidRPr="0044139E">
        <w:rPr>
          <w:rFonts w:ascii="Arial" w:hAnsi="Arial" w:cs="Arial"/>
          <w:sz w:val="24"/>
          <w:szCs w:val="24"/>
        </w:rPr>
        <w:t xml:space="preserve"> value which in my opinion is the connection with customers and how a company, for example, relates and views the relationship between them.</w:t>
      </w:r>
      <w:r w:rsidRPr="0044139E">
        <w:t xml:space="preserve"> </w:t>
      </w:r>
      <w:r w:rsidRPr="0044139E">
        <w:rPr>
          <w:rFonts w:ascii="Arial" w:hAnsi="Arial" w:cs="Arial"/>
          <w:sz w:val="24"/>
          <w:szCs w:val="24"/>
        </w:rPr>
        <w:t>Often when we talk about an organization we are also talking about stakeholders and what is their significance for a company to exist and how it relates to marketing. This includes internal and external stakeholders and with some examples, it will become clear what they are. Lastly, in this essay, we will look at the relationship of stakeholders with the organization.</w:t>
      </w:r>
    </w:p>
    <w:p w14:paraId="37FAD8E1" w14:textId="195253C2" w:rsidR="00A66F61" w:rsidRDefault="00A66F61" w:rsidP="00A66F61">
      <w:pPr>
        <w:pStyle w:val="Heading1"/>
      </w:pPr>
    </w:p>
    <w:p w14:paraId="0663EC95" w14:textId="2D3E1283" w:rsidR="00A66F61" w:rsidRDefault="00A66F61" w:rsidP="00A66F61">
      <w:pPr>
        <w:pStyle w:val="Heading1"/>
      </w:pPr>
      <w:bookmarkStart w:id="2" w:name="_Toc70793745"/>
      <w:bookmarkStart w:id="3" w:name="_Toc70801326"/>
      <w:r>
        <w:t>Customer Value</w:t>
      </w:r>
      <w:bookmarkEnd w:id="2"/>
      <w:bookmarkEnd w:id="3"/>
    </w:p>
    <w:p w14:paraId="4C0CCC15" w14:textId="621BC0EB" w:rsidR="00A66F61" w:rsidRDefault="00A66F61" w:rsidP="00A66F61"/>
    <w:p w14:paraId="3CA92A2A" w14:textId="77777777" w:rsidR="007B0174" w:rsidRDefault="00986443" w:rsidP="008C625C">
      <w:pPr>
        <w:rPr>
          <w:rFonts w:ascii="Arial" w:hAnsi="Arial" w:cs="Arial"/>
          <w:sz w:val="24"/>
          <w:szCs w:val="24"/>
        </w:rPr>
      </w:pPr>
      <w:r w:rsidRPr="008C625C">
        <w:rPr>
          <w:rFonts w:ascii="Arial" w:hAnsi="Arial" w:cs="Arial"/>
          <w:sz w:val="24"/>
          <w:szCs w:val="24"/>
        </w:rPr>
        <w:t xml:space="preserve">The Marketing is a science of how to select target audiences and acquiring, retaining, and increasing customers through the main stages included in this essay and they are </w:t>
      </w:r>
      <w:r w:rsidR="001671AC" w:rsidRPr="008C625C">
        <w:rPr>
          <w:rFonts w:ascii="Arial" w:hAnsi="Arial" w:cs="Arial"/>
          <w:sz w:val="24"/>
          <w:szCs w:val="24"/>
        </w:rPr>
        <w:t>delivery, creating as well as</w:t>
      </w:r>
      <w:r w:rsidRPr="008C625C">
        <w:rPr>
          <w:rFonts w:ascii="Arial" w:hAnsi="Arial" w:cs="Arial"/>
          <w:sz w:val="24"/>
          <w:szCs w:val="24"/>
        </w:rPr>
        <w:t xml:space="preserve"> communication of superior consumer value.</w:t>
      </w:r>
      <w:r w:rsidR="001671AC" w:rsidRPr="008C625C">
        <w:rPr>
          <w:rFonts w:ascii="Arial" w:hAnsi="Arial" w:cs="Arial"/>
          <w:sz w:val="24"/>
          <w:szCs w:val="24"/>
        </w:rPr>
        <w:t xml:space="preserve"> Customer value is the method of pricing a market-oriented pricing strategy. While dynamic in design and execution, this approach shifts the emphasis away from costs or rivalry and toward consumers. </w:t>
      </w:r>
      <w:sdt>
        <w:sdtPr>
          <w:rPr>
            <w:rFonts w:ascii="Arial" w:hAnsi="Arial" w:cs="Arial"/>
            <w:sz w:val="24"/>
            <w:szCs w:val="24"/>
          </w:rPr>
          <w:id w:val="-114068107"/>
          <w:citation/>
        </w:sdtPr>
        <w:sdtEndPr/>
        <w:sdtContent>
          <w:r w:rsidR="008C625C">
            <w:rPr>
              <w:rFonts w:ascii="Arial" w:hAnsi="Arial" w:cs="Arial"/>
              <w:sz w:val="24"/>
              <w:szCs w:val="24"/>
            </w:rPr>
            <w:fldChar w:fldCharType="begin"/>
          </w:r>
          <w:r w:rsidR="008C625C">
            <w:rPr>
              <w:rFonts w:ascii="Arial" w:hAnsi="Arial" w:cs="Arial"/>
              <w:sz w:val="24"/>
              <w:szCs w:val="24"/>
            </w:rPr>
            <w:instrText xml:space="preserve"> CITATION Blo10 \l 1033 </w:instrText>
          </w:r>
          <w:r w:rsidR="008C625C">
            <w:rPr>
              <w:rFonts w:ascii="Arial" w:hAnsi="Arial" w:cs="Arial"/>
              <w:sz w:val="24"/>
              <w:szCs w:val="24"/>
            </w:rPr>
            <w:fldChar w:fldCharType="separate"/>
          </w:r>
          <w:r w:rsidR="008C625C" w:rsidRPr="008C625C">
            <w:rPr>
              <w:rFonts w:ascii="Arial" w:hAnsi="Arial" w:cs="Arial"/>
              <w:noProof/>
              <w:sz w:val="24"/>
              <w:szCs w:val="24"/>
            </w:rPr>
            <w:t>(Blocker, et al., 2010)</w:t>
          </w:r>
          <w:r w:rsidR="008C625C">
            <w:rPr>
              <w:rFonts w:ascii="Arial" w:hAnsi="Arial" w:cs="Arial"/>
              <w:sz w:val="24"/>
              <w:szCs w:val="24"/>
            </w:rPr>
            <w:fldChar w:fldCharType="end"/>
          </w:r>
        </w:sdtContent>
      </w:sdt>
    </w:p>
    <w:p w14:paraId="5DC4E118" w14:textId="40C35C02" w:rsidR="00A66F61" w:rsidRDefault="001671AC" w:rsidP="008C625C">
      <w:pPr>
        <w:rPr>
          <w:rFonts w:ascii="Arial" w:hAnsi="Arial" w:cs="Arial"/>
          <w:sz w:val="24"/>
          <w:szCs w:val="24"/>
        </w:rPr>
      </w:pPr>
      <w:r w:rsidRPr="008C625C">
        <w:rPr>
          <w:rFonts w:ascii="Arial" w:hAnsi="Arial" w:cs="Arial"/>
          <w:sz w:val="24"/>
          <w:szCs w:val="24"/>
        </w:rPr>
        <w:t xml:space="preserve">Prices are set using this method based on the customer's perception of the item's worth. The fundamental premise is that when people buy an item, they go through a complicated procedure of evaluating advantages and </w:t>
      </w:r>
      <w:r w:rsidR="008C625C" w:rsidRPr="008C625C">
        <w:rPr>
          <w:rFonts w:ascii="Arial" w:hAnsi="Arial" w:cs="Arial"/>
          <w:sz w:val="24"/>
          <w:szCs w:val="24"/>
        </w:rPr>
        <w:t>costs. In</w:t>
      </w:r>
      <w:r w:rsidRPr="008C625C">
        <w:rPr>
          <w:rFonts w:ascii="Arial" w:hAnsi="Arial" w:cs="Arial"/>
          <w:sz w:val="24"/>
          <w:szCs w:val="24"/>
        </w:rPr>
        <w:t xml:space="preserve"> that case consumers market and </w:t>
      </w:r>
      <w:r w:rsidR="008C625C" w:rsidRPr="008C625C">
        <w:rPr>
          <w:rFonts w:ascii="Arial" w:hAnsi="Arial" w:cs="Arial"/>
          <w:sz w:val="24"/>
          <w:szCs w:val="24"/>
        </w:rPr>
        <w:t>products,</w:t>
      </w:r>
      <w:r w:rsidRPr="008C625C">
        <w:rPr>
          <w:rFonts w:ascii="Arial" w:hAnsi="Arial" w:cs="Arial"/>
          <w:sz w:val="24"/>
          <w:szCs w:val="24"/>
        </w:rPr>
        <w:t xml:space="preserve"> usually </w:t>
      </w:r>
      <w:r w:rsidR="008C625C" w:rsidRPr="008C625C">
        <w:rPr>
          <w:rFonts w:ascii="Arial" w:hAnsi="Arial" w:cs="Arial"/>
          <w:sz w:val="24"/>
          <w:szCs w:val="24"/>
        </w:rPr>
        <w:t>referred</w:t>
      </w:r>
      <w:r w:rsidRPr="008C625C">
        <w:rPr>
          <w:rFonts w:ascii="Arial" w:hAnsi="Arial" w:cs="Arial"/>
          <w:sz w:val="24"/>
          <w:szCs w:val="24"/>
        </w:rPr>
        <w:t xml:space="preserve"> as 'benefits' derived by the buyer conform to the expert's concept of 'utility' or happiness, which can contain both practical and psychological components.</w:t>
      </w:r>
      <w:r w:rsidR="008C625C" w:rsidRPr="008C625C">
        <w:t xml:space="preserve"> </w:t>
      </w:r>
      <w:r w:rsidR="008C625C" w:rsidRPr="008C625C">
        <w:rPr>
          <w:rFonts w:ascii="Arial" w:hAnsi="Arial" w:cs="Arial"/>
          <w:sz w:val="24"/>
          <w:szCs w:val="24"/>
        </w:rPr>
        <w:t xml:space="preserve">The further advantages a consumer perceives a product have, the more emphasis the customer places on the product and the more the customer is willing to pay. </w:t>
      </w:r>
      <w:r w:rsidR="008C625C">
        <w:rPr>
          <w:rFonts w:ascii="Arial" w:hAnsi="Arial" w:cs="Arial"/>
          <w:sz w:val="24"/>
          <w:szCs w:val="24"/>
        </w:rPr>
        <w:t>However also</w:t>
      </w:r>
      <w:r w:rsidR="008C625C" w:rsidRPr="008C625C">
        <w:rPr>
          <w:rFonts w:ascii="Arial" w:hAnsi="Arial" w:cs="Arial"/>
          <w:sz w:val="24"/>
          <w:szCs w:val="24"/>
        </w:rPr>
        <w:t xml:space="preserve"> important</w:t>
      </w:r>
      <w:r w:rsidR="008C625C">
        <w:rPr>
          <w:rFonts w:ascii="Arial" w:hAnsi="Arial" w:cs="Arial"/>
          <w:sz w:val="24"/>
          <w:szCs w:val="24"/>
        </w:rPr>
        <w:t xml:space="preserve"> is</w:t>
      </w:r>
      <w:r w:rsidR="008C625C" w:rsidRPr="008C625C">
        <w:rPr>
          <w:rFonts w:ascii="Arial" w:hAnsi="Arial" w:cs="Arial"/>
          <w:sz w:val="24"/>
          <w:szCs w:val="24"/>
        </w:rPr>
        <w:t xml:space="preserve"> to remember that it is the customer's view of value that is important, not the suppliers.</w:t>
      </w:r>
      <w:r w:rsidR="008C625C">
        <w:rPr>
          <w:rFonts w:ascii="Arial" w:hAnsi="Arial" w:cs="Arial"/>
          <w:sz w:val="24"/>
          <w:szCs w:val="24"/>
        </w:rPr>
        <w:t xml:space="preserve"> And not needed</w:t>
      </w:r>
      <w:r w:rsidR="008C625C" w:rsidRPr="008C625C">
        <w:rPr>
          <w:rFonts w:ascii="Arial" w:hAnsi="Arial" w:cs="Arial"/>
          <w:sz w:val="24"/>
          <w:szCs w:val="24"/>
        </w:rPr>
        <w:t xml:space="preserve"> to mention, a buyer would not buy a commodity if the risks </w:t>
      </w:r>
      <w:r w:rsidR="008C625C">
        <w:rPr>
          <w:rFonts w:ascii="Arial" w:hAnsi="Arial" w:cs="Arial"/>
          <w:sz w:val="24"/>
          <w:szCs w:val="24"/>
        </w:rPr>
        <w:t xml:space="preserve">are bigger in their opinion </w:t>
      </w:r>
      <w:r w:rsidR="008C625C" w:rsidRPr="008C625C">
        <w:rPr>
          <w:rFonts w:ascii="Arial" w:hAnsi="Arial" w:cs="Arial"/>
          <w:sz w:val="24"/>
          <w:szCs w:val="24"/>
        </w:rPr>
        <w:t>than the rewards</w:t>
      </w:r>
      <w:r w:rsidR="008C625C">
        <w:rPr>
          <w:rFonts w:ascii="Arial" w:hAnsi="Arial" w:cs="Arial"/>
          <w:sz w:val="24"/>
          <w:szCs w:val="24"/>
        </w:rPr>
        <w:t xml:space="preserve"> they got.</w:t>
      </w:r>
      <w:sdt>
        <w:sdtPr>
          <w:rPr>
            <w:rFonts w:ascii="Arial" w:hAnsi="Arial" w:cs="Arial"/>
            <w:sz w:val="24"/>
            <w:szCs w:val="24"/>
          </w:rPr>
          <w:id w:val="720165993"/>
          <w:citation/>
        </w:sdtPr>
        <w:sdtEndPr/>
        <w:sdtContent>
          <w:r w:rsidR="008C625C">
            <w:rPr>
              <w:rFonts w:ascii="Arial" w:hAnsi="Arial" w:cs="Arial"/>
              <w:sz w:val="24"/>
              <w:szCs w:val="24"/>
            </w:rPr>
            <w:fldChar w:fldCharType="begin"/>
          </w:r>
          <w:r w:rsidR="008C625C">
            <w:rPr>
              <w:rFonts w:ascii="Arial" w:hAnsi="Arial" w:cs="Arial"/>
              <w:sz w:val="24"/>
              <w:szCs w:val="24"/>
            </w:rPr>
            <w:instrText xml:space="preserve"> CITATION Kot161 \l 1033 </w:instrText>
          </w:r>
          <w:r w:rsidR="008C625C">
            <w:rPr>
              <w:rFonts w:ascii="Arial" w:hAnsi="Arial" w:cs="Arial"/>
              <w:sz w:val="24"/>
              <w:szCs w:val="24"/>
            </w:rPr>
            <w:fldChar w:fldCharType="separate"/>
          </w:r>
          <w:r w:rsidR="008C625C">
            <w:rPr>
              <w:rFonts w:ascii="Arial" w:hAnsi="Arial" w:cs="Arial"/>
              <w:noProof/>
              <w:sz w:val="24"/>
              <w:szCs w:val="24"/>
            </w:rPr>
            <w:t xml:space="preserve"> </w:t>
          </w:r>
          <w:r w:rsidR="008C625C" w:rsidRPr="008C625C">
            <w:rPr>
              <w:rFonts w:ascii="Arial" w:hAnsi="Arial" w:cs="Arial"/>
              <w:noProof/>
              <w:sz w:val="24"/>
              <w:szCs w:val="24"/>
            </w:rPr>
            <w:t>(Kotler &amp; Keller, 2016)</w:t>
          </w:r>
          <w:r w:rsidR="008C625C">
            <w:rPr>
              <w:rFonts w:ascii="Arial" w:hAnsi="Arial" w:cs="Arial"/>
              <w:sz w:val="24"/>
              <w:szCs w:val="24"/>
            </w:rPr>
            <w:fldChar w:fldCharType="end"/>
          </w:r>
        </w:sdtContent>
      </w:sdt>
    </w:p>
    <w:p w14:paraId="21AD8EE5" w14:textId="5CBD5547" w:rsidR="007B0174" w:rsidRDefault="007B0174" w:rsidP="008C625C">
      <w:pPr>
        <w:rPr>
          <w:rFonts w:ascii="Arial" w:hAnsi="Arial" w:cs="Arial"/>
          <w:sz w:val="24"/>
          <w:szCs w:val="24"/>
        </w:rPr>
      </w:pPr>
      <w:r>
        <w:rPr>
          <w:rFonts w:ascii="Arial" w:hAnsi="Arial" w:cs="Arial"/>
          <w:sz w:val="24"/>
          <w:szCs w:val="24"/>
        </w:rPr>
        <w:t xml:space="preserve">When </w:t>
      </w:r>
      <w:r w:rsidRPr="007B0174">
        <w:rPr>
          <w:rFonts w:ascii="Arial" w:hAnsi="Arial" w:cs="Arial"/>
          <w:sz w:val="24"/>
          <w:szCs w:val="24"/>
        </w:rPr>
        <w:t>there is a strong level</w:t>
      </w:r>
      <w:r>
        <w:rPr>
          <w:rFonts w:ascii="Arial" w:hAnsi="Arial" w:cs="Arial"/>
          <w:sz w:val="24"/>
          <w:szCs w:val="24"/>
        </w:rPr>
        <w:t>s</w:t>
      </w:r>
      <w:r w:rsidRPr="007B0174">
        <w:rPr>
          <w:rFonts w:ascii="Arial" w:hAnsi="Arial" w:cs="Arial"/>
          <w:sz w:val="24"/>
          <w:szCs w:val="24"/>
        </w:rPr>
        <w:t xml:space="preserve"> of business orientation, all organizational roles are based on their part in and commitment of generating </w:t>
      </w:r>
      <w:r w:rsidR="00B85FFA">
        <w:rPr>
          <w:rFonts w:ascii="Arial" w:hAnsi="Arial" w:cs="Arial"/>
          <w:sz w:val="24"/>
          <w:szCs w:val="24"/>
        </w:rPr>
        <w:t>S</w:t>
      </w:r>
      <w:r w:rsidRPr="007B0174">
        <w:rPr>
          <w:rFonts w:ascii="Arial" w:hAnsi="Arial" w:cs="Arial"/>
          <w:sz w:val="24"/>
          <w:szCs w:val="24"/>
        </w:rPr>
        <w:t xml:space="preserve">uperior </w:t>
      </w:r>
      <w:r w:rsidR="00B85FFA">
        <w:rPr>
          <w:rFonts w:ascii="Arial" w:hAnsi="Arial" w:cs="Arial"/>
          <w:sz w:val="24"/>
          <w:szCs w:val="24"/>
        </w:rPr>
        <w:t>C</w:t>
      </w:r>
      <w:r w:rsidRPr="007B0174">
        <w:rPr>
          <w:rFonts w:ascii="Arial" w:hAnsi="Arial" w:cs="Arial"/>
          <w:sz w:val="24"/>
          <w:szCs w:val="24"/>
        </w:rPr>
        <w:t xml:space="preserve">onsumer </w:t>
      </w:r>
      <w:r w:rsidR="00B85FFA">
        <w:rPr>
          <w:rFonts w:ascii="Arial" w:hAnsi="Arial" w:cs="Arial"/>
          <w:sz w:val="24"/>
          <w:szCs w:val="24"/>
        </w:rPr>
        <w:t>V</w:t>
      </w:r>
      <w:r w:rsidRPr="007B0174">
        <w:rPr>
          <w:rFonts w:ascii="Arial" w:hAnsi="Arial" w:cs="Arial"/>
          <w:sz w:val="24"/>
          <w:szCs w:val="24"/>
        </w:rPr>
        <w:t>alue. This, in particular, has an impact on how certain tasks are handled and the goals they follow.</w:t>
      </w:r>
      <w:r w:rsidR="00B85FFA" w:rsidRPr="00B85FFA">
        <w:t xml:space="preserve"> </w:t>
      </w:r>
      <w:r w:rsidR="00B85FFA">
        <w:t xml:space="preserve"> </w:t>
      </w:r>
      <w:r w:rsidR="00B85FFA" w:rsidRPr="00B85FFA">
        <w:rPr>
          <w:rFonts w:ascii="Arial" w:hAnsi="Arial" w:cs="Arial"/>
          <w:sz w:val="24"/>
          <w:szCs w:val="24"/>
        </w:rPr>
        <w:lastRenderedPageBreak/>
        <w:t>Including the management</w:t>
      </w:r>
      <w:r w:rsidR="00B85FFA" w:rsidRPr="00B85FFA">
        <w:t xml:space="preserve"> </w:t>
      </w:r>
      <w:r w:rsidR="00B85FFA">
        <w:rPr>
          <w:rFonts w:ascii="Arial" w:hAnsi="Arial" w:cs="Arial"/>
          <w:sz w:val="24"/>
          <w:szCs w:val="24"/>
        </w:rPr>
        <w:t>of h</w:t>
      </w:r>
      <w:r w:rsidR="00B85FFA" w:rsidRPr="00B85FFA">
        <w:rPr>
          <w:rFonts w:ascii="Arial" w:hAnsi="Arial" w:cs="Arial"/>
          <w:sz w:val="24"/>
          <w:szCs w:val="24"/>
        </w:rPr>
        <w:t xml:space="preserve">uman resource and preparation, for example, </w:t>
      </w:r>
      <w:r w:rsidR="00B85FFA">
        <w:rPr>
          <w:rFonts w:ascii="Arial" w:hAnsi="Arial" w:cs="Arial"/>
          <w:sz w:val="24"/>
          <w:szCs w:val="24"/>
        </w:rPr>
        <w:t xml:space="preserve">they </w:t>
      </w:r>
      <w:r w:rsidR="00B85FFA" w:rsidRPr="00B85FFA">
        <w:rPr>
          <w:rFonts w:ascii="Arial" w:hAnsi="Arial" w:cs="Arial"/>
          <w:sz w:val="24"/>
          <w:szCs w:val="24"/>
        </w:rPr>
        <w:t xml:space="preserve">are often focused on customer knowledge and support, and incentive structures are structured to promote customers loyalty. </w:t>
      </w:r>
      <w:r w:rsidR="00B85FFA">
        <w:rPr>
          <w:rFonts w:ascii="Arial" w:hAnsi="Arial" w:cs="Arial"/>
          <w:sz w:val="24"/>
          <w:szCs w:val="24"/>
        </w:rPr>
        <w:t>The e</w:t>
      </w:r>
      <w:r w:rsidR="00B85FFA" w:rsidRPr="00B85FFA">
        <w:rPr>
          <w:rFonts w:ascii="Arial" w:hAnsi="Arial" w:cs="Arial"/>
          <w:sz w:val="24"/>
          <w:szCs w:val="24"/>
        </w:rPr>
        <w:t>mployee</w:t>
      </w:r>
      <w:r w:rsidR="00B85FFA">
        <w:rPr>
          <w:rFonts w:ascii="Arial" w:hAnsi="Arial" w:cs="Arial"/>
          <w:sz w:val="24"/>
          <w:szCs w:val="24"/>
        </w:rPr>
        <w:t>s</w:t>
      </w:r>
      <w:r w:rsidR="00B85FFA" w:rsidRPr="00B85FFA">
        <w:rPr>
          <w:rFonts w:ascii="Arial" w:hAnsi="Arial" w:cs="Arial"/>
          <w:sz w:val="24"/>
          <w:szCs w:val="24"/>
        </w:rPr>
        <w:t xml:space="preserve"> job satisfaction and loyalty have also been seen to be strong when demand orientation is high, resulting in an engaged workforce based on the needs of customers.</w:t>
      </w:r>
      <w:r w:rsidR="00B85FFA" w:rsidRPr="00B85FFA">
        <w:t xml:space="preserve"> </w:t>
      </w:r>
      <w:r w:rsidR="00B85FFA" w:rsidRPr="00B85FFA">
        <w:rPr>
          <w:rFonts w:ascii="Arial" w:hAnsi="Arial" w:cs="Arial"/>
          <w:sz w:val="24"/>
          <w:szCs w:val="24"/>
        </w:rPr>
        <w:t xml:space="preserve">The marketing orientation usually contributes their focus on ever improving assets of the marketing like brands image and organization, the expertise of marketing innovations and the experience of customers management </w:t>
      </w:r>
      <w:r w:rsidR="00391CC8">
        <w:rPr>
          <w:rFonts w:ascii="Arial" w:hAnsi="Arial" w:cs="Arial"/>
          <w:sz w:val="24"/>
          <w:szCs w:val="24"/>
        </w:rPr>
        <w:t>abilities.</w:t>
      </w:r>
      <w:r w:rsidR="00391CC8" w:rsidRPr="00391CC8">
        <w:t xml:space="preserve"> </w:t>
      </w:r>
      <w:r w:rsidR="00391CC8" w:rsidRPr="00391CC8">
        <w:rPr>
          <w:rFonts w:ascii="Arial" w:hAnsi="Arial" w:cs="Arial"/>
          <w:sz w:val="24"/>
          <w:szCs w:val="24"/>
        </w:rPr>
        <w:t>When implemented in the field, well-developed marketing strategies</w:t>
      </w:r>
      <w:r w:rsidR="00391CC8">
        <w:rPr>
          <w:rFonts w:ascii="Arial" w:hAnsi="Arial" w:cs="Arial"/>
          <w:sz w:val="24"/>
          <w:szCs w:val="24"/>
        </w:rPr>
        <w:t xml:space="preserve"> </w:t>
      </w:r>
      <w:r w:rsidR="00391CC8" w:rsidRPr="00391CC8">
        <w:rPr>
          <w:rFonts w:ascii="Arial" w:hAnsi="Arial" w:cs="Arial"/>
          <w:sz w:val="24"/>
          <w:szCs w:val="24"/>
        </w:rPr>
        <w:t>will contribute to superior market success. Employee</w:t>
      </w:r>
      <w:r w:rsidR="00391CC8">
        <w:rPr>
          <w:rFonts w:ascii="Arial" w:hAnsi="Arial" w:cs="Arial"/>
          <w:sz w:val="24"/>
          <w:szCs w:val="24"/>
        </w:rPr>
        <w:t>s</w:t>
      </w:r>
      <w:r w:rsidR="00391CC8" w:rsidRPr="00391CC8">
        <w:rPr>
          <w:rFonts w:ascii="Arial" w:hAnsi="Arial" w:cs="Arial"/>
          <w:sz w:val="24"/>
          <w:szCs w:val="24"/>
        </w:rPr>
        <w:t xml:space="preserve"> </w:t>
      </w:r>
      <w:r w:rsidR="00391CC8">
        <w:rPr>
          <w:rFonts w:ascii="Arial" w:hAnsi="Arial" w:cs="Arial"/>
          <w:sz w:val="24"/>
          <w:szCs w:val="24"/>
        </w:rPr>
        <w:t xml:space="preserve">the most valuable part of one company their </w:t>
      </w:r>
      <w:r w:rsidR="00391CC8" w:rsidRPr="00391CC8">
        <w:rPr>
          <w:rFonts w:ascii="Arial" w:hAnsi="Arial" w:cs="Arial"/>
          <w:sz w:val="24"/>
          <w:szCs w:val="24"/>
        </w:rPr>
        <w:t xml:space="preserve">satisfaction and motivation, for example, may provide a huge contribution to producing happier and loyal </w:t>
      </w:r>
      <w:r w:rsidR="00295D0A" w:rsidRPr="00391CC8">
        <w:rPr>
          <w:rFonts w:ascii="Arial" w:hAnsi="Arial" w:cs="Arial"/>
          <w:sz w:val="24"/>
          <w:szCs w:val="24"/>
        </w:rPr>
        <w:t>clients</w:t>
      </w:r>
      <w:r w:rsidR="00295D0A" w:rsidRPr="0068501A">
        <w:t xml:space="preserve">. </w:t>
      </w:r>
      <w:r w:rsidR="00295D0A" w:rsidRPr="00295D0A">
        <w:rPr>
          <w:rFonts w:ascii="Arial" w:hAnsi="Arial" w:cs="Arial"/>
          <w:sz w:val="24"/>
          <w:szCs w:val="24"/>
        </w:rPr>
        <w:t>In</w:t>
      </w:r>
      <w:r w:rsidR="0068501A" w:rsidRPr="0068501A">
        <w:rPr>
          <w:rFonts w:ascii="Arial" w:hAnsi="Arial" w:cs="Arial"/>
          <w:sz w:val="24"/>
          <w:szCs w:val="24"/>
        </w:rPr>
        <w:t xml:space="preserve"> reality, different methods of providing service to the consumer needs the use of various tools. For instance, identify three values of disciplines, each of which meets the fulfilment of one type of customers distinct needs and every one of them necessitates different resource abilities</w:t>
      </w:r>
      <w:sdt>
        <w:sdtPr>
          <w:rPr>
            <w:rFonts w:ascii="Arial" w:hAnsi="Arial" w:cs="Arial"/>
            <w:sz w:val="24"/>
            <w:szCs w:val="24"/>
          </w:rPr>
          <w:id w:val="-128246094"/>
          <w:citation/>
        </w:sdtPr>
        <w:sdtEndPr/>
        <w:sdtContent>
          <w:r w:rsidR="00391CC8">
            <w:rPr>
              <w:rFonts w:ascii="Arial" w:hAnsi="Arial" w:cs="Arial"/>
              <w:sz w:val="24"/>
              <w:szCs w:val="24"/>
            </w:rPr>
            <w:fldChar w:fldCharType="begin"/>
          </w:r>
          <w:r w:rsidR="00391CC8">
            <w:rPr>
              <w:rFonts w:ascii="Arial" w:hAnsi="Arial" w:cs="Arial"/>
              <w:sz w:val="24"/>
              <w:szCs w:val="24"/>
            </w:rPr>
            <w:instrText xml:space="preserve"> CITATION Hoo171 \l 1033 </w:instrText>
          </w:r>
          <w:r w:rsidR="00391CC8">
            <w:rPr>
              <w:rFonts w:ascii="Arial" w:hAnsi="Arial" w:cs="Arial"/>
              <w:sz w:val="24"/>
              <w:szCs w:val="24"/>
            </w:rPr>
            <w:fldChar w:fldCharType="separate"/>
          </w:r>
          <w:r w:rsidR="00391CC8">
            <w:rPr>
              <w:rFonts w:ascii="Arial" w:hAnsi="Arial" w:cs="Arial"/>
              <w:noProof/>
              <w:sz w:val="24"/>
              <w:szCs w:val="24"/>
            </w:rPr>
            <w:t xml:space="preserve"> </w:t>
          </w:r>
          <w:r w:rsidR="00391CC8" w:rsidRPr="00391CC8">
            <w:rPr>
              <w:rFonts w:ascii="Arial" w:hAnsi="Arial" w:cs="Arial"/>
              <w:noProof/>
              <w:sz w:val="24"/>
              <w:szCs w:val="24"/>
            </w:rPr>
            <w:t>(Hooley, et al., 2017)</w:t>
          </w:r>
          <w:r w:rsidR="00391CC8">
            <w:rPr>
              <w:rFonts w:ascii="Arial" w:hAnsi="Arial" w:cs="Arial"/>
              <w:sz w:val="24"/>
              <w:szCs w:val="24"/>
            </w:rPr>
            <w:fldChar w:fldCharType="end"/>
          </w:r>
        </w:sdtContent>
      </w:sdt>
      <w:r w:rsidR="0068501A">
        <w:rPr>
          <w:rFonts w:ascii="Arial" w:hAnsi="Arial" w:cs="Arial"/>
          <w:sz w:val="24"/>
          <w:szCs w:val="24"/>
        </w:rPr>
        <w:t>.</w:t>
      </w:r>
    </w:p>
    <w:p w14:paraId="628265F4" w14:textId="3F8E1AA8" w:rsidR="00391CC8" w:rsidRDefault="00391CC8" w:rsidP="008C625C">
      <w:pPr>
        <w:rPr>
          <w:rFonts w:ascii="Arial" w:hAnsi="Arial" w:cs="Arial"/>
          <w:sz w:val="24"/>
          <w:szCs w:val="24"/>
        </w:rPr>
      </w:pPr>
    </w:p>
    <w:p w14:paraId="49A170C7" w14:textId="517062A6" w:rsidR="00391CC8" w:rsidRDefault="00391CC8" w:rsidP="008C625C">
      <w:pPr>
        <w:rPr>
          <w:rFonts w:ascii="Arial" w:hAnsi="Arial" w:cs="Arial"/>
          <w:sz w:val="24"/>
          <w:szCs w:val="24"/>
        </w:rPr>
      </w:pPr>
    </w:p>
    <w:p w14:paraId="5F856AC5" w14:textId="1C5DFA0F" w:rsidR="00391CC8" w:rsidRDefault="00391CC8" w:rsidP="008C625C">
      <w:pPr>
        <w:rPr>
          <w:rFonts w:ascii="Arial" w:hAnsi="Arial" w:cs="Arial"/>
          <w:sz w:val="24"/>
          <w:szCs w:val="24"/>
        </w:rPr>
      </w:pPr>
    </w:p>
    <w:p w14:paraId="5C4ED9E7" w14:textId="382262AF" w:rsidR="00391CC8" w:rsidRDefault="00391CC8" w:rsidP="008C625C">
      <w:pPr>
        <w:rPr>
          <w:rFonts w:ascii="Arial" w:hAnsi="Arial" w:cs="Arial"/>
          <w:sz w:val="24"/>
          <w:szCs w:val="24"/>
        </w:rPr>
      </w:pPr>
      <w:r>
        <w:rPr>
          <w:noProof/>
        </w:rPr>
        <w:drawing>
          <wp:inline distT="0" distB="0" distL="0" distR="0" wp14:anchorId="6B32C9C4" wp14:editId="29F50736">
            <wp:extent cx="5972810" cy="2376170"/>
            <wp:effectExtent l="0" t="0" r="889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72810" cy="2376170"/>
                    </a:xfrm>
                    <a:prstGeom prst="rect">
                      <a:avLst/>
                    </a:prstGeom>
                  </pic:spPr>
                </pic:pic>
              </a:graphicData>
            </a:graphic>
          </wp:inline>
        </w:drawing>
      </w:r>
    </w:p>
    <w:p w14:paraId="1A3092AB" w14:textId="2C30ED20" w:rsidR="00391CC8" w:rsidRDefault="00391CC8" w:rsidP="00391CC8">
      <w:pPr>
        <w:jc w:val="center"/>
        <w:rPr>
          <w:rFonts w:ascii="Arial" w:hAnsi="Arial" w:cs="Arial"/>
          <w:sz w:val="24"/>
          <w:szCs w:val="24"/>
        </w:rPr>
      </w:pPr>
      <w:r>
        <w:rPr>
          <w:rFonts w:ascii="Arial" w:hAnsi="Arial" w:cs="Arial"/>
          <w:sz w:val="24"/>
          <w:szCs w:val="24"/>
        </w:rPr>
        <w:t>Figure 1:</w:t>
      </w:r>
      <w:r w:rsidRPr="00391CC8">
        <w:t xml:space="preserve"> </w:t>
      </w:r>
      <w:r w:rsidRPr="00391CC8">
        <w:rPr>
          <w:rFonts w:ascii="Arial" w:hAnsi="Arial" w:cs="Arial"/>
          <w:sz w:val="24"/>
          <w:szCs w:val="24"/>
        </w:rPr>
        <w:t>Marketing and performance outcomes</w:t>
      </w:r>
    </w:p>
    <w:p w14:paraId="6C05AE34" w14:textId="3EA555E2" w:rsidR="00391CC8" w:rsidRDefault="00391CC8" w:rsidP="00391CC8">
      <w:pPr>
        <w:jc w:val="center"/>
        <w:rPr>
          <w:rFonts w:ascii="Arial" w:hAnsi="Arial" w:cs="Arial"/>
          <w:sz w:val="24"/>
          <w:szCs w:val="24"/>
        </w:rPr>
      </w:pPr>
      <w:r>
        <w:rPr>
          <w:rFonts w:ascii="Arial" w:hAnsi="Arial" w:cs="Arial"/>
          <w:sz w:val="24"/>
          <w:szCs w:val="24"/>
        </w:rPr>
        <w:t>Source:</w:t>
      </w:r>
      <w:sdt>
        <w:sdtPr>
          <w:rPr>
            <w:rFonts w:ascii="Arial" w:hAnsi="Arial" w:cs="Arial"/>
            <w:sz w:val="24"/>
            <w:szCs w:val="24"/>
          </w:rPr>
          <w:id w:val="1217773876"/>
          <w:citation/>
        </w:sdtPr>
        <w:sdtEndPr/>
        <w:sdtContent>
          <w:r>
            <w:rPr>
              <w:rFonts w:ascii="Arial" w:hAnsi="Arial" w:cs="Arial"/>
              <w:sz w:val="24"/>
              <w:szCs w:val="24"/>
            </w:rPr>
            <w:fldChar w:fldCharType="begin"/>
          </w:r>
          <w:r>
            <w:rPr>
              <w:rFonts w:ascii="Arial" w:hAnsi="Arial" w:cs="Arial"/>
              <w:sz w:val="24"/>
              <w:szCs w:val="24"/>
            </w:rPr>
            <w:instrText xml:space="preserve"> CITATION Hoo171 \l 1033 </w:instrText>
          </w:r>
          <w:r>
            <w:rPr>
              <w:rFonts w:ascii="Arial" w:hAnsi="Arial" w:cs="Arial"/>
              <w:sz w:val="24"/>
              <w:szCs w:val="24"/>
            </w:rPr>
            <w:fldChar w:fldCharType="separate"/>
          </w:r>
          <w:r>
            <w:rPr>
              <w:rFonts w:ascii="Arial" w:hAnsi="Arial" w:cs="Arial"/>
              <w:noProof/>
              <w:sz w:val="24"/>
              <w:szCs w:val="24"/>
            </w:rPr>
            <w:t xml:space="preserve"> </w:t>
          </w:r>
          <w:r w:rsidRPr="00391CC8">
            <w:rPr>
              <w:rFonts w:ascii="Arial" w:hAnsi="Arial" w:cs="Arial"/>
              <w:noProof/>
              <w:sz w:val="24"/>
              <w:szCs w:val="24"/>
            </w:rPr>
            <w:t>(Hooley, et al., 2017)</w:t>
          </w:r>
          <w:r>
            <w:rPr>
              <w:rFonts w:ascii="Arial" w:hAnsi="Arial" w:cs="Arial"/>
              <w:sz w:val="24"/>
              <w:szCs w:val="24"/>
            </w:rPr>
            <w:fldChar w:fldCharType="end"/>
          </w:r>
        </w:sdtContent>
      </w:sdt>
    </w:p>
    <w:p w14:paraId="67DCA00F" w14:textId="15F53AF1" w:rsidR="0068501A" w:rsidRDefault="0068501A" w:rsidP="00391CC8">
      <w:pPr>
        <w:jc w:val="center"/>
        <w:rPr>
          <w:rFonts w:ascii="Arial" w:hAnsi="Arial" w:cs="Arial"/>
          <w:sz w:val="24"/>
          <w:szCs w:val="24"/>
        </w:rPr>
      </w:pPr>
    </w:p>
    <w:p w14:paraId="1EA9F534" w14:textId="79308FEC" w:rsidR="00D53C57" w:rsidRDefault="00D53C57" w:rsidP="00D53C57">
      <w:pPr>
        <w:pStyle w:val="Heading1"/>
      </w:pPr>
      <w:bookmarkStart w:id="4" w:name="_Toc70793746"/>
      <w:bookmarkStart w:id="5" w:name="_Toc70801327"/>
      <w:r w:rsidRPr="00D53C57">
        <w:t>Advantage of Marketing to Consumers</w:t>
      </w:r>
      <w:bookmarkEnd w:id="4"/>
      <w:bookmarkEnd w:id="5"/>
    </w:p>
    <w:p w14:paraId="570E4E3D" w14:textId="5ADC5D97" w:rsidR="00D53C57" w:rsidRDefault="00D53C57" w:rsidP="00D53C57"/>
    <w:p w14:paraId="3EE87BEB" w14:textId="77777777" w:rsidR="00D53C57" w:rsidRPr="00D53C57" w:rsidRDefault="00D53C57" w:rsidP="00D53C57">
      <w:pPr>
        <w:rPr>
          <w:rFonts w:ascii="Arial" w:hAnsi="Arial" w:cs="Arial"/>
          <w:sz w:val="24"/>
          <w:szCs w:val="24"/>
        </w:rPr>
      </w:pPr>
      <w:r w:rsidRPr="00D53C57">
        <w:rPr>
          <w:rFonts w:ascii="Arial" w:hAnsi="Arial" w:cs="Arial"/>
          <w:sz w:val="24"/>
          <w:szCs w:val="24"/>
        </w:rPr>
        <w:t>Companies generate competitive consumer values by continuously meeting consumers' expressed expectations as well as their implicit and potential requirements.</w:t>
      </w:r>
    </w:p>
    <w:p w14:paraId="52FF451E" w14:textId="1C4EEA31" w:rsidR="00D53C57" w:rsidRDefault="00D53C57" w:rsidP="00D53C57">
      <w:pPr>
        <w:rPr>
          <w:rFonts w:ascii="Arial" w:hAnsi="Arial" w:cs="Arial"/>
          <w:sz w:val="24"/>
          <w:szCs w:val="24"/>
        </w:rPr>
      </w:pPr>
      <w:r w:rsidRPr="00D53C57">
        <w:rPr>
          <w:rFonts w:ascii="Arial" w:hAnsi="Arial" w:cs="Arial"/>
          <w:sz w:val="24"/>
          <w:szCs w:val="24"/>
        </w:rPr>
        <w:lastRenderedPageBreak/>
        <w:t>Further than challenge of implementing a consumer value-based approach, maintaining it can be challenging.</w:t>
      </w:r>
      <w:r w:rsidRPr="00D53C57">
        <w:t xml:space="preserve"> </w:t>
      </w:r>
      <w:r w:rsidRPr="00D53C57">
        <w:rPr>
          <w:rFonts w:ascii="Arial" w:hAnsi="Arial" w:cs="Arial"/>
          <w:sz w:val="24"/>
          <w:szCs w:val="24"/>
        </w:rPr>
        <w:t>To make that happen strategists usually advise businesses that their market to be considerate to be more related to the customers and to apply the ideology of customers come first. Market-oriented companies produce and distribute information about consumer demands and collective action to meet those requirements</w:t>
      </w:r>
      <w:sdt>
        <w:sdtPr>
          <w:rPr>
            <w:rFonts w:ascii="Arial" w:hAnsi="Arial" w:cs="Arial"/>
            <w:sz w:val="24"/>
            <w:szCs w:val="24"/>
          </w:rPr>
          <w:id w:val="-1541823612"/>
          <w:citation/>
        </w:sdtPr>
        <w:sdtEndPr/>
        <w:sdtContent>
          <w:r w:rsidR="00C65FAC">
            <w:rPr>
              <w:rFonts w:ascii="Arial" w:hAnsi="Arial" w:cs="Arial"/>
              <w:sz w:val="24"/>
              <w:szCs w:val="24"/>
            </w:rPr>
            <w:fldChar w:fldCharType="begin"/>
          </w:r>
          <w:r w:rsidR="00C65FAC">
            <w:rPr>
              <w:rFonts w:ascii="Arial" w:hAnsi="Arial" w:cs="Arial"/>
              <w:sz w:val="24"/>
              <w:szCs w:val="24"/>
            </w:rPr>
            <w:instrText xml:space="preserve"> CITATION Blo10 \l 1033 </w:instrText>
          </w:r>
          <w:r w:rsidR="00C65FAC">
            <w:rPr>
              <w:rFonts w:ascii="Arial" w:hAnsi="Arial" w:cs="Arial"/>
              <w:sz w:val="24"/>
              <w:szCs w:val="24"/>
            </w:rPr>
            <w:fldChar w:fldCharType="separate"/>
          </w:r>
          <w:r w:rsidR="00C65FAC">
            <w:rPr>
              <w:rFonts w:ascii="Arial" w:hAnsi="Arial" w:cs="Arial"/>
              <w:noProof/>
              <w:sz w:val="24"/>
              <w:szCs w:val="24"/>
            </w:rPr>
            <w:t xml:space="preserve"> </w:t>
          </w:r>
          <w:r w:rsidR="00C65FAC" w:rsidRPr="00C65FAC">
            <w:rPr>
              <w:rFonts w:ascii="Arial" w:hAnsi="Arial" w:cs="Arial"/>
              <w:noProof/>
              <w:sz w:val="24"/>
              <w:szCs w:val="24"/>
            </w:rPr>
            <w:t>(Blocker, et al., 2010)</w:t>
          </w:r>
          <w:r w:rsidR="00C65FAC">
            <w:rPr>
              <w:rFonts w:ascii="Arial" w:hAnsi="Arial" w:cs="Arial"/>
              <w:sz w:val="24"/>
              <w:szCs w:val="24"/>
            </w:rPr>
            <w:fldChar w:fldCharType="end"/>
          </w:r>
        </w:sdtContent>
      </w:sdt>
      <w:r w:rsidR="00C65FAC">
        <w:rPr>
          <w:rFonts w:ascii="Arial" w:hAnsi="Arial" w:cs="Arial"/>
          <w:sz w:val="24"/>
          <w:szCs w:val="24"/>
        </w:rPr>
        <w:t>.</w:t>
      </w:r>
    </w:p>
    <w:p w14:paraId="1C04DD1B" w14:textId="01A3249D" w:rsidR="00AB734E" w:rsidRDefault="00AB734E" w:rsidP="00D53C57">
      <w:pPr>
        <w:rPr>
          <w:rFonts w:ascii="Arial" w:hAnsi="Arial" w:cs="Arial"/>
          <w:sz w:val="24"/>
          <w:szCs w:val="24"/>
        </w:rPr>
      </w:pPr>
    </w:p>
    <w:p w14:paraId="6AC0394E" w14:textId="6B634DDC" w:rsidR="00AB734E" w:rsidRDefault="00AB734E" w:rsidP="00D53C57">
      <w:pPr>
        <w:rPr>
          <w:rFonts w:ascii="Arial" w:hAnsi="Arial" w:cs="Arial"/>
          <w:sz w:val="24"/>
          <w:szCs w:val="24"/>
        </w:rPr>
      </w:pPr>
    </w:p>
    <w:p w14:paraId="5BAEE522" w14:textId="1D062ADD" w:rsidR="00AB734E" w:rsidRDefault="00AB734E" w:rsidP="00D53C57">
      <w:pPr>
        <w:rPr>
          <w:rFonts w:ascii="Arial" w:hAnsi="Arial" w:cs="Arial"/>
          <w:sz w:val="24"/>
          <w:szCs w:val="24"/>
        </w:rPr>
      </w:pPr>
      <w:r>
        <w:rPr>
          <w:noProof/>
        </w:rPr>
        <w:drawing>
          <wp:inline distT="0" distB="0" distL="0" distR="0" wp14:anchorId="084AFD1D" wp14:editId="3FDD0499">
            <wp:extent cx="4724400" cy="2247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24400" cy="2247900"/>
                    </a:xfrm>
                    <a:prstGeom prst="rect">
                      <a:avLst/>
                    </a:prstGeom>
                  </pic:spPr>
                </pic:pic>
              </a:graphicData>
            </a:graphic>
          </wp:inline>
        </w:drawing>
      </w:r>
    </w:p>
    <w:p w14:paraId="10A72C7E" w14:textId="0F591B47" w:rsidR="00AB734E" w:rsidRPr="00AB734E" w:rsidRDefault="00AB734E" w:rsidP="00982554">
      <w:pPr>
        <w:jc w:val="center"/>
        <w:rPr>
          <w:rFonts w:ascii="Arial" w:hAnsi="Arial" w:cs="Arial"/>
          <w:sz w:val="24"/>
          <w:szCs w:val="24"/>
        </w:rPr>
      </w:pPr>
      <w:r w:rsidRPr="00AB734E">
        <w:rPr>
          <w:rFonts w:ascii="Arial" w:hAnsi="Arial" w:cs="Arial"/>
          <w:sz w:val="24"/>
          <w:szCs w:val="24"/>
        </w:rPr>
        <w:t>Figure 2: Value disciplines</w:t>
      </w:r>
    </w:p>
    <w:p w14:paraId="6CB779EB" w14:textId="1A7B0F87" w:rsidR="00D53C57" w:rsidRDefault="00AB734E" w:rsidP="00982554">
      <w:pPr>
        <w:jc w:val="center"/>
        <w:rPr>
          <w:rFonts w:ascii="Arial" w:hAnsi="Arial" w:cs="Arial"/>
          <w:sz w:val="24"/>
          <w:szCs w:val="24"/>
        </w:rPr>
      </w:pPr>
      <w:r w:rsidRPr="00AB734E">
        <w:rPr>
          <w:rFonts w:ascii="Arial" w:hAnsi="Arial" w:cs="Arial"/>
          <w:sz w:val="24"/>
          <w:szCs w:val="24"/>
        </w:rPr>
        <w:t>Source:</w:t>
      </w:r>
      <w:sdt>
        <w:sdtPr>
          <w:rPr>
            <w:rFonts w:ascii="Arial" w:hAnsi="Arial" w:cs="Arial"/>
            <w:sz w:val="24"/>
            <w:szCs w:val="24"/>
          </w:rPr>
          <w:id w:val="487980953"/>
          <w:citation/>
        </w:sdtPr>
        <w:sdtEndPr/>
        <w:sdtContent>
          <w:r>
            <w:rPr>
              <w:rFonts w:ascii="Arial" w:hAnsi="Arial" w:cs="Arial"/>
              <w:sz w:val="24"/>
              <w:szCs w:val="24"/>
            </w:rPr>
            <w:fldChar w:fldCharType="begin"/>
          </w:r>
          <w:r>
            <w:rPr>
              <w:rFonts w:ascii="Arial" w:hAnsi="Arial" w:cs="Arial"/>
              <w:sz w:val="24"/>
              <w:szCs w:val="24"/>
            </w:rPr>
            <w:instrText xml:space="preserve"> CITATION Hoo171 \l 1033 </w:instrText>
          </w:r>
          <w:r>
            <w:rPr>
              <w:rFonts w:ascii="Arial" w:hAnsi="Arial" w:cs="Arial"/>
              <w:sz w:val="24"/>
              <w:szCs w:val="24"/>
            </w:rPr>
            <w:fldChar w:fldCharType="separate"/>
          </w:r>
          <w:r>
            <w:rPr>
              <w:rFonts w:ascii="Arial" w:hAnsi="Arial" w:cs="Arial"/>
              <w:noProof/>
              <w:sz w:val="24"/>
              <w:szCs w:val="24"/>
            </w:rPr>
            <w:t xml:space="preserve"> </w:t>
          </w:r>
          <w:r w:rsidRPr="00AB734E">
            <w:rPr>
              <w:rFonts w:ascii="Arial" w:hAnsi="Arial" w:cs="Arial"/>
              <w:noProof/>
              <w:sz w:val="24"/>
              <w:szCs w:val="24"/>
            </w:rPr>
            <w:t>(Hooley, et al., 2017)</w:t>
          </w:r>
          <w:r>
            <w:rPr>
              <w:rFonts w:ascii="Arial" w:hAnsi="Arial" w:cs="Arial"/>
              <w:sz w:val="24"/>
              <w:szCs w:val="24"/>
            </w:rPr>
            <w:fldChar w:fldCharType="end"/>
          </w:r>
        </w:sdtContent>
      </w:sdt>
    </w:p>
    <w:p w14:paraId="7E0F6A95" w14:textId="39C54FDD" w:rsidR="00C65FAC" w:rsidRDefault="00C65FAC" w:rsidP="002E150B">
      <w:pPr>
        <w:pStyle w:val="Heading2"/>
      </w:pPr>
      <w:bookmarkStart w:id="6" w:name="_Toc70793747"/>
      <w:bookmarkStart w:id="7" w:name="_Toc70801328"/>
      <w:r>
        <w:t>Value Delivery</w:t>
      </w:r>
      <w:bookmarkEnd w:id="6"/>
      <w:bookmarkEnd w:id="7"/>
    </w:p>
    <w:p w14:paraId="6195B743" w14:textId="77777777" w:rsidR="00840B18" w:rsidRPr="00840B18" w:rsidRDefault="00840B18" w:rsidP="00840B18"/>
    <w:p w14:paraId="6269DF1F" w14:textId="05F7BFCE" w:rsidR="00C65FAC" w:rsidRDefault="00C65FAC" w:rsidP="00C65FAC">
      <w:pPr>
        <w:rPr>
          <w:rFonts w:ascii="Arial" w:hAnsi="Arial" w:cs="Arial"/>
          <w:sz w:val="24"/>
          <w:szCs w:val="24"/>
        </w:rPr>
      </w:pPr>
      <w:r w:rsidRPr="00C65FAC">
        <w:rPr>
          <w:rFonts w:ascii="Arial" w:hAnsi="Arial" w:cs="Arial"/>
          <w:sz w:val="24"/>
          <w:szCs w:val="24"/>
        </w:rPr>
        <w:t>Good value generation requires successful value distribution. Instead of focusing only on their direct vendors, dealers, and consumers, systemic advertisers examine the entire supply chain like value</w:t>
      </w:r>
      <w:r w:rsidR="00982554">
        <w:rPr>
          <w:rFonts w:ascii="Arial" w:hAnsi="Arial" w:cs="Arial"/>
          <w:sz w:val="24"/>
          <w:szCs w:val="24"/>
        </w:rPr>
        <w:t>,</w:t>
      </w:r>
      <w:r w:rsidRPr="00C65FAC">
        <w:rPr>
          <w:rFonts w:ascii="Arial" w:hAnsi="Arial" w:cs="Arial"/>
          <w:sz w:val="24"/>
          <w:szCs w:val="24"/>
        </w:rPr>
        <w:t> business model, both the distributors of their suppliers upstream and the consumers of their distributors downstream</w:t>
      </w:r>
      <w:r w:rsidR="00302086">
        <w:rPr>
          <w:rFonts w:ascii="Arial" w:hAnsi="Arial" w:cs="Arial"/>
          <w:sz w:val="24"/>
          <w:szCs w:val="24"/>
        </w:rPr>
        <w:t>.</w:t>
      </w:r>
      <w:r w:rsidR="00302086" w:rsidRPr="00302086">
        <w:t xml:space="preserve"> </w:t>
      </w:r>
      <w:r w:rsidR="00302086" w:rsidRPr="00302086">
        <w:rPr>
          <w:rFonts w:ascii="Arial" w:hAnsi="Arial" w:cs="Arial"/>
          <w:sz w:val="24"/>
          <w:szCs w:val="24"/>
        </w:rPr>
        <w:t>Many manufacturers may not market their products directly to the consumers</w:t>
      </w:r>
      <w:r w:rsidR="00982554">
        <w:rPr>
          <w:rFonts w:ascii="Arial" w:hAnsi="Arial" w:cs="Arial"/>
          <w:sz w:val="24"/>
          <w:szCs w:val="24"/>
        </w:rPr>
        <w:t>,</w:t>
      </w:r>
      <w:r w:rsidR="00302086" w:rsidRPr="00302086">
        <w:rPr>
          <w:rFonts w:ascii="Arial" w:hAnsi="Arial" w:cs="Arial"/>
          <w:sz w:val="24"/>
          <w:szCs w:val="24"/>
        </w:rPr>
        <w:t xml:space="preserve"> instead, a network of intermediaries performs a series of roles between them. These middlemen form a marketing channel also known as channels of distribution.</w:t>
      </w:r>
      <w:r w:rsidR="00302086" w:rsidRPr="00302086">
        <w:t xml:space="preserve"> </w:t>
      </w:r>
      <w:r w:rsidR="00302086" w:rsidRPr="00302086">
        <w:rPr>
          <w:rFonts w:ascii="Arial" w:hAnsi="Arial" w:cs="Arial"/>
          <w:sz w:val="24"/>
          <w:szCs w:val="24"/>
        </w:rPr>
        <w:t>Marketing networks are formalized groups of interconnected entities that participate in the process of having a commodity or service accessible to be used or consumed. These are the series of steps that a product or service takes after it is manufactured, resulting in the purchasing and use of the final end customer.</w:t>
      </w:r>
      <w:r w:rsidR="00302086" w:rsidRPr="00302086">
        <w:t xml:space="preserve"> </w:t>
      </w:r>
      <w:r w:rsidR="00302086" w:rsidRPr="00302086">
        <w:rPr>
          <w:rFonts w:ascii="Arial" w:hAnsi="Arial" w:cs="Arial"/>
          <w:sz w:val="24"/>
          <w:szCs w:val="24"/>
        </w:rPr>
        <w:t xml:space="preserve">Merchants are intermediaries that purchase, take small portion of, and resell products, such examples are wholesalers and supermarkets. Others, such as distributors, producers' executives, and sales officers, look for buyers and may bargain on the producer's behalf, but they do not take title to the </w:t>
      </w:r>
      <w:r w:rsidR="00982554" w:rsidRPr="00302086">
        <w:rPr>
          <w:rFonts w:ascii="Arial" w:hAnsi="Arial" w:cs="Arial"/>
          <w:sz w:val="24"/>
          <w:szCs w:val="24"/>
        </w:rPr>
        <w:t>goods</w:t>
      </w:r>
      <w:r w:rsidR="00982554">
        <w:rPr>
          <w:rFonts w:ascii="Arial" w:hAnsi="Arial" w:cs="Arial"/>
          <w:sz w:val="24"/>
          <w:szCs w:val="24"/>
        </w:rPr>
        <w:t>,</w:t>
      </w:r>
      <w:r w:rsidR="00982554" w:rsidRPr="00302086">
        <w:rPr>
          <w:rFonts w:ascii="Arial" w:hAnsi="Arial" w:cs="Arial"/>
          <w:sz w:val="24"/>
          <w:szCs w:val="24"/>
        </w:rPr>
        <w:t xml:space="preserve"> they</w:t>
      </w:r>
      <w:r w:rsidR="00302086" w:rsidRPr="00302086">
        <w:rPr>
          <w:rFonts w:ascii="Arial" w:hAnsi="Arial" w:cs="Arial"/>
          <w:sz w:val="24"/>
          <w:szCs w:val="24"/>
        </w:rPr>
        <w:t xml:space="preserve"> are referred to as agents.</w:t>
      </w:r>
      <w:r w:rsidR="00742926" w:rsidRPr="00742926">
        <w:t xml:space="preserve"> </w:t>
      </w:r>
      <w:r w:rsidR="00742926" w:rsidRPr="00742926">
        <w:rPr>
          <w:rFonts w:ascii="Arial" w:hAnsi="Arial" w:cs="Arial"/>
          <w:sz w:val="24"/>
          <w:szCs w:val="24"/>
        </w:rPr>
        <w:t xml:space="preserve">The business model, also known as the business design, explains how an </w:t>
      </w:r>
      <w:r w:rsidR="00742926" w:rsidRPr="00742926">
        <w:rPr>
          <w:rFonts w:ascii="Arial" w:hAnsi="Arial" w:cs="Arial"/>
          <w:sz w:val="24"/>
          <w:szCs w:val="24"/>
        </w:rPr>
        <w:lastRenderedPageBreak/>
        <w:t>organization earns money</w:t>
      </w:r>
      <w:r w:rsidR="00982554">
        <w:rPr>
          <w:rFonts w:ascii="Arial" w:hAnsi="Arial" w:cs="Arial"/>
          <w:sz w:val="24"/>
          <w:szCs w:val="24"/>
        </w:rPr>
        <w:t>,</w:t>
      </w:r>
      <w:r w:rsidR="00742926" w:rsidRPr="00742926">
        <w:rPr>
          <w:rFonts w:ascii="Arial" w:hAnsi="Arial" w:cs="Arial"/>
          <w:sz w:val="24"/>
          <w:szCs w:val="24"/>
        </w:rPr>
        <w:t xml:space="preserve"> how it produces sales and benefits by </w:t>
      </w:r>
      <w:r w:rsidR="00742926">
        <w:rPr>
          <w:rFonts w:ascii="Arial" w:hAnsi="Arial" w:cs="Arial"/>
          <w:sz w:val="24"/>
          <w:szCs w:val="24"/>
        </w:rPr>
        <w:t>“</w:t>
      </w:r>
      <w:r w:rsidR="00742926" w:rsidRPr="00742926">
        <w:rPr>
          <w:rFonts w:ascii="Arial" w:hAnsi="Arial" w:cs="Arial"/>
          <w:sz w:val="24"/>
          <w:szCs w:val="24"/>
        </w:rPr>
        <w:t>delivering value</w:t>
      </w:r>
      <w:r w:rsidR="00742926">
        <w:rPr>
          <w:rFonts w:ascii="Arial" w:hAnsi="Arial" w:cs="Arial"/>
          <w:sz w:val="24"/>
          <w:szCs w:val="24"/>
        </w:rPr>
        <w:t>”</w:t>
      </w:r>
      <w:r w:rsidR="00742926" w:rsidRPr="00742926">
        <w:rPr>
          <w:rFonts w:ascii="Arial" w:hAnsi="Arial" w:cs="Arial"/>
          <w:sz w:val="24"/>
          <w:szCs w:val="24"/>
        </w:rPr>
        <w:t xml:space="preserve"> to</w:t>
      </w:r>
      <w:r w:rsidR="00742926">
        <w:rPr>
          <w:rFonts w:ascii="Arial" w:hAnsi="Arial" w:cs="Arial"/>
          <w:sz w:val="24"/>
          <w:szCs w:val="24"/>
        </w:rPr>
        <w:t xml:space="preserve"> its</w:t>
      </w:r>
      <w:r w:rsidR="00742926" w:rsidRPr="00742926">
        <w:rPr>
          <w:rFonts w:ascii="Arial" w:hAnsi="Arial" w:cs="Arial"/>
          <w:sz w:val="24"/>
          <w:szCs w:val="24"/>
        </w:rPr>
        <w:t xml:space="preserve"> </w:t>
      </w:r>
      <w:r w:rsidR="00982554">
        <w:rPr>
          <w:rFonts w:ascii="Arial" w:hAnsi="Arial" w:cs="Arial"/>
          <w:sz w:val="24"/>
          <w:szCs w:val="24"/>
        </w:rPr>
        <w:t>client</w:t>
      </w:r>
      <w:r w:rsidR="00982554" w:rsidRPr="00742926">
        <w:rPr>
          <w:rFonts w:ascii="Arial" w:hAnsi="Arial" w:cs="Arial"/>
          <w:sz w:val="24"/>
          <w:szCs w:val="24"/>
        </w:rPr>
        <w:t>s</w:t>
      </w:r>
      <w:r w:rsidR="00982554">
        <w:rPr>
          <w:rFonts w:ascii="Arial" w:hAnsi="Arial" w:cs="Arial"/>
          <w:sz w:val="24"/>
          <w:szCs w:val="24"/>
        </w:rPr>
        <w:t>,</w:t>
      </w:r>
      <w:r w:rsidR="00982554" w:rsidRPr="00742926">
        <w:rPr>
          <w:rFonts w:ascii="Arial" w:hAnsi="Arial" w:cs="Arial"/>
          <w:sz w:val="24"/>
          <w:szCs w:val="24"/>
        </w:rPr>
        <w:t xml:space="preserve"> as</w:t>
      </w:r>
      <w:r w:rsidR="00742926" w:rsidRPr="00742926">
        <w:rPr>
          <w:rFonts w:ascii="Arial" w:hAnsi="Arial" w:cs="Arial"/>
          <w:sz w:val="24"/>
          <w:szCs w:val="24"/>
        </w:rPr>
        <w:t xml:space="preserve"> well as the infrastructure and processes used to do this. One of the most difficult choices for executives to make is determining whether the existing market model has become outdated and how to adapt.</w:t>
      </w:r>
      <w:r w:rsidR="00742926">
        <w:rPr>
          <w:rFonts w:ascii="Arial" w:hAnsi="Arial" w:cs="Arial"/>
          <w:sz w:val="24"/>
          <w:szCs w:val="24"/>
        </w:rPr>
        <w:t xml:space="preserve"> Adaptation is one of the key sources of </w:t>
      </w:r>
      <w:r w:rsidR="005B081E">
        <w:rPr>
          <w:rFonts w:ascii="Arial" w:hAnsi="Arial" w:cs="Arial"/>
          <w:sz w:val="24"/>
          <w:szCs w:val="24"/>
        </w:rPr>
        <w:t xml:space="preserve">how </w:t>
      </w:r>
      <w:r w:rsidR="00742926">
        <w:rPr>
          <w:rFonts w:ascii="Arial" w:hAnsi="Arial" w:cs="Arial"/>
          <w:sz w:val="24"/>
          <w:szCs w:val="24"/>
        </w:rPr>
        <w:t xml:space="preserve">successfully </w:t>
      </w:r>
      <w:r w:rsidR="005B081E">
        <w:rPr>
          <w:rFonts w:ascii="Arial" w:hAnsi="Arial" w:cs="Arial"/>
          <w:sz w:val="24"/>
          <w:szCs w:val="24"/>
        </w:rPr>
        <w:t xml:space="preserve">to </w:t>
      </w:r>
      <w:r w:rsidR="00742926">
        <w:rPr>
          <w:rFonts w:ascii="Arial" w:hAnsi="Arial" w:cs="Arial"/>
          <w:sz w:val="24"/>
          <w:szCs w:val="24"/>
        </w:rPr>
        <w:t>bring</w:t>
      </w:r>
      <w:r w:rsidR="005B081E">
        <w:rPr>
          <w:rFonts w:ascii="Arial" w:hAnsi="Arial" w:cs="Arial"/>
          <w:sz w:val="24"/>
          <w:szCs w:val="24"/>
        </w:rPr>
        <w:t>ing new customers and also maintaining the old ones, by doing this a company decides their</w:t>
      </w:r>
      <w:r w:rsidR="00982554">
        <w:rPr>
          <w:rFonts w:ascii="Arial" w:hAnsi="Arial" w:cs="Arial"/>
          <w:sz w:val="24"/>
          <w:szCs w:val="24"/>
        </w:rPr>
        <w:t xml:space="preserve">, </w:t>
      </w:r>
      <w:r w:rsidR="005B081E">
        <w:rPr>
          <w:rFonts w:ascii="Arial" w:hAnsi="Arial" w:cs="Arial"/>
          <w:sz w:val="24"/>
          <w:szCs w:val="24"/>
        </w:rPr>
        <w:t>decision point</w:t>
      </w:r>
      <w:r w:rsidR="00982554">
        <w:rPr>
          <w:rFonts w:ascii="Arial" w:hAnsi="Arial" w:cs="Arial"/>
          <w:sz w:val="24"/>
          <w:szCs w:val="24"/>
        </w:rPr>
        <w:t xml:space="preserve">, </w:t>
      </w:r>
      <w:r w:rsidR="005B081E">
        <w:rPr>
          <w:rFonts w:ascii="Arial" w:hAnsi="Arial" w:cs="Arial"/>
          <w:sz w:val="24"/>
          <w:szCs w:val="24"/>
        </w:rPr>
        <w:t>either to be on top of the market by listening their consumers and relaying on their needs or risks to fall out of the market and loses everything</w:t>
      </w:r>
      <w:sdt>
        <w:sdtPr>
          <w:rPr>
            <w:rFonts w:ascii="Arial" w:hAnsi="Arial" w:cs="Arial"/>
            <w:sz w:val="24"/>
            <w:szCs w:val="24"/>
          </w:rPr>
          <w:id w:val="-1439822700"/>
          <w:citation/>
        </w:sdtPr>
        <w:sdtEndPr/>
        <w:sdtContent>
          <w:r w:rsidR="005B081E">
            <w:rPr>
              <w:rFonts w:ascii="Arial" w:hAnsi="Arial" w:cs="Arial"/>
              <w:sz w:val="24"/>
              <w:szCs w:val="24"/>
            </w:rPr>
            <w:fldChar w:fldCharType="begin"/>
          </w:r>
          <w:r w:rsidR="005B081E">
            <w:rPr>
              <w:rFonts w:ascii="Arial" w:hAnsi="Arial" w:cs="Arial"/>
              <w:sz w:val="24"/>
              <w:szCs w:val="24"/>
            </w:rPr>
            <w:instrText xml:space="preserve"> CITATION Lan111 \l 1033 </w:instrText>
          </w:r>
          <w:r w:rsidR="005B081E">
            <w:rPr>
              <w:rFonts w:ascii="Arial" w:hAnsi="Arial" w:cs="Arial"/>
              <w:sz w:val="24"/>
              <w:szCs w:val="24"/>
            </w:rPr>
            <w:fldChar w:fldCharType="separate"/>
          </w:r>
          <w:r w:rsidR="005B081E">
            <w:rPr>
              <w:rFonts w:ascii="Arial" w:hAnsi="Arial" w:cs="Arial"/>
              <w:noProof/>
              <w:sz w:val="24"/>
              <w:szCs w:val="24"/>
            </w:rPr>
            <w:t xml:space="preserve"> </w:t>
          </w:r>
          <w:r w:rsidR="005B081E" w:rsidRPr="005B081E">
            <w:rPr>
              <w:rFonts w:ascii="Arial" w:hAnsi="Arial" w:cs="Arial"/>
              <w:noProof/>
              <w:sz w:val="24"/>
              <w:szCs w:val="24"/>
            </w:rPr>
            <w:t>(Lancaster &amp; Massingham, 2011)</w:t>
          </w:r>
          <w:r w:rsidR="005B081E">
            <w:rPr>
              <w:rFonts w:ascii="Arial" w:hAnsi="Arial" w:cs="Arial"/>
              <w:sz w:val="24"/>
              <w:szCs w:val="24"/>
            </w:rPr>
            <w:fldChar w:fldCharType="end"/>
          </w:r>
        </w:sdtContent>
      </w:sdt>
      <w:r w:rsidR="005B081E">
        <w:rPr>
          <w:rFonts w:ascii="Arial" w:hAnsi="Arial" w:cs="Arial"/>
          <w:sz w:val="24"/>
          <w:szCs w:val="24"/>
        </w:rPr>
        <w:t>.</w:t>
      </w:r>
    </w:p>
    <w:p w14:paraId="0C860307" w14:textId="0C2ED812" w:rsidR="00BD6DEF" w:rsidRDefault="00BD6DEF" w:rsidP="00C65FAC">
      <w:pPr>
        <w:rPr>
          <w:rFonts w:ascii="Arial" w:hAnsi="Arial" w:cs="Arial"/>
          <w:sz w:val="24"/>
          <w:szCs w:val="24"/>
        </w:rPr>
      </w:pPr>
    </w:p>
    <w:p w14:paraId="7C23EAAD" w14:textId="4F32602A" w:rsidR="00BD6DEF" w:rsidRDefault="000358E4" w:rsidP="002E150B">
      <w:pPr>
        <w:pStyle w:val="Heading2"/>
      </w:pPr>
      <w:bookmarkStart w:id="8" w:name="_Toc70793748"/>
      <w:bookmarkStart w:id="9" w:name="_Toc70801329"/>
      <w:r>
        <w:t>Communicating Value</w:t>
      </w:r>
      <w:bookmarkEnd w:id="8"/>
      <w:bookmarkEnd w:id="9"/>
    </w:p>
    <w:p w14:paraId="5AA00386" w14:textId="77777777" w:rsidR="00825A12" w:rsidRPr="00825A12" w:rsidRDefault="00825A12" w:rsidP="00825A12"/>
    <w:p w14:paraId="24503C9E" w14:textId="7F6AC04A" w:rsidR="00856C7B" w:rsidRDefault="000358E4" w:rsidP="00825A12">
      <w:r w:rsidRPr="000358E4">
        <w:rPr>
          <w:rFonts w:ascii="Arial" w:hAnsi="Arial" w:cs="Arial"/>
          <w:sz w:val="24"/>
          <w:szCs w:val="24"/>
        </w:rPr>
        <w:t>Marketing communication is the meaning of which businesses aim to educate, reassure, and remind customers of the goods and brands they sell, either directly or indirectly. In certain ways, they reflect the company's and its brands' voice they are also the reason for a company to engage in conversation and create partnerships with customers.</w:t>
      </w:r>
      <w:r w:rsidR="00825A12" w:rsidRPr="00825A12">
        <w:t xml:space="preserve"> </w:t>
      </w:r>
      <w:r w:rsidR="00825A12" w:rsidRPr="00825A12">
        <w:rPr>
          <w:rFonts w:ascii="Arial" w:hAnsi="Arial" w:cs="Arial"/>
          <w:sz w:val="24"/>
          <w:szCs w:val="24"/>
        </w:rPr>
        <w:t>This could add to customer equity by increasing customer loyalty.</w:t>
      </w:r>
      <w:r w:rsidR="00825A12">
        <w:rPr>
          <w:rFonts w:ascii="Arial" w:hAnsi="Arial" w:cs="Arial"/>
          <w:sz w:val="24"/>
          <w:szCs w:val="24"/>
        </w:rPr>
        <w:t xml:space="preserve"> </w:t>
      </w:r>
      <w:r w:rsidR="00825A12" w:rsidRPr="00825A12">
        <w:rPr>
          <w:rFonts w:ascii="Arial" w:hAnsi="Arial" w:cs="Arial"/>
          <w:sz w:val="24"/>
          <w:szCs w:val="24"/>
        </w:rPr>
        <w:t>Marketing communications also operate by telling people how and when a commodity is used, who uses it, when it is used, and where it is used. Buyers can discover who manufactures the items they are buying as well as to explain to them what the business and logo means and that way, they are going to be inspired by that fact to use the product, to try it and experience it</w:t>
      </w:r>
      <w:r w:rsidR="00825A12">
        <w:rPr>
          <w:rFonts w:ascii="Arial" w:hAnsi="Arial" w:cs="Arial"/>
          <w:sz w:val="24"/>
          <w:szCs w:val="24"/>
        </w:rPr>
        <w:t>.</w:t>
      </w:r>
      <w:r w:rsidR="00825A12" w:rsidRPr="00825A12">
        <w:t xml:space="preserve"> </w:t>
      </w:r>
      <w:sdt>
        <w:sdtPr>
          <w:rPr>
            <w:rFonts w:ascii="Arial" w:hAnsi="Arial" w:cs="Arial"/>
            <w:sz w:val="24"/>
            <w:szCs w:val="24"/>
          </w:rPr>
          <w:id w:val="-1449011512"/>
          <w:citation/>
        </w:sdtPr>
        <w:sdtEndPr/>
        <w:sdtContent>
          <w:r w:rsidR="00856C7B" w:rsidRPr="00856C7B">
            <w:rPr>
              <w:rFonts w:ascii="Arial" w:hAnsi="Arial" w:cs="Arial"/>
              <w:sz w:val="24"/>
              <w:szCs w:val="24"/>
            </w:rPr>
            <w:fldChar w:fldCharType="begin"/>
          </w:r>
          <w:r w:rsidR="00856C7B" w:rsidRPr="00856C7B">
            <w:rPr>
              <w:rFonts w:ascii="Arial" w:hAnsi="Arial" w:cs="Arial"/>
              <w:sz w:val="24"/>
              <w:szCs w:val="24"/>
            </w:rPr>
            <w:instrText xml:space="preserve"> CITATION Kot161 \l 1033 </w:instrText>
          </w:r>
          <w:r w:rsidR="00856C7B" w:rsidRPr="00856C7B">
            <w:rPr>
              <w:rFonts w:ascii="Arial" w:hAnsi="Arial" w:cs="Arial"/>
              <w:sz w:val="24"/>
              <w:szCs w:val="24"/>
            </w:rPr>
            <w:fldChar w:fldCharType="separate"/>
          </w:r>
          <w:r w:rsidR="00856C7B" w:rsidRPr="00856C7B">
            <w:rPr>
              <w:rFonts w:ascii="Arial" w:hAnsi="Arial" w:cs="Arial"/>
              <w:noProof/>
              <w:sz w:val="24"/>
              <w:szCs w:val="24"/>
            </w:rPr>
            <w:t>(Kotler &amp; Keller, 2016)</w:t>
          </w:r>
          <w:r w:rsidR="00856C7B" w:rsidRPr="00856C7B">
            <w:rPr>
              <w:rFonts w:ascii="Arial" w:hAnsi="Arial" w:cs="Arial"/>
              <w:sz w:val="24"/>
              <w:szCs w:val="24"/>
            </w:rPr>
            <w:fldChar w:fldCharType="end"/>
          </w:r>
        </w:sdtContent>
      </w:sdt>
    </w:p>
    <w:p w14:paraId="72F12181" w14:textId="0BF521C7" w:rsidR="00856C7B" w:rsidRDefault="00825A12" w:rsidP="00825A12">
      <w:pPr>
        <w:rPr>
          <w:rFonts w:ascii="Arial" w:hAnsi="Arial" w:cs="Arial"/>
          <w:sz w:val="24"/>
          <w:szCs w:val="24"/>
        </w:rPr>
      </w:pPr>
      <w:r w:rsidRPr="00825A12">
        <w:rPr>
          <w:rFonts w:ascii="Arial" w:hAnsi="Arial" w:cs="Arial"/>
          <w:sz w:val="24"/>
          <w:szCs w:val="24"/>
        </w:rPr>
        <w:t>Companies may use marketing communications to connect its products to other individuals, locations, activities, brands, experiences, emotions, and more.  They will help to build brand loyalty by imprinting the brand on people's minds and building a brand reputation, as well as the profits and also impact shareholder value.</w:t>
      </w:r>
      <w:r w:rsidR="004D12E9" w:rsidRPr="004D12E9">
        <w:t xml:space="preserve"> </w:t>
      </w:r>
      <w:r w:rsidR="004D12E9">
        <w:rPr>
          <w:rFonts w:ascii="Arial" w:hAnsi="Arial" w:cs="Arial"/>
          <w:sz w:val="24"/>
          <w:szCs w:val="24"/>
        </w:rPr>
        <w:t xml:space="preserve">The </w:t>
      </w:r>
      <w:r w:rsidR="004D12E9" w:rsidRPr="004D12E9">
        <w:rPr>
          <w:rFonts w:ascii="Arial" w:hAnsi="Arial" w:cs="Arial"/>
          <w:sz w:val="24"/>
          <w:szCs w:val="24"/>
        </w:rPr>
        <w:t>Marketing engagement practices in all media lead to brand value and revenue in a variety of areas, including raising brand awareness, imprinting a strong brand reputation in customers' eyes, eliciting positive brand judgments or emotions, and enhancing customer loyalty. It makes no difference how brand relationships are created.</w:t>
      </w:r>
      <w:r w:rsidR="004D12E9" w:rsidRPr="004D12E9">
        <w:t xml:space="preserve"> </w:t>
      </w:r>
      <w:r w:rsidR="004D12E9" w:rsidRPr="004D12E9">
        <w:rPr>
          <w:rFonts w:ascii="Arial" w:hAnsi="Arial" w:cs="Arial"/>
          <w:sz w:val="24"/>
          <w:szCs w:val="24"/>
        </w:rPr>
        <w:t>However, in order to produce a cohesive message and accomplish strategic positioning, marketing communications efforts must be combined.</w:t>
      </w:r>
      <w:sdt>
        <w:sdtPr>
          <w:rPr>
            <w:rFonts w:ascii="Arial" w:hAnsi="Arial" w:cs="Arial"/>
            <w:sz w:val="24"/>
            <w:szCs w:val="24"/>
          </w:rPr>
          <w:id w:val="1244762787"/>
          <w:citation/>
        </w:sdtPr>
        <w:sdtEndPr/>
        <w:sdtContent>
          <w:r w:rsidR="00856C7B">
            <w:rPr>
              <w:rFonts w:ascii="Arial" w:hAnsi="Arial" w:cs="Arial"/>
              <w:sz w:val="24"/>
              <w:szCs w:val="24"/>
            </w:rPr>
            <w:fldChar w:fldCharType="begin"/>
          </w:r>
          <w:r w:rsidR="00856C7B">
            <w:rPr>
              <w:rFonts w:ascii="Arial" w:hAnsi="Arial" w:cs="Arial"/>
              <w:sz w:val="24"/>
              <w:szCs w:val="24"/>
            </w:rPr>
            <w:instrText xml:space="preserve"> CITATION Gri17 \l 1033 </w:instrText>
          </w:r>
          <w:r w:rsidR="00856C7B">
            <w:rPr>
              <w:rFonts w:ascii="Arial" w:hAnsi="Arial" w:cs="Arial"/>
              <w:sz w:val="24"/>
              <w:szCs w:val="24"/>
            </w:rPr>
            <w:fldChar w:fldCharType="separate"/>
          </w:r>
          <w:r w:rsidR="00856C7B">
            <w:rPr>
              <w:rFonts w:ascii="Arial" w:hAnsi="Arial" w:cs="Arial"/>
              <w:noProof/>
              <w:sz w:val="24"/>
              <w:szCs w:val="24"/>
            </w:rPr>
            <w:t xml:space="preserve"> </w:t>
          </w:r>
          <w:r w:rsidR="00856C7B" w:rsidRPr="00856C7B">
            <w:rPr>
              <w:rFonts w:ascii="Arial" w:hAnsi="Arial" w:cs="Arial"/>
              <w:noProof/>
              <w:sz w:val="24"/>
              <w:szCs w:val="24"/>
            </w:rPr>
            <w:t>(Griffin, 2017)</w:t>
          </w:r>
          <w:r w:rsidR="00856C7B">
            <w:rPr>
              <w:rFonts w:ascii="Arial" w:hAnsi="Arial" w:cs="Arial"/>
              <w:sz w:val="24"/>
              <w:szCs w:val="24"/>
            </w:rPr>
            <w:fldChar w:fldCharType="end"/>
          </w:r>
        </w:sdtContent>
      </w:sdt>
    </w:p>
    <w:p w14:paraId="3D0C24E0" w14:textId="791D451B" w:rsidR="000358E4" w:rsidRDefault="004D12E9" w:rsidP="00825A12">
      <w:pPr>
        <w:rPr>
          <w:rFonts w:ascii="Arial" w:hAnsi="Arial" w:cs="Arial"/>
          <w:sz w:val="24"/>
          <w:szCs w:val="24"/>
        </w:rPr>
      </w:pPr>
      <w:r w:rsidRPr="004D12E9">
        <w:rPr>
          <w:rFonts w:ascii="Arial" w:hAnsi="Arial" w:cs="Arial"/>
          <w:sz w:val="24"/>
          <w:szCs w:val="24"/>
        </w:rPr>
        <w:t xml:space="preserve"> A contact audit that profiles all contacts consumers in the target market may have with the brand and all of its goods and services serves as the starting point for preparing them.</w:t>
      </w:r>
      <w:r w:rsidRPr="004D12E9">
        <w:t xml:space="preserve"> </w:t>
      </w:r>
      <w:r w:rsidRPr="004D12E9">
        <w:rPr>
          <w:rFonts w:ascii="Arial" w:hAnsi="Arial" w:cs="Arial"/>
          <w:sz w:val="24"/>
          <w:szCs w:val="24"/>
        </w:rPr>
        <w:t>Marketers must determine the perspectives and interactions so that they can have the greatest impact at each point of the purchasing process in order to execute the right marketing strategies and distribute resources effectively. With these observations, they will evaluate marketing messages based on their potential to influence experiences and impressions, create consumer engagement and brand value, and drive revenue.</w:t>
      </w:r>
      <w:r w:rsidRPr="004D12E9">
        <w:t xml:space="preserve"> </w:t>
      </w:r>
      <w:r>
        <w:rPr>
          <w:rFonts w:ascii="Arial" w:hAnsi="Arial" w:cs="Arial"/>
          <w:sz w:val="24"/>
          <w:szCs w:val="24"/>
        </w:rPr>
        <w:t>And to be given some</w:t>
      </w:r>
      <w:r w:rsidRPr="004D12E9">
        <w:rPr>
          <w:rFonts w:ascii="Arial" w:hAnsi="Arial" w:cs="Arial"/>
          <w:sz w:val="24"/>
          <w:szCs w:val="24"/>
        </w:rPr>
        <w:t xml:space="preserve"> example</w:t>
      </w:r>
      <w:r>
        <w:rPr>
          <w:rFonts w:ascii="Arial" w:hAnsi="Arial" w:cs="Arial"/>
          <w:sz w:val="24"/>
          <w:szCs w:val="24"/>
        </w:rPr>
        <w:t>s in this statement</w:t>
      </w:r>
      <w:r w:rsidR="00044534">
        <w:rPr>
          <w:rFonts w:ascii="Arial" w:hAnsi="Arial" w:cs="Arial"/>
          <w:sz w:val="24"/>
          <w:szCs w:val="24"/>
        </w:rPr>
        <w:t xml:space="preserve"> for</w:t>
      </w:r>
      <w:r w:rsidRPr="004D12E9">
        <w:rPr>
          <w:rFonts w:ascii="Arial" w:hAnsi="Arial" w:cs="Arial"/>
          <w:sz w:val="24"/>
          <w:szCs w:val="24"/>
        </w:rPr>
        <w:t xml:space="preserve">, how well does a potential advertising strategy lead to brand recognition or the development, maintenance, or strengthening of </w:t>
      </w:r>
      <w:r w:rsidRPr="004D12E9">
        <w:rPr>
          <w:rFonts w:ascii="Arial" w:hAnsi="Arial" w:cs="Arial"/>
          <w:sz w:val="24"/>
          <w:szCs w:val="24"/>
        </w:rPr>
        <w:lastRenderedPageBreak/>
        <w:t xml:space="preserve">brand associations? Does an endorsement influence customers' brand perceptions and feelings? Is a campaign likely to persuade customers to purchase more of an </w:t>
      </w:r>
      <w:r w:rsidR="00044534" w:rsidRPr="004D12E9">
        <w:rPr>
          <w:rFonts w:ascii="Arial" w:hAnsi="Arial" w:cs="Arial"/>
          <w:sz w:val="24"/>
          <w:szCs w:val="24"/>
        </w:rPr>
        <w:t>item of the brand</w:t>
      </w:r>
      <w:r w:rsidRPr="004D12E9">
        <w:rPr>
          <w:rFonts w:ascii="Arial" w:hAnsi="Arial" w:cs="Arial"/>
          <w:sz w:val="24"/>
          <w:szCs w:val="24"/>
        </w:rPr>
        <w:t>?</w:t>
      </w:r>
      <w:r w:rsidR="00044534" w:rsidRPr="00044534">
        <w:t xml:space="preserve"> </w:t>
      </w:r>
      <w:r w:rsidR="00044534" w:rsidRPr="00044534">
        <w:rPr>
          <w:rFonts w:ascii="Arial" w:hAnsi="Arial" w:cs="Arial"/>
          <w:sz w:val="24"/>
          <w:szCs w:val="24"/>
        </w:rPr>
        <w:t>Marketers should be aware of the basic components of efficient contact. Those are the macro model and a micromodel which are also useful for understanding how communicating value and communication works.</w:t>
      </w:r>
      <w:sdt>
        <w:sdtPr>
          <w:rPr>
            <w:rFonts w:ascii="Arial" w:hAnsi="Arial" w:cs="Arial"/>
            <w:sz w:val="24"/>
            <w:szCs w:val="24"/>
          </w:rPr>
          <w:id w:val="-940213469"/>
          <w:citation/>
        </w:sdtPr>
        <w:sdtEndPr/>
        <w:sdtContent>
          <w:r w:rsidR="00044534">
            <w:rPr>
              <w:rFonts w:ascii="Arial" w:hAnsi="Arial" w:cs="Arial"/>
              <w:sz w:val="24"/>
              <w:szCs w:val="24"/>
            </w:rPr>
            <w:fldChar w:fldCharType="begin"/>
          </w:r>
          <w:r w:rsidR="00044534">
            <w:rPr>
              <w:rFonts w:ascii="Arial" w:hAnsi="Arial" w:cs="Arial"/>
              <w:sz w:val="24"/>
              <w:szCs w:val="24"/>
            </w:rPr>
            <w:instrText xml:space="preserve"> CITATION Kot161 \l 1033 </w:instrText>
          </w:r>
          <w:r w:rsidR="00044534">
            <w:rPr>
              <w:rFonts w:ascii="Arial" w:hAnsi="Arial" w:cs="Arial"/>
              <w:sz w:val="24"/>
              <w:szCs w:val="24"/>
            </w:rPr>
            <w:fldChar w:fldCharType="separate"/>
          </w:r>
          <w:r w:rsidR="00044534">
            <w:rPr>
              <w:rFonts w:ascii="Arial" w:hAnsi="Arial" w:cs="Arial"/>
              <w:noProof/>
              <w:sz w:val="24"/>
              <w:szCs w:val="24"/>
            </w:rPr>
            <w:t xml:space="preserve"> </w:t>
          </w:r>
          <w:r w:rsidR="00044534" w:rsidRPr="00044534">
            <w:rPr>
              <w:rFonts w:ascii="Arial" w:hAnsi="Arial" w:cs="Arial"/>
              <w:noProof/>
              <w:sz w:val="24"/>
              <w:szCs w:val="24"/>
            </w:rPr>
            <w:t>(Kotler &amp; Keller, 2016)</w:t>
          </w:r>
          <w:r w:rsidR="00044534">
            <w:rPr>
              <w:rFonts w:ascii="Arial" w:hAnsi="Arial" w:cs="Arial"/>
              <w:sz w:val="24"/>
              <w:szCs w:val="24"/>
            </w:rPr>
            <w:fldChar w:fldCharType="end"/>
          </w:r>
        </w:sdtContent>
      </w:sdt>
    </w:p>
    <w:p w14:paraId="21EB0EEB" w14:textId="51A81108" w:rsidR="00044534" w:rsidRDefault="00044534" w:rsidP="00825A12">
      <w:pPr>
        <w:rPr>
          <w:rFonts w:ascii="Arial" w:hAnsi="Arial" w:cs="Arial"/>
          <w:sz w:val="24"/>
          <w:szCs w:val="24"/>
        </w:rPr>
      </w:pPr>
    </w:p>
    <w:p w14:paraId="37A23A92" w14:textId="5F3922FB" w:rsidR="00044534" w:rsidRDefault="00044534" w:rsidP="00044534">
      <w:pPr>
        <w:pStyle w:val="Heading1"/>
      </w:pPr>
      <w:bookmarkStart w:id="10" w:name="_Toc70793749"/>
      <w:bookmarkStart w:id="11" w:name="_Toc70801330"/>
      <w:r>
        <w:t>What is a Stakeholder?</w:t>
      </w:r>
      <w:bookmarkEnd w:id="10"/>
      <w:bookmarkEnd w:id="11"/>
    </w:p>
    <w:p w14:paraId="2DFFD898" w14:textId="610FCA8A" w:rsidR="008F19A7" w:rsidRPr="00010B26" w:rsidRDefault="008A0AD1" w:rsidP="008F19A7">
      <w:pPr>
        <w:rPr>
          <w:rFonts w:ascii="Arial" w:hAnsi="Arial" w:cs="Arial"/>
          <w:sz w:val="24"/>
          <w:szCs w:val="24"/>
          <w:lang w:val="bg-BG"/>
        </w:rPr>
      </w:pPr>
      <w:r w:rsidRPr="008A0AD1">
        <w:rPr>
          <w:rFonts w:ascii="Arial" w:hAnsi="Arial" w:cs="Arial"/>
          <w:sz w:val="24"/>
          <w:szCs w:val="24"/>
        </w:rPr>
        <w:t xml:space="preserve">Stakeholders are usually individuals, a team or a group of people who are interested in the actions, work processes and end product of a </w:t>
      </w:r>
      <w:r w:rsidR="00010B26" w:rsidRPr="008A0AD1">
        <w:rPr>
          <w:rFonts w:ascii="Arial" w:hAnsi="Arial" w:cs="Arial"/>
          <w:sz w:val="24"/>
          <w:szCs w:val="24"/>
        </w:rPr>
        <w:t>company.</w:t>
      </w:r>
      <w:r w:rsidR="00010B26">
        <w:rPr>
          <w:rFonts w:ascii="Arial" w:hAnsi="Arial" w:cs="Arial"/>
          <w:sz w:val="24"/>
          <w:szCs w:val="24"/>
          <w:lang w:val="bg-BG"/>
        </w:rPr>
        <w:t xml:space="preserve"> </w:t>
      </w:r>
      <w:r w:rsidR="00010B26" w:rsidRPr="00010B26">
        <w:rPr>
          <w:rFonts w:ascii="Arial" w:hAnsi="Arial" w:cs="Arial"/>
          <w:sz w:val="24"/>
          <w:szCs w:val="24"/>
        </w:rPr>
        <w:t>They can also participate directly in a company which means that they can operate in this organization as well as they can be affected by it</w:t>
      </w:r>
      <w:r w:rsidR="00010B26">
        <w:rPr>
          <w:rFonts w:ascii="Arial" w:hAnsi="Arial" w:cs="Arial"/>
          <w:sz w:val="24"/>
          <w:szCs w:val="24"/>
          <w:lang w:val="bg-BG"/>
        </w:rPr>
        <w:t>.</w:t>
      </w:r>
    </w:p>
    <w:p w14:paraId="6646CDD1" w14:textId="20D3A26A" w:rsidR="00044534" w:rsidRPr="008A0AD1" w:rsidRDefault="001E2BF4" w:rsidP="00044534">
      <w:pPr>
        <w:rPr>
          <w:rFonts w:ascii="Arial" w:hAnsi="Arial" w:cs="Arial"/>
          <w:sz w:val="24"/>
          <w:szCs w:val="24"/>
          <w:lang w:val="bg-BG"/>
        </w:rPr>
      </w:pPr>
      <w:r w:rsidRPr="001E2BF4">
        <w:rPr>
          <w:rFonts w:ascii="Arial" w:hAnsi="Arial" w:cs="Arial"/>
          <w:sz w:val="24"/>
          <w:szCs w:val="24"/>
        </w:rPr>
        <w:t>The early stakeholder studies can be classified into three types: recurring topics centered on, stakeholders "who or what" is a stakeholder, incorporating specific contextual circumstances, and processes underlying the partnership. Relationships that are explicit, implied, voluntary, or contractual; how stakeholders are linked; or how they influence and are influenced by a focal entity.</w:t>
      </w:r>
      <w:sdt>
        <w:sdtPr>
          <w:rPr>
            <w:rFonts w:ascii="Arial" w:hAnsi="Arial" w:cs="Arial"/>
            <w:sz w:val="24"/>
            <w:szCs w:val="24"/>
          </w:rPr>
          <w:id w:val="-1663079111"/>
          <w:citation/>
        </w:sdtPr>
        <w:sdtEndPr/>
        <w:sdtContent>
          <w:r>
            <w:rPr>
              <w:rFonts w:ascii="Arial" w:hAnsi="Arial" w:cs="Arial"/>
              <w:sz w:val="24"/>
              <w:szCs w:val="24"/>
            </w:rPr>
            <w:fldChar w:fldCharType="begin"/>
          </w:r>
          <w:r>
            <w:rPr>
              <w:rFonts w:ascii="Arial" w:hAnsi="Arial" w:cs="Arial"/>
              <w:sz w:val="24"/>
              <w:szCs w:val="24"/>
            </w:rPr>
            <w:instrText xml:space="preserve"> CITATION Gri17 \l 1033 </w:instrText>
          </w:r>
          <w:r>
            <w:rPr>
              <w:rFonts w:ascii="Arial" w:hAnsi="Arial" w:cs="Arial"/>
              <w:sz w:val="24"/>
              <w:szCs w:val="24"/>
            </w:rPr>
            <w:fldChar w:fldCharType="separate"/>
          </w:r>
          <w:r>
            <w:rPr>
              <w:rFonts w:ascii="Arial" w:hAnsi="Arial" w:cs="Arial"/>
              <w:noProof/>
              <w:sz w:val="24"/>
              <w:szCs w:val="24"/>
            </w:rPr>
            <w:t xml:space="preserve"> </w:t>
          </w:r>
          <w:r w:rsidRPr="001E2BF4">
            <w:rPr>
              <w:rFonts w:ascii="Arial" w:hAnsi="Arial" w:cs="Arial"/>
              <w:noProof/>
              <w:sz w:val="24"/>
              <w:szCs w:val="24"/>
            </w:rPr>
            <w:t>(Griffin, 2017)</w:t>
          </w:r>
          <w:r>
            <w:rPr>
              <w:rFonts w:ascii="Arial" w:hAnsi="Arial" w:cs="Arial"/>
              <w:sz w:val="24"/>
              <w:szCs w:val="24"/>
            </w:rPr>
            <w:fldChar w:fldCharType="end"/>
          </w:r>
        </w:sdtContent>
      </w:sdt>
    </w:p>
    <w:p w14:paraId="720A82CA" w14:textId="35D9F30A" w:rsidR="003633B0" w:rsidRDefault="003633B0" w:rsidP="00044534">
      <w:pPr>
        <w:rPr>
          <w:rFonts w:ascii="Arial" w:hAnsi="Arial" w:cs="Arial"/>
          <w:sz w:val="24"/>
          <w:szCs w:val="24"/>
        </w:rPr>
      </w:pPr>
      <w:r w:rsidRPr="003633B0">
        <w:rPr>
          <w:rFonts w:ascii="Arial" w:hAnsi="Arial" w:cs="Arial"/>
          <w:sz w:val="24"/>
          <w:szCs w:val="24"/>
        </w:rPr>
        <w:t>Stakeholder marketing refers to a company's approach to marketing that extends beyond the desires of its specific targeting customers to include those that may be impacted by the company's operations, such as individuals, workers, institutions, associations, societies, states, society and the publics as well and to be considered and looked as one</w:t>
      </w:r>
      <w:r>
        <w:rPr>
          <w:rFonts w:ascii="Arial" w:hAnsi="Arial" w:cs="Arial"/>
          <w:sz w:val="24"/>
          <w:szCs w:val="24"/>
        </w:rPr>
        <w:t xml:space="preserve">. </w:t>
      </w:r>
      <w:r w:rsidRPr="003633B0">
        <w:rPr>
          <w:rFonts w:ascii="Arial" w:hAnsi="Arial" w:cs="Arial"/>
          <w:sz w:val="24"/>
          <w:szCs w:val="24"/>
        </w:rPr>
        <w:t>In addition to this statement to comprehend the full effect of marketing practices on these stakeholders' desires, explicit attention is given in general to them by </w:t>
      </w:r>
      <w:r w:rsidR="00573BEA" w:rsidRPr="003633B0">
        <w:rPr>
          <w:rFonts w:ascii="Arial" w:hAnsi="Arial" w:cs="Arial"/>
          <w:sz w:val="24"/>
          <w:szCs w:val="24"/>
        </w:rPr>
        <w:t>studies</w:t>
      </w:r>
      <w:r w:rsidRPr="003633B0">
        <w:rPr>
          <w:rFonts w:ascii="Arial" w:hAnsi="Arial" w:cs="Arial"/>
          <w:sz w:val="24"/>
          <w:szCs w:val="24"/>
        </w:rPr>
        <w:t xml:space="preserve"> directed to the </w:t>
      </w:r>
      <w:r w:rsidR="00573BEA" w:rsidRPr="003633B0">
        <w:rPr>
          <w:rFonts w:ascii="Arial" w:hAnsi="Arial" w:cs="Arial"/>
          <w:sz w:val="24"/>
          <w:szCs w:val="24"/>
        </w:rPr>
        <w:t>companies,</w:t>
      </w:r>
      <w:r w:rsidRPr="003633B0">
        <w:rPr>
          <w:rFonts w:ascii="Arial" w:hAnsi="Arial" w:cs="Arial"/>
          <w:sz w:val="24"/>
          <w:szCs w:val="24"/>
        </w:rPr>
        <w:t xml:space="preserve"> design, and execution of activities. Furthermore, marketing terms and standards are found applicable not only to consumers, but also to other stakeholder fields.</w:t>
      </w:r>
      <w:r w:rsidR="00573BEA">
        <w:rPr>
          <w:rFonts w:ascii="Arial" w:hAnsi="Arial" w:cs="Arial"/>
          <w:sz w:val="24"/>
          <w:szCs w:val="24"/>
        </w:rPr>
        <w:t xml:space="preserve"> </w:t>
      </w:r>
      <w:r w:rsidR="00573BEA" w:rsidRPr="00573BEA">
        <w:rPr>
          <w:rFonts w:ascii="Arial" w:hAnsi="Arial" w:cs="Arial"/>
          <w:sz w:val="24"/>
          <w:szCs w:val="24"/>
        </w:rPr>
        <w:t>Stakeholder marketing has the net effect of significantly expanding the reach of constituents, interests, and applications present in more conventional interpretations of marketing strategy. We conclude that stakeholder marketing, as an approach to the company's marketing practices, enables a company for better understanding of the symbiotic relationship that is perhaps related to the marketing actions with the dynamics of society.</w:t>
      </w:r>
      <w:sdt>
        <w:sdtPr>
          <w:rPr>
            <w:rFonts w:ascii="Arial" w:hAnsi="Arial" w:cs="Arial"/>
            <w:sz w:val="24"/>
            <w:szCs w:val="24"/>
          </w:rPr>
          <w:id w:val="117036782"/>
          <w:citation/>
        </w:sdtPr>
        <w:sdtEndPr/>
        <w:sdtContent>
          <w:r w:rsidR="00F07126">
            <w:rPr>
              <w:rFonts w:ascii="Arial" w:hAnsi="Arial" w:cs="Arial"/>
              <w:sz w:val="24"/>
              <w:szCs w:val="24"/>
            </w:rPr>
            <w:fldChar w:fldCharType="begin"/>
          </w:r>
          <w:r w:rsidR="00F07126">
            <w:rPr>
              <w:rFonts w:ascii="Arial" w:hAnsi="Arial" w:cs="Arial"/>
              <w:sz w:val="24"/>
              <w:szCs w:val="24"/>
            </w:rPr>
            <w:instrText xml:space="preserve"> CITATION Gun10 \l 1033 </w:instrText>
          </w:r>
          <w:r w:rsidR="00F07126">
            <w:rPr>
              <w:rFonts w:ascii="Arial" w:hAnsi="Arial" w:cs="Arial"/>
              <w:sz w:val="24"/>
              <w:szCs w:val="24"/>
            </w:rPr>
            <w:fldChar w:fldCharType="separate"/>
          </w:r>
          <w:r w:rsidR="00F07126">
            <w:rPr>
              <w:rFonts w:ascii="Arial" w:hAnsi="Arial" w:cs="Arial"/>
              <w:noProof/>
              <w:sz w:val="24"/>
              <w:szCs w:val="24"/>
            </w:rPr>
            <w:t xml:space="preserve"> </w:t>
          </w:r>
          <w:r w:rsidR="00F07126" w:rsidRPr="00F07126">
            <w:rPr>
              <w:rFonts w:ascii="Arial" w:hAnsi="Arial" w:cs="Arial"/>
              <w:noProof/>
              <w:sz w:val="24"/>
              <w:szCs w:val="24"/>
            </w:rPr>
            <w:t>(Gundlach &amp; Wilkie, 2010)</w:t>
          </w:r>
          <w:r w:rsidR="00F07126">
            <w:rPr>
              <w:rFonts w:ascii="Arial" w:hAnsi="Arial" w:cs="Arial"/>
              <w:sz w:val="24"/>
              <w:szCs w:val="24"/>
            </w:rPr>
            <w:fldChar w:fldCharType="end"/>
          </w:r>
        </w:sdtContent>
      </w:sdt>
    </w:p>
    <w:p w14:paraId="054D977C" w14:textId="60915763" w:rsidR="00010B26" w:rsidRPr="009821CB" w:rsidRDefault="00010B26" w:rsidP="00044534">
      <w:pPr>
        <w:rPr>
          <w:rFonts w:cstheme="minorHAnsi"/>
          <w:sz w:val="24"/>
          <w:szCs w:val="24"/>
          <w:lang w:val="bg-BG"/>
        </w:rPr>
      </w:pPr>
      <w:r w:rsidRPr="00010B26">
        <w:rPr>
          <w:rFonts w:ascii="Arial" w:hAnsi="Arial" w:cs="Arial"/>
          <w:sz w:val="24"/>
          <w:szCs w:val="24"/>
        </w:rPr>
        <w:t>Stakeholders can be divided into two types, namely internal and external stakeholders.</w:t>
      </w:r>
      <w:r w:rsidRPr="00010B26">
        <w:t xml:space="preserve"> </w:t>
      </w:r>
      <w:r w:rsidRPr="00010B26">
        <w:rPr>
          <w:rFonts w:ascii="Arial" w:hAnsi="Arial" w:cs="Arial"/>
          <w:sz w:val="24"/>
          <w:szCs w:val="24"/>
        </w:rPr>
        <w:t xml:space="preserve">Internal stakeholders are certain individuals or groups involved in the management of the company. Because they have a personal interest in the organization, they will both control and be affected by its success or failure. Internal stakeholders </w:t>
      </w:r>
      <w:r w:rsidR="00AF0719">
        <w:rPr>
          <w:rFonts w:ascii="Arial" w:hAnsi="Arial" w:cs="Arial"/>
          <w:sz w:val="24"/>
          <w:szCs w:val="24"/>
        </w:rPr>
        <w:t xml:space="preserve">or they can be find with different meaning and it is </w:t>
      </w:r>
      <w:r w:rsidRPr="00010B26">
        <w:rPr>
          <w:rFonts w:ascii="Arial" w:hAnsi="Arial" w:cs="Arial"/>
          <w:sz w:val="24"/>
          <w:szCs w:val="24"/>
        </w:rPr>
        <w:t>primary stakeholders</w:t>
      </w:r>
      <w:r w:rsidR="00AF0719">
        <w:rPr>
          <w:rFonts w:ascii="Arial" w:hAnsi="Arial" w:cs="Arial"/>
          <w:sz w:val="24"/>
          <w:szCs w:val="24"/>
          <w:lang w:val="bg-BG"/>
        </w:rPr>
        <w:t xml:space="preserve">, </w:t>
      </w:r>
      <w:r w:rsidR="00AF0719">
        <w:rPr>
          <w:rFonts w:ascii="Arial" w:hAnsi="Arial" w:cs="Arial"/>
          <w:sz w:val="24"/>
          <w:szCs w:val="24"/>
        </w:rPr>
        <w:t>they are very important components in the</w:t>
      </w:r>
      <w:r w:rsidR="00806080">
        <w:rPr>
          <w:rFonts w:ascii="Arial" w:hAnsi="Arial" w:cs="Arial"/>
          <w:sz w:val="24"/>
          <w:szCs w:val="24"/>
        </w:rPr>
        <w:t xml:space="preserve"> functioning of a company</w:t>
      </w:r>
      <w:r w:rsidR="00AF0719" w:rsidRPr="00AF0719">
        <w:rPr>
          <w:rFonts w:ascii="Arial" w:hAnsi="Arial" w:cs="Arial"/>
          <w:sz w:val="24"/>
          <w:szCs w:val="24"/>
          <w:lang w:val="bg-BG"/>
        </w:rPr>
        <w:t xml:space="preserve">, </w:t>
      </w:r>
      <w:r w:rsidR="00806080">
        <w:rPr>
          <w:rFonts w:ascii="Arial" w:hAnsi="Arial" w:cs="Arial"/>
          <w:sz w:val="24"/>
          <w:szCs w:val="24"/>
        </w:rPr>
        <w:t>the internal stakeholders include the company s employees which are the work force and the force that helps in the implementation of the company’s projects.</w:t>
      </w:r>
      <w:r w:rsidR="00806080" w:rsidRPr="00806080">
        <w:t xml:space="preserve"> </w:t>
      </w:r>
      <w:r w:rsidR="00806080" w:rsidRPr="00806080">
        <w:rPr>
          <w:rFonts w:ascii="Arial" w:hAnsi="Arial" w:cs="Arial"/>
          <w:sz w:val="24"/>
          <w:szCs w:val="24"/>
        </w:rPr>
        <w:t>The structure of the internal stakeholders also includes the managers, the board of directors and the owners of the compan</w:t>
      </w:r>
      <w:r w:rsidR="00806080">
        <w:rPr>
          <w:rFonts w:ascii="Arial" w:hAnsi="Arial" w:cs="Arial"/>
          <w:sz w:val="24"/>
          <w:szCs w:val="24"/>
        </w:rPr>
        <w:t xml:space="preserve">y. Another component of the stakeholders are the external </w:t>
      </w:r>
      <w:r w:rsidR="009821CB">
        <w:rPr>
          <w:rFonts w:ascii="Arial" w:hAnsi="Arial" w:cs="Arial"/>
          <w:sz w:val="24"/>
          <w:szCs w:val="24"/>
        </w:rPr>
        <w:t>factors</w:t>
      </w:r>
      <w:r w:rsidR="009821CB">
        <w:rPr>
          <w:rFonts w:ascii="Arial" w:hAnsi="Arial" w:cs="Arial"/>
          <w:sz w:val="24"/>
          <w:szCs w:val="24"/>
          <w:lang w:val="bg-BG"/>
        </w:rPr>
        <w:t>. Т</w:t>
      </w:r>
      <w:r w:rsidR="00806080">
        <w:rPr>
          <w:rFonts w:ascii="Arial" w:hAnsi="Arial" w:cs="Arial"/>
          <w:sz w:val="24"/>
          <w:szCs w:val="24"/>
        </w:rPr>
        <w:t>hey are</w:t>
      </w:r>
      <w:r w:rsidR="00806080" w:rsidRPr="00806080">
        <w:rPr>
          <w:rFonts w:ascii="Arial" w:hAnsi="Arial" w:cs="Arial"/>
          <w:sz w:val="24"/>
          <w:szCs w:val="24"/>
        </w:rPr>
        <w:t xml:space="preserve"> not directly related to </w:t>
      </w:r>
      <w:r w:rsidR="00806080" w:rsidRPr="00806080">
        <w:rPr>
          <w:rFonts w:ascii="Arial" w:hAnsi="Arial" w:cs="Arial"/>
          <w:sz w:val="24"/>
          <w:szCs w:val="24"/>
        </w:rPr>
        <w:lastRenderedPageBreak/>
        <w:t>the management of the company, but they are affected by the company and its work indirectly. It can be said that they are secondary to internal stakeholders because they are external parties that form a certain environment of the organization itself</w:t>
      </w:r>
      <w:r w:rsidR="009821CB">
        <w:rPr>
          <w:rFonts w:ascii="Arial" w:hAnsi="Arial" w:cs="Arial"/>
          <w:sz w:val="24"/>
          <w:szCs w:val="24"/>
          <w:lang w:val="bg-BG"/>
        </w:rPr>
        <w:t>.</w:t>
      </w:r>
    </w:p>
    <w:p w14:paraId="1EC2603C" w14:textId="77777777" w:rsidR="000358E4" w:rsidRPr="000358E4" w:rsidRDefault="000358E4" w:rsidP="000358E4"/>
    <w:p w14:paraId="5D442C00" w14:textId="77777777" w:rsidR="00202D04" w:rsidRDefault="00202D04">
      <w:pPr>
        <w:rPr>
          <w:rFonts w:ascii="Arial" w:hAnsi="Arial" w:cs="Arial"/>
          <w:sz w:val="24"/>
          <w:szCs w:val="24"/>
        </w:rPr>
      </w:pPr>
      <w:r>
        <w:rPr>
          <w:noProof/>
        </w:rPr>
        <w:drawing>
          <wp:inline distT="0" distB="0" distL="0" distR="0" wp14:anchorId="3B9F126F" wp14:editId="5EA43EA4">
            <wp:extent cx="5972810" cy="3457575"/>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72810" cy="3457575"/>
                    </a:xfrm>
                    <a:prstGeom prst="rect">
                      <a:avLst/>
                    </a:prstGeom>
                  </pic:spPr>
                </pic:pic>
              </a:graphicData>
            </a:graphic>
          </wp:inline>
        </w:drawing>
      </w:r>
    </w:p>
    <w:p w14:paraId="7FA3B5F8" w14:textId="682E9D14" w:rsidR="00202D04" w:rsidRDefault="00202D04" w:rsidP="00202D04">
      <w:pPr>
        <w:jc w:val="center"/>
        <w:rPr>
          <w:rFonts w:ascii="Arial" w:hAnsi="Arial" w:cs="Arial"/>
          <w:sz w:val="24"/>
          <w:szCs w:val="24"/>
        </w:rPr>
      </w:pPr>
      <w:r>
        <w:rPr>
          <w:rFonts w:ascii="Arial" w:hAnsi="Arial" w:cs="Arial"/>
          <w:sz w:val="24"/>
          <w:szCs w:val="24"/>
        </w:rPr>
        <w:t>Figure 3:</w:t>
      </w:r>
      <w:r w:rsidRPr="00202D04">
        <w:t xml:space="preserve"> </w:t>
      </w:r>
      <w:r w:rsidRPr="00202D04">
        <w:rPr>
          <w:rFonts w:ascii="Arial" w:hAnsi="Arial" w:cs="Arial"/>
          <w:sz w:val="24"/>
          <w:szCs w:val="24"/>
        </w:rPr>
        <w:t>Organizational</w:t>
      </w:r>
      <w:r>
        <w:rPr>
          <w:rFonts w:ascii="Arial" w:hAnsi="Arial" w:cs="Arial"/>
          <w:sz w:val="24"/>
          <w:szCs w:val="24"/>
        </w:rPr>
        <w:t xml:space="preserve"> </w:t>
      </w:r>
      <w:r w:rsidRPr="00202D04">
        <w:rPr>
          <w:rFonts w:ascii="Arial" w:hAnsi="Arial" w:cs="Arial"/>
          <w:sz w:val="24"/>
          <w:szCs w:val="24"/>
        </w:rPr>
        <w:t>stakeholders</w:t>
      </w:r>
    </w:p>
    <w:p w14:paraId="19337854" w14:textId="10AD4722" w:rsidR="008F19A7" w:rsidRDefault="00202D04" w:rsidP="00202D04">
      <w:pPr>
        <w:jc w:val="center"/>
        <w:rPr>
          <w:rFonts w:ascii="Arial" w:hAnsi="Arial" w:cs="Arial"/>
          <w:sz w:val="24"/>
          <w:szCs w:val="24"/>
        </w:rPr>
      </w:pPr>
      <w:r>
        <w:rPr>
          <w:rFonts w:ascii="Arial" w:hAnsi="Arial" w:cs="Arial"/>
          <w:sz w:val="24"/>
          <w:szCs w:val="24"/>
        </w:rPr>
        <w:t>Source:</w:t>
      </w:r>
      <w:sdt>
        <w:sdtPr>
          <w:rPr>
            <w:rFonts w:ascii="Arial" w:hAnsi="Arial" w:cs="Arial"/>
            <w:sz w:val="24"/>
            <w:szCs w:val="24"/>
          </w:rPr>
          <w:id w:val="-42533401"/>
          <w:citation/>
        </w:sdtPr>
        <w:sdtEndPr/>
        <w:sdtContent>
          <w:r>
            <w:rPr>
              <w:rFonts w:ascii="Arial" w:hAnsi="Arial" w:cs="Arial"/>
              <w:sz w:val="24"/>
              <w:szCs w:val="24"/>
            </w:rPr>
            <w:fldChar w:fldCharType="begin"/>
          </w:r>
          <w:r>
            <w:rPr>
              <w:rFonts w:ascii="Arial" w:hAnsi="Arial" w:cs="Arial"/>
              <w:sz w:val="24"/>
              <w:szCs w:val="24"/>
            </w:rPr>
            <w:instrText xml:space="preserve"> CITATION Hoo171 \l 1033 </w:instrText>
          </w:r>
          <w:r>
            <w:rPr>
              <w:rFonts w:ascii="Arial" w:hAnsi="Arial" w:cs="Arial"/>
              <w:sz w:val="24"/>
              <w:szCs w:val="24"/>
            </w:rPr>
            <w:fldChar w:fldCharType="separate"/>
          </w:r>
          <w:r>
            <w:rPr>
              <w:rFonts w:ascii="Arial" w:hAnsi="Arial" w:cs="Arial"/>
              <w:noProof/>
              <w:sz w:val="24"/>
              <w:szCs w:val="24"/>
            </w:rPr>
            <w:t xml:space="preserve"> </w:t>
          </w:r>
          <w:r w:rsidRPr="00202D04">
            <w:rPr>
              <w:rFonts w:ascii="Arial" w:hAnsi="Arial" w:cs="Arial"/>
              <w:noProof/>
              <w:sz w:val="24"/>
              <w:szCs w:val="24"/>
            </w:rPr>
            <w:t>(Hooley, et al., 2017)</w:t>
          </w:r>
          <w:r>
            <w:rPr>
              <w:rFonts w:ascii="Arial" w:hAnsi="Arial" w:cs="Arial"/>
              <w:sz w:val="24"/>
              <w:szCs w:val="24"/>
            </w:rPr>
            <w:fldChar w:fldCharType="end"/>
          </w:r>
        </w:sdtContent>
      </w:sdt>
    </w:p>
    <w:p w14:paraId="3CE27D26" w14:textId="77777777" w:rsidR="008F19A7" w:rsidRDefault="008F19A7" w:rsidP="008F19A7">
      <w:pPr>
        <w:rPr>
          <w:rFonts w:ascii="Arial" w:hAnsi="Arial" w:cs="Arial"/>
          <w:sz w:val="24"/>
          <w:szCs w:val="24"/>
        </w:rPr>
      </w:pPr>
    </w:p>
    <w:p w14:paraId="36658C80" w14:textId="25813F28" w:rsidR="0068501A" w:rsidRDefault="004A0FA2" w:rsidP="008F19A7">
      <w:pPr>
        <w:pStyle w:val="Heading1"/>
      </w:pPr>
      <w:bookmarkStart w:id="12" w:name="_Toc70793751"/>
      <w:bookmarkStart w:id="13" w:name="_Toc70801331"/>
      <w:r w:rsidRPr="004A0FA2">
        <w:t>Stakeholder Relationship</w:t>
      </w:r>
      <w:bookmarkEnd w:id="12"/>
      <w:bookmarkEnd w:id="13"/>
    </w:p>
    <w:p w14:paraId="4691B77D" w14:textId="77777777" w:rsidR="008F19A7" w:rsidRPr="008F19A7" w:rsidRDefault="008F19A7" w:rsidP="008F19A7"/>
    <w:p w14:paraId="1BB4F8AF" w14:textId="7611631F" w:rsidR="004A0FA2" w:rsidRDefault="004A0FA2" w:rsidP="004A0FA2">
      <w:pPr>
        <w:rPr>
          <w:rFonts w:ascii="Arial" w:hAnsi="Arial" w:cs="Arial"/>
          <w:sz w:val="24"/>
          <w:szCs w:val="24"/>
        </w:rPr>
      </w:pPr>
      <w:r w:rsidRPr="004A0FA2">
        <w:rPr>
          <w:rFonts w:ascii="Arial" w:hAnsi="Arial" w:cs="Arial"/>
          <w:sz w:val="24"/>
          <w:szCs w:val="24"/>
        </w:rPr>
        <w:t>In its center, stakeholder analysis is still about relationships. Value-creating partnerships can exist anywhere, with multiple stakeholders at many levels of research, and through various events over time. Furthermore, relationships include nodes linked by connections, with encounters taking place at various stages of study.</w:t>
      </w:r>
      <w:r w:rsidRPr="004A0FA2">
        <w:t xml:space="preserve"> </w:t>
      </w:r>
      <w:r w:rsidRPr="004A0FA2">
        <w:rPr>
          <w:rFonts w:ascii="Arial" w:hAnsi="Arial" w:cs="Arial"/>
          <w:sz w:val="24"/>
          <w:szCs w:val="24"/>
        </w:rPr>
        <w:t>Relationships between different managers, organizations and their substituents, or eco-systems made up of communities or organizational systems/networks are still understudied. A key observation from stakeholder theory is that partnerships are intrinsically important to the value creation process.</w:t>
      </w:r>
      <w:r w:rsidR="00CA7FA2" w:rsidRPr="00CA7FA2">
        <w:t xml:space="preserve"> </w:t>
      </w:r>
      <w:r w:rsidR="00CA7FA2" w:rsidRPr="00CA7FA2">
        <w:rPr>
          <w:rFonts w:ascii="Arial" w:hAnsi="Arial" w:cs="Arial"/>
          <w:sz w:val="24"/>
          <w:szCs w:val="24"/>
        </w:rPr>
        <w:t xml:space="preserve">Rather than seeing the company as a team development function producing concrete goods or as a result of interactions engaging in explicit transactions, an emphasis on relationships implies a humanizing component to meaning </w:t>
      </w:r>
      <w:r w:rsidR="00CA7FA2" w:rsidRPr="00CA7FA2">
        <w:rPr>
          <w:rFonts w:ascii="Arial" w:hAnsi="Arial" w:cs="Arial"/>
          <w:sz w:val="24"/>
          <w:szCs w:val="24"/>
        </w:rPr>
        <w:lastRenderedPageBreak/>
        <w:t>formation, specifically integrating intangible, implicit, and perceptual attributes of various actors and entities such as desires, wishes, and behaviors.</w:t>
      </w:r>
      <w:sdt>
        <w:sdtPr>
          <w:rPr>
            <w:rFonts w:ascii="Arial" w:hAnsi="Arial" w:cs="Arial"/>
            <w:sz w:val="24"/>
            <w:szCs w:val="24"/>
          </w:rPr>
          <w:id w:val="1286934221"/>
          <w:citation/>
        </w:sdtPr>
        <w:sdtEndPr/>
        <w:sdtContent>
          <w:r w:rsidR="00CA7FA2">
            <w:rPr>
              <w:rFonts w:ascii="Arial" w:hAnsi="Arial" w:cs="Arial"/>
              <w:sz w:val="24"/>
              <w:szCs w:val="24"/>
            </w:rPr>
            <w:fldChar w:fldCharType="begin"/>
          </w:r>
          <w:r w:rsidR="00CA7FA2">
            <w:rPr>
              <w:rFonts w:ascii="Arial" w:hAnsi="Arial" w:cs="Arial"/>
              <w:sz w:val="24"/>
              <w:szCs w:val="24"/>
            </w:rPr>
            <w:instrText xml:space="preserve"> CITATION Gri17 \l 1033 </w:instrText>
          </w:r>
          <w:r w:rsidR="00CA7FA2">
            <w:rPr>
              <w:rFonts w:ascii="Arial" w:hAnsi="Arial" w:cs="Arial"/>
              <w:sz w:val="24"/>
              <w:szCs w:val="24"/>
            </w:rPr>
            <w:fldChar w:fldCharType="separate"/>
          </w:r>
          <w:r w:rsidR="00CA7FA2">
            <w:rPr>
              <w:rFonts w:ascii="Arial" w:hAnsi="Arial" w:cs="Arial"/>
              <w:noProof/>
              <w:sz w:val="24"/>
              <w:szCs w:val="24"/>
            </w:rPr>
            <w:t xml:space="preserve"> </w:t>
          </w:r>
          <w:r w:rsidR="00CA7FA2" w:rsidRPr="00CA7FA2">
            <w:rPr>
              <w:rFonts w:ascii="Arial" w:hAnsi="Arial" w:cs="Arial"/>
              <w:noProof/>
              <w:sz w:val="24"/>
              <w:szCs w:val="24"/>
            </w:rPr>
            <w:t>(Griffin, 2017)</w:t>
          </w:r>
          <w:r w:rsidR="00CA7FA2">
            <w:rPr>
              <w:rFonts w:ascii="Arial" w:hAnsi="Arial" w:cs="Arial"/>
              <w:sz w:val="24"/>
              <w:szCs w:val="24"/>
            </w:rPr>
            <w:fldChar w:fldCharType="end"/>
          </w:r>
        </w:sdtContent>
      </w:sdt>
    </w:p>
    <w:p w14:paraId="14DA1988" w14:textId="5CCFF116" w:rsidR="00343774" w:rsidRDefault="00343774" w:rsidP="004A0FA2">
      <w:pPr>
        <w:rPr>
          <w:rFonts w:ascii="Arial" w:hAnsi="Arial" w:cs="Arial"/>
          <w:sz w:val="24"/>
          <w:szCs w:val="24"/>
        </w:rPr>
      </w:pPr>
      <w:r w:rsidRPr="00343774">
        <w:rPr>
          <w:rFonts w:ascii="Arial" w:hAnsi="Arial" w:cs="Arial"/>
          <w:sz w:val="24"/>
          <w:szCs w:val="24"/>
        </w:rPr>
        <w:t>Relationship marketing seeks to establish satisfaction for the long-term partnerships with key components that are trying to maintain and keep their company.</w:t>
      </w:r>
      <w:r w:rsidRPr="00343774">
        <w:t xml:space="preserve"> </w:t>
      </w:r>
      <w:r w:rsidRPr="00343774">
        <w:rPr>
          <w:rFonts w:ascii="Arial" w:hAnsi="Arial" w:cs="Arial"/>
          <w:sz w:val="24"/>
          <w:szCs w:val="24"/>
        </w:rPr>
        <w:t>Four of the biggest key factors for the marketing and also the relationship between stakeholders are: Firstly the employees the working power of every company and also the representing part of it. Second key factor is customer they are the aim of every organization and they try to pleas them and to bring daily new once. Another factor is the marketing partners they are the constructive part of a company and they are usually distributors, suppliers, channels and more, and their mission is to distribute the products to its places or institutions. Lastly but not less important are the stakeholders and investors they are key factor because of the big part they have in an organization in order to work properly (Kotler &amp; Keller, 2016).</w:t>
      </w:r>
    </w:p>
    <w:p w14:paraId="2775E99C" w14:textId="262CBDD4" w:rsidR="008F19A7" w:rsidRDefault="00F50B79" w:rsidP="004A0FA2">
      <w:pPr>
        <w:rPr>
          <w:rFonts w:ascii="Arial" w:hAnsi="Arial" w:cs="Arial"/>
          <w:sz w:val="24"/>
          <w:szCs w:val="24"/>
        </w:rPr>
      </w:pPr>
      <w:r w:rsidRPr="00F50B79">
        <w:rPr>
          <w:rFonts w:ascii="Arial" w:hAnsi="Arial" w:cs="Arial"/>
          <w:sz w:val="24"/>
          <w:szCs w:val="24"/>
        </w:rPr>
        <w:t>The main principles of operating and working with stakeholders are straightforward and easy to apply</w:t>
      </w:r>
      <w:r>
        <w:rPr>
          <w:rFonts w:ascii="Arial" w:hAnsi="Arial" w:cs="Arial"/>
          <w:sz w:val="24"/>
          <w:szCs w:val="24"/>
        </w:rPr>
        <w:t xml:space="preserve">. </w:t>
      </w:r>
      <w:r w:rsidRPr="00F50B79">
        <w:rPr>
          <w:rFonts w:ascii="Arial" w:hAnsi="Arial" w:cs="Arial"/>
          <w:sz w:val="24"/>
          <w:szCs w:val="24"/>
        </w:rPr>
        <w:t xml:space="preserve">First of </w:t>
      </w:r>
      <w:r w:rsidR="008F19A7" w:rsidRPr="00F50B79">
        <w:rPr>
          <w:rFonts w:ascii="Arial" w:hAnsi="Arial" w:cs="Arial"/>
          <w:sz w:val="24"/>
          <w:szCs w:val="24"/>
        </w:rPr>
        <w:t>all,</w:t>
      </w:r>
      <w:r w:rsidRPr="00F50B79">
        <w:rPr>
          <w:rFonts w:ascii="Arial" w:hAnsi="Arial" w:cs="Arial"/>
          <w:sz w:val="24"/>
          <w:szCs w:val="24"/>
        </w:rPr>
        <w:t xml:space="preserve"> to start we have to establish an effective system of relationships with key stakeholders, and after that the profits and the results will follow. As a result, more businesses are opting to have brands instead of physical assets, and so they are subcontracting operations to firms that can handle them faster and cheaper while keeping key activities for them</w:t>
      </w:r>
      <w:sdt>
        <w:sdtPr>
          <w:rPr>
            <w:rFonts w:ascii="Arial" w:hAnsi="Arial" w:cs="Arial"/>
            <w:sz w:val="24"/>
            <w:szCs w:val="24"/>
          </w:rPr>
          <w:id w:val="-641348908"/>
          <w:citation/>
        </w:sdtPr>
        <w:sdtEndPr/>
        <w:sdtContent>
          <w:r w:rsidR="008F19A7">
            <w:rPr>
              <w:rFonts w:ascii="Arial" w:hAnsi="Arial" w:cs="Arial"/>
              <w:sz w:val="24"/>
              <w:szCs w:val="24"/>
            </w:rPr>
            <w:fldChar w:fldCharType="begin"/>
          </w:r>
          <w:r w:rsidR="008F19A7">
            <w:rPr>
              <w:rFonts w:ascii="Arial" w:hAnsi="Arial" w:cs="Arial"/>
              <w:sz w:val="24"/>
              <w:szCs w:val="24"/>
            </w:rPr>
            <w:instrText xml:space="preserve"> CITATION Hoo171 \l 1033 </w:instrText>
          </w:r>
          <w:r w:rsidR="008F19A7">
            <w:rPr>
              <w:rFonts w:ascii="Arial" w:hAnsi="Arial" w:cs="Arial"/>
              <w:sz w:val="24"/>
              <w:szCs w:val="24"/>
            </w:rPr>
            <w:fldChar w:fldCharType="separate"/>
          </w:r>
          <w:r w:rsidR="008F19A7">
            <w:rPr>
              <w:rFonts w:ascii="Arial" w:hAnsi="Arial" w:cs="Arial"/>
              <w:noProof/>
              <w:sz w:val="24"/>
              <w:szCs w:val="24"/>
            </w:rPr>
            <w:t xml:space="preserve"> </w:t>
          </w:r>
          <w:r w:rsidR="008F19A7" w:rsidRPr="008F19A7">
            <w:rPr>
              <w:rFonts w:ascii="Arial" w:hAnsi="Arial" w:cs="Arial"/>
              <w:noProof/>
              <w:sz w:val="24"/>
              <w:szCs w:val="24"/>
            </w:rPr>
            <w:t>(Hooley, et al., 2017)</w:t>
          </w:r>
          <w:r w:rsidR="008F19A7">
            <w:rPr>
              <w:rFonts w:ascii="Arial" w:hAnsi="Arial" w:cs="Arial"/>
              <w:sz w:val="24"/>
              <w:szCs w:val="24"/>
            </w:rPr>
            <w:fldChar w:fldCharType="end"/>
          </w:r>
        </w:sdtContent>
      </w:sdt>
      <w:r>
        <w:rPr>
          <w:rFonts w:ascii="Arial" w:hAnsi="Arial" w:cs="Arial"/>
          <w:sz w:val="24"/>
          <w:szCs w:val="24"/>
        </w:rPr>
        <w:t>.</w:t>
      </w:r>
    </w:p>
    <w:p w14:paraId="3060CE08" w14:textId="2DD91FFD" w:rsidR="008F19A7" w:rsidRDefault="00F50B79" w:rsidP="004A0FA2">
      <w:pPr>
        <w:rPr>
          <w:rFonts w:ascii="Arial" w:hAnsi="Arial" w:cs="Arial"/>
          <w:sz w:val="24"/>
          <w:szCs w:val="24"/>
        </w:rPr>
      </w:pPr>
      <w:r w:rsidRPr="00F50B79">
        <w:t xml:space="preserve"> </w:t>
      </w:r>
      <w:r w:rsidRPr="00F50B79">
        <w:rPr>
          <w:rFonts w:ascii="Arial" w:hAnsi="Arial" w:cs="Arial"/>
          <w:sz w:val="24"/>
          <w:szCs w:val="24"/>
        </w:rPr>
        <w:t xml:space="preserve">Companies are now crafting individual deals, programs, and communications to consumers based on knowledge about their previous transaction, and </w:t>
      </w:r>
      <w:r w:rsidR="008F19A7" w:rsidRPr="00F50B79">
        <w:rPr>
          <w:rFonts w:ascii="Arial" w:hAnsi="Arial" w:cs="Arial"/>
          <w:sz w:val="24"/>
          <w:szCs w:val="24"/>
        </w:rPr>
        <w:t>also,</w:t>
      </w:r>
      <w:r w:rsidRPr="00F50B79">
        <w:rPr>
          <w:rFonts w:ascii="Arial" w:hAnsi="Arial" w:cs="Arial"/>
          <w:sz w:val="24"/>
          <w:szCs w:val="24"/>
        </w:rPr>
        <w:t xml:space="preserve"> they are looking and observing </w:t>
      </w:r>
      <w:r w:rsidR="008F19A7" w:rsidRPr="00F50B79">
        <w:rPr>
          <w:rFonts w:ascii="Arial" w:hAnsi="Arial" w:cs="Arial"/>
          <w:sz w:val="24"/>
          <w:szCs w:val="24"/>
        </w:rPr>
        <w:t>peoples’</w:t>
      </w:r>
      <w:r w:rsidRPr="00F50B79">
        <w:rPr>
          <w:rFonts w:ascii="Arial" w:hAnsi="Arial" w:cs="Arial"/>
          <w:sz w:val="24"/>
          <w:szCs w:val="24"/>
        </w:rPr>
        <w:t xml:space="preserve"> preferences</w:t>
      </w:r>
      <w:r w:rsidR="008F19A7">
        <w:rPr>
          <w:rFonts w:ascii="Arial" w:hAnsi="Arial" w:cs="Arial"/>
          <w:sz w:val="24"/>
          <w:szCs w:val="24"/>
        </w:rPr>
        <w:t>,</w:t>
      </w:r>
      <w:r w:rsidRPr="00F50B79">
        <w:rPr>
          <w:rFonts w:ascii="Arial" w:hAnsi="Arial" w:cs="Arial"/>
          <w:sz w:val="24"/>
          <w:szCs w:val="24"/>
        </w:rPr>
        <w:t xml:space="preserve"> for example how to be distributed to them and also the media preference</w:t>
      </w:r>
      <w:r>
        <w:rPr>
          <w:rFonts w:ascii="Arial" w:hAnsi="Arial" w:cs="Arial"/>
          <w:sz w:val="24"/>
          <w:szCs w:val="24"/>
        </w:rPr>
        <w:t>.</w:t>
      </w:r>
      <w:r w:rsidRPr="00F50B79">
        <w:t xml:space="preserve"> </w:t>
      </w:r>
      <w:r w:rsidR="008F19A7">
        <w:rPr>
          <w:rFonts w:ascii="Arial" w:hAnsi="Arial" w:cs="Arial"/>
          <w:sz w:val="24"/>
          <w:szCs w:val="24"/>
        </w:rPr>
        <w:t xml:space="preserve">Nowadays most of the </w:t>
      </w:r>
      <w:r w:rsidRPr="00F50B79">
        <w:rPr>
          <w:rFonts w:ascii="Arial" w:hAnsi="Arial" w:cs="Arial"/>
          <w:sz w:val="24"/>
          <w:szCs w:val="24"/>
        </w:rPr>
        <w:t xml:space="preserve">companies aim to achieve sustainable growth by concentrating on their most profitable clients, brands, and platforms, taking a greater share of each customer's spending and revenues in order creating strong </w:t>
      </w:r>
      <w:r w:rsidR="008F19A7" w:rsidRPr="00F50B79">
        <w:rPr>
          <w:rFonts w:ascii="Arial" w:hAnsi="Arial" w:cs="Arial"/>
          <w:sz w:val="24"/>
          <w:szCs w:val="24"/>
        </w:rPr>
        <w:t>connection</w:t>
      </w:r>
      <w:r w:rsidRPr="00F50B79">
        <w:rPr>
          <w:rFonts w:ascii="Arial" w:hAnsi="Arial" w:cs="Arial"/>
          <w:sz w:val="24"/>
          <w:szCs w:val="24"/>
        </w:rPr>
        <w:t xml:space="preserve"> with people and</w:t>
      </w:r>
      <w:r w:rsidR="008F19A7">
        <w:rPr>
          <w:rFonts w:ascii="Arial" w:hAnsi="Arial" w:cs="Arial"/>
          <w:sz w:val="24"/>
          <w:szCs w:val="24"/>
        </w:rPr>
        <w:t xml:space="preserve"> </w:t>
      </w:r>
      <w:r w:rsidRPr="00F50B79">
        <w:rPr>
          <w:rFonts w:ascii="Arial" w:hAnsi="Arial" w:cs="Arial"/>
          <w:sz w:val="24"/>
          <w:szCs w:val="24"/>
        </w:rPr>
        <w:t>to</w:t>
      </w:r>
      <w:r w:rsidR="008F19A7">
        <w:rPr>
          <w:rFonts w:ascii="Arial" w:hAnsi="Arial" w:cs="Arial"/>
          <w:sz w:val="24"/>
          <w:szCs w:val="24"/>
        </w:rPr>
        <w:t xml:space="preserve"> </w:t>
      </w:r>
      <w:r w:rsidR="008F19A7" w:rsidRPr="008F19A7">
        <w:rPr>
          <w:rFonts w:ascii="Arial" w:hAnsi="Arial" w:cs="Arial"/>
          <w:sz w:val="24"/>
          <w:szCs w:val="24"/>
        </w:rPr>
        <w:t>achieve customers loyalty</w:t>
      </w:r>
      <w:r w:rsidR="008F19A7">
        <w:rPr>
          <w:rFonts w:ascii="Arial" w:hAnsi="Arial" w:cs="Arial"/>
          <w:sz w:val="24"/>
          <w:szCs w:val="24"/>
        </w:rPr>
        <w:t>.</w:t>
      </w:r>
      <w:sdt>
        <w:sdtPr>
          <w:rPr>
            <w:rFonts w:ascii="Arial" w:hAnsi="Arial" w:cs="Arial"/>
            <w:sz w:val="24"/>
            <w:szCs w:val="24"/>
          </w:rPr>
          <w:id w:val="-1751492330"/>
          <w:citation/>
        </w:sdtPr>
        <w:sdtEndPr/>
        <w:sdtContent>
          <w:r w:rsidR="008F19A7">
            <w:rPr>
              <w:rFonts w:ascii="Arial" w:hAnsi="Arial" w:cs="Arial"/>
              <w:sz w:val="24"/>
              <w:szCs w:val="24"/>
            </w:rPr>
            <w:fldChar w:fldCharType="begin"/>
          </w:r>
          <w:r w:rsidR="008F19A7">
            <w:rPr>
              <w:rFonts w:ascii="Arial" w:hAnsi="Arial" w:cs="Arial"/>
              <w:sz w:val="24"/>
              <w:szCs w:val="24"/>
            </w:rPr>
            <w:instrText xml:space="preserve"> CITATION Kot161 \l 1033 </w:instrText>
          </w:r>
          <w:r w:rsidR="008F19A7">
            <w:rPr>
              <w:rFonts w:ascii="Arial" w:hAnsi="Arial" w:cs="Arial"/>
              <w:sz w:val="24"/>
              <w:szCs w:val="24"/>
            </w:rPr>
            <w:fldChar w:fldCharType="separate"/>
          </w:r>
          <w:r w:rsidR="008F19A7">
            <w:rPr>
              <w:rFonts w:ascii="Arial" w:hAnsi="Arial" w:cs="Arial"/>
              <w:noProof/>
              <w:sz w:val="24"/>
              <w:szCs w:val="24"/>
            </w:rPr>
            <w:t xml:space="preserve"> </w:t>
          </w:r>
          <w:r w:rsidR="008F19A7" w:rsidRPr="008F19A7">
            <w:rPr>
              <w:rFonts w:ascii="Arial" w:hAnsi="Arial" w:cs="Arial"/>
              <w:noProof/>
              <w:sz w:val="24"/>
              <w:szCs w:val="24"/>
            </w:rPr>
            <w:t>(Kotler &amp; Keller, 2016)</w:t>
          </w:r>
          <w:r w:rsidR="008F19A7">
            <w:rPr>
              <w:rFonts w:ascii="Arial" w:hAnsi="Arial" w:cs="Arial"/>
              <w:sz w:val="24"/>
              <w:szCs w:val="24"/>
            </w:rPr>
            <w:fldChar w:fldCharType="end"/>
          </w:r>
        </w:sdtContent>
      </w:sdt>
    </w:p>
    <w:p w14:paraId="7DACFA28" w14:textId="5E057B1A" w:rsidR="00F07126" w:rsidRDefault="00F07126" w:rsidP="004A0FA2">
      <w:pPr>
        <w:rPr>
          <w:rFonts w:ascii="Arial" w:hAnsi="Arial" w:cs="Arial"/>
          <w:sz w:val="24"/>
          <w:szCs w:val="24"/>
        </w:rPr>
      </w:pPr>
    </w:p>
    <w:p w14:paraId="13506F1D" w14:textId="77777777" w:rsidR="00F07126" w:rsidRDefault="00F07126" w:rsidP="004A0FA2">
      <w:pPr>
        <w:rPr>
          <w:rFonts w:ascii="Arial" w:hAnsi="Arial" w:cs="Arial"/>
          <w:sz w:val="24"/>
          <w:szCs w:val="24"/>
        </w:rPr>
      </w:pPr>
    </w:p>
    <w:p w14:paraId="662B4C34" w14:textId="7C19026A" w:rsidR="00F50B79" w:rsidRDefault="008F19A7" w:rsidP="00F07126">
      <w:pPr>
        <w:pStyle w:val="Heading1"/>
      </w:pPr>
      <w:bookmarkStart w:id="14" w:name="_Toc70793752"/>
      <w:bookmarkStart w:id="15" w:name="_Toc70801332"/>
      <w:r>
        <w:t>Conclusion</w:t>
      </w:r>
      <w:bookmarkEnd w:id="14"/>
      <w:bookmarkEnd w:id="15"/>
    </w:p>
    <w:p w14:paraId="667E900C" w14:textId="77777777" w:rsidR="00D01D49" w:rsidRPr="00D01D49" w:rsidRDefault="00D01D49" w:rsidP="00D01D49"/>
    <w:p w14:paraId="11D827D8" w14:textId="5470C75D" w:rsidR="009821CB" w:rsidRPr="009821CB" w:rsidRDefault="009821CB" w:rsidP="009821CB">
      <w:pPr>
        <w:rPr>
          <w:rFonts w:ascii="Arial" w:hAnsi="Arial" w:cs="Arial"/>
          <w:sz w:val="24"/>
          <w:szCs w:val="24"/>
        </w:rPr>
      </w:pPr>
      <w:r>
        <w:rPr>
          <w:rFonts w:ascii="Arial" w:hAnsi="Arial" w:cs="Arial"/>
          <w:sz w:val="24"/>
          <w:szCs w:val="24"/>
        </w:rPr>
        <w:t>A</w:t>
      </w:r>
      <w:r w:rsidRPr="009821CB">
        <w:rPr>
          <w:rFonts w:ascii="Arial" w:hAnsi="Arial" w:cs="Arial"/>
          <w:sz w:val="24"/>
          <w:szCs w:val="24"/>
        </w:rPr>
        <w:t xml:space="preserve">s a conclusion of this essay, we will summarize and make a brief summary of the facts and points concerned in it. </w:t>
      </w:r>
      <w:r>
        <w:rPr>
          <w:rFonts w:ascii="Arial" w:hAnsi="Arial" w:cs="Arial"/>
          <w:sz w:val="24"/>
          <w:szCs w:val="24"/>
        </w:rPr>
        <w:t>H</w:t>
      </w:r>
      <w:r w:rsidRPr="009821CB">
        <w:rPr>
          <w:rFonts w:ascii="Arial" w:hAnsi="Arial" w:cs="Arial"/>
          <w:sz w:val="24"/>
          <w:szCs w:val="24"/>
        </w:rPr>
        <w:t>ere was discussed the customer value and its importance in marketing</w:t>
      </w:r>
      <w:r>
        <w:rPr>
          <w:rFonts w:ascii="Arial" w:hAnsi="Arial" w:cs="Arial"/>
          <w:sz w:val="24"/>
          <w:szCs w:val="24"/>
        </w:rPr>
        <w:t>. Also has been spoken about the Customer advantages in the marketing and more specifically the value delivery and the communicating value</w:t>
      </w:r>
      <w:r w:rsidR="00D01D49">
        <w:rPr>
          <w:rFonts w:ascii="Arial" w:hAnsi="Arial" w:cs="Arial"/>
          <w:sz w:val="24"/>
          <w:szCs w:val="24"/>
        </w:rPr>
        <w:t>. The stakeholders and the its factors also have been added here and tried to gave a clear view of what they stand for.</w:t>
      </w:r>
      <w:r>
        <w:rPr>
          <w:rFonts w:ascii="Arial" w:hAnsi="Arial" w:cs="Arial"/>
          <w:sz w:val="24"/>
          <w:szCs w:val="24"/>
        </w:rPr>
        <w:t xml:space="preserve"> </w:t>
      </w:r>
      <w:r w:rsidR="00D01D49">
        <w:rPr>
          <w:rFonts w:ascii="Arial" w:hAnsi="Arial" w:cs="Arial"/>
          <w:sz w:val="24"/>
          <w:szCs w:val="24"/>
        </w:rPr>
        <w:t>I</w:t>
      </w:r>
      <w:r w:rsidR="00D01D49" w:rsidRPr="00D01D49">
        <w:rPr>
          <w:rFonts w:ascii="Arial" w:hAnsi="Arial" w:cs="Arial"/>
          <w:sz w:val="24"/>
          <w:szCs w:val="24"/>
        </w:rPr>
        <w:t>n order for a company to be successful and for its marketing strategy to be also developed, it is necessary to take these factors discussed above very seriously and to build a proper plan for their implementation</w:t>
      </w:r>
      <w:r w:rsidR="00D01D49">
        <w:rPr>
          <w:rFonts w:ascii="Arial" w:hAnsi="Arial" w:cs="Arial"/>
          <w:sz w:val="24"/>
          <w:szCs w:val="24"/>
        </w:rPr>
        <w:t>.</w:t>
      </w:r>
    </w:p>
    <w:p w14:paraId="1878736A" w14:textId="2C765F4C" w:rsidR="009821CB" w:rsidRDefault="009821CB" w:rsidP="009821CB"/>
    <w:p w14:paraId="6C0F8170" w14:textId="47EA21A1" w:rsidR="00D01D49" w:rsidRDefault="00D01D49"/>
    <w:bookmarkStart w:id="16" w:name="_Toc70801333" w:displacedByCustomXml="next"/>
    <w:sdt>
      <w:sdtPr>
        <w:rPr>
          <w:rFonts w:asciiTheme="minorHAnsi" w:eastAsiaTheme="minorHAnsi" w:hAnsiTheme="minorHAnsi" w:cstheme="minorBidi"/>
          <w:color w:val="auto"/>
          <w:sz w:val="22"/>
          <w:szCs w:val="22"/>
        </w:rPr>
        <w:id w:val="640611105"/>
        <w:docPartObj>
          <w:docPartGallery w:val="Bibliographies"/>
          <w:docPartUnique/>
        </w:docPartObj>
      </w:sdtPr>
      <w:sdtEndPr/>
      <w:sdtContent>
        <w:p w14:paraId="29E58419" w14:textId="2337146B" w:rsidR="00D01D49" w:rsidRDefault="00D01D49">
          <w:pPr>
            <w:pStyle w:val="Heading1"/>
          </w:pPr>
          <w:r>
            <w:t>References</w:t>
          </w:r>
          <w:bookmarkEnd w:id="16"/>
        </w:p>
        <w:sdt>
          <w:sdtPr>
            <w:id w:val="-573587230"/>
            <w:bibliography/>
          </w:sdtPr>
          <w:sdtEndPr/>
          <w:sdtContent>
            <w:p w14:paraId="1BB40E6D" w14:textId="77777777" w:rsidR="00D01D49" w:rsidRPr="00D01D49" w:rsidRDefault="00D01D49" w:rsidP="00D01D49">
              <w:pPr>
                <w:pStyle w:val="Bibliography"/>
                <w:rPr>
                  <w:rFonts w:ascii="Arial" w:hAnsi="Arial" w:cs="Arial"/>
                  <w:noProof/>
                  <w:sz w:val="24"/>
                  <w:szCs w:val="24"/>
                </w:rPr>
              </w:pPr>
              <w:r>
                <w:fldChar w:fldCharType="begin"/>
              </w:r>
              <w:r>
                <w:instrText xml:space="preserve"> BIBLIOGRAPHY </w:instrText>
              </w:r>
              <w:r>
                <w:fldChar w:fldCharType="separate"/>
              </w:r>
              <w:r>
                <w:rPr>
                  <w:noProof/>
                </w:rPr>
                <w:t>B</w:t>
              </w:r>
              <w:r w:rsidRPr="00D01D49">
                <w:rPr>
                  <w:rFonts w:ascii="Arial" w:hAnsi="Arial" w:cs="Arial"/>
                  <w:noProof/>
                  <w:sz w:val="24"/>
                  <w:szCs w:val="24"/>
                </w:rPr>
                <w:t xml:space="preserve">locker, C. P., Flin, D. . J. &amp; Myers, M. . B., 2010. Proactive customer orientation and its role for creating customer value in global markets. </w:t>
              </w:r>
              <w:r w:rsidRPr="00D01D49">
                <w:rPr>
                  <w:rFonts w:ascii="Arial" w:hAnsi="Arial" w:cs="Arial"/>
                  <w:i/>
                  <w:iCs/>
                  <w:noProof/>
                  <w:sz w:val="24"/>
                  <w:szCs w:val="24"/>
                </w:rPr>
                <w:t>ORIGINAL EMPIRICAL RESEARCH</w:t>
              </w:r>
              <w:r w:rsidRPr="00D01D49">
                <w:rPr>
                  <w:rFonts w:ascii="Arial" w:hAnsi="Arial" w:cs="Arial"/>
                  <w:noProof/>
                  <w:sz w:val="24"/>
                  <w:szCs w:val="24"/>
                </w:rPr>
                <w:t>, 5 6, p. 233.</w:t>
              </w:r>
            </w:p>
            <w:p w14:paraId="659A1A47" w14:textId="77777777" w:rsidR="00D01D49" w:rsidRPr="00D01D49" w:rsidRDefault="00D01D49" w:rsidP="00D01D49">
              <w:pPr>
                <w:pStyle w:val="Bibliography"/>
                <w:rPr>
                  <w:rFonts w:ascii="Arial" w:hAnsi="Arial" w:cs="Arial"/>
                  <w:noProof/>
                  <w:sz w:val="24"/>
                  <w:szCs w:val="24"/>
                </w:rPr>
              </w:pPr>
              <w:r w:rsidRPr="00D01D49">
                <w:rPr>
                  <w:rFonts w:ascii="Arial" w:hAnsi="Arial" w:cs="Arial"/>
                  <w:noProof/>
                  <w:sz w:val="24"/>
                  <w:szCs w:val="24"/>
                </w:rPr>
                <w:t xml:space="preserve">Griffin, J. J., 2017. Tracing stakeholder terminology then and now: Convergence and new pathways. </w:t>
              </w:r>
              <w:r w:rsidRPr="00D01D49">
                <w:rPr>
                  <w:rFonts w:ascii="Arial" w:hAnsi="Arial" w:cs="Arial"/>
                  <w:i/>
                  <w:iCs/>
                  <w:noProof/>
                  <w:sz w:val="24"/>
                  <w:szCs w:val="24"/>
                </w:rPr>
                <w:t xml:space="preserve">Business ethics , </w:t>
              </w:r>
              <w:r w:rsidRPr="00D01D49">
                <w:rPr>
                  <w:rFonts w:ascii="Arial" w:hAnsi="Arial" w:cs="Arial"/>
                  <w:noProof/>
                  <w:sz w:val="24"/>
                  <w:szCs w:val="24"/>
                </w:rPr>
                <w:t>26 (4), pp. 326-346.</w:t>
              </w:r>
            </w:p>
            <w:p w14:paraId="63EEF5D9" w14:textId="77777777" w:rsidR="00D01D49" w:rsidRPr="00D01D49" w:rsidRDefault="00D01D49" w:rsidP="00D01D49">
              <w:pPr>
                <w:pStyle w:val="Bibliography"/>
                <w:rPr>
                  <w:rFonts w:ascii="Arial" w:hAnsi="Arial" w:cs="Arial"/>
                  <w:noProof/>
                  <w:sz w:val="24"/>
                  <w:szCs w:val="24"/>
                </w:rPr>
              </w:pPr>
              <w:r w:rsidRPr="00D01D49">
                <w:rPr>
                  <w:rFonts w:ascii="Arial" w:hAnsi="Arial" w:cs="Arial"/>
                  <w:noProof/>
                  <w:sz w:val="24"/>
                  <w:szCs w:val="24"/>
                </w:rPr>
                <w:t xml:space="preserve">Gundlach, G. T. &amp; Wilkie, . W. L., 2010. Stakeholder Marketing: Why "Stakeholder" Was Omitted from the American Marketing Association's Official 2007 Definition of Marketing and Why the Future Is Bright for Stakeholder Marketing. </w:t>
              </w:r>
              <w:r w:rsidRPr="00D01D49">
                <w:rPr>
                  <w:rFonts w:ascii="Arial" w:hAnsi="Arial" w:cs="Arial"/>
                  <w:i/>
                  <w:iCs/>
                  <w:noProof/>
                  <w:sz w:val="24"/>
                  <w:szCs w:val="24"/>
                </w:rPr>
                <w:t xml:space="preserve">Journal of Public Policy &amp; Marketing, </w:t>
              </w:r>
              <w:r w:rsidRPr="00D01D49">
                <w:rPr>
                  <w:rFonts w:ascii="Arial" w:hAnsi="Arial" w:cs="Arial"/>
                  <w:noProof/>
                  <w:sz w:val="24"/>
                  <w:szCs w:val="24"/>
                </w:rPr>
                <w:t>29(1), pp. 89-92.</w:t>
              </w:r>
            </w:p>
            <w:p w14:paraId="615A80CA" w14:textId="77777777" w:rsidR="00D01D49" w:rsidRPr="00D01D49" w:rsidRDefault="00D01D49" w:rsidP="00D01D49">
              <w:pPr>
                <w:pStyle w:val="Bibliography"/>
                <w:rPr>
                  <w:rFonts w:ascii="Arial" w:hAnsi="Arial" w:cs="Arial"/>
                  <w:noProof/>
                  <w:sz w:val="24"/>
                  <w:szCs w:val="24"/>
                </w:rPr>
              </w:pPr>
              <w:r w:rsidRPr="00D01D49">
                <w:rPr>
                  <w:rFonts w:ascii="Arial" w:hAnsi="Arial" w:cs="Arial"/>
                  <w:noProof/>
                  <w:sz w:val="24"/>
                  <w:szCs w:val="24"/>
                </w:rPr>
                <w:t xml:space="preserve">Hooley, G., Piercy, N. . F. &amp; Nicoulaud, B., 2017. </w:t>
              </w:r>
              <w:r w:rsidRPr="00D01D49">
                <w:rPr>
                  <w:rFonts w:ascii="Arial" w:hAnsi="Arial" w:cs="Arial"/>
                  <w:i/>
                  <w:iCs/>
                  <w:noProof/>
                  <w:sz w:val="24"/>
                  <w:szCs w:val="24"/>
                </w:rPr>
                <w:t xml:space="preserve">MARKETING STRATEGY &amp; COMPETITIVE POSITIONING. </w:t>
              </w:r>
              <w:r w:rsidRPr="00D01D49">
                <w:rPr>
                  <w:rFonts w:ascii="Arial" w:hAnsi="Arial" w:cs="Arial"/>
                  <w:noProof/>
                  <w:sz w:val="24"/>
                  <w:szCs w:val="24"/>
                </w:rPr>
                <w:t>6 ed. Harlow: Pearson Education Limited.</w:t>
              </w:r>
            </w:p>
            <w:p w14:paraId="680BA1FE" w14:textId="77777777" w:rsidR="00D01D49" w:rsidRPr="00D01D49" w:rsidRDefault="00D01D49" w:rsidP="00D01D49">
              <w:pPr>
                <w:pStyle w:val="Bibliography"/>
                <w:rPr>
                  <w:rFonts w:ascii="Arial" w:hAnsi="Arial" w:cs="Arial"/>
                  <w:noProof/>
                  <w:sz w:val="24"/>
                  <w:szCs w:val="24"/>
                </w:rPr>
              </w:pPr>
              <w:r w:rsidRPr="00D01D49">
                <w:rPr>
                  <w:rFonts w:ascii="Arial" w:hAnsi="Arial" w:cs="Arial"/>
                  <w:noProof/>
                  <w:sz w:val="24"/>
                  <w:szCs w:val="24"/>
                </w:rPr>
                <w:t xml:space="preserve">Kotler, P. &amp; Keller, K. . l., 2016. </w:t>
              </w:r>
              <w:r w:rsidRPr="00D01D49">
                <w:rPr>
                  <w:rFonts w:ascii="Arial" w:hAnsi="Arial" w:cs="Arial"/>
                  <w:i/>
                  <w:iCs/>
                  <w:noProof/>
                  <w:sz w:val="24"/>
                  <w:szCs w:val="24"/>
                </w:rPr>
                <w:t xml:space="preserve">Marketing Management. </w:t>
              </w:r>
              <w:r w:rsidRPr="00D01D49">
                <w:rPr>
                  <w:rFonts w:ascii="Arial" w:hAnsi="Arial" w:cs="Arial"/>
                  <w:noProof/>
                  <w:sz w:val="24"/>
                  <w:szCs w:val="24"/>
                </w:rPr>
                <w:t>15 ed. Essex: Pearson Education Limited.</w:t>
              </w:r>
            </w:p>
            <w:p w14:paraId="21527A99" w14:textId="77777777" w:rsidR="00D01D49" w:rsidRPr="00D01D49" w:rsidRDefault="00D01D49" w:rsidP="00D01D49">
              <w:pPr>
                <w:pStyle w:val="Bibliography"/>
                <w:rPr>
                  <w:rFonts w:ascii="Arial" w:hAnsi="Arial" w:cs="Arial"/>
                  <w:noProof/>
                  <w:sz w:val="24"/>
                  <w:szCs w:val="24"/>
                </w:rPr>
              </w:pPr>
              <w:r w:rsidRPr="00D01D49">
                <w:rPr>
                  <w:rFonts w:ascii="Arial" w:hAnsi="Arial" w:cs="Arial"/>
                  <w:noProof/>
                  <w:sz w:val="24"/>
                  <w:szCs w:val="24"/>
                </w:rPr>
                <w:t xml:space="preserve">Lancaster, G. &amp; Massingham, L., 2011. </w:t>
              </w:r>
              <w:r w:rsidRPr="00D01D49">
                <w:rPr>
                  <w:rFonts w:ascii="Arial" w:hAnsi="Arial" w:cs="Arial"/>
                  <w:i/>
                  <w:iCs/>
                  <w:noProof/>
                  <w:sz w:val="24"/>
                  <w:szCs w:val="24"/>
                </w:rPr>
                <w:t xml:space="preserve">Essentials of Marketing Management. </w:t>
              </w:r>
              <w:r w:rsidRPr="00D01D49">
                <w:rPr>
                  <w:rFonts w:ascii="Arial" w:hAnsi="Arial" w:cs="Arial"/>
                  <w:noProof/>
                  <w:sz w:val="24"/>
                  <w:szCs w:val="24"/>
                </w:rPr>
                <w:t>1 ed. Oxon: Routledge.</w:t>
              </w:r>
            </w:p>
            <w:p w14:paraId="7435F394" w14:textId="77777777" w:rsidR="00D01D49" w:rsidRPr="00D01D49" w:rsidRDefault="00D01D49" w:rsidP="00D01D49">
              <w:pPr>
                <w:pStyle w:val="Bibliography"/>
                <w:rPr>
                  <w:rFonts w:ascii="Arial" w:hAnsi="Arial" w:cs="Arial"/>
                  <w:noProof/>
                  <w:sz w:val="24"/>
                  <w:szCs w:val="24"/>
                </w:rPr>
              </w:pPr>
              <w:r w:rsidRPr="00D01D49">
                <w:rPr>
                  <w:rFonts w:ascii="Arial" w:hAnsi="Arial" w:cs="Arial"/>
                  <w:noProof/>
                  <w:sz w:val="24"/>
                  <w:szCs w:val="24"/>
                </w:rPr>
                <w:t xml:space="preserve">McGrath, S. K. &amp; Whitty, S. J., 2017. Stakeholder defined. </w:t>
              </w:r>
              <w:r w:rsidRPr="00D01D49">
                <w:rPr>
                  <w:rFonts w:ascii="Arial" w:hAnsi="Arial" w:cs="Arial"/>
                  <w:i/>
                  <w:iCs/>
                  <w:noProof/>
                  <w:sz w:val="24"/>
                  <w:szCs w:val="24"/>
                </w:rPr>
                <w:t xml:space="preserve">International Journal of Managing Projects in Business; Bingley, </w:t>
              </w:r>
              <w:r w:rsidRPr="00D01D49">
                <w:rPr>
                  <w:rFonts w:ascii="Arial" w:hAnsi="Arial" w:cs="Arial"/>
                  <w:noProof/>
                  <w:sz w:val="24"/>
                  <w:szCs w:val="24"/>
                </w:rPr>
                <w:t>10(4), pp. 721-748.</w:t>
              </w:r>
            </w:p>
            <w:p w14:paraId="650987D3" w14:textId="6194C42E" w:rsidR="00D01D49" w:rsidRDefault="00D01D49" w:rsidP="00D01D49">
              <w:r>
                <w:rPr>
                  <w:b/>
                  <w:bCs/>
                  <w:noProof/>
                </w:rPr>
                <w:fldChar w:fldCharType="end"/>
              </w:r>
            </w:p>
          </w:sdtContent>
        </w:sdt>
      </w:sdtContent>
    </w:sdt>
    <w:p w14:paraId="5432A95F" w14:textId="148C7920" w:rsidR="009821CB" w:rsidRDefault="009821CB"/>
    <w:p w14:paraId="276D7035" w14:textId="77777777" w:rsidR="009821CB" w:rsidRPr="009821CB" w:rsidRDefault="009821CB" w:rsidP="009821CB"/>
    <w:sectPr w:rsidR="009821CB" w:rsidRPr="009821CB">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9B1"/>
    <w:rsid w:val="00010B26"/>
    <w:rsid w:val="00017DCB"/>
    <w:rsid w:val="000358E4"/>
    <w:rsid w:val="00044534"/>
    <w:rsid w:val="001671AC"/>
    <w:rsid w:val="001E2BF4"/>
    <w:rsid w:val="00202D04"/>
    <w:rsid w:val="00295D0A"/>
    <w:rsid w:val="002E150B"/>
    <w:rsid w:val="00302086"/>
    <w:rsid w:val="00343774"/>
    <w:rsid w:val="003633B0"/>
    <w:rsid w:val="00391CC8"/>
    <w:rsid w:val="0044139E"/>
    <w:rsid w:val="004A0FA2"/>
    <w:rsid w:val="004D12E9"/>
    <w:rsid w:val="00573BEA"/>
    <w:rsid w:val="005B081E"/>
    <w:rsid w:val="005E31D5"/>
    <w:rsid w:val="005F66C8"/>
    <w:rsid w:val="0068501A"/>
    <w:rsid w:val="006C4CD5"/>
    <w:rsid w:val="00742926"/>
    <w:rsid w:val="007B0174"/>
    <w:rsid w:val="007E63A2"/>
    <w:rsid w:val="00806080"/>
    <w:rsid w:val="00825A12"/>
    <w:rsid w:val="00832499"/>
    <w:rsid w:val="00832B67"/>
    <w:rsid w:val="00840B18"/>
    <w:rsid w:val="00856C7B"/>
    <w:rsid w:val="008A0AD1"/>
    <w:rsid w:val="008C625C"/>
    <w:rsid w:val="008F19A7"/>
    <w:rsid w:val="009821CB"/>
    <w:rsid w:val="00982554"/>
    <w:rsid w:val="00986443"/>
    <w:rsid w:val="00A37D83"/>
    <w:rsid w:val="00A66F61"/>
    <w:rsid w:val="00AB734E"/>
    <w:rsid w:val="00AF0719"/>
    <w:rsid w:val="00B85FFA"/>
    <w:rsid w:val="00BB79B1"/>
    <w:rsid w:val="00BD6DEF"/>
    <w:rsid w:val="00C65FAC"/>
    <w:rsid w:val="00CA7FA2"/>
    <w:rsid w:val="00D01D49"/>
    <w:rsid w:val="00D53C57"/>
    <w:rsid w:val="00D80B35"/>
    <w:rsid w:val="00F07126"/>
    <w:rsid w:val="00F50B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3C723"/>
  <w15:chartTrackingRefBased/>
  <w15:docId w15:val="{8128D3BE-7D9E-4455-A1B2-0A02BB0C1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D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58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17DCB"/>
    <w:pPr>
      <w:spacing w:after="0" w:line="240" w:lineRule="auto"/>
    </w:pPr>
  </w:style>
  <w:style w:type="character" w:customStyle="1" w:styleId="Heading1Char">
    <w:name w:val="Heading 1 Char"/>
    <w:basedOn w:val="DefaultParagraphFont"/>
    <w:link w:val="Heading1"/>
    <w:uiPriority w:val="9"/>
    <w:rsid w:val="00017D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58E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E150B"/>
    <w:pPr>
      <w:outlineLvl w:val="9"/>
    </w:pPr>
  </w:style>
  <w:style w:type="paragraph" w:styleId="TOC1">
    <w:name w:val="toc 1"/>
    <w:basedOn w:val="Normal"/>
    <w:next w:val="Normal"/>
    <w:autoRedefine/>
    <w:uiPriority w:val="39"/>
    <w:unhideWhenUsed/>
    <w:rsid w:val="002E150B"/>
    <w:pPr>
      <w:spacing w:after="100"/>
    </w:pPr>
  </w:style>
  <w:style w:type="character" w:styleId="Hyperlink">
    <w:name w:val="Hyperlink"/>
    <w:basedOn w:val="DefaultParagraphFont"/>
    <w:uiPriority w:val="99"/>
    <w:unhideWhenUsed/>
    <w:rsid w:val="002E150B"/>
    <w:rPr>
      <w:color w:val="0563C1" w:themeColor="hyperlink"/>
      <w:u w:val="single"/>
    </w:rPr>
  </w:style>
  <w:style w:type="paragraph" w:styleId="TOC2">
    <w:name w:val="toc 2"/>
    <w:basedOn w:val="Normal"/>
    <w:next w:val="Normal"/>
    <w:autoRedefine/>
    <w:uiPriority w:val="39"/>
    <w:unhideWhenUsed/>
    <w:rsid w:val="002E150B"/>
    <w:pPr>
      <w:spacing w:after="100"/>
      <w:ind w:left="220"/>
    </w:pPr>
  </w:style>
  <w:style w:type="paragraph" w:styleId="Bibliography">
    <w:name w:val="Bibliography"/>
    <w:basedOn w:val="Normal"/>
    <w:next w:val="Normal"/>
    <w:uiPriority w:val="37"/>
    <w:unhideWhenUsed/>
    <w:rsid w:val="00D01D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94743">
      <w:bodyDiv w:val="1"/>
      <w:marLeft w:val="0"/>
      <w:marRight w:val="0"/>
      <w:marTop w:val="0"/>
      <w:marBottom w:val="0"/>
      <w:divBdr>
        <w:top w:val="none" w:sz="0" w:space="0" w:color="auto"/>
        <w:left w:val="none" w:sz="0" w:space="0" w:color="auto"/>
        <w:bottom w:val="none" w:sz="0" w:space="0" w:color="auto"/>
        <w:right w:val="none" w:sz="0" w:space="0" w:color="auto"/>
      </w:divBdr>
    </w:div>
    <w:div w:id="150341394">
      <w:bodyDiv w:val="1"/>
      <w:marLeft w:val="0"/>
      <w:marRight w:val="0"/>
      <w:marTop w:val="0"/>
      <w:marBottom w:val="0"/>
      <w:divBdr>
        <w:top w:val="none" w:sz="0" w:space="0" w:color="auto"/>
        <w:left w:val="none" w:sz="0" w:space="0" w:color="auto"/>
        <w:bottom w:val="none" w:sz="0" w:space="0" w:color="auto"/>
        <w:right w:val="none" w:sz="0" w:space="0" w:color="auto"/>
      </w:divBdr>
    </w:div>
    <w:div w:id="333537239">
      <w:bodyDiv w:val="1"/>
      <w:marLeft w:val="0"/>
      <w:marRight w:val="0"/>
      <w:marTop w:val="0"/>
      <w:marBottom w:val="0"/>
      <w:divBdr>
        <w:top w:val="none" w:sz="0" w:space="0" w:color="auto"/>
        <w:left w:val="none" w:sz="0" w:space="0" w:color="auto"/>
        <w:bottom w:val="none" w:sz="0" w:space="0" w:color="auto"/>
        <w:right w:val="none" w:sz="0" w:space="0" w:color="auto"/>
      </w:divBdr>
    </w:div>
    <w:div w:id="360131791">
      <w:bodyDiv w:val="1"/>
      <w:marLeft w:val="0"/>
      <w:marRight w:val="0"/>
      <w:marTop w:val="0"/>
      <w:marBottom w:val="0"/>
      <w:divBdr>
        <w:top w:val="none" w:sz="0" w:space="0" w:color="auto"/>
        <w:left w:val="none" w:sz="0" w:space="0" w:color="auto"/>
        <w:bottom w:val="none" w:sz="0" w:space="0" w:color="auto"/>
        <w:right w:val="none" w:sz="0" w:space="0" w:color="auto"/>
      </w:divBdr>
    </w:div>
    <w:div w:id="374356560">
      <w:bodyDiv w:val="1"/>
      <w:marLeft w:val="0"/>
      <w:marRight w:val="0"/>
      <w:marTop w:val="0"/>
      <w:marBottom w:val="0"/>
      <w:divBdr>
        <w:top w:val="none" w:sz="0" w:space="0" w:color="auto"/>
        <w:left w:val="none" w:sz="0" w:space="0" w:color="auto"/>
        <w:bottom w:val="none" w:sz="0" w:space="0" w:color="auto"/>
        <w:right w:val="none" w:sz="0" w:space="0" w:color="auto"/>
      </w:divBdr>
    </w:div>
    <w:div w:id="412554715">
      <w:bodyDiv w:val="1"/>
      <w:marLeft w:val="0"/>
      <w:marRight w:val="0"/>
      <w:marTop w:val="0"/>
      <w:marBottom w:val="0"/>
      <w:divBdr>
        <w:top w:val="none" w:sz="0" w:space="0" w:color="auto"/>
        <w:left w:val="none" w:sz="0" w:space="0" w:color="auto"/>
        <w:bottom w:val="none" w:sz="0" w:space="0" w:color="auto"/>
        <w:right w:val="none" w:sz="0" w:space="0" w:color="auto"/>
      </w:divBdr>
    </w:div>
    <w:div w:id="476185338">
      <w:bodyDiv w:val="1"/>
      <w:marLeft w:val="0"/>
      <w:marRight w:val="0"/>
      <w:marTop w:val="0"/>
      <w:marBottom w:val="0"/>
      <w:divBdr>
        <w:top w:val="none" w:sz="0" w:space="0" w:color="auto"/>
        <w:left w:val="none" w:sz="0" w:space="0" w:color="auto"/>
        <w:bottom w:val="none" w:sz="0" w:space="0" w:color="auto"/>
        <w:right w:val="none" w:sz="0" w:space="0" w:color="auto"/>
      </w:divBdr>
    </w:div>
    <w:div w:id="544878296">
      <w:bodyDiv w:val="1"/>
      <w:marLeft w:val="0"/>
      <w:marRight w:val="0"/>
      <w:marTop w:val="0"/>
      <w:marBottom w:val="0"/>
      <w:divBdr>
        <w:top w:val="none" w:sz="0" w:space="0" w:color="auto"/>
        <w:left w:val="none" w:sz="0" w:space="0" w:color="auto"/>
        <w:bottom w:val="none" w:sz="0" w:space="0" w:color="auto"/>
        <w:right w:val="none" w:sz="0" w:space="0" w:color="auto"/>
      </w:divBdr>
    </w:div>
    <w:div w:id="731585032">
      <w:bodyDiv w:val="1"/>
      <w:marLeft w:val="0"/>
      <w:marRight w:val="0"/>
      <w:marTop w:val="0"/>
      <w:marBottom w:val="0"/>
      <w:divBdr>
        <w:top w:val="none" w:sz="0" w:space="0" w:color="auto"/>
        <w:left w:val="none" w:sz="0" w:space="0" w:color="auto"/>
        <w:bottom w:val="none" w:sz="0" w:space="0" w:color="auto"/>
        <w:right w:val="none" w:sz="0" w:space="0" w:color="auto"/>
      </w:divBdr>
    </w:div>
    <w:div w:id="777062272">
      <w:bodyDiv w:val="1"/>
      <w:marLeft w:val="0"/>
      <w:marRight w:val="0"/>
      <w:marTop w:val="0"/>
      <w:marBottom w:val="0"/>
      <w:divBdr>
        <w:top w:val="none" w:sz="0" w:space="0" w:color="auto"/>
        <w:left w:val="none" w:sz="0" w:space="0" w:color="auto"/>
        <w:bottom w:val="none" w:sz="0" w:space="0" w:color="auto"/>
        <w:right w:val="none" w:sz="0" w:space="0" w:color="auto"/>
      </w:divBdr>
    </w:div>
    <w:div w:id="833763546">
      <w:bodyDiv w:val="1"/>
      <w:marLeft w:val="0"/>
      <w:marRight w:val="0"/>
      <w:marTop w:val="0"/>
      <w:marBottom w:val="0"/>
      <w:divBdr>
        <w:top w:val="none" w:sz="0" w:space="0" w:color="auto"/>
        <w:left w:val="none" w:sz="0" w:space="0" w:color="auto"/>
        <w:bottom w:val="none" w:sz="0" w:space="0" w:color="auto"/>
        <w:right w:val="none" w:sz="0" w:space="0" w:color="auto"/>
      </w:divBdr>
    </w:div>
    <w:div w:id="967584958">
      <w:bodyDiv w:val="1"/>
      <w:marLeft w:val="0"/>
      <w:marRight w:val="0"/>
      <w:marTop w:val="0"/>
      <w:marBottom w:val="0"/>
      <w:divBdr>
        <w:top w:val="none" w:sz="0" w:space="0" w:color="auto"/>
        <w:left w:val="none" w:sz="0" w:space="0" w:color="auto"/>
        <w:bottom w:val="none" w:sz="0" w:space="0" w:color="auto"/>
        <w:right w:val="none" w:sz="0" w:space="0" w:color="auto"/>
      </w:divBdr>
    </w:div>
    <w:div w:id="1006054527">
      <w:bodyDiv w:val="1"/>
      <w:marLeft w:val="0"/>
      <w:marRight w:val="0"/>
      <w:marTop w:val="0"/>
      <w:marBottom w:val="0"/>
      <w:divBdr>
        <w:top w:val="none" w:sz="0" w:space="0" w:color="auto"/>
        <w:left w:val="none" w:sz="0" w:space="0" w:color="auto"/>
        <w:bottom w:val="none" w:sz="0" w:space="0" w:color="auto"/>
        <w:right w:val="none" w:sz="0" w:space="0" w:color="auto"/>
      </w:divBdr>
    </w:div>
    <w:div w:id="1089733771">
      <w:bodyDiv w:val="1"/>
      <w:marLeft w:val="0"/>
      <w:marRight w:val="0"/>
      <w:marTop w:val="0"/>
      <w:marBottom w:val="0"/>
      <w:divBdr>
        <w:top w:val="none" w:sz="0" w:space="0" w:color="auto"/>
        <w:left w:val="none" w:sz="0" w:space="0" w:color="auto"/>
        <w:bottom w:val="none" w:sz="0" w:space="0" w:color="auto"/>
        <w:right w:val="none" w:sz="0" w:space="0" w:color="auto"/>
      </w:divBdr>
    </w:div>
    <w:div w:id="1101561682">
      <w:bodyDiv w:val="1"/>
      <w:marLeft w:val="0"/>
      <w:marRight w:val="0"/>
      <w:marTop w:val="0"/>
      <w:marBottom w:val="0"/>
      <w:divBdr>
        <w:top w:val="none" w:sz="0" w:space="0" w:color="auto"/>
        <w:left w:val="none" w:sz="0" w:space="0" w:color="auto"/>
        <w:bottom w:val="none" w:sz="0" w:space="0" w:color="auto"/>
        <w:right w:val="none" w:sz="0" w:space="0" w:color="auto"/>
      </w:divBdr>
    </w:div>
    <w:div w:id="1215628157">
      <w:bodyDiv w:val="1"/>
      <w:marLeft w:val="0"/>
      <w:marRight w:val="0"/>
      <w:marTop w:val="0"/>
      <w:marBottom w:val="0"/>
      <w:divBdr>
        <w:top w:val="none" w:sz="0" w:space="0" w:color="auto"/>
        <w:left w:val="none" w:sz="0" w:space="0" w:color="auto"/>
        <w:bottom w:val="none" w:sz="0" w:space="0" w:color="auto"/>
        <w:right w:val="none" w:sz="0" w:space="0" w:color="auto"/>
      </w:divBdr>
    </w:div>
    <w:div w:id="1289898964">
      <w:bodyDiv w:val="1"/>
      <w:marLeft w:val="0"/>
      <w:marRight w:val="0"/>
      <w:marTop w:val="0"/>
      <w:marBottom w:val="0"/>
      <w:divBdr>
        <w:top w:val="none" w:sz="0" w:space="0" w:color="auto"/>
        <w:left w:val="none" w:sz="0" w:space="0" w:color="auto"/>
        <w:bottom w:val="none" w:sz="0" w:space="0" w:color="auto"/>
        <w:right w:val="none" w:sz="0" w:space="0" w:color="auto"/>
      </w:divBdr>
    </w:div>
    <w:div w:id="1372219373">
      <w:bodyDiv w:val="1"/>
      <w:marLeft w:val="0"/>
      <w:marRight w:val="0"/>
      <w:marTop w:val="0"/>
      <w:marBottom w:val="0"/>
      <w:divBdr>
        <w:top w:val="none" w:sz="0" w:space="0" w:color="auto"/>
        <w:left w:val="none" w:sz="0" w:space="0" w:color="auto"/>
        <w:bottom w:val="none" w:sz="0" w:space="0" w:color="auto"/>
        <w:right w:val="none" w:sz="0" w:space="0" w:color="auto"/>
      </w:divBdr>
    </w:div>
    <w:div w:id="1422484916">
      <w:bodyDiv w:val="1"/>
      <w:marLeft w:val="0"/>
      <w:marRight w:val="0"/>
      <w:marTop w:val="0"/>
      <w:marBottom w:val="0"/>
      <w:divBdr>
        <w:top w:val="none" w:sz="0" w:space="0" w:color="auto"/>
        <w:left w:val="none" w:sz="0" w:space="0" w:color="auto"/>
        <w:bottom w:val="none" w:sz="0" w:space="0" w:color="auto"/>
        <w:right w:val="none" w:sz="0" w:space="0" w:color="auto"/>
      </w:divBdr>
    </w:div>
    <w:div w:id="1429765309">
      <w:bodyDiv w:val="1"/>
      <w:marLeft w:val="0"/>
      <w:marRight w:val="0"/>
      <w:marTop w:val="0"/>
      <w:marBottom w:val="0"/>
      <w:divBdr>
        <w:top w:val="none" w:sz="0" w:space="0" w:color="auto"/>
        <w:left w:val="none" w:sz="0" w:space="0" w:color="auto"/>
        <w:bottom w:val="none" w:sz="0" w:space="0" w:color="auto"/>
        <w:right w:val="none" w:sz="0" w:space="0" w:color="auto"/>
      </w:divBdr>
    </w:div>
    <w:div w:id="1632401469">
      <w:bodyDiv w:val="1"/>
      <w:marLeft w:val="0"/>
      <w:marRight w:val="0"/>
      <w:marTop w:val="0"/>
      <w:marBottom w:val="0"/>
      <w:divBdr>
        <w:top w:val="none" w:sz="0" w:space="0" w:color="auto"/>
        <w:left w:val="none" w:sz="0" w:space="0" w:color="auto"/>
        <w:bottom w:val="none" w:sz="0" w:space="0" w:color="auto"/>
        <w:right w:val="none" w:sz="0" w:space="0" w:color="auto"/>
      </w:divBdr>
    </w:div>
    <w:div w:id="1716540587">
      <w:bodyDiv w:val="1"/>
      <w:marLeft w:val="0"/>
      <w:marRight w:val="0"/>
      <w:marTop w:val="0"/>
      <w:marBottom w:val="0"/>
      <w:divBdr>
        <w:top w:val="none" w:sz="0" w:space="0" w:color="auto"/>
        <w:left w:val="none" w:sz="0" w:space="0" w:color="auto"/>
        <w:bottom w:val="none" w:sz="0" w:space="0" w:color="auto"/>
        <w:right w:val="none" w:sz="0" w:space="0" w:color="auto"/>
      </w:divBdr>
    </w:div>
    <w:div w:id="1974367778">
      <w:bodyDiv w:val="1"/>
      <w:marLeft w:val="0"/>
      <w:marRight w:val="0"/>
      <w:marTop w:val="0"/>
      <w:marBottom w:val="0"/>
      <w:divBdr>
        <w:top w:val="none" w:sz="0" w:space="0" w:color="auto"/>
        <w:left w:val="none" w:sz="0" w:space="0" w:color="auto"/>
        <w:bottom w:val="none" w:sz="0" w:space="0" w:color="auto"/>
        <w:right w:val="none" w:sz="0" w:space="0" w:color="auto"/>
      </w:divBdr>
    </w:div>
    <w:div w:id="211520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Blo10</b:Tag>
    <b:SourceType>ArticleInAPeriodical</b:SourceType>
    <b:Guid>{4D11DC3F-BDCA-4D1F-A9AB-F8651B5F0A5E}</b:Guid>
    <b:Title>Proactive customer orientation and its role for creating customer value in global markets</b:Title>
    <b:Year>2010</b:Year>
    <b:Pages>233</b:Pages>
    <b:PeriodicalTitle>ORIGINAL EMPIRICAL RESEARCH</b:PeriodicalTitle>
    <b:Month>6</b:Month>
    <b:Day>5</b:Day>
    <b:Author>
      <b:Author>
        <b:NameList>
          <b:Person>
            <b:Last>Blocker</b:Last>
            <b:First>Christopher</b:First>
            <b:Middle>P.</b:Middle>
          </b:Person>
          <b:Person>
            <b:Last>Flin</b:Last>
            <b:Middle> J. </b:Middle>
            <b:First>Daniel</b:First>
          </b:Person>
          <b:Person>
            <b:Last>Myers</b:Last>
            <b:Middle> B. </b:Middle>
            <b:First>Matthew</b:First>
          </b:Person>
        </b:NameList>
      </b:Author>
    </b:Author>
    <b:RefOrder>1</b:RefOrder>
  </b:Source>
  <b:Source>
    <b:Tag>Kot161</b:Tag>
    <b:SourceType>Book</b:SourceType>
    <b:Guid>{B5E3BA52-E9B7-42C8-9B14-3553E34D7DE9}</b:Guid>
    <b:Title>Marketing Management</b:Title>
    <b:Year>2016</b:Year>
    <b:Author>
      <b:Author>
        <b:NameList>
          <b:Person>
            <b:Last>Kotler</b:Last>
            <b:First>PhiliP</b:First>
          </b:Person>
          <b:Person>
            <b:Last>Keller</b:Last>
            <b:Middle> lane </b:Middle>
            <b:First>Kevin</b:First>
          </b:Person>
        </b:NameList>
      </b:Author>
    </b:Author>
    <b:City>Essex</b:City>
    <b:Publisher>Pearson Education Limited</b:Publisher>
    <b:Edition>15</b:Edition>
    <b:RefOrder>2</b:RefOrder>
  </b:Source>
  <b:Source>
    <b:Tag>Hoo171</b:Tag>
    <b:SourceType>Book</b:SourceType>
    <b:Guid>{D0539052-BC52-427E-AC70-61AF354F0E0B}</b:Guid>
    <b:Author>
      <b:Author>
        <b:NameList>
          <b:Person>
            <b:Last>Hooley</b:Last>
            <b:First>Graham</b:First>
          </b:Person>
          <b:Person>
            <b:Last>Piercy</b:Last>
            <b:Middle> F. </b:Middle>
            <b:First>Nigel</b:First>
          </b:Person>
          <b:Person>
            <b:Last>Nicoulaud</b:Last>
            <b:First>Brigitte </b:First>
          </b:Person>
        </b:NameList>
      </b:Author>
    </b:Author>
    <b:Title>MARKETING STRATEGY &amp; COMPETITIVE POSITIONING</b:Title>
    <b:Year>2017</b:Year>
    <b:City>Harlow</b:City>
    <b:Publisher>Pearson Education Limited</b:Publisher>
    <b:Edition>6</b:Edition>
    <b:RefOrder>3</b:RefOrder>
  </b:Source>
  <b:Source>
    <b:Tag>Lan111</b:Tag>
    <b:SourceType>Book</b:SourceType>
    <b:Guid>{ED95724D-5557-4FC3-B6B7-FD6937B45ECF}</b:Guid>
    <b:Author>
      <b:Author>
        <b:NameList>
          <b:Person>
            <b:Last>Lancaster</b:Last>
            <b:First>Geoff</b:First>
          </b:Person>
          <b:Person>
            <b:Last>Massingham</b:Last>
            <b:First>Lester </b:First>
          </b:Person>
        </b:NameList>
      </b:Author>
    </b:Author>
    <b:Title>Essentials of Marketing Management</b:Title>
    <b:Year>2011</b:Year>
    <b:City>Oxon</b:City>
    <b:Publisher>Routledge</b:Publisher>
    <b:Edition>1</b:Edition>
    <b:RefOrder>4</b:RefOrder>
  </b:Source>
  <b:Source>
    <b:Tag>McG17</b:Tag>
    <b:SourceType>JournalArticle</b:SourceType>
    <b:Guid>{F8EB5D65-A35D-468B-8788-4D43A27D7CA8}</b:Guid>
    <b:Title>Stakeholder defined</b:Title>
    <b:Year>2017</b:Year>
    <b:JournalName>International Journal of Managing Projects in Business; Bingley</b:JournalName>
    <b:Pages>721-748</b:Pages>
    <b:Volume>10</b:Volume>
    <b:Issue>4</b:Issue>
    <b:Author>
      <b:Author>
        <b:NameList>
          <b:Person>
            <b:Last>McGrath</b:Last>
            <b:First>Stephen</b:First>
            <b:Middle>Keith</b:Middle>
          </b:Person>
          <b:Person>
            <b:Last> Whitty</b:Last>
            <b:Middle>Jonathan</b:Middle>
            <b:First>Stephen </b:First>
          </b:Person>
        </b:NameList>
      </b:Author>
    </b:Author>
    <b:RefOrder>7</b:RefOrder>
  </b:Source>
  <b:Source>
    <b:Tag>Gri17</b:Tag>
    <b:SourceType>JournalArticle</b:SourceType>
    <b:Guid>{26FFEC05-C42A-4BB1-9F96-415AA55C29C1}</b:Guid>
    <b:Title>Tracing stakeholder terminology then and now: Convergence and new pathways</b:Title>
    <b:JournalName>Business ethics </b:JournalName>
    <b:Year>2017</b:Year>
    <b:Pages>326-346</b:Pages>
    <b:Volume>26 </b:Volume>
    <b:Issue>4</b:Issue>
    <b:Author>
      <b:Author>
        <b:NameList>
          <b:Person>
            <b:Last>Griffin</b:Last>
            <b:First>Jennifer</b:First>
            <b:Middle>J.</b:Middle>
          </b:Person>
        </b:NameList>
      </b:Author>
    </b:Author>
    <b:RefOrder>5</b:RefOrder>
  </b:Source>
  <b:Source>
    <b:Tag>Gun10</b:Tag>
    <b:SourceType>JournalArticle</b:SourceType>
    <b:Guid>{3BB3872A-3E35-4AC0-A62A-5EA83038CACA}</b:Guid>
    <b:Author>
      <b:Author>
        <b:NameList>
          <b:Person>
            <b:Last>Gundlach</b:Last>
            <b:First>Gregory</b:First>
            <b:Middle>T.</b:Middle>
          </b:Person>
          <b:Person>
            <b:Last> Wilkie</b:Last>
            <b:Middle>L.</b:Middle>
            <b:First> William </b:First>
          </b:Person>
        </b:NameList>
      </b:Author>
    </b:Author>
    <b:Title>Stakeholder Marketing: Why "Stakeholder" Was Omitted from the American Marketing Association's Official 2007 Definition of Marketing and Why the Future Is Bright for Stakeholder Marketing</b:Title>
    <b:JournalName>Journal of Public Policy &amp; Marketing</b:JournalName>
    <b:Year>2010</b:Year>
    <b:Pages>89-92</b:Pages>
    <b:Volume>29</b:Volume>
    <b:Issue>1</b:Issue>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4" ma:contentTypeDescription="Create a new document." ma:contentTypeScope="" ma:versionID="f445dd8d71bde34e0b6647022ddeafd3">
  <xsd:schema xmlns:xsd="http://www.w3.org/2001/XMLSchema" xmlns:xs="http://www.w3.org/2001/XMLSchema" xmlns:p="http://schemas.microsoft.com/office/2006/metadata/properties" xmlns:ns3="1e817316-4aca-4b9e-ace6-40706940dca6" targetNamespace="http://schemas.microsoft.com/office/2006/metadata/properties" ma:root="true" ma:fieldsID="cb81d3416f7df1a9bd3bc95997f3a0ce" ns3:_="">
    <xsd:import namespace="1e817316-4aca-4b9e-ace6-40706940dca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08A1B20-5C91-4780-9503-8846D3A0B2C6}">
  <ds:schemaRefs>
    <ds:schemaRef ds:uri="http://schemas.openxmlformats.org/officeDocument/2006/bibliography"/>
  </ds:schemaRefs>
</ds:datastoreItem>
</file>

<file path=customXml/itemProps2.xml><?xml version="1.0" encoding="utf-8"?>
<ds:datastoreItem xmlns:ds="http://schemas.openxmlformats.org/officeDocument/2006/customXml" ds:itemID="{8B8092ED-F3CF-4E7B-9F83-E61AE0A628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9D6F63-A095-4B8A-A937-28FDE07D669C}">
  <ds:schemaRefs>
    <ds:schemaRef ds:uri="http://schemas.microsoft.com/sharepoint/v3/contenttype/forms"/>
  </ds:schemaRefs>
</ds:datastoreItem>
</file>

<file path=customXml/itemProps4.xml><?xml version="1.0" encoding="utf-8"?>
<ds:datastoreItem xmlns:ds="http://schemas.openxmlformats.org/officeDocument/2006/customXml" ds:itemID="{C8050613-03D8-4C38-A636-8FD6014625EA}">
  <ds:schemaRefs>
    <ds:schemaRef ds:uri="http://www.w3.org/XML/1998/namespace"/>
    <ds:schemaRef ds:uri="http://purl.org/dc/elements/1.1/"/>
    <ds:schemaRef ds:uri="http://schemas.microsoft.com/office/2006/metadata/properties"/>
    <ds:schemaRef ds:uri="http://schemas.microsoft.com/office/infopath/2007/PartnerControls"/>
    <ds:schemaRef ds:uri="http://purl.org/dc/dcmitype/"/>
    <ds:schemaRef ds:uri="http://schemas.microsoft.com/office/2006/documentManagement/types"/>
    <ds:schemaRef ds:uri="http://schemas.openxmlformats.org/package/2006/metadata/core-properties"/>
    <ds:schemaRef ds:uri="1e817316-4aca-4b9e-ace6-40706940dca6"/>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Emilov</dc:creator>
  <cp:keywords/>
  <dc:description/>
  <cp:lastModifiedBy>Deepika Sachdeva</cp:lastModifiedBy>
  <cp:revision>2</cp:revision>
  <dcterms:created xsi:type="dcterms:W3CDTF">2021-05-04T08:58:00Z</dcterms:created>
  <dcterms:modified xsi:type="dcterms:W3CDTF">2021-05-04T08:58:00Z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