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0612D1" w:rsidP="002D5B3F">
      <w:pPr>
        <w:pStyle w:val="Header"/>
        <w:tabs>
          <w:tab w:val="clear" w:pos="4153"/>
          <w:tab w:val="clear" w:pos="8306"/>
        </w:tabs>
      </w:pPr>
      <w:r w:rsidRPr="000612D1">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251657728"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A13DF9">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w:r>
      <w:r w:rsidR="00A13DF9">
        <w:rPr>
          <w:noProof/>
        </w:rPr>
        <w:drawing>
          <wp:inline distT="0" distB="0" distL="0" distR="0">
            <wp:extent cx="4965700" cy="690880"/>
            <wp:effectExtent l="19050" t="0" r="635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65700" cy="690880"/>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6A24A4" w:rsidP="00865B46">
            <w:pPr>
              <w:pStyle w:val="Heading4"/>
              <w:rPr>
                <w:rFonts w:ascii="Calibri" w:hAnsi="Calibri"/>
                <w:b/>
              </w:rPr>
            </w:pPr>
            <w:r>
              <w:rPr>
                <w:rFonts w:ascii="Calibri" w:hAnsi="Calibri"/>
                <w:b/>
              </w:rPr>
              <w:t>MASTERS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0612D1"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DE191D" w:rsidRDefault="00DE191D" w:rsidP="00E51AAC">
            <w:pPr>
              <w:spacing w:before="120" w:after="120"/>
              <w:jc w:val="both"/>
              <w:rPr>
                <w:rFonts w:ascii="Calibri" w:hAnsi="Calibri" w:cs="Arial"/>
                <w:b/>
                <w:sz w:val="22"/>
                <w:szCs w:val="22"/>
              </w:rPr>
            </w:pPr>
            <w:r w:rsidRPr="00DE191D">
              <w:rPr>
                <w:rFonts w:ascii="Calibri" w:hAnsi="Calibri" w:cs="Arial"/>
                <w:b/>
                <w:sz w:val="22"/>
                <w:szCs w:val="22"/>
              </w:rPr>
              <w:t>MBA</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E7250F" w:rsidP="00E51AAC">
            <w:pPr>
              <w:spacing w:before="120" w:after="120"/>
              <w:jc w:val="both"/>
              <w:rPr>
                <w:rFonts w:ascii="Calibri" w:hAnsi="Calibri" w:cs="Arial"/>
                <w:b/>
                <w:sz w:val="22"/>
                <w:szCs w:val="22"/>
              </w:rPr>
            </w:pPr>
            <w:r>
              <w:rPr>
                <w:rFonts w:ascii="Calibri" w:hAnsi="Calibri" w:cs="Arial"/>
                <w:b/>
                <w:sz w:val="22"/>
                <w:szCs w:val="22"/>
              </w:rPr>
              <w:t>Management Economics</w:t>
            </w:r>
          </w:p>
        </w:tc>
        <w:tc>
          <w:tcPr>
            <w:tcW w:w="2610" w:type="dxa"/>
            <w:shd w:val="clear" w:color="auto" w:fill="D9D9D9"/>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Module Level</w:t>
            </w:r>
            <w:r w:rsidR="00FB5CF8" w:rsidRPr="00C1361B">
              <w:rPr>
                <w:rFonts w:ascii="Calibri" w:hAnsi="Calibri" w:cs="Arial"/>
                <w:b/>
                <w:sz w:val="22"/>
                <w:szCs w:val="22"/>
              </w:rPr>
              <w:t>:</w:t>
            </w:r>
          </w:p>
        </w:tc>
        <w:tc>
          <w:tcPr>
            <w:tcW w:w="2109" w:type="dxa"/>
            <w:shd w:val="clear" w:color="auto" w:fill="auto"/>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DE191D" w:rsidP="00E51AAC">
            <w:pPr>
              <w:spacing w:before="120" w:after="120"/>
              <w:jc w:val="both"/>
              <w:rPr>
                <w:rFonts w:ascii="Calibri" w:hAnsi="Calibri" w:cs="Arial"/>
                <w:b/>
                <w:sz w:val="22"/>
                <w:szCs w:val="22"/>
              </w:rPr>
            </w:pPr>
            <w:r>
              <w:rPr>
                <w:rFonts w:ascii="Calibri" w:hAnsi="Calibri" w:cs="Arial"/>
                <w:b/>
                <w:sz w:val="22"/>
                <w:szCs w:val="22"/>
              </w:rPr>
              <w:t>M6X91</w:t>
            </w:r>
            <w:r w:rsidR="00E7250F">
              <w:rPr>
                <w:rFonts w:ascii="Calibri" w:hAnsi="Calibri" w:cs="Arial"/>
                <w:b/>
                <w:sz w:val="22"/>
                <w:szCs w:val="22"/>
              </w:rPr>
              <w:t>53</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DE191D" w:rsidP="00E51AAC">
            <w:pPr>
              <w:spacing w:before="120" w:after="120"/>
              <w:jc w:val="both"/>
              <w:rPr>
                <w:rFonts w:ascii="Calibri" w:hAnsi="Calibri" w:cs="Arial"/>
                <w:b/>
                <w:sz w:val="22"/>
                <w:szCs w:val="22"/>
              </w:rPr>
            </w:pPr>
            <w:r>
              <w:rPr>
                <w:rFonts w:ascii="Calibri" w:hAnsi="Calibri" w:cs="Arial"/>
                <w:b/>
                <w:sz w:val="22"/>
                <w:szCs w:val="22"/>
              </w:rPr>
              <w:t>100%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C00BB7" w:rsidP="00C00BB7">
            <w:pPr>
              <w:spacing w:before="120" w:after="120"/>
              <w:jc w:val="both"/>
              <w:rPr>
                <w:rFonts w:ascii="Calibri" w:hAnsi="Calibri" w:cs="Arial"/>
                <w:b/>
                <w:sz w:val="22"/>
                <w:szCs w:val="22"/>
              </w:rPr>
            </w:pPr>
            <w:r>
              <w:rPr>
                <w:rFonts w:ascii="Calibri" w:hAnsi="Calibri" w:cs="Arial"/>
                <w:b/>
                <w:sz w:val="22"/>
                <w:szCs w:val="22"/>
              </w:rPr>
              <w:t>Sandra Dettmer</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203200" w:rsidP="00E51AAC">
            <w:pPr>
              <w:spacing w:before="120" w:after="120"/>
              <w:jc w:val="both"/>
              <w:rPr>
                <w:rFonts w:ascii="Calibri" w:hAnsi="Calibri" w:cs="Arial"/>
                <w:b/>
                <w:sz w:val="22"/>
                <w:szCs w:val="22"/>
              </w:rPr>
            </w:pPr>
            <w:r>
              <w:rPr>
                <w:rFonts w:ascii="Calibri" w:hAnsi="Calibri" w:cs="Arial"/>
                <w:b/>
                <w:sz w:val="22"/>
                <w:szCs w:val="22"/>
              </w:rPr>
              <w:t>Steve Griffith</w:t>
            </w:r>
            <w:r w:rsidR="00C00BB7">
              <w:rPr>
                <w:rFonts w:ascii="Calibri" w:hAnsi="Calibri" w:cs="Arial"/>
                <w:b/>
                <w:sz w:val="22"/>
                <w:szCs w:val="22"/>
              </w:rPr>
              <w:t>s</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E7250F" w:rsidP="00E51AAC">
            <w:pPr>
              <w:spacing w:before="120" w:after="120"/>
              <w:jc w:val="both"/>
              <w:rPr>
                <w:rFonts w:ascii="Calibri" w:hAnsi="Calibri" w:cs="Arial"/>
                <w:b/>
                <w:sz w:val="22"/>
                <w:szCs w:val="22"/>
              </w:rPr>
            </w:pPr>
            <w:r>
              <w:rPr>
                <w:rFonts w:ascii="Calibri" w:hAnsi="Calibri" w:cs="Arial"/>
                <w:b/>
                <w:sz w:val="22"/>
                <w:szCs w:val="22"/>
              </w:rPr>
              <w:t>Economic impact on the Bottled Water industry</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DE191D" w:rsidP="00E51AAC">
            <w:pPr>
              <w:spacing w:before="120" w:after="120"/>
              <w:jc w:val="both"/>
              <w:rPr>
                <w:rFonts w:ascii="Calibri" w:hAnsi="Calibri" w:cs="Arial"/>
                <w:b/>
                <w:sz w:val="22"/>
                <w:szCs w:val="22"/>
              </w:rPr>
            </w:pPr>
            <w:r>
              <w:rPr>
                <w:rFonts w:ascii="Calibri" w:hAnsi="Calibri" w:cs="Arial"/>
                <w:b/>
                <w:sz w:val="22"/>
                <w:szCs w:val="22"/>
              </w:rPr>
              <w:t>1 of 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203200" w:rsidP="00203200">
            <w:pPr>
              <w:spacing w:before="120" w:after="120"/>
              <w:jc w:val="both"/>
              <w:rPr>
                <w:rFonts w:ascii="Calibri" w:hAnsi="Calibri" w:cs="Arial"/>
                <w:b/>
                <w:sz w:val="22"/>
                <w:szCs w:val="22"/>
              </w:rPr>
            </w:pPr>
            <w:r>
              <w:rPr>
                <w:rFonts w:ascii="Calibri" w:hAnsi="Calibri" w:cs="Arial"/>
                <w:b/>
                <w:sz w:val="22"/>
                <w:szCs w:val="22"/>
              </w:rPr>
              <w:t>February 2013</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203200" w:rsidP="00E51AAC">
            <w:pPr>
              <w:spacing w:before="120" w:after="120"/>
              <w:jc w:val="both"/>
              <w:rPr>
                <w:rFonts w:ascii="Calibri" w:hAnsi="Calibri" w:cs="Arial"/>
                <w:b/>
                <w:sz w:val="22"/>
                <w:szCs w:val="22"/>
              </w:rPr>
            </w:pPr>
            <w:r>
              <w:rPr>
                <w:rFonts w:ascii="Calibri" w:hAnsi="Calibri" w:cs="Arial"/>
                <w:b/>
                <w:sz w:val="22"/>
                <w:szCs w:val="22"/>
              </w:rPr>
              <w:t>21</w:t>
            </w:r>
            <w:r w:rsidRPr="00203200">
              <w:rPr>
                <w:rFonts w:ascii="Calibri" w:hAnsi="Calibri" w:cs="Arial"/>
                <w:b/>
                <w:sz w:val="22"/>
                <w:szCs w:val="22"/>
                <w:vertAlign w:val="superscript"/>
              </w:rPr>
              <w:t>st</w:t>
            </w:r>
            <w:r>
              <w:rPr>
                <w:rFonts w:ascii="Calibri" w:hAnsi="Calibri" w:cs="Arial"/>
                <w:b/>
                <w:sz w:val="22"/>
                <w:szCs w:val="22"/>
              </w:rPr>
              <w:t xml:space="preserve"> May 2013</w:t>
            </w:r>
          </w:p>
        </w:tc>
      </w:tr>
    </w:tbl>
    <w:p w:rsidR="003B2C14" w:rsidRPr="003B2C14" w:rsidRDefault="003B2C14" w:rsidP="003B2C14">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3B2C14" w:rsidRPr="003B2C14" w:rsidRDefault="003B2C14" w:rsidP="003B2C14">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DE191D" w:rsidP="00B81AD3">
            <w:pPr>
              <w:spacing w:before="120" w:after="120"/>
              <w:jc w:val="both"/>
              <w:rPr>
                <w:rFonts w:ascii="Calibri" w:hAnsi="Calibri" w:cs="Calibri"/>
                <w:b/>
              </w:rPr>
            </w:pPr>
            <w:r>
              <w:rPr>
                <w:rFonts w:ascii="Calibri" w:hAnsi="Calibri" w:cs="Calibri"/>
                <w:b/>
              </w:rPr>
              <w:t>X</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273FEE">
            <w:pPr>
              <w:rPr>
                <w:rFonts w:ascii="Calibri" w:hAnsi="Calibri"/>
                <w:sz w:val="22"/>
                <w:szCs w:val="22"/>
              </w:rPr>
            </w:pPr>
          </w:p>
          <w:p w:rsidR="003A3CE5" w:rsidRPr="00E7250F" w:rsidRDefault="00E7250F" w:rsidP="00273FEE">
            <w:pPr>
              <w:numPr>
                <w:ilvl w:val="0"/>
                <w:numId w:val="6"/>
              </w:numPr>
              <w:jc w:val="both"/>
              <w:rPr>
                <w:rFonts w:ascii="Arial" w:hAnsi="Arial" w:cs="Arial"/>
                <w:sz w:val="22"/>
                <w:szCs w:val="22"/>
              </w:rPr>
            </w:pPr>
            <w:r w:rsidRPr="00BE7571">
              <w:rPr>
                <w:rFonts w:ascii="Arial" w:hAnsi="Arial" w:cs="Arial"/>
                <w:sz w:val="22"/>
                <w:szCs w:val="22"/>
              </w:rPr>
              <w:t>Analyse micro-economic/market structures and relationships to modern business decision-making.</w:t>
            </w:r>
          </w:p>
          <w:p w:rsidR="003A3CE5" w:rsidRPr="00C1361B" w:rsidRDefault="003A3CE5" w:rsidP="00273FEE">
            <w:pPr>
              <w:rPr>
                <w:rFonts w:ascii="Calibri" w:hAnsi="Calibri"/>
                <w:sz w:val="22"/>
                <w:szCs w:val="22"/>
              </w:rPr>
            </w:pPr>
          </w:p>
        </w:tc>
        <w:tc>
          <w:tcPr>
            <w:tcW w:w="5274" w:type="dxa"/>
          </w:tcPr>
          <w:p w:rsidR="00DE191D" w:rsidRPr="00C1361B" w:rsidRDefault="00DE191D" w:rsidP="00E7250F">
            <w:pPr>
              <w:numPr>
                <w:ilvl w:val="0"/>
                <w:numId w:val="2"/>
              </w:numPr>
              <w:rPr>
                <w:rFonts w:ascii="Calibri" w:hAnsi="Calibri"/>
                <w:sz w:val="22"/>
                <w:szCs w:val="22"/>
              </w:rPr>
            </w:pPr>
            <w:r>
              <w:rPr>
                <w:rFonts w:ascii="Calibri" w:hAnsi="Calibri"/>
                <w:sz w:val="22"/>
                <w:szCs w:val="22"/>
              </w:rPr>
              <w:t xml:space="preserve">Analyse </w:t>
            </w:r>
            <w:r w:rsidR="00E7250F">
              <w:rPr>
                <w:rFonts w:ascii="Calibri" w:hAnsi="Calibri"/>
                <w:sz w:val="22"/>
                <w:szCs w:val="22"/>
              </w:rPr>
              <w:t>the economic environment of the bottled water industry</w:t>
            </w:r>
            <w:r w:rsidR="00017495">
              <w:rPr>
                <w:rFonts w:ascii="Calibri" w:hAnsi="Calibri"/>
                <w:sz w:val="22"/>
                <w:szCs w:val="22"/>
              </w:rPr>
              <w:t>.</w:t>
            </w:r>
            <w:r w:rsidR="00E7250F">
              <w:rPr>
                <w:rFonts w:ascii="Calibri" w:hAnsi="Calibri"/>
                <w:sz w:val="22"/>
                <w:szCs w:val="22"/>
              </w:rPr>
              <w:t xml:space="preserve"> Critically evaluate the industry , companies and key economic trends, referencing economic concepts relevant to the evaluation of the industry’s profile.</w:t>
            </w:r>
          </w:p>
        </w:tc>
      </w:tr>
      <w:tr w:rsidR="003A3CE5" w:rsidRPr="00C1361B">
        <w:tc>
          <w:tcPr>
            <w:tcW w:w="5274" w:type="dxa"/>
          </w:tcPr>
          <w:p w:rsidR="003A3CE5" w:rsidRPr="00C1361B" w:rsidRDefault="003A3CE5" w:rsidP="00273FEE">
            <w:pPr>
              <w:rPr>
                <w:rFonts w:ascii="Calibri" w:hAnsi="Calibri"/>
                <w:sz w:val="22"/>
                <w:szCs w:val="22"/>
              </w:rPr>
            </w:pPr>
          </w:p>
          <w:p w:rsidR="00E7250F" w:rsidRPr="00BE7571" w:rsidRDefault="00E7250F" w:rsidP="00E7250F">
            <w:pPr>
              <w:pStyle w:val="ListParagraph"/>
              <w:numPr>
                <w:ilvl w:val="0"/>
                <w:numId w:val="6"/>
              </w:numPr>
              <w:contextualSpacing/>
              <w:jc w:val="both"/>
              <w:rPr>
                <w:rFonts w:ascii="Arial" w:hAnsi="Arial" w:cs="Arial"/>
                <w:bCs/>
                <w:sz w:val="22"/>
                <w:szCs w:val="22"/>
              </w:rPr>
            </w:pPr>
            <w:r w:rsidRPr="00BE7571">
              <w:rPr>
                <w:rFonts w:ascii="Arial" w:hAnsi="Arial" w:cs="Arial"/>
                <w:bCs/>
                <w:sz w:val="22"/>
                <w:szCs w:val="22"/>
              </w:rPr>
              <w:t>Critically evaluate economic data as a guide to policy making.</w:t>
            </w:r>
          </w:p>
          <w:p w:rsidR="00DE191D" w:rsidRPr="00DE191D" w:rsidRDefault="00DE191D" w:rsidP="00DE191D">
            <w:pPr>
              <w:jc w:val="both"/>
              <w:rPr>
                <w:rFonts w:ascii="Arial" w:hAnsi="Arial" w:cs="Arial"/>
                <w:bCs/>
                <w:sz w:val="22"/>
                <w:szCs w:val="22"/>
                <w:lang w:eastAsia="en-US"/>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DE191D" w:rsidRPr="00E7250F" w:rsidRDefault="00E7250F" w:rsidP="00E7250F">
            <w:pPr>
              <w:numPr>
                <w:ilvl w:val="0"/>
                <w:numId w:val="2"/>
              </w:numPr>
              <w:rPr>
                <w:rFonts w:ascii="Calibri" w:hAnsi="Calibri"/>
                <w:sz w:val="22"/>
                <w:szCs w:val="22"/>
              </w:rPr>
            </w:pPr>
            <w:r>
              <w:rPr>
                <w:rFonts w:ascii="Calibri" w:hAnsi="Calibri"/>
                <w:sz w:val="22"/>
                <w:szCs w:val="22"/>
              </w:rPr>
              <w:t xml:space="preserve">Analyse 4 specific economic concepts and apply these to an understanding of the Brecon Water Company (or alternative, see guidance below). </w:t>
            </w:r>
            <w:r w:rsidR="00017495">
              <w:rPr>
                <w:rFonts w:ascii="Calibri" w:hAnsi="Calibri"/>
                <w:sz w:val="22"/>
                <w:szCs w:val="22"/>
              </w:rPr>
              <w:t xml:space="preserve"> Conclude by deriving some policy suggestions to improve the company’s performance.</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28204E"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556119" w:rsidRPr="00E66AB4" w:rsidRDefault="00556119" w:rsidP="005561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E66AB4">
        <w:rPr>
          <w:rFonts w:ascii="Arial" w:hAnsi="Arial" w:cs="Arial"/>
          <w:b/>
          <w:sz w:val="22"/>
          <w:szCs w:val="22"/>
          <w:u w:val="single"/>
        </w:rPr>
        <w:t>Instructions</w:t>
      </w:r>
    </w:p>
    <w:p w:rsidR="00017495" w:rsidRDefault="00017495" w:rsidP="00E7250F">
      <w:pPr>
        <w:rPr>
          <w:rFonts w:ascii="Arial" w:hAnsi="Arial" w:cs="Arial"/>
          <w:b/>
          <w:sz w:val="22"/>
          <w:szCs w:val="22"/>
        </w:rPr>
      </w:pPr>
    </w:p>
    <w:p w:rsidR="00E7250F" w:rsidRPr="00017495" w:rsidRDefault="00017495" w:rsidP="00E7250F">
      <w:pPr>
        <w:rPr>
          <w:rFonts w:ascii="Arial" w:hAnsi="Arial" w:cs="Arial"/>
          <w:b/>
          <w:color w:val="000000"/>
          <w:sz w:val="24"/>
          <w:szCs w:val="24"/>
        </w:rPr>
      </w:pPr>
      <w:r w:rsidRPr="00017495">
        <w:rPr>
          <w:rFonts w:ascii="Arial" w:hAnsi="Arial" w:cs="Arial"/>
          <w:b/>
          <w:bCs/>
          <w:color w:val="000000"/>
          <w:sz w:val="24"/>
          <w:szCs w:val="24"/>
        </w:rPr>
        <w:t>1</w:t>
      </w:r>
      <w:r w:rsidR="00E7250F" w:rsidRPr="00017495">
        <w:rPr>
          <w:rFonts w:ascii="Arial" w:hAnsi="Arial" w:cs="Arial"/>
          <w:b/>
          <w:bCs/>
          <w:color w:val="000000"/>
          <w:sz w:val="24"/>
          <w:szCs w:val="24"/>
        </w:rPr>
        <w:t>. Evaluate the economic environment within which the bottled water industry operates. 40%</w:t>
      </w:r>
    </w:p>
    <w:p w:rsidR="00E7250F" w:rsidRPr="00017495" w:rsidRDefault="00E7250F" w:rsidP="00E7250F">
      <w:pPr>
        <w:rPr>
          <w:rFonts w:ascii="Arial" w:hAnsi="Arial" w:cs="Arial"/>
          <w:b/>
          <w:color w:val="000000"/>
          <w:sz w:val="24"/>
          <w:szCs w:val="24"/>
        </w:rPr>
      </w:pPr>
      <w:r w:rsidRPr="00017495">
        <w:rPr>
          <w:rFonts w:ascii="Arial" w:hAnsi="Arial" w:cs="Arial"/>
          <w:b/>
          <w:color w:val="000000"/>
          <w:sz w:val="24"/>
          <w:szCs w:val="24"/>
        </w:rPr>
        <w:t> </w:t>
      </w:r>
    </w:p>
    <w:p w:rsidR="00E7250F" w:rsidRPr="00017495" w:rsidRDefault="00017495" w:rsidP="00E7250F">
      <w:pPr>
        <w:rPr>
          <w:rFonts w:ascii="Arial" w:hAnsi="Arial" w:cs="Arial"/>
          <w:b/>
          <w:color w:val="000000"/>
          <w:sz w:val="24"/>
          <w:szCs w:val="24"/>
        </w:rPr>
      </w:pPr>
      <w:r w:rsidRPr="00017495">
        <w:rPr>
          <w:rFonts w:ascii="Arial" w:hAnsi="Arial" w:cs="Arial"/>
          <w:b/>
          <w:bCs/>
          <w:color w:val="000000"/>
          <w:sz w:val="24"/>
          <w:szCs w:val="24"/>
        </w:rPr>
        <w:t>2</w:t>
      </w:r>
      <w:r w:rsidR="00E7250F" w:rsidRPr="00017495">
        <w:rPr>
          <w:rFonts w:ascii="Arial" w:hAnsi="Arial" w:cs="Arial"/>
          <w:b/>
          <w:bCs/>
          <w:color w:val="000000"/>
          <w:sz w:val="24"/>
          <w:szCs w:val="24"/>
        </w:rPr>
        <w:t xml:space="preserve">. Apply 4 economic concepts to evaluate the operation of the Brecon Mineral Water </w:t>
      </w:r>
      <w:r w:rsidR="00674CF7" w:rsidRPr="00017495">
        <w:rPr>
          <w:rFonts w:ascii="Arial" w:hAnsi="Arial" w:cs="Arial"/>
          <w:b/>
          <w:bCs/>
          <w:color w:val="000000"/>
          <w:sz w:val="24"/>
          <w:szCs w:val="24"/>
        </w:rPr>
        <w:t>Company</w:t>
      </w:r>
      <w:r w:rsidR="00E7250F" w:rsidRPr="00017495">
        <w:rPr>
          <w:rFonts w:ascii="Arial" w:hAnsi="Arial" w:cs="Arial"/>
          <w:b/>
          <w:bCs/>
          <w:color w:val="000000"/>
          <w:sz w:val="24"/>
          <w:szCs w:val="24"/>
        </w:rPr>
        <w:t>. 60%</w:t>
      </w:r>
    </w:p>
    <w:p w:rsidR="00E7250F" w:rsidRPr="00017495" w:rsidRDefault="00E7250F" w:rsidP="00E7250F">
      <w:pPr>
        <w:rPr>
          <w:rFonts w:ascii="Arial" w:hAnsi="Arial" w:cs="Arial"/>
          <w:color w:val="000000"/>
          <w:sz w:val="22"/>
          <w:szCs w:val="22"/>
        </w:rPr>
      </w:pPr>
      <w:r w:rsidRPr="00017495">
        <w:rPr>
          <w:rFonts w:ascii="Arial" w:hAnsi="Arial" w:cs="Arial"/>
          <w:color w:val="000000"/>
          <w:sz w:val="22"/>
          <w:szCs w:val="22"/>
        </w:rPr>
        <w:t> </w:t>
      </w:r>
    </w:p>
    <w:p w:rsidR="00E7250F" w:rsidRPr="00112B70" w:rsidRDefault="00E7250F" w:rsidP="00E7250F">
      <w:pPr>
        <w:rPr>
          <w:rFonts w:ascii="Arial" w:hAnsi="Arial" w:cs="Arial"/>
          <w:color w:val="000000"/>
          <w:sz w:val="22"/>
          <w:szCs w:val="22"/>
        </w:rPr>
      </w:pPr>
      <w:r w:rsidRPr="00112B70">
        <w:rPr>
          <w:rFonts w:ascii="Arial" w:hAnsi="Arial" w:cs="Arial"/>
          <w:bCs/>
          <w:color w:val="000000"/>
          <w:sz w:val="22"/>
          <w:szCs w:val="22"/>
        </w:rPr>
        <w:t>(You may choose another bottled water supplier to analyse, but must agre</w:t>
      </w:r>
      <w:r w:rsidR="003B0C95">
        <w:rPr>
          <w:rFonts w:ascii="Arial" w:hAnsi="Arial" w:cs="Arial"/>
          <w:bCs/>
          <w:color w:val="000000"/>
          <w:sz w:val="22"/>
          <w:szCs w:val="22"/>
        </w:rPr>
        <w:t>e this case with your tutor by the 7</w:t>
      </w:r>
      <w:r w:rsidR="003B0C95" w:rsidRPr="003B0C95">
        <w:rPr>
          <w:rFonts w:ascii="Arial" w:hAnsi="Arial" w:cs="Arial"/>
          <w:bCs/>
          <w:color w:val="000000"/>
          <w:sz w:val="22"/>
          <w:szCs w:val="22"/>
          <w:vertAlign w:val="superscript"/>
        </w:rPr>
        <w:t>th</w:t>
      </w:r>
      <w:r w:rsidR="003B0C95">
        <w:rPr>
          <w:rFonts w:ascii="Arial" w:hAnsi="Arial" w:cs="Arial"/>
          <w:bCs/>
          <w:color w:val="000000"/>
          <w:sz w:val="22"/>
          <w:szCs w:val="22"/>
        </w:rPr>
        <w:t xml:space="preserve"> session</w:t>
      </w:r>
      <w:r w:rsidRPr="00112B70">
        <w:rPr>
          <w:rFonts w:ascii="Arial" w:hAnsi="Arial" w:cs="Arial"/>
          <w:bCs/>
          <w:color w:val="000000"/>
          <w:sz w:val="22"/>
          <w:szCs w:val="22"/>
        </w:rPr>
        <w:t>, demonstrating your dat</w:t>
      </w:r>
      <w:r w:rsidR="003B0C95">
        <w:rPr>
          <w:rFonts w:ascii="Arial" w:hAnsi="Arial" w:cs="Arial"/>
          <w:bCs/>
          <w:color w:val="000000"/>
          <w:sz w:val="22"/>
          <w:szCs w:val="22"/>
        </w:rPr>
        <w:t>a sources and your preparation)</w:t>
      </w:r>
      <w:r w:rsidRPr="00112B70">
        <w:rPr>
          <w:rFonts w:ascii="Arial" w:hAnsi="Arial" w:cs="Arial"/>
          <w:bCs/>
          <w:color w:val="000000"/>
          <w:sz w:val="22"/>
          <w:szCs w:val="22"/>
        </w:rPr>
        <w:t xml:space="preserve">. </w:t>
      </w:r>
    </w:p>
    <w:p w:rsidR="00E7250F" w:rsidRPr="00112B70" w:rsidRDefault="00E7250F" w:rsidP="00556119">
      <w:pPr>
        <w:ind w:left="2160"/>
        <w:rPr>
          <w:rFonts w:ascii="Arial" w:hAnsi="Arial" w:cs="Arial"/>
          <w:sz w:val="22"/>
          <w:szCs w:val="22"/>
        </w:rPr>
      </w:pPr>
    </w:p>
    <w:p w:rsidR="003B0C95" w:rsidRDefault="00556119" w:rsidP="003B0C95">
      <w:pPr>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 xml:space="preserve">Complete </w:t>
      </w:r>
      <w:r w:rsidR="00017495" w:rsidRPr="00112B70">
        <w:rPr>
          <w:rFonts w:ascii="Arial" w:hAnsi="Arial" w:cs="Arial"/>
          <w:sz w:val="22"/>
          <w:szCs w:val="22"/>
        </w:rPr>
        <w:t>the two sections</w:t>
      </w:r>
      <w:r w:rsidR="003B0C95">
        <w:rPr>
          <w:rFonts w:ascii="Arial" w:hAnsi="Arial" w:cs="Arial"/>
          <w:sz w:val="22"/>
          <w:szCs w:val="22"/>
        </w:rPr>
        <w:t xml:space="preserve"> maintaining this</w:t>
      </w:r>
      <w:r w:rsidR="00017495" w:rsidRPr="00112B70">
        <w:rPr>
          <w:rFonts w:ascii="Arial" w:hAnsi="Arial" w:cs="Arial"/>
          <w:sz w:val="22"/>
          <w:szCs w:val="22"/>
        </w:rPr>
        <w:t xml:space="preserve"> structure, rather than writing an answer to both in essay or report format. In section 1 you should define the concepts and industry in an introduction. In section 2 you should conclude with some policy suggestions logically derived from your earlier analysis</w:t>
      </w:r>
      <w:r w:rsidR="003B0C95">
        <w:rPr>
          <w:rFonts w:ascii="Arial" w:hAnsi="Arial" w:cs="Arial"/>
          <w:sz w:val="22"/>
          <w:szCs w:val="22"/>
        </w:rPr>
        <w:t>.</w:t>
      </w:r>
    </w:p>
    <w:p w:rsidR="003B0C95" w:rsidRPr="003B0C95" w:rsidRDefault="003B0C95" w:rsidP="003B0C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sz w:val="22"/>
          <w:szCs w:val="22"/>
        </w:rPr>
      </w:pPr>
    </w:p>
    <w:p w:rsidR="00556119" w:rsidRDefault="00556119" w:rsidP="00556119">
      <w:pPr>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As a guide,</w:t>
      </w:r>
      <w:r w:rsidR="00017495" w:rsidRPr="00112B70">
        <w:rPr>
          <w:rFonts w:ascii="Arial" w:hAnsi="Arial" w:cs="Arial"/>
          <w:sz w:val="22"/>
          <w:szCs w:val="22"/>
        </w:rPr>
        <w:t xml:space="preserve"> to word limits, follow roughly the weighting of the two sections. I</w:t>
      </w:r>
      <w:r w:rsidRPr="00112B70">
        <w:rPr>
          <w:rFonts w:ascii="Arial" w:hAnsi="Arial" w:cs="Arial"/>
          <w:sz w:val="22"/>
          <w:szCs w:val="22"/>
        </w:rPr>
        <w:t xml:space="preserve">f you wish to use bullet points and </w:t>
      </w:r>
      <w:r w:rsidR="00017495" w:rsidRPr="00112B70">
        <w:rPr>
          <w:rFonts w:ascii="Arial" w:hAnsi="Arial" w:cs="Arial"/>
          <w:sz w:val="22"/>
          <w:szCs w:val="22"/>
        </w:rPr>
        <w:t xml:space="preserve">use diagrams to </w:t>
      </w:r>
      <w:r w:rsidRPr="00112B70">
        <w:rPr>
          <w:rFonts w:ascii="Arial" w:hAnsi="Arial" w:cs="Arial"/>
          <w:sz w:val="22"/>
          <w:szCs w:val="22"/>
        </w:rPr>
        <w:t>aid readability</w:t>
      </w:r>
      <w:r w:rsidR="00017495" w:rsidRPr="00112B70">
        <w:rPr>
          <w:rFonts w:ascii="Arial" w:hAnsi="Arial" w:cs="Arial"/>
          <w:sz w:val="22"/>
          <w:szCs w:val="22"/>
        </w:rPr>
        <w:t xml:space="preserve"> make sure these are referenced, unless you create your own.</w:t>
      </w:r>
    </w:p>
    <w:p w:rsidR="003B0C95" w:rsidRPr="00112B70" w:rsidRDefault="003B0C95" w:rsidP="003B0C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017495" w:rsidRPr="00112B70" w:rsidRDefault="00017495" w:rsidP="00556119">
      <w:pPr>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Sources of information and links to useful resources have been uploaded onto Moodle.</w:t>
      </w:r>
    </w:p>
    <w:p w:rsidR="00556119" w:rsidRPr="00112B70" w:rsidRDefault="00556119" w:rsidP="00017495">
      <w:pPr>
        <w:pStyle w:val="ListParagraph"/>
        <w:ind w:left="0"/>
        <w:rPr>
          <w:rFonts w:ascii="Arial" w:hAnsi="Arial" w:cs="Arial"/>
          <w:sz w:val="22"/>
          <w:szCs w:val="22"/>
        </w:rPr>
      </w:pPr>
    </w:p>
    <w:p w:rsidR="00017495" w:rsidRPr="00112B70" w:rsidRDefault="00556119" w:rsidP="00556119">
      <w:pPr>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 xml:space="preserve">For Swansea based students, Swansea Business School participates in the Chartered of Management Institute (CMI) Continuing Professional Development (CPD) and guest speaker programmes. </w:t>
      </w:r>
      <w:r w:rsidR="00017495" w:rsidRPr="00112B70">
        <w:rPr>
          <w:rFonts w:ascii="Arial" w:hAnsi="Arial" w:cs="Arial"/>
          <w:sz w:val="22"/>
          <w:szCs w:val="22"/>
        </w:rPr>
        <w:t>Guests from the “water business” have been invited. You are strongly recommended to attend these where you may ask questions of the speaker, to help your understanding.</w:t>
      </w:r>
    </w:p>
    <w:p w:rsidR="00017495" w:rsidRPr="00112B70" w:rsidRDefault="00017495" w:rsidP="00017495">
      <w:pPr>
        <w:pStyle w:val="ListParagraph"/>
        <w:rPr>
          <w:rFonts w:ascii="Arial" w:hAnsi="Arial" w:cs="Arial"/>
          <w:sz w:val="22"/>
          <w:szCs w:val="22"/>
        </w:rPr>
      </w:pPr>
    </w:p>
    <w:p w:rsidR="00017495" w:rsidRPr="00112B70" w:rsidRDefault="00017495" w:rsidP="000174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Speakers include</w:t>
      </w:r>
      <w:r w:rsidR="009A2889">
        <w:rPr>
          <w:rFonts w:ascii="Arial" w:hAnsi="Arial" w:cs="Arial"/>
          <w:sz w:val="22"/>
          <w:szCs w:val="22"/>
        </w:rPr>
        <w:t>:</w:t>
      </w:r>
    </w:p>
    <w:p w:rsidR="00017495" w:rsidRPr="00112B70" w:rsidRDefault="00017495" w:rsidP="000174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017495" w:rsidRPr="00112B70" w:rsidRDefault="00017495" w:rsidP="00112B70">
      <w:pPr>
        <w:rPr>
          <w:rFonts w:ascii="Arial" w:eastAsia="Calibri" w:hAnsi="Arial" w:cs="Arial"/>
          <w:bCs/>
          <w:sz w:val="22"/>
          <w:szCs w:val="22"/>
        </w:rPr>
      </w:pPr>
      <w:r w:rsidRPr="00112B70">
        <w:rPr>
          <w:rFonts w:ascii="Arial" w:eastAsia="Calibri" w:hAnsi="Arial" w:cs="Arial"/>
          <w:sz w:val="22"/>
          <w:szCs w:val="22"/>
        </w:rPr>
        <w:t>6</w:t>
      </w:r>
      <w:r w:rsidRPr="00112B70">
        <w:rPr>
          <w:rFonts w:ascii="Arial" w:eastAsia="Calibri" w:hAnsi="Arial" w:cs="Arial"/>
          <w:sz w:val="22"/>
          <w:szCs w:val="22"/>
          <w:vertAlign w:val="superscript"/>
        </w:rPr>
        <w:t>th</w:t>
      </w:r>
      <w:r w:rsidRPr="00112B70">
        <w:rPr>
          <w:rFonts w:ascii="Arial" w:eastAsia="Calibri" w:hAnsi="Arial" w:cs="Arial"/>
          <w:sz w:val="22"/>
          <w:szCs w:val="22"/>
        </w:rPr>
        <w:t xml:space="preserve"> December 2012- </w:t>
      </w:r>
      <w:r w:rsidRPr="00112B70">
        <w:rPr>
          <w:rFonts w:ascii="Arial" w:eastAsia="Calibri" w:hAnsi="Arial" w:cs="Arial"/>
          <w:bCs/>
          <w:sz w:val="22"/>
          <w:szCs w:val="22"/>
        </w:rPr>
        <w:t>Huw Thomas, Senior Lecture, Trinity St David University</w:t>
      </w:r>
      <w:r w:rsidR="009A2889">
        <w:rPr>
          <w:rFonts w:ascii="Arial" w:eastAsia="Calibri" w:hAnsi="Arial" w:cs="Arial"/>
          <w:bCs/>
          <w:sz w:val="22"/>
          <w:szCs w:val="22"/>
        </w:rPr>
        <w:t>,</w:t>
      </w:r>
      <w:r w:rsidR="00112B70" w:rsidRPr="00112B70">
        <w:rPr>
          <w:rFonts w:ascii="Arial" w:hAnsi="Arial" w:cs="Arial"/>
          <w:sz w:val="22"/>
          <w:szCs w:val="22"/>
        </w:rPr>
        <w:t xml:space="preserve"> </w:t>
      </w:r>
      <w:r w:rsidRPr="00112B70">
        <w:rPr>
          <w:rFonts w:ascii="Arial" w:eastAsia="Calibri" w:hAnsi="Arial" w:cs="Arial"/>
          <w:bCs/>
          <w:sz w:val="22"/>
          <w:szCs w:val="22"/>
        </w:rPr>
        <w:t>Former PR Manager, Welsh Water</w:t>
      </w:r>
      <w:r w:rsidR="00112B70" w:rsidRPr="00112B70">
        <w:rPr>
          <w:rFonts w:ascii="Arial" w:eastAsia="Calibri" w:hAnsi="Arial" w:cs="Arial"/>
          <w:bCs/>
          <w:sz w:val="22"/>
          <w:szCs w:val="22"/>
        </w:rPr>
        <w:t>/Dw</w:t>
      </w:r>
      <w:r w:rsidRPr="00112B70">
        <w:rPr>
          <w:rFonts w:ascii="Arial" w:eastAsia="Calibri" w:hAnsi="Arial" w:cs="Arial"/>
          <w:bCs/>
          <w:sz w:val="22"/>
          <w:szCs w:val="22"/>
        </w:rPr>
        <w:t>r Cymru</w:t>
      </w:r>
      <w:r w:rsidR="00112B70" w:rsidRPr="00112B70">
        <w:rPr>
          <w:rFonts w:ascii="Arial" w:eastAsia="Calibri" w:hAnsi="Arial" w:cs="Arial"/>
          <w:bCs/>
          <w:sz w:val="22"/>
          <w:szCs w:val="22"/>
        </w:rPr>
        <w:t>, ‘The Challenge of Marketing Water in Wales’</w:t>
      </w:r>
    </w:p>
    <w:p w:rsidR="00112B70" w:rsidRPr="00112B70" w:rsidRDefault="00112B70" w:rsidP="00112B70">
      <w:pPr>
        <w:rPr>
          <w:rFonts w:ascii="Arial" w:eastAsia="Calibri" w:hAnsi="Arial" w:cs="Arial"/>
          <w:bCs/>
          <w:sz w:val="22"/>
          <w:szCs w:val="22"/>
        </w:rPr>
      </w:pPr>
    </w:p>
    <w:p w:rsidR="00112B70" w:rsidRPr="00112B70" w:rsidRDefault="00112B70" w:rsidP="00112B70">
      <w:pPr>
        <w:rPr>
          <w:rFonts w:ascii="Arial" w:eastAsia="Calibri" w:hAnsi="Arial" w:cs="Arial"/>
          <w:sz w:val="22"/>
          <w:szCs w:val="22"/>
        </w:rPr>
      </w:pPr>
      <w:r w:rsidRPr="00112B70">
        <w:rPr>
          <w:rFonts w:ascii="Arial" w:eastAsia="Calibri" w:hAnsi="Arial" w:cs="Arial"/>
          <w:sz w:val="22"/>
          <w:szCs w:val="22"/>
        </w:rPr>
        <w:t>17</w:t>
      </w:r>
      <w:r w:rsidRPr="00112B70">
        <w:rPr>
          <w:rFonts w:ascii="Arial" w:eastAsia="Calibri" w:hAnsi="Arial" w:cs="Arial"/>
          <w:sz w:val="22"/>
          <w:szCs w:val="22"/>
          <w:vertAlign w:val="superscript"/>
        </w:rPr>
        <w:t>th</w:t>
      </w:r>
      <w:r w:rsidRPr="00112B70">
        <w:rPr>
          <w:rFonts w:ascii="Arial" w:eastAsia="Calibri" w:hAnsi="Arial" w:cs="Arial"/>
          <w:sz w:val="22"/>
          <w:szCs w:val="22"/>
        </w:rPr>
        <w:t xml:space="preserve"> January 2013  Paul Cooper, Regional Sales Manager, Brecon Mineral Water Company ‘A rural business strategy’. </w:t>
      </w:r>
    </w:p>
    <w:p w:rsidR="00112B70" w:rsidRPr="00112B70" w:rsidRDefault="00112B70" w:rsidP="00112B70">
      <w:pPr>
        <w:rPr>
          <w:rFonts w:ascii="Arial" w:eastAsia="Calibri" w:hAnsi="Arial" w:cs="Arial"/>
          <w:sz w:val="22"/>
          <w:szCs w:val="22"/>
        </w:rPr>
      </w:pPr>
    </w:p>
    <w:p w:rsidR="00017495" w:rsidRPr="00112B70" w:rsidRDefault="00017495" w:rsidP="00112B70">
      <w:pPr>
        <w:rPr>
          <w:rFonts w:ascii="Arial" w:eastAsia="Calibri" w:hAnsi="Arial" w:cs="Arial"/>
          <w:bCs/>
          <w:sz w:val="22"/>
          <w:szCs w:val="22"/>
        </w:rPr>
      </w:pPr>
      <w:r w:rsidRPr="00112B70">
        <w:rPr>
          <w:rFonts w:ascii="Arial" w:eastAsia="Calibri" w:hAnsi="Arial" w:cs="Arial"/>
          <w:bCs/>
          <w:sz w:val="22"/>
          <w:szCs w:val="22"/>
        </w:rPr>
        <w:t>18</w:t>
      </w:r>
      <w:r w:rsidR="00112B70" w:rsidRPr="00112B70">
        <w:rPr>
          <w:rFonts w:ascii="Arial" w:eastAsia="Calibri" w:hAnsi="Arial" w:cs="Arial"/>
          <w:bCs/>
          <w:sz w:val="22"/>
          <w:szCs w:val="22"/>
        </w:rPr>
        <w:t>th</w:t>
      </w:r>
      <w:r w:rsidRPr="00112B70">
        <w:rPr>
          <w:rFonts w:ascii="Arial" w:eastAsia="Calibri" w:hAnsi="Arial" w:cs="Arial"/>
          <w:bCs/>
          <w:sz w:val="22"/>
          <w:szCs w:val="22"/>
        </w:rPr>
        <w:t xml:space="preserve"> April 2013 Mary Watkins, DWR Cymru- </w:t>
      </w:r>
      <w:r w:rsidR="00112B70" w:rsidRPr="00112B70">
        <w:rPr>
          <w:rFonts w:ascii="Arial" w:eastAsia="Calibri" w:hAnsi="Arial" w:cs="Arial"/>
          <w:bCs/>
          <w:sz w:val="22"/>
          <w:szCs w:val="22"/>
        </w:rPr>
        <w:t>‘</w:t>
      </w:r>
      <w:r w:rsidRPr="00112B70">
        <w:rPr>
          <w:rFonts w:ascii="Arial" w:eastAsia="Calibri" w:hAnsi="Arial" w:cs="Arial"/>
          <w:bCs/>
          <w:sz w:val="22"/>
          <w:szCs w:val="22"/>
        </w:rPr>
        <w:t>A sustainable public utility success story</w:t>
      </w:r>
      <w:r w:rsidR="00112B70" w:rsidRPr="00112B70">
        <w:rPr>
          <w:rFonts w:ascii="Arial" w:eastAsia="Calibri" w:hAnsi="Arial" w:cs="Arial"/>
          <w:bCs/>
          <w:sz w:val="22"/>
          <w:szCs w:val="22"/>
        </w:rPr>
        <w:t>’.</w:t>
      </w:r>
    </w:p>
    <w:p w:rsidR="00017495" w:rsidRPr="00112B70" w:rsidRDefault="00017495" w:rsidP="000174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556119" w:rsidRPr="00112B70" w:rsidRDefault="00112B70" w:rsidP="005561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If you were referencing</w:t>
      </w:r>
      <w:r>
        <w:rPr>
          <w:rFonts w:ascii="Arial" w:hAnsi="Arial" w:cs="Arial"/>
          <w:sz w:val="22"/>
          <w:szCs w:val="22"/>
        </w:rPr>
        <w:t xml:space="preserve"> </w:t>
      </w:r>
      <w:r w:rsidRPr="00112B70">
        <w:rPr>
          <w:rFonts w:ascii="Arial" w:hAnsi="Arial" w:cs="Arial"/>
          <w:sz w:val="22"/>
          <w:szCs w:val="22"/>
        </w:rPr>
        <w:t xml:space="preserve">comments of the first speaker, insert “Thomas (2012) evaluated key industry trends as…..” in your text and </w:t>
      </w:r>
    </w:p>
    <w:p w:rsidR="00112B70" w:rsidRPr="00112B70" w:rsidRDefault="00112B70" w:rsidP="005561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556119" w:rsidRPr="003B0C95" w:rsidRDefault="00112B70" w:rsidP="00556119">
      <w:pPr>
        <w:pStyle w:val="ListParagraph"/>
        <w:rPr>
          <w:rFonts w:ascii="Arial" w:hAnsi="Arial" w:cs="Arial"/>
          <w:b/>
          <w:sz w:val="22"/>
          <w:szCs w:val="22"/>
        </w:rPr>
      </w:pPr>
      <w:r w:rsidRPr="003B0C95">
        <w:rPr>
          <w:rFonts w:ascii="Arial" w:hAnsi="Arial" w:cs="Arial"/>
          <w:b/>
          <w:sz w:val="22"/>
          <w:szCs w:val="22"/>
        </w:rPr>
        <w:t>Thomas, H</w:t>
      </w:r>
      <w:r w:rsidR="00556119" w:rsidRPr="003B0C95">
        <w:rPr>
          <w:rFonts w:ascii="Arial" w:hAnsi="Arial" w:cs="Arial"/>
          <w:b/>
          <w:sz w:val="22"/>
          <w:szCs w:val="22"/>
        </w:rPr>
        <w:t xml:space="preserve">. (2012) </w:t>
      </w:r>
      <w:r w:rsidRPr="003B0C95">
        <w:rPr>
          <w:rFonts w:ascii="Arial" w:eastAsia="Calibri" w:hAnsi="Arial" w:cs="Arial"/>
          <w:b/>
          <w:bCs/>
          <w:i/>
          <w:sz w:val="22"/>
          <w:szCs w:val="22"/>
        </w:rPr>
        <w:t>The Challenge of Marketing Water in Wales</w:t>
      </w:r>
      <w:r w:rsidR="003B0C95" w:rsidRPr="003B0C95">
        <w:rPr>
          <w:rFonts w:ascii="Arial" w:eastAsia="Calibri" w:hAnsi="Arial" w:cs="Arial"/>
          <w:b/>
          <w:bCs/>
          <w:sz w:val="22"/>
          <w:szCs w:val="22"/>
        </w:rPr>
        <w:t>,</w:t>
      </w:r>
      <w:r w:rsidR="00556119" w:rsidRPr="003B0C95">
        <w:rPr>
          <w:rFonts w:ascii="Arial" w:hAnsi="Arial" w:cs="Arial"/>
          <w:b/>
          <w:sz w:val="22"/>
          <w:szCs w:val="22"/>
        </w:rPr>
        <w:t xml:space="preserve"> Swansea, </w:t>
      </w:r>
      <w:r w:rsidR="009A2889" w:rsidRPr="003B0C95">
        <w:rPr>
          <w:rFonts w:ascii="Arial" w:hAnsi="Arial" w:cs="Arial"/>
          <w:b/>
          <w:sz w:val="22"/>
          <w:szCs w:val="22"/>
        </w:rPr>
        <w:t xml:space="preserve">SMU, </w:t>
      </w:r>
      <w:r w:rsidR="00556119" w:rsidRPr="003B0C95">
        <w:rPr>
          <w:rFonts w:ascii="Arial" w:hAnsi="Arial" w:cs="Arial"/>
          <w:b/>
          <w:sz w:val="22"/>
          <w:szCs w:val="22"/>
        </w:rPr>
        <w:t xml:space="preserve">CMI-SBS </w:t>
      </w:r>
      <w:r w:rsidR="009A2889" w:rsidRPr="003B0C95">
        <w:rPr>
          <w:rFonts w:ascii="Arial" w:hAnsi="Arial" w:cs="Arial"/>
          <w:b/>
          <w:sz w:val="22"/>
          <w:szCs w:val="22"/>
        </w:rPr>
        <w:t xml:space="preserve">CPD </w:t>
      </w:r>
      <w:r w:rsidRPr="003B0C95">
        <w:rPr>
          <w:rFonts w:ascii="Arial" w:hAnsi="Arial" w:cs="Arial"/>
          <w:b/>
          <w:sz w:val="22"/>
          <w:szCs w:val="22"/>
        </w:rPr>
        <w:t>Guest Speaker Programme, December</w:t>
      </w:r>
    </w:p>
    <w:p w:rsidR="00112B70" w:rsidRDefault="00112B70" w:rsidP="00556119">
      <w:pPr>
        <w:pStyle w:val="ListParagraph"/>
        <w:rPr>
          <w:rFonts w:ascii="Arial" w:hAnsi="Arial" w:cs="Arial"/>
          <w:sz w:val="22"/>
          <w:szCs w:val="22"/>
        </w:rPr>
      </w:pPr>
    </w:p>
    <w:p w:rsidR="00556119" w:rsidRDefault="00556119" w:rsidP="005561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rFonts w:ascii="Arial" w:hAnsi="Arial" w:cs="Arial"/>
          <w:sz w:val="22"/>
          <w:szCs w:val="22"/>
        </w:rPr>
      </w:pPr>
      <w:r w:rsidRPr="00112B70">
        <w:rPr>
          <w:rFonts w:ascii="Arial" w:hAnsi="Arial" w:cs="Arial"/>
          <w:sz w:val="22"/>
          <w:szCs w:val="22"/>
        </w:rPr>
        <w:t xml:space="preserve">           Check future mailings for the full programme of speakers and workshops.</w:t>
      </w:r>
      <w:r w:rsidR="003B0C95">
        <w:rPr>
          <w:rFonts w:ascii="Arial" w:hAnsi="Arial" w:cs="Arial"/>
          <w:sz w:val="22"/>
          <w:szCs w:val="22"/>
        </w:rPr>
        <w:t xml:space="preserve"> More water company representatives have been invited.</w:t>
      </w:r>
    </w:p>
    <w:p w:rsidR="006D424B" w:rsidRPr="00112B70" w:rsidRDefault="006D424B" w:rsidP="005561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rFonts w:ascii="Arial" w:hAnsi="Arial" w:cs="Arial"/>
          <w:sz w:val="22"/>
          <w:szCs w:val="22"/>
        </w:rPr>
      </w:pPr>
    </w:p>
    <w:p w:rsidR="006D424B" w:rsidRPr="00151DC8" w:rsidRDefault="006D424B" w:rsidP="006D42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Pr>
          <w:rFonts w:ascii="Arial" w:hAnsi="Arial" w:cs="Arial"/>
          <w:sz w:val="22"/>
          <w:szCs w:val="22"/>
        </w:rPr>
        <w:t>For students not based at the Swansea campus or who are not studying in the appropriate time period. We will endeavour to create a video stream of the guest speakers’ presentations and upload their power points</w:t>
      </w:r>
      <w:r w:rsidR="009A2889">
        <w:rPr>
          <w:rFonts w:ascii="Arial" w:hAnsi="Arial" w:cs="Arial"/>
          <w:sz w:val="22"/>
          <w:szCs w:val="22"/>
        </w:rPr>
        <w:t xml:space="preserve"> for your information</w:t>
      </w:r>
      <w:r>
        <w:rPr>
          <w:rFonts w:ascii="Arial" w:hAnsi="Arial" w:cs="Arial"/>
          <w:sz w:val="22"/>
          <w:szCs w:val="22"/>
        </w:rPr>
        <w:t xml:space="preserve">. </w:t>
      </w:r>
    </w:p>
    <w:p w:rsidR="00556119" w:rsidRDefault="00556119" w:rsidP="005561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3B0C95" w:rsidRPr="00112B70" w:rsidRDefault="003B0C95" w:rsidP="005561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556119" w:rsidRDefault="00ED0D2A" w:rsidP="00556119">
      <w:pPr>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Pr>
          <w:rFonts w:ascii="Arial" w:hAnsi="Arial" w:cs="Arial"/>
          <w:sz w:val="22"/>
          <w:szCs w:val="22"/>
        </w:rPr>
        <w:t>Your</w:t>
      </w:r>
      <w:r w:rsidR="00556119" w:rsidRPr="00112B70">
        <w:rPr>
          <w:rFonts w:ascii="Arial" w:hAnsi="Arial" w:cs="Arial"/>
          <w:sz w:val="22"/>
          <w:szCs w:val="22"/>
        </w:rPr>
        <w:t xml:space="preserve"> s</w:t>
      </w:r>
      <w:r w:rsidR="00112B70">
        <w:rPr>
          <w:rFonts w:ascii="Arial" w:hAnsi="Arial" w:cs="Arial"/>
          <w:sz w:val="22"/>
          <w:szCs w:val="22"/>
        </w:rPr>
        <w:t>ources</w:t>
      </w:r>
      <w:r w:rsidR="006D424B">
        <w:rPr>
          <w:rFonts w:ascii="Arial" w:hAnsi="Arial" w:cs="Arial"/>
          <w:sz w:val="22"/>
          <w:szCs w:val="22"/>
        </w:rPr>
        <w:t xml:space="preserve"> supporting your arguments and analysis, referenced in the bibliography</w:t>
      </w:r>
      <w:r w:rsidR="00112B70">
        <w:rPr>
          <w:rFonts w:ascii="Arial" w:hAnsi="Arial" w:cs="Arial"/>
          <w:sz w:val="22"/>
          <w:szCs w:val="22"/>
        </w:rPr>
        <w:t xml:space="preserve"> </w:t>
      </w:r>
      <w:r w:rsidR="006D424B">
        <w:rPr>
          <w:rFonts w:ascii="Arial" w:hAnsi="Arial" w:cs="Arial"/>
          <w:sz w:val="22"/>
          <w:szCs w:val="22"/>
        </w:rPr>
        <w:t xml:space="preserve">(see guidance on using the Harvard Referencing system for different types of sources) </w:t>
      </w:r>
      <w:r w:rsidR="00112B70">
        <w:rPr>
          <w:rFonts w:ascii="Arial" w:hAnsi="Arial" w:cs="Arial"/>
          <w:sz w:val="22"/>
          <w:szCs w:val="22"/>
        </w:rPr>
        <w:t>could include</w:t>
      </w:r>
      <w:r w:rsidR="00556119" w:rsidRPr="00112B70">
        <w:rPr>
          <w:rFonts w:ascii="Arial" w:hAnsi="Arial" w:cs="Arial"/>
          <w:sz w:val="22"/>
          <w:szCs w:val="22"/>
        </w:rPr>
        <w:t>:</w:t>
      </w:r>
    </w:p>
    <w:p w:rsidR="006D424B" w:rsidRPr="00112B70" w:rsidRDefault="006D424B" w:rsidP="006D42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sz w:val="22"/>
          <w:szCs w:val="22"/>
        </w:rPr>
      </w:pPr>
    </w:p>
    <w:p w:rsidR="00556119" w:rsidRPr="00112B70" w:rsidRDefault="00556119" w:rsidP="00556119">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a lecture</w:t>
      </w:r>
    </w:p>
    <w:p w:rsidR="00556119" w:rsidRPr="00112B70" w:rsidRDefault="00556119" w:rsidP="00556119">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lastRenderedPageBreak/>
        <w:t>a newspaper article</w:t>
      </w:r>
    </w:p>
    <w:p w:rsidR="00556119" w:rsidRPr="00112B70" w:rsidRDefault="00556119" w:rsidP="00556119">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a trade journal</w:t>
      </w:r>
    </w:p>
    <w:p w:rsidR="00556119" w:rsidRPr="00112B70" w:rsidRDefault="00556119" w:rsidP="00556119">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an academic a</w:t>
      </w:r>
      <w:r w:rsidR="00112B70">
        <w:rPr>
          <w:rFonts w:ascii="Arial" w:hAnsi="Arial" w:cs="Arial"/>
          <w:sz w:val="22"/>
          <w:szCs w:val="22"/>
        </w:rPr>
        <w:t>rticle</w:t>
      </w:r>
    </w:p>
    <w:p w:rsidR="00556119" w:rsidRPr="00112B70" w:rsidRDefault="00556119" w:rsidP="00556119">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a book</w:t>
      </w:r>
    </w:p>
    <w:p w:rsidR="00556119" w:rsidRPr="00112B70" w:rsidRDefault="00556119" w:rsidP="00556119">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a TV programme</w:t>
      </w:r>
    </w:p>
    <w:p w:rsidR="00556119" w:rsidRPr="00112B70" w:rsidRDefault="00556119" w:rsidP="00556119">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a political campaign</w:t>
      </w:r>
    </w:p>
    <w:p w:rsidR="00556119" w:rsidRPr="00112B70" w:rsidRDefault="00556119" w:rsidP="00556119">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a movie</w:t>
      </w:r>
    </w:p>
    <w:p w:rsidR="00556119" w:rsidRPr="00112B70" w:rsidRDefault="00556119" w:rsidP="00556119">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a training course</w:t>
      </w:r>
    </w:p>
    <w:p w:rsidR="00556119" w:rsidRPr="00112B70" w:rsidRDefault="00556119" w:rsidP="00556119">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a research exercise that you have participated in or observed</w:t>
      </w:r>
    </w:p>
    <w:p w:rsidR="00556119" w:rsidRPr="00112B70" w:rsidRDefault="00556119" w:rsidP="00556119">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an Internet site</w:t>
      </w:r>
    </w:p>
    <w:p w:rsidR="00151DC8" w:rsidRDefault="00556119" w:rsidP="00151DC8">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an Internet purchasing activity</w:t>
      </w:r>
    </w:p>
    <w:p w:rsidR="00ED0D2A" w:rsidRDefault="006D424B" w:rsidP="006D424B">
      <w:pPr>
        <w:numPr>
          <w:ilvl w:val="0"/>
          <w:numId w:val="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Pr>
          <w:rFonts w:ascii="Arial" w:hAnsi="Arial" w:cs="Arial"/>
          <w:sz w:val="22"/>
          <w:szCs w:val="22"/>
        </w:rPr>
        <w:t>collection of primary data (see guidance below)</w:t>
      </w:r>
    </w:p>
    <w:p w:rsidR="006D424B" w:rsidRPr="006D424B" w:rsidRDefault="006D424B" w:rsidP="006D42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556119" w:rsidRPr="00112B70" w:rsidRDefault="00556119" w:rsidP="005561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jc w:val="both"/>
        <w:rPr>
          <w:rFonts w:ascii="Arial" w:hAnsi="Arial" w:cs="Arial"/>
          <w:sz w:val="22"/>
          <w:szCs w:val="22"/>
        </w:rPr>
      </w:pPr>
    </w:p>
    <w:p w:rsidR="00556119" w:rsidRPr="00112B70" w:rsidRDefault="00556119" w:rsidP="00556119">
      <w:pPr>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 xml:space="preserve">Sources need not </w:t>
      </w:r>
      <w:r w:rsidR="00112B70">
        <w:rPr>
          <w:rFonts w:ascii="Arial" w:hAnsi="Arial" w:cs="Arial"/>
          <w:sz w:val="22"/>
          <w:szCs w:val="22"/>
        </w:rPr>
        <w:t xml:space="preserve">just </w:t>
      </w:r>
      <w:r w:rsidRPr="00112B70">
        <w:rPr>
          <w:rFonts w:ascii="Arial" w:hAnsi="Arial" w:cs="Arial"/>
          <w:sz w:val="22"/>
          <w:szCs w:val="22"/>
        </w:rPr>
        <w:t>be heavy academic journals or books, alth</w:t>
      </w:r>
      <w:r w:rsidR="00ED0D2A">
        <w:rPr>
          <w:rFonts w:ascii="Arial" w:hAnsi="Arial" w:cs="Arial"/>
          <w:sz w:val="22"/>
          <w:szCs w:val="22"/>
        </w:rPr>
        <w:t>ough we</w:t>
      </w:r>
      <w:r w:rsidR="00112B70">
        <w:rPr>
          <w:rFonts w:ascii="Arial" w:hAnsi="Arial" w:cs="Arial"/>
          <w:sz w:val="22"/>
          <w:szCs w:val="22"/>
        </w:rPr>
        <w:t xml:space="preserve"> would recommend that as many as possible are</w:t>
      </w:r>
      <w:r w:rsidRPr="00112B70">
        <w:rPr>
          <w:rFonts w:ascii="Arial" w:hAnsi="Arial" w:cs="Arial"/>
          <w:sz w:val="22"/>
          <w:szCs w:val="22"/>
        </w:rPr>
        <w:t>. Part of the rationale for this exercise is to observe your understanding of the weight</w:t>
      </w:r>
      <w:r w:rsidR="009A2889">
        <w:rPr>
          <w:rFonts w:ascii="Arial" w:hAnsi="Arial" w:cs="Arial"/>
          <w:sz w:val="22"/>
          <w:szCs w:val="22"/>
        </w:rPr>
        <w:t>ing</w:t>
      </w:r>
      <w:r w:rsidRPr="00112B70">
        <w:rPr>
          <w:rFonts w:ascii="Arial" w:hAnsi="Arial" w:cs="Arial"/>
          <w:sz w:val="22"/>
          <w:szCs w:val="22"/>
        </w:rPr>
        <w:t xml:space="preserve"> of the different sources, for our study purposes and to note your correct referencing of them. For example the press is notoriously biased, recognising this while still evaluating the usefulness of the news story for your studies, would impress the markers.</w:t>
      </w:r>
      <w:r w:rsidR="00112B70">
        <w:rPr>
          <w:rFonts w:ascii="Arial" w:hAnsi="Arial" w:cs="Arial"/>
          <w:sz w:val="22"/>
          <w:szCs w:val="22"/>
        </w:rPr>
        <w:t xml:space="preserve"> However so long as you evaluate the data incorporating your analysis of bias, you can still use</w:t>
      </w:r>
      <w:r w:rsidR="00ED0D2A">
        <w:rPr>
          <w:rFonts w:ascii="Arial" w:hAnsi="Arial" w:cs="Arial"/>
          <w:sz w:val="22"/>
          <w:szCs w:val="22"/>
        </w:rPr>
        <w:t xml:space="preserve"> websites</w:t>
      </w:r>
      <w:r w:rsidR="00112B70">
        <w:rPr>
          <w:rFonts w:ascii="Arial" w:hAnsi="Arial" w:cs="Arial"/>
          <w:sz w:val="22"/>
          <w:szCs w:val="22"/>
        </w:rPr>
        <w:t xml:space="preserve">, </w:t>
      </w:r>
      <w:r w:rsidR="009A2889">
        <w:rPr>
          <w:rFonts w:ascii="Arial" w:hAnsi="Arial" w:cs="Arial"/>
          <w:sz w:val="22"/>
          <w:szCs w:val="22"/>
        </w:rPr>
        <w:t xml:space="preserve">the media, </w:t>
      </w:r>
      <w:r w:rsidR="00112B70">
        <w:rPr>
          <w:rFonts w:ascii="Arial" w:hAnsi="Arial" w:cs="Arial"/>
          <w:sz w:val="22"/>
          <w:szCs w:val="22"/>
        </w:rPr>
        <w:t>trade journals and other sources on the “Useful Links” section</w:t>
      </w:r>
      <w:r w:rsidR="00ED0D2A">
        <w:rPr>
          <w:rFonts w:ascii="Arial" w:hAnsi="Arial" w:cs="Arial"/>
          <w:sz w:val="22"/>
          <w:szCs w:val="22"/>
        </w:rPr>
        <w:t>.</w:t>
      </w:r>
    </w:p>
    <w:p w:rsidR="00556119" w:rsidRPr="00112B70" w:rsidRDefault="00556119" w:rsidP="00ED0D2A">
      <w:pPr>
        <w:pStyle w:val="ListParagraph"/>
        <w:ind w:left="0"/>
        <w:rPr>
          <w:rFonts w:ascii="Arial" w:hAnsi="Arial" w:cs="Arial"/>
          <w:sz w:val="22"/>
          <w:szCs w:val="22"/>
        </w:rPr>
      </w:pPr>
    </w:p>
    <w:p w:rsidR="00556119" w:rsidRDefault="00ED0D2A" w:rsidP="00556119">
      <w:pPr>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Pr>
          <w:rFonts w:ascii="Arial" w:hAnsi="Arial" w:cs="Arial"/>
          <w:sz w:val="22"/>
          <w:szCs w:val="22"/>
        </w:rPr>
        <w:t>We</w:t>
      </w:r>
      <w:r w:rsidR="00556119" w:rsidRPr="00112B70">
        <w:rPr>
          <w:rFonts w:ascii="Arial" w:hAnsi="Arial" w:cs="Arial"/>
          <w:sz w:val="22"/>
          <w:szCs w:val="22"/>
        </w:rPr>
        <w:t xml:space="preserve"> will try to judge th</w:t>
      </w:r>
      <w:r>
        <w:rPr>
          <w:rFonts w:ascii="Arial" w:hAnsi="Arial" w:cs="Arial"/>
          <w:sz w:val="22"/>
          <w:szCs w:val="22"/>
        </w:rPr>
        <w:t>e academic weight of your assignment by your employment of</w:t>
      </w:r>
      <w:r w:rsidR="00556119" w:rsidRPr="00112B70">
        <w:rPr>
          <w:rFonts w:ascii="Arial" w:hAnsi="Arial" w:cs="Arial"/>
          <w:sz w:val="22"/>
          <w:szCs w:val="22"/>
        </w:rPr>
        <w:t xml:space="preserve"> the higher order skills which the MBA seeks to develop, while recognising the limitations of this assessment format to fully evaluate these at this early stage.</w:t>
      </w:r>
    </w:p>
    <w:p w:rsidR="009A2889" w:rsidRDefault="009A2889" w:rsidP="009A28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ED0D2A" w:rsidRPr="00112B70" w:rsidRDefault="00ED0D2A" w:rsidP="00556119">
      <w:pPr>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Pr>
          <w:rFonts w:ascii="Arial" w:hAnsi="Arial" w:cs="Arial"/>
          <w:sz w:val="22"/>
          <w:szCs w:val="22"/>
        </w:rPr>
        <w:t>Do not be afraid to use concepts and theories learnt in other modules. Most of these are part of the economic perspective and may well have been invented originally by economists.</w:t>
      </w:r>
    </w:p>
    <w:p w:rsidR="00556119" w:rsidRPr="00112B70" w:rsidRDefault="00556119" w:rsidP="00556119">
      <w:pPr>
        <w:pStyle w:val="ListParagraph"/>
        <w:rPr>
          <w:rFonts w:ascii="Arial" w:hAnsi="Arial" w:cs="Arial"/>
          <w:sz w:val="22"/>
          <w:szCs w:val="22"/>
        </w:rPr>
      </w:pPr>
    </w:p>
    <w:p w:rsidR="00556119" w:rsidRPr="00112B70" w:rsidRDefault="00556119" w:rsidP="00556119">
      <w:pPr>
        <w:numPr>
          <w:ilvl w:val="0"/>
          <w:numId w:val="7"/>
        </w:numPr>
        <w:tabs>
          <w:tab w:val="left" w:pos="70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112B70">
        <w:rPr>
          <w:rFonts w:ascii="Arial" w:hAnsi="Arial" w:cs="Arial"/>
          <w:sz w:val="22"/>
          <w:szCs w:val="22"/>
        </w:rPr>
        <w:t>No specialist knowledge is expected</w:t>
      </w:r>
      <w:r w:rsidR="003B0C95">
        <w:rPr>
          <w:rFonts w:ascii="Arial" w:hAnsi="Arial" w:cs="Arial"/>
          <w:sz w:val="22"/>
          <w:szCs w:val="22"/>
        </w:rPr>
        <w:t xml:space="preserve"> of the case industry</w:t>
      </w:r>
      <w:r w:rsidRPr="00112B70">
        <w:rPr>
          <w:rFonts w:ascii="Arial" w:hAnsi="Arial" w:cs="Arial"/>
          <w:sz w:val="22"/>
          <w:szCs w:val="22"/>
        </w:rPr>
        <w:t>. However any references to theory or practice that you have learnt will be rewarded. Critical approaches are to be encouraged. These will be rewarded especially well if they are backed by references to academic or professional authors. However</w:t>
      </w:r>
      <w:r w:rsidR="00ED0D2A">
        <w:rPr>
          <w:rFonts w:ascii="Arial" w:hAnsi="Arial" w:cs="Arial"/>
          <w:sz w:val="22"/>
          <w:szCs w:val="22"/>
        </w:rPr>
        <w:t xml:space="preserve"> always be</w:t>
      </w:r>
      <w:r w:rsidRPr="00112B70">
        <w:rPr>
          <w:rFonts w:ascii="Arial" w:hAnsi="Arial" w:cs="Arial"/>
          <w:sz w:val="22"/>
          <w:szCs w:val="22"/>
        </w:rPr>
        <w:t xml:space="preserve">, </w:t>
      </w:r>
      <w:r w:rsidRPr="00112B70">
        <w:rPr>
          <w:rFonts w:ascii="Arial" w:hAnsi="Arial" w:cs="Arial"/>
          <w:b/>
          <w:sz w:val="22"/>
          <w:szCs w:val="22"/>
        </w:rPr>
        <w:t>be critical</w:t>
      </w:r>
      <w:r w:rsidRPr="00112B70">
        <w:rPr>
          <w:rFonts w:ascii="Arial" w:hAnsi="Arial" w:cs="Arial"/>
          <w:sz w:val="22"/>
          <w:szCs w:val="22"/>
        </w:rPr>
        <w:t xml:space="preserve">, even if you do not have theoretical or practical back up. </w:t>
      </w:r>
      <w:r w:rsidR="00ED0D2A">
        <w:rPr>
          <w:rFonts w:ascii="Arial" w:hAnsi="Arial" w:cs="Arial"/>
          <w:sz w:val="22"/>
          <w:szCs w:val="22"/>
        </w:rPr>
        <w:t xml:space="preserve">Even academic journal articles can be challenged, most importantly by referencing economists who hold opposing views. </w:t>
      </w:r>
      <w:r w:rsidRPr="00112B70">
        <w:rPr>
          <w:rFonts w:ascii="Arial" w:hAnsi="Arial" w:cs="Arial"/>
          <w:sz w:val="22"/>
          <w:szCs w:val="22"/>
        </w:rPr>
        <w:t>You might employ an “It might be argued….” approach, if you do not have full backing for your thoughts. Please use resources and experiences from your past studies and work experience.</w:t>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556119" w:rsidRPr="00E66AB4" w:rsidRDefault="00556119" w:rsidP="00556119">
      <w:pPr>
        <w:tabs>
          <w:tab w:val="left" w:pos="700"/>
          <w:tab w:val="right" w:pos="8100"/>
        </w:tabs>
        <w:rPr>
          <w:rFonts w:ascii="Arial" w:hAnsi="Arial" w:cs="Arial"/>
          <w:sz w:val="22"/>
          <w:szCs w:val="22"/>
          <w:u w:val="single"/>
        </w:rPr>
      </w:pPr>
      <w:r w:rsidRPr="00E66AB4">
        <w:rPr>
          <w:rFonts w:ascii="Arial" w:hAnsi="Arial" w:cs="Arial"/>
          <w:b/>
          <w:sz w:val="22"/>
          <w:szCs w:val="22"/>
          <w:u w:val="single"/>
        </w:rPr>
        <w:t>Guidance</w:t>
      </w:r>
    </w:p>
    <w:p w:rsidR="00556119" w:rsidRPr="00E66AB4" w:rsidRDefault="00556119" w:rsidP="00556119">
      <w:pPr>
        <w:tabs>
          <w:tab w:val="left" w:pos="700"/>
          <w:tab w:val="right" w:pos="8100"/>
        </w:tabs>
        <w:rPr>
          <w:rFonts w:ascii="Arial" w:hAnsi="Arial" w:cs="Arial"/>
          <w:sz w:val="22"/>
          <w:szCs w:val="22"/>
        </w:rPr>
      </w:pPr>
    </w:p>
    <w:p w:rsidR="00556119" w:rsidRPr="00E66AB4" w:rsidRDefault="00556119" w:rsidP="00292516">
      <w:pPr>
        <w:pStyle w:val="ListParagraph"/>
        <w:numPr>
          <w:ilvl w:val="0"/>
          <w:numId w:val="9"/>
        </w:numPr>
        <w:tabs>
          <w:tab w:val="left" w:pos="700"/>
          <w:tab w:val="right" w:pos="10348"/>
        </w:tabs>
        <w:rPr>
          <w:rFonts w:ascii="Arial" w:hAnsi="Arial" w:cs="Arial"/>
          <w:sz w:val="22"/>
          <w:szCs w:val="22"/>
        </w:rPr>
      </w:pPr>
      <w:r w:rsidRPr="00E66AB4">
        <w:rPr>
          <w:rFonts w:ascii="Arial" w:hAnsi="Arial" w:cs="Arial"/>
          <w:sz w:val="22"/>
          <w:szCs w:val="22"/>
        </w:rPr>
        <w:t>If you make use of academic or industrial references, use an appropriate referencing</w:t>
      </w:r>
      <w:r>
        <w:rPr>
          <w:rFonts w:ascii="Arial" w:hAnsi="Arial" w:cs="Arial"/>
          <w:sz w:val="22"/>
          <w:szCs w:val="22"/>
        </w:rPr>
        <w:t xml:space="preserve"> system, e.g. As Griffiths (2012</w:t>
      </w:r>
      <w:r w:rsidRPr="00E66AB4">
        <w:rPr>
          <w:rFonts w:ascii="Arial" w:hAnsi="Arial" w:cs="Arial"/>
          <w:sz w:val="22"/>
          <w:szCs w:val="22"/>
        </w:rPr>
        <w:t>) states “the Harvard system ...</w:t>
      </w:r>
      <w:r w:rsidR="00292516">
        <w:rPr>
          <w:rFonts w:ascii="Arial" w:hAnsi="Arial" w:cs="Arial"/>
          <w:sz w:val="22"/>
          <w:szCs w:val="22"/>
        </w:rPr>
        <w:t xml:space="preserve">.. works best for me.”  (In the </w:t>
      </w:r>
      <w:r>
        <w:rPr>
          <w:rFonts w:ascii="Arial" w:hAnsi="Arial" w:cs="Arial"/>
          <w:sz w:val="22"/>
          <w:szCs w:val="22"/>
        </w:rPr>
        <w:t>bibliography…Griffiths, S. (2012</w:t>
      </w:r>
      <w:r w:rsidRPr="00E66AB4">
        <w:rPr>
          <w:rFonts w:ascii="Arial" w:hAnsi="Arial" w:cs="Arial"/>
          <w:sz w:val="22"/>
          <w:szCs w:val="22"/>
        </w:rPr>
        <w:t xml:space="preserve">) </w:t>
      </w:r>
      <w:r w:rsidRPr="00E66AB4">
        <w:rPr>
          <w:rFonts w:ascii="Arial" w:hAnsi="Arial" w:cs="Arial"/>
          <w:sz w:val="22"/>
          <w:szCs w:val="22"/>
          <w:u w:val="single"/>
        </w:rPr>
        <w:t>Referencing Made Simple</w:t>
      </w:r>
      <w:r w:rsidRPr="00E66AB4">
        <w:rPr>
          <w:rFonts w:ascii="Arial" w:hAnsi="Arial" w:cs="Arial"/>
          <w:sz w:val="22"/>
          <w:szCs w:val="22"/>
        </w:rPr>
        <w:t>, Swansea, SMU Publications). Normally assignments which contain no bibliographies and no referencing can only be considered for a maximum 40%</w:t>
      </w:r>
      <w:r w:rsidR="00ED0D2A">
        <w:rPr>
          <w:rFonts w:ascii="Arial" w:hAnsi="Arial" w:cs="Arial"/>
          <w:sz w:val="22"/>
          <w:szCs w:val="22"/>
        </w:rPr>
        <w:t>.</w:t>
      </w:r>
      <w:r w:rsidRPr="00E66AB4">
        <w:rPr>
          <w:rFonts w:ascii="Arial" w:hAnsi="Arial" w:cs="Arial"/>
          <w:sz w:val="22"/>
          <w:szCs w:val="22"/>
        </w:rPr>
        <w:t>Do name the incidents, companies, organisations by quoting web pages, news articles or other media, for you</w:t>
      </w:r>
      <w:r>
        <w:rPr>
          <w:rFonts w:ascii="Arial" w:hAnsi="Arial" w:cs="Arial"/>
          <w:sz w:val="22"/>
          <w:szCs w:val="22"/>
        </w:rPr>
        <w:t>r application task.</w:t>
      </w:r>
    </w:p>
    <w:p w:rsidR="00556119" w:rsidRPr="00E66AB4" w:rsidRDefault="00556119" w:rsidP="00556119">
      <w:pPr>
        <w:rPr>
          <w:rFonts w:ascii="Arial" w:hAnsi="Arial" w:cs="Arial"/>
          <w:sz w:val="22"/>
          <w:szCs w:val="22"/>
        </w:rPr>
      </w:pPr>
    </w:p>
    <w:p w:rsidR="00556119" w:rsidRPr="00ED0D2A" w:rsidRDefault="00556119" w:rsidP="00556119">
      <w:pPr>
        <w:pStyle w:val="ListParagraph"/>
        <w:numPr>
          <w:ilvl w:val="0"/>
          <w:numId w:val="9"/>
        </w:numPr>
        <w:tabs>
          <w:tab w:val="right" w:pos="709"/>
          <w:tab w:val="right" w:pos="8100"/>
        </w:tabs>
        <w:contextualSpacing/>
        <w:rPr>
          <w:rFonts w:ascii="Arial" w:hAnsi="Arial" w:cs="Arial"/>
          <w:sz w:val="22"/>
          <w:szCs w:val="22"/>
        </w:rPr>
      </w:pPr>
      <w:r w:rsidRPr="00ED0D2A">
        <w:rPr>
          <w:rFonts w:ascii="Arial" w:hAnsi="Arial" w:cs="Arial"/>
          <w:sz w:val="22"/>
          <w:szCs w:val="22"/>
        </w:rPr>
        <w:t>All assignments should be word-processed. Final drafts sho</w:t>
      </w:r>
      <w:r w:rsidR="00ED0D2A" w:rsidRPr="00ED0D2A">
        <w:rPr>
          <w:rFonts w:ascii="Arial" w:hAnsi="Arial" w:cs="Arial"/>
          <w:sz w:val="22"/>
          <w:szCs w:val="22"/>
        </w:rPr>
        <w:t>uld be submitted</w:t>
      </w:r>
      <w:r w:rsidRPr="00ED0D2A">
        <w:rPr>
          <w:rFonts w:ascii="Arial" w:hAnsi="Arial" w:cs="Arial"/>
          <w:sz w:val="22"/>
          <w:szCs w:val="22"/>
        </w:rPr>
        <w:t xml:space="preserve"> at the </w:t>
      </w:r>
      <w:r w:rsidR="00ED0D2A" w:rsidRPr="00ED0D2A">
        <w:rPr>
          <w:rFonts w:ascii="Arial" w:hAnsi="Arial" w:cs="Arial"/>
          <w:sz w:val="22"/>
          <w:szCs w:val="22"/>
        </w:rPr>
        <w:t xml:space="preserve">Swansea </w:t>
      </w:r>
      <w:r w:rsidRPr="00ED0D2A">
        <w:rPr>
          <w:rFonts w:ascii="Arial" w:hAnsi="Arial" w:cs="Arial"/>
          <w:sz w:val="22"/>
          <w:szCs w:val="22"/>
        </w:rPr>
        <w:t>Business School Office, who will note submissions and give you a receipt.</w:t>
      </w:r>
      <w:r w:rsidR="00ED0D2A" w:rsidRPr="00ED0D2A">
        <w:rPr>
          <w:rFonts w:ascii="Arial" w:hAnsi="Arial" w:cs="Arial"/>
          <w:sz w:val="22"/>
          <w:szCs w:val="22"/>
        </w:rPr>
        <w:t xml:space="preserve"> Please do not e-mail them to your tutor</w:t>
      </w:r>
      <w:r w:rsidRPr="00ED0D2A">
        <w:rPr>
          <w:rFonts w:ascii="Arial" w:hAnsi="Arial" w:cs="Arial"/>
          <w:sz w:val="22"/>
          <w:szCs w:val="22"/>
        </w:rPr>
        <w:t xml:space="preserve">. </w:t>
      </w:r>
      <w:r w:rsidRPr="00ED0D2A">
        <w:rPr>
          <w:rFonts w:ascii="Arial" w:hAnsi="Arial" w:cs="Arial"/>
          <w:b/>
          <w:sz w:val="22"/>
          <w:szCs w:val="22"/>
        </w:rPr>
        <w:t>However</w:t>
      </w:r>
      <w:r w:rsidR="00ED0D2A" w:rsidRPr="00ED0D2A">
        <w:rPr>
          <w:rFonts w:ascii="Arial" w:hAnsi="Arial" w:cs="Arial"/>
          <w:b/>
          <w:sz w:val="22"/>
          <w:szCs w:val="22"/>
        </w:rPr>
        <w:t xml:space="preserve"> in the final week before submission we will conduct workshops to review your plans to answer the question and give guidance. </w:t>
      </w:r>
      <w:r w:rsidRPr="00ED0D2A">
        <w:rPr>
          <w:rFonts w:ascii="Arial" w:hAnsi="Arial" w:cs="Arial"/>
          <w:b/>
          <w:sz w:val="22"/>
          <w:szCs w:val="22"/>
        </w:rPr>
        <w:t xml:space="preserve"> </w:t>
      </w:r>
    </w:p>
    <w:p w:rsidR="00ED0D2A" w:rsidRDefault="00ED0D2A" w:rsidP="00ED0D2A">
      <w:pPr>
        <w:pStyle w:val="ListParagraph"/>
        <w:rPr>
          <w:rFonts w:ascii="Arial" w:hAnsi="Arial" w:cs="Arial"/>
          <w:sz w:val="22"/>
          <w:szCs w:val="22"/>
        </w:rPr>
      </w:pPr>
    </w:p>
    <w:p w:rsidR="00ED0D2A" w:rsidRPr="00ED0D2A" w:rsidRDefault="00ED0D2A" w:rsidP="00556119">
      <w:pPr>
        <w:pStyle w:val="ListParagraph"/>
        <w:numPr>
          <w:ilvl w:val="0"/>
          <w:numId w:val="9"/>
        </w:numPr>
        <w:tabs>
          <w:tab w:val="right" w:pos="709"/>
          <w:tab w:val="right" w:pos="8100"/>
        </w:tabs>
        <w:contextualSpacing/>
        <w:rPr>
          <w:rFonts w:ascii="Arial" w:hAnsi="Arial" w:cs="Arial"/>
          <w:sz w:val="22"/>
          <w:szCs w:val="22"/>
        </w:rPr>
      </w:pPr>
      <w:r>
        <w:rPr>
          <w:rFonts w:ascii="Arial" w:hAnsi="Arial" w:cs="Arial"/>
          <w:sz w:val="22"/>
          <w:szCs w:val="22"/>
        </w:rPr>
        <w:t>All assignments must also be submitted via the Turnitin icon on the Moodle module M6X9153</w:t>
      </w:r>
    </w:p>
    <w:p w:rsidR="00ED0D2A" w:rsidRPr="00ED0D2A" w:rsidRDefault="00ED0D2A" w:rsidP="00ED0D2A">
      <w:pPr>
        <w:pStyle w:val="ListParagraph"/>
        <w:tabs>
          <w:tab w:val="right" w:pos="709"/>
          <w:tab w:val="right" w:pos="8100"/>
        </w:tabs>
        <w:ind w:left="0"/>
        <w:contextualSpacing/>
        <w:rPr>
          <w:rFonts w:ascii="Arial" w:hAnsi="Arial" w:cs="Arial"/>
          <w:sz w:val="22"/>
          <w:szCs w:val="22"/>
        </w:rPr>
      </w:pPr>
    </w:p>
    <w:p w:rsidR="00556119" w:rsidRPr="00E66AB4" w:rsidRDefault="00556119" w:rsidP="00556119">
      <w:pPr>
        <w:pStyle w:val="ListParagraph"/>
        <w:numPr>
          <w:ilvl w:val="0"/>
          <w:numId w:val="9"/>
        </w:numPr>
        <w:tabs>
          <w:tab w:val="right" w:pos="709"/>
        </w:tabs>
        <w:rPr>
          <w:rFonts w:ascii="Arial" w:hAnsi="Arial" w:cs="Arial"/>
          <w:sz w:val="22"/>
          <w:szCs w:val="22"/>
        </w:rPr>
      </w:pPr>
      <w:r w:rsidRPr="00E66AB4">
        <w:rPr>
          <w:rFonts w:ascii="Arial" w:hAnsi="Arial" w:cs="Arial"/>
          <w:sz w:val="22"/>
          <w:szCs w:val="22"/>
        </w:rPr>
        <w:lastRenderedPageBreak/>
        <w:t>Definitions can be problematic. We discussed issues of the problem of “knowing” from data collected and the difference between “quantitative” and “qualitative” methods. Please adopt a workable definition of concepts or theories leant to allow your arguments to progress. It will enhance your analysis if you can analyse different implications for different organisations dependant on their size, sector or areas of activity.</w:t>
      </w:r>
    </w:p>
    <w:p w:rsidR="00556119" w:rsidRPr="00E66AB4" w:rsidRDefault="00556119" w:rsidP="00556119">
      <w:pPr>
        <w:tabs>
          <w:tab w:val="right" w:pos="8100"/>
        </w:tabs>
        <w:rPr>
          <w:rFonts w:ascii="Arial" w:hAnsi="Arial" w:cs="Arial"/>
          <w:sz w:val="22"/>
          <w:szCs w:val="22"/>
        </w:rPr>
      </w:pPr>
    </w:p>
    <w:p w:rsidR="00556119" w:rsidRPr="00E66AB4" w:rsidRDefault="00556119" w:rsidP="00556119">
      <w:pPr>
        <w:pStyle w:val="ListParagraph"/>
        <w:numPr>
          <w:ilvl w:val="0"/>
          <w:numId w:val="9"/>
        </w:numPr>
        <w:tabs>
          <w:tab w:val="right" w:pos="709"/>
        </w:tabs>
        <w:rPr>
          <w:rFonts w:ascii="Arial" w:hAnsi="Arial" w:cs="Arial"/>
          <w:sz w:val="22"/>
          <w:szCs w:val="22"/>
        </w:rPr>
      </w:pPr>
      <w:r w:rsidRPr="00E66AB4">
        <w:rPr>
          <w:rFonts w:ascii="Arial" w:hAnsi="Arial" w:cs="Arial"/>
          <w:sz w:val="22"/>
          <w:szCs w:val="22"/>
        </w:rPr>
        <w:t xml:space="preserve">If there is no consensus do not be afraid to “stay on the fence” so long as you do your best to use competing approaches. </w:t>
      </w:r>
    </w:p>
    <w:p w:rsidR="00556119" w:rsidRPr="00E66AB4" w:rsidRDefault="00556119" w:rsidP="00556119">
      <w:pPr>
        <w:tabs>
          <w:tab w:val="right" w:pos="8100"/>
        </w:tabs>
        <w:rPr>
          <w:rFonts w:ascii="Arial" w:hAnsi="Arial" w:cs="Arial"/>
          <w:sz w:val="22"/>
          <w:szCs w:val="22"/>
        </w:rPr>
      </w:pPr>
    </w:p>
    <w:p w:rsidR="00556119" w:rsidRDefault="00556119" w:rsidP="00556119">
      <w:pPr>
        <w:pStyle w:val="ListParagraph"/>
        <w:numPr>
          <w:ilvl w:val="0"/>
          <w:numId w:val="9"/>
        </w:numPr>
        <w:rPr>
          <w:rFonts w:ascii="Arial" w:hAnsi="Arial" w:cs="Arial"/>
          <w:sz w:val="22"/>
          <w:szCs w:val="22"/>
        </w:rPr>
      </w:pPr>
      <w:r w:rsidRPr="00E66AB4">
        <w:rPr>
          <w:rFonts w:ascii="Arial" w:hAnsi="Arial" w:cs="Arial"/>
          <w:sz w:val="22"/>
          <w:szCs w:val="22"/>
        </w:rPr>
        <w:t>Collaboration between students is to be encouraged in the collection of data, debates on model applications and identification of key issues. However the work submitted must be that of the student him/herself only. Please make every effort to differentiate your work from that of your fellow students/team members.</w:t>
      </w:r>
      <w:r w:rsidR="00ED0D2A">
        <w:rPr>
          <w:rFonts w:ascii="Arial" w:hAnsi="Arial" w:cs="Arial"/>
          <w:sz w:val="22"/>
          <w:szCs w:val="22"/>
        </w:rPr>
        <w:t xml:space="preserve"> </w:t>
      </w:r>
    </w:p>
    <w:p w:rsidR="00ED0D2A" w:rsidRDefault="00ED0D2A" w:rsidP="00ED0D2A">
      <w:pPr>
        <w:pStyle w:val="ListParagraph"/>
        <w:rPr>
          <w:rFonts w:ascii="Arial" w:hAnsi="Arial" w:cs="Arial"/>
          <w:sz w:val="22"/>
          <w:szCs w:val="22"/>
        </w:rPr>
      </w:pPr>
    </w:p>
    <w:p w:rsidR="00ED0D2A" w:rsidRPr="009A2889" w:rsidRDefault="00151DC8" w:rsidP="00556119">
      <w:pPr>
        <w:pStyle w:val="ListParagraph"/>
        <w:numPr>
          <w:ilvl w:val="0"/>
          <w:numId w:val="9"/>
        </w:numPr>
        <w:rPr>
          <w:rFonts w:ascii="Arial" w:hAnsi="Arial" w:cs="Arial"/>
          <w:b/>
          <w:sz w:val="22"/>
          <w:szCs w:val="22"/>
        </w:rPr>
      </w:pPr>
      <w:r w:rsidRPr="009A2889">
        <w:rPr>
          <w:rFonts w:ascii="Arial" w:hAnsi="Arial" w:cs="Arial"/>
          <w:b/>
          <w:sz w:val="22"/>
          <w:szCs w:val="22"/>
        </w:rPr>
        <w:t>We</w:t>
      </w:r>
      <w:r w:rsidR="00ED0D2A" w:rsidRPr="009A2889">
        <w:rPr>
          <w:rFonts w:ascii="Arial" w:hAnsi="Arial" w:cs="Arial"/>
          <w:b/>
          <w:sz w:val="22"/>
          <w:szCs w:val="22"/>
        </w:rPr>
        <w:t xml:space="preserve"> recommend </w:t>
      </w:r>
      <w:r w:rsidR="009A2889" w:rsidRPr="009A2889">
        <w:rPr>
          <w:rFonts w:ascii="Arial" w:hAnsi="Arial" w:cs="Arial"/>
          <w:b/>
          <w:sz w:val="22"/>
          <w:szCs w:val="22"/>
        </w:rPr>
        <w:t xml:space="preserve">that you all adopt an analysis </w:t>
      </w:r>
      <w:r w:rsidR="00ED0D2A" w:rsidRPr="009A2889">
        <w:rPr>
          <w:rFonts w:ascii="Arial" w:hAnsi="Arial" w:cs="Arial"/>
          <w:b/>
          <w:sz w:val="22"/>
          <w:szCs w:val="22"/>
        </w:rPr>
        <w:t>o</w:t>
      </w:r>
      <w:r w:rsidR="009A2889" w:rsidRPr="009A2889">
        <w:rPr>
          <w:rFonts w:ascii="Arial" w:hAnsi="Arial" w:cs="Arial"/>
          <w:b/>
          <w:sz w:val="22"/>
          <w:szCs w:val="22"/>
        </w:rPr>
        <w:t>f</w:t>
      </w:r>
      <w:r w:rsidR="00ED0D2A" w:rsidRPr="009A2889">
        <w:rPr>
          <w:rFonts w:ascii="Arial" w:hAnsi="Arial" w:cs="Arial"/>
          <w:b/>
          <w:sz w:val="22"/>
          <w:szCs w:val="22"/>
        </w:rPr>
        <w:t xml:space="preserve"> the Brecon Water Company</w:t>
      </w:r>
      <w:r w:rsidR="003B0C95">
        <w:rPr>
          <w:rFonts w:ascii="Arial" w:hAnsi="Arial" w:cs="Arial"/>
          <w:b/>
          <w:sz w:val="22"/>
          <w:szCs w:val="22"/>
        </w:rPr>
        <w:t xml:space="preserve"> for section 2</w:t>
      </w:r>
      <w:r w:rsidR="00ED0D2A" w:rsidRPr="009A2889">
        <w:rPr>
          <w:rFonts w:ascii="Arial" w:hAnsi="Arial" w:cs="Arial"/>
          <w:b/>
          <w:sz w:val="22"/>
          <w:szCs w:val="22"/>
        </w:rPr>
        <w:t xml:space="preserve">, especially since we have invited a speaker from this organisation. However if you wish to focus on another bottle water company, you must agree this </w:t>
      </w:r>
      <w:r w:rsidR="009A2889" w:rsidRPr="009A2889">
        <w:rPr>
          <w:rFonts w:ascii="Arial" w:hAnsi="Arial" w:cs="Arial"/>
          <w:b/>
          <w:sz w:val="22"/>
          <w:szCs w:val="22"/>
        </w:rPr>
        <w:t>with your tutor before week or session 7, in the 15 w</w:t>
      </w:r>
      <w:r w:rsidR="00ED0D2A" w:rsidRPr="009A2889">
        <w:rPr>
          <w:rFonts w:ascii="Arial" w:hAnsi="Arial" w:cs="Arial"/>
          <w:b/>
          <w:sz w:val="22"/>
          <w:szCs w:val="22"/>
        </w:rPr>
        <w:t>eek or se</w:t>
      </w:r>
      <w:r w:rsidR="009A2889">
        <w:rPr>
          <w:rFonts w:ascii="Arial" w:hAnsi="Arial" w:cs="Arial"/>
          <w:b/>
          <w:sz w:val="22"/>
          <w:szCs w:val="22"/>
        </w:rPr>
        <w:t>ssion delivery. You must show your</w:t>
      </w:r>
      <w:r w:rsidR="00ED0D2A" w:rsidRPr="009A2889">
        <w:rPr>
          <w:rFonts w:ascii="Arial" w:hAnsi="Arial" w:cs="Arial"/>
          <w:b/>
          <w:sz w:val="22"/>
          <w:szCs w:val="22"/>
        </w:rPr>
        <w:t xml:space="preserve"> tutor your sources and supporting documents.</w:t>
      </w:r>
      <w:r w:rsidR="009A2889" w:rsidRPr="009A2889">
        <w:rPr>
          <w:rFonts w:ascii="Arial" w:hAnsi="Arial" w:cs="Arial"/>
          <w:b/>
          <w:sz w:val="22"/>
          <w:szCs w:val="22"/>
        </w:rPr>
        <w:t xml:space="preserve"> We will not allow you to submit an analysis of a different company without this permission having been given.</w:t>
      </w:r>
    </w:p>
    <w:p w:rsidR="00ED0D2A" w:rsidRDefault="00ED0D2A" w:rsidP="00ED0D2A">
      <w:pPr>
        <w:pStyle w:val="ListParagraph"/>
        <w:rPr>
          <w:rFonts w:ascii="Arial" w:hAnsi="Arial" w:cs="Arial"/>
          <w:sz w:val="22"/>
          <w:szCs w:val="22"/>
        </w:rPr>
      </w:pPr>
    </w:p>
    <w:p w:rsidR="00ED0D2A" w:rsidRDefault="00151DC8" w:rsidP="00556119">
      <w:pPr>
        <w:pStyle w:val="ListParagraph"/>
        <w:numPr>
          <w:ilvl w:val="0"/>
          <w:numId w:val="9"/>
        </w:numPr>
        <w:rPr>
          <w:rFonts w:ascii="Arial" w:hAnsi="Arial" w:cs="Arial"/>
          <w:sz w:val="22"/>
          <w:szCs w:val="22"/>
        </w:rPr>
      </w:pPr>
      <w:r>
        <w:rPr>
          <w:rFonts w:ascii="Arial" w:hAnsi="Arial" w:cs="Arial"/>
          <w:sz w:val="22"/>
          <w:szCs w:val="22"/>
        </w:rPr>
        <w:t>In the final weeks o</w:t>
      </w:r>
      <w:r w:rsidR="00ED0D2A">
        <w:rPr>
          <w:rFonts w:ascii="Arial" w:hAnsi="Arial" w:cs="Arial"/>
          <w:sz w:val="22"/>
          <w:szCs w:val="22"/>
        </w:rPr>
        <w:t>f delivery students will be expected to give a short presentation on different topics related to the assignment</w:t>
      </w:r>
      <w:r>
        <w:rPr>
          <w:rFonts w:ascii="Arial" w:hAnsi="Arial" w:cs="Arial"/>
          <w:sz w:val="22"/>
          <w:szCs w:val="22"/>
        </w:rPr>
        <w:t>.</w:t>
      </w:r>
    </w:p>
    <w:p w:rsidR="00151DC8" w:rsidRDefault="00151DC8" w:rsidP="00151DC8">
      <w:pPr>
        <w:pStyle w:val="ListParagraph"/>
        <w:rPr>
          <w:rFonts w:ascii="Arial" w:hAnsi="Arial" w:cs="Arial"/>
          <w:sz w:val="22"/>
          <w:szCs w:val="22"/>
        </w:rPr>
      </w:pPr>
    </w:p>
    <w:p w:rsidR="00151DC8" w:rsidRPr="00E66AB4" w:rsidRDefault="00151DC8" w:rsidP="00556119">
      <w:pPr>
        <w:pStyle w:val="ListParagraph"/>
        <w:numPr>
          <w:ilvl w:val="0"/>
          <w:numId w:val="9"/>
        </w:numPr>
        <w:rPr>
          <w:rFonts w:ascii="Arial" w:hAnsi="Arial" w:cs="Arial"/>
          <w:sz w:val="22"/>
          <w:szCs w:val="22"/>
        </w:rPr>
      </w:pPr>
      <w:r>
        <w:rPr>
          <w:rFonts w:ascii="Arial" w:hAnsi="Arial" w:cs="Arial"/>
          <w:sz w:val="22"/>
          <w:szCs w:val="22"/>
        </w:rPr>
        <w:t>It is possible to conduct research using original data e.g. visual analysis of competition between bottled water companies (see pictures uploaded), interviews with companies or their representatives, content analysis of comparative company communications</w:t>
      </w:r>
      <w:r w:rsidR="006D424B">
        <w:rPr>
          <w:rFonts w:ascii="Arial" w:hAnsi="Arial" w:cs="Arial"/>
          <w:sz w:val="22"/>
          <w:szCs w:val="22"/>
        </w:rPr>
        <w:t xml:space="preserve"> etc</w:t>
      </w:r>
      <w:r>
        <w:rPr>
          <w:rFonts w:ascii="Arial" w:hAnsi="Arial" w:cs="Arial"/>
          <w:sz w:val="22"/>
          <w:szCs w:val="22"/>
        </w:rPr>
        <w:t>. This sort of activity is of the highest order and will be rewarded, so long as you are also self-critical of your own data, building in the fact that you have yet to be taught Research Methodology. However it is also possible to achieve a distinction by using secondary sources entirely, if your analysis and evaluation is of the highest level. See grade descriptors below.</w:t>
      </w:r>
      <w:r w:rsidR="006D424B">
        <w:rPr>
          <w:rFonts w:ascii="Arial" w:hAnsi="Arial" w:cs="Arial"/>
          <w:sz w:val="22"/>
          <w:szCs w:val="22"/>
        </w:rPr>
        <w:t xml:space="preserve"> </w:t>
      </w:r>
    </w:p>
    <w:p w:rsidR="00556119" w:rsidRPr="00E66AB4" w:rsidRDefault="00556119" w:rsidP="00556119">
      <w:pPr>
        <w:tabs>
          <w:tab w:val="left" w:pos="700"/>
          <w:tab w:val="right" w:pos="8100"/>
        </w:tabs>
        <w:ind w:left="360"/>
        <w:jc w:val="both"/>
        <w:rPr>
          <w:rFonts w:ascii="Arial" w:hAnsi="Arial" w:cs="Arial"/>
          <w:sz w:val="22"/>
          <w:szCs w:val="22"/>
        </w:rPr>
      </w:pPr>
    </w:p>
    <w:p w:rsidR="00556119" w:rsidRPr="00E66AB4" w:rsidRDefault="00556119" w:rsidP="00556119">
      <w:pPr>
        <w:jc w:val="both"/>
        <w:rPr>
          <w:rFonts w:ascii="Arial" w:hAnsi="Arial" w:cs="Arial"/>
          <w:sz w:val="22"/>
          <w:szCs w:val="22"/>
          <w:u w:val="single"/>
        </w:rPr>
      </w:pPr>
      <w:r w:rsidRPr="00E66AB4">
        <w:rPr>
          <w:rFonts w:ascii="Arial" w:hAnsi="Arial" w:cs="Arial"/>
          <w:sz w:val="22"/>
          <w:szCs w:val="22"/>
          <w:u w:val="single"/>
        </w:rPr>
        <w:t>Assessment Details:</w:t>
      </w:r>
    </w:p>
    <w:p w:rsidR="00556119" w:rsidRPr="00E66AB4" w:rsidRDefault="00556119" w:rsidP="00556119">
      <w:pPr>
        <w:jc w:val="both"/>
        <w:rPr>
          <w:rFonts w:ascii="Arial" w:hAnsi="Arial" w:cs="Arial"/>
          <w:sz w:val="22"/>
          <w:szCs w:val="22"/>
        </w:rPr>
      </w:pPr>
    </w:p>
    <w:p w:rsidR="00556119" w:rsidRPr="00292516" w:rsidRDefault="00556119" w:rsidP="005561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2"/>
          <w:szCs w:val="22"/>
        </w:rPr>
      </w:pPr>
      <w:r>
        <w:rPr>
          <w:rFonts w:ascii="Arial" w:hAnsi="Arial" w:cs="Arial"/>
          <w:sz w:val="22"/>
          <w:szCs w:val="22"/>
        </w:rPr>
        <w:t xml:space="preserve">Maximum of </w:t>
      </w:r>
      <w:r w:rsidRPr="00E66AB4">
        <w:rPr>
          <w:rFonts w:ascii="Arial" w:hAnsi="Arial" w:cs="Arial"/>
          <w:sz w:val="22"/>
          <w:szCs w:val="22"/>
        </w:rPr>
        <w:t>3000 words</w:t>
      </w:r>
      <w:r>
        <w:rPr>
          <w:rFonts w:ascii="Arial" w:hAnsi="Arial" w:cs="Arial"/>
          <w:sz w:val="22"/>
          <w:szCs w:val="22"/>
        </w:rPr>
        <w:t xml:space="preserve">. </w:t>
      </w:r>
      <w:r w:rsidR="009A2889">
        <w:rPr>
          <w:rFonts w:ascii="Arial" w:hAnsi="Arial" w:cs="Arial"/>
          <w:sz w:val="22"/>
          <w:szCs w:val="22"/>
        </w:rPr>
        <w:t xml:space="preserve">Use the 40:60 ratio as a rough guide to section word targets. Appendices can be used to include descriptive data, but you must refer to the appendices in your text to make them relevant. </w:t>
      </w:r>
      <w:r w:rsidRPr="00292516">
        <w:rPr>
          <w:rFonts w:ascii="Arial" w:hAnsi="Arial" w:cs="Arial"/>
          <w:b/>
          <w:sz w:val="22"/>
          <w:szCs w:val="22"/>
        </w:rPr>
        <w:t>Writing more will not give higher grades and may indicate your inability to synthesise arguments</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568"/>
        <w:gridCol w:w="638"/>
      </w:tblGrid>
      <w:tr w:rsidR="00F31C04" w:rsidRPr="00266B32" w:rsidTr="00D213D2">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D213D2" w:rsidRDefault="00F31C04" w:rsidP="00681208">
            <w:pPr>
              <w:rPr>
                <w:rFonts w:ascii="Calibri" w:hAnsi="Calibri"/>
                <w:b/>
              </w:rPr>
            </w:pPr>
            <w:r w:rsidRPr="00D213D2">
              <w:rPr>
                <w:rFonts w:ascii="Calibri" w:hAnsi="Calibri"/>
                <w:b/>
              </w:rPr>
              <w:t>Common Assessment Criteria Applied</w:t>
            </w:r>
          </w:p>
        </w:tc>
        <w:tc>
          <w:tcPr>
            <w:tcW w:w="266" w:type="pct"/>
            <w:tcBorders>
              <w:top w:val="single" w:sz="4" w:space="0" w:color="auto"/>
              <w:left w:val="single" w:sz="4" w:space="0" w:color="auto"/>
              <w:right w:val="single" w:sz="4" w:space="0" w:color="auto"/>
            </w:tcBorders>
            <w:shd w:val="clear" w:color="auto" w:fill="BFBFBF"/>
            <w:textDirection w:val="btLr"/>
          </w:tcPr>
          <w:p w:rsidR="00F31C04" w:rsidRPr="00D213D2" w:rsidRDefault="00F31C04" w:rsidP="00F31C04">
            <w:pPr>
              <w:ind w:left="34" w:right="113"/>
              <w:jc w:val="center"/>
              <w:rPr>
                <w:rFonts w:ascii="Calibri" w:hAnsi="Calibri"/>
                <w:b/>
              </w:rPr>
            </w:pPr>
            <w:r w:rsidRPr="00D213D2">
              <w:rPr>
                <w:rFonts w:ascii="Calibri" w:hAnsi="Calibri"/>
                <w:b/>
              </w:rPr>
              <w:t>Marks available</w:t>
            </w:r>
          </w:p>
        </w:tc>
        <w:tc>
          <w:tcPr>
            <w:tcW w:w="29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Pr="00D213D2" w:rsidRDefault="00F31C04" w:rsidP="003223E0">
            <w:pPr>
              <w:ind w:left="113" w:right="113"/>
              <w:jc w:val="center"/>
              <w:rPr>
                <w:rFonts w:ascii="Calibri" w:hAnsi="Calibri"/>
                <w:b/>
              </w:rPr>
            </w:pPr>
            <w:r w:rsidRPr="00D213D2">
              <w:rPr>
                <w:rFonts w:ascii="Calibri" w:hAnsi="Calibri"/>
                <w:b/>
              </w:rPr>
              <w:t xml:space="preserve">Marks </w:t>
            </w:r>
          </w:p>
          <w:p w:rsidR="00F31C04" w:rsidRPr="00D213D2" w:rsidRDefault="00F31C04" w:rsidP="003223E0">
            <w:pPr>
              <w:ind w:left="113" w:right="113"/>
              <w:jc w:val="center"/>
              <w:rPr>
                <w:rFonts w:ascii="Calibri" w:hAnsi="Calibri"/>
                <w:b/>
              </w:rPr>
            </w:pPr>
            <w:r w:rsidRPr="00D213D2">
              <w:rPr>
                <w:rFonts w:ascii="Calibri" w:hAnsi="Calibri"/>
                <w:b/>
              </w:rPr>
              <w:t>awarded</w:t>
            </w:r>
          </w:p>
        </w:tc>
      </w:tr>
      <w:tr w:rsidR="003223E0" w:rsidRPr="00CC0370" w:rsidTr="00D213D2">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66"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D213D2">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Pr="00D213D2" w:rsidRDefault="009A2889" w:rsidP="00F61A20">
            <w:pPr>
              <w:spacing w:after="120"/>
              <w:rPr>
                <w:rFonts w:ascii="Arial" w:hAnsi="Arial" w:cs="Arial"/>
                <w:sz w:val="24"/>
                <w:szCs w:val="24"/>
              </w:rPr>
            </w:pPr>
            <w:r>
              <w:rPr>
                <w:rFonts w:ascii="Arial" w:hAnsi="Arial" w:cs="Arial"/>
                <w:sz w:val="24"/>
                <w:szCs w:val="24"/>
              </w:rPr>
              <w:t>I</w:t>
            </w:r>
            <w:r w:rsidR="00D213D2">
              <w:rPr>
                <w:rFonts w:ascii="Arial" w:hAnsi="Arial" w:cs="Arial"/>
                <w:sz w:val="24"/>
                <w:szCs w:val="24"/>
              </w:rPr>
              <w:t xml:space="preserve">t is important that you try to access the academic data bases to find articles of interest. </w:t>
            </w:r>
            <w:r>
              <w:rPr>
                <w:rFonts w:ascii="Arial" w:hAnsi="Arial" w:cs="Arial"/>
                <w:sz w:val="24"/>
                <w:szCs w:val="24"/>
              </w:rPr>
              <w:t>Please note that The Grocer report May 2012, on this industry has been purchased by the Business Library, for reference use only. Slavish copying of this report, known to all tutors will not generate high grades.</w:t>
            </w:r>
          </w:p>
          <w:p w:rsidR="003223E0" w:rsidRPr="00F61A20" w:rsidRDefault="003223E0" w:rsidP="00F61A20">
            <w:pPr>
              <w:spacing w:after="120"/>
              <w:rPr>
                <w:rFonts w:ascii="Calibri" w:hAnsi="Calibri"/>
                <w:sz w:val="14"/>
                <w:szCs w:val="14"/>
              </w:rPr>
            </w:pPr>
          </w:p>
        </w:tc>
        <w:tc>
          <w:tcPr>
            <w:tcW w:w="266"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99"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D213D2">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66" w:type="pct"/>
            <w:tcBorders>
              <w:left w:val="single" w:sz="4" w:space="0" w:color="auto"/>
              <w:bottom w:val="single" w:sz="4" w:space="0" w:color="auto"/>
              <w:right w:val="single" w:sz="4" w:space="0" w:color="auto"/>
            </w:tcBorders>
          </w:tcPr>
          <w:p w:rsidR="003223E0" w:rsidRPr="00F61A20" w:rsidRDefault="00674CF7" w:rsidP="00F61A20">
            <w:pPr>
              <w:jc w:val="center"/>
              <w:rPr>
                <w:rFonts w:ascii="Calibri" w:hAnsi="Calibri"/>
                <w:sz w:val="32"/>
              </w:rPr>
            </w:pPr>
            <w:r>
              <w:rPr>
                <w:rFonts w:ascii="Calibri" w:hAnsi="Calibri"/>
                <w:sz w:val="32"/>
              </w:rPr>
              <w:t>3</w:t>
            </w:r>
            <w:r w:rsidR="00D213D2">
              <w:rPr>
                <w:rFonts w:ascii="Calibri" w:hAnsi="Calibri"/>
                <w:sz w:val="32"/>
              </w:rPr>
              <w:t>0</w:t>
            </w:r>
          </w:p>
        </w:tc>
        <w:tc>
          <w:tcPr>
            <w:tcW w:w="299"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D213D2">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66"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D213D2">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D213D2" w:rsidRDefault="00292516" w:rsidP="00F61A20">
            <w:pPr>
              <w:spacing w:after="120"/>
              <w:rPr>
                <w:rFonts w:ascii="Arial" w:hAnsi="Arial" w:cs="Arial"/>
                <w:sz w:val="24"/>
                <w:szCs w:val="24"/>
              </w:rPr>
            </w:pPr>
            <w:r w:rsidRPr="00292516">
              <w:rPr>
                <w:rFonts w:ascii="Arial" w:hAnsi="Arial" w:cs="Arial"/>
                <w:sz w:val="24"/>
                <w:szCs w:val="24"/>
              </w:rPr>
              <w:t>Knowledge of the subject</w:t>
            </w:r>
            <w:r w:rsidR="00D213D2">
              <w:rPr>
                <w:rFonts w:ascii="Arial" w:hAnsi="Arial" w:cs="Arial"/>
                <w:sz w:val="24"/>
                <w:szCs w:val="24"/>
              </w:rPr>
              <w:t xml:space="preserve"> </w:t>
            </w:r>
            <w:r w:rsidR="00562912">
              <w:rPr>
                <w:rFonts w:ascii="Arial" w:hAnsi="Arial" w:cs="Arial"/>
                <w:sz w:val="24"/>
                <w:szCs w:val="24"/>
              </w:rPr>
              <w:t>will be demonstrated in the industry analysis in section 1 and the company analysis of section 2. For the second section choose wisel</w:t>
            </w:r>
            <w:r w:rsidR="00674CF7">
              <w:rPr>
                <w:rFonts w:ascii="Arial" w:hAnsi="Arial" w:cs="Arial"/>
                <w:sz w:val="24"/>
                <w:szCs w:val="24"/>
              </w:rPr>
              <w:t>y concepts that can be applied critically. Core concepts will be taught in class sessions. Your job is to apply them and find evidence.</w:t>
            </w:r>
          </w:p>
          <w:p w:rsidR="00D213D2" w:rsidRPr="00D213D2" w:rsidRDefault="00D213D2" w:rsidP="00F61A20">
            <w:pPr>
              <w:spacing w:after="120"/>
              <w:rPr>
                <w:rFonts w:ascii="Arial" w:hAnsi="Arial" w:cs="Arial"/>
                <w:sz w:val="24"/>
                <w:szCs w:val="24"/>
              </w:rPr>
            </w:pPr>
          </w:p>
        </w:tc>
        <w:tc>
          <w:tcPr>
            <w:tcW w:w="266"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99"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D213D2">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66" w:type="pct"/>
            <w:tcBorders>
              <w:left w:val="single" w:sz="4" w:space="0" w:color="auto"/>
              <w:bottom w:val="single" w:sz="4" w:space="0" w:color="auto"/>
              <w:right w:val="single" w:sz="4" w:space="0" w:color="auto"/>
            </w:tcBorders>
          </w:tcPr>
          <w:p w:rsidR="003223E0" w:rsidRPr="00F61A20" w:rsidRDefault="00D213D2" w:rsidP="00F61A20">
            <w:pPr>
              <w:jc w:val="center"/>
              <w:rPr>
                <w:rFonts w:ascii="Calibri" w:hAnsi="Calibri"/>
                <w:sz w:val="32"/>
              </w:rPr>
            </w:pPr>
            <w:r>
              <w:rPr>
                <w:rFonts w:ascii="Calibri" w:hAnsi="Calibri"/>
                <w:sz w:val="32"/>
              </w:rPr>
              <w:t>30</w:t>
            </w:r>
          </w:p>
        </w:tc>
        <w:tc>
          <w:tcPr>
            <w:tcW w:w="299"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D213D2">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66"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D213D2">
        <w:trPr>
          <w:trHeight w:val="450"/>
        </w:trPr>
        <w:tc>
          <w:tcPr>
            <w:tcW w:w="4435" w:type="pct"/>
            <w:vMerge w:val="restart"/>
            <w:tcBorders>
              <w:top w:val="single" w:sz="4" w:space="0" w:color="auto"/>
              <w:left w:val="single" w:sz="4" w:space="0" w:color="auto"/>
              <w:right w:val="single" w:sz="4" w:space="0" w:color="auto"/>
            </w:tcBorders>
          </w:tcPr>
          <w:p w:rsidR="003223E0" w:rsidRPr="00292516" w:rsidRDefault="003223E0" w:rsidP="00F61A20">
            <w:pPr>
              <w:spacing w:after="120"/>
              <w:rPr>
                <w:rFonts w:ascii="Arial" w:hAnsi="Arial" w:cs="Arial"/>
                <w:sz w:val="24"/>
                <w:szCs w:val="24"/>
              </w:rPr>
            </w:pPr>
          </w:p>
          <w:p w:rsidR="003223E0" w:rsidRPr="00D213D2" w:rsidRDefault="00D213D2" w:rsidP="00F61A20">
            <w:pPr>
              <w:spacing w:after="120"/>
              <w:rPr>
                <w:rFonts w:ascii="Arial" w:hAnsi="Arial" w:cs="Arial"/>
                <w:sz w:val="24"/>
                <w:szCs w:val="24"/>
              </w:rPr>
            </w:pPr>
            <w:r>
              <w:rPr>
                <w:rFonts w:ascii="Arial" w:hAnsi="Arial" w:cs="Arial"/>
                <w:sz w:val="24"/>
                <w:szCs w:val="24"/>
              </w:rPr>
              <w:t xml:space="preserve">The analysis </w:t>
            </w:r>
            <w:r w:rsidR="00674CF7">
              <w:rPr>
                <w:rFonts w:ascii="Arial" w:hAnsi="Arial" w:cs="Arial"/>
                <w:sz w:val="24"/>
                <w:szCs w:val="24"/>
              </w:rPr>
              <w:t>is a crucial MBA skill. You must argue different points of view if possible informed by the literature you have read. It is possible to generate arguments without support and examples, but the highest grades will be given for a well-informed utilisation of concepts applied to the case industry and company.</w:t>
            </w:r>
          </w:p>
          <w:p w:rsidR="003223E0" w:rsidRPr="00F61A20" w:rsidRDefault="003223E0" w:rsidP="00F61A20">
            <w:pPr>
              <w:spacing w:after="120"/>
              <w:rPr>
                <w:rFonts w:ascii="Calibri" w:hAnsi="Calibri"/>
                <w:sz w:val="14"/>
                <w:szCs w:val="14"/>
              </w:rPr>
            </w:pPr>
          </w:p>
        </w:tc>
        <w:tc>
          <w:tcPr>
            <w:tcW w:w="266"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99"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D213D2">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66" w:type="pct"/>
            <w:tcBorders>
              <w:left w:val="single" w:sz="4" w:space="0" w:color="auto"/>
              <w:bottom w:val="single" w:sz="4" w:space="0" w:color="auto"/>
              <w:right w:val="single" w:sz="4" w:space="0" w:color="auto"/>
            </w:tcBorders>
          </w:tcPr>
          <w:p w:rsidR="003223E0" w:rsidRPr="00F61A20" w:rsidRDefault="00674CF7" w:rsidP="00F61A20">
            <w:pPr>
              <w:jc w:val="center"/>
              <w:rPr>
                <w:rFonts w:ascii="Calibri" w:hAnsi="Calibri"/>
                <w:sz w:val="32"/>
              </w:rPr>
            </w:pPr>
            <w:r>
              <w:rPr>
                <w:rFonts w:ascii="Calibri" w:hAnsi="Calibri"/>
                <w:sz w:val="32"/>
              </w:rPr>
              <w:t>3</w:t>
            </w:r>
            <w:r w:rsidR="00D213D2">
              <w:rPr>
                <w:rFonts w:ascii="Calibri" w:hAnsi="Calibri"/>
                <w:sz w:val="32"/>
              </w:rPr>
              <w:t>0</w:t>
            </w:r>
          </w:p>
        </w:tc>
        <w:tc>
          <w:tcPr>
            <w:tcW w:w="299"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D213D2">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66"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D213D2">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Pr="00D213D2" w:rsidRDefault="00292516" w:rsidP="00674CF7">
            <w:pPr>
              <w:spacing w:after="120"/>
              <w:rPr>
                <w:rFonts w:ascii="Arial" w:hAnsi="Arial" w:cs="Arial"/>
                <w:sz w:val="24"/>
                <w:szCs w:val="24"/>
              </w:rPr>
            </w:pPr>
            <w:r w:rsidRPr="00292516">
              <w:rPr>
                <w:rFonts w:ascii="Arial" w:hAnsi="Arial" w:cs="Arial"/>
                <w:sz w:val="24"/>
                <w:szCs w:val="24"/>
              </w:rPr>
              <w:t>Impor</w:t>
            </w:r>
            <w:r>
              <w:rPr>
                <w:rFonts w:ascii="Arial" w:hAnsi="Arial" w:cs="Arial"/>
                <w:sz w:val="24"/>
                <w:szCs w:val="24"/>
              </w:rPr>
              <w:t>t</w:t>
            </w:r>
            <w:r w:rsidRPr="00292516">
              <w:rPr>
                <w:rFonts w:ascii="Arial" w:hAnsi="Arial" w:cs="Arial"/>
                <w:sz w:val="24"/>
                <w:szCs w:val="24"/>
              </w:rPr>
              <w:t xml:space="preserve">ant last section, where you can comment on the relevance </w:t>
            </w:r>
            <w:r w:rsidR="00674CF7">
              <w:rPr>
                <w:rFonts w:ascii="Arial" w:hAnsi="Arial" w:cs="Arial"/>
                <w:sz w:val="24"/>
                <w:szCs w:val="24"/>
              </w:rPr>
              <w:t xml:space="preserve">of your analysis </w:t>
            </w:r>
            <w:r w:rsidRPr="00292516">
              <w:rPr>
                <w:rFonts w:ascii="Arial" w:hAnsi="Arial" w:cs="Arial"/>
                <w:sz w:val="24"/>
                <w:szCs w:val="24"/>
              </w:rPr>
              <w:t xml:space="preserve">to </w:t>
            </w:r>
            <w:r w:rsidR="00674CF7">
              <w:rPr>
                <w:rFonts w:ascii="Arial" w:hAnsi="Arial" w:cs="Arial"/>
                <w:sz w:val="24"/>
                <w:szCs w:val="24"/>
              </w:rPr>
              <w:t xml:space="preserve">corporate policies. </w:t>
            </w:r>
            <w:r w:rsidR="00D213D2">
              <w:rPr>
                <w:rFonts w:ascii="Arial" w:hAnsi="Arial" w:cs="Arial"/>
                <w:sz w:val="24"/>
                <w:szCs w:val="24"/>
              </w:rPr>
              <w:t>To get the marks, try to link your suggestions to what was discussed in previous sections, to demonstrate a logical connection.</w:t>
            </w:r>
          </w:p>
        </w:tc>
        <w:tc>
          <w:tcPr>
            <w:tcW w:w="266"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99"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D213D2">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66" w:type="pct"/>
            <w:tcBorders>
              <w:left w:val="single" w:sz="4" w:space="0" w:color="auto"/>
              <w:bottom w:val="single" w:sz="4" w:space="0" w:color="auto"/>
              <w:right w:val="single" w:sz="4" w:space="0" w:color="auto"/>
            </w:tcBorders>
          </w:tcPr>
          <w:p w:rsidR="003223E0" w:rsidRPr="00F61A20" w:rsidRDefault="00674CF7" w:rsidP="00F61A20">
            <w:pPr>
              <w:jc w:val="center"/>
              <w:rPr>
                <w:rFonts w:ascii="Calibri" w:hAnsi="Calibri"/>
                <w:sz w:val="32"/>
              </w:rPr>
            </w:pPr>
            <w:r>
              <w:rPr>
                <w:rFonts w:ascii="Calibri" w:hAnsi="Calibri"/>
                <w:sz w:val="32"/>
              </w:rPr>
              <w:t>1</w:t>
            </w:r>
            <w:r w:rsidR="00D213D2">
              <w:rPr>
                <w:rFonts w:ascii="Calibri" w:hAnsi="Calibri"/>
                <w:sz w:val="32"/>
              </w:rPr>
              <w:t>0</w:t>
            </w:r>
          </w:p>
        </w:tc>
        <w:tc>
          <w:tcPr>
            <w:tcW w:w="299"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D213D2">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66"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D213D2">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Pr="00292516" w:rsidRDefault="00292516" w:rsidP="00F61A20">
            <w:pPr>
              <w:spacing w:after="120"/>
              <w:rPr>
                <w:rFonts w:ascii="Arial" w:hAnsi="Arial" w:cs="Arial"/>
                <w:sz w:val="24"/>
                <w:szCs w:val="24"/>
              </w:rPr>
            </w:pPr>
            <w:r>
              <w:rPr>
                <w:rFonts w:ascii="Arial" w:hAnsi="Arial" w:cs="Arial"/>
                <w:sz w:val="24"/>
                <w:szCs w:val="24"/>
              </w:rPr>
              <w:t>A minor elem</w:t>
            </w:r>
            <w:r w:rsidRPr="00292516">
              <w:rPr>
                <w:rFonts w:ascii="Arial" w:hAnsi="Arial" w:cs="Arial"/>
                <w:sz w:val="24"/>
                <w:szCs w:val="24"/>
              </w:rPr>
              <w:t>e</w:t>
            </w:r>
            <w:r>
              <w:rPr>
                <w:rFonts w:ascii="Arial" w:hAnsi="Arial" w:cs="Arial"/>
                <w:sz w:val="24"/>
                <w:szCs w:val="24"/>
              </w:rPr>
              <w:t>n</w:t>
            </w:r>
            <w:r w:rsidR="00674CF7">
              <w:rPr>
                <w:rFonts w:ascii="Arial" w:hAnsi="Arial" w:cs="Arial"/>
                <w:sz w:val="24"/>
                <w:szCs w:val="24"/>
              </w:rPr>
              <w:t xml:space="preserve">t for this </w:t>
            </w:r>
            <w:r w:rsidRPr="00292516">
              <w:rPr>
                <w:rFonts w:ascii="Arial" w:hAnsi="Arial" w:cs="Arial"/>
                <w:sz w:val="24"/>
                <w:szCs w:val="24"/>
              </w:rPr>
              <w:t>exercise. However showing that you have navigated various data bases to find articles of inter</w:t>
            </w:r>
            <w:r>
              <w:rPr>
                <w:rFonts w:ascii="Arial" w:hAnsi="Arial" w:cs="Arial"/>
                <w:sz w:val="24"/>
                <w:szCs w:val="24"/>
              </w:rPr>
              <w:t>e</w:t>
            </w:r>
            <w:r w:rsidRPr="00292516">
              <w:rPr>
                <w:rFonts w:ascii="Arial" w:hAnsi="Arial" w:cs="Arial"/>
                <w:sz w:val="24"/>
                <w:szCs w:val="24"/>
              </w:rPr>
              <w:t>st would be rewarded</w:t>
            </w:r>
            <w:r w:rsidR="00674CF7">
              <w:rPr>
                <w:rFonts w:ascii="Arial" w:hAnsi="Arial" w:cs="Arial"/>
                <w:sz w:val="24"/>
                <w:szCs w:val="24"/>
              </w:rPr>
              <w:t>, a part of the above sections</w:t>
            </w:r>
          </w:p>
        </w:tc>
        <w:tc>
          <w:tcPr>
            <w:tcW w:w="266"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99"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D213D2">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66" w:type="pct"/>
            <w:tcBorders>
              <w:left w:val="single" w:sz="4" w:space="0" w:color="auto"/>
              <w:bottom w:val="single" w:sz="4" w:space="0" w:color="auto"/>
              <w:right w:val="single" w:sz="4" w:space="0" w:color="auto"/>
            </w:tcBorders>
          </w:tcPr>
          <w:p w:rsidR="003223E0" w:rsidRPr="00F61A20" w:rsidRDefault="00D213D2" w:rsidP="00F61A20">
            <w:pPr>
              <w:jc w:val="center"/>
              <w:rPr>
                <w:rFonts w:ascii="Calibri" w:hAnsi="Calibri"/>
                <w:sz w:val="32"/>
              </w:rPr>
            </w:pPr>
            <w:r>
              <w:rPr>
                <w:rFonts w:ascii="Calibri" w:hAnsi="Calibri"/>
                <w:sz w:val="32"/>
              </w:rPr>
              <w:t>0</w:t>
            </w:r>
          </w:p>
        </w:tc>
        <w:tc>
          <w:tcPr>
            <w:tcW w:w="299"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AC2BA6">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D213D2" w:rsidRPr="00525F5D" w:rsidTr="00EB4F96">
        <w:trPr>
          <w:cantSplit/>
        </w:trPr>
        <w:tc>
          <w:tcPr>
            <w:tcW w:w="6062" w:type="dxa"/>
            <w:vMerge/>
            <w:vAlign w:val="bottom"/>
          </w:tcPr>
          <w:p w:rsidR="00D213D2" w:rsidRPr="00525F5D" w:rsidRDefault="00D213D2" w:rsidP="00EB4F96">
            <w:pPr>
              <w:rPr>
                <w:rFonts w:ascii="Calibri" w:hAnsi="Calibri" w:cs="Arial"/>
              </w:rPr>
            </w:pPr>
          </w:p>
        </w:tc>
        <w:tc>
          <w:tcPr>
            <w:tcW w:w="2903" w:type="dxa"/>
            <w:vAlign w:val="bottom"/>
          </w:tcPr>
          <w:p w:rsidR="00D213D2" w:rsidRPr="00EB4F96" w:rsidRDefault="00D213D2" w:rsidP="00EB4F96">
            <w:pPr>
              <w:rPr>
                <w:rFonts w:ascii="Calibri" w:hAnsi="Calibri" w:cs="Arial"/>
                <w:sz w:val="16"/>
                <w:szCs w:val="16"/>
              </w:rPr>
            </w:pPr>
          </w:p>
        </w:tc>
        <w:tc>
          <w:tcPr>
            <w:tcW w:w="425" w:type="dxa"/>
            <w:vAlign w:val="bottom"/>
          </w:tcPr>
          <w:p w:rsidR="00D213D2" w:rsidRPr="00525F5D" w:rsidRDefault="00D213D2" w:rsidP="00EB4F96">
            <w:pPr>
              <w:jc w:val="center"/>
              <w:rPr>
                <w:rFonts w:ascii="Calibri" w:hAnsi="Calibri" w:cs="Arial"/>
                <w:sz w:val="12"/>
                <w:szCs w:val="12"/>
              </w:rPr>
            </w:pPr>
          </w:p>
        </w:tc>
        <w:tc>
          <w:tcPr>
            <w:tcW w:w="1276" w:type="dxa"/>
            <w:vMerge/>
            <w:vAlign w:val="bottom"/>
          </w:tcPr>
          <w:p w:rsidR="00D213D2" w:rsidRPr="00525F5D" w:rsidRDefault="00D213D2"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3B2C14" w:rsidRDefault="003B2C14" w:rsidP="003B2C14"/>
    <w:p w:rsidR="00515A41" w:rsidRDefault="00515A41" w:rsidP="003B2C14"/>
    <w:p w:rsidR="00515A41" w:rsidRPr="003B2C14" w:rsidRDefault="00515A41" w:rsidP="003B2C14">
      <w:pPr>
        <w:rPr>
          <w:vanish/>
        </w:rPr>
      </w:pPr>
    </w:p>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515A41">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515A41">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515A41">
        <w:trPr>
          <w:trHeight w:val="195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B813A8" w:rsidRDefault="00EB4F96" w:rsidP="0068120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B813A8" w:rsidRPr="00B813A8" w:rsidRDefault="00B813A8" w:rsidP="00B813A8">
            <w:pPr>
              <w:rPr>
                <w:rFonts w:ascii="Calibri" w:hAnsi="Calibri"/>
                <w:sz w:val="14"/>
                <w:szCs w:val="14"/>
              </w:rPr>
            </w:pPr>
          </w:p>
          <w:p w:rsidR="00EB4F96" w:rsidRPr="00B813A8" w:rsidRDefault="00EB4F96" w:rsidP="00B813A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B813A8"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B813A8" w:rsidRDefault="00EB4F96" w:rsidP="00B813A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EB4F96" w:rsidRPr="00B813A8" w:rsidRDefault="00EB4F96" w:rsidP="00B813A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515A41">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B813A8" w:rsidRDefault="00EB4F96" w:rsidP="0086087F">
            <w:pPr>
              <w:rPr>
                <w:rFonts w:ascii="Calibri" w:hAnsi="Calibri"/>
                <w:b/>
                <w:sz w:val="14"/>
                <w:szCs w:val="14"/>
              </w:rPr>
            </w:pPr>
            <w:r w:rsidRPr="00B813A8">
              <w:rPr>
                <w:rFonts w:ascii="Calibri" w:hAnsi="Calibri"/>
                <w:sz w:val="14"/>
                <w:szCs w:val="14"/>
              </w:rPr>
              <w:t xml:space="preserve">Extent of </w:t>
            </w:r>
            <w:r w:rsidR="0086087F">
              <w:rPr>
                <w:rFonts w:ascii="Calibri" w:hAnsi="Calibri"/>
                <w:sz w:val="14"/>
                <w:szCs w:val="14"/>
              </w:rPr>
              <w:t xml:space="preserve">systematic knowledge, </w:t>
            </w:r>
            <w:r w:rsidRPr="00B813A8">
              <w:rPr>
                <w:rFonts w:ascii="Calibri" w:hAnsi="Calibri"/>
                <w:sz w:val="14"/>
                <w:szCs w:val="14"/>
              </w:rPr>
              <w:t xml:space="preserve">understanding </w:t>
            </w:r>
            <w:r w:rsidR="0086087F">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075A05">
            <w:pPr>
              <w:spacing w:after="120"/>
              <w:rPr>
                <w:rFonts w:ascii="Calibri" w:hAnsi="Calibri"/>
                <w:sz w:val="12"/>
                <w:szCs w:val="16"/>
              </w:rPr>
            </w:pPr>
            <w:r w:rsidRPr="00EB4F96">
              <w:rPr>
                <w:rFonts w:ascii="Calibri" w:hAnsi="Calibri"/>
                <w:sz w:val="12"/>
                <w:szCs w:val="16"/>
              </w:rPr>
              <w:t xml:space="preserve">Evidence of knowledge and understanding of </w:t>
            </w:r>
            <w:r w:rsidR="00075A05">
              <w:rPr>
                <w:rFonts w:ascii="Calibri" w:hAnsi="Calibri"/>
                <w:sz w:val="12"/>
                <w:szCs w:val="16"/>
              </w:rPr>
              <w:t>current and relevant</w:t>
            </w:r>
            <w:r w:rsidRPr="00EB4F96">
              <w:rPr>
                <w:rFonts w:ascii="Calibri" w:hAnsi="Calibri"/>
                <w:sz w:val="12"/>
                <w:szCs w:val="16"/>
              </w:rPr>
              <w:t xml:space="preserve"> concepts and underlying principles</w:t>
            </w:r>
            <w:r w:rsidR="00C02B03">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sidR="00C02B03">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00EB4F96"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00EB4F96" w:rsidRPr="00EB4F96">
              <w:rPr>
                <w:rFonts w:ascii="Calibri" w:hAnsi="Calibri"/>
                <w:sz w:val="12"/>
                <w:szCs w:val="16"/>
              </w:rPr>
              <w:t xml:space="preserve"> critical awareness of the ambiguities and limitations of knowledge.</w:t>
            </w:r>
          </w:p>
        </w:tc>
      </w:tr>
      <w:tr w:rsidR="00EB4F96" w:rsidRPr="009154C7" w:rsidTr="00515A41">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B813A8" w:rsidRDefault="00EB4F96" w:rsidP="0068120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Evidence of some logical, </w:t>
            </w:r>
            <w:r w:rsidR="00075A05">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r w:rsidR="00E3328E">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logical, analytical</w:t>
            </w:r>
            <w:r w:rsidR="00075A05">
              <w:rPr>
                <w:rFonts w:ascii="Calibri" w:hAnsi="Calibri"/>
                <w:sz w:val="12"/>
                <w:szCs w:val="16"/>
              </w:rPr>
              <w:t>, critical</w:t>
            </w:r>
            <w:r w:rsidRPr="00EB4F96">
              <w:rPr>
                <w:rFonts w:ascii="Calibri" w:hAnsi="Calibri"/>
                <w:sz w:val="12"/>
                <w:szCs w:val="16"/>
              </w:rPr>
              <w:t xml:space="preserve"> thinking and synthesis. Can analyse new and/or </w:t>
            </w:r>
            <w:r w:rsidR="00075A05">
              <w:rPr>
                <w:rFonts w:ascii="Calibri" w:hAnsi="Calibri"/>
                <w:sz w:val="12"/>
                <w:szCs w:val="16"/>
              </w:rPr>
              <w:t>complex</w:t>
            </w:r>
            <w:r w:rsidRPr="00EB4F96">
              <w:rPr>
                <w:rFonts w:ascii="Calibri" w:hAnsi="Calibri"/>
                <w:sz w:val="12"/>
                <w:szCs w:val="16"/>
              </w:rPr>
              <w:t xml:space="preserve">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6C5BDE" w:rsidP="00B066AE">
            <w:pPr>
              <w:rPr>
                <w:rFonts w:ascii="Calibri" w:hAnsi="Calibri"/>
                <w:sz w:val="12"/>
                <w:szCs w:val="16"/>
              </w:rPr>
            </w:pPr>
            <w:r>
              <w:rPr>
                <w:rFonts w:ascii="Calibri" w:hAnsi="Calibri"/>
                <w:sz w:val="12"/>
                <w:szCs w:val="16"/>
              </w:rPr>
              <w:t>E</w:t>
            </w:r>
            <w:r w:rsidR="00075A05" w:rsidRPr="00075A05">
              <w:rPr>
                <w:rFonts w:ascii="Calibri" w:hAnsi="Calibri"/>
                <w:sz w:val="12"/>
                <w:szCs w:val="16"/>
              </w:rPr>
              <w:t>valuate</w:t>
            </w:r>
            <w:r>
              <w:rPr>
                <w:rFonts w:ascii="Calibri" w:hAnsi="Calibri"/>
                <w:sz w:val="12"/>
                <w:szCs w:val="16"/>
              </w:rPr>
              <w:t>s</w:t>
            </w:r>
            <w:r w:rsidR="00075A05"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w:t>
            </w:r>
            <w:r w:rsidR="00075A05" w:rsidRPr="00075A05">
              <w:rPr>
                <w:rFonts w:ascii="Calibri" w:hAnsi="Calibri"/>
                <w:sz w:val="12"/>
                <w:szCs w:val="16"/>
              </w:rPr>
              <w:t xml:space="preserve"> critically and, where appropriate, propose</w:t>
            </w:r>
            <w:r>
              <w:rPr>
                <w:rFonts w:ascii="Calibri" w:hAnsi="Calibri"/>
                <w:sz w:val="12"/>
                <w:szCs w:val="16"/>
              </w:rPr>
              <w:t>s</w:t>
            </w:r>
            <w:r w:rsidR="00075A05" w:rsidRPr="00075A05">
              <w:rPr>
                <w:rFonts w:ascii="Calibri" w:hAnsi="Calibri"/>
                <w:sz w:val="12"/>
                <w:szCs w:val="16"/>
              </w:rPr>
              <w:t xml:space="preserve"> new hypotheses</w:t>
            </w:r>
            <w:r w:rsidR="00EF4FAA">
              <w:rPr>
                <w:rFonts w:ascii="Calibri" w:hAnsi="Calibri"/>
                <w:sz w:val="12"/>
                <w:szCs w:val="16"/>
              </w:rPr>
              <w:t>/ideas</w:t>
            </w:r>
            <w:r>
              <w:rPr>
                <w:rFonts w:ascii="Calibri" w:hAnsi="Calibri"/>
                <w:sz w:val="12"/>
                <w:szCs w:val="16"/>
              </w:rPr>
              <w:t xml:space="preserve">. Evaluates and </w:t>
            </w:r>
            <w:r w:rsidR="00B066AE">
              <w:rPr>
                <w:rFonts w:ascii="Calibri" w:hAnsi="Calibri"/>
                <w:sz w:val="12"/>
                <w:szCs w:val="16"/>
              </w:rPr>
              <w:t xml:space="preserve">synthesises </w:t>
            </w:r>
            <w:r w:rsidR="00B066AE" w:rsidRPr="00075A05">
              <w:rPr>
                <w:rFonts w:ascii="Calibri" w:hAnsi="Calibri"/>
                <w:sz w:val="12"/>
                <w:szCs w:val="16"/>
              </w:rPr>
              <w:t>complex</w:t>
            </w:r>
            <w:r w:rsidR="00075A05" w:rsidRPr="00075A05">
              <w:rPr>
                <w:rFonts w:ascii="Calibri" w:hAnsi="Calibri"/>
                <w:sz w:val="12"/>
                <w:szCs w:val="16"/>
              </w:rPr>
              <w:t xml:space="preserve"> issues bot</w:t>
            </w:r>
            <w:r>
              <w:rPr>
                <w:rFonts w:ascii="Calibri" w:hAnsi="Calibri"/>
                <w:sz w:val="12"/>
                <w:szCs w:val="16"/>
              </w:rPr>
              <w:t xml:space="preserve">h systematically and creatively.  Makes </w:t>
            </w:r>
            <w:r w:rsidR="00075A05" w:rsidRPr="00075A05">
              <w:rPr>
                <w:rFonts w:ascii="Calibri" w:hAnsi="Calibri"/>
                <w:sz w:val="12"/>
                <w:szCs w:val="16"/>
              </w:rPr>
              <w:t xml:space="preserve">sound judgements </w:t>
            </w:r>
            <w:r w:rsidR="00B066AE">
              <w:rPr>
                <w:rFonts w:ascii="Calibri" w:hAnsi="Calibri"/>
                <w:sz w:val="12"/>
                <w:szCs w:val="16"/>
              </w:rPr>
              <w:t xml:space="preserve">and proposes convincing arguments </w:t>
            </w:r>
            <w:r w:rsidR="00075A05" w:rsidRPr="00075A05">
              <w:rPr>
                <w:rFonts w:ascii="Calibri" w:hAnsi="Calibri"/>
                <w:sz w:val="12"/>
                <w:szCs w:val="16"/>
              </w:rPr>
              <w:t>in the absence of</w:t>
            </w:r>
            <w:r>
              <w:rPr>
                <w:rFonts w:ascii="Calibri" w:hAnsi="Calibri"/>
                <w:sz w:val="12"/>
                <w:szCs w:val="16"/>
              </w:rPr>
              <w:t xml:space="preserve"> complete data. </w:t>
            </w:r>
            <w:r w:rsidR="00B066AE">
              <w:rPr>
                <w:rFonts w:ascii="Calibri" w:hAnsi="Calibri"/>
                <w:sz w:val="12"/>
                <w:szCs w:val="16"/>
              </w:rPr>
              <w:t xml:space="preserve"> </w:t>
            </w:r>
            <w:r w:rsidR="00EB4F96"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B066AE" w:rsidP="00E3328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B066AE" w:rsidRPr="00EB4F96" w:rsidRDefault="00B066AE" w:rsidP="00E3328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sidR="00E3328E">
              <w:rPr>
                <w:rFonts w:ascii="Calibri" w:hAnsi="Calibri"/>
                <w:sz w:val="12"/>
                <w:szCs w:val="16"/>
              </w:rPr>
              <w:t>at a high level of mastery</w:t>
            </w:r>
            <w:r>
              <w:rPr>
                <w:rFonts w:ascii="Calibri" w:hAnsi="Calibri"/>
                <w:sz w:val="12"/>
                <w:szCs w:val="16"/>
              </w:rPr>
              <w:t>.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Highly persuasive conclusions</w:t>
            </w:r>
            <w:r w:rsidR="00E3328E">
              <w:rPr>
                <w:rFonts w:ascii="Calibri" w:hAnsi="Calibri"/>
                <w:sz w:val="12"/>
                <w:szCs w:val="16"/>
              </w:rPr>
              <w:t xml:space="preserve">. </w:t>
            </w:r>
            <w:r>
              <w:rPr>
                <w:rFonts w:ascii="Calibri" w:hAnsi="Calibri"/>
                <w:sz w:val="12"/>
                <w:szCs w:val="16"/>
              </w:rPr>
              <w:t>Work is of journal publishable quality.</w:t>
            </w:r>
          </w:p>
        </w:tc>
      </w:tr>
      <w:tr w:rsidR="00EB4F96" w:rsidRPr="009154C7" w:rsidTr="00515A41">
        <w:trPr>
          <w:trHeight w:val="2648"/>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B813A8" w:rsidRDefault="00EB4F96" w:rsidP="00B813A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sidR="0086087F">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B813A8" w:rsidRDefault="00EB4F96" w:rsidP="00681208">
            <w:pPr>
              <w:rPr>
                <w:rFonts w:ascii="Calibri" w:hAnsi="Calibri"/>
                <w:sz w:val="12"/>
                <w:szCs w:val="16"/>
              </w:rPr>
            </w:pPr>
            <w:r w:rsidRPr="00EB4F96">
              <w:rPr>
                <w:rFonts w:ascii="Calibri" w:hAnsi="Calibri"/>
                <w:sz w:val="12"/>
                <w:szCs w:val="16"/>
              </w:rPr>
              <w:t>Little or no appreciation of the context of the application.</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B813A8" w:rsidRDefault="00B813A8" w:rsidP="0068120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B813A8" w:rsidP="00681208">
            <w:pPr>
              <w:rPr>
                <w:rFonts w:ascii="Calibri" w:hAnsi="Calibri"/>
                <w:sz w:val="12"/>
                <w:szCs w:val="16"/>
              </w:rPr>
            </w:pPr>
            <w:r>
              <w:rPr>
                <w:rFonts w:ascii="Calibri" w:hAnsi="Calibri"/>
                <w:sz w:val="12"/>
                <w:szCs w:val="16"/>
              </w:rPr>
              <w:t xml:space="preserve">A satisfactory </w:t>
            </w:r>
            <w:r w:rsidR="00EB4F96" w:rsidRPr="00EB4F96">
              <w:rPr>
                <w:rFonts w:ascii="Calibri" w:hAnsi="Calibri"/>
                <w:sz w:val="12"/>
                <w:szCs w:val="16"/>
              </w:rPr>
              <w:t>awareness and mostly appropriate application of well established methods, materials, tools and/or techniques.</w:t>
            </w:r>
          </w:p>
          <w:p w:rsidR="00EB4F96" w:rsidRPr="00EB4F96" w:rsidRDefault="00B813A8" w:rsidP="00681208">
            <w:pPr>
              <w:rPr>
                <w:rFonts w:ascii="Calibri" w:hAnsi="Calibri"/>
                <w:sz w:val="12"/>
                <w:szCs w:val="16"/>
              </w:rPr>
            </w:pPr>
            <w:r>
              <w:rPr>
                <w:rFonts w:ascii="Calibri" w:hAnsi="Calibri"/>
                <w:sz w:val="12"/>
                <w:szCs w:val="16"/>
              </w:rPr>
              <w:t>Some</w:t>
            </w:r>
            <w:r w:rsidR="00EB4F96" w:rsidRPr="00EB4F96">
              <w:rPr>
                <w:rFonts w:ascii="Calibri" w:hAnsi="Calibri"/>
                <w:sz w:val="12"/>
                <w:szCs w:val="16"/>
              </w:rPr>
              <w:t xml:space="preserve"> appreciation of the context of the application.</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B813A8" w:rsidRDefault="00EB4F96" w:rsidP="00B813A8">
            <w:pPr>
              <w:rPr>
                <w:rFonts w:ascii="Calibri" w:hAnsi="Calibri"/>
                <w:sz w:val="12"/>
                <w:szCs w:val="16"/>
              </w:rPr>
            </w:pPr>
            <w:r w:rsidRPr="00EB4F96">
              <w:rPr>
                <w:rFonts w:ascii="Calibri" w:hAnsi="Calibri"/>
                <w:sz w:val="12"/>
                <w:szCs w:val="16"/>
              </w:rPr>
              <w:t xml:space="preserve">Evidence of some </w:t>
            </w:r>
            <w:r w:rsidR="00EF4FAA">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B813A8" w:rsidRDefault="00EB4F96" w:rsidP="00B813A8">
            <w:pPr>
              <w:rPr>
                <w:rFonts w:ascii="Calibri" w:hAnsi="Calibri"/>
                <w:sz w:val="12"/>
                <w:szCs w:val="16"/>
              </w:rPr>
            </w:pPr>
            <w:r w:rsidRPr="00EB4F96">
              <w:rPr>
                <w:rFonts w:ascii="Calibri" w:hAnsi="Calibri"/>
                <w:sz w:val="12"/>
                <w:szCs w:val="16"/>
              </w:rPr>
              <w:t xml:space="preserve">Application and deployment extend beyond established conventions.  </w:t>
            </w:r>
            <w:r w:rsidR="00EF4FAA">
              <w:rPr>
                <w:rFonts w:ascii="Calibri" w:hAnsi="Calibri"/>
                <w:sz w:val="12"/>
                <w:szCs w:val="16"/>
              </w:rPr>
              <w:t>Originality, i</w:t>
            </w:r>
            <w:r w:rsidRPr="00EB4F96">
              <w:rPr>
                <w:rFonts w:ascii="Calibri" w:hAnsi="Calibri"/>
                <w:sz w:val="12"/>
                <w:szCs w:val="16"/>
              </w:rPr>
              <w:t>nnovation and</w:t>
            </w:r>
            <w:r w:rsidR="00EF4FAA">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B813A8"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r>
      <w:tr w:rsidR="00EB4F96" w:rsidRPr="009154C7" w:rsidTr="00515A41">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B813A8" w:rsidRDefault="00EB4F96" w:rsidP="0068120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w:t>
            </w:r>
            <w:r w:rsidR="00EF4FAA">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w:t>
            </w:r>
            <w:r w:rsidR="00EF4FAA">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w:t>
            </w:r>
            <w:r w:rsidR="00674CF7">
              <w:rPr>
                <w:rFonts w:ascii="Calibri" w:hAnsi="Calibri"/>
                <w:sz w:val="12"/>
                <w:szCs w:val="16"/>
              </w:rPr>
              <w:t>autonomously and</w:t>
            </w:r>
            <w:r w:rsidR="00EF4FAA">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w:t>
            </w:r>
            <w:r w:rsidR="00EF4FAA">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professionally </w:t>
            </w:r>
            <w:r w:rsidR="00EF4FAA">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exceptionally well and professionally </w:t>
            </w:r>
            <w:r w:rsidR="00EF4FAA">
              <w:rPr>
                <w:rFonts w:ascii="Calibri" w:hAnsi="Calibri"/>
                <w:sz w:val="12"/>
                <w:szCs w:val="16"/>
              </w:rPr>
              <w:t xml:space="preserve">autonomously and </w:t>
            </w:r>
            <w:r w:rsidRPr="00EB4F96">
              <w:rPr>
                <w:rFonts w:ascii="Calibri" w:hAnsi="Calibri"/>
                <w:sz w:val="12"/>
                <w:szCs w:val="16"/>
              </w:rPr>
              <w:t>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tbl>
      <w:tblPr>
        <w:tblpPr w:leftFromText="180" w:rightFromText="180" w:vertAnchor="text" w:horzAnchor="margin" w:tblpXSpec="center" w:tblpY="-14750"/>
        <w:tblW w:w="48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0348"/>
      </w:tblGrid>
      <w:tr w:rsidR="00515A41" w:rsidRPr="00D77147" w:rsidTr="00515A41">
        <w:tc>
          <w:tcPr>
            <w:tcW w:w="5000" w:type="pct"/>
            <w:shd w:val="clear" w:color="auto" w:fill="D9D9D9"/>
            <w:vAlign w:val="center"/>
          </w:tcPr>
          <w:p w:rsidR="00515A41" w:rsidRPr="00D77147" w:rsidRDefault="00515A41" w:rsidP="00515A41">
            <w:pPr>
              <w:pStyle w:val="Heading3"/>
              <w:rPr>
                <w:rFonts w:ascii="Calibri" w:hAnsi="Calibri"/>
                <w:sz w:val="40"/>
                <w:szCs w:val="40"/>
              </w:rPr>
            </w:pPr>
            <w:r>
              <w:rPr>
                <w:rFonts w:ascii="Calibri" w:hAnsi="Calibri"/>
                <w:sz w:val="18"/>
                <w:szCs w:val="18"/>
              </w:rPr>
              <w:br w:type="page"/>
            </w:r>
            <w:r>
              <w:rPr>
                <w:rFonts w:ascii="Calibri" w:hAnsi="Calibri"/>
                <w:sz w:val="40"/>
                <w:szCs w:val="40"/>
              </w:rPr>
              <w:t>COMMON ASSESSMENT AND MARKING CRITERIA</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
        <w:tabs>
          <w:tab w:val="clear" w:pos="720"/>
          <w:tab w:val="clear" w:pos="1440"/>
        </w:tabs>
        <w:jc w:val="both"/>
        <w:rPr>
          <w:rFonts w:ascii="Calibri" w:hAnsi="Calibri"/>
          <w:sz w:val="20"/>
        </w:rPr>
      </w:pPr>
    </w:p>
    <w:p w:rsidR="00F31C04" w:rsidRPr="00FA68F8" w:rsidRDefault="00F31C04" w:rsidP="00F31C04">
      <w:pPr>
        <w:pStyle w:val="BODYTEXT"/>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5E72F8" w:rsidRPr="00FA68F8">
        <w:rPr>
          <w:rFonts w:ascii="Calibri" w:hAnsi="Calibri"/>
          <w:sz w:val="22"/>
          <w:szCs w:val="22"/>
        </w:rPr>
        <w:t xml:space="preserve">Using these criteria, tick </w:t>
      </w:r>
      <w:r w:rsidR="001224C9">
        <w:rPr>
          <w:rFonts w:ascii="Calibri" w:hAnsi="Calibri"/>
          <w:sz w:val="22"/>
          <w:szCs w:val="22"/>
        </w:rPr>
        <w:t xml:space="preserve">the box that best indicates </w:t>
      </w:r>
      <w:r w:rsidR="005E72F8"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0"/>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4"/>
        <w:gridCol w:w="1195"/>
        <w:gridCol w:w="19"/>
        <w:gridCol w:w="1176"/>
        <w:gridCol w:w="1195"/>
        <w:gridCol w:w="1172"/>
        <w:gridCol w:w="23"/>
        <w:gridCol w:w="1195"/>
        <w:gridCol w:w="1191"/>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86087F" w:rsidRPr="00CC0370" w:rsidTr="001224C9">
        <w:trPr>
          <w:trHeight w:val="548"/>
        </w:trPr>
        <w:tc>
          <w:tcPr>
            <w:tcW w:w="1055" w:type="pct"/>
            <w:vMerge/>
            <w:tcBorders>
              <w:left w:val="single" w:sz="4" w:space="0" w:color="auto"/>
              <w:bottom w:val="single" w:sz="4" w:space="0" w:color="auto"/>
              <w:right w:val="single" w:sz="4" w:space="0" w:color="auto"/>
            </w:tcBorders>
            <w:shd w:val="clear" w:color="auto" w:fill="BFBFBF"/>
          </w:tcPr>
          <w:p w:rsidR="0086087F" w:rsidRPr="00F61A20" w:rsidRDefault="0086087F"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86087F" w:rsidRDefault="0086087F" w:rsidP="0086087F">
            <w:pPr>
              <w:jc w:val="center"/>
              <w:rPr>
                <w:rFonts w:ascii="Calibri" w:hAnsi="Calibri"/>
                <w:b/>
                <w:sz w:val="18"/>
              </w:rPr>
            </w:pPr>
          </w:p>
          <w:p w:rsidR="0086087F" w:rsidRPr="0086087F" w:rsidRDefault="0086087F" w:rsidP="001224C9">
            <w:pPr>
              <w:jc w:val="center"/>
              <w:rPr>
                <w:rFonts w:ascii="Calibri" w:hAnsi="Calibri"/>
                <w:b/>
                <w:sz w:val="18"/>
              </w:rPr>
            </w:pPr>
            <w:r w:rsidRPr="0086087F">
              <w:rPr>
                <w:rFonts w:ascii="Calibri" w:hAnsi="Calibri"/>
                <w:b/>
                <w:sz w:val="18"/>
              </w:rPr>
              <w:t>REFER</w:t>
            </w:r>
          </w:p>
        </w:tc>
        <w:tc>
          <w:tcPr>
            <w:tcW w:w="1672" w:type="pct"/>
            <w:gridSpan w:val="3"/>
            <w:tcBorders>
              <w:top w:val="single" w:sz="4" w:space="0" w:color="auto"/>
              <w:left w:val="double" w:sz="4" w:space="0" w:color="auto"/>
              <w:bottom w:val="single" w:sz="4" w:space="0" w:color="auto"/>
              <w:right w:val="dashed" w:sz="4" w:space="0" w:color="auto"/>
            </w:tcBorders>
            <w:shd w:val="clear" w:color="auto" w:fill="BFBFBF"/>
          </w:tcPr>
          <w:p w:rsidR="0086087F" w:rsidRDefault="0086087F" w:rsidP="005E285E">
            <w:pPr>
              <w:rPr>
                <w:rFonts w:ascii="Calibri" w:hAnsi="Calibri"/>
                <w:b/>
                <w:sz w:val="18"/>
              </w:rPr>
            </w:pPr>
          </w:p>
          <w:p w:rsidR="0086087F" w:rsidRPr="00F61A20" w:rsidRDefault="0086087F" w:rsidP="0086087F">
            <w:pPr>
              <w:jc w:val="center"/>
              <w:rPr>
                <w:rFonts w:ascii="Calibri" w:hAnsi="Calibri"/>
                <w:b/>
                <w:sz w:val="18"/>
              </w:rPr>
            </w:pPr>
            <w:r w:rsidRPr="00F61A20">
              <w:rPr>
                <w:rFonts w:ascii="Calibri" w:hAnsi="Calibri"/>
                <w:b/>
                <w:sz w:val="18"/>
              </w:rPr>
              <w:t>PASS</w:t>
            </w:r>
          </w:p>
        </w:tc>
        <w:tc>
          <w:tcPr>
            <w:tcW w:w="1137" w:type="pct"/>
            <w:gridSpan w:val="3"/>
            <w:tcBorders>
              <w:top w:val="single" w:sz="4" w:space="0" w:color="auto"/>
              <w:left w:val="dashed" w:sz="4" w:space="0" w:color="auto"/>
              <w:bottom w:val="single" w:sz="4" w:space="0" w:color="auto"/>
              <w:right w:val="single" w:sz="4" w:space="0" w:color="auto"/>
            </w:tcBorders>
            <w:shd w:val="clear" w:color="auto" w:fill="BFBFBF"/>
          </w:tcPr>
          <w:p w:rsidR="0086087F" w:rsidRDefault="0086087F" w:rsidP="005E285E">
            <w:pPr>
              <w:rPr>
                <w:rFonts w:ascii="Calibri" w:hAnsi="Calibri"/>
                <w:b/>
                <w:sz w:val="18"/>
              </w:rPr>
            </w:pPr>
          </w:p>
          <w:p w:rsidR="001224C9" w:rsidRPr="00F61A20" w:rsidRDefault="001224C9" w:rsidP="001224C9">
            <w:pPr>
              <w:jc w:val="center"/>
              <w:rPr>
                <w:rFonts w:ascii="Calibri" w:hAnsi="Calibri"/>
                <w:b/>
                <w:sz w:val="18"/>
              </w:rPr>
            </w:pPr>
            <w:r>
              <w:rPr>
                <w:rFonts w:ascii="Calibri" w:hAnsi="Calibri"/>
                <w:b/>
                <w:sz w:val="18"/>
              </w:rPr>
              <w:t>DISTINCTION</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5223" w:rsidRDefault="00D45223">
      <w:r>
        <w:separator/>
      </w:r>
    </w:p>
  </w:endnote>
  <w:endnote w:type="continuationSeparator" w:id="1">
    <w:p w:rsidR="00D45223" w:rsidRDefault="00D452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F4E" w:rsidRDefault="00EA0F4E">
    <w:pPr>
      <w:pStyle w:val="Footer"/>
      <w:jc w:val="center"/>
    </w:pPr>
    <w:r>
      <w:t xml:space="preserve">Page </w:t>
    </w:r>
    <w:r w:rsidR="000612D1">
      <w:rPr>
        <w:b/>
        <w:sz w:val="24"/>
        <w:szCs w:val="24"/>
      </w:rPr>
      <w:fldChar w:fldCharType="begin"/>
    </w:r>
    <w:r>
      <w:rPr>
        <w:b/>
      </w:rPr>
      <w:instrText xml:space="preserve"> PAGE </w:instrText>
    </w:r>
    <w:r w:rsidR="000612D1">
      <w:rPr>
        <w:b/>
        <w:sz w:val="24"/>
        <w:szCs w:val="24"/>
      </w:rPr>
      <w:fldChar w:fldCharType="separate"/>
    </w:r>
    <w:r w:rsidR="00C00BB7">
      <w:rPr>
        <w:b/>
        <w:noProof/>
      </w:rPr>
      <w:t>5</w:t>
    </w:r>
    <w:r w:rsidR="000612D1">
      <w:rPr>
        <w:b/>
        <w:sz w:val="24"/>
        <w:szCs w:val="24"/>
      </w:rPr>
      <w:fldChar w:fldCharType="end"/>
    </w:r>
    <w:r>
      <w:t xml:space="preserve"> of </w:t>
    </w:r>
    <w:r w:rsidR="000612D1">
      <w:rPr>
        <w:b/>
        <w:sz w:val="24"/>
        <w:szCs w:val="24"/>
      </w:rPr>
      <w:fldChar w:fldCharType="begin"/>
    </w:r>
    <w:r>
      <w:rPr>
        <w:b/>
      </w:rPr>
      <w:instrText xml:space="preserve"> NUMPAGES  </w:instrText>
    </w:r>
    <w:r w:rsidR="000612D1">
      <w:rPr>
        <w:b/>
        <w:sz w:val="24"/>
        <w:szCs w:val="24"/>
      </w:rPr>
      <w:fldChar w:fldCharType="separate"/>
    </w:r>
    <w:r w:rsidR="00C00BB7">
      <w:rPr>
        <w:b/>
        <w:noProof/>
      </w:rPr>
      <w:t>7</w:t>
    </w:r>
    <w:r w:rsidR="000612D1">
      <w:rPr>
        <w:b/>
        <w:sz w:val="24"/>
        <w:szCs w:val="24"/>
      </w:rPr>
      <w:fldChar w:fldCharType="end"/>
    </w:r>
  </w:p>
  <w:p w:rsidR="002D5B3F" w:rsidRDefault="002D5B3F">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C04" w:rsidRDefault="00F31C04">
    <w:pPr>
      <w:pStyle w:val="Footer"/>
      <w:jc w:val="center"/>
    </w:pPr>
    <w:r>
      <w:t xml:space="preserve">Page </w:t>
    </w:r>
    <w:r w:rsidR="000612D1">
      <w:rPr>
        <w:b/>
        <w:sz w:val="24"/>
        <w:szCs w:val="24"/>
      </w:rPr>
      <w:fldChar w:fldCharType="begin"/>
    </w:r>
    <w:r>
      <w:rPr>
        <w:b/>
      </w:rPr>
      <w:instrText xml:space="preserve"> PAGE </w:instrText>
    </w:r>
    <w:r w:rsidR="000612D1">
      <w:rPr>
        <w:b/>
        <w:sz w:val="24"/>
        <w:szCs w:val="24"/>
      </w:rPr>
      <w:fldChar w:fldCharType="separate"/>
    </w:r>
    <w:r w:rsidR="00C00BB7">
      <w:rPr>
        <w:b/>
        <w:noProof/>
      </w:rPr>
      <w:t>7</w:t>
    </w:r>
    <w:r w:rsidR="000612D1">
      <w:rPr>
        <w:b/>
        <w:sz w:val="24"/>
        <w:szCs w:val="24"/>
      </w:rPr>
      <w:fldChar w:fldCharType="end"/>
    </w:r>
    <w:r>
      <w:t xml:space="preserve"> of </w:t>
    </w:r>
    <w:r w:rsidR="000612D1">
      <w:rPr>
        <w:b/>
        <w:sz w:val="24"/>
        <w:szCs w:val="24"/>
      </w:rPr>
      <w:fldChar w:fldCharType="begin"/>
    </w:r>
    <w:r>
      <w:rPr>
        <w:b/>
      </w:rPr>
      <w:instrText xml:space="preserve"> NUMPAGES  </w:instrText>
    </w:r>
    <w:r w:rsidR="000612D1">
      <w:rPr>
        <w:b/>
        <w:sz w:val="24"/>
        <w:szCs w:val="24"/>
      </w:rPr>
      <w:fldChar w:fldCharType="separate"/>
    </w:r>
    <w:r w:rsidR="00C00BB7">
      <w:rPr>
        <w:b/>
        <w:noProof/>
      </w:rPr>
      <w:t>7</w:t>
    </w:r>
    <w:r w:rsidR="000612D1">
      <w:rPr>
        <w:b/>
        <w:sz w:val="24"/>
        <w:szCs w:val="24"/>
      </w:rPr>
      <w:fldChar w:fldCharType="end"/>
    </w:r>
  </w:p>
  <w:p w:rsidR="00F31C04" w:rsidRDefault="00F31C04">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D9A" w:rsidRDefault="00C36D9A">
    <w:pPr>
      <w:pStyle w:val="Footer"/>
      <w:jc w:val="center"/>
    </w:pPr>
    <w:r>
      <w:t xml:space="preserve">Page </w:t>
    </w:r>
    <w:r w:rsidR="000612D1">
      <w:rPr>
        <w:b/>
        <w:sz w:val="24"/>
        <w:szCs w:val="24"/>
      </w:rPr>
      <w:fldChar w:fldCharType="begin"/>
    </w:r>
    <w:r>
      <w:rPr>
        <w:b/>
      </w:rPr>
      <w:instrText xml:space="preserve"> PAGE </w:instrText>
    </w:r>
    <w:r w:rsidR="000612D1">
      <w:rPr>
        <w:b/>
        <w:sz w:val="24"/>
        <w:szCs w:val="24"/>
      </w:rPr>
      <w:fldChar w:fldCharType="separate"/>
    </w:r>
    <w:r w:rsidR="00FA68F8">
      <w:rPr>
        <w:b/>
        <w:noProof/>
      </w:rPr>
      <w:t>6</w:t>
    </w:r>
    <w:r w:rsidR="000612D1">
      <w:rPr>
        <w:b/>
        <w:sz w:val="24"/>
        <w:szCs w:val="24"/>
      </w:rPr>
      <w:fldChar w:fldCharType="end"/>
    </w:r>
    <w:r>
      <w:t xml:space="preserve"> of </w:t>
    </w:r>
    <w:r w:rsidR="000612D1">
      <w:rPr>
        <w:b/>
        <w:sz w:val="24"/>
        <w:szCs w:val="24"/>
      </w:rPr>
      <w:fldChar w:fldCharType="begin"/>
    </w:r>
    <w:r>
      <w:rPr>
        <w:b/>
      </w:rPr>
      <w:instrText xml:space="preserve"> NUMPAGES  </w:instrText>
    </w:r>
    <w:r w:rsidR="000612D1">
      <w:rPr>
        <w:b/>
        <w:sz w:val="24"/>
        <w:szCs w:val="24"/>
      </w:rPr>
      <w:fldChar w:fldCharType="separate"/>
    </w:r>
    <w:r w:rsidR="00543A47">
      <w:rPr>
        <w:b/>
        <w:noProof/>
      </w:rPr>
      <w:t>7</w:t>
    </w:r>
    <w:r w:rsidR="000612D1">
      <w:rPr>
        <w:b/>
        <w:sz w:val="24"/>
        <w:szCs w:val="24"/>
      </w:rPr>
      <w:fldChar w:fldCharType="end"/>
    </w:r>
  </w:p>
  <w:p w:rsidR="00C36D9A" w:rsidRDefault="00C36D9A">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5223" w:rsidRDefault="00D45223">
      <w:r>
        <w:separator/>
      </w:r>
    </w:p>
  </w:footnote>
  <w:footnote w:type="continuationSeparator" w:id="1">
    <w:p w:rsidR="00D45223" w:rsidRDefault="00D452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57CDF"/>
    <w:multiLevelType w:val="hybridMultilevel"/>
    <w:tmpl w:val="B478F2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F7776DF"/>
    <w:multiLevelType w:val="hybridMultilevel"/>
    <w:tmpl w:val="4E02017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791414C"/>
    <w:multiLevelType w:val="hybridMultilevel"/>
    <w:tmpl w:val="AACE565C"/>
    <w:lvl w:ilvl="0" w:tplc="B0927164">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C603E3A"/>
    <w:multiLevelType w:val="hybridMultilevel"/>
    <w:tmpl w:val="FD0A1AD4"/>
    <w:lvl w:ilvl="0" w:tplc="AB94E236">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21A323B9"/>
    <w:multiLevelType w:val="hybridMultilevel"/>
    <w:tmpl w:val="4DD690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7"/>
  </w:num>
  <w:num w:numId="3">
    <w:abstractNumId w:val="9"/>
  </w:num>
  <w:num w:numId="4">
    <w:abstractNumId w:val="8"/>
  </w:num>
  <w:num w:numId="5">
    <w:abstractNumId w:val="6"/>
  </w:num>
  <w:num w:numId="6">
    <w:abstractNumId w:val="1"/>
  </w:num>
  <w:num w:numId="7">
    <w:abstractNumId w:val="3"/>
  </w:num>
  <w:num w:numId="8">
    <w:abstractNumId w:val="0"/>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17495"/>
    <w:rsid w:val="00044A1B"/>
    <w:rsid w:val="000612D1"/>
    <w:rsid w:val="00075A05"/>
    <w:rsid w:val="000971FC"/>
    <w:rsid w:val="000A2A3A"/>
    <w:rsid w:val="000B1136"/>
    <w:rsid w:val="000E413A"/>
    <w:rsid w:val="000F5AA3"/>
    <w:rsid w:val="00100396"/>
    <w:rsid w:val="00100B5C"/>
    <w:rsid w:val="001106E9"/>
    <w:rsid w:val="00112B70"/>
    <w:rsid w:val="001224C9"/>
    <w:rsid w:val="00134F77"/>
    <w:rsid w:val="00151DC8"/>
    <w:rsid w:val="00154487"/>
    <w:rsid w:val="001B5F45"/>
    <w:rsid w:val="001E1050"/>
    <w:rsid w:val="001E1E1F"/>
    <w:rsid w:val="001E46E9"/>
    <w:rsid w:val="001E57C1"/>
    <w:rsid w:val="001F07EF"/>
    <w:rsid w:val="001F6B50"/>
    <w:rsid w:val="001F6D7A"/>
    <w:rsid w:val="00203200"/>
    <w:rsid w:val="00235F71"/>
    <w:rsid w:val="002444CA"/>
    <w:rsid w:val="00260DE6"/>
    <w:rsid w:val="00273FEE"/>
    <w:rsid w:val="00276D6B"/>
    <w:rsid w:val="0028204E"/>
    <w:rsid w:val="0028591B"/>
    <w:rsid w:val="00291841"/>
    <w:rsid w:val="00292516"/>
    <w:rsid w:val="002C449B"/>
    <w:rsid w:val="002C6040"/>
    <w:rsid w:val="002D5B3F"/>
    <w:rsid w:val="002E272E"/>
    <w:rsid w:val="002F5778"/>
    <w:rsid w:val="00303A6A"/>
    <w:rsid w:val="00321D0D"/>
    <w:rsid w:val="003223E0"/>
    <w:rsid w:val="00352B26"/>
    <w:rsid w:val="00352C4A"/>
    <w:rsid w:val="00362560"/>
    <w:rsid w:val="003732FD"/>
    <w:rsid w:val="003753B2"/>
    <w:rsid w:val="00376559"/>
    <w:rsid w:val="00384D73"/>
    <w:rsid w:val="00393EB6"/>
    <w:rsid w:val="003A3CE5"/>
    <w:rsid w:val="003B0C95"/>
    <w:rsid w:val="003B2C14"/>
    <w:rsid w:val="003B366F"/>
    <w:rsid w:val="003B3F9D"/>
    <w:rsid w:val="00404C50"/>
    <w:rsid w:val="00423934"/>
    <w:rsid w:val="00426244"/>
    <w:rsid w:val="004874DE"/>
    <w:rsid w:val="004B5334"/>
    <w:rsid w:val="004B6C14"/>
    <w:rsid w:val="0050249F"/>
    <w:rsid w:val="00515A41"/>
    <w:rsid w:val="0051694E"/>
    <w:rsid w:val="00524566"/>
    <w:rsid w:val="00530BEF"/>
    <w:rsid w:val="00543A47"/>
    <w:rsid w:val="00556119"/>
    <w:rsid w:val="00561F00"/>
    <w:rsid w:val="00562912"/>
    <w:rsid w:val="00562DEC"/>
    <w:rsid w:val="00576AB4"/>
    <w:rsid w:val="00577917"/>
    <w:rsid w:val="00590667"/>
    <w:rsid w:val="005969E2"/>
    <w:rsid w:val="005B61CD"/>
    <w:rsid w:val="005D1D58"/>
    <w:rsid w:val="005D432C"/>
    <w:rsid w:val="005E285E"/>
    <w:rsid w:val="005E521E"/>
    <w:rsid w:val="005E72F8"/>
    <w:rsid w:val="006140BF"/>
    <w:rsid w:val="00632434"/>
    <w:rsid w:val="00644256"/>
    <w:rsid w:val="00651F75"/>
    <w:rsid w:val="00661D6F"/>
    <w:rsid w:val="0066725E"/>
    <w:rsid w:val="006716C7"/>
    <w:rsid w:val="00674CF7"/>
    <w:rsid w:val="00681208"/>
    <w:rsid w:val="00682DC2"/>
    <w:rsid w:val="006934D4"/>
    <w:rsid w:val="006A24A4"/>
    <w:rsid w:val="006A6DC3"/>
    <w:rsid w:val="006C5BDE"/>
    <w:rsid w:val="006D424B"/>
    <w:rsid w:val="006D49ED"/>
    <w:rsid w:val="006D55CE"/>
    <w:rsid w:val="006D637A"/>
    <w:rsid w:val="006F45BF"/>
    <w:rsid w:val="006F60E0"/>
    <w:rsid w:val="00702F71"/>
    <w:rsid w:val="007366DF"/>
    <w:rsid w:val="00757839"/>
    <w:rsid w:val="00770C81"/>
    <w:rsid w:val="007C119E"/>
    <w:rsid w:val="007C682C"/>
    <w:rsid w:val="007D2385"/>
    <w:rsid w:val="007E252B"/>
    <w:rsid w:val="00800069"/>
    <w:rsid w:val="008310A0"/>
    <w:rsid w:val="00842E7F"/>
    <w:rsid w:val="00852933"/>
    <w:rsid w:val="0086087F"/>
    <w:rsid w:val="00865B46"/>
    <w:rsid w:val="00896134"/>
    <w:rsid w:val="008A62BC"/>
    <w:rsid w:val="008B43E7"/>
    <w:rsid w:val="008D763F"/>
    <w:rsid w:val="008F036F"/>
    <w:rsid w:val="008F78C2"/>
    <w:rsid w:val="00911394"/>
    <w:rsid w:val="00923EF2"/>
    <w:rsid w:val="00926D25"/>
    <w:rsid w:val="00926E9D"/>
    <w:rsid w:val="00932C6E"/>
    <w:rsid w:val="00933F10"/>
    <w:rsid w:val="009433C5"/>
    <w:rsid w:val="00965881"/>
    <w:rsid w:val="00985CFF"/>
    <w:rsid w:val="009871FF"/>
    <w:rsid w:val="009A16E0"/>
    <w:rsid w:val="009A2889"/>
    <w:rsid w:val="009D3F9A"/>
    <w:rsid w:val="009E4BC1"/>
    <w:rsid w:val="00A03BB8"/>
    <w:rsid w:val="00A13DF9"/>
    <w:rsid w:val="00A4036F"/>
    <w:rsid w:val="00A4641C"/>
    <w:rsid w:val="00A55876"/>
    <w:rsid w:val="00A725AA"/>
    <w:rsid w:val="00AB6FE7"/>
    <w:rsid w:val="00AB7AD7"/>
    <w:rsid w:val="00AC2BA6"/>
    <w:rsid w:val="00AC61DC"/>
    <w:rsid w:val="00AF0E34"/>
    <w:rsid w:val="00AF271D"/>
    <w:rsid w:val="00AF56C2"/>
    <w:rsid w:val="00B004E6"/>
    <w:rsid w:val="00B066AE"/>
    <w:rsid w:val="00B0744D"/>
    <w:rsid w:val="00B813A8"/>
    <w:rsid w:val="00B81AD3"/>
    <w:rsid w:val="00B829D8"/>
    <w:rsid w:val="00B84B5B"/>
    <w:rsid w:val="00BA1176"/>
    <w:rsid w:val="00BA5D03"/>
    <w:rsid w:val="00BE0B01"/>
    <w:rsid w:val="00BE79C7"/>
    <w:rsid w:val="00BF3CB5"/>
    <w:rsid w:val="00C00BB7"/>
    <w:rsid w:val="00C02B03"/>
    <w:rsid w:val="00C1285B"/>
    <w:rsid w:val="00C1361B"/>
    <w:rsid w:val="00C36D9A"/>
    <w:rsid w:val="00C44A72"/>
    <w:rsid w:val="00C648B2"/>
    <w:rsid w:val="00C80F0F"/>
    <w:rsid w:val="00C93BCB"/>
    <w:rsid w:val="00CC241A"/>
    <w:rsid w:val="00CE65AB"/>
    <w:rsid w:val="00CF4266"/>
    <w:rsid w:val="00D129A0"/>
    <w:rsid w:val="00D213D2"/>
    <w:rsid w:val="00D241F1"/>
    <w:rsid w:val="00D275CB"/>
    <w:rsid w:val="00D45223"/>
    <w:rsid w:val="00DB116D"/>
    <w:rsid w:val="00DD17CC"/>
    <w:rsid w:val="00DE191D"/>
    <w:rsid w:val="00E230E0"/>
    <w:rsid w:val="00E3328E"/>
    <w:rsid w:val="00E51AAC"/>
    <w:rsid w:val="00E66CC0"/>
    <w:rsid w:val="00E7250F"/>
    <w:rsid w:val="00E728A9"/>
    <w:rsid w:val="00EA0F4E"/>
    <w:rsid w:val="00EB4F96"/>
    <w:rsid w:val="00ED0D2A"/>
    <w:rsid w:val="00EE3132"/>
    <w:rsid w:val="00EE3D9D"/>
    <w:rsid w:val="00EE6F25"/>
    <w:rsid w:val="00EF4FAA"/>
    <w:rsid w:val="00F02126"/>
    <w:rsid w:val="00F03D85"/>
    <w:rsid w:val="00F249F1"/>
    <w:rsid w:val="00F25B9D"/>
    <w:rsid w:val="00F2664E"/>
    <w:rsid w:val="00F31163"/>
    <w:rsid w:val="00F31C04"/>
    <w:rsid w:val="00F61A20"/>
    <w:rsid w:val="00F8381F"/>
    <w:rsid w:val="00FA04CD"/>
    <w:rsid w:val="00FA3032"/>
    <w:rsid w:val="00FA68F8"/>
    <w:rsid w:val="00FB1DC0"/>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1D0D"/>
  </w:style>
  <w:style w:type="paragraph" w:styleId="Heading1">
    <w:name w:val="heading 1"/>
    <w:basedOn w:val="Normal"/>
    <w:next w:val="Normal"/>
    <w:qFormat/>
    <w:rsid w:val="00321D0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21D0D"/>
    <w:pPr>
      <w:keepNext/>
      <w:jc w:val="both"/>
      <w:outlineLvl w:val="1"/>
    </w:pPr>
    <w:rPr>
      <w:b/>
      <w:sz w:val="24"/>
    </w:rPr>
  </w:style>
  <w:style w:type="paragraph" w:styleId="Heading3">
    <w:name w:val="heading 3"/>
    <w:basedOn w:val="Normal"/>
    <w:next w:val="Normal"/>
    <w:qFormat/>
    <w:rsid w:val="00321D0D"/>
    <w:pPr>
      <w:keepNext/>
      <w:jc w:val="center"/>
      <w:outlineLvl w:val="2"/>
    </w:pPr>
    <w:rPr>
      <w:b/>
      <w:sz w:val="24"/>
    </w:rPr>
  </w:style>
  <w:style w:type="paragraph" w:styleId="Heading4">
    <w:name w:val="heading 4"/>
    <w:basedOn w:val="Normal"/>
    <w:next w:val="Normal"/>
    <w:qFormat/>
    <w:rsid w:val="00321D0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21D0D"/>
    <w:pPr>
      <w:tabs>
        <w:tab w:val="center" w:pos="4153"/>
        <w:tab w:val="right" w:pos="8306"/>
      </w:tabs>
    </w:pPr>
  </w:style>
  <w:style w:type="paragraph" w:styleId="Footer">
    <w:name w:val="footer"/>
    <w:basedOn w:val="Normal"/>
    <w:link w:val="FooterChar"/>
    <w:uiPriority w:val="99"/>
    <w:rsid w:val="00321D0D"/>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556119"/>
    <w:pPr>
      <w:ind w:left="720"/>
    </w:pPr>
    <w:rPr>
      <w:sz w:val="24"/>
      <w:lang w:eastAsia="en-US"/>
    </w:rPr>
  </w:style>
</w:styles>
</file>

<file path=word/webSettings.xml><?xml version="1.0" encoding="utf-8"?>
<w:webSettings xmlns:r="http://schemas.openxmlformats.org/officeDocument/2006/relationships" xmlns:w="http://schemas.openxmlformats.org/wordprocessingml/2006/main">
  <w:divs>
    <w:div w:id="16734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20</TotalTime>
  <Pages>7</Pages>
  <Words>3556</Words>
  <Characters>20271</Characters>
  <Application>Microsoft Office Word</Application>
  <DocSecurity>0</DocSecurity>
  <Lines>168</Lines>
  <Paragraphs>47</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lpstr> </vt:lpstr>
    </vt:vector>
  </TitlesOfParts>
  <Company>S.I.H.E.</Company>
  <LinksUpToDate>false</LinksUpToDate>
  <CharactersWithSpaces>23780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bus-sd1</cp:lastModifiedBy>
  <cp:revision>6</cp:revision>
  <cp:lastPrinted>2013-02-11T10:53:00Z</cp:lastPrinted>
  <dcterms:created xsi:type="dcterms:W3CDTF">2013-02-04T10:43:00Z</dcterms:created>
  <dcterms:modified xsi:type="dcterms:W3CDTF">2013-02-11T14:33:00Z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