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46459" w14:textId="1F789261" w:rsidR="00F17C73" w:rsidRPr="00B141D0" w:rsidRDefault="00A5532D" w:rsidP="00222166">
      <w:pPr>
        <w:spacing w:line="360" w:lineRule="auto"/>
        <w:jc w:val="center"/>
        <w:rPr>
          <w:rFonts w:ascii="Times New Roman" w:hAnsi="Times New Roman" w:cs="Times New Roman"/>
          <w:sz w:val="32"/>
          <w:szCs w:val="32"/>
        </w:rPr>
      </w:pPr>
      <w:r w:rsidRPr="00B141D0">
        <w:rPr>
          <w:rFonts w:ascii="Times New Roman" w:hAnsi="Times New Roman" w:cs="Times New Roman"/>
          <w:sz w:val="32"/>
          <w:szCs w:val="32"/>
        </w:rPr>
        <w:t>Professional Career Development</w:t>
      </w:r>
    </w:p>
    <w:p w14:paraId="532C1CB8" w14:textId="729096F4" w:rsidR="00D8167A" w:rsidRDefault="00D8167A" w:rsidP="00222166">
      <w:pPr>
        <w:spacing w:line="360" w:lineRule="auto"/>
        <w:jc w:val="center"/>
        <w:rPr>
          <w:rFonts w:ascii="Times New Roman" w:hAnsi="Times New Roman" w:cs="Times New Roman"/>
          <w:sz w:val="24"/>
          <w:szCs w:val="24"/>
        </w:rPr>
      </w:pPr>
    </w:p>
    <w:p w14:paraId="7B5EC88A" w14:textId="77777777" w:rsidR="00B141D0" w:rsidRDefault="00B141D0" w:rsidP="00222166">
      <w:pPr>
        <w:spacing w:line="360" w:lineRule="auto"/>
        <w:jc w:val="center"/>
        <w:rPr>
          <w:rFonts w:ascii="Times New Roman" w:hAnsi="Times New Roman" w:cs="Times New Roman"/>
          <w:sz w:val="24"/>
          <w:szCs w:val="24"/>
        </w:rPr>
      </w:pPr>
    </w:p>
    <w:p w14:paraId="060909E3" w14:textId="77777777" w:rsidR="00B141D0" w:rsidRDefault="00B141D0" w:rsidP="00222166">
      <w:pPr>
        <w:spacing w:line="360" w:lineRule="auto"/>
        <w:jc w:val="center"/>
        <w:rPr>
          <w:rFonts w:ascii="Times New Roman" w:hAnsi="Times New Roman" w:cs="Times New Roman"/>
          <w:sz w:val="24"/>
          <w:szCs w:val="24"/>
        </w:rPr>
      </w:pPr>
    </w:p>
    <w:p w14:paraId="087E0D55" w14:textId="77777777" w:rsidR="00B141D0" w:rsidRDefault="00B141D0" w:rsidP="00222166">
      <w:pPr>
        <w:spacing w:line="360" w:lineRule="auto"/>
        <w:jc w:val="center"/>
        <w:rPr>
          <w:rFonts w:ascii="Times New Roman" w:hAnsi="Times New Roman" w:cs="Times New Roman"/>
          <w:sz w:val="24"/>
          <w:szCs w:val="24"/>
        </w:rPr>
      </w:pPr>
    </w:p>
    <w:p w14:paraId="6F8AFCC3" w14:textId="77777777" w:rsidR="00B141D0" w:rsidRDefault="00B141D0" w:rsidP="00222166">
      <w:pPr>
        <w:spacing w:line="360" w:lineRule="auto"/>
        <w:jc w:val="center"/>
        <w:rPr>
          <w:rFonts w:ascii="Times New Roman" w:hAnsi="Times New Roman" w:cs="Times New Roman"/>
          <w:sz w:val="24"/>
          <w:szCs w:val="24"/>
        </w:rPr>
      </w:pPr>
    </w:p>
    <w:p w14:paraId="6E1BD5F3" w14:textId="77777777" w:rsidR="00B141D0" w:rsidRDefault="00B141D0" w:rsidP="00222166">
      <w:pPr>
        <w:spacing w:line="360" w:lineRule="auto"/>
        <w:jc w:val="center"/>
        <w:rPr>
          <w:rFonts w:ascii="Times New Roman" w:hAnsi="Times New Roman" w:cs="Times New Roman"/>
          <w:sz w:val="24"/>
          <w:szCs w:val="24"/>
        </w:rPr>
      </w:pPr>
    </w:p>
    <w:p w14:paraId="3C0129FB" w14:textId="77777777" w:rsidR="00B141D0" w:rsidRDefault="00B141D0" w:rsidP="00222166">
      <w:pPr>
        <w:spacing w:line="360" w:lineRule="auto"/>
        <w:jc w:val="center"/>
        <w:rPr>
          <w:rFonts w:ascii="Times New Roman" w:hAnsi="Times New Roman" w:cs="Times New Roman"/>
          <w:sz w:val="24"/>
          <w:szCs w:val="24"/>
        </w:rPr>
      </w:pPr>
    </w:p>
    <w:p w14:paraId="0988C05D" w14:textId="77777777" w:rsidR="00B141D0" w:rsidRDefault="00B141D0" w:rsidP="00222166">
      <w:pPr>
        <w:spacing w:line="360" w:lineRule="auto"/>
        <w:jc w:val="center"/>
        <w:rPr>
          <w:rFonts w:ascii="Times New Roman" w:hAnsi="Times New Roman" w:cs="Times New Roman"/>
          <w:sz w:val="24"/>
          <w:szCs w:val="24"/>
        </w:rPr>
      </w:pPr>
    </w:p>
    <w:p w14:paraId="1A962D32" w14:textId="77777777" w:rsidR="00B141D0" w:rsidRDefault="00B141D0" w:rsidP="00222166">
      <w:pPr>
        <w:spacing w:line="360" w:lineRule="auto"/>
        <w:jc w:val="center"/>
        <w:rPr>
          <w:rFonts w:ascii="Times New Roman" w:hAnsi="Times New Roman" w:cs="Times New Roman"/>
          <w:sz w:val="24"/>
          <w:szCs w:val="24"/>
        </w:rPr>
      </w:pPr>
    </w:p>
    <w:p w14:paraId="43C69D09" w14:textId="77777777" w:rsidR="00B141D0" w:rsidRDefault="00B141D0" w:rsidP="00222166">
      <w:pPr>
        <w:spacing w:line="360" w:lineRule="auto"/>
        <w:jc w:val="center"/>
        <w:rPr>
          <w:rFonts w:ascii="Times New Roman" w:hAnsi="Times New Roman" w:cs="Times New Roman"/>
          <w:sz w:val="24"/>
          <w:szCs w:val="24"/>
        </w:rPr>
      </w:pPr>
    </w:p>
    <w:p w14:paraId="03C8D0D3" w14:textId="77777777" w:rsidR="00B141D0" w:rsidRDefault="00B141D0" w:rsidP="00222166">
      <w:pPr>
        <w:spacing w:line="360" w:lineRule="auto"/>
        <w:jc w:val="center"/>
        <w:rPr>
          <w:rFonts w:ascii="Times New Roman" w:hAnsi="Times New Roman" w:cs="Times New Roman"/>
          <w:sz w:val="24"/>
          <w:szCs w:val="24"/>
        </w:rPr>
      </w:pPr>
    </w:p>
    <w:p w14:paraId="7AC36470" w14:textId="77777777" w:rsidR="00B141D0" w:rsidRDefault="00B141D0" w:rsidP="00222166">
      <w:pPr>
        <w:spacing w:line="360" w:lineRule="auto"/>
        <w:jc w:val="center"/>
        <w:rPr>
          <w:rFonts w:ascii="Times New Roman" w:hAnsi="Times New Roman" w:cs="Times New Roman"/>
          <w:sz w:val="24"/>
          <w:szCs w:val="24"/>
        </w:rPr>
      </w:pPr>
    </w:p>
    <w:p w14:paraId="212A85C9" w14:textId="77777777" w:rsidR="00B141D0" w:rsidRDefault="00B141D0" w:rsidP="00222166">
      <w:pPr>
        <w:spacing w:line="360" w:lineRule="auto"/>
        <w:jc w:val="center"/>
        <w:rPr>
          <w:rFonts w:ascii="Times New Roman" w:hAnsi="Times New Roman" w:cs="Times New Roman"/>
          <w:sz w:val="24"/>
          <w:szCs w:val="24"/>
        </w:rPr>
      </w:pPr>
    </w:p>
    <w:p w14:paraId="02A38051" w14:textId="77777777" w:rsidR="00B141D0" w:rsidRDefault="00B141D0" w:rsidP="00222166">
      <w:pPr>
        <w:spacing w:line="360" w:lineRule="auto"/>
        <w:jc w:val="center"/>
        <w:rPr>
          <w:rFonts w:ascii="Times New Roman" w:hAnsi="Times New Roman" w:cs="Times New Roman"/>
          <w:sz w:val="24"/>
          <w:szCs w:val="24"/>
        </w:rPr>
      </w:pPr>
    </w:p>
    <w:p w14:paraId="692980FD" w14:textId="77777777" w:rsidR="00B141D0" w:rsidRDefault="00B141D0" w:rsidP="00222166">
      <w:pPr>
        <w:spacing w:line="360" w:lineRule="auto"/>
        <w:jc w:val="center"/>
        <w:rPr>
          <w:rFonts w:ascii="Times New Roman" w:hAnsi="Times New Roman" w:cs="Times New Roman"/>
          <w:sz w:val="24"/>
          <w:szCs w:val="24"/>
        </w:rPr>
      </w:pPr>
    </w:p>
    <w:p w14:paraId="27B197EC" w14:textId="77777777" w:rsidR="00B141D0" w:rsidRDefault="00B141D0" w:rsidP="00222166">
      <w:pPr>
        <w:spacing w:line="360" w:lineRule="auto"/>
        <w:jc w:val="center"/>
        <w:rPr>
          <w:rFonts w:ascii="Times New Roman" w:hAnsi="Times New Roman" w:cs="Times New Roman"/>
          <w:sz w:val="24"/>
          <w:szCs w:val="24"/>
        </w:rPr>
      </w:pPr>
    </w:p>
    <w:p w14:paraId="7EA6C4F7" w14:textId="77777777" w:rsidR="00B141D0" w:rsidRPr="0014624B" w:rsidRDefault="00B141D0" w:rsidP="00B141D0">
      <w:pPr>
        <w:spacing w:line="360" w:lineRule="auto"/>
        <w:jc w:val="both"/>
        <w:rPr>
          <w:rFonts w:ascii="Arial" w:hAnsi="Arial" w:cs="Arial"/>
        </w:rPr>
      </w:pPr>
      <w:r w:rsidRPr="0014624B">
        <w:rPr>
          <w:rFonts w:ascii="Arial" w:hAnsi="Arial" w:cs="Arial"/>
        </w:rPr>
        <w:t xml:space="preserve">Student name: </w:t>
      </w:r>
      <w:r>
        <w:rPr>
          <w:rFonts w:ascii="Arial" w:hAnsi="Arial" w:cs="Arial"/>
        </w:rPr>
        <w:t>Mihaela Elena Marin</w:t>
      </w:r>
    </w:p>
    <w:p w14:paraId="5EDF3A54" w14:textId="77777777" w:rsidR="00B141D0" w:rsidRDefault="00B141D0" w:rsidP="00B141D0">
      <w:pPr>
        <w:spacing w:line="360" w:lineRule="auto"/>
        <w:jc w:val="both"/>
        <w:rPr>
          <w:rFonts w:ascii="Arial" w:hAnsi="Arial" w:cs="Arial"/>
        </w:rPr>
      </w:pPr>
      <w:r w:rsidRPr="0014624B">
        <w:rPr>
          <w:rFonts w:ascii="Arial" w:hAnsi="Arial" w:cs="Arial"/>
        </w:rPr>
        <w:t>Student ID number: 22</w:t>
      </w:r>
      <w:r>
        <w:rPr>
          <w:rFonts w:ascii="Arial" w:hAnsi="Arial" w:cs="Arial"/>
        </w:rPr>
        <w:t>40233</w:t>
      </w:r>
    </w:p>
    <w:p w14:paraId="34CD996F" w14:textId="77777777" w:rsidR="00B141D0" w:rsidRPr="0014624B" w:rsidRDefault="00B141D0" w:rsidP="00B141D0">
      <w:pPr>
        <w:spacing w:line="360" w:lineRule="auto"/>
        <w:jc w:val="both"/>
        <w:rPr>
          <w:rFonts w:ascii="Arial" w:hAnsi="Arial" w:cs="Arial"/>
          <w:sz w:val="24"/>
          <w:szCs w:val="24"/>
        </w:rPr>
      </w:pPr>
      <w:r w:rsidRPr="0014624B">
        <w:rPr>
          <w:rFonts w:ascii="Arial" w:hAnsi="Arial" w:cs="Arial"/>
          <w:sz w:val="24"/>
          <w:szCs w:val="24"/>
        </w:rPr>
        <w:t>Professional Career Development</w:t>
      </w:r>
      <w:r>
        <w:rPr>
          <w:rFonts w:ascii="Arial" w:hAnsi="Arial" w:cs="Arial"/>
          <w:sz w:val="24"/>
          <w:szCs w:val="24"/>
        </w:rPr>
        <w:t xml:space="preserve"> Reflection</w:t>
      </w:r>
      <w:r>
        <w:rPr>
          <w:rFonts w:ascii="Arial" w:hAnsi="Arial" w:cs="Arial"/>
        </w:rPr>
        <w:t xml:space="preserve"> </w:t>
      </w:r>
      <w:r w:rsidRPr="0014624B">
        <w:rPr>
          <w:rFonts w:ascii="Arial" w:hAnsi="Arial" w:cs="Arial"/>
        </w:rPr>
        <w:t>BM</w:t>
      </w:r>
      <w:r>
        <w:rPr>
          <w:rFonts w:ascii="Arial" w:hAnsi="Arial" w:cs="Arial"/>
        </w:rPr>
        <w:t>SW4012</w:t>
      </w:r>
    </w:p>
    <w:p w14:paraId="4E8406E6" w14:textId="77777777" w:rsidR="00B141D0" w:rsidRPr="0014624B" w:rsidRDefault="00B141D0" w:rsidP="00B141D0">
      <w:pPr>
        <w:spacing w:line="360" w:lineRule="auto"/>
        <w:jc w:val="both"/>
        <w:rPr>
          <w:rFonts w:ascii="Arial" w:hAnsi="Arial" w:cs="Arial"/>
        </w:rPr>
      </w:pPr>
      <w:r w:rsidRPr="0014624B">
        <w:rPr>
          <w:rFonts w:ascii="Arial" w:eastAsia="Arial" w:hAnsi="Arial" w:cs="Arial"/>
        </w:rPr>
        <w:t>Lecturer:</w:t>
      </w:r>
      <w:r w:rsidRPr="0014624B">
        <w:rPr>
          <w:rFonts w:ascii="Arial" w:hAnsi="Arial" w:cs="Arial"/>
        </w:rPr>
        <w:t xml:space="preserve"> </w:t>
      </w:r>
      <w:r>
        <w:rPr>
          <w:rFonts w:ascii="Arial" w:hAnsi="Arial" w:cs="Arial"/>
        </w:rPr>
        <w:t>James Squire-Wood</w:t>
      </w:r>
    </w:p>
    <w:p w14:paraId="3A097BA6" w14:textId="77777777" w:rsidR="00B141D0" w:rsidRDefault="00B141D0" w:rsidP="00B141D0">
      <w:pPr>
        <w:spacing w:line="360" w:lineRule="auto"/>
        <w:jc w:val="both"/>
        <w:rPr>
          <w:rFonts w:ascii="Arial" w:hAnsi="Arial" w:cs="Arial"/>
        </w:rPr>
      </w:pPr>
      <w:r w:rsidRPr="0014624B">
        <w:rPr>
          <w:rFonts w:ascii="Arial" w:hAnsi="Arial" w:cs="Arial"/>
        </w:rPr>
        <w:t xml:space="preserve">Word count: </w:t>
      </w:r>
      <w:r>
        <w:rPr>
          <w:rFonts w:ascii="Arial" w:hAnsi="Arial" w:cs="Arial"/>
        </w:rPr>
        <w:t>1000</w:t>
      </w:r>
      <w:r w:rsidRPr="0014624B">
        <w:rPr>
          <w:rFonts w:ascii="Arial" w:hAnsi="Arial" w:cs="Arial"/>
        </w:rPr>
        <w:t xml:space="preserve"> words</w:t>
      </w:r>
      <w:r>
        <w:rPr>
          <w:rFonts w:ascii="Arial" w:hAnsi="Arial" w:cs="Arial"/>
        </w:rPr>
        <w:t>.</w:t>
      </w:r>
    </w:p>
    <w:p w14:paraId="10C48538" w14:textId="77777777" w:rsidR="00B141D0" w:rsidRDefault="00B141D0" w:rsidP="00222166">
      <w:pPr>
        <w:spacing w:line="360" w:lineRule="auto"/>
        <w:jc w:val="center"/>
        <w:rPr>
          <w:rFonts w:ascii="Times New Roman" w:hAnsi="Times New Roman" w:cs="Times New Roman"/>
          <w:sz w:val="24"/>
          <w:szCs w:val="24"/>
        </w:rPr>
      </w:pPr>
    </w:p>
    <w:p w14:paraId="371880E1" w14:textId="77777777" w:rsidR="00393FF1" w:rsidRPr="005E443E" w:rsidRDefault="00393FF1" w:rsidP="005E443E">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GB"/>
          <w14:ligatures w14:val="standardContextual"/>
        </w:rPr>
        <w:id w:val="1872571946"/>
        <w:docPartObj>
          <w:docPartGallery w:val="Table of Contents"/>
          <w:docPartUnique/>
        </w:docPartObj>
      </w:sdtPr>
      <w:sdtEndPr>
        <w:rPr>
          <w:b/>
          <w:bCs/>
          <w:noProof/>
        </w:rPr>
      </w:sdtEndPr>
      <w:sdtContent>
        <w:p w14:paraId="689A623A" w14:textId="546EC02A" w:rsidR="00222166" w:rsidRPr="004912EC" w:rsidRDefault="00222166" w:rsidP="005E443E">
          <w:pPr>
            <w:pStyle w:val="TOCHeading"/>
            <w:spacing w:line="360" w:lineRule="auto"/>
            <w:jc w:val="both"/>
            <w:rPr>
              <w:rFonts w:ascii="Times New Roman" w:hAnsi="Times New Roman" w:cs="Times New Roman"/>
              <w:sz w:val="24"/>
              <w:szCs w:val="24"/>
            </w:rPr>
          </w:pPr>
          <w:r w:rsidRPr="004912EC">
            <w:rPr>
              <w:rFonts w:ascii="Times New Roman" w:hAnsi="Times New Roman" w:cs="Times New Roman"/>
              <w:sz w:val="24"/>
              <w:szCs w:val="24"/>
            </w:rPr>
            <w:t>Table of Contents</w:t>
          </w:r>
        </w:p>
        <w:p w14:paraId="1E3896D1" w14:textId="4166BC6D" w:rsidR="002662A4" w:rsidRDefault="00222166">
          <w:pPr>
            <w:pStyle w:val="TOC1"/>
            <w:tabs>
              <w:tab w:val="right" w:leader="dot" w:pos="9016"/>
            </w:tabs>
            <w:rPr>
              <w:rFonts w:eastAsiaTheme="minorEastAsia"/>
              <w:noProof/>
              <w:lang w:val="es-ES" w:eastAsia="es-ES"/>
            </w:rPr>
          </w:pPr>
          <w:r w:rsidRPr="005E443E">
            <w:rPr>
              <w:rFonts w:ascii="Times New Roman" w:hAnsi="Times New Roman" w:cs="Times New Roman"/>
              <w:sz w:val="24"/>
              <w:szCs w:val="24"/>
            </w:rPr>
            <w:fldChar w:fldCharType="begin"/>
          </w:r>
          <w:r w:rsidRPr="005E443E">
            <w:rPr>
              <w:rFonts w:ascii="Times New Roman" w:hAnsi="Times New Roman" w:cs="Times New Roman"/>
              <w:sz w:val="24"/>
              <w:szCs w:val="24"/>
            </w:rPr>
            <w:instrText xml:space="preserve"> TOC \o "1-3" \h \z \u </w:instrText>
          </w:r>
          <w:r w:rsidRPr="005E443E">
            <w:rPr>
              <w:rFonts w:ascii="Times New Roman" w:hAnsi="Times New Roman" w:cs="Times New Roman"/>
              <w:sz w:val="24"/>
              <w:szCs w:val="24"/>
            </w:rPr>
            <w:fldChar w:fldCharType="separate"/>
          </w:r>
          <w:hyperlink w:anchor="_Toc150455938" w:history="1">
            <w:r w:rsidR="002662A4" w:rsidRPr="004B7506">
              <w:rPr>
                <w:rStyle w:val="Hyperlink"/>
                <w:rFonts w:ascii="Times New Roman" w:hAnsi="Times New Roman" w:cs="Times New Roman"/>
                <w:noProof/>
              </w:rPr>
              <w:t>Executive summary</w:t>
            </w:r>
            <w:r w:rsidR="002662A4">
              <w:rPr>
                <w:noProof/>
                <w:webHidden/>
              </w:rPr>
              <w:tab/>
            </w:r>
            <w:r w:rsidR="002662A4">
              <w:rPr>
                <w:noProof/>
                <w:webHidden/>
              </w:rPr>
              <w:fldChar w:fldCharType="begin"/>
            </w:r>
            <w:r w:rsidR="002662A4">
              <w:rPr>
                <w:noProof/>
                <w:webHidden/>
              </w:rPr>
              <w:instrText xml:space="preserve"> PAGEREF _Toc150455938 \h </w:instrText>
            </w:r>
            <w:r w:rsidR="002662A4">
              <w:rPr>
                <w:noProof/>
                <w:webHidden/>
              </w:rPr>
            </w:r>
            <w:r w:rsidR="002662A4">
              <w:rPr>
                <w:noProof/>
                <w:webHidden/>
              </w:rPr>
              <w:fldChar w:fldCharType="separate"/>
            </w:r>
            <w:r w:rsidR="002662A4">
              <w:rPr>
                <w:noProof/>
                <w:webHidden/>
              </w:rPr>
              <w:t>3</w:t>
            </w:r>
            <w:r w:rsidR="002662A4">
              <w:rPr>
                <w:noProof/>
                <w:webHidden/>
              </w:rPr>
              <w:fldChar w:fldCharType="end"/>
            </w:r>
          </w:hyperlink>
        </w:p>
        <w:p w14:paraId="7BFE91B6" w14:textId="225E8BDA" w:rsidR="002662A4" w:rsidRDefault="002662A4">
          <w:pPr>
            <w:pStyle w:val="TOC1"/>
            <w:tabs>
              <w:tab w:val="right" w:leader="dot" w:pos="9016"/>
            </w:tabs>
            <w:rPr>
              <w:rFonts w:eastAsiaTheme="minorEastAsia"/>
              <w:noProof/>
              <w:lang w:val="es-ES" w:eastAsia="es-ES"/>
            </w:rPr>
          </w:pPr>
          <w:hyperlink w:anchor="_Toc150455939" w:history="1">
            <w:r w:rsidRPr="004B750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_Toc150455939 \h </w:instrText>
            </w:r>
            <w:r>
              <w:rPr>
                <w:noProof/>
                <w:webHidden/>
              </w:rPr>
            </w:r>
            <w:r>
              <w:rPr>
                <w:noProof/>
                <w:webHidden/>
              </w:rPr>
              <w:fldChar w:fldCharType="separate"/>
            </w:r>
            <w:r>
              <w:rPr>
                <w:noProof/>
                <w:webHidden/>
              </w:rPr>
              <w:t>4</w:t>
            </w:r>
            <w:r>
              <w:rPr>
                <w:noProof/>
                <w:webHidden/>
              </w:rPr>
              <w:fldChar w:fldCharType="end"/>
            </w:r>
          </w:hyperlink>
        </w:p>
        <w:p w14:paraId="7028DF63" w14:textId="6671A408" w:rsidR="002662A4" w:rsidRDefault="002662A4">
          <w:pPr>
            <w:pStyle w:val="TOC1"/>
            <w:tabs>
              <w:tab w:val="right" w:leader="dot" w:pos="9016"/>
            </w:tabs>
            <w:rPr>
              <w:rFonts w:eastAsiaTheme="minorEastAsia"/>
              <w:noProof/>
              <w:lang w:val="es-ES" w:eastAsia="es-ES"/>
            </w:rPr>
          </w:pPr>
          <w:hyperlink w:anchor="_Toc150455940" w:history="1">
            <w:r w:rsidRPr="004B7506">
              <w:rPr>
                <w:rStyle w:val="Hyperlink"/>
                <w:rFonts w:ascii="Times New Roman" w:hAnsi="Times New Roman" w:cs="Times New Roman"/>
                <w:noProof/>
              </w:rPr>
              <w:t>Kolb’s reflective cycle</w:t>
            </w:r>
            <w:r>
              <w:rPr>
                <w:noProof/>
                <w:webHidden/>
              </w:rPr>
              <w:tab/>
            </w:r>
            <w:r>
              <w:rPr>
                <w:noProof/>
                <w:webHidden/>
              </w:rPr>
              <w:fldChar w:fldCharType="begin"/>
            </w:r>
            <w:r>
              <w:rPr>
                <w:noProof/>
                <w:webHidden/>
              </w:rPr>
              <w:instrText xml:space="preserve"> PAGEREF _Toc150455940 \h </w:instrText>
            </w:r>
            <w:r>
              <w:rPr>
                <w:noProof/>
                <w:webHidden/>
              </w:rPr>
            </w:r>
            <w:r>
              <w:rPr>
                <w:noProof/>
                <w:webHidden/>
              </w:rPr>
              <w:fldChar w:fldCharType="separate"/>
            </w:r>
            <w:r>
              <w:rPr>
                <w:noProof/>
                <w:webHidden/>
              </w:rPr>
              <w:t>4</w:t>
            </w:r>
            <w:r>
              <w:rPr>
                <w:noProof/>
                <w:webHidden/>
              </w:rPr>
              <w:fldChar w:fldCharType="end"/>
            </w:r>
          </w:hyperlink>
        </w:p>
        <w:p w14:paraId="6B0EC4EF" w14:textId="1120F459" w:rsidR="002662A4" w:rsidRDefault="002662A4">
          <w:pPr>
            <w:pStyle w:val="TOC1"/>
            <w:tabs>
              <w:tab w:val="right" w:leader="dot" w:pos="9016"/>
            </w:tabs>
            <w:rPr>
              <w:rFonts w:eastAsiaTheme="minorEastAsia"/>
              <w:noProof/>
              <w:lang w:val="es-ES" w:eastAsia="es-ES"/>
            </w:rPr>
          </w:pPr>
          <w:hyperlink w:anchor="_Toc150455941" w:history="1">
            <w:r w:rsidRPr="004B7506">
              <w:rPr>
                <w:rStyle w:val="Hyperlink"/>
                <w:rFonts w:ascii="Times New Roman" w:hAnsi="Times New Roman" w:cs="Times New Roman"/>
                <w:noProof/>
              </w:rPr>
              <w:t>Concrete experience</w:t>
            </w:r>
            <w:r>
              <w:rPr>
                <w:noProof/>
                <w:webHidden/>
              </w:rPr>
              <w:tab/>
            </w:r>
            <w:r>
              <w:rPr>
                <w:noProof/>
                <w:webHidden/>
              </w:rPr>
              <w:fldChar w:fldCharType="begin"/>
            </w:r>
            <w:r>
              <w:rPr>
                <w:noProof/>
                <w:webHidden/>
              </w:rPr>
              <w:instrText xml:space="preserve"> PAGEREF _Toc150455941 \h </w:instrText>
            </w:r>
            <w:r>
              <w:rPr>
                <w:noProof/>
                <w:webHidden/>
              </w:rPr>
            </w:r>
            <w:r>
              <w:rPr>
                <w:noProof/>
                <w:webHidden/>
              </w:rPr>
              <w:fldChar w:fldCharType="separate"/>
            </w:r>
            <w:r>
              <w:rPr>
                <w:noProof/>
                <w:webHidden/>
              </w:rPr>
              <w:t>4</w:t>
            </w:r>
            <w:r>
              <w:rPr>
                <w:noProof/>
                <w:webHidden/>
              </w:rPr>
              <w:fldChar w:fldCharType="end"/>
            </w:r>
          </w:hyperlink>
        </w:p>
        <w:p w14:paraId="30A5FB4A" w14:textId="2DCEDADC" w:rsidR="002662A4" w:rsidRDefault="002662A4">
          <w:pPr>
            <w:pStyle w:val="TOC1"/>
            <w:tabs>
              <w:tab w:val="right" w:leader="dot" w:pos="9016"/>
            </w:tabs>
            <w:rPr>
              <w:rFonts w:eastAsiaTheme="minorEastAsia"/>
              <w:noProof/>
              <w:lang w:val="es-ES" w:eastAsia="es-ES"/>
            </w:rPr>
          </w:pPr>
          <w:hyperlink w:anchor="_Toc150455942" w:history="1">
            <w:r w:rsidRPr="004B7506">
              <w:rPr>
                <w:rStyle w:val="Hyperlink"/>
                <w:rFonts w:ascii="Times New Roman" w:hAnsi="Times New Roman" w:cs="Times New Roman"/>
                <w:noProof/>
              </w:rPr>
              <w:t>Reflective observations</w:t>
            </w:r>
            <w:r>
              <w:rPr>
                <w:noProof/>
                <w:webHidden/>
              </w:rPr>
              <w:tab/>
            </w:r>
            <w:r>
              <w:rPr>
                <w:noProof/>
                <w:webHidden/>
              </w:rPr>
              <w:fldChar w:fldCharType="begin"/>
            </w:r>
            <w:r>
              <w:rPr>
                <w:noProof/>
                <w:webHidden/>
              </w:rPr>
              <w:instrText xml:space="preserve"> PAGEREF _Toc150455942 \h </w:instrText>
            </w:r>
            <w:r>
              <w:rPr>
                <w:noProof/>
                <w:webHidden/>
              </w:rPr>
            </w:r>
            <w:r>
              <w:rPr>
                <w:noProof/>
                <w:webHidden/>
              </w:rPr>
              <w:fldChar w:fldCharType="separate"/>
            </w:r>
            <w:r>
              <w:rPr>
                <w:noProof/>
                <w:webHidden/>
              </w:rPr>
              <w:t>5</w:t>
            </w:r>
            <w:r>
              <w:rPr>
                <w:noProof/>
                <w:webHidden/>
              </w:rPr>
              <w:fldChar w:fldCharType="end"/>
            </w:r>
          </w:hyperlink>
        </w:p>
        <w:p w14:paraId="6AA6001A" w14:textId="20F5A433" w:rsidR="002662A4" w:rsidRDefault="002662A4">
          <w:pPr>
            <w:pStyle w:val="TOC1"/>
            <w:tabs>
              <w:tab w:val="right" w:leader="dot" w:pos="9016"/>
            </w:tabs>
            <w:rPr>
              <w:rFonts w:eastAsiaTheme="minorEastAsia"/>
              <w:noProof/>
              <w:lang w:val="es-ES" w:eastAsia="es-ES"/>
            </w:rPr>
          </w:pPr>
          <w:hyperlink w:anchor="_Toc150455943" w:history="1">
            <w:r w:rsidRPr="004B7506">
              <w:rPr>
                <w:rStyle w:val="Hyperlink"/>
                <w:rFonts w:ascii="Times New Roman" w:hAnsi="Times New Roman" w:cs="Times New Roman"/>
                <w:noProof/>
              </w:rPr>
              <w:t>Abstract conceptualization</w:t>
            </w:r>
            <w:r>
              <w:rPr>
                <w:noProof/>
                <w:webHidden/>
              </w:rPr>
              <w:tab/>
            </w:r>
            <w:r>
              <w:rPr>
                <w:noProof/>
                <w:webHidden/>
              </w:rPr>
              <w:fldChar w:fldCharType="begin"/>
            </w:r>
            <w:r>
              <w:rPr>
                <w:noProof/>
                <w:webHidden/>
              </w:rPr>
              <w:instrText xml:space="preserve"> PAGEREF _Toc150455943 \h </w:instrText>
            </w:r>
            <w:r>
              <w:rPr>
                <w:noProof/>
                <w:webHidden/>
              </w:rPr>
            </w:r>
            <w:r>
              <w:rPr>
                <w:noProof/>
                <w:webHidden/>
              </w:rPr>
              <w:fldChar w:fldCharType="separate"/>
            </w:r>
            <w:r>
              <w:rPr>
                <w:noProof/>
                <w:webHidden/>
              </w:rPr>
              <w:t>5</w:t>
            </w:r>
            <w:r>
              <w:rPr>
                <w:noProof/>
                <w:webHidden/>
              </w:rPr>
              <w:fldChar w:fldCharType="end"/>
            </w:r>
          </w:hyperlink>
        </w:p>
        <w:p w14:paraId="7D5EC473" w14:textId="7DE31EB7" w:rsidR="002662A4" w:rsidRDefault="002662A4">
          <w:pPr>
            <w:pStyle w:val="TOC1"/>
            <w:tabs>
              <w:tab w:val="right" w:leader="dot" w:pos="9016"/>
            </w:tabs>
            <w:rPr>
              <w:rFonts w:eastAsiaTheme="minorEastAsia"/>
              <w:noProof/>
              <w:lang w:val="es-ES" w:eastAsia="es-ES"/>
            </w:rPr>
          </w:pPr>
          <w:hyperlink w:anchor="_Toc150455944" w:history="1">
            <w:r w:rsidRPr="004B7506">
              <w:rPr>
                <w:rStyle w:val="Hyperlink"/>
                <w:rFonts w:ascii="Times New Roman" w:hAnsi="Times New Roman" w:cs="Times New Roman"/>
                <w:noProof/>
              </w:rPr>
              <w:t>Active experimentation</w:t>
            </w:r>
            <w:r>
              <w:rPr>
                <w:noProof/>
                <w:webHidden/>
              </w:rPr>
              <w:tab/>
            </w:r>
            <w:r>
              <w:rPr>
                <w:noProof/>
                <w:webHidden/>
              </w:rPr>
              <w:fldChar w:fldCharType="begin"/>
            </w:r>
            <w:r>
              <w:rPr>
                <w:noProof/>
                <w:webHidden/>
              </w:rPr>
              <w:instrText xml:space="preserve"> PAGEREF _Toc150455944 \h </w:instrText>
            </w:r>
            <w:r>
              <w:rPr>
                <w:noProof/>
                <w:webHidden/>
              </w:rPr>
            </w:r>
            <w:r>
              <w:rPr>
                <w:noProof/>
                <w:webHidden/>
              </w:rPr>
              <w:fldChar w:fldCharType="separate"/>
            </w:r>
            <w:r>
              <w:rPr>
                <w:noProof/>
                <w:webHidden/>
              </w:rPr>
              <w:t>5</w:t>
            </w:r>
            <w:r>
              <w:rPr>
                <w:noProof/>
                <w:webHidden/>
              </w:rPr>
              <w:fldChar w:fldCharType="end"/>
            </w:r>
          </w:hyperlink>
        </w:p>
        <w:p w14:paraId="37A37C45" w14:textId="155CBE57" w:rsidR="002662A4" w:rsidRDefault="002662A4">
          <w:pPr>
            <w:pStyle w:val="TOC1"/>
            <w:tabs>
              <w:tab w:val="right" w:leader="dot" w:pos="9016"/>
            </w:tabs>
            <w:rPr>
              <w:rFonts w:eastAsiaTheme="minorEastAsia"/>
              <w:noProof/>
              <w:lang w:val="es-ES" w:eastAsia="es-ES"/>
            </w:rPr>
          </w:pPr>
          <w:hyperlink w:anchor="_Toc150455945" w:history="1">
            <w:r w:rsidRPr="004B7506">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_Toc150455945 \h </w:instrText>
            </w:r>
            <w:r>
              <w:rPr>
                <w:noProof/>
                <w:webHidden/>
              </w:rPr>
            </w:r>
            <w:r>
              <w:rPr>
                <w:noProof/>
                <w:webHidden/>
              </w:rPr>
              <w:fldChar w:fldCharType="separate"/>
            </w:r>
            <w:r>
              <w:rPr>
                <w:noProof/>
                <w:webHidden/>
              </w:rPr>
              <w:t>6</w:t>
            </w:r>
            <w:r>
              <w:rPr>
                <w:noProof/>
                <w:webHidden/>
              </w:rPr>
              <w:fldChar w:fldCharType="end"/>
            </w:r>
          </w:hyperlink>
        </w:p>
        <w:p w14:paraId="15E32CB9" w14:textId="614D5C44" w:rsidR="002662A4" w:rsidRDefault="002662A4">
          <w:pPr>
            <w:pStyle w:val="TOC1"/>
            <w:tabs>
              <w:tab w:val="right" w:leader="dot" w:pos="9016"/>
            </w:tabs>
            <w:rPr>
              <w:rFonts w:eastAsiaTheme="minorEastAsia"/>
              <w:noProof/>
              <w:lang w:val="es-ES" w:eastAsia="es-ES"/>
            </w:rPr>
          </w:pPr>
          <w:hyperlink w:anchor="_Toc150455946" w:history="1">
            <w:r w:rsidRPr="004B7506">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_Toc150455946 \h </w:instrText>
            </w:r>
            <w:r>
              <w:rPr>
                <w:noProof/>
                <w:webHidden/>
              </w:rPr>
            </w:r>
            <w:r>
              <w:rPr>
                <w:noProof/>
                <w:webHidden/>
              </w:rPr>
              <w:fldChar w:fldCharType="separate"/>
            </w:r>
            <w:r>
              <w:rPr>
                <w:noProof/>
                <w:webHidden/>
              </w:rPr>
              <w:t>6</w:t>
            </w:r>
            <w:r>
              <w:rPr>
                <w:noProof/>
                <w:webHidden/>
              </w:rPr>
              <w:fldChar w:fldCharType="end"/>
            </w:r>
          </w:hyperlink>
        </w:p>
        <w:p w14:paraId="47377DE3" w14:textId="2EBE9896" w:rsidR="002662A4" w:rsidRDefault="002662A4">
          <w:pPr>
            <w:pStyle w:val="TOC1"/>
            <w:tabs>
              <w:tab w:val="right" w:leader="dot" w:pos="9016"/>
            </w:tabs>
            <w:rPr>
              <w:rFonts w:eastAsiaTheme="minorEastAsia"/>
              <w:noProof/>
              <w:lang w:val="es-ES" w:eastAsia="es-ES"/>
            </w:rPr>
          </w:pPr>
          <w:hyperlink w:anchor="_Toc150455947" w:history="1">
            <w:r w:rsidRPr="004B7506">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_Toc150455947 \h </w:instrText>
            </w:r>
            <w:r>
              <w:rPr>
                <w:noProof/>
                <w:webHidden/>
              </w:rPr>
            </w:r>
            <w:r>
              <w:rPr>
                <w:noProof/>
                <w:webHidden/>
              </w:rPr>
              <w:fldChar w:fldCharType="separate"/>
            </w:r>
            <w:r>
              <w:rPr>
                <w:noProof/>
                <w:webHidden/>
              </w:rPr>
              <w:t>7</w:t>
            </w:r>
            <w:r>
              <w:rPr>
                <w:noProof/>
                <w:webHidden/>
              </w:rPr>
              <w:fldChar w:fldCharType="end"/>
            </w:r>
          </w:hyperlink>
        </w:p>
        <w:p w14:paraId="05B7310D" w14:textId="36E54EA6" w:rsidR="00222166" w:rsidRPr="004912EC" w:rsidRDefault="00222166" w:rsidP="005E443E">
          <w:pPr>
            <w:spacing w:line="360" w:lineRule="auto"/>
            <w:jc w:val="both"/>
            <w:rPr>
              <w:rFonts w:ascii="Times New Roman" w:hAnsi="Times New Roman" w:cs="Times New Roman"/>
              <w:sz w:val="24"/>
              <w:szCs w:val="24"/>
            </w:rPr>
          </w:pPr>
          <w:r w:rsidRPr="005E443E">
            <w:rPr>
              <w:rFonts w:ascii="Times New Roman" w:hAnsi="Times New Roman" w:cs="Times New Roman"/>
              <w:b/>
              <w:bCs/>
              <w:noProof/>
              <w:sz w:val="24"/>
              <w:szCs w:val="24"/>
            </w:rPr>
            <w:fldChar w:fldCharType="end"/>
          </w:r>
        </w:p>
      </w:sdtContent>
    </w:sdt>
    <w:p w14:paraId="136074C5" w14:textId="77777777" w:rsidR="00D8167A" w:rsidRDefault="00D8167A" w:rsidP="00222166">
      <w:pPr>
        <w:spacing w:line="360" w:lineRule="auto"/>
        <w:jc w:val="both"/>
        <w:rPr>
          <w:rFonts w:ascii="Times New Roman" w:hAnsi="Times New Roman" w:cs="Times New Roman"/>
          <w:sz w:val="24"/>
          <w:szCs w:val="24"/>
        </w:rPr>
      </w:pPr>
    </w:p>
    <w:p w14:paraId="2F3BEA0E" w14:textId="77777777" w:rsidR="00B141D0" w:rsidRDefault="00B141D0" w:rsidP="00222166">
      <w:pPr>
        <w:spacing w:line="360" w:lineRule="auto"/>
        <w:jc w:val="both"/>
        <w:rPr>
          <w:rFonts w:ascii="Times New Roman" w:hAnsi="Times New Roman" w:cs="Times New Roman"/>
          <w:sz w:val="24"/>
          <w:szCs w:val="24"/>
        </w:rPr>
      </w:pPr>
    </w:p>
    <w:p w14:paraId="0E5FC4E5" w14:textId="77777777" w:rsidR="00B141D0" w:rsidRDefault="00B141D0" w:rsidP="00222166">
      <w:pPr>
        <w:spacing w:line="360" w:lineRule="auto"/>
        <w:jc w:val="both"/>
        <w:rPr>
          <w:rFonts w:ascii="Times New Roman" w:hAnsi="Times New Roman" w:cs="Times New Roman"/>
          <w:sz w:val="24"/>
          <w:szCs w:val="24"/>
        </w:rPr>
      </w:pPr>
    </w:p>
    <w:p w14:paraId="30053ACB" w14:textId="77777777" w:rsidR="00B141D0" w:rsidRDefault="00B141D0" w:rsidP="00222166">
      <w:pPr>
        <w:spacing w:line="360" w:lineRule="auto"/>
        <w:jc w:val="both"/>
        <w:rPr>
          <w:rFonts w:ascii="Times New Roman" w:hAnsi="Times New Roman" w:cs="Times New Roman"/>
          <w:sz w:val="24"/>
          <w:szCs w:val="24"/>
        </w:rPr>
      </w:pPr>
    </w:p>
    <w:p w14:paraId="394E4676" w14:textId="77777777" w:rsidR="00B141D0" w:rsidRDefault="00B141D0" w:rsidP="00222166">
      <w:pPr>
        <w:spacing w:line="360" w:lineRule="auto"/>
        <w:jc w:val="both"/>
        <w:rPr>
          <w:rFonts w:ascii="Times New Roman" w:hAnsi="Times New Roman" w:cs="Times New Roman"/>
          <w:sz w:val="24"/>
          <w:szCs w:val="24"/>
        </w:rPr>
      </w:pPr>
    </w:p>
    <w:p w14:paraId="7F7B5075" w14:textId="77777777" w:rsidR="00B141D0" w:rsidRDefault="00B141D0" w:rsidP="00222166">
      <w:pPr>
        <w:spacing w:line="360" w:lineRule="auto"/>
        <w:jc w:val="both"/>
        <w:rPr>
          <w:rFonts w:ascii="Times New Roman" w:hAnsi="Times New Roman" w:cs="Times New Roman"/>
          <w:sz w:val="24"/>
          <w:szCs w:val="24"/>
        </w:rPr>
      </w:pPr>
    </w:p>
    <w:p w14:paraId="4E70F396" w14:textId="77777777" w:rsidR="00B141D0" w:rsidRDefault="00B141D0" w:rsidP="00222166">
      <w:pPr>
        <w:spacing w:line="360" w:lineRule="auto"/>
        <w:jc w:val="both"/>
        <w:rPr>
          <w:rFonts w:ascii="Times New Roman" w:hAnsi="Times New Roman" w:cs="Times New Roman"/>
          <w:sz w:val="24"/>
          <w:szCs w:val="24"/>
        </w:rPr>
      </w:pPr>
    </w:p>
    <w:p w14:paraId="7FA49935" w14:textId="77777777" w:rsidR="00B141D0" w:rsidRDefault="00B141D0" w:rsidP="00222166">
      <w:pPr>
        <w:spacing w:line="360" w:lineRule="auto"/>
        <w:jc w:val="both"/>
        <w:rPr>
          <w:rFonts w:ascii="Times New Roman" w:hAnsi="Times New Roman" w:cs="Times New Roman"/>
          <w:sz w:val="24"/>
          <w:szCs w:val="24"/>
        </w:rPr>
      </w:pPr>
    </w:p>
    <w:p w14:paraId="708EB563" w14:textId="77777777" w:rsidR="00B141D0" w:rsidRDefault="00B141D0" w:rsidP="00222166">
      <w:pPr>
        <w:spacing w:line="360" w:lineRule="auto"/>
        <w:jc w:val="both"/>
        <w:rPr>
          <w:rFonts w:ascii="Times New Roman" w:hAnsi="Times New Roman" w:cs="Times New Roman"/>
          <w:sz w:val="24"/>
          <w:szCs w:val="24"/>
        </w:rPr>
      </w:pPr>
    </w:p>
    <w:p w14:paraId="58097356" w14:textId="77777777" w:rsidR="00B141D0" w:rsidRDefault="00B141D0" w:rsidP="00222166">
      <w:pPr>
        <w:spacing w:line="360" w:lineRule="auto"/>
        <w:jc w:val="both"/>
        <w:rPr>
          <w:rFonts w:ascii="Times New Roman" w:hAnsi="Times New Roman" w:cs="Times New Roman"/>
          <w:sz w:val="24"/>
          <w:szCs w:val="24"/>
        </w:rPr>
      </w:pPr>
    </w:p>
    <w:p w14:paraId="2D70784B" w14:textId="77777777" w:rsidR="00B141D0" w:rsidRDefault="00B141D0" w:rsidP="00222166">
      <w:pPr>
        <w:spacing w:line="360" w:lineRule="auto"/>
        <w:jc w:val="both"/>
        <w:rPr>
          <w:rFonts w:ascii="Times New Roman" w:hAnsi="Times New Roman" w:cs="Times New Roman"/>
          <w:sz w:val="24"/>
          <w:szCs w:val="24"/>
        </w:rPr>
      </w:pPr>
    </w:p>
    <w:p w14:paraId="62EE614F" w14:textId="77777777" w:rsidR="002662A4" w:rsidRDefault="002662A4" w:rsidP="00222166">
      <w:pPr>
        <w:spacing w:line="360" w:lineRule="auto"/>
        <w:jc w:val="both"/>
        <w:rPr>
          <w:rFonts w:ascii="Times New Roman" w:hAnsi="Times New Roman" w:cs="Times New Roman"/>
          <w:sz w:val="24"/>
          <w:szCs w:val="24"/>
        </w:rPr>
      </w:pPr>
    </w:p>
    <w:p w14:paraId="29608995" w14:textId="77777777" w:rsidR="002662A4" w:rsidRDefault="002662A4" w:rsidP="00222166">
      <w:pPr>
        <w:spacing w:line="360" w:lineRule="auto"/>
        <w:jc w:val="both"/>
        <w:rPr>
          <w:rFonts w:ascii="Times New Roman" w:hAnsi="Times New Roman" w:cs="Times New Roman"/>
          <w:sz w:val="24"/>
          <w:szCs w:val="24"/>
        </w:rPr>
      </w:pPr>
    </w:p>
    <w:p w14:paraId="27A670A1" w14:textId="77777777" w:rsidR="002662A4" w:rsidRPr="004912EC" w:rsidRDefault="002662A4" w:rsidP="00222166">
      <w:pPr>
        <w:spacing w:line="360" w:lineRule="auto"/>
        <w:jc w:val="both"/>
        <w:rPr>
          <w:rFonts w:ascii="Times New Roman" w:hAnsi="Times New Roman" w:cs="Times New Roman"/>
          <w:sz w:val="24"/>
          <w:szCs w:val="24"/>
        </w:rPr>
      </w:pPr>
    </w:p>
    <w:p w14:paraId="683A7AA7" w14:textId="77777777" w:rsidR="00222166" w:rsidRPr="004912EC" w:rsidRDefault="00222166" w:rsidP="00222166">
      <w:pPr>
        <w:spacing w:line="360" w:lineRule="auto"/>
        <w:jc w:val="both"/>
        <w:rPr>
          <w:rFonts w:ascii="Times New Roman" w:hAnsi="Times New Roman" w:cs="Times New Roman"/>
          <w:sz w:val="24"/>
          <w:szCs w:val="24"/>
        </w:rPr>
      </w:pPr>
    </w:p>
    <w:p w14:paraId="78B607F6" w14:textId="77777777" w:rsidR="00B141D0" w:rsidRPr="005E443E" w:rsidRDefault="00B141D0" w:rsidP="00B141D0">
      <w:pPr>
        <w:pStyle w:val="Heading1"/>
        <w:spacing w:line="360" w:lineRule="auto"/>
        <w:jc w:val="both"/>
        <w:rPr>
          <w:rFonts w:ascii="Times New Roman" w:hAnsi="Times New Roman" w:cs="Times New Roman"/>
          <w:sz w:val="24"/>
          <w:szCs w:val="24"/>
        </w:rPr>
      </w:pPr>
      <w:bookmarkStart w:id="0" w:name="_Toc150455938"/>
      <w:r w:rsidRPr="005E443E">
        <w:rPr>
          <w:rFonts w:ascii="Times New Roman" w:hAnsi="Times New Roman" w:cs="Times New Roman"/>
          <w:sz w:val="24"/>
          <w:szCs w:val="24"/>
        </w:rPr>
        <w:lastRenderedPageBreak/>
        <w:t>Executive summary</w:t>
      </w:r>
      <w:bookmarkEnd w:id="0"/>
    </w:p>
    <w:p w14:paraId="7A5C5D2D" w14:textId="77777777" w:rsidR="00B141D0" w:rsidRPr="005E443E" w:rsidRDefault="00B141D0" w:rsidP="00B141D0">
      <w:pPr>
        <w:spacing w:line="360" w:lineRule="auto"/>
        <w:jc w:val="both"/>
        <w:rPr>
          <w:rFonts w:ascii="Times New Roman" w:hAnsi="Times New Roman" w:cs="Times New Roman"/>
          <w:sz w:val="24"/>
          <w:szCs w:val="24"/>
        </w:rPr>
      </w:pPr>
      <w:r w:rsidRPr="005E443E">
        <w:rPr>
          <w:rFonts w:ascii="Times New Roman" w:hAnsi="Times New Roman" w:cs="Times New Roman"/>
          <w:sz w:val="24"/>
          <w:szCs w:val="24"/>
        </w:rPr>
        <w:t>In this post, I will present a summary of how Kolb's Reflective Practise Cycle was used to my path towards professional growth. This will serve as the essay's purpose. In addition to this, it takes into consideration important learning models such as the SWOT Analysis, SMART Goals, the Johari Window, Personal Development Planning (PDP), and Learning Styles. My approach to professional growth and development has been profoundly influenced by the four stages of Kolb's learning cycle, which are concrete experience, reflective observation, abstract conceptualization, and active experimentation. Concrete experience has been the most influential stage.</w:t>
      </w:r>
    </w:p>
    <w:p w14:paraId="20CC2B93" w14:textId="77777777" w:rsidR="00222166" w:rsidRPr="004912EC" w:rsidRDefault="00222166" w:rsidP="00222166">
      <w:pPr>
        <w:spacing w:line="360" w:lineRule="auto"/>
        <w:jc w:val="both"/>
        <w:rPr>
          <w:rFonts w:ascii="Times New Roman" w:hAnsi="Times New Roman" w:cs="Times New Roman"/>
          <w:sz w:val="24"/>
          <w:szCs w:val="24"/>
        </w:rPr>
      </w:pPr>
    </w:p>
    <w:p w14:paraId="3365D105" w14:textId="77777777" w:rsidR="00222166" w:rsidRPr="004912EC" w:rsidRDefault="00222166" w:rsidP="00222166">
      <w:pPr>
        <w:spacing w:line="360" w:lineRule="auto"/>
        <w:jc w:val="both"/>
        <w:rPr>
          <w:rFonts w:ascii="Times New Roman" w:hAnsi="Times New Roman" w:cs="Times New Roman"/>
          <w:sz w:val="24"/>
          <w:szCs w:val="24"/>
        </w:rPr>
      </w:pPr>
    </w:p>
    <w:p w14:paraId="64EBBC2A" w14:textId="77777777" w:rsidR="00222166" w:rsidRPr="004912EC" w:rsidRDefault="00222166" w:rsidP="00222166">
      <w:pPr>
        <w:spacing w:line="360" w:lineRule="auto"/>
        <w:jc w:val="both"/>
        <w:rPr>
          <w:rFonts w:ascii="Times New Roman" w:hAnsi="Times New Roman" w:cs="Times New Roman"/>
          <w:sz w:val="24"/>
          <w:szCs w:val="24"/>
        </w:rPr>
      </w:pPr>
    </w:p>
    <w:p w14:paraId="55C42277" w14:textId="77777777" w:rsidR="00222166" w:rsidRPr="004912EC" w:rsidRDefault="00222166" w:rsidP="00222166">
      <w:pPr>
        <w:spacing w:line="360" w:lineRule="auto"/>
        <w:jc w:val="both"/>
        <w:rPr>
          <w:rFonts w:ascii="Times New Roman" w:hAnsi="Times New Roman" w:cs="Times New Roman"/>
          <w:sz w:val="24"/>
          <w:szCs w:val="24"/>
        </w:rPr>
      </w:pPr>
    </w:p>
    <w:p w14:paraId="072213E0" w14:textId="77777777" w:rsidR="00222166" w:rsidRPr="004912EC" w:rsidRDefault="00222166" w:rsidP="00222166">
      <w:pPr>
        <w:spacing w:line="360" w:lineRule="auto"/>
        <w:jc w:val="both"/>
        <w:rPr>
          <w:rFonts w:ascii="Times New Roman" w:hAnsi="Times New Roman" w:cs="Times New Roman"/>
          <w:sz w:val="24"/>
          <w:szCs w:val="24"/>
        </w:rPr>
      </w:pPr>
    </w:p>
    <w:p w14:paraId="49602A68" w14:textId="77777777" w:rsidR="00222166" w:rsidRPr="004912EC" w:rsidRDefault="00222166" w:rsidP="00222166">
      <w:pPr>
        <w:spacing w:line="360" w:lineRule="auto"/>
        <w:jc w:val="both"/>
        <w:rPr>
          <w:rFonts w:ascii="Times New Roman" w:hAnsi="Times New Roman" w:cs="Times New Roman"/>
          <w:sz w:val="24"/>
          <w:szCs w:val="24"/>
        </w:rPr>
      </w:pPr>
    </w:p>
    <w:p w14:paraId="2141B23C" w14:textId="77777777" w:rsidR="00222166" w:rsidRPr="004912EC" w:rsidRDefault="00222166" w:rsidP="00222166">
      <w:pPr>
        <w:spacing w:line="360" w:lineRule="auto"/>
        <w:jc w:val="both"/>
        <w:rPr>
          <w:rFonts w:ascii="Times New Roman" w:hAnsi="Times New Roman" w:cs="Times New Roman"/>
          <w:sz w:val="24"/>
          <w:szCs w:val="24"/>
        </w:rPr>
      </w:pPr>
    </w:p>
    <w:p w14:paraId="169EEE33" w14:textId="77777777" w:rsidR="00222166" w:rsidRPr="004912EC" w:rsidRDefault="00222166" w:rsidP="00222166">
      <w:pPr>
        <w:spacing w:line="360" w:lineRule="auto"/>
        <w:jc w:val="both"/>
        <w:rPr>
          <w:rFonts w:ascii="Times New Roman" w:hAnsi="Times New Roman" w:cs="Times New Roman"/>
          <w:sz w:val="24"/>
          <w:szCs w:val="24"/>
        </w:rPr>
      </w:pPr>
    </w:p>
    <w:p w14:paraId="1FB81CC8" w14:textId="77777777" w:rsidR="00222166" w:rsidRPr="004912EC" w:rsidRDefault="00222166" w:rsidP="00222166">
      <w:pPr>
        <w:spacing w:line="360" w:lineRule="auto"/>
        <w:jc w:val="both"/>
        <w:rPr>
          <w:rFonts w:ascii="Times New Roman" w:hAnsi="Times New Roman" w:cs="Times New Roman"/>
          <w:sz w:val="24"/>
          <w:szCs w:val="24"/>
        </w:rPr>
      </w:pPr>
    </w:p>
    <w:p w14:paraId="357C8934" w14:textId="77777777" w:rsidR="00D8167A" w:rsidRPr="004912EC" w:rsidRDefault="00D8167A" w:rsidP="00222166">
      <w:pPr>
        <w:spacing w:line="360" w:lineRule="auto"/>
        <w:jc w:val="both"/>
        <w:rPr>
          <w:rFonts w:ascii="Times New Roman" w:hAnsi="Times New Roman" w:cs="Times New Roman"/>
          <w:sz w:val="24"/>
          <w:szCs w:val="24"/>
        </w:rPr>
      </w:pPr>
    </w:p>
    <w:p w14:paraId="295FF76F" w14:textId="77777777" w:rsidR="00D8167A" w:rsidRPr="004912EC" w:rsidRDefault="00D8167A" w:rsidP="00222166">
      <w:pPr>
        <w:spacing w:line="360" w:lineRule="auto"/>
        <w:jc w:val="both"/>
        <w:rPr>
          <w:rFonts w:ascii="Times New Roman" w:hAnsi="Times New Roman" w:cs="Times New Roman"/>
          <w:sz w:val="24"/>
          <w:szCs w:val="24"/>
        </w:rPr>
      </w:pPr>
    </w:p>
    <w:p w14:paraId="67EF9B26" w14:textId="77777777" w:rsidR="00D8167A" w:rsidRDefault="00D8167A" w:rsidP="00222166">
      <w:pPr>
        <w:spacing w:line="360" w:lineRule="auto"/>
        <w:jc w:val="both"/>
        <w:rPr>
          <w:rFonts w:ascii="Times New Roman" w:hAnsi="Times New Roman" w:cs="Times New Roman"/>
          <w:sz w:val="24"/>
          <w:szCs w:val="24"/>
        </w:rPr>
      </w:pPr>
    </w:p>
    <w:p w14:paraId="3F8625B0" w14:textId="77777777" w:rsidR="00B141D0" w:rsidRDefault="00B141D0" w:rsidP="00222166">
      <w:pPr>
        <w:spacing w:line="360" w:lineRule="auto"/>
        <w:jc w:val="both"/>
        <w:rPr>
          <w:rFonts w:ascii="Times New Roman" w:hAnsi="Times New Roman" w:cs="Times New Roman"/>
          <w:sz w:val="24"/>
          <w:szCs w:val="24"/>
        </w:rPr>
      </w:pPr>
    </w:p>
    <w:p w14:paraId="4FB263E5" w14:textId="77777777" w:rsidR="00B141D0" w:rsidRDefault="00B141D0" w:rsidP="00222166">
      <w:pPr>
        <w:spacing w:line="360" w:lineRule="auto"/>
        <w:jc w:val="both"/>
        <w:rPr>
          <w:rFonts w:ascii="Times New Roman" w:hAnsi="Times New Roman" w:cs="Times New Roman"/>
          <w:sz w:val="24"/>
          <w:szCs w:val="24"/>
        </w:rPr>
      </w:pPr>
    </w:p>
    <w:p w14:paraId="0CEA61BE" w14:textId="77777777" w:rsidR="00B141D0" w:rsidRDefault="00B141D0" w:rsidP="00222166">
      <w:pPr>
        <w:spacing w:line="360" w:lineRule="auto"/>
        <w:jc w:val="both"/>
        <w:rPr>
          <w:rFonts w:ascii="Times New Roman" w:hAnsi="Times New Roman" w:cs="Times New Roman"/>
          <w:sz w:val="24"/>
          <w:szCs w:val="24"/>
        </w:rPr>
      </w:pPr>
    </w:p>
    <w:p w14:paraId="7341A773" w14:textId="77777777" w:rsidR="00B141D0" w:rsidRDefault="00B141D0" w:rsidP="00222166">
      <w:pPr>
        <w:spacing w:line="360" w:lineRule="auto"/>
        <w:jc w:val="both"/>
        <w:rPr>
          <w:rFonts w:ascii="Times New Roman" w:hAnsi="Times New Roman" w:cs="Times New Roman"/>
          <w:sz w:val="24"/>
          <w:szCs w:val="24"/>
        </w:rPr>
      </w:pPr>
    </w:p>
    <w:p w14:paraId="4A77962E" w14:textId="77777777" w:rsidR="00B141D0" w:rsidRPr="004912EC" w:rsidRDefault="00B141D0" w:rsidP="00222166">
      <w:pPr>
        <w:spacing w:line="360" w:lineRule="auto"/>
        <w:jc w:val="both"/>
        <w:rPr>
          <w:rFonts w:ascii="Times New Roman" w:hAnsi="Times New Roman" w:cs="Times New Roman"/>
          <w:sz w:val="24"/>
          <w:szCs w:val="24"/>
        </w:rPr>
      </w:pPr>
    </w:p>
    <w:p w14:paraId="5B0A6FF6" w14:textId="1AAB5B6F" w:rsidR="00D8167A" w:rsidRPr="004912EC" w:rsidRDefault="00D8167A" w:rsidP="00222166">
      <w:pPr>
        <w:pStyle w:val="Heading1"/>
        <w:spacing w:line="360" w:lineRule="auto"/>
        <w:jc w:val="both"/>
        <w:rPr>
          <w:rFonts w:ascii="Times New Roman" w:hAnsi="Times New Roman" w:cs="Times New Roman"/>
          <w:sz w:val="24"/>
          <w:szCs w:val="24"/>
        </w:rPr>
      </w:pPr>
      <w:bookmarkStart w:id="1" w:name="_Toc150455939"/>
      <w:r w:rsidRPr="004912EC">
        <w:rPr>
          <w:rFonts w:ascii="Times New Roman" w:hAnsi="Times New Roman" w:cs="Times New Roman"/>
          <w:sz w:val="24"/>
          <w:szCs w:val="24"/>
        </w:rPr>
        <w:lastRenderedPageBreak/>
        <w:t>Introduction</w:t>
      </w:r>
      <w:bookmarkEnd w:id="1"/>
    </w:p>
    <w:p w14:paraId="2B4CAE8E" w14:textId="651C734B" w:rsidR="00D8167A" w:rsidRPr="004912EC" w:rsidRDefault="00D8167A" w:rsidP="00222166">
      <w:pPr>
        <w:spacing w:line="360" w:lineRule="auto"/>
        <w:jc w:val="both"/>
        <w:rPr>
          <w:rFonts w:ascii="Times New Roman" w:hAnsi="Times New Roman" w:cs="Times New Roman"/>
          <w:sz w:val="24"/>
          <w:szCs w:val="24"/>
        </w:rPr>
      </w:pPr>
      <w:r w:rsidRPr="004912EC">
        <w:rPr>
          <w:rFonts w:ascii="Times New Roman" w:hAnsi="Times New Roman" w:cs="Times New Roman"/>
          <w:sz w:val="24"/>
          <w:szCs w:val="24"/>
        </w:rPr>
        <w:t>Learning new things, working to become a better version of oneself via reflection, and increasing one's knowledge are all ongoing components of the journey towards professional development. As a result of my participation in a series of lectures and workshops on the subject of professional career development, I have gained valuable insights into a range of models and theories that are vital in the process of sculpting the career path of an individual. These models and theories are crucial because they are important in the process of deciding which path to take in one's professional life</w:t>
      </w:r>
      <w:r w:rsidR="004912EC" w:rsidRPr="004912EC">
        <w:rPr>
          <w:rFonts w:ascii="Times New Roman" w:hAnsi="Times New Roman" w:cs="Times New Roman"/>
          <w:sz w:val="24"/>
          <w:szCs w:val="24"/>
        </w:rPr>
        <w:t>(Nicole,2022)</w:t>
      </w:r>
      <w:r w:rsidRPr="004912EC">
        <w:rPr>
          <w:rFonts w:ascii="Times New Roman" w:hAnsi="Times New Roman" w:cs="Times New Roman"/>
          <w:sz w:val="24"/>
          <w:szCs w:val="24"/>
        </w:rPr>
        <w:t>. In the following piece, which will be guided by Kolb's Experiential Learning Model (Kolb, 1984), I will discuss the impact that models like this have had on both my personal and professional growth. I will begin by referring to the Experiential Learning Model.</w:t>
      </w:r>
    </w:p>
    <w:p w14:paraId="1D6AFB26" w14:textId="77777777" w:rsidR="003A3437" w:rsidRPr="005E443E" w:rsidRDefault="003A3437" w:rsidP="005E443E">
      <w:pPr>
        <w:spacing w:line="360" w:lineRule="auto"/>
        <w:jc w:val="both"/>
        <w:rPr>
          <w:rFonts w:ascii="Times New Roman" w:hAnsi="Times New Roman" w:cs="Times New Roman"/>
          <w:sz w:val="24"/>
          <w:szCs w:val="24"/>
        </w:rPr>
      </w:pPr>
    </w:p>
    <w:p w14:paraId="40A649DB" w14:textId="6F3E6BAB" w:rsidR="00D8167A" w:rsidRPr="004912EC" w:rsidRDefault="00923747" w:rsidP="00222166">
      <w:pPr>
        <w:pStyle w:val="Heading1"/>
        <w:spacing w:line="360" w:lineRule="auto"/>
        <w:jc w:val="both"/>
        <w:rPr>
          <w:rFonts w:ascii="Times New Roman" w:hAnsi="Times New Roman" w:cs="Times New Roman"/>
          <w:sz w:val="24"/>
          <w:szCs w:val="24"/>
        </w:rPr>
      </w:pPr>
      <w:bookmarkStart w:id="2" w:name="_Toc150455940"/>
      <w:r w:rsidRPr="004912EC">
        <w:rPr>
          <w:rFonts w:ascii="Times New Roman" w:hAnsi="Times New Roman" w:cs="Times New Roman"/>
          <w:sz w:val="24"/>
          <w:szCs w:val="24"/>
        </w:rPr>
        <w:t>Kolb’s reflective cycle</w:t>
      </w:r>
      <w:bookmarkEnd w:id="2"/>
    </w:p>
    <w:p w14:paraId="22F80731" w14:textId="46E0FDA7" w:rsidR="00EF7179" w:rsidRPr="004912EC" w:rsidRDefault="00EF7179" w:rsidP="00222166">
      <w:pPr>
        <w:spacing w:line="360" w:lineRule="auto"/>
        <w:jc w:val="both"/>
        <w:rPr>
          <w:rFonts w:ascii="Times New Roman" w:hAnsi="Times New Roman" w:cs="Times New Roman"/>
          <w:sz w:val="24"/>
          <w:szCs w:val="24"/>
        </w:rPr>
      </w:pPr>
      <w:r w:rsidRPr="004912EC">
        <w:rPr>
          <w:rFonts w:ascii="Times New Roman" w:hAnsi="Times New Roman" w:cs="Times New Roman"/>
          <w:sz w:val="24"/>
          <w:szCs w:val="24"/>
        </w:rPr>
        <w:t>A model developed by Kolb (1984) to facilitate learning from experience is the reflective practise cycle. It may be used as a planning tool or as the basis for a thoughtful essay on a certain topic. Kolb's model consists of four steps, each of which must be completed before the cycle may move on to new experiences and then back around again.</w:t>
      </w:r>
    </w:p>
    <w:p w14:paraId="2F4788F5" w14:textId="3925B3C8" w:rsidR="00923747" w:rsidRPr="004912EC" w:rsidRDefault="00923747" w:rsidP="005E443E">
      <w:pPr>
        <w:pStyle w:val="Heading1"/>
        <w:spacing w:line="360" w:lineRule="auto"/>
        <w:jc w:val="both"/>
        <w:rPr>
          <w:rFonts w:ascii="Times New Roman" w:hAnsi="Times New Roman" w:cs="Times New Roman"/>
          <w:sz w:val="24"/>
          <w:szCs w:val="24"/>
        </w:rPr>
      </w:pPr>
      <w:bookmarkStart w:id="3" w:name="_Toc150455941"/>
      <w:r w:rsidRPr="004912EC">
        <w:rPr>
          <w:rFonts w:ascii="Times New Roman" w:hAnsi="Times New Roman" w:cs="Times New Roman"/>
          <w:sz w:val="24"/>
          <w:szCs w:val="24"/>
        </w:rPr>
        <w:t>Concrete experience</w:t>
      </w:r>
      <w:bookmarkEnd w:id="3"/>
    </w:p>
    <w:p w14:paraId="3CDC27E1" w14:textId="56C8DD59" w:rsidR="00A5404F" w:rsidRPr="004912EC" w:rsidRDefault="00A5404F" w:rsidP="00222166">
      <w:pPr>
        <w:spacing w:line="360" w:lineRule="auto"/>
        <w:jc w:val="both"/>
        <w:rPr>
          <w:rFonts w:ascii="Times New Roman" w:hAnsi="Times New Roman" w:cs="Times New Roman"/>
          <w:sz w:val="24"/>
          <w:szCs w:val="24"/>
        </w:rPr>
      </w:pPr>
      <w:r w:rsidRPr="004912EC">
        <w:rPr>
          <w:rFonts w:ascii="Times New Roman" w:hAnsi="Times New Roman" w:cs="Times New Roman"/>
          <w:sz w:val="24"/>
          <w:szCs w:val="24"/>
        </w:rPr>
        <w:t xml:space="preserve">The next stage necessitates running into something. Writing a reflection generally involves going into depth about what happened and how </w:t>
      </w:r>
      <w:r w:rsidR="004912EC">
        <w:rPr>
          <w:rFonts w:ascii="Times New Roman" w:hAnsi="Times New Roman" w:cs="Times New Roman"/>
          <w:sz w:val="24"/>
          <w:szCs w:val="24"/>
        </w:rPr>
        <w:t>it</w:t>
      </w:r>
      <w:r w:rsidRPr="004912EC">
        <w:rPr>
          <w:rFonts w:ascii="Times New Roman" w:hAnsi="Times New Roman" w:cs="Times New Roman"/>
          <w:sz w:val="24"/>
          <w:szCs w:val="24"/>
        </w:rPr>
        <w:t xml:space="preserve"> felt during and afterward.</w:t>
      </w:r>
    </w:p>
    <w:p w14:paraId="61F5083B" w14:textId="1FEB6B5E" w:rsidR="00923747" w:rsidRPr="004912EC" w:rsidRDefault="00923747" w:rsidP="00222166">
      <w:pPr>
        <w:spacing w:line="360" w:lineRule="auto"/>
        <w:jc w:val="both"/>
        <w:rPr>
          <w:rFonts w:ascii="Times New Roman" w:hAnsi="Times New Roman" w:cs="Times New Roman"/>
          <w:sz w:val="24"/>
          <w:szCs w:val="24"/>
        </w:rPr>
      </w:pPr>
      <w:r w:rsidRPr="004912EC">
        <w:rPr>
          <w:rFonts w:ascii="Times New Roman" w:hAnsi="Times New Roman" w:cs="Times New Roman"/>
          <w:sz w:val="24"/>
          <w:szCs w:val="24"/>
        </w:rPr>
        <w:t>Throughout the course of the lectures, I was given an introduction to a number of important models, including the SWOT Analysis (Helms &amp; Nixon, 2010), the SMART Goals (Doran, 1981), the Johari Window (Luft &amp; Ingham, 1961), the Personal Development Planning (PDP) (QAA, 2009), and the Learning Styles (Kolb &amp; Kolb, 2005). I was able to view and plan the progression of my profession using a variety of different lenses thanks to the many models.</w:t>
      </w:r>
      <w:r w:rsidR="00366C1D" w:rsidRPr="005E443E">
        <w:rPr>
          <w:rFonts w:ascii="Times New Roman" w:hAnsi="Times New Roman" w:cs="Times New Roman"/>
          <w:sz w:val="24"/>
          <w:szCs w:val="24"/>
        </w:rPr>
        <w:t xml:space="preserve"> Based on the swot analysis, </w:t>
      </w:r>
      <w:r w:rsidR="00691EE1" w:rsidRPr="005E443E">
        <w:rPr>
          <w:rFonts w:ascii="Times New Roman" w:hAnsi="Times New Roman" w:cs="Times New Roman"/>
          <w:sz w:val="24"/>
          <w:szCs w:val="24"/>
        </w:rPr>
        <w:t>my tendency to help others before completing my own tasks is one of my many weaknesses. Finding a happy medium between the two is probably necessary if I intend to continue doing it in the future. I wish I could convince everyone to take my advice, but it never seems to work out that way. Perhaps my English skills are lacking as well. Though English is my second language and I have no issue talking in it, there are instances when I am at a loss for words.</w:t>
      </w:r>
    </w:p>
    <w:p w14:paraId="728FA3D7" w14:textId="4F7A450D" w:rsidR="00923747" w:rsidRPr="004912EC" w:rsidRDefault="00722A79" w:rsidP="00222166">
      <w:pPr>
        <w:pStyle w:val="Heading1"/>
        <w:spacing w:line="360" w:lineRule="auto"/>
        <w:jc w:val="both"/>
        <w:rPr>
          <w:rFonts w:ascii="Times New Roman" w:hAnsi="Times New Roman" w:cs="Times New Roman"/>
          <w:sz w:val="24"/>
          <w:szCs w:val="24"/>
        </w:rPr>
      </w:pPr>
      <w:bookmarkStart w:id="4" w:name="_Toc150455942"/>
      <w:r w:rsidRPr="004912EC">
        <w:rPr>
          <w:rFonts w:ascii="Times New Roman" w:hAnsi="Times New Roman" w:cs="Times New Roman"/>
          <w:sz w:val="24"/>
          <w:szCs w:val="24"/>
        </w:rPr>
        <w:lastRenderedPageBreak/>
        <w:t>Reflective observations</w:t>
      </w:r>
      <w:bookmarkEnd w:id="4"/>
    </w:p>
    <w:p w14:paraId="35F5DEFD" w14:textId="6BD92FB7" w:rsidR="00A5404F" w:rsidRPr="004912EC" w:rsidRDefault="00A5404F" w:rsidP="00222166">
      <w:pPr>
        <w:spacing w:line="360" w:lineRule="auto"/>
        <w:jc w:val="both"/>
        <w:rPr>
          <w:rFonts w:ascii="Times New Roman" w:hAnsi="Times New Roman" w:cs="Times New Roman"/>
          <w:sz w:val="24"/>
          <w:szCs w:val="24"/>
        </w:rPr>
      </w:pPr>
      <w:r w:rsidRPr="004912EC">
        <w:rPr>
          <w:rFonts w:ascii="Times New Roman" w:hAnsi="Times New Roman" w:cs="Times New Roman"/>
          <w:sz w:val="24"/>
          <w:szCs w:val="24"/>
        </w:rPr>
        <w:t xml:space="preserve">Now was the time to think about what </w:t>
      </w:r>
      <w:r w:rsidR="004912EC">
        <w:rPr>
          <w:rFonts w:ascii="Times New Roman" w:hAnsi="Times New Roman" w:cs="Times New Roman"/>
          <w:sz w:val="24"/>
          <w:szCs w:val="24"/>
        </w:rPr>
        <w:t xml:space="preserve">individual </w:t>
      </w:r>
      <w:r w:rsidRPr="004912EC">
        <w:rPr>
          <w:rFonts w:ascii="Times New Roman" w:hAnsi="Times New Roman" w:cs="Times New Roman"/>
          <w:sz w:val="24"/>
          <w:szCs w:val="24"/>
        </w:rPr>
        <w:t xml:space="preserve">had just seen. Here is where </w:t>
      </w:r>
      <w:r w:rsidR="004912EC">
        <w:rPr>
          <w:rFonts w:ascii="Times New Roman" w:hAnsi="Times New Roman" w:cs="Times New Roman"/>
          <w:sz w:val="24"/>
          <w:szCs w:val="24"/>
        </w:rPr>
        <w:t>it will</w:t>
      </w:r>
      <w:r w:rsidRPr="004912EC">
        <w:rPr>
          <w:rFonts w:ascii="Times New Roman" w:hAnsi="Times New Roman" w:cs="Times New Roman"/>
          <w:sz w:val="24"/>
          <w:szCs w:val="24"/>
        </w:rPr>
        <w:t xml:space="preserve"> start giving the situation some real thought. </w:t>
      </w:r>
      <w:r w:rsidR="004912EC">
        <w:rPr>
          <w:rFonts w:ascii="Times New Roman" w:hAnsi="Times New Roman" w:cs="Times New Roman"/>
          <w:sz w:val="24"/>
          <w:szCs w:val="24"/>
        </w:rPr>
        <w:t>They need to focus on who they are, and how they felt in that moment</w:t>
      </w:r>
      <w:r w:rsidRPr="004912EC">
        <w:rPr>
          <w:rFonts w:ascii="Times New Roman" w:hAnsi="Times New Roman" w:cs="Times New Roman"/>
          <w:sz w:val="24"/>
          <w:szCs w:val="24"/>
        </w:rPr>
        <w:t>.</w:t>
      </w:r>
    </w:p>
    <w:p w14:paraId="0B8D669F" w14:textId="675779AF" w:rsidR="00923747" w:rsidRPr="004912EC" w:rsidRDefault="00923747" w:rsidP="00222166">
      <w:pPr>
        <w:spacing w:line="360" w:lineRule="auto"/>
        <w:jc w:val="both"/>
        <w:rPr>
          <w:rFonts w:ascii="Times New Roman" w:hAnsi="Times New Roman" w:cs="Times New Roman"/>
          <w:sz w:val="24"/>
          <w:szCs w:val="24"/>
        </w:rPr>
      </w:pPr>
      <w:r w:rsidRPr="004912EC">
        <w:rPr>
          <w:rFonts w:ascii="Times New Roman" w:hAnsi="Times New Roman" w:cs="Times New Roman"/>
          <w:sz w:val="24"/>
          <w:szCs w:val="24"/>
        </w:rPr>
        <w:t xml:space="preserve">As I reflected on these concepts, I became aware of how important self-awareness is to the process of professional development. My ability to conduct an objective analysis of my strengths, weaknesses, opportunities, and threats was made possible by the SWOT analysis, and the Johari Window helped me get a deeper knowledge of both my own perspectives and those of others. SMART goals assisted in the formulation of specific, attainable objectives, and the personal development plan (PDP) offered a methodical framework for my long-term professional ambitions. By being familiar with the many </w:t>
      </w:r>
      <w:r w:rsidR="00E81D5E" w:rsidRPr="005E443E">
        <w:rPr>
          <w:rFonts w:ascii="Times New Roman" w:hAnsi="Times New Roman" w:cs="Times New Roman"/>
          <w:sz w:val="24"/>
          <w:szCs w:val="24"/>
        </w:rPr>
        <w:t>l</w:t>
      </w:r>
      <w:r w:rsidRPr="005E443E">
        <w:rPr>
          <w:rFonts w:ascii="Times New Roman" w:hAnsi="Times New Roman" w:cs="Times New Roman"/>
          <w:sz w:val="24"/>
          <w:szCs w:val="24"/>
        </w:rPr>
        <w:t xml:space="preserve">earning </w:t>
      </w:r>
      <w:r w:rsidR="00AD258A" w:rsidRPr="005E443E">
        <w:rPr>
          <w:rFonts w:ascii="Times New Roman" w:hAnsi="Times New Roman" w:cs="Times New Roman"/>
          <w:sz w:val="24"/>
          <w:szCs w:val="24"/>
        </w:rPr>
        <w:t xml:space="preserve">styles, </w:t>
      </w:r>
      <w:r w:rsidR="005E443E" w:rsidRPr="005E443E">
        <w:rPr>
          <w:rFonts w:ascii="Times New Roman" w:hAnsi="Times New Roman" w:cs="Times New Roman"/>
          <w:sz w:val="24"/>
          <w:szCs w:val="24"/>
        </w:rPr>
        <w:t>and</w:t>
      </w:r>
      <w:r w:rsidRPr="004912EC">
        <w:rPr>
          <w:rFonts w:ascii="Times New Roman" w:hAnsi="Times New Roman" w:cs="Times New Roman"/>
          <w:sz w:val="24"/>
          <w:szCs w:val="24"/>
        </w:rPr>
        <w:t xml:space="preserve"> I was able to develop an appreciation for the range of learning and communication preferences that exist not just inside myself but also throughout my coworkers</w:t>
      </w:r>
      <w:r w:rsidR="0048068C" w:rsidRPr="005E443E">
        <w:rPr>
          <w:rFonts w:ascii="Times New Roman" w:hAnsi="Times New Roman" w:cs="Times New Roman"/>
          <w:sz w:val="24"/>
          <w:szCs w:val="24"/>
        </w:rPr>
        <w:t xml:space="preserve">, as one of my weakness </w:t>
      </w:r>
      <w:r w:rsidR="00A462FD" w:rsidRPr="005E443E">
        <w:rPr>
          <w:rFonts w:ascii="Times New Roman" w:hAnsi="Times New Roman" w:cs="Times New Roman"/>
          <w:sz w:val="24"/>
          <w:szCs w:val="24"/>
        </w:rPr>
        <w:t>was collaborating with others</w:t>
      </w:r>
      <w:r w:rsidRPr="004912EC">
        <w:rPr>
          <w:rFonts w:ascii="Times New Roman" w:hAnsi="Times New Roman" w:cs="Times New Roman"/>
          <w:sz w:val="24"/>
          <w:szCs w:val="24"/>
        </w:rPr>
        <w:t>.</w:t>
      </w:r>
    </w:p>
    <w:p w14:paraId="5C096B4F" w14:textId="57A68D4C" w:rsidR="00923747" w:rsidRPr="004912EC" w:rsidRDefault="00722A79" w:rsidP="00222166">
      <w:pPr>
        <w:pStyle w:val="Heading1"/>
        <w:spacing w:line="360" w:lineRule="auto"/>
        <w:jc w:val="both"/>
        <w:rPr>
          <w:rFonts w:ascii="Times New Roman" w:hAnsi="Times New Roman" w:cs="Times New Roman"/>
          <w:sz w:val="24"/>
          <w:szCs w:val="24"/>
        </w:rPr>
      </w:pPr>
      <w:bookmarkStart w:id="5" w:name="_Toc150455943"/>
      <w:r w:rsidRPr="004912EC">
        <w:rPr>
          <w:rFonts w:ascii="Times New Roman" w:hAnsi="Times New Roman" w:cs="Times New Roman"/>
          <w:sz w:val="24"/>
          <w:szCs w:val="24"/>
        </w:rPr>
        <w:t>Abstract conceptualization</w:t>
      </w:r>
      <w:bookmarkEnd w:id="5"/>
    </w:p>
    <w:p w14:paraId="4A88F0E8" w14:textId="38D8D08F" w:rsidR="00A5404F" w:rsidRPr="004912EC" w:rsidRDefault="00A5404F" w:rsidP="00222166">
      <w:pPr>
        <w:spacing w:line="360" w:lineRule="auto"/>
        <w:jc w:val="both"/>
        <w:rPr>
          <w:rFonts w:ascii="Times New Roman" w:hAnsi="Times New Roman" w:cs="Times New Roman"/>
          <w:sz w:val="24"/>
          <w:szCs w:val="24"/>
        </w:rPr>
      </w:pPr>
      <w:r w:rsidRPr="004912EC">
        <w:rPr>
          <w:rFonts w:ascii="Times New Roman" w:hAnsi="Times New Roman" w:cs="Times New Roman"/>
          <w:sz w:val="24"/>
          <w:szCs w:val="24"/>
        </w:rPr>
        <w:t xml:space="preserve">At this juncture, it's most important to focus on maturing intellectually via experience. </w:t>
      </w:r>
      <w:r w:rsidR="004912EC">
        <w:rPr>
          <w:rFonts w:ascii="Times New Roman" w:hAnsi="Times New Roman" w:cs="Times New Roman"/>
          <w:sz w:val="24"/>
          <w:szCs w:val="24"/>
        </w:rPr>
        <w:t xml:space="preserve">It </w:t>
      </w:r>
      <w:r w:rsidRPr="004912EC">
        <w:rPr>
          <w:rFonts w:ascii="Times New Roman" w:hAnsi="Times New Roman" w:cs="Times New Roman"/>
          <w:sz w:val="24"/>
          <w:szCs w:val="24"/>
        </w:rPr>
        <w:t xml:space="preserve">must explain </w:t>
      </w:r>
      <w:r w:rsidR="004912EC">
        <w:rPr>
          <w:rFonts w:ascii="Times New Roman" w:hAnsi="Times New Roman" w:cs="Times New Roman"/>
          <w:sz w:val="24"/>
          <w:szCs w:val="24"/>
        </w:rPr>
        <w:t xml:space="preserve">the </w:t>
      </w:r>
      <w:r w:rsidRPr="004912EC">
        <w:rPr>
          <w:rFonts w:ascii="Times New Roman" w:hAnsi="Times New Roman" w:cs="Times New Roman"/>
          <w:sz w:val="24"/>
          <w:szCs w:val="24"/>
        </w:rPr>
        <w:t>process and offer justification. Consider the relevance of</w:t>
      </w:r>
      <w:r w:rsidR="004912EC">
        <w:rPr>
          <w:rFonts w:ascii="Times New Roman" w:hAnsi="Times New Roman" w:cs="Times New Roman"/>
          <w:sz w:val="24"/>
          <w:szCs w:val="24"/>
        </w:rPr>
        <w:t xml:space="preserve"> t</w:t>
      </w:r>
      <w:r w:rsidR="00517A3E">
        <w:rPr>
          <w:rFonts w:ascii="Times New Roman" w:hAnsi="Times New Roman" w:cs="Times New Roman"/>
          <w:sz w:val="24"/>
          <w:szCs w:val="24"/>
        </w:rPr>
        <w:t>he</w:t>
      </w:r>
      <w:r w:rsidRPr="004912EC">
        <w:rPr>
          <w:rFonts w:ascii="Times New Roman" w:hAnsi="Times New Roman" w:cs="Times New Roman"/>
          <w:sz w:val="24"/>
          <w:szCs w:val="24"/>
        </w:rPr>
        <w:t xml:space="preserve"> reflection and other possibilities here. Both the good and bad results may be seen. Possible research hotspots may come to </w:t>
      </w:r>
      <w:r w:rsidR="0005428A">
        <w:rPr>
          <w:rFonts w:ascii="Times New Roman" w:hAnsi="Times New Roman" w:cs="Times New Roman"/>
          <w:sz w:val="24"/>
          <w:szCs w:val="24"/>
        </w:rPr>
        <w:t>the individual</w:t>
      </w:r>
      <w:r w:rsidRPr="004912EC">
        <w:rPr>
          <w:rFonts w:ascii="Times New Roman" w:hAnsi="Times New Roman" w:cs="Times New Roman"/>
          <w:sz w:val="24"/>
          <w:szCs w:val="24"/>
        </w:rPr>
        <w:t xml:space="preserve"> attention.</w:t>
      </w:r>
    </w:p>
    <w:p w14:paraId="706691C9" w14:textId="77777777" w:rsidR="00923747" w:rsidRPr="004912EC" w:rsidRDefault="00923747" w:rsidP="00222166">
      <w:pPr>
        <w:spacing w:line="360" w:lineRule="auto"/>
        <w:jc w:val="both"/>
        <w:rPr>
          <w:rFonts w:ascii="Times New Roman" w:hAnsi="Times New Roman" w:cs="Times New Roman"/>
          <w:sz w:val="24"/>
          <w:szCs w:val="24"/>
        </w:rPr>
      </w:pPr>
      <w:r w:rsidRPr="004912EC">
        <w:rPr>
          <w:rFonts w:ascii="Times New Roman" w:hAnsi="Times New Roman" w:cs="Times New Roman"/>
          <w:sz w:val="24"/>
          <w:szCs w:val="24"/>
        </w:rPr>
        <w:t>My concept of professional growth as a varied and ever-changing process was moulded in large part by the aggregate influence of these paradigms. I conceived of a personal framework for professional development, which included regular self-evaluation, the establishment of objectives that are attainable, the enhancement of self-awareness, the active seeking and delivery of feedback, and the modification of learning processes to be applicable in a variety of contexts.</w:t>
      </w:r>
    </w:p>
    <w:p w14:paraId="538006F4" w14:textId="4869A02F" w:rsidR="00923747" w:rsidRPr="004912EC" w:rsidRDefault="00BD697D" w:rsidP="00222166">
      <w:pPr>
        <w:pStyle w:val="Heading1"/>
        <w:spacing w:line="360" w:lineRule="auto"/>
        <w:jc w:val="both"/>
        <w:rPr>
          <w:rFonts w:ascii="Times New Roman" w:hAnsi="Times New Roman" w:cs="Times New Roman"/>
          <w:sz w:val="24"/>
          <w:szCs w:val="24"/>
        </w:rPr>
      </w:pPr>
      <w:bookmarkStart w:id="6" w:name="_Toc150455944"/>
      <w:r w:rsidRPr="004912EC">
        <w:rPr>
          <w:rFonts w:ascii="Times New Roman" w:hAnsi="Times New Roman" w:cs="Times New Roman"/>
          <w:sz w:val="24"/>
          <w:szCs w:val="24"/>
        </w:rPr>
        <w:t>Active experimentation</w:t>
      </w:r>
      <w:bookmarkEnd w:id="6"/>
    </w:p>
    <w:p w14:paraId="7A273665" w14:textId="07D384DB" w:rsidR="00E20C1F" w:rsidRPr="004912EC" w:rsidRDefault="00E20C1F" w:rsidP="00222166">
      <w:pPr>
        <w:spacing w:line="360" w:lineRule="auto"/>
        <w:jc w:val="both"/>
        <w:rPr>
          <w:rFonts w:ascii="Times New Roman" w:hAnsi="Times New Roman" w:cs="Times New Roman"/>
          <w:sz w:val="24"/>
          <w:szCs w:val="24"/>
        </w:rPr>
      </w:pPr>
      <w:r w:rsidRPr="004912EC">
        <w:rPr>
          <w:rFonts w:ascii="Times New Roman" w:hAnsi="Times New Roman" w:cs="Times New Roman"/>
          <w:sz w:val="24"/>
          <w:szCs w:val="24"/>
        </w:rPr>
        <w:t xml:space="preserve">The last stage is putting </w:t>
      </w:r>
      <w:r w:rsidR="00882350">
        <w:rPr>
          <w:rFonts w:ascii="Times New Roman" w:hAnsi="Times New Roman" w:cs="Times New Roman"/>
          <w:sz w:val="24"/>
          <w:szCs w:val="24"/>
        </w:rPr>
        <w:t xml:space="preserve">their </w:t>
      </w:r>
      <w:r w:rsidRPr="004912EC">
        <w:rPr>
          <w:rFonts w:ascii="Times New Roman" w:hAnsi="Times New Roman" w:cs="Times New Roman"/>
          <w:sz w:val="24"/>
          <w:szCs w:val="24"/>
        </w:rPr>
        <w:t xml:space="preserve">knowledge to use. Here, </w:t>
      </w:r>
      <w:r w:rsidR="00114F72" w:rsidRPr="004912EC">
        <w:rPr>
          <w:rFonts w:ascii="Times New Roman" w:hAnsi="Times New Roman" w:cs="Times New Roman"/>
          <w:sz w:val="24"/>
          <w:szCs w:val="24"/>
        </w:rPr>
        <w:t>wi</w:t>
      </w:r>
      <w:r w:rsidRPr="004912EC">
        <w:rPr>
          <w:rFonts w:ascii="Times New Roman" w:hAnsi="Times New Roman" w:cs="Times New Roman"/>
          <w:sz w:val="24"/>
          <w:szCs w:val="24"/>
        </w:rPr>
        <w:t xml:space="preserve">ll be putting </w:t>
      </w:r>
      <w:r w:rsidR="00114F72" w:rsidRPr="004912EC">
        <w:rPr>
          <w:rFonts w:ascii="Times New Roman" w:hAnsi="Times New Roman" w:cs="Times New Roman"/>
          <w:sz w:val="24"/>
          <w:szCs w:val="24"/>
        </w:rPr>
        <w:t>the</w:t>
      </w:r>
      <w:r w:rsidRPr="004912EC">
        <w:rPr>
          <w:rFonts w:ascii="Times New Roman" w:hAnsi="Times New Roman" w:cs="Times New Roman"/>
          <w:sz w:val="24"/>
          <w:szCs w:val="24"/>
        </w:rPr>
        <w:t xml:space="preserve"> explanations and insights into practical, future-oriented shape. </w:t>
      </w:r>
      <w:r w:rsidR="00114F72" w:rsidRPr="004912EC">
        <w:rPr>
          <w:rFonts w:ascii="Times New Roman" w:hAnsi="Times New Roman" w:cs="Times New Roman"/>
          <w:sz w:val="24"/>
          <w:szCs w:val="24"/>
        </w:rPr>
        <w:t>This</w:t>
      </w:r>
      <w:r w:rsidRPr="004912EC">
        <w:rPr>
          <w:rFonts w:ascii="Times New Roman" w:hAnsi="Times New Roman" w:cs="Times New Roman"/>
          <w:sz w:val="24"/>
          <w:szCs w:val="24"/>
        </w:rPr>
        <w:t xml:space="preserve"> should ensure any goals specified are specific, quantitative, realistic, reasonable, and focused</w:t>
      </w:r>
      <w:sdt>
        <w:sdtPr>
          <w:rPr>
            <w:rFonts w:ascii="Times New Roman" w:hAnsi="Times New Roman" w:cs="Times New Roman"/>
            <w:sz w:val="24"/>
            <w:szCs w:val="24"/>
          </w:rPr>
          <w:id w:val="1173065727"/>
          <w:citation/>
        </w:sdtPr>
        <w:sdtContent>
          <w:r w:rsidRPr="004912EC">
            <w:rPr>
              <w:rFonts w:ascii="Times New Roman" w:hAnsi="Times New Roman" w:cs="Times New Roman"/>
              <w:sz w:val="24"/>
              <w:szCs w:val="24"/>
            </w:rPr>
            <w:fldChar w:fldCharType="begin"/>
          </w:r>
          <w:r w:rsidRPr="004912EC">
            <w:rPr>
              <w:rFonts w:ascii="Times New Roman" w:hAnsi="Times New Roman" w:cs="Times New Roman"/>
              <w:sz w:val="24"/>
              <w:szCs w:val="24"/>
            </w:rPr>
            <w:instrText xml:space="preserve"> CITATION Lib222 \l 2057 </w:instrText>
          </w:r>
          <w:r w:rsidRPr="004912EC">
            <w:rPr>
              <w:rFonts w:ascii="Times New Roman" w:hAnsi="Times New Roman" w:cs="Times New Roman"/>
              <w:sz w:val="24"/>
              <w:szCs w:val="24"/>
            </w:rPr>
            <w:fldChar w:fldCharType="separate"/>
          </w:r>
          <w:r w:rsidRPr="004912EC">
            <w:rPr>
              <w:rFonts w:ascii="Times New Roman" w:hAnsi="Times New Roman" w:cs="Times New Roman"/>
              <w:noProof/>
              <w:sz w:val="24"/>
              <w:szCs w:val="24"/>
            </w:rPr>
            <w:t xml:space="preserve"> (Lib, 2022)</w:t>
          </w:r>
          <w:r w:rsidRPr="004912EC">
            <w:rPr>
              <w:rFonts w:ascii="Times New Roman" w:hAnsi="Times New Roman" w:cs="Times New Roman"/>
              <w:sz w:val="24"/>
              <w:szCs w:val="24"/>
            </w:rPr>
            <w:fldChar w:fldCharType="end"/>
          </w:r>
        </w:sdtContent>
      </w:sdt>
      <w:r w:rsidRPr="004912EC">
        <w:rPr>
          <w:rFonts w:ascii="Times New Roman" w:hAnsi="Times New Roman" w:cs="Times New Roman"/>
          <w:sz w:val="24"/>
          <w:szCs w:val="24"/>
        </w:rPr>
        <w:t>.</w:t>
      </w:r>
    </w:p>
    <w:p w14:paraId="247FD839" w14:textId="27C96D4E" w:rsidR="00923747" w:rsidRPr="004912EC" w:rsidRDefault="00923747" w:rsidP="00222166">
      <w:pPr>
        <w:spacing w:line="360" w:lineRule="auto"/>
        <w:jc w:val="both"/>
        <w:rPr>
          <w:rFonts w:ascii="Times New Roman" w:hAnsi="Times New Roman" w:cs="Times New Roman"/>
          <w:sz w:val="24"/>
          <w:szCs w:val="24"/>
        </w:rPr>
      </w:pPr>
      <w:r w:rsidRPr="004912EC">
        <w:rPr>
          <w:rFonts w:ascii="Times New Roman" w:hAnsi="Times New Roman" w:cs="Times New Roman"/>
          <w:sz w:val="24"/>
          <w:szCs w:val="24"/>
        </w:rPr>
        <w:t xml:space="preserve">Putting these ideas into practise, I started developing a personalised personal development plan (PDP), in which I defined particular SMART targets that were in line with my professional </w:t>
      </w:r>
      <w:r w:rsidRPr="004912EC">
        <w:rPr>
          <w:rFonts w:ascii="Times New Roman" w:hAnsi="Times New Roman" w:cs="Times New Roman"/>
          <w:sz w:val="24"/>
          <w:szCs w:val="24"/>
        </w:rPr>
        <w:lastRenderedPageBreak/>
        <w:t>objectives. For instance, one of my goals is to improve my leadership abilities. To do this, I have set a goal to head up a project team within the next year, and I want to use my SWOT analysis to drive both my preparation and my strategy. I aggressively sought feedback in order to expose my blind spots, and I utilised my knowledge in order to enhance the communication and learning effectiveness</w:t>
      </w:r>
      <w:r w:rsidR="00D6035E" w:rsidRPr="005E443E">
        <w:rPr>
          <w:rFonts w:ascii="Times New Roman" w:hAnsi="Times New Roman" w:cs="Times New Roman"/>
          <w:sz w:val="24"/>
          <w:szCs w:val="24"/>
        </w:rPr>
        <w:t>. I can also take advantage of group projects to enhance my collaborative skills. By taking advantage</w:t>
      </w:r>
      <w:r w:rsidRPr="004912EC">
        <w:rPr>
          <w:rFonts w:ascii="Times New Roman" w:hAnsi="Times New Roman" w:cs="Times New Roman"/>
          <w:sz w:val="24"/>
          <w:szCs w:val="24"/>
        </w:rPr>
        <w:t xml:space="preserve"> of </w:t>
      </w:r>
      <w:r w:rsidR="00D6035E" w:rsidRPr="005E443E">
        <w:rPr>
          <w:rFonts w:ascii="Times New Roman" w:hAnsi="Times New Roman" w:cs="Times New Roman"/>
          <w:sz w:val="24"/>
          <w:szCs w:val="24"/>
        </w:rPr>
        <w:t>this, I see how other people work together and learn from their strategies. As a result of my involvement in groups, I will develop skills for working effectively in teams and a greater capacity for understanding others' perspectives</w:t>
      </w:r>
      <w:r w:rsidRPr="004912EC">
        <w:rPr>
          <w:rFonts w:ascii="Times New Roman" w:hAnsi="Times New Roman" w:cs="Times New Roman"/>
          <w:sz w:val="24"/>
          <w:szCs w:val="24"/>
        </w:rPr>
        <w:t>.</w:t>
      </w:r>
    </w:p>
    <w:p w14:paraId="5E2B0557" w14:textId="77777777" w:rsidR="007113CA" w:rsidRPr="005E443E" w:rsidRDefault="007113CA" w:rsidP="005E443E">
      <w:pPr>
        <w:pStyle w:val="Heading1"/>
        <w:spacing w:line="360" w:lineRule="auto"/>
        <w:jc w:val="both"/>
        <w:rPr>
          <w:rFonts w:ascii="Times New Roman" w:hAnsi="Times New Roman" w:cs="Times New Roman"/>
          <w:sz w:val="24"/>
          <w:szCs w:val="24"/>
        </w:rPr>
      </w:pPr>
      <w:bookmarkStart w:id="7" w:name="_Toc150455945"/>
      <w:r w:rsidRPr="005E443E">
        <w:rPr>
          <w:rFonts w:ascii="Times New Roman" w:hAnsi="Times New Roman" w:cs="Times New Roman"/>
          <w:sz w:val="24"/>
          <w:szCs w:val="24"/>
        </w:rPr>
        <w:t>SWOT Analysis</w:t>
      </w:r>
      <w:bookmarkEnd w:id="7"/>
    </w:p>
    <w:tbl>
      <w:tblPr>
        <w:tblStyle w:val="TableGrid"/>
        <w:tblW w:w="0" w:type="auto"/>
        <w:tblLook w:val="04A0" w:firstRow="1" w:lastRow="0" w:firstColumn="1" w:lastColumn="0" w:noHBand="0" w:noVBand="1"/>
      </w:tblPr>
      <w:tblGrid>
        <w:gridCol w:w="2254"/>
        <w:gridCol w:w="2254"/>
        <w:gridCol w:w="2254"/>
        <w:gridCol w:w="2254"/>
      </w:tblGrid>
      <w:tr w:rsidR="007113CA" w:rsidRPr="005E443E" w14:paraId="340D7EC2" w14:textId="77777777" w:rsidTr="0089496C">
        <w:tc>
          <w:tcPr>
            <w:tcW w:w="2254" w:type="dxa"/>
          </w:tcPr>
          <w:p w14:paraId="3378C754" w14:textId="77777777" w:rsidR="007113CA" w:rsidRPr="005E443E" w:rsidRDefault="007113CA" w:rsidP="005E443E">
            <w:pPr>
              <w:spacing w:line="360" w:lineRule="auto"/>
              <w:jc w:val="both"/>
              <w:rPr>
                <w:rFonts w:ascii="Times New Roman" w:hAnsi="Times New Roman" w:cs="Times New Roman"/>
                <w:b/>
                <w:bCs/>
                <w:sz w:val="24"/>
                <w:szCs w:val="24"/>
              </w:rPr>
            </w:pPr>
            <w:r w:rsidRPr="005E443E">
              <w:rPr>
                <w:rFonts w:ascii="Times New Roman" w:hAnsi="Times New Roman" w:cs="Times New Roman"/>
                <w:b/>
                <w:bCs/>
                <w:sz w:val="24"/>
                <w:szCs w:val="24"/>
              </w:rPr>
              <w:t>Strengths</w:t>
            </w:r>
          </w:p>
        </w:tc>
        <w:tc>
          <w:tcPr>
            <w:tcW w:w="2254" w:type="dxa"/>
          </w:tcPr>
          <w:p w14:paraId="3B83AA7F" w14:textId="77777777" w:rsidR="007113CA" w:rsidRPr="005E443E" w:rsidRDefault="007113CA" w:rsidP="005E443E">
            <w:pPr>
              <w:spacing w:line="360" w:lineRule="auto"/>
              <w:jc w:val="both"/>
              <w:rPr>
                <w:rFonts w:ascii="Times New Roman" w:hAnsi="Times New Roman" w:cs="Times New Roman"/>
                <w:b/>
                <w:bCs/>
                <w:sz w:val="24"/>
                <w:szCs w:val="24"/>
              </w:rPr>
            </w:pPr>
            <w:r w:rsidRPr="005E443E">
              <w:rPr>
                <w:rFonts w:ascii="Times New Roman" w:hAnsi="Times New Roman" w:cs="Times New Roman"/>
                <w:b/>
                <w:bCs/>
                <w:sz w:val="24"/>
                <w:szCs w:val="24"/>
              </w:rPr>
              <w:t>Weaknesses</w:t>
            </w:r>
          </w:p>
        </w:tc>
        <w:tc>
          <w:tcPr>
            <w:tcW w:w="2254" w:type="dxa"/>
          </w:tcPr>
          <w:p w14:paraId="4530A0D4" w14:textId="77777777" w:rsidR="007113CA" w:rsidRPr="005E443E" w:rsidRDefault="007113CA" w:rsidP="005E443E">
            <w:pPr>
              <w:spacing w:line="360" w:lineRule="auto"/>
              <w:jc w:val="both"/>
              <w:rPr>
                <w:rFonts w:ascii="Times New Roman" w:hAnsi="Times New Roman" w:cs="Times New Roman"/>
                <w:b/>
                <w:bCs/>
                <w:sz w:val="24"/>
                <w:szCs w:val="24"/>
              </w:rPr>
            </w:pPr>
            <w:r w:rsidRPr="005E443E">
              <w:rPr>
                <w:rFonts w:ascii="Times New Roman" w:hAnsi="Times New Roman" w:cs="Times New Roman"/>
                <w:b/>
                <w:bCs/>
                <w:sz w:val="24"/>
                <w:szCs w:val="24"/>
              </w:rPr>
              <w:t>Opportunities</w:t>
            </w:r>
          </w:p>
        </w:tc>
        <w:tc>
          <w:tcPr>
            <w:tcW w:w="2254" w:type="dxa"/>
          </w:tcPr>
          <w:p w14:paraId="7596C4EC" w14:textId="77777777" w:rsidR="007113CA" w:rsidRPr="005E443E" w:rsidRDefault="007113CA" w:rsidP="005E443E">
            <w:pPr>
              <w:spacing w:line="360" w:lineRule="auto"/>
              <w:jc w:val="both"/>
              <w:rPr>
                <w:rFonts w:ascii="Times New Roman" w:hAnsi="Times New Roman" w:cs="Times New Roman"/>
                <w:b/>
                <w:bCs/>
                <w:sz w:val="24"/>
                <w:szCs w:val="24"/>
              </w:rPr>
            </w:pPr>
            <w:r w:rsidRPr="005E443E">
              <w:rPr>
                <w:rFonts w:ascii="Times New Roman" w:hAnsi="Times New Roman" w:cs="Times New Roman"/>
                <w:b/>
                <w:bCs/>
                <w:sz w:val="24"/>
                <w:szCs w:val="24"/>
              </w:rPr>
              <w:t>Threats</w:t>
            </w:r>
          </w:p>
        </w:tc>
      </w:tr>
      <w:tr w:rsidR="007113CA" w:rsidRPr="005E443E" w14:paraId="65D74A70" w14:textId="77777777" w:rsidTr="0089496C">
        <w:tc>
          <w:tcPr>
            <w:tcW w:w="2254" w:type="dxa"/>
          </w:tcPr>
          <w:p w14:paraId="04E34E2D" w14:textId="7E1F4D25" w:rsidR="007113CA" w:rsidRPr="005E443E" w:rsidRDefault="007113CA" w:rsidP="005E443E">
            <w:pPr>
              <w:spacing w:line="360" w:lineRule="auto"/>
              <w:jc w:val="both"/>
              <w:rPr>
                <w:rFonts w:ascii="Times New Roman" w:hAnsi="Times New Roman" w:cs="Times New Roman"/>
                <w:sz w:val="24"/>
                <w:szCs w:val="24"/>
              </w:rPr>
            </w:pPr>
            <w:r w:rsidRPr="005E443E">
              <w:rPr>
                <w:rFonts w:ascii="Times New Roman" w:hAnsi="Times New Roman" w:cs="Times New Roman"/>
                <w:sz w:val="24"/>
                <w:szCs w:val="24"/>
              </w:rPr>
              <w:t xml:space="preserve">Learn from my </w:t>
            </w:r>
            <w:r w:rsidR="00AD258A" w:rsidRPr="005E443E">
              <w:rPr>
                <w:rFonts w:ascii="Times New Roman" w:hAnsi="Times New Roman" w:cs="Times New Roman"/>
                <w:sz w:val="24"/>
                <w:szCs w:val="24"/>
              </w:rPr>
              <w:t>mistakes.</w:t>
            </w:r>
          </w:p>
          <w:p w14:paraId="1F3ACB46" w14:textId="11E70BBA" w:rsidR="007113CA" w:rsidRPr="005E443E" w:rsidRDefault="007113CA" w:rsidP="005E443E">
            <w:pPr>
              <w:spacing w:line="360" w:lineRule="auto"/>
              <w:jc w:val="both"/>
              <w:rPr>
                <w:rFonts w:ascii="Times New Roman" w:hAnsi="Times New Roman" w:cs="Times New Roman"/>
                <w:sz w:val="24"/>
                <w:szCs w:val="24"/>
              </w:rPr>
            </w:pPr>
            <w:r w:rsidRPr="005E443E">
              <w:rPr>
                <w:rFonts w:ascii="Times New Roman" w:hAnsi="Times New Roman" w:cs="Times New Roman"/>
                <w:sz w:val="24"/>
                <w:szCs w:val="24"/>
              </w:rPr>
              <w:t>Time management</w:t>
            </w:r>
            <w:r w:rsidR="00131488">
              <w:rPr>
                <w:rFonts w:ascii="Times New Roman" w:hAnsi="Times New Roman" w:cs="Times New Roman"/>
                <w:sz w:val="24"/>
                <w:szCs w:val="24"/>
              </w:rPr>
              <w:t>.</w:t>
            </w:r>
          </w:p>
          <w:p w14:paraId="1ECFEC22" w14:textId="67B99A83" w:rsidR="007113CA" w:rsidRPr="005E443E" w:rsidRDefault="00AD258A" w:rsidP="005E443E">
            <w:pPr>
              <w:spacing w:line="360" w:lineRule="auto"/>
              <w:jc w:val="both"/>
              <w:rPr>
                <w:rFonts w:ascii="Times New Roman" w:hAnsi="Times New Roman" w:cs="Times New Roman"/>
                <w:sz w:val="24"/>
                <w:szCs w:val="24"/>
              </w:rPr>
            </w:pPr>
            <w:r w:rsidRPr="005E443E">
              <w:rPr>
                <w:rFonts w:ascii="Times New Roman" w:hAnsi="Times New Roman" w:cs="Times New Roman"/>
                <w:sz w:val="24"/>
                <w:szCs w:val="24"/>
              </w:rPr>
              <w:t>Self-awareness</w:t>
            </w:r>
            <w:r w:rsidR="00131488">
              <w:rPr>
                <w:rFonts w:ascii="Times New Roman" w:hAnsi="Times New Roman" w:cs="Times New Roman"/>
                <w:sz w:val="24"/>
                <w:szCs w:val="24"/>
              </w:rPr>
              <w:t>.</w:t>
            </w:r>
          </w:p>
          <w:p w14:paraId="79B9B76A" w14:textId="5669796B" w:rsidR="00393FF1" w:rsidRDefault="001709AA" w:rsidP="005E443E">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C724E0">
              <w:rPr>
                <w:rFonts w:ascii="Times New Roman" w:hAnsi="Times New Roman" w:cs="Times New Roman"/>
                <w:sz w:val="24"/>
                <w:szCs w:val="24"/>
              </w:rPr>
              <w:t>atience</w:t>
            </w:r>
            <w:r w:rsidR="00131488">
              <w:rPr>
                <w:rFonts w:ascii="Times New Roman" w:hAnsi="Times New Roman" w:cs="Times New Roman"/>
                <w:sz w:val="24"/>
                <w:szCs w:val="24"/>
              </w:rPr>
              <w:t>.</w:t>
            </w:r>
            <w:r w:rsidR="00C724E0">
              <w:rPr>
                <w:rFonts w:ascii="Times New Roman" w:hAnsi="Times New Roman" w:cs="Times New Roman"/>
                <w:sz w:val="24"/>
                <w:szCs w:val="24"/>
              </w:rPr>
              <w:t xml:space="preserve"> </w:t>
            </w:r>
          </w:p>
          <w:p w14:paraId="5C8FA85B" w14:textId="2763D1F1" w:rsidR="00C724E0" w:rsidRDefault="00C724E0" w:rsidP="005E443E">
            <w:pPr>
              <w:spacing w:line="360" w:lineRule="auto"/>
              <w:jc w:val="both"/>
              <w:rPr>
                <w:rFonts w:ascii="Times New Roman" w:hAnsi="Times New Roman" w:cs="Times New Roman"/>
                <w:sz w:val="24"/>
                <w:szCs w:val="24"/>
              </w:rPr>
            </w:pPr>
            <w:r>
              <w:rPr>
                <w:rFonts w:ascii="Times New Roman" w:hAnsi="Times New Roman" w:cs="Times New Roman"/>
                <w:sz w:val="24"/>
                <w:szCs w:val="24"/>
              </w:rPr>
              <w:t>Communication</w:t>
            </w:r>
            <w:r w:rsidR="00131488">
              <w:rPr>
                <w:rFonts w:ascii="Times New Roman" w:hAnsi="Times New Roman" w:cs="Times New Roman"/>
                <w:sz w:val="24"/>
                <w:szCs w:val="24"/>
              </w:rPr>
              <w:t>.</w:t>
            </w:r>
          </w:p>
          <w:p w14:paraId="2D94F560" w14:textId="3B79DCBF" w:rsidR="004838C2" w:rsidRPr="005E443E" w:rsidRDefault="004838C2" w:rsidP="005E443E">
            <w:pPr>
              <w:spacing w:line="360" w:lineRule="auto"/>
              <w:jc w:val="both"/>
              <w:rPr>
                <w:rFonts w:ascii="Times New Roman" w:hAnsi="Times New Roman" w:cs="Times New Roman"/>
                <w:sz w:val="24"/>
                <w:szCs w:val="24"/>
              </w:rPr>
            </w:pPr>
            <w:r>
              <w:rPr>
                <w:rFonts w:ascii="Times New Roman" w:hAnsi="Times New Roman" w:cs="Times New Roman"/>
                <w:sz w:val="24"/>
                <w:szCs w:val="24"/>
              </w:rPr>
              <w:t>Kindness</w:t>
            </w:r>
            <w:r w:rsidR="00131488">
              <w:rPr>
                <w:rFonts w:ascii="Times New Roman" w:hAnsi="Times New Roman" w:cs="Times New Roman"/>
                <w:sz w:val="24"/>
                <w:szCs w:val="24"/>
              </w:rPr>
              <w:t>.</w:t>
            </w:r>
          </w:p>
        </w:tc>
        <w:tc>
          <w:tcPr>
            <w:tcW w:w="2254" w:type="dxa"/>
          </w:tcPr>
          <w:p w14:paraId="46963F83" w14:textId="27AE9D04" w:rsidR="007113CA" w:rsidRPr="005E443E" w:rsidRDefault="0087672D" w:rsidP="005E443E">
            <w:pPr>
              <w:spacing w:line="360" w:lineRule="auto"/>
              <w:jc w:val="both"/>
              <w:rPr>
                <w:rFonts w:ascii="Times New Roman" w:hAnsi="Times New Roman" w:cs="Times New Roman"/>
                <w:sz w:val="24"/>
                <w:szCs w:val="24"/>
              </w:rPr>
            </w:pPr>
            <w:r>
              <w:rPr>
                <w:rFonts w:ascii="Times New Roman" w:hAnsi="Times New Roman" w:cs="Times New Roman"/>
                <w:sz w:val="24"/>
                <w:szCs w:val="24"/>
              </w:rPr>
              <w:t>Trusting people.</w:t>
            </w:r>
          </w:p>
          <w:p w14:paraId="0D0F640D" w14:textId="78CAEA8F" w:rsidR="007113CA" w:rsidRPr="005E443E" w:rsidRDefault="0087672D" w:rsidP="005E443E">
            <w:pPr>
              <w:spacing w:line="360" w:lineRule="auto"/>
              <w:jc w:val="both"/>
              <w:rPr>
                <w:rFonts w:ascii="Times New Roman" w:hAnsi="Times New Roman" w:cs="Times New Roman"/>
                <w:sz w:val="24"/>
                <w:szCs w:val="24"/>
              </w:rPr>
            </w:pPr>
            <w:r>
              <w:rPr>
                <w:rFonts w:ascii="Times New Roman" w:hAnsi="Times New Roman" w:cs="Times New Roman"/>
                <w:sz w:val="24"/>
                <w:szCs w:val="24"/>
              </w:rPr>
              <w:t>Difficulty sa</w:t>
            </w:r>
            <w:r w:rsidR="00BE6DEC">
              <w:rPr>
                <w:rFonts w:ascii="Times New Roman" w:hAnsi="Times New Roman" w:cs="Times New Roman"/>
                <w:sz w:val="24"/>
                <w:szCs w:val="24"/>
              </w:rPr>
              <w:t>ying no.</w:t>
            </w:r>
          </w:p>
          <w:p w14:paraId="736E6AD3" w14:textId="1C09FE68" w:rsidR="007113CA" w:rsidRPr="005E443E" w:rsidRDefault="00BE6DEC" w:rsidP="005E443E">
            <w:pPr>
              <w:spacing w:line="360" w:lineRule="auto"/>
              <w:jc w:val="both"/>
              <w:rPr>
                <w:rFonts w:ascii="Times New Roman" w:hAnsi="Times New Roman" w:cs="Times New Roman"/>
                <w:sz w:val="24"/>
                <w:szCs w:val="24"/>
              </w:rPr>
            </w:pPr>
            <w:r>
              <w:rPr>
                <w:rFonts w:ascii="Times New Roman" w:hAnsi="Times New Roman" w:cs="Times New Roman"/>
                <w:sz w:val="24"/>
                <w:szCs w:val="24"/>
              </w:rPr>
              <w:t>Perfectionism</w:t>
            </w:r>
            <w:r w:rsidR="004F2C61">
              <w:rPr>
                <w:rFonts w:ascii="Times New Roman" w:hAnsi="Times New Roman" w:cs="Times New Roman"/>
                <w:sz w:val="24"/>
                <w:szCs w:val="24"/>
              </w:rPr>
              <w:t>.</w:t>
            </w:r>
          </w:p>
          <w:p w14:paraId="40B81C34" w14:textId="04145B94" w:rsidR="007113CA" w:rsidRPr="005E443E" w:rsidRDefault="007113CA" w:rsidP="005E443E">
            <w:pPr>
              <w:spacing w:line="360" w:lineRule="auto"/>
              <w:jc w:val="both"/>
              <w:rPr>
                <w:rFonts w:ascii="Times New Roman" w:hAnsi="Times New Roman" w:cs="Times New Roman"/>
                <w:sz w:val="24"/>
                <w:szCs w:val="24"/>
              </w:rPr>
            </w:pPr>
          </w:p>
          <w:p w14:paraId="227E09EF" w14:textId="135BFA31" w:rsidR="00732EF0" w:rsidRPr="005E443E" w:rsidRDefault="00732EF0" w:rsidP="005E443E">
            <w:pPr>
              <w:spacing w:line="360" w:lineRule="auto"/>
              <w:jc w:val="both"/>
              <w:rPr>
                <w:rFonts w:ascii="Times New Roman" w:hAnsi="Times New Roman" w:cs="Times New Roman"/>
                <w:sz w:val="24"/>
                <w:szCs w:val="24"/>
              </w:rPr>
            </w:pPr>
          </w:p>
        </w:tc>
        <w:tc>
          <w:tcPr>
            <w:tcW w:w="2254" w:type="dxa"/>
          </w:tcPr>
          <w:p w14:paraId="584FED0A" w14:textId="4A6EEAE9" w:rsidR="007113CA" w:rsidRPr="005E443E" w:rsidRDefault="00DD7728" w:rsidP="005E443E">
            <w:pPr>
              <w:spacing w:line="360" w:lineRule="auto"/>
              <w:jc w:val="both"/>
              <w:rPr>
                <w:rFonts w:ascii="Times New Roman" w:hAnsi="Times New Roman" w:cs="Times New Roman"/>
                <w:sz w:val="24"/>
                <w:szCs w:val="24"/>
              </w:rPr>
            </w:pPr>
            <w:r>
              <w:rPr>
                <w:rFonts w:ascii="Times New Roman" w:hAnsi="Times New Roman" w:cs="Times New Roman"/>
                <w:sz w:val="24"/>
                <w:szCs w:val="24"/>
              </w:rPr>
              <w:t>Learn and grow in my professional career.</w:t>
            </w:r>
          </w:p>
          <w:p w14:paraId="0D4582F6" w14:textId="4338DB02" w:rsidR="007113CA" w:rsidRPr="005E443E" w:rsidRDefault="00E037A0" w:rsidP="005E44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Being </w:t>
            </w:r>
            <w:r w:rsidR="00050EB2">
              <w:rPr>
                <w:rFonts w:ascii="Times New Roman" w:hAnsi="Times New Roman" w:cs="Times New Roman"/>
                <w:sz w:val="24"/>
                <w:szCs w:val="24"/>
              </w:rPr>
              <w:t>a kind and communicative person,</w:t>
            </w:r>
            <w:r w:rsidR="006B0E47">
              <w:rPr>
                <w:rFonts w:ascii="Times New Roman" w:hAnsi="Times New Roman" w:cs="Times New Roman"/>
                <w:sz w:val="24"/>
                <w:szCs w:val="24"/>
              </w:rPr>
              <w:t xml:space="preserve"> I have been </w:t>
            </w:r>
            <w:r w:rsidR="00050EB2">
              <w:rPr>
                <w:rFonts w:ascii="Times New Roman" w:hAnsi="Times New Roman" w:cs="Times New Roman"/>
                <w:sz w:val="24"/>
                <w:szCs w:val="24"/>
              </w:rPr>
              <w:t>promoted at work.</w:t>
            </w:r>
          </w:p>
          <w:p w14:paraId="3EBDC12D" w14:textId="7D4619FA" w:rsidR="007113CA" w:rsidRPr="005E443E" w:rsidRDefault="007113CA" w:rsidP="005E443E">
            <w:pPr>
              <w:spacing w:line="360" w:lineRule="auto"/>
              <w:jc w:val="both"/>
              <w:rPr>
                <w:rFonts w:ascii="Times New Roman" w:hAnsi="Times New Roman" w:cs="Times New Roman"/>
                <w:sz w:val="24"/>
                <w:szCs w:val="24"/>
              </w:rPr>
            </w:pPr>
          </w:p>
        </w:tc>
        <w:tc>
          <w:tcPr>
            <w:tcW w:w="2254" w:type="dxa"/>
          </w:tcPr>
          <w:p w14:paraId="10A8C2D4" w14:textId="6135350D" w:rsidR="007113CA" w:rsidRPr="005E443E" w:rsidRDefault="007113CA" w:rsidP="005E443E">
            <w:pPr>
              <w:spacing w:line="360" w:lineRule="auto"/>
              <w:jc w:val="both"/>
              <w:rPr>
                <w:rFonts w:ascii="Times New Roman" w:hAnsi="Times New Roman" w:cs="Times New Roman"/>
                <w:sz w:val="24"/>
                <w:szCs w:val="24"/>
              </w:rPr>
            </w:pPr>
            <w:r w:rsidRPr="005E443E">
              <w:rPr>
                <w:rFonts w:ascii="Times New Roman" w:hAnsi="Times New Roman" w:cs="Times New Roman"/>
                <w:sz w:val="24"/>
                <w:szCs w:val="24"/>
              </w:rPr>
              <w:t>St</w:t>
            </w:r>
            <w:r w:rsidR="00CA34ED">
              <w:rPr>
                <w:rFonts w:ascii="Times New Roman" w:hAnsi="Times New Roman" w:cs="Times New Roman"/>
                <w:sz w:val="24"/>
                <w:szCs w:val="24"/>
              </w:rPr>
              <w:t xml:space="preserve">ress because </w:t>
            </w:r>
            <w:r w:rsidR="004F29A6">
              <w:rPr>
                <w:rFonts w:ascii="Times New Roman" w:hAnsi="Times New Roman" w:cs="Times New Roman"/>
                <w:sz w:val="24"/>
                <w:szCs w:val="24"/>
              </w:rPr>
              <w:t>I do not trust people.</w:t>
            </w:r>
          </w:p>
          <w:p w14:paraId="3546EC93" w14:textId="61184412" w:rsidR="007113CA" w:rsidRPr="005E443E" w:rsidRDefault="007113CA" w:rsidP="005E443E">
            <w:pPr>
              <w:spacing w:line="360" w:lineRule="auto"/>
              <w:jc w:val="both"/>
              <w:rPr>
                <w:rFonts w:ascii="Times New Roman" w:hAnsi="Times New Roman" w:cs="Times New Roman"/>
                <w:sz w:val="24"/>
                <w:szCs w:val="24"/>
              </w:rPr>
            </w:pPr>
          </w:p>
          <w:p w14:paraId="7CEE87A9" w14:textId="4D166F31" w:rsidR="007113CA" w:rsidRPr="005E443E" w:rsidRDefault="00131488" w:rsidP="005E443E">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Pr="00131488">
              <w:rPr>
                <w:rFonts w:ascii="Times New Roman" w:hAnsi="Times New Roman" w:cs="Times New Roman"/>
                <w:sz w:val="24"/>
                <w:szCs w:val="24"/>
              </w:rPr>
              <w:t>erfectionism made me waste more time in solving a problem</w:t>
            </w:r>
            <w:r>
              <w:rPr>
                <w:rFonts w:ascii="Times New Roman" w:hAnsi="Times New Roman" w:cs="Times New Roman"/>
                <w:sz w:val="24"/>
                <w:szCs w:val="24"/>
              </w:rPr>
              <w:t>.</w:t>
            </w:r>
          </w:p>
        </w:tc>
      </w:tr>
    </w:tbl>
    <w:p w14:paraId="1911E280" w14:textId="77777777" w:rsidR="007113CA" w:rsidRPr="005E443E" w:rsidRDefault="007113CA" w:rsidP="005E443E">
      <w:pPr>
        <w:spacing w:line="360" w:lineRule="auto"/>
        <w:jc w:val="both"/>
        <w:rPr>
          <w:rFonts w:ascii="Times New Roman" w:hAnsi="Times New Roman" w:cs="Times New Roman"/>
          <w:sz w:val="24"/>
          <w:szCs w:val="24"/>
        </w:rPr>
      </w:pPr>
    </w:p>
    <w:p w14:paraId="1D7ABE9D" w14:textId="0E7D6452" w:rsidR="00BD697D" w:rsidRPr="004912EC" w:rsidRDefault="00BD697D" w:rsidP="00222166">
      <w:pPr>
        <w:pStyle w:val="Heading1"/>
        <w:spacing w:line="360" w:lineRule="auto"/>
        <w:jc w:val="both"/>
        <w:rPr>
          <w:rFonts w:ascii="Times New Roman" w:hAnsi="Times New Roman" w:cs="Times New Roman"/>
          <w:sz w:val="24"/>
          <w:szCs w:val="24"/>
        </w:rPr>
      </w:pPr>
      <w:bookmarkStart w:id="8" w:name="_Toc150455946"/>
      <w:r w:rsidRPr="004912EC">
        <w:rPr>
          <w:rFonts w:ascii="Times New Roman" w:hAnsi="Times New Roman" w:cs="Times New Roman"/>
          <w:sz w:val="24"/>
          <w:szCs w:val="24"/>
        </w:rPr>
        <w:t>Conclusion</w:t>
      </w:r>
      <w:bookmarkEnd w:id="8"/>
    </w:p>
    <w:p w14:paraId="7602038C" w14:textId="5796BE46" w:rsidR="00923747" w:rsidRPr="004912EC" w:rsidRDefault="00923747" w:rsidP="00222166">
      <w:pPr>
        <w:spacing w:line="360" w:lineRule="auto"/>
        <w:jc w:val="both"/>
        <w:rPr>
          <w:rFonts w:ascii="Times New Roman" w:hAnsi="Times New Roman" w:cs="Times New Roman"/>
          <w:sz w:val="24"/>
          <w:szCs w:val="24"/>
        </w:rPr>
      </w:pPr>
      <w:r w:rsidRPr="004912EC">
        <w:rPr>
          <w:rFonts w:ascii="Times New Roman" w:hAnsi="Times New Roman" w:cs="Times New Roman"/>
          <w:sz w:val="24"/>
          <w:szCs w:val="24"/>
        </w:rPr>
        <w:t>This cycle of introspection and practical application has resulted in profound change. My professional development has been greatly aided by the incorporation of theoretical frameworks such as SWOT, SMART, the Johari Window, the Personal Development Plan, and Learning Styles. They have not only helped me become more self-aware and improve my ability to establish goals, but they have also given me the confidence to take initiative in working towards the professional goals I have set for myself. In order to guarantee that my professional development is a never-ending process of advancement and education, I have recommitted myself to reviewing and enhancing the aforementioned techniques as I proceed down this route.</w:t>
      </w:r>
    </w:p>
    <w:p w14:paraId="7C7F8FFB" w14:textId="77777777" w:rsidR="00BD697D" w:rsidRDefault="00BD697D" w:rsidP="00222166">
      <w:pPr>
        <w:spacing w:line="360" w:lineRule="auto"/>
        <w:jc w:val="both"/>
        <w:rPr>
          <w:rFonts w:ascii="Times New Roman" w:hAnsi="Times New Roman" w:cs="Times New Roman"/>
          <w:sz w:val="24"/>
          <w:szCs w:val="24"/>
        </w:rPr>
      </w:pPr>
    </w:p>
    <w:p w14:paraId="498FCD51" w14:textId="77777777" w:rsidR="000F4354" w:rsidRPr="004912EC" w:rsidRDefault="000F4354" w:rsidP="00222166">
      <w:pPr>
        <w:spacing w:line="360" w:lineRule="auto"/>
        <w:jc w:val="both"/>
        <w:rPr>
          <w:rFonts w:ascii="Times New Roman" w:hAnsi="Times New Roman" w:cs="Times New Roman"/>
          <w:sz w:val="24"/>
          <w:szCs w:val="24"/>
        </w:rPr>
      </w:pPr>
    </w:p>
    <w:bookmarkStart w:id="9" w:name="_Toc150455947" w:displacedByCustomXml="next"/>
    <w:sdt>
      <w:sdtPr>
        <w:rPr>
          <w:rFonts w:ascii="Times New Roman" w:eastAsiaTheme="minorHAnsi" w:hAnsi="Times New Roman" w:cs="Times New Roman"/>
          <w:color w:val="auto"/>
          <w:sz w:val="24"/>
          <w:szCs w:val="24"/>
        </w:rPr>
        <w:id w:val="-1659460865"/>
        <w:docPartObj>
          <w:docPartGallery w:val="Bibliographies"/>
          <w:docPartUnique/>
        </w:docPartObj>
      </w:sdtPr>
      <w:sdtContent>
        <w:p w14:paraId="45674FC7" w14:textId="0C69B682" w:rsidR="00E20C1F" w:rsidRPr="004912EC" w:rsidRDefault="00E20C1F" w:rsidP="00222166">
          <w:pPr>
            <w:pStyle w:val="Heading1"/>
            <w:spacing w:line="360" w:lineRule="auto"/>
            <w:jc w:val="both"/>
            <w:rPr>
              <w:rFonts w:ascii="Times New Roman" w:hAnsi="Times New Roman" w:cs="Times New Roman"/>
              <w:sz w:val="24"/>
              <w:szCs w:val="24"/>
            </w:rPr>
          </w:pPr>
          <w:r w:rsidRPr="004912EC">
            <w:rPr>
              <w:rFonts w:ascii="Times New Roman" w:hAnsi="Times New Roman" w:cs="Times New Roman"/>
              <w:sz w:val="24"/>
              <w:szCs w:val="24"/>
            </w:rPr>
            <w:t>References</w:t>
          </w:r>
          <w:bookmarkEnd w:id="9"/>
        </w:p>
        <w:sdt>
          <w:sdtPr>
            <w:rPr>
              <w:rFonts w:ascii="Times New Roman" w:hAnsi="Times New Roman" w:cs="Times New Roman"/>
              <w:sz w:val="24"/>
              <w:szCs w:val="24"/>
            </w:rPr>
            <w:id w:val="-573587230"/>
            <w:bibliography/>
          </w:sdtPr>
          <w:sdtContent>
            <w:p w14:paraId="65CA6A11" w14:textId="77777777" w:rsidR="004912EC" w:rsidRPr="004912EC" w:rsidRDefault="004912EC" w:rsidP="004912EC">
              <w:pPr>
                <w:spacing w:line="360" w:lineRule="auto"/>
                <w:jc w:val="both"/>
                <w:rPr>
                  <w:rFonts w:ascii="Times New Roman" w:hAnsi="Times New Roman" w:cs="Times New Roman"/>
                  <w:sz w:val="24"/>
                  <w:szCs w:val="24"/>
                  <w:lang w:eastAsia="en-GB"/>
                </w:rPr>
              </w:pPr>
              <w:r w:rsidRPr="004912EC">
                <w:rPr>
                  <w:rFonts w:ascii="Times New Roman" w:hAnsi="Times New Roman" w:cs="Times New Roman"/>
                  <w:sz w:val="24"/>
                  <w:szCs w:val="24"/>
                  <w:lang w:eastAsia="en-GB"/>
                </w:rPr>
                <w:t>Doran, G. T. (1981). There’s a S.M.A.R.T. way to write management’s goals and objectives. Management Review, 70(11), 35-36.</w:t>
              </w:r>
            </w:p>
            <w:p w14:paraId="1D4B9D5B" w14:textId="77777777" w:rsidR="004912EC" w:rsidRPr="004912EC" w:rsidRDefault="004912EC" w:rsidP="004912EC">
              <w:pPr>
                <w:spacing w:line="360" w:lineRule="auto"/>
                <w:jc w:val="both"/>
                <w:rPr>
                  <w:rFonts w:ascii="Times New Roman" w:hAnsi="Times New Roman" w:cs="Times New Roman"/>
                  <w:sz w:val="24"/>
                  <w:szCs w:val="24"/>
                  <w:lang w:eastAsia="en-GB"/>
                </w:rPr>
              </w:pPr>
              <w:r w:rsidRPr="004912EC">
                <w:rPr>
                  <w:rFonts w:ascii="Times New Roman" w:hAnsi="Times New Roman" w:cs="Times New Roman"/>
                  <w:sz w:val="24"/>
                  <w:szCs w:val="24"/>
                  <w:lang w:eastAsia="en-GB"/>
                </w:rPr>
                <w:t>Helms, M. M., &amp; Nixon, J. (2010). Exploring SWOT analysis – where are we now? Journal of Strategy and Management, 3(3), 215-251.</w:t>
              </w:r>
            </w:p>
            <w:p w14:paraId="24B9BF14" w14:textId="77777777" w:rsidR="004912EC" w:rsidRPr="004912EC" w:rsidRDefault="004912EC" w:rsidP="004912EC">
              <w:pPr>
                <w:spacing w:line="360" w:lineRule="auto"/>
                <w:jc w:val="both"/>
                <w:rPr>
                  <w:rFonts w:ascii="Times New Roman" w:hAnsi="Times New Roman" w:cs="Times New Roman"/>
                  <w:sz w:val="24"/>
                  <w:szCs w:val="24"/>
                  <w:lang w:eastAsia="en-GB"/>
                </w:rPr>
              </w:pPr>
              <w:r w:rsidRPr="004912EC">
                <w:rPr>
                  <w:rFonts w:ascii="Times New Roman" w:hAnsi="Times New Roman" w:cs="Times New Roman"/>
                  <w:sz w:val="24"/>
                  <w:szCs w:val="24"/>
                  <w:lang w:eastAsia="en-GB"/>
                </w:rPr>
                <w:t xml:space="preserve">Kolb, D. A. (1984). Experiential Learning: Experience as the Source of Learning and Development. Prentice-Hall  </w:t>
              </w:r>
            </w:p>
            <w:p w14:paraId="7C1EDC7A" w14:textId="531E8348" w:rsidR="004912EC" w:rsidRPr="004912EC" w:rsidRDefault="004912EC" w:rsidP="004912EC">
              <w:pPr>
                <w:spacing w:line="360" w:lineRule="auto"/>
                <w:jc w:val="both"/>
                <w:rPr>
                  <w:rFonts w:ascii="Times New Roman" w:hAnsi="Times New Roman" w:cs="Times New Roman"/>
                  <w:sz w:val="24"/>
                  <w:szCs w:val="24"/>
                  <w:lang w:eastAsia="en-GB"/>
                </w:rPr>
              </w:pPr>
              <w:r w:rsidRPr="004912EC">
                <w:rPr>
                  <w:rFonts w:ascii="Times New Roman" w:hAnsi="Times New Roman" w:cs="Times New Roman"/>
                  <w:sz w:val="24"/>
                  <w:szCs w:val="24"/>
                  <w:lang w:eastAsia="en-GB"/>
                </w:rPr>
                <w:t>Kolb, A. Y., &amp; Kolb, D. A. (2005). Learning styles and learning spaces: Enhancing experiential learning in higher education. Academy of Management Learning &amp; Education, 4(2), 193-212.</w:t>
              </w:r>
            </w:p>
            <w:p w14:paraId="2CB783DE" w14:textId="77777777" w:rsidR="00752C3C" w:rsidRPr="005E443E" w:rsidRDefault="00752C3C" w:rsidP="005E443E">
              <w:pPr>
                <w:spacing w:line="360" w:lineRule="auto"/>
                <w:jc w:val="both"/>
                <w:rPr>
                  <w:rFonts w:ascii="Times New Roman" w:hAnsi="Times New Roman" w:cs="Times New Roman"/>
                  <w:sz w:val="24"/>
                  <w:szCs w:val="24"/>
                  <w:lang w:eastAsia="en-GB"/>
                </w:rPr>
              </w:pPr>
              <w:r w:rsidRPr="005E443E">
                <w:rPr>
                  <w:rFonts w:ascii="Times New Roman" w:hAnsi="Times New Roman" w:cs="Times New Roman"/>
                  <w:sz w:val="24"/>
                  <w:szCs w:val="24"/>
                  <w:lang w:eastAsia="en-GB"/>
                </w:rPr>
                <w:t>Luft, J., &amp; Ingham, H. (1961). The Johari window, a graphic model of interpersonal awareness. Proceedings of the Western Training Laboratory in Group Development. Los Angeles: UCLA.</w:t>
              </w:r>
            </w:p>
            <w:p w14:paraId="77E878FC" w14:textId="77777777" w:rsidR="00E20C1F" w:rsidRPr="004912EC" w:rsidRDefault="00E20C1F" w:rsidP="00222166">
              <w:pPr>
                <w:pStyle w:val="Bibliography"/>
                <w:spacing w:line="360" w:lineRule="auto"/>
                <w:jc w:val="both"/>
                <w:rPr>
                  <w:rFonts w:ascii="Times New Roman" w:hAnsi="Times New Roman" w:cs="Times New Roman"/>
                  <w:noProof/>
                  <w:kern w:val="0"/>
                  <w:sz w:val="24"/>
                  <w:szCs w:val="24"/>
                  <w14:ligatures w14:val="none"/>
                </w:rPr>
              </w:pPr>
              <w:r w:rsidRPr="004912EC">
                <w:rPr>
                  <w:rFonts w:ascii="Times New Roman" w:hAnsi="Times New Roman" w:cs="Times New Roman"/>
                  <w:sz w:val="24"/>
                  <w:szCs w:val="24"/>
                </w:rPr>
                <w:fldChar w:fldCharType="begin"/>
              </w:r>
              <w:r w:rsidRPr="004912EC">
                <w:rPr>
                  <w:rFonts w:ascii="Times New Roman" w:hAnsi="Times New Roman" w:cs="Times New Roman"/>
                  <w:sz w:val="24"/>
                  <w:szCs w:val="24"/>
                </w:rPr>
                <w:instrText xml:space="preserve"> BIBLIOGRAPHY </w:instrText>
              </w:r>
              <w:r w:rsidRPr="004912EC">
                <w:rPr>
                  <w:rFonts w:ascii="Times New Roman" w:hAnsi="Times New Roman" w:cs="Times New Roman"/>
                  <w:sz w:val="24"/>
                  <w:szCs w:val="24"/>
                </w:rPr>
                <w:fldChar w:fldCharType="separate"/>
              </w:r>
              <w:r w:rsidRPr="004912EC">
                <w:rPr>
                  <w:rFonts w:ascii="Times New Roman" w:hAnsi="Times New Roman" w:cs="Times New Roman"/>
                  <w:noProof/>
                  <w:sz w:val="24"/>
                  <w:szCs w:val="24"/>
                </w:rPr>
                <w:t xml:space="preserve">Lib, 2022. </w:t>
              </w:r>
              <w:r w:rsidRPr="004912EC">
                <w:rPr>
                  <w:rFonts w:ascii="Times New Roman" w:hAnsi="Times New Roman" w:cs="Times New Roman"/>
                  <w:i/>
                  <w:iCs/>
                  <w:noProof/>
                  <w:sz w:val="24"/>
                  <w:szCs w:val="24"/>
                </w:rPr>
                <w:t xml:space="preserve">Kolbs reflective cycle. </w:t>
              </w:r>
              <w:r w:rsidRPr="004912EC">
                <w:rPr>
                  <w:rFonts w:ascii="Times New Roman" w:hAnsi="Times New Roman" w:cs="Times New Roman"/>
                  <w:noProof/>
                  <w:sz w:val="24"/>
                  <w:szCs w:val="24"/>
                </w:rPr>
                <w:t xml:space="preserve">[Online] </w:t>
              </w:r>
              <w:r w:rsidRPr="004912EC">
                <w:rPr>
                  <w:rFonts w:ascii="Times New Roman" w:hAnsi="Times New Roman" w:cs="Times New Roman"/>
                  <w:noProof/>
                  <w:sz w:val="24"/>
                  <w:szCs w:val="24"/>
                </w:rPr>
                <w:br/>
                <w:t xml:space="preserve">Available at: </w:t>
              </w:r>
              <w:r w:rsidRPr="004912EC">
                <w:rPr>
                  <w:rFonts w:ascii="Times New Roman" w:hAnsi="Times New Roman" w:cs="Times New Roman"/>
                  <w:noProof/>
                  <w:sz w:val="24"/>
                  <w:szCs w:val="24"/>
                  <w:u w:val="single"/>
                </w:rPr>
                <w:t>https://libguides.hull.ac.uk/reflectivewriting/kolb</w:t>
              </w:r>
              <w:r w:rsidRPr="004912EC">
                <w:rPr>
                  <w:rFonts w:ascii="Times New Roman" w:hAnsi="Times New Roman" w:cs="Times New Roman"/>
                  <w:noProof/>
                  <w:sz w:val="24"/>
                  <w:szCs w:val="24"/>
                </w:rPr>
                <w:br/>
                <w:t>[Accessed 05 11 2023].</w:t>
              </w:r>
            </w:p>
            <w:p w14:paraId="2C764D97" w14:textId="77777777" w:rsidR="00E20C1F" w:rsidRPr="004912EC" w:rsidRDefault="00E20C1F" w:rsidP="00222166">
              <w:pPr>
                <w:spacing w:line="360" w:lineRule="auto"/>
                <w:jc w:val="both"/>
                <w:rPr>
                  <w:rFonts w:ascii="Times New Roman" w:hAnsi="Times New Roman" w:cs="Times New Roman"/>
                  <w:sz w:val="24"/>
                  <w:szCs w:val="24"/>
                  <w:lang w:eastAsia="en-GB"/>
                </w:rPr>
              </w:pPr>
              <w:r w:rsidRPr="004912EC">
                <w:rPr>
                  <w:rFonts w:ascii="Times New Roman" w:hAnsi="Times New Roman" w:cs="Times New Roman"/>
                  <w:b/>
                  <w:bCs/>
                  <w:noProof/>
                  <w:sz w:val="24"/>
                  <w:szCs w:val="24"/>
                </w:rPr>
                <w:fldChar w:fldCharType="end"/>
              </w:r>
              <w:r w:rsidR="004912EC" w:rsidRPr="004912EC">
                <w:rPr>
                  <w:rFonts w:ascii="Times New Roman" w:hAnsi="Times New Roman" w:cs="Times New Roman"/>
                  <w:noProof/>
                  <w:sz w:val="24"/>
                  <w:szCs w:val="24"/>
                </w:rPr>
                <w:t>Nicole, B (2022)</w:t>
              </w:r>
              <w:r w:rsidR="004912EC" w:rsidRPr="004912EC">
                <w:rPr>
                  <w:rFonts w:ascii="Times New Roman" w:hAnsi="Times New Roman" w:cs="Times New Roman"/>
                  <w:i/>
                  <w:iCs/>
                  <w:noProof/>
                  <w:sz w:val="24"/>
                  <w:szCs w:val="24"/>
                </w:rPr>
                <w:t>Kolbs reflective cycle</w:t>
              </w:r>
              <w:r w:rsidR="004912EC" w:rsidRPr="004912EC">
                <w:rPr>
                  <w:rFonts w:ascii="Times New Roman" w:hAnsi="Times New Roman" w:cs="Times New Roman"/>
                  <w:noProof/>
                  <w:sz w:val="24"/>
                  <w:szCs w:val="24"/>
                </w:rPr>
                <w:t xml:space="preserve"> [online]available at </w:t>
              </w:r>
              <w:hyperlink r:id="rId6" w:history="1">
                <w:r w:rsidR="004912EC" w:rsidRPr="004912EC">
                  <w:rPr>
                    <w:rStyle w:val="Hyperlink"/>
                    <w:rFonts w:ascii="Times New Roman" w:hAnsi="Times New Roman" w:cs="Times New Roman"/>
                    <w:color w:val="auto"/>
                    <w:sz w:val="24"/>
                    <w:szCs w:val="24"/>
                  </w:rPr>
                  <w:t>nicole-brown.co.uk/reflective-model-according-to-kolb/</w:t>
                </w:r>
              </w:hyperlink>
              <w:r w:rsidR="004912EC" w:rsidRPr="004912EC">
                <w:rPr>
                  <w:rFonts w:ascii="Times New Roman" w:hAnsi="Times New Roman" w:cs="Times New Roman"/>
                  <w:sz w:val="24"/>
                  <w:szCs w:val="24"/>
                </w:rPr>
                <w:t xml:space="preserve"> Accessed 07 11 2023</w:t>
              </w:r>
            </w:p>
            <w:p w14:paraId="7D5F8850" w14:textId="77777777" w:rsidR="00E20C1F" w:rsidRPr="004912EC" w:rsidRDefault="00E20C1F" w:rsidP="00222166">
              <w:pPr>
                <w:spacing w:line="360" w:lineRule="auto"/>
                <w:jc w:val="both"/>
                <w:rPr>
                  <w:rFonts w:ascii="Times New Roman" w:hAnsi="Times New Roman" w:cs="Times New Roman"/>
                  <w:sz w:val="24"/>
                  <w:szCs w:val="24"/>
                  <w:lang w:eastAsia="en-GB"/>
                </w:rPr>
              </w:pPr>
              <w:r w:rsidRPr="004912EC">
                <w:rPr>
                  <w:rFonts w:ascii="Times New Roman" w:hAnsi="Times New Roman" w:cs="Times New Roman"/>
                  <w:sz w:val="24"/>
                  <w:szCs w:val="24"/>
                  <w:lang w:eastAsia="en-GB"/>
                </w:rPr>
                <w:t>Quality Assurance Agency for Higher Education (QAA). (2009). Personal Development Planning: guidance for institutional policy and practice in higher education. The Quality Assurance Agency for Higher Education.</w:t>
              </w:r>
            </w:p>
            <w:p w14:paraId="553F22F2" w14:textId="77777777" w:rsidR="00E20C1F" w:rsidRPr="004912EC" w:rsidRDefault="00E20C1F" w:rsidP="00222166">
              <w:pPr>
                <w:spacing w:line="360" w:lineRule="auto"/>
                <w:jc w:val="both"/>
                <w:rPr>
                  <w:rFonts w:ascii="Times New Roman" w:hAnsi="Times New Roman" w:cs="Times New Roman"/>
                  <w:sz w:val="24"/>
                  <w:szCs w:val="24"/>
                </w:rPr>
              </w:pPr>
            </w:p>
            <w:p w14:paraId="5E1171C0" w14:textId="722C85D6" w:rsidR="00E20C1F" w:rsidRPr="004912EC" w:rsidRDefault="00000000" w:rsidP="00222166">
              <w:pPr>
                <w:spacing w:line="360" w:lineRule="auto"/>
                <w:jc w:val="both"/>
                <w:rPr>
                  <w:rFonts w:ascii="Times New Roman" w:hAnsi="Times New Roman" w:cs="Times New Roman"/>
                  <w:sz w:val="24"/>
                  <w:szCs w:val="24"/>
                </w:rPr>
              </w:pPr>
            </w:p>
          </w:sdtContent>
        </w:sdt>
      </w:sdtContent>
    </w:sdt>
    <w:p w14:paraId="5BEECB34" w14:textId="77777777" w:rsidR="00E20C1F" w:rsidRPr="004912EC" w:rsidRDefault="00E20C1F" w:rsidP="00222166">
      <w:pPr>
        <w:spacing w:line="360" w:lineRule="auto"/>
        <w:jc w:val="both"/>
        <w:rPr>
          <w:rFonts w:ascii="Times New Roman" w:hAnsi="Times New Roman" w:cs="Times New Roman"/>
          <w:sz w:val="24"/>
          <w:szCs w:val="24"/>
        </w:rPr>
      </w:pPr>
    </w:p>
    <w:sectPr w:rsidR="00E20C1F" w:rsidRPr="004912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772E7"/>
    <w:multiLevelType w:val="multilevel"/>
    <w:tmpl w:val="09F456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983EB4"/>
    <w:multiLevelType w:val="multilevel"/>
    <w:tmpl w:val="09F456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0443C2"/>
    <w:multiLevelType w:val="multilevel"/>
    <w:tmpl w:val="5414F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3701659">
    <w:abstractNumId w:val="2"/>
  </w:num>
  <w:num w:numId="2" w16cid:durableId="1327052709">
    <w:abstractNumId w:val="0"/>
  </w:num>
  <w:num w:numId="3" w16cid:durableId="13037785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YwMzQxMzA3NDQyNjBX0lEKTi0uzszPAykwqgUAADBoXSwAAAA="/>
  </w:docVars>
  <w:rsids>
    <w:rsidRoot w:val="00521663"/>
    <w:rsid w:val="000121A1"/>
    <w:rsid w:val="00050EB2"/>
    <w:rsid w:val="0005428A"/>
    <w:rsid w:val="00076E79"/>
    <w:rsid w:val="000F4354"/>
    <w:rsid w:val="00114F72"/>
    <w:rsid w:val="00131488"/>
    <w:rsid w:val="001709AA"/>
    <w:rsid w:val="001B4F25"/>
    <w:rsid w:val="002072F1"/>
    <w:rsid w:val="00222166"/>
    <w:rsid w:val="002662A4"/>
    <w:rsid w:val="002C1FD0"/>
    <w:rsid w:val="0033423C"/>
    <w:rsid w:val="00366C1D"/>
    <w:rsid w:val="00393FF1"/>
    <w:rsid w:val="003A3437"/>
    <w:rsid w:val="003D2A68"/>
    <w:rsid w:val="003D2FFD"/>
    <w:rsid w:val="003D7CF7"/>
    <w:rsid w:val="00465D9E"/>
    <w:rsid w:val="0048068C"/>
    <w:rsid w:val="004838C2"/>
    <w:rsid w:val="004912EC"/>
    <w:rsid w:val="004F29A6"/>
    <w:rsid w:val="004F2C61"/>
    <w:rsid w:val="00517A3E"/>
    <w:rsid w:val="00521663"/>
    <w:rsid w:val="005E443E"/>
    <w:rsid w:val="00652A82"/>
    <w:rsid w:val="00663AB0"/>
    <w:rsid w:val="00691EE1"/>
    <w:rsid w:val="006B0E47"/>
    <w:rsid w:val="007113CA"/>
    <w:rsid w:val="00722A79"/>
    <w:rsid w:val="00732EF0"/>
    <w:rsid w:val="00752C3C"/>
    <w:rsid w:val="00800D1D"/>
    <w:rsid w:val="00804124"/>
    <w:rsid w:val="00866140"/>
    <w:rsid w:val="0087672D"/>
    <w:rsid w:val="00882350"/>
    <w:rsid w:val="008F5ACA"/>
    <w:rsid w:val="00910C7E"/>
    <w:rsid w:val="00920899"/>
    <w:rsid w:val="00923747"/>
    <w:rsid w:val="00A248CA"/>
    <w:rsid w:val="00A462FD"/>
    <w:rsid w:val="00A5404F"/>
    <w:rsid w:val="00A5532D"/>
    <w:rsid w:val="00A555CF"/>
    <w:rsid w:val="00A9299A"/>
    <w:rsid w:val="00AB4D4B"/>
    <w:rsid w:val="00AD258A"/>
    <w:rsid w:val="00AE59CE"/>
    <w:rsid w:val="00B141D0"/>
    <w:rsid w:val="00BD697D"/>
    <w:rsid w:val="00BE6DEC"/>
    <w:rsid w:val="00C724E0"/>
    <w:rsid w:val="00CA34ED"/>
    <w:rsid w:val="00D056BB"/>
    <w:rsid w:val="00D6035E"/>
    <w:rsid w:val="00D8167A"/>
    <w:rsid w:val="00DD7728"/>
    <w:rsid w:val="00E037A0"/>
    <w:rsid w:val="00E20C1F"/>
    <w:rsid w:val="00E325F7"/>
    <w:rsid w:val="00E81D5E"/>
    <w:rsid w:val="00EF7179"/>
    <w:rsid w:val="00F1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44B0CA"/>
  <w15:chartTrackingRefBased/>
  <w15:docId w15:val="{6B18DBD9-A2EB-564A-90A0-FC1789715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16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67A"/>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465D9E"/>
    <w:rPr>
      <w:i/>
      <w:iCs/>
    </w:rPr>
  </w:style>
  <w:style w:type="paragraph" w:styleId="Bibliography">
    <w:name w:val="Bibliography"/>
    <w:basedOn w:val="Normal"/>
    <w:next w:val="Normal"/>
    <w:uiPriority w:val="37"/>
    <w:unhideWhenUsed/>
    <w:rsid w:val="00E20C1F"/>
  </w:style>
  <w:style w:type="paragraph" w:styleId="ListParagraph">
    <w:name w:val="List Paragraph"/>
    <w:basedOn w:val="Normal"/>
    <w:uiPriority w:val="34"/>
    <w:qFormat/>
    <w:rsid w:val="00E20C1F"/>
    <w:pPr>
      <w:ind w:left="720"/>
      <w:contextualSpacing/>
    </w:pPr>
  </w:style>
  <w:style w:type="paragraph" w:styleId="TOCHeading">
    <w:name w:val="TOC Heading"/>
    <w:basedOn w:val="Heading1"/>
    <w:next w:val="Normal"/>
    <w:uiPriority w:val="39"/>
    <w:unhideWhenUsed/>
    <w:qFormat/>
    <w:rsid w:val="00222166"/>
    <w:pPr>
      <w:outlineLvl w:val="9"/>
    </w:pPr>
    <w:rPr>
      <w:kern w:val="0"/>
      <w:lang w:val="en-US"/>
      <w14:ligatures w14:val="none"/>
    </w:rPr>
  </w:style>
  <w:style w:type="paragraph" w:styleId="TOC1">
    <w:name w:val="toc 1"/>
    <w:basedOn w:val="Normal"/>
    <w:next w:val="Normal"/>
    <w:autoRedefine/>
    <w:uiPriority w:val="39"/>
    <w:unhideWhenUsed/>
    <w:rsid w:val="00222166"/>
    <w:pPr>
      <w:spacing w:after="100"/>
    </w:pPr>
  </w:style>
  <w:style w:type="character" w:styleId="Hyperlink">
    <w:name w:val="Hyperlink"/>
    <w:basedOn w:val="DefaultParagraphFont"/>
    <w:uiPriority w:val="99"/>
    <w:unhideWhenUsed/>
    <w:rsid w:val="00222166"/>
    <w:rPr>
      <w:color w:val="0563C1" w:themeColor="hyperlink"/>
      <w:u w:val="single"/>
    </w:rPr>
  </w:style>
  <w:style w:type="table" w:styleId="TableGrid">
    <w:name w:val="Table Grid"/>
    <w:basedOn w:val="TableNormal"/>
    <w:uiPriority w:val="39"/>
    <w:rsid w:val="00866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593873">
      <w:bodyDiv w:val="1"/>
      <w:marLeft w:val="0"/>
      <w:marRight w:val="0"/>
      <w:marTop w:val="0"/>
      <w:marBottom w:val="0"/>
      <w:divBdr>
        <w:top w:val="none" w:sz="0" w:space="0" w:color="auto"/>
        <w:left w:val="none" w:sz="0" w:space="0" w:color="auto"/>
        <w:bottom w:val="none" w:sz="0" w:space="0" w:color="auto"/>
        <w:right w:val="none" w:sz="0" w:space="0" w:color="auto"/>
      </w:divBdr>
    </w:div>
    <w:div w:id="1174883247">
      <w:bodyDiv w:val="1"/>
      <w:marLeft w:val="0"/>
      <w:marRight w:val="0"/>
      <w:marTop w:val="0"/>
      <w:marBottom w:val="0"/>
      <w:divBdr>
        <w:top w:val="none" w:sz="0" w:space="0" w:color="auto"/>
        <w:left w:val="none" w:sz="0" w:space="0" w:color="auto"/>
        <w:bottom w:val="none" w:sz="0" w:space="0" w:color="auto"/>
        <w:right w:val="none" w:sz="0" w:space="0" w:color="auto"/>
      </w:divBdr>
    </w:div>
    <w:div w:id="205967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icole-brown.co.uk/reflective-model-according-to-kol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Lib222</b:Tag>
    <b:SourceType>InternetSite</b:SourceType>
    <b:Guid>{52033F29-A12F-46AC-BA4F-2345559F7F57}</b:Guid>
    <b:Author>
      <b:Author>
        <b:NameList>
          <b:Person>
            <b:Last>Lib</b:Last>
          </b:Person>
        </b:NameList>
      </b:Author>
    </b:Author>
    <b:Title>Kolbs reflective cycle</b:Title>
    <b:Year>2022</b:Year>
    <b:YearAccessed>2023</b:YearAccessed>
    <b:MonthAccessed>11</b:MonthAccessed>
    <b:DayAccessed>05</b:DayAccessed>
    <b:URL>https://libguides.hull.ac.uk/reflectivewriting/kolb</b:URL>
    <b:RefOrder>1</b:RefOrder>
  </b:Source>
</b:Sources>
</file>

<file path=customXml/itemProps1.xml><?xml version="1.0" encoding="utf-8"?>
<ds:datastoreItem xmlns:ds="http://schemas.openxmlformats.org/officeDocument/2006/customXml" ds:itemID="{5DDB65BC-CEEA-46E7-B6E5-3A7B066AE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1503</Words>
  <Characters>8271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Marin</dc:creator>
  <cp:keywords/>
  <dc:description/>
  <cp:lastModifiedBy>Mihaela Marin</cp:lastModifiedBy>
  <cp:revision>2</cp:revision>
  <dcterms:created xsi:type="dcterms:W3CDTF">2023-11-09T21:01:00Z</dcterms:created>
  <dcterms:modified xsi:type="dcterms:W3CDTF">2023-11-09T21:01:00Z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36027083cd67e3a483b8ff8d281ade4fee98838f522c60154391d52f46279a89</vt:lpwstr>
  </property>
</Properties>
</file>