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3BECF" w14:textId="3B7725B6" w:rsidR="0086404C" w:rsidRPr="003F630F" w:rsidRDefault="001D72CB" w:rsidP="001D72CB">
      <w:pPr>
        <w:jc w:val="center"/>
        <w:rPr>
          <w:rFonts w:ascii="Cambria" w:hAnsi="Cambria"/>
          <w:sz w:val="24"/>
          <w:szCs w:val="24"/>
        </w:rPr>
      </w:pPr>
      <w:r w:rsidRPr="003F630F">
        <w:rPr>
          <w:rFonts w:ascii="Cambria" w:hAnsi="Cambria"/>
          <w:sz w:val="24"/>
          <w:szCs w:val="24"/>
        </w:rPr>
        <w:t>Annotated Bibliography</w:t>
      </w:r>
    </w:p>
    <w:p w14:paraId="7D0C9CD6" w14:textId="77777777" w:rsidR="003F630F" w:rsidRPr="00D25008" w:rsidRDefault="003F630F" w:rsidP="003F630F">
      <w:pPr>
        <w:jc w:val="both"/>
        <w:rPr>
          <w:rFonts w:ascii="Cambria" w:hAnsi="Cambria"/>
          <w:sz w:val="24"/>
          <w:szCs w:val="24"/>
        </w:rPr>
      </w:pPr>
      <w:r w:rsidRPr="00D25008">
        <w:rPr>
          <w:rFonts w:ascii="Cambria" w:hAnsi="Cambria"/>
          <w:sz w:val="24"/>
          <w:szCs w:val="24"/>
        </w:rPr>
        <w:t>Fiddian-Qasmiyeh, E., 2010. “Ideal” Refugee Women and Gender Equality Mainstreaming in the Sahrawi Refugee Camps: “Good Practice” for Whom?. Refugee Survey Quarterly, [Online]. 29:2, 64-84. Available at: https://academic.oup.com/rsq/article/29/2/64/1531899 [Accessed 10 June 2020].</w:t>
      </w:r>
    </w:p>
    <w:p w14:paraId="67E9BAF2" w14:textId="4C273843" w:rsidR="003F630F" w:rsidRDefault="003F630F" w:rsidP="003F630F">
      <w:pPr>
        <w:jc w:val="both"/>
        <w:rPr>
          <w:rFonts w:ascii="Cambria" w:hAnsi="Cambria"/>
          <w:sz w:val="24"/>
          <w:szCs w:val="24"/>
        </w:rPr>
      </w:pPr>
      <w:r>
        <w:rPr>
          <w:rFonts w:ascii="Cambria" w:hAnsi="Cambria"/>
          <w:sz w:val="24"/>
          <w:szCs w:val="24"/>
        </w:rPr>
        <w:t>In this article, Fiddian-Qasmiyeh reviews the influence of organisations such as the National Union of Sahrawi Women, which claim to promote gender equality and projects for inclusion and empowerment throughout the camp. The author uses data from interviews to demonstrate the different perspectives on the issue, and concludes that a vast number of projects are designed and implemented for specific groups repeatedly which leaves those most in need marginalised further; by displaying such projects as successful and using them to create a particular image of the camp, unfulfilled needs are not identified or addressed. The main limitation of this research is the lack of refugee perspective, with quotes from aid workers and organisation representatives being the main source of information. While this article may not provide the basis for my research, it supplements the study of the roles of women by discussing their participation in projects and their interactions with organisations.</w:t>
      </w:r>
    </w:p>
    <w:p w14:paraId="17A62EB2" w14:textId="77777777" w:rsidR="003F630F" w:rsidRPr="00A90E6C" w:rsidRDefault="003F630F" w:rsidP="003F630F">
      <w:pPr>
        <w:jc w:val="both"/>
        <w:rPr>
          <w:rFonts w:ascii="Cambria" w:hAnsi="Cambria"/>
          <w:sz w:val="24"/>
          <w:szCs w:val="24"/>
        </w:rPr>
      </w:pPr>
    </w:p>
    <w:p w14:paraId="737E2135" w14:textId="77777777" w:rsidR="003F630F" w:rsidRPr="00B62874" w:rsidRDefault="003F630F" w:rsidP="003F630F">
      <w:pPr>
        <w:jc w:val="both"/>
        <w:rPr>
          <w:rFonts w:ascii="Cambria" w:hAnsi="Cambria"/>
          <w:sz w:val="24"/>
          <w:szCs w:val="24"/>
        </w:rPr>
      </w:pPr>
      <w:r w:rsidRPr="00B62874">
        <w:rPr>
          <w:rFonts w:ascii="Cambria" w:hAnsi="Cambria"/>
          <w:sz w:val="24"/>
          <w:szCs w:val="24"/>
        </w:rPr>
        <w:t>Khattak, S., 2007. Living on the Edges: Afghan Women and Refugee Camp Management in Pakistan. Journal of Women in Culture and Society, [Online]. 32:3, 575-580. Available at: https://www.journals.uchicago.edu/doi/full/10.1086/510158 [Accessed 10 June 2020].</w:t>
      </w:r>
    </w:p>
    <w:p w14:paraId="48CCF19A" w14:textId="5D5A30AA" w:rsidR="003F630F" w:rsidRDefault="003F630F" w:rsidP="003F630F">
      <w:pPr>
        <w:jc w:val="both"/>
        <w:rPr>
          <w:rFonts w:ascii="Cambria" w:hAnsi="Cambria"/>
          <w:sz w:val="24"/>
          <w:szCs w:val="24"/>
        </w:rPr>
      </w:pPr>
      <w:r>
        <w:rPr>
          <w:rFonts w:ascii="Cambria" w:hAnsi="Cambria"/>
          <w:sz w:val="24"/>
          <w:szCs w:val="24"/>
        </w:rPr>
        <w:t>In this article, Khattak reviews the positions and roles of women in the context of camp management in a refugee camp in Pakistan. The authors address a variety of issues refugee women face, from psychological health and trauma to widows forced to remarry for a better chance at getting access to the camp. While this article is useful for giving an overview of some women’s experiences in the refugee camp, it is also limited as it does not give in-depth detail or first-hand accounts relating to the issues; the facts given ae useful and informative but the complete article does not provide data needed for anthropological analysis or thinking. This article will not form the basis of my research but will supplement my findings well and contribute to the theorising of why refugee women have specific roles in the camp.</w:t>
      </w:r>
    </w:p>
    <w:p w14:paraId="6809C6F7" w14:textId="77777777" w:rsidR="003F630F" w:rsidRDefault="003F630F" w:rsidP="003F630F">
      <w:pPr>
        <w:jc w:val="both"/>
        <w:rPr>
          <w:rFonts w:ascii="Cambria" w:hAnsi="Cambria"/>
          <w:sz w:val="24"/>
          <w:szCs w:val="24"/>
        </w:rPr>
      </w:pPr>
    </w:p>
    <w:p w14:paraId="1E67753F" w14:textId="77777777" w:rsidR="003F630F" w:rsidRPr="00E24E4D" w:rsidRDefault="003F630F" w:rsidP="003F630F">
      <w:pPr>
        <w:jc w:val="both"/>
        <w:rPr>
          <w:rFonts w:ascii="Cambria" w:hAnsi="Cambria"/>
          <w:sz w:val="24"/>
          <w:szCs w:val="24"/>
        </w:rPr>
      </w:pPr>
      <w:r w:rsidRPr="00E24E4D">
        <w:rPr>
          <w:rFonts w:ascii="Cambria" w:hAnsi="Cambria"/>
          <w:sz w:val="24"/>
          <w:szCs w:val="24"/>
        </w:rPr>
        <w:t>Olivius, E., 2014. Displacing Equality? Women’s Participation and Humanitarian Aid Effectiveness in Refugee Camps. Refugee Survey Quarterly, [Online]. 33:3, 93-117. Available at: </w:t>
      </w:r>
      <w:r w:rsidRPr="003F630F">
        <w:rPr>
          <w:rFonts w:ascii="Cambria" w:hAnsi="Cambria"/>
          <w:sz w:val="24"/>
          <w:szCs w:val="24"/>
        </w:rPr>
        <w:t>https://academic.oup.com/rsq/article/33/3/93/2797911#51183911</w:t>
      </w:r>
      <w:r>
        <w:rPr>
          <w:rFonts w:ascii="Cambria" w:hAnsi="Cambria"/>
          <w:sz w:val="24"/>
          <w:szCs w:val="24"/>
        </w:rPr>
        <w:t xml:space="preserve"> </w:t>
      </w:r>
      <w:r w:rsidRPr="00E24E4D">
        <w:rPr>
          <w:rFonts w:ascii="Cambria" w:hAnsi="Cambria"/>
          <w:sz w:val="24"/>
          <w:szCs w:val="24"/>
        </w:rPr>
        <w:t>[Accessed 10 June 2020].</w:t>
      </w:r>
    </w:p>
    <w:p w14:paraId="0209C716" w14:textId="5A22F06F" w:rsidR="003F630F" w:rsidRDefault="003F630F" w:rsidP="003F630F">
      <w:pPr>
        <w:jc w:val="both"/>
        <w:rPr>
          <w:rFonts w:ascii="Cambria" w:hAnsi="Cambria"/>
          <w:sz w:val="24"/>
          <w:szCs w:val="24"/>
        </w:rPr>
      </w:pPr>
      <w:r>
        <w:rPr>
          <w:rFonts w:ascii="Cambria" w:hAnsi="Cambria"/>
          <w:sz w:val="24"/>
          <w:szCs w:val="24"/>
        </w:rPr>
        <w:t xml:space="preserve">In this article, Olivius reviews the participation of refugee women in camp-life and how it is used to ‘improve the effectiveness and efficiency’ of the humanitarian aid work within two camps in Bangladesh and Thailand, in addition to how such employment of women may impact gender relations that shape the lives of women in the camps. The authors use </w:t>
      </w:r>
      <w:r>
        <w:rPr>
          <w:rFonts w:ascii="Cambria" w:hAnsi="Cambria"/>
          <w:sz w:val="24"/>
          <w:szCs w:val="24"/>
        </w:rPr>
        <w:lastRenderedPageBreak/>
        <w:t>data obtained through interviews of aid workers from the United Nations (UN), non-governmental organisations (NGOs) and refugee community-based organisations (CBOs). The research focuses primarily on the conflicting relationship between gender equality for refugee women and the achievement of humanitarian goals in the camps, concluding that the employment of women and aim for gender equality should be re-evaluated for the future. The main limitation of this article is that the survey sample was restricted to aid workers, therefore more research is needed to document the views and experiences of the women discussed. This article will not form the basis of my research but will provide a perspective on the relationship between women and organisations in the camps in addition to various roles which women adopt as refugees.</w:t>
      </w:r>
    </w:p>
    <w:p w14:paraId="096EB216" w14:textId="77777777" w:rsidR="003F630F" w:rsidRDefault="003F630F" w:rsidP="003F630F">
      <w:pPr>
        <w:jc w:val="both"/>
        <w:rPr>
          <w:rFonts w:ascii="Cambria" w:hAnsi="Cambria"/>
          <w:sz w:val="24"/>
          <w:szCs w:val="24"/>
        </w:rPr>
      </w:pPr>
    </w:p>
    <w:p w14:paraId="29B0A0D9" w14:textId="52BF4ABF" w:rsidR="0011542A" w:rsidRPr="006B6175" w:rsidRDefault="0011542A" w:rsidP="006B6175">
      <w:pPr>
        <w:jc w:val="both"/>
        <w:rPr>
          <w:rFonts w:ascii="Cambria" w:hAnsi="Cambria"/>
          <w:sz w:val="24"/>
          <w:szCs w:val="24"/>
        </w:rPr>
      </w:pPr>
      <w:r w:rsidRPr="006B6175">
        <w:rPr>
          <w:rFonts w:ascii="Cambria" w:hAnsi="Cambria"/>
          <w:sz w:val="24"/>
          <w:szCs w:val="24"/>
        </w:rPr>
        <w:t xml:space="preserve">Pittaway, E. </w:t>
      </w:r>
      <w:r w:rsidR="00EE1C89" w:rsidRPr="006B6175">
        <w:rPr>
          <w:rFonts w:ascii="Cambria" w:hAnsi="Cambria"/>
          <w:sz w:val="24"/>
          <w:szCs w:val="24"/>
        </w:rPr>
        <w:t>and Rees, S</w:t>
      </w:r>
      <w:r w:rsidR="006B6175" w:rsidRPr="006B6175">
        <w:rPr>
          <w:rFonts w:ascii="Cambria" w:hAnsi="Cambria"/>
          <w:sz w:val="24"/>
          <w:szCs w:val="24"/>
        </w:rPr>
        <w:t>.</w:t>
      </w:r>
      <w:r w:rsidRPr="006B6175">
        <w:rPr>
          <w:rFonts w:ascii="Cambria" w:hAnsi="Cambria"/>
          <w:sz w:val="24"/>
          <w:szCs w:val="24"/>
        </w:rPr>
        <w:t>, 2006. Multiple Jeopardy: Domestic Violence and the Notion of Cumulative risk for Women in Refugee Camps. Women Against Violence: An Australian Feminist Journal, [Online]. 18, 18-25. Available at: https://search.informit.com.au/documentSummary;dn=458519563934951;res=IELFSC [Accessed 10 June 2020].</w:t>
      </w:r>
    </w:p>
    <w:p w14:paraId="31DA0B0D" w14:textId="76B2AEB6" w:rsidR="001D72CB" w:rsidRDefault="001D72CB" w:rsidP="001D72CB">
      <w:pPr>
        <w:jc w:val="both"/>
        <w:rPr>
          <w:rFonts w:ascii="Cambria" w:hAnsi="Cambria"/>
          <w:sz w:val="24"/>
          <w:szCs w:val="24"/>
        </w:rPr>
      </w:pPr>
      <w:r w:rsidRPr="00A90E6C">
        <w:rPr>
          <w:rFonts w:ascii="Cambria" w:hAnsi="Cambria"/>
          <w:sz w:val="24"/>
          <w:szCs w:val="24"/>
        </w:rPr>
        <w:t>In this article, Pittaway and Rees review the violence against refugee women and identify factors which may make these women more likely to experience domestic violence.</w:t>
      </w:r>
      <w:r w:rsidR="00A90E6C" w:rsidRPr="00A90E6C">
        <w:rPr>
          <w:rFonts w:ascii="Cambria" w:hAnsi="Cambria"/>
          <w:sz w:val="24"/>
          <w:szCs w:val="24"/>
        </w:rPr>
        <w:t xml:space="preserve"> The authors analyse data using a framework for cumulative risk, focussing on how universal factors for domestic violence may be triggered by the negative experiences men and women faced in their countries of origin and in the refugee camps. This article is useful to my research topic as it provides an explanation for why some women will have chosen or been given specific roles in the camp and keep me informed of past traumas that may be triggered by talking. While this article will not be the basic of my research as it is focussed specifically on domestic violence, it does demonstrate context of women’s experiences and how cultural practices and gender roles ae strongly defended when a culture feels under threat or pressure.</w:t>
      </w:r>
      <w:r w:rsidR="00A90E6C">
        <w:rPr>
          <w:rFonts w:ascii="Cambria" w:hAnsi="Cambria"/>
          <w:sz w:val="24"/>
          <w:szCs w:val="24"/>
        </w:rPr>
        <w:t xml:space="preserve"> </w:t>
      </w:r>
    </w:p>
    <w:p w14:paraId="3FE56937" w14:textId="77777777" w:rsidR="003F630F" w:rsidRDefault="003F630F" w:rsidP="001D72CB">
      <w:pPr>
        <w:jc w:val="both"/>
        <w:rPr>
          <w:rFonts w:ascii="Cambria" w:hAnsi="Cambria"/>
          <w:sz w:val="24"/>
          <w:szCs w:val="24"/>
        </w:rPr>
      </w:pPr>
    </w:p>
    <w:p w14:paraId="69A018BB" w14:textId="701A2242" w:rsidR="00D33DDF" w:rsidRPr="00D33DDF" w:rsidRDefault="00D33DDF" w:rsidP="00D33DDF">
      <w:pPr>
        <w:jc w:val="both"/>
        <w:rPr>
          <w:rFonts w:ascii="Cambria" w:hAnsi="Cambria"/>
          <w:sz w:val="24"/>
          <w:szCs w:val="24"/>
        </w:rPr>
      </w:pPr>
      <w:r w:rsidRPr="00D33DDF">
        <w:rPr>
          <w:rFonts w:ascii="Cambria" w:hAnsi="Cambria"/>
          <w:sz w:val="24"/>
          <w:szCs w:val="24"/>
        </w:rPr>
        <w:t>The Guardian. 2020. A doctor’s story: inside the ‘living hell’ of Moria refugee camp. [ONLINE] Available at: https://www.theguardian.com/world/2020/feb/09/moria-refugee-camp-doctors-story-lesbos-greece. [Accessed 11 June 2020].</w:t>
      </w:r>
    </w:p>
    <w:p w14:paraId="73D459DD" w14:textId="4B5DD423" w:rsidR="00D86603" w:rsidRDefault="00F10162" w:rsidP="001D72CB">
      <w:pPr>
        <w:jc w:val="both"/>
        <w:rPr>
          <w:rFonts w:ascii="Cambria" w:hAnsi="Cambria"/>
          <w:sz w:val="24"/>
          <w:szCs w:val="24"/>
        </w:rPr>
      </w:pPr>
      <w:r>
        <w:rPr>
          <w:rFonts w:ascii="Cambria" w:hAnsi="Cambria"/>
          <w:sz w:val="24"/>
          <w:szCs w:val="24"/>
        </w:rPr>
        <w:t>In this article, Chapman, a doctor who spent three weeks</w:t>
      </w:r>
      <w:r w:rsidR="009829CC">
        <w:rPr>
          <w:rFonts w:ascii="Cambria" w:hAnsi="Cambria"/>
          <w:sz w:val="24"/>
          <w:szCs w:val="24"/>
        </w:rPr>
        <w:t xml:space="preserve"> working for Boat Refugee Foundation</w:t>
      </w:r>
      <w:r w:rsidR="005736B3">
        <w:rPr>
          <w:rFonts w:ascii="Cambria" w:hAnsi="Cambria"/>
          <w:sz w:val="24"/>
          <w:szCs w:val="24"/>
        </w:rPr>
        <w:t xml:space="preserve"> in Moria</w:t>
      </w:r>
      <w:r w:rsidR="005B219E">
        <w:rPr>
          <w:rFonts w:ascii="Cambria" w:hAnsi="Cambria"/>
          <w:sz w:val="24"/>
          <w:szCs w:val="24"/>
        </w:rPr>
        <w:t xml:space="preserve"> refugee camp in Lesbos, gives her account of the illness and violence</w:t>
      </w:r>
      <w:r w:rsidR="00801E4B">
        <w:rPr>
          <w:rFonts w:ascii="Cambria" w:hAnsi="Cambria"/>
          <w:sz w:val="24"/>
          <w:szCs w:val="24"/>
        </w:rPr>
        <w:t xml:space="preserve"> faced by refugee</w:t>
      </w:r>
      <w:r w:rsidR="004415E9">
        <w:rPr>
          <w:rFonts w:ascii="Cambria" w:hAnsi="Cambria"/>
          <w:sz w:val="24"/>
          <w:szCs w:val="24"/>
        </w:rPr>
        <w:t>s. Chapman</w:t>
      </w:r>
      <w:r w:rsidR="00B56BE9">
        <w:rPr>
          <w:rFonts w:ascii="Cambria" w:hAnsi="Cambria"/>
          <w:sz w:val="24"/>
          <w:szCs w:val="24"/>
        </w:rPr>
        <w:t xml:space="preserve"> gives fist-hand accounts of incidents from riots and stabbings to sick children who </w:t>
      </w:r>
      <w:r w:rsidR="00F8777F">
        <w:rPr>
          <w:rFonts w:ascii="Cambria" w:hAnsi="Cambria"/>
          <w:sz w:val="24"/>
          <w:szCs w:val="24"/>
        </w:rPr>
        <w:t>were</w:t>
      </w:r>
      <w:r w:rsidR="00B56BE9">
        <w:rPr>
          <w:rFonts w:ascii="Cambria" w:hAnsi="Cambria"/>
          <w:sz w:val="24"/>
          <w:szCs w:val="24"/>
        </w:rPr>
        <w:t xml:space="preserve"> unresponsive</w:t>
      </w:r>
      <w:r w:rsidR="00F8777F">
        <w:rPr>
          <w:rFonts w:ascii="Cambria" w:hAnsi="Cambria"/>
          <w:sz w:val="24"/>
          <w:szCs w:val="24"/>
        </w:rPr>
        <w:t>.</w:t>
      </w:r>
      <w:r w:rsidR="002A5F50">
        <w:rPr>
          <w:rFonts w:ascii="Cambria" w:hAnsi="Cambria"/>
          <w:sz w:val="24"/>
          <w:szCs w:val="24"/>
        </w:rPr>
        <w:t xml:space="preserve"> </w:t>
      </w:r>
      <w:r w:rsidR="00654344">
        <w:rPr>
          <w:rFonts w:ascii="Cambria" w:hAnsi="Cambria"/>
          <w:sz w:val="24"/>
          <w:szCs w:val="24"/>
        </w:rPr>
        <w:t>The article concluded th</w:t>
      </w:r>
      <w:r w:rsidR="0026338C">
        <w:rPr>
          <w:rFonts w:ascii="Cambria" w:hAnsi="Cambria"/>
          <w:sz w:val="24"/>
          <w:szCs w:val="24"/>
        </w:rPr>
        <w:t>a</w:t>
      </w:r>
      <w:r w:rsidR="00654344">
        <w:rPr>
          <w:rFonts w:ascii="Cambria" w:hAnsi="Cambria"/>
          <w:sz w:val="24"/>
          <w:szCs w:val="24"/>
        </w:rPr>
        <w:t>t we must open the conversation about refugee camps and Chapman states that camps such as Moria simply cannot continue</w:t>
      </w:r>
      <w:r w:rsidR="0026338C">
        <w:rPr>
          <w:rFonts w:ascii="Cambria" w:hAnsi="Cambria"/>
          <w:sz w:val="24"/>
          <w:szCs w:val="24"/>
        </w:rPr>
        <w:t xml:space="preserve">. The limitation of this article may be that </w:t>
      </w:r>
      <w:r w:rsidR="00F42DD6">
        <w:rPr>
          <w:rFonts w:ascii="Cambria" w:hAnsi="Cambria"/>
          <w:sz w:val="24"/>
          <w:szCs w:val="24"/>
        </w:rPr>
        <w:t>the</w:t>
      </w:r>
      <w:r w:rsidR="00336A93">
        <w:rPr>
          <w:rFonts w:ascii="Cambria" w:hAnsi="Cambria"/>
          <w:sz w:val="24"/>
          <w:szCs w:val="24"/>
        </w:rPr>
        <w:t xml:space="preserve"> focus is on the most negative experiences refugees face in the camps, as it is from a doctor’s perspective</w:t>
      </w:r>
      <w:r w:rsidR="00E85D46">
        <w:rPr>
          <w:rFonts w:ascii="Cambria" w:hAnsi="Cambria"/>
          <w:sz w:val="24"/>
          <w:szCs w:val="24"/>
        </w:rPr>
        <w:t>, and does not detail the day to day lives of the refugees. While this will not be the basis of my research</w:t>
      </w:r>
      <w:r w:rsidR="00371EF5">
        <w:rPr>
          <w:rFonts w:ascii="Cambria" w:hAnsi="Cambria"/>
          <w:sz w:val="24"/>
          <w:szCs w:val="24"/>
        </w:rPr>
        <w:t>, the impo</w:t>
      </w:r>
      <w:r w:rsidR="008827C9">
        <w:rPr>
          <w:rFonts w:ascii="Cambria" w:hAnsi="Cambria"/>
          <w:sz w:val="24"/>
          <w:szCs w:val="24"/>
        </w:rPr>
        <w:t>r</w:t>
      </w:r>
      <w:r w:rsidR="00371EF5">
        <w:rPr>
          <w:rFonts w:ascii="Cambria" w:hAnsi="Cambria"/>
          <w:sz w:val="24"/>
          <w:szCs w:val="24"/>
        </w:rPr>
        <w:t xml:space="preserve">tance of research and reform of Moria is stressed, so I believe it may provide a suitable setting for anthropological </w:t>
      </w:r>
      <w:r w:rsidR="008827C9">
        <w:rPr>
          <w:rFonts w:ascii="Cambria" w:hAnsi="Cambria"/>
          <w:sz w:val="24"/>
          <w:szCs w:val="24"/>
        </w:rPr>
        <w:t>r</w:t>
      </w:r>
      <w:r w:rsidR="00371EF5">
        <w:rPr>
          <w:rFonts w:ascii="Cambria" w:hAnsi="Cambria"/>
          <w:sz w:val="24"/>
          <w:szCs w:val="24"/>
        </w:rPr>
        <w:t>esearch</w:t>
      </w:r>
      <w:r w:rsidR="008827C9">
        <w:rPr>
          <w:rFonts w:ascii="Cambria" w:hAnsi="Cambria"/>
          <w:sz w:val="24"/>
          <w:szCs w:val="24"/>
        </w:rPr>
        <w:t>.</w:t>
      </w:r>
    </w:p>
    <w:p w14:paraId="4D1322C1" w14:textId="77777777" w:rsidR="003F630F" w:rsidRPr="00A90E6C" w:rsidRDefault="003F630F">
      <w:pPr>
        <w:jc w:val="both"/>
        <w:rPr>
          <w:rFonts w:ascii="Cambria" w:hAnsi="Cambria"/>
          <w:sz w:val="24"/>
          <w:szCs w:val="24"/>
        </w:rPr>
      </w:pPr>
    </w:p>
    <w:sectPr w:rsidR="003F630F" w:rsidRPr="00A90E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2CB"/>
    <w:rsid w:val="00000CED"/>
    <w:rsid w:val="00053BC3"/>
    <w:rsid w:val="00110675"/>
    <w:rsid w:val="0011542A"/>
    <w:rsid w:val="00130279"/>
    <w:rsid w:val="00151A21"/>
    <w:rsid w:val="00173848"/>
    <w:rsid w:val="001958D7"/>
    <w:rsid w:val="00196FD4"/>
    <w:rsid w:val="001D72CB"/>
    <w:rsid w:val="00243275"/>
    <w:rsid w:val="0026338C"/>
    <w:rsid w:val="00285244"/>
    <w:rsid w:val="002A5F50"/>
    <w:rsid w:val="00336A93"/>
    <w:rsid w:val="00371EF5"/>
    <w:rsid w:val="003917B6"/>
    <w:rsid w:val="003A5D78"/>
    <w:rsid w:val="003F630F"/>
    <w:rsid w:val="00437D19"/>
    <w:rsid w:val="004415E9"/>
    <w:rsid w:val="00457A92"/>
    <w:rsid w:val="004B4E75"/>
    <w:rsid w:val="00507460"/>
    <w:rsid w:val="00562E97"/>
    <w:rsid w:val="00563AC0"/>
    <w:rsid w:val="0057225C"/>
    <w:rsid w:val="00572BA6"/>
    <w:rsid w:val="005736B3"/>
    <w:rsid w:val="0057373A"/>
    <w:rsid w:val="005B219E"/>
    <w:rsid w:val="00654344"/>
    <w:rsid w:val="00657E1D"/>
    <w:rsid w:val="006B6175"/>
    <w:rsid w:val="00734B27"/>
    <w:rsid w:val="007B23DE"/>
    <w:rsid w:val="007D07CD"/>
    <w:rsid w:val="00801E4B"/>
    <w:rsid w:val="00811959"/>
    <w:rsid w:val="00840A4D"/>
    <w:rsid w:val="00851441"/>
    <w:rsid w:val="0086404C"/>
    <w:rsid w:val="008827C9"/>
    <w:rsid w:val="008858D8"/>
    <w:rsid w:val="008F799F"/>
    <w:rsid w:val="009829CC"/>
    <w:rsid w:val="009B6864"/>
    <w:rsid w:val="00A90E6C"/>
    <w:rsid w:val="00B56BE9"/>
    <w:rsid w:val="00B62874"/>
    <w:rsid w:val="00B974C1"/>
    <w:rsid w:val="00BC702D"/>
    <w:rsid w:val="00C1621B"/>
    <w:rsid w:val="00C314CD"/>
    <w:rsid w:val="00CC2606"/>
    <w:rsid w:val="00CC490A"/>
    <w:rsid w:val="00D25008"/>
    <w:rsid w:val="00D33DDF"/>
    <w:rsid w:val="00D86603"/>
    <w:rsid w:val="00DD131A"/>
    <w:rsid w:val="00DF51EE"/>
    <w:rsid w:val="00DF58EF"/>
    <w:rsid w:val="00E24E4D"/>
    <w:rsid w:val="00E320F3"/>
    <w:rsid w:val="00E85D46"/>
    <w:rsid w:val="00E93870"/>
    <w:rsid w:val="00ED27EE"/>
    <w:rsid w:val="00EE1C89"/>
    <w:rsid w:val="00EE4D53"/>
    <w:rsid w:val="00F02842"/>
    <w:rsid w:val="00F10162"/>
    <w:rsid w:val="00F42DD6"/>
    <w:rsid w:val="00F87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974DB"/>
  <w15:chartTrackingRefBased/>
  <w15:docId w15:val="{B2025B59-6CB0-4838-9F76-012158F5F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314CD"/>
    <w:rPr>
      <w:i/>
      <w:iCs/>
    </w:rPr>
  </w:style>
  <w:style w:type="character" w:styleId="Hyperlink">
    <w:name w:val="Hyperlink"/>
    <w:basedOn w:val="DefaultParagraphFont"/>
    <w:uiPriority w:val="99"/>
    <w:unhideWhenUsed/>
    <w:rsid w:val="00C314CD"/>
    <w:rPr>
      <w:color w:val="0000FF"/>
      <w:u w:val="single"/>
    </w:rPr>
  </w:style>
  <w:style w:type="character" w:styleId="UnresolvedMention">
    <w:name w:val="Unresolved Mention"/>
    <w:basedOn w:val="DefaultParagraphFont"/>
    <w:uiPriority w:val="99"/>
    <w:semiHidden/>
    <w:unhideWhenUsed/>
    <w:rsid w:val="003F63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2</Pages>
  <Words>916</Words>
  <Characters>5223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Rawlinson</dc:creator>
  <cp:keywords/>
  <dc:description/>
  <cp:lastModifiedBy>Imogen Rawlinson</cp:lastModifiedBy>
  <cp:revision>72</cp:revision>
  <dcterms:created xsi:type="dcterms:W3CDTF">2020-06-12T11:37:00Z</dcterms:created>
  <dcterms:modified xsi:type="dcterms:W3CDTF">2020-06-12T16:37:00Z</dcterms:modified>
</cp:coreProperties>
</file>