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C3C9F" w:rsidRDefault="000C3C9F" w:rsidP="009779CC">
      <w:pPr>
        <w:jc w:val="center"/>
        <w:ind w:left="1740"/>
        <w:spacing w:before="280" w:line="360" w:lineRule="auto"/>
        <w:rPr>
          <w:b/>
          <w:rFonts w:eastAsia="Times New Roman"/>
          <w:sz w:val="32"/>
          <w:szCs w:val="32"/>
        </w:rPr>
      </w:pPr>
      <w:r>
        <w:rPr>
          <w:b/>
          <w:sz w:val="32"/>
        </w:rPr>
        <w:t>How to engage employees throughout the employee lifecycle</w:t>
      </w:r>
    </w:p>
    <w:p w:rsidR="000C3C9F" w:rsidRDefault="000C3C9F" w:rsidP="009779CC">
      <w:pPr>
        <w:jc w:val="center"/>
        <w:ind w:left="1740"/>
        <w:spacing w:before="280" w:line="360" w:lineRule="auto"/>
        <w:rPr>
          <w:b/>
          <w:rFonts w:eastAsia="Times New Roman"/>
          <w:sz w:val="24"/>
          <w:szCs w:val="32"/>
        </w:rPr>
      </w:pPr>
      <w:r>
        <w:rPr>
          <w:b/>
          <w:sz w:val="24"/>
        </w:rPr>
        <w:t>Module title:Personnel Resourcing and Development</w:t>
      </w:r>
    </w:p>
    <w:p>
      <w:pPr>
        <w:jc w:val="center"/>
        <w:ind w:left="1740"/>
        <w:spacing w:before="280" w:line="360" w:lineRule="auto"/>
        <w:rPr>
          <w:sz w:val="24"/>
        </w:rPr>
      </w:pPr>
      <w:r>
        <w:rPr>
          <w:b/>
          <w:sz w:val="24"/>
        </w:rPr>
        <w:t>Module code:BMIH5005</w:t>
      </w:r>
    </w:p>
    <w:p>
      <w:pPr>
        <w:jc w:val="center"/>
        <w:ind w:left="1740"/>
        <w:spacing w:before="280" w:line="360" w:lineRule="auto"/>
        <w:rPr>
          <w:sz w:val="24"/>
        </w:rPr>
      </w:pPr>
      <w:r>
        <w:rPr>
          <w:b/>
          <w:sz w:val="24"/>
        </w:rPr>
        <w:t>Student number:2206483</w:t>
      </w:r>
    </w:p>
    <w:p>
      <w:pPr>
        <w:jc w:val="center"/>
        <w:ind w:left="1740"/>
        <w:spacing w:before="280" w:line="360" w:lineRule="auto"/>
        <w:rPr>
          <w:sz w:val="24"/>
        </w:rPr>
      </w:pPr>
      <w:r>
        <w:rPr>
          <w:b/>
          <w:sz w:val="24"/>
        </w:rPr>
        <w:t>Student name:Constantin Alin Nanu</w:t>
      </w:r>
    </w:p>
    <w:p>
      <w:pPr>
        <w:jc w:val="center"/>
        <w:ind w:left="1740"/>
        <w:spacing w:before="280" w:line="360" w:lineRule="auto"/>
        <w:rPr>
          <w:sz w:val="24"/>
        </w:rPr>
      </w:pPr>
      <w:r>
        <w:rPr>
          <w:b/>
          <w:sz w:val="24"/>
        </w:rPr>
        <w:t>Lecturer name:Helen Lee</w:t>
      </w:r>
    </w:p>
    <w:p w:rsidR="000C3C9F" w:rsidRDefault="000C3C9F" w:rsidP="009779CC">
      <w:pPr>
        <w:jc w:val="center"/>
        <w:ind w:left="1740"/>
        <w:spacing w:before="280" w:line="360" w:lineRule="auto"/>
        <w:rPr>
          <w:b/>
          <w:rFonts w:eastAsia="Times New Roman"/>
          <w:sz w:val="32"/>
          <w:szCs w:val="32"/>
        </w:rPr>
      </w:pPr>
    </w:p>
    <w:p w:rsidR="000C3C9F" w:rsidRDefault="000C3C9F" w:rsidP="009779CC">
      <w:pPr>
        <w:jc w:val="center"/>
        <w:ind w:left="1740"/>
        <w:spacing w:before="280" w:line="360" w:lineRule="auto"/>
        <w:rPr>
          <w:b/>
          <w:rFonts w:eastAsia="Times New Roman"/>
          <w:sz w:val="32"/>
          <w:szCs w:val="32"/>
        </w:rPr>
      </w:pPr>
    </w:p>
    <w:p w:rsidR="000C3C9F" w:rsidRDefault="000C3C9F" w:rsidP="009779CC">
      <w:pPr>
        <w:jc w:val="center"/>
        <w:ind w:left="1740"/>
        <w:spacing w:before="280" w:line="360" w:lineRule="auto"/>
        <w:rPr>
          <w:b/>
          <w:rFonts w:eastAsia="Times New Roman"/>
          <w:sz w:val="32"/>
          <w:szCs w:val="32"/>
        </w:rPr>
      </w:pPr>
    </w:p>
    <w:p w:rsidR="000C3C9F" w:rsidRDefault="000C3C9F" w:rsidP="009779CC">
      <w:pPr>
        <w:jc w:val="center"/>
        <w:ind w:left="1740"/>
        <w:spacing w:before="280" w:line="360" w:lineRule="auto"/>
        <w:rPr>
          <w:b/>
          <w:rFonts w:eastAsia="Times New Roman"/>
          <w:sz w:val="32"/>
          <w:szCs w:val="32"/>
        </w:rPr>
      </w:pPr>
    </w:p>
    <w:p w:rsidR="00CD0739" w:rsidRDefault="009779CC" w:rsidP="00E82B86">
      <w:pPr>
        <w:jc w:val="center"/>
        <w:ind w:left="720"/>
        <w:spacing w:before="280" w:line="360" w:lineRule="auto"/>
        <w:rPr>
          <w:b/>
          <w:rFonts w:eastAsia="Times New Roman"/>
          <w:sz w:val="32"/>
          <w:szCs w:val="32"/>
        </w:rPr>
      </w:pPr>
    </w:p>
    <w:p w:rsidR="00CD0739" w:rsidRDefault="00CD0739">
      <w:pPr>
        <w:rPr>
          <w:b/>
          <w:rFonts w:eastAsia="Times New Roman"/>
          <w:sz w:val="32"/>
          <w:szCs w:val="32"/>
        </w:rPr>
      </w:pPr>
      <w:r>
        <w:rPr>
          <w:b/>
          <w:rFonts w:eastAsia="Times New Roman"/>
          <w:sz w:val="32"/>
          <w:szCs w:val="32"/>
        </w:rPr>
        <w:br w:type="page"/>
      </w:r>
    </w:p>
    <w:sdt>
      <w:sdtPr>
        <w:rPr>
          <w:rFonts w:ascii="Arial" w:eastAsia="Arial" w:hAnsi="Arial" w:cs="Arial"/>
          <w:color w:val="auto"/>
          <w:sz w:val="22"/>
          <w:szCs w:val="22"/>
          <w:lang w:val="en-GB" w:eastAsia="en-IN"/>
        </w:rPr>
        <w:id w:val="-213203732"/>
        <w:docPartObj>
          <w:docPartGallery w:val="Table of Contents"/>
          <w:docPartUnique/>
        </w:docPartObj>
      </w:sdtPr>
      <w:sdtEndPr>
        <w:rPr>
          <w:b/>
          <w:bCs/>
          <w:noProof/>
        </w:rPr>
      </w:sdtEndPr>
      <w:sdtContent>
        <w:p w:rsidR="00CD0739" w:rsidRDefault="00CD0739" w:rsidP="00CD0739" w:rsidRPr="00323FCA">
          <w:pPr>
            <w:pStyle w:val="TOCHeading"/>
            <w:jc w:val="center"/>
            <w:spacing w:line="360" w:lineRule="auto"/>
            <w:rPr>
              <w:bCs/>
              <w:b/>
              <w:color w:val="auto"/>
              <w:rFonts w:ascii="Arial" w:cs="Arial" w:hAnsi="Arial"/>
              <w:sz w:val="24"/>
              <w:szCs w:val="24"/>
            </w:rPr>
          </w:pPr>
          <w:r w:rsidRPr="00323FCA">
            <w:rPr>
              <w:bCs/>
              <w:b/>
              <w:color w:val="auto"/>
              <w:rFonts w:ascii="Arial" w:cs="Arial" w:hAnsi="Arial"/>
              <w:sz w:val="24"/>
              <w:szCs w:val="24"/>
            </w:rPr>
            <w:t>Table of Contents</w:t>
          </w:r>
        </w:p>
        <w:p w:rsidR="00323FCA" w:rsidRDefault="009E7C49" w:rsidRPr="00323FCA">
          <w:pPr>
            <w:pStyle w:val="TOC1"/>
            <w:tabs>
              <w:tab w:val="right" w:leader="dot" w:pos="9019"/>
            </w:tabs>
            <w:rPr>
              <w:noProof/>
              <w:lang w:val="en-US" w:eastAsia="en-US"/>
              <w:rFonts w:ascii="Cambria" w:eastAsiaTheme="minorEastAsia" w:hAnsiTheme="minorHAnsi" w:cstheme="minorBidi"/>
              <w:sz w:val="24"/>
              <w:szCs w:val="24"/>
            </w:rPr>
          </w:pPr>
          <w:r w:rsidRPr="00323FCA">
            <w:rPr>
              <w:sz w:val="24"/>
              <w:szCs w:val="24"/>
            </w:rPr>
            <w:fldChar w:fldCharType="begin"/>
          </w:r>
          <w:r w:rsidR="00CD0739" w:rsidRPr="00323FCA">
            <w:rPr>
              <w:sz w:val="24"/>
              <w:szCs w:val="24"/>
            </w:rPr>
            <w:instrText xml:space="preserve"> TOC \o "1-3" \h \z \u </w:instrText>
          </w:r>
          <w:r w:rsidRPr="00323FCA">
            <w:rPr>
              <w:sz w:val="24"/>
              <w:szCs w:val="24"/>
            </w:rPr>
            <w:fldChar w:fldCharType="separate"/>
          </w:r>
          <w:hyperlink w:anchor="_Toc148635655" w:history="1">
            <w:r w:rsidR="00323FCA" w:rsidRPr="00323FCA">
              <w:rPr>
                <w:noProof/>
                <w:rStyle w:val="Hyperlink"/>
                <w:sz w:val="24"/>
                <w:szCs w:val="24"/>
              </w:rPr>
              <w:t>Introduction</w:t>
            </w:r>
            <w:r w:rsidR="00323FCA" w:rsidRPr="00323FCA">
              <w:rPr>
                <w:noProof/>
                <w:webHidden/>
                <w:sz w:val="24"/>
                <w:szCs w:val="24"/>
              </w:rPr>
              <w:tab/>
            </w:r>
            <w:r w:rsidR="00323FCA" w:rsidRPr="00323FCA">
              <w:rPr>
                <w:noProof/>
                <w:webHidden/>
                <w:sz w:val="24"/>
                <w:szCs w:val="24"/>
              </w:rPr>
              <w:fldChar w:fldCharType="begin"/>
            </w:r>
            <w:r w:rsidR="00323FCA" w:rsidRPr="00323FCA">
              <w:rPr>
                <w:noProof/>
                <w:webHidden/>
                <w:sz w:val="24"/>
                <w:szCs w:val="24"/>
              </w:rPr>
              <w:instrText xml:space="preserve"> PAGEREF _Toc148635655 \h </w:instrText>
            </w:r>
            <w:r w:rsidR="00323FCA" w:rsidRPr="00323FCA">
              <w:rPr>
                <w:noProof/>
                <w:webHidden/>
                <w:sz w:val="24"/>
                <w:szCs w:val="24"/>
              </w:rPr>
            </w:r>
            <w:r w:rsidR="00323FCA" w:rsidRPr="00323FCA">
              <w:rPr>
                <w:noProof/>
                <w:webHidden/>
                <w:sz w:val="24"/>
                <w:szCs w:val="24"/>
              </w:rPr>
              <w:fldChar w:fldCharType="separate"/>
            </w:r>
            <w:r w:rsidR="00323FCA" w:rsidRPr="00323FCA">
              <w:rPr>
                <w:noProof/>
                <w:webHidden/>
                <w:sz w:val="24"/>
                <w:szCs w:val="24"/>
              </w:rPr>
              <w:t>3</w:t>
            </w:r>
            <w:r w:rsidR="00323FCA"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56" w:history="1">
            <w:r w:rsidRPr="00323FCA">
              <w:rPr>
                <w:noProof/>
                <w:rStyle w:val="Hyperlink"/>
                <w:sz w:val="24"/>
                <w:szCs w:val="24"/>
              </w:rPr>
              <w:t>Discuss the role of human resources in engaging employees</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_Toc148635656 \h </w:instrText>
            </w:r>
            <w:r w:rsidRPr="00323FCA">
              <w:rPr>
                <w:noProof/>
                <w:webHidden/>
                <w:sz w:val="24"/>
                <w:szCs w:val="24"/>
              </w:rPr>
            </w:r>
            <w:r w:rsidRPr="00323FCA">
              <w:rPr>
                <w:noProof/>
                <w:webHidden/>
                <w:sz w:val="24"/>
                <w:szCs w:val="24"/>
              </w:rPr>
              <w:fldChar w:fldCharType="separate"/>
            </w:r>
            <w:r w:rsidRPr="00323FCA">
              <w:rPr>
                <w:noProof/>
                <w:webHidden/>
                <w:sz w:val="24"/>
                <w:szCs w:val="24"/>
              </w:rPr>
              <w:t>3</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57" w:history="1">
            <w:r w:rsidRPr="00323FCA">
              <w:rPr>
                <w:noProof/>
                <w:rStyle w:val="Hyperlink"/>
                <w:sz w:val="24"/>
                <w:szCs w:val="24"/>
              </w:rPr>
              <w:t>The characteristics of selected Generation Zs</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_Toc148635657 \h </w:instrText>
            </w:r>
            <w:r w:rsidRPr="00323FCA">
              <w:rPr>
                <w:noProof/>
                <w:webHidden/>
                <w:sz w:val="24"/>
                <w:szCs w:val="24"/>
              </w:rPr>
            </w:r>
            <w:r w:rsidRPr="00323FCA">
              <w:rPr>
                <w:noProof/>
                <w:webHidden/>
                <w:sz w:val="24"/>
                <w:szCs w:val="24"/>
              </w:rPr>
              <w:fldChar w:fldCharType="separate"/>
            </w:r>
            <w:r w:rsidRPr="00323FCA">
              <w:rPr>
                <w:noProof/>
                <w:webHidden/>
                <w:sz w:val="24"/>
                <w:szCs w:val="24"/>
              </w:rPr>
              <w:t>4</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58" w:history="1">
            <w:r w:rsidRPr="00323FCA">
              <w:rPr>
                <w:noProof/>
                <w:rStyle w:val="Hyperlink"/>
                <w:sz w:val="24"/>
                <w:szCs w:val="24"/>
              </w:rPr>
              <w:t>Suggest the ways of engaging and advantages of engaging a team</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_Toc148635658 \h </w:instrText>
            </w:r>
            <w:r w:rsidRPr="00323FCA">
              <w:rPr>
                <w:noProof/>
                <w:webHidden/>
                <w:sz w:val="24"/>
                <w:szCs w:val="24"/>
              </w:rPr>
            </w:r>
            <w:r w:rsidRPr="00323FCA">
              <w:rPr>
                <w:noProof/>
                <w:webHidden/>
                <w:sz w:val="24"/>
                <w:szCs w:val="24"/>
              </w:rPr>
              <w:fldChar w:fldCharType="separate"/>
            </w:r>
            <w:r w:rsidRPr="00323FCA">
              <w:rPr>
                <w:noProof/>
                <w:webHidden/>
                <w:sz w:val="24"/>
                <w:szCs w:val="24"/>
              </w:rPr>
              <w:t>4</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59" w:history="1">
            <w:r w:rsidRPr="00323FCA">
              <w:rPr>
                <w:noProof/>
                <w:rStyle w:val="Hyperlink"/>
                <w:sz w:val="24"/>
                <w:szCs w:val="24"/>
              </w:rPr>
              <w:t>The employee life cycle</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_Toc148635659 \h </w:instrText>
            </w:r>
            <w:r w:rsidRPr="00323FCA">
              <w:rPr>
                <w:noProof/>
                <w:webHidden/>
                <w:sz w:val="24"/>
                <w:szCs w:val="24"/>
              </w:rPr>
            </w:r>
            <w:r w:rsidRPr="00323FCA">
              <w:rPr>
                <w:noProof/>
                <w:webHidden/>
                <w:sz w:val="24"/>
                <w:szCs w:val="24"/>
              </w:rPr>
              <w:fldChar w:fldCharType="separate"/>
            </w:r>
            <w:r w:rsidRPr="00323FCA">
              <w:rPr>
                <w:noProof/>
                <w:webHidden/>
                <w:sz w:val="24"/>
                <w:szCs w:val="24"/>
              </w:rPr>
              <w:t>5</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60" w:history="1">
            <w:r w:rsidRPr="00323FCA">
              <w:rPr>
                <w:noProof/>
                <w:rStyle w:val="Hyperlink"/>
                <w:sz w:val="24"/>
                <w:szCs w:val="24"/>
              </w:rPr>
              <w:t>Strategies and Examples of engaging a team of Generation Z</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_Toc148635660 \h </w:instrText>
            </w:r>
            <w:r w:rsidRPr="00323FCA">
              <w:rPr>
                <w:noProof/>
                <w:webHidden/>
                <w:sz w:val="24"/>
                <w:szCs w:val="24"/>
              </w:rPr>
            </w:r>
            <w:r w:rsidRPr="00323FCA">
              <w:rPr>
                <w:noProof/>
                <w:webHidden/>
                <w:sz w:val="24"/>
                <w:szCs w:val="24"/>
              </w:rPr>
              <w:fldChar w:fldCharType="separate"/>
            </w:r>
            <w:r w:rsidRPr="00323FCA">
              <w:rPr>
                <w:noProof/>
                <w:webHidden/>
                <w:sz w:val="24"/>
                <w:szCs w:val="24"/>
              </w:rPr>
              <w:t>7</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61" w:history="1">
            <w:r w:rsidRPr="00323FCA">
              <w:rPr>
                <w:noProof/>
                <w:rStyle w:val="Hyperlink"/>
                <w:sz w:val="24"/>
                <w:szCs w:val="24"/>
              </w:rPr>
              <w:t>Incorporation and Implementation of an Employee Engagement Model</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_Toc148635661 \h </w:instrText>
            </w:r>
            <w:r w:rsidRPr="00323FCA">
              <w:rPr>
                <w:noProof/>
                <w:webHidden/>
                <w:sz w:val="24"/>
                <w:szCs w:val="24"/>
              </w:rPr>
            </w:r>
            <w:r w:rsidRPr="00323FCA">
              <w:rPr>
                <w:noProof/>
                <w:webHidden/>
                <w:sz w:val="24"/>
                <w:szCs w:val="24"/>
              </w:rPr>
              <w:fldChar w:fldCharType="separate"/>
            </w:r>
            <w:r w:rsidRPr="00323FCA">
              <w:rPr>
                <w:noProof/>
                <w:webHidden/>
                <w:sz w:val="24"/>
                <w:szCs w:val="24"/>
              </w:rPr>
              <w:t>7</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62" w:history="1">
            <w:r w:rsidRPr="00323FCA">
              <w:rPr>
                <w:noProof/>
                <w:rStyle w:val="Hyperlink"/>
                <w:sz w:val="24"/>
                <w:szCs w:val="24"/>
              </w:rPr>
              <w:t>Conclusion</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_Toc148635662 \h </w:instrText>
            </w:r>
            <w:r w:rsidRPr="00323FCA">
              <w:rPr>
                <w:noProof/>
                <w:webHidden/>
                <w:sz w:val="24"/>
                <w:szCs w:val="24"/>
              </w:rPr>
            </w:r>
            <w:r w:rsidRPr="00323FCA">
              <w:rPr>
                <w:noProof/>
                <w:webHidden/>
                <w:sz w:val="24"/>
                <w:szCs w:val="24"/>
              </w:rPr>
              <w:fldChar w:fldCharType="separate"/>
            </w:r>
            <w:r w:rsidRPr="00323FCA">
              <w:rPr>
                <w:noProof/>
                <w:webHidden/>
                <w:sz w:val="24"/>
                <w:szCs w:val="24"/>
              </w:rPr>
              <w:t>8</w:t>
            </w:r>
            <w:r w:rsidRPr="00323FCA">
              <w:rPr>
                <w:noProof/>
                <w:webHidden/>
                <w:sz w:val="24"/>
                <w:szCs w:val="24"/>
              </w:rPr>
              <w:fldChar w:fldCharType="end"/>
            </w:r>
          </w:hyperlink>
        </w:p>
        <w:p w:rsidR="00323FCA" w:rsidRDefault="00323FCA" w:rsidRPr="00323FCA">
          <w:pPr>
            <w:pStyle w:val="TOC1"/>
            <w:tabs>
              <w:tab w:val="right" w:leader="dot" w:pos="9019"/>
            </w:tabs>
            <w:rPr>
              <w:noProof/>
              <w:lang w:val="en-US" w:eastAsia="en-US"/>
              <w:rFonts w:ascii="Cambria" w:eastAsiaTheme="minorEastAsia" w:hAnsiTheme="minorHAnsi" w:cstheme="minorBidi"/>
              <w:sz w:val="24"/>
              <w:szCs w:val="24"/>
            </w:rPr>
          </w:pPr>
          <w:hyperlink w:anchor="_Toc148635663" w:history="1">
            <w:r w:rsidRPr="00323FCA">
              <w:rPr>
                <w:noProof/>
                <w:rStyle w:val="Hyperlink"/>
                <w:sz w:val="24"/>
                <w:szCs w:val="24"/>
              </w:rPr>
              <w:t>Reference list</w:t>
            </w:r>
            <w:r w:rsidRPr="00323FCA">
              <w:rPr>
                <w:noProof/>
                <w:webHidden/>
                <w:sz w:val="24"/>
                <w:szCs w:val="24"/>
              </w:rPr>
              <w:tab/>
            </w:r>
            <w:r w:rsidRPr="00323FCA">
              <w:rPr>
                <w:noProof/>
                <w:webHidden/>
                <w:sz w:val="24"/>
                <w:szCs w:val="24"/>
              </w:rPr>
              <w:fldChar w:fldCharType="begin"/>
            </w:r>
            <w:r w:rsidRPr="00323FCA">
              <w:rPr>
                <w:noProof/>
                <w:webHidden/>
                <w:sz w:val="24"/>
                <w:szCs w:val="24"/>
              </w:rPr>
              <w:instrText xml:space="preserve"> PAGEREF _Toc148635663 \h </w:instrText>
            </w:r>
            <w:r w:rsidRPr="00323FCA">
              <w:rPr>
                <w:noProof/>
                <w:webHidden/>
                <w:sz w:val="24"/>
                <w:szCs w:val="24"/>
              </w:rPr>
            </w:r>
            <w:r w:rsidRPr="00323FCA">
              <w:rPr>
                <w:noProof/>
                <w:webHidden/>
                <w:sz w:val="24"/>
                <w:szCs w:val="24"/>
              </w:rPr>
              <w:fldChar w:fldCharType="separate"/>
            </w:r>
            <w:r w:rsidRPr="00323FCA">
              <w:rPr>
                <w:noProof/>
                <w:webHidden/>
                <w:sz w:val="24"/>
                <w:szCs w:val="24"/>
              </w:rPr>
              <w:t>9</w:t>
            </w:r>
            <w:r w:rsidRPr="00323FCA">
              <w:rPr>
                <w:noProof/>
                <w:webHidden/>
                <w:sz w:val="24"/>
                <w:szCs w:val="24"/>
              </w:rPr>
              <w:fldChar w:fldCharType="end"/>
            </w:r>
          </w:hyperlink>
        </w:p>
        <w:p w:rsidR="00CD0739" w:rsidRDefault="009E7C49" w:rsidP="00CD0739">
          <w:pPr>
            <w:spacing w:line="360" w:lineRule="auto"/>
          </w:pPr>
          <w:r w:rsidRPr="00323FCA">
            <w:rPr>
              <w:bCs/>
              <w:noProof/>
              <w:b/>
              <w:sz w:val="24"/>
              <w:szCs w:val="24"/>
            </w:rPr>
            <w:fldChar w:fldCharType="end"/>
          </w:r>
        </w:p>
      </w:sdtContent>
    </w:sdt>
    <w:p w:rsidR="006F300E" w:rsidRDefault="006F300E" w:rsidP="009779CC" w:rsidRPr="009779CC">
      <w:pPr>
        <w:jc w:val="center"/>
        <w:ind w:left="1740"/>
        <w:spacing w:before="280" w:line="360" w:lineRule="auto"/>
        <w:rPr>
          <w:b/>
          <w:rFonts w:eastAsia="Times New Roman"/>
          <w:sz w:val="32"/>
          <w:szCs w:val="32"/>
        </w:rPr>
      </w:pPr>
    </w:p>
    <w:p w:rsidR="006F300E" w:rsidRDefault="006F300E" w:rsidRPr="009779CC">
      <w:pPr>
        <w:jc w:val="both"/>
        <w:spacing w:before="120" w:line="360" w:lineRule="auto"/>
        <w:rPr>
          <w:rFonts w:eastAsia="Times New Roman"/>
          <w:sz w:val="24"/>
          <w:szCs w:val="24"/>
        </w:rPr>
      </w:pPr>
    </w:p>
    <w:p w:rsidR="006F300E" w:rsidRDefault="006F300E" w:rsidRPr="009779CC">
      <w:pPr>
        <w:jc w:val="both"/>
        <w:spacing w:before="120" w:line="360" w:lineRule="auto"/>
        <w:rPr>
          <w:rFonts w:eastAsia="Times New Roman"/>
          <w:sz w:val="24"/>
          <w:szCs w:val="24"/>
        </w:rPr>
      </w:pPr>
    </w:p>
    <w:p w:rsidR="006F300E" w:rsidRDefault="00086BCB" w:rsidRPr="009779CC">
      <w:pPr>
        <w:jc w:val="both"/>
        <w:spacing w:before="120" w:line="360" w:lineRule="auto"/>
        <w:rPr>
          <w:b/>
          <w:rFonts w:eastAsia="Times New Roman"/>
          <w:sz w:val="24"/>
          <w:szCs w:val="24"/>
        </w:rPr>
      </w:pPr>
      <w:r>
        <w:br w:type="page"/>
      </w:r>
    </w:p>
    <w:p w:rsidR="00C7149D" w:rsidRDefault="00C7149D" w:rsidP="00C7149D" w:rsidRPr="00E7022D">
      <w:pPr>
        <w:pStyle w:val="Heading1"/>
      </w:pPr>
      <w:bookmarkStart w:id="0" w:name="_Toc148635655"/>
      <w:r w:rsidRPr="00E7022D">
        <w:t>Introduction</w:t>
        <w:lastRenderedPageBreak/>
      </w:r>
      <w:bookmarkEnd w:id="0"/>
      <w:r w:rsidRPr="00E7022D">
        <w:t xml:space="preserve"> </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Employee resourcing is the action of obtaining and retaining a workforce with the right competencies, skills, attitudes and values. In addition, personal development is the practice of learning new aptitudes and sharpening existing ones. The concern study has critically analysed the personnel resources and development in order to discuss the role of HR in engineering employees. Accordingly, the study has explored the characteristics of Generation Z to determine employee engagement successfully within the hotel industry.  The employee life cycle has also been elaborated properly.  </w:t>
      </w:r>
    </w:p>
    <w:p w:rsidR="00C7149D" w:rsidRDefault="00C7149D" w:rsidP="00C7149D" w:rsidRPr="00E7022D">
      <w:pPr>
        <w:pStyle w:val="Heading1"/>
        <w:spacing w:before="240" w:after="40"/>
      </w:pPr>
      <w:bookmarkStart w:id="1" w:name="_ih4ccwtx1am1" w:colFirst="0" w:colLast="0"/>
      <w:bookmarkStart w:id="2" w:name="_Toc148635656"/>
      <w:bookmarkEnd w:id="1"/>
      <w:r w:rsidRPr="00E7022D">
        <w:t>Discuss the role of human resources in engaging employees</w:t>
      </w:r>
      <w:bookmarkEnd w:id="2"/>
      <w:r w:rsidRPr="00E7022D">
        <w:t xml:space="preserve"> </w:t>
      </w:r>
    </w:p>
    <w:p w:rsidR="00C7149D" w:rsidRDefault="00C7149D" w:rsidP="00C7149D" w:rsidRPr="00E7022D">
      <w:pPr>
        <w:pStyle w:val="normal0"/>
        <w:rPr>
          <w:lang w:val="en-GB"/>
          <w:rFonts w:ascii="Arial" w:cs="Arial" w:hAnsi="Arial"/>
        </w:rPr>
      </w:pPr>
      <w:r w:rsidRPr="00E7022D">
        <w:rPr>
          <w:lang w:val="en-GB"/>
          <w:rFonts w:ascii="Arial" w:cs="Arial" w:hAnsi="Arial"/>
        </w:rPr>
        <w:t>Human resources (HR) play a significant role in order to manage employee on</w:t>
      </w:r>
      <w:r w:rsidR="003041DB">
        <w:rPr>
          <w:lang w:val="en-GB"/>
          <w:rFonts w:ascii="Arial" w:cs="Arial" w:hAnsi="Arial"/>
        </w:rPr>
        <w:t>-</w:t>
      </w:r>
      <w:r w:rsidRPr="00E7022D">
        <w:rPr>
          <w:lang w:val="en-GB"/>
          <w:rFonts w:ascii="Arial" w:cs="Arial" w:hAnsi="Arial"/>
        </w:rPr>
        <w:t xml:space="preserve">boarding, development, recruitment and retained strategies to ensure that staff are engaged and valued in their roles.  As per the observation of Margherita and Bua (2021), HR is an organisation process which plays a major role in managing various challenges such as lack of skilled workforce, employee retention and high-tech technologies.  In order to up-skill the worker's capability, HR plays an important role in allowing them to manage novel technology, recruit novel staff and retain valuable workers.  In addition, the Human resource practice has strived to manage a higher level of understanding of workforce capabilities and competencies for determining better job performances.  According to the opinion of Siraj </w:t>
      </w:r>
      <w:r w:rsidRPr="00E7022D">
        <w:rPr>
          <w:lang w:val="en-GB"/>
          <w:i/>
          <w:rFonts w:ascii="Arial" w:cs="Arial" w:hAnsi="Arial"/>
        </w:rPr>
        <w:t xml:space="preserve">et al. </w:t>
      </w:r>
      <w:r w:rsidRPr="00E7022D">
        <w:rPr>
          <w:lang w:val="en-GB"/>
          <w:rFonts w:ascii="Arial" w:cs="Arial" w:hAnsi="Arial"/>
        </w:rPr>
        <w:t xml:space="preserve">(2022), HR practices along with effective leadership have a paramount role in terms of developing employee performance as well as engagement. In an organisation's human resource management, it provides various things such as constructive feedback, recognition, reward and acknowledging individuals' strengths and contributions.  </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For instance, the HRM process in the Langham Hotel is committed to fostering a respectful and engaging work environment for the employees to unleash their full potential along with inspiring them to become the organisational true ambassadors. The Langham Hotel has enhanced an equal and fair working environment to retain and attract Generation Z employees (Langhamhospitalitygroup.com, 2023).  This helps the hotel cultivate a learning mindset amongst employees which enables them to stay relevant and confident. In this regard, HR has played a major role in fostering inclusiveness. According to the observation of Papademetriou </w:t>
      </w:r>
      <w:r w:rsidRPr="00E7022D">
        <w:rPr>
          <w:lang w:val="en-GB"/>
          <w:i/>
          <w:rFonts w:ascii="Arial" w:cs="Arial" w:hAnsi="Arial"/>
        </w:rPr>
        <w:t xml:space="preserve">et al. </w:t>
      </w:r>
      <w:r w:rsidRPr="00E7022D">
        <w:rPr>
          <w:lang w:val="en-GB"/>
          <w:rFonts w:ascii="Arial" w:cs="Arial" w:hAnsi="Arial"/>
        </w:rPr>
        <w:t xml:space="preserve">(2023), Sustainable HRM plays a major role in employee engagement in hotels which </w:t>
      </w:r>
      <w:r w:rsidRPr="00E7022D">
        <w:rPr>
          <w:lang w:val="en-GB"/>
          <w:rFonts w:ascii="Arial" w:cs="Arial" w:hAnsi="Arial"/>
        </w:rPr>
        <w:t xml:space="preserve">increases the proper customer service along with satisfaction. Thus, HRM practices enhance the service quality in Hotels by developing the employee's skills and motivating them within the organisation. </w:t>
        <w:lastRenderedPageBreak/>
      </w:r>
    </w:p>
    <w:p w:rsidR="00C7149D" w:rsidRDefault="00C7149D" w:rsidP="00C7149D" w:rsidRPr="00E7022D">
      <w:pPr>
        <w:pStyle w:val="Heading1"/>
        <w:spacing w:before="240" w:after="40"/>
      </w:pPr>
      <w:bookmarkStart w:id="3" w:name="_xrq7a21uqz21" w:colFirst="0" w:colLast="0"/>
      <w:bookmarkStart w:id="4" w:name="_Toc148635657"/>
      <w:bookmarkEnd w:id="3"/>
      <w:r w:rsidRPr="00E7022D">
        <w:t>The characteristics of selected Generation Zs</w:t>
      </w:r>
      <w:bookmarkEnd w:id="4"/>
      <w:r w:rsidRPr="00E7022D">
        <w:t xml:space="preserve"> </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Generation Z is a part of a social, technological and visual generation and they are educated, sophisticated and connected.  As per the observation of Vieira </w:t>
      </w:r>
      <w:r w:rsidRPr="00E7022D">
        <w:rPr>
          <w:lang w:val="en-GB"/>
          <w:i/>
          <w:rFonts w:ascii="Arial" w:cs="Arial" w:hAnsi="Arial"/>
        </w:rPr>
        <w:t xml:space="preserve">et al. </w:t>
      </w:r>
      <w:r w:rsidRPr="00E7022D">
        <w:rPr>
          <w:lang w:val="en-GB"/>
          <w:rFonts w:ascii="Arial" w:cs="Arial" w:hAnsi="Arial"/>
        </w:rPr>
        <w:t xml:space="preserve">(2020), generation Z has been characterised by their complete trust in technologies, intelligence, open-mindedness, enthusiasm, innovation, and entrepreneurial spirit along with being defenders of deontological and ethical principles. In this generation, people are highly advanced in technological integration, qualified and highly experienced. In this regard, this generation is highly critical; they frequently change their opinions and are extremely concerned about environmental issues. Another important characteristic of this generation is that they are less open to receiving different opinions and find it difficult to cope with interpersonal bonding except social and virtual networking.  However, Gen Z employees infrequently engage in direct corporate harm through other measures of counterproductive behaviours such as theft and sabotage (Aecf.org, 2023).  This can impact the hotel's overall performance along with productivity.  According to the comment of Fan </w:t>
      </w:r>
      <w:r w:rsidRPr="00E7022D">
        <w:rPr>
          <w:lang w:val="en-GB"/>
          <w:i/>
          <w:rFonts w:ascii="Arial" w:cs="Arial" w:hAnsi="Arial"/>
        </w:rPr>
        <w:t xml:space="preserve">et al. </w:t>
      </w:r>
      <w:r w:rsidRPr="00E7022D">
        <w:rPr>
          <w:lang w:val="en-GB"/>
          <w:rFonts w:ascii="Arial" w:cs="Arial" w:hAnsi="Arial"/>
        </w:rPr>
        <w:t xml:space="preserve">(2023), Generation Z is characterised by tolerance for multiculturalism and diversity, self-confidence, and acceptance of certain instability in career paths. It is important for this generation to adapt to change and willingness to expand their competencies to increase hotel profitability.  Apart from that, financial mindfulness is another core characteristic of a generation Z (Forbes.com, 2023). In this context, many Gen Z grew up watching their parents take huge financial hits during the recession. Therefore, having witnessed Terakhir's parents struggle, this particular generation is driven by pragmatism and security.  Significantly, as Gen Z is efficient as well as familiar with technology, the Hotel industry can establish a direct connection with them. It is important to the hotel industry to foster convenience, personality and speed to make successful communication with Gen Z.  Thus, hiring skilled employees such as GEN Z employees can increase the hotel's ROI via digital innovation because they are extremely familiar with the technology. </w:t>
      </w:r>
    </w:p>
    <w:p w:rsidR="00C7149D" w:rsidRDefault="00C7149D" w:rsidP="00C7149D" w:rsidRPr="00E7022D">
      <w:pPr>
        <w:pStyle w:val="Heading1"/>
        <w:spacing w:before="240" w:after="40"/>
      </w:pPr>
      <w:bookmarkStart w:id="5" w:name="_qem05akrte3d" w:colFirst="0" w:colLast="0"/>
      <w:bookmarkStart w:id="6" w:name="_Toc148635658"/>
      <w:bookmarkEnd w:id="5"/>
      <w:r w:rsidRPr="00E7022D">
        <w:t>Suggest the ways of engaging and advantages of engaging a team</w:t>
      </w:r>
      <w:bookmarkEnd w:id="6"/>
      <w:r w:rsidRPr="00E7022D">
        <w:t xml:space="preserve">  </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Engaging a team is effective in order to determine better team performance. As per the views of Tzenios (2019), engaging a team has various advantages such as high productivity, high employee motivation, proper understanding and increased profitability. Building a healthy and inclusive work culture helps to engage Gen Z employees while developing diversity, equity and inclusion.  80% of Gen Z employees desire inclusive and diverse workplaces in hotels (Forbes.com, 2023). It is important for the Hotel HRM to build a positive work culture in the management to recruit and manage Gen Z candidates.  On the other hand, bringing values to life is important to engage Gen Z candidates within the workplace.  For instance, 80% of employees desire to work for an organisation where they are veiled while managing proper work-life balance (Forbes.com, 2023). In this regard, communicating the core organisational value with employees can help the hotels to increase emotional connection with the staff.  For instance, the Hotel industry needs to prioritise the demographics such as those providing a four-day work week or the capability to work flex hours are more likely to attract Gen-Z talent. </w:t>
        <w:lastRenderedPageBreak/>
      </w:r>
    </w:p>
    <w:p w:rsidR="00C7149D" w:rsidRDefault="00C7149D" w:rsidP="00C7149D" w:rsidRPr="00E7022D">
      <w:pPr>
        <w:pStyle w:val="Heading1"/>
        <w:spacing w:before="240" w:after="40"/>
      </w:pPr>
      <w:bookmarkStart w:id="7" w:name="_rth1e2kzv544" w:colFirst="0" w:colLast="0"/>
      <w:bookmarkStart w:id="8" w:name="_Toc148635659"/>
      <w:bookmarkEnd w:id="7"/>
      <w:r w:rsidRPr="00E7022D">
        <w:t>The employee life cycle</w:t>
      </w:r>
      <w:bookmarkEnd w:id="8"/>
      <w:r w:rsidRPr="00E7022D">
        <w:t xml:space="preserve"> </w:t>
      </w:r>
    </w:p>
    <w:p w:rsidR="00C7149D" w:rsidRDefault="00C7149D" w:rsidP="00F668F9" w:rsidRPr="00F668F9">
      <w:pPr>
        <w:jc w:val="both"/>
        <w:spacing w:line="360" w:lineRule="auto"/>
        <w:rPr>
          <w:b/>
          <w:i/>
          <w:sz w:val="24"/>
        </w:rPr>
      </w:pPr>
      <w:bookmarkStart w:id="9" w:name="_dyibcvvv7edy" w:colFirst="0" w:colLast="0"/>
      <w:bookmarkEnd w:id="9"/>
      <w:r w:rsidRPr="00F668F9">
        <w:rPr>
          <w:b/>
          <w:i/>
          <w:sz w:val="24"/>
        </w:rPr>
        <w:t>Attraction</w:t>
      </w:r>
    </w:p>
    <w:p w:rsidR="00F668F9" w:rsidRDefault="00C7149D" w:rsidP="00C7149D">
      <w:pPr>
        <w:pStyle w:val="normal0"/>
        <w:rPr>
          <w:lang w:val="en-GB"/>
          <w:rFonts w:ascii="Arial" w:cs="Arial" w:hAnsi="Arial"/>
        </w:rPr>
      </w:pPr>
      <w:r w:rsidRPr="00E7022D">
        <w:rPr>
          <w:lang w:val="en-GB"/>
          <w:rFonts w:ascii="Arial" w:cs="Arial" w:hAnsi="Arial"/>
        </w:rPr>
        <w:t xml:space="preserve">HRM in larger hotels needs to build a proper relationship by installing the right corporate culture to attract employees.  For instance, Imperial London Hotels determined effective KPI policies to attract employees towards the organisation (Imperialhotels.co.uk, 2023). HR marketing strategies such as segmenting and multichannel approach is essential and useful for the employee lifecycle pool. Accordingly, it is important for the business industry to increase employer branding strategy for successfully attracting employees within the organisation.  </w:t>
      </w:r>
    </w:p>
    <w:p w:rsidR="00C7149D" w:rsidRDefault="00C7149D" w:rsidP="00C7149D" w:rsidRPr="00E7022D">
      <w:pPr>
        <w:pStyle w:val="normal0"/>
        <w:rPr>
          <w:lang w:val="en-GB"/>
          <w:b/>
          <w:i/>
          <w:rFonts w:ascii="Arial" w:cs="Arial" w:hAnsi="Arial"/>
        </w:rPr>
      </w:pPr>
      <w:r w:rsidRPr="00E7022D">
        <w:rPr>
          <w:lang w:val="en-GB"/>
          <w:b/>
          <w:i/>
          <w:rFonts w:ascii="Arial" w:cs="Arial" w:hAnsi="Arial"/>
        </w:rPr>
        <w:t>Recruitment</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Recruitment is the second stage of the employee life cycle; it is mainly conducted to find the right people to bring to the organisation while providing the application with great candidate experience.  Honour inclusiveness and values of diversity are effective in recruiting Gen Z candidates. For instance, The Grand York Hotel in the UK has constantly posted job descriptions of numerous development opportunities and roles for all skills to hire Gen Z candidates (Thegrandyork.co.uk, 2023).  The hotel has balanced the efficiency and effectiveness within its selection process to determine inclusive hiring practices within the hotel industry. In addition, The Grand </w:t>
      </w:r>
      <w:r w:rsidRPr="00E7022D">
        <w:rPr>
          <w:lang w:val="en-GB"/>
          <w:rFonts w:ascii="Arial" w:cs="Arial" w:hAnsi="Arial"/>
        </w:rPr>
        <w:t xml:space="preserve">York has also maintained talent and creativity and also a new Gen Z to join their journey. </w:t>
        <w:lastRenderedPageBreak/>
      </w:r>
    </w:p>
    <w:p w:rsidR="00C7149D" w:rsidRDefault="00C7149D" w:rsidP="00C7149D" w:rsidRPr="00E7022D">
      <w:pPr>
        <w:pStyle w:val="normal0"/>
        <w:rPr>
          <w:lang w:val="en-GB"/>
          <w:b/>
          <w:i/>
          <w:rFonts w:ascii="Arial" w:cs="Arial" w:hAnsi="Arial"/>
        </w:rPr>
      </w:pPr>
      <w:r w:rsidRPr="00E7022D">
        <w:rPr>
          <w:lang w:val="en-GB"/>
          <w:b/>
          <w:i/>
          <w:rFonts w:ascii="Arial" w:cs="Arial" w:hAnsi="Arial"/>
        </w:rPr>
        <w:t>On</w:t>
      </w:r>
      <w:r w:rsidR="00C14C9A">
        <w:rPr>
          <w:lang w:val="en-GB"/>
          <w:b/>
          <w:i/>
          <w:rFonts w:ascii="Arial" w:cs="Arial" w:hAnsi="Arial"/>
        </w:rPr>
        <w:t>-</w:t>
      </w:r>
      <w:r w:rsidRPr="00E7022D">
        <w:rPr>
          <w:lang w:val="en-GB"/>
          <w:b/>
          <w:i/>
          <w:rFonts w:ascii="Arial" w:cs="Arial" w:hAnsi="Arial"/>
        </w:rPr>
        <w:t>boarding</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 Employee on</w:t>
      </w:r>
      <w:r w:rsidR="00C14C9A">
        <w:rPr>
          <w:lang w:val="en-GB"/>
          <w:rFonts w:ascii="Arial" w:cs="Arial" w:hAnsi="Arial"/>
        </w:rPr>
        <w:t>-</w:t>
      </w:r>
      <w:r w:rsidRPr="00E7022D">
        <w:rPr>
          <w:lang w:val="en-GB"/>
          <w:rFonts w:ascii="Arial" w:cs="Arial" w:hAnsi="Arial"/>
        </w:rPr>
        <w:t xml:space="preserve">boarding is obtaining new recruits to speed up the company's productivity and business operations. This stage has determined the relationship between employers and employees. For instance, the Grand York is server evolving and vibrant in order to make a strong relationship with its new hires to make them feel connected in the hotel. As per the opinion of Scott </w:t>
      </w:r>
      <w:r w:rsidRPr="00E7022D">
        <w:rPr>
          <w:lang w:val="en-GB"/>
          <w:i/>
          <w:rFonts w:ascii="Arial" w:cs="Arial" w:hAnsi="Arial"/>
        </w:rPr>
        <w:t xml:space="preserve">et al. </w:t>
      </w:r>
      <w:r w:rsidRPr="00E7022D">
        <w:rPr>
          <w:lang w:val="en-GB"/>
          <w:rFonts w:ascii="Arial" w:cs="Arial" w:hAnsi="Arial"/>
        </w:rPr>
        <w:t>(2022), it is important to create a continuous process of on</w:t>
      </w:r>
      <w:r w:rsidR="00B12EDC">
        <w:rPr>
          <w:lang w:val="en-GB"/>
          <w:rFonts w:ascii="Arial" w:cs="Arial" w:hAnsi="Arial"/>
        </w:rPr>
        <w:t>-</w:t>
      </w:r>
      <w:r w:rsidRPr="00E7022D">
        <w:rPr>
          <w:lang w:val="en-GB"/>
          <w:rFonts w:ascii="Arial" w:cs="Arial" w:hAnsi="Arial"/>
        </w:rPr>
        <w:t>boarding new hires within the organisation.  In addition, sending a welcoming message and recognition determines the successful on</w:t>
      </w:r>
      <w:r w:rsidR="00B12EDC">
        <w:rPr>
          <w:lang w:val="en-GB"/>
          <w:rFonts w:ascii="Arial" w:cs="Arial" w:hAnsi="Arial"/>
        </w:rPr>
        <w:t>-</w:t>
      </w:r>
      <w:r w:rsidRPr="00E7022D">
        <w:rPr>
          <w:lang w:val="en-GB"/>
          <w:rFonts w:ascii="Arial" w:cs="Arial" w:hAnsi="Arial"/>
        </w:rPr>
        <w:t>boarding process within the large hotels. Thus, HR in large hotels needs to track the performance by on</w:t>
      </w:r>
      <w:r w:rsidR="00B12EDC">
        <w:rPr>
          <w:lang w:val="en-GB"/>
          <w:rFonts w:ascii="Arial" w:cs="Arial" w:hAnsi="Arial"/>
        </w:rPr>
        <w:t>-</w:t>
      </w:r>
      <w:r w:rsidRPr="00E7022D">
        <w:rPr>
          <w:lang w:val="en-GB"/>
          <w:rFonts w:ascii="Arial" w:cs="Arial" w:hAnsi="Arial"/>
        </w:rPr>
        <w:t xml:space="preserve">boarding metrics to understand new hire satisfaction. </w:t>
      </w:r>
    </w:p>
    <w:p w:rsidR="00C7149D" w:rsidRDefault="00C7149D" w:rsidP="00C7149D" w:rsidRPr="00E7022D">
      <w:pPr>
        <w:pStyle w:val="normal0"/>
        <w:rPr>
          <w:lang w:val="en-GB"/>
          <w:b/>
          <w:i/>
          <w:rFonts w:ascii="Arial" w:cs="Arial" w:hAnsi="Arial"/>
        </w:rPr>
      </w:pPr>
      <w:r w:rsidRPr="00E7022D">
        <w:rPr>
          <w:lang w:val="en-GB"/>
          <w:b/>
          <w:i/>
          <w:rFonts w:ascii="Arial" w:cs="Arial" w:hAnsi="Arial"/>
        </w:rPr>
        <w:t>Development</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Development is the most important stage within the employee life cycle process. According to the comment of Rivaldo and Nabella (2023), determining the employee development policy is essential to increase employee motivation, future scope and more. This helps to feel the employees valued for they are willing to achieve organisational goals and objectives.  Thus, the HR in the hotels needs to provide proper development criteria to the employees to increase their potential in the future. </w:t>
      </w:r>
    </w:p>
    <w:p w:rsidR="00C7149D" w:rsidRDefault="00C7149D" w:rsidP="00C7149D" w:rsidRPr="00E7022D">
      <w:pPr>
        <w:pStyle w:val="normal0"/>
        <w:rPr>
          <w:lang w:val="en-GB"/>
          <w:b/>
          <w:i/>
          <w:rFonts w:ascii="Arial" w:cs="Arial" w:hAnsi="Arial"/>
        </w:rPr>
      </w:pPr>
      <w:r w:rsidRPr="00E7022D">
        <w:rPr>
          <w:lang w:val="en-GB"/>
          <w:b/>
          <w:i/>
          <w:rFonts w:ascii="Arial" w:cs="Arial" w:hAnsi="Arial"/>
        </w:rPr>
        <w:t>Retention</w:t>
      </w:r>
    </w:p>
    <w:p w:rsidR="00C7149D" w:rsidRDefault="00C7149D" w:rsidP="00C7149D" w:rsidRPr="00E7022D">
      <w:pPr>
        <w:pStyle w:val="normal0"/>
        <w:rPr>
          <w:lang w:val="en-GB"/>
          <w:rFonts w:ascii="Arial" w:cs="Arial" w:hAnsi="Arial"/>
        </w:rPr>
      </w:pPr>
      <w:r w:rsidRPr="00E7022D">
        <w:rPr>
          <w:lang w:val="en-GB"/>
          <w:rFonts w:ascii="Arial" w:cs="Arial" w:hAnsi="Arial"/>
        </w:rPr>
        <w:t xml:space="preserve">Employee retention is important to build a stable and productive workforce. As per the observation of Ali and Anwar (2021), providing the proper employee experience is the major strategy to retain employees within the workplace. HR within large hotels needs to provide the employees with proper cultural, technological and physical space to increase employee satisfaction. </w:t>
      </w:r>
    </w:p>
    <w:p w:rsidR="00C7149D" w:rsidRDefault="00C7149D" w:rsidP="00C7149D" w:rsidRPr="00E7022D">
      <w:pPr>
        <w:pStyle w:val="normal0"/>
        <w:rPr>
          <w:lang w:val="en-GB"/>
          <w:b/>
          <w:i/>
          <w:rFonts w:ascii="Arial" w:cs="Arial" w:hAnsi="Arial"/>
        </w:rPr>
      </w:pPr>
      <w:r w:rsidRPr="00E7022D">
        <w:rPr>
          <w:lang w:val="en-GB"/>
          <w:b/>
          <w:i/>
          <w:rFonts w:ascii="Arial" w:cs="Arial" w:hAnsi="Arial"/>
        </w:rPr>
        <w:t>Separation</w:t>
      </w:r>
    </w:p>
    <w:p w:rsidR="00BC30F8" w:rsidRDefault="00C7149D" w:rsidP="00C7149D" w:rsidRPr="00C7149D">
      <w:pPr>
        <w:pStyle w:val="normal0"/>
        <w:rPr>
          <w:lang w:val="en-GB"/>
          <w:rFonts w:ascii="Arial" w:cs="Arial" w:hAnsi="Arial"/>
        </w:rPr>
      </w:pPr>
      <w:r w:rsidRPr="00E7022D">
        <w:rPr>
          <w:lang w:val="en-GB"/>
          <w:rFonts w:ascii="Arial" w:cs="Arial" w:hAnsi="Arial"/>
        </w:rPr>
        <w:t xml:space="preserve">The final stage of an employee's life cycle is separation. This happens when an employee leaves the company.  As per the comment of Nurdin and Yusuf (2020), an exit interview of an employee has helped the organisation to understand the end of the employee life cycle effectively. It enables the organisation to understand the employee experience within the company. Thus, it is important for the HR in large hotels to conduct a next interview session to understand their overall working experience to increase their employee life cycle in future. </w:t>
      </w:r>
    </w:p>
    <w:p w:rsidR="006F300E" w:rsidRDefault="00086BCB" w:rsidP="00CD0739" w:rsidRPr="009779CC">
      <w:pPr>
        <w:pStyle w:val="Heading1"/>
      </w:pPr>
      <w:bookmarkStart w:id="10" w:name="_Toc148635660"/>
      <w:r w:rsidRPr="00CD0739">
        <w:t>Strategies</w:t>
        <w:lastRenderedPageBreak/>
      </w:r>
      <w:r w:rsidRPr="009779CC">
        <w:t xml:space="preserve"> and Examples of engaging a team of Generation Z</w:t>
      </w:r>
      <w:bookmarkEnd w:id="10"/>
    </w:p>
    <w:p w:rsidR="006F300E" w:rsidRDefault="00086BCB" w:rsidRPr="009779CC">
      <w:pPr>
        <w:jc w:val="both"/>
        <w:spacing w:before="120" w:line="360" w:lineRule="auto"/>
        <w:rPr>
          <w:rFonts w:eastAsia="Times New Roman"/>
          <w:sz w:val="24"/>
          <w:szCs w:val="24"/>
        </w:rPr>
      </w:pPr>
      <w:r w:rsidRPr="009779CC">
        <w:rPr>
          <w:rFonts w:eastAsia="Times New Roman"/>
          <w:sz w:val="24"/>
          <w:szCs w:val="24"/>
        </w:rPr>
        <w:t xml:space="preserve">Employee engagement in a large hotel and any other large corporate environment should be prioritised with open and transparent feedback communication. Transparent feedback communication in the hotel environment can help evaluate the real-time needs of the employees as well as the customers the hotel is serving (Narayan </w:t>
      </w:r>
      <w:r w:rsidRPr="009779CC">
        <w:rPr>
          <w:i/>
          <w:rFonts w:eastAsia="Times New Roman"/>
          <w:sz w:val="24"/>
          <w:szCs w:val="24"/>
        </w:rPr>
        <w:t xml:space="preserve">et al. </w:t>
      </w:r>
      <w:r w:rsidRPr="009779CC">
        <w:rPr>
          <w:rFonts w:eastAsia="Times New Roman"/>
          <w:sz w:val="24"/>
          <w:szCs w:val="24"/>
        </w:rPr>
        <w:t>2022). This will provide work clarity and reduce the workload of the employees creating better operational capability.</w:t>
      </w:r>
    </w:p>
    <w:p w:rsidR="006F300E" w:rsidRDefault="00086BCB" w:rsidRPr="009779CC">
      <w:pPr>
        <w:jc w:val="both"/>
        <w:spacing w:before="120" w:line="360" w:lineRule="auto"/>
        <w:rPr>
          <w:rFonts w:eastAsia="Times New Roman"/>
          <w:sz w:val="24"/>
          <w:szCs w:val="24"/>
        </w:rPr>
      </w:pPr>
      <w:r w:rsidRPr="009779CC">
        <w:rPr>
          <w:rFonts w:eastAsia="Times New Roman"/>
          <w:sz w:val="24"/>
          <w:szCs w:val="24"/>
        </w:rPr>
        <w:t>Another example of better employee management in the hotel and hospitality industry is the implementation of better hospitality management technology. For instance, implementing a property management system such as ‘Mews’ can easily boost employee engagement in a short amount of time (Nam</w:t>
      </w:r>
      <w:r w:rsidRPr="009779CC">
        <w:rPr>
          <w:i/>
          <w:rFonts w:eastAsia="Times New Roman"/>
          <w:sz w:val="24"/>
          <w:szCs w:val="24"/>
        </w:rPr>
        <w:t xml:space="preserve"> et al.</w:t>
      </w:r>
      <w:r w:rsidRPr="009779CC">
        <w:rPr>
          <w:rFonts w:eastAsia="Times New Roman"/>
          <w:sz w:val="24"/>
          <w:szCs w:val="24"/>
        </w:rPr>
        <w:t xml:space="preserve"> 2021). ‘Mews’ is a modernised property management system designed to automate and simplify all operations in a modern hotel. Bush Hotel Farnham uses Mews Cloud for better employee and process support (Mews.com, 2023).  The use of ‘Muse’ can reduce the workload and pressure on employees and encourage them for better work engagement.</w:t>
      </w:r>
    </w:p>
    <w:p w:rsidR="006F300E" w:rsidRDefault="00086BCB" w:rsidRPr="009779CC">
      <w:pPr>
        <w:jc w:val="both"/>
        <w:spacing w:before="120" w:line="360" w:lineRule="auto"/>
        <w:rPr>
          <w:rFonts w:eastAsia="Times New Roman"/>
          <w:sz w:val="24"/>
          <w:szCs w:val="24"/>
        </w:rPr>
      </w:pPr>
      <w:r w:rsidRPr="009779CC">
        <w:rPr>
          <w:rFonts w:eastAsia="Times New Roman"/>
          <w:sz w:val="24"/>
          <w:szCs w:val="24"/>
        </w:rPr>
        <w:t xml:space="preserve">Lastly, employees should be given a better work-life balance to maintain their enthusiasm and energy in the work. Hotel industry operations can be arranged for flexible working hours as per the needs of the employees.  For example, IHG Hotels and Resorts in the UK is known to provide better work-life balance to their employees (Core.ac.uk, 2023). </w:t>
      </w:r>
      <w:r w:rsidR="009779CC" w:rsidRPr="009779CC">
        <w:rPr>
          <w:rFonts w:eastAsia="Times New Roman"/>
          <w:sz w:val="24"/>
          <w:szCs w:val="24"/>
        </w:rPr>
        <w:t>Thus,</w:t>
      </w:r>
      <w:r w:rsidRPr="009779CC">
        <w:rPr>
          <w:rFonts w:eastAsia="Times New Roman"/>
          <w:sz w:val="24"/>
          <w:szCs w:val="24"/>
        </w:rPr>
        <w:t xml:space="preserve"> better work-life balance is expected to create better employee engagement.</w:t>
      </w:r>
    </w:p>
    <w:p w:rsidR="006F300E" w:rsidRDefault="00086BCB" w:rsidP="00CD0739" w:rsidRPr="009779CC">
      <w:pPr>
        <w:pStyle w:val="Heading1"/>
      </w:pPr>
      <w:bookmarkStart w:id="11" w:name="_Toc148635661"/>
      <w:r w:rsidRPr="009779CC">
        <w:t>Incorporation and Implementation of an Employee Engagement Model</w:t>
      </w:r>
      <w:bookmarkEnd w:id="11"/>
    </w:p>
    <w:p w:rsidR="006F300E" w:rsidRDefault="00086BCB" w:rsidRPr="009779CC">
      <w:pPr>
        <w:jc w:val="both"/>
        <w:spacing w:before="120" w:line="360" w:lineRule="auto"/>
        <w:rPr>
          <w:rFonts w:eastAsia="Times New Roman"/>
          <w:sz w:val="24"/>
          <w:szCs w:val="24"/>
        </w:rPr>
      </w:pPr>
      <w:r w:rsidRPr="009779CC">
        <w:rPr>
          <w:rFonts w:eastAsia="Times New Roman"/>
          <w:sz w:val="24"/>
          <w:szCs w:val="24"/>
        </w:rPr>
        <w:t xml:space="preserve">The Zinger model is one of the most incorporated and implemented employee engagement models. The model has four pyramidal layers including necessity, unity, performance boost and results achievements from bottom to top. The lowest tier of the pyramid concerns the necessity of employee engagement. This includes enhanced well-being, energy maintenance, providing meaning to the activities and leveraging employee strengths. For example, most of the UK is concerned with youth employee empowerment guided by the UK Hospitality Workforce Commission (Youthemployment.org.uk, 2023). Thus, all UK hotels are bound by law to acknowledge employee necessity. </w:t>
      </w:r>
    </w:p>
    <w:p w:rsidR="006F300E" w:rsidRDefault="00086BCB" w:rsidRPr="009779CC">
      <w:pPr>
        <w:jc w:val="both"/>
        <w:spacing w:before="120" w:line="360" w:lineRule="auto"/>
        <w:rPr>
          <w:rFonts w:eastAsia="Times New Roman"/>
          <w:sz w:val="24"/>
          <w:szCs w:val="24"/>
        </w:rPr>
      </w:pPr>
      <w:r w:rsidRPr="009779CC">
        <w:rPr>
          <w:rFonts w:eastAsia="Times New Roman"/>
          <w:sz w:val="24"/>
          <w:szCs w:val="24"/>
        </w:rPr>
        <w:t xml:space="preserve">The second tier of the model concerns employee and organisational unity while acting on bundling employee relationships and fostering employee recognition. For example, Hilton International actively keeps their employees happy with the perks, recognition and team engagement system in place (Cr.hilton.com, 2023). </w:t>
        <w:lastRenderedPageBreak/>
      </w:r>
      <w:r w:rsidR="009779CC" w:rsidRPr="009779CC">
        <w:rPr>
          <w:rFonts w:eastAsia="Times New Roman"/>
          <w:sz w:val="24"/>
          <w:szCs w:val="24"/>
        </w:rPr>
        <w:t>Thus,</w:t>
      </w:r>
      <w:r w:rsidRPr="009779CC">
        <w:rPr>
          <w:rFonts w:eastAsia="Times New Roman"/>
          <w:sz w:val="24"/>
          <w:szCs w:val="24"/>
        </w:rPr>
        <w:t xml:space="preserve"> hotels like Hilton actively provide a better recognition environment.  </w:t>
      </w:r>
    </w:p>
    <w:p w:rsidR="006F300E" w:rsidRDefault="00086BCB">
      <w:pPr>
        <w:jc w:val="both"/>
        <w:spacing w:before="120" w:line="360" w:lineRule="auto"/>
        <w:rPr>
          <w:rFonts w:eastAsia="Times New Roman"/>
          <w:sz w:val="24"/>
          <w:szCs w:val="24"/>
        </w:rPr>
      </w:pPr>
      <w:r w:rsidRPr="009779CC">
        <w:rPr>
          <w:rFonts w:eastAsia="Times New Roman"/>
          <w:sz w:val="24"/>
          <w:szCs w:val="24"/>
        </w:rPr>
        <w:t xml:space="preserve">The </w:t>
      </w:r>
      <w:r w:rsidR="009779CC" w:rsidRPr="009779CC">
        <w:rPr>
          <w:rFonts w:eastAsia="Times New Roman"/>
          <w:sz w:val="24"/>
          <w:szCs w:val="24"/>
        </w:rPr>
        <w:t>third-tier</w:t>
      </w:r>
      <w:r w:rsidRPr="009779CC">
        <w:rPr>
          <w:rFonts w:eastAsia="Times New Roman"/>
          <w:sz w:val="24"/>
          <w:szCs w:val="24"/>
        </w:rPr>
        <w:t xml:space="preserve"> concerns finding ways to boost the performance of the employees including maximising and marking progress (RP, 2023). This process is considered with the inclusion of technologies to ease employee stress and workload. For example, most of the UK hotels use self-service technologies (SSTs) which is a key trend in the modern hospitality industry (Giousmpasoglou and Hua, 2020). Also, several high-rated hotels use Mews Cloud to keep track of and boost organisational performance. The top stage of employee engagement assurance </w:t>
      </w:r>
      <w:r w:rsidR="00EB19F3">
        <w:rPr>
          <w:rFonts w:eastAsia="Times New Roman"/>
          <w:sz w:val="24"/>
          <w:szCs w:val="24"/>
        </w:rPr>
        <w:t xml:space="preserve">is acquired in terms of </w:t>
      </w:r>
      <w:r w:rsidRPr="009779CC">
        <w:rPr>
          <w:rFonts w:eastAsia="Times New Roman"/>
          <w:sz w:val="24"/>
          <w:szCs w:val="24"/>
        </w:rPr>
        <w:t xml:space="preserve">achieving results which is considered through the combined implications of the previous three stages. An organisation or industry having the most achievements in the three stages achieves the best results among different competitors in the market. </w:t>
      </w:r>
    </w:p>
    <w:p w:rsidR="009108BB" w:rsidRDefault="009108BB" w:rsidP="009108BB" w:rsidRPr="00E7022D">
      <w:pPr>
        <w:pStyle w:val="Heading1"/>
      </w:pPr>
      <w:bookmarkStart w:id="12" w:name="_Toc148635662"/>
      <w:r w:rsidRPr="00E7022D">
        <w:t>Conclusion</w:t>
      </w:r>
      <w:bookmarkEnd w:id="12"/>
      <w:r w:rsidRPr="00E7022D">
        <w:t xml:space="preserve"> </w:t>
      </w:r>
    </w:p>
    <w:p w:rsidR="009108BB" w:rsidRDefault="009108BB" w:rsidP="009108BB" w:rsidRPr="00E7022D">
      <w:pPr>
        <w:pStyle w:val="normal0"/>
        <w:rPr>
          <w:lang w:val="en-GB"/>
          <w:rFonts w:ascii="Arial" w:cs="Arial" w:hAnsi="Arial"/>
        </w:rPr>
      </w:pPr>
      <w:r w:rsidRPr="00E7022D">
        <w:rPr>
          <w:lang w:val="en-GB"/>
          <w:rFonts w:ascii="Arial" w:cs="Arial" w:hAnsi="Arial"/>
        </w:rPr>
        <w:t>Based on the overall discussion it can be concluded that various effective strategies for engaging and the advantages of engaging a team. In addition, the study has also highlighted that incorporating and implementing the employee engagement model is essential to determining personnel development and resources successfully. In addition, the study has described that employees should be offered a better work-life balance to maintain their enthusiasm and energy in the work to determine a successful work-life balance.</w:t>
      </w:r>
    </w:p>
    <w:p w:rsidR="009108BB" w:rsidRDefault="009108BB" w:rsidRPr="009779CC">
      <w:pPr>
        <w:jc w:val="both"/>
        <w:spacing w:before="120" w:line="360" w:lineRule="auto"/>
        <w:rPr>
          <w:rFonts w:eastAsia="Times New Roman"/>
          <w:sz w:val="24"/>
          <w:szCs w:val="24"/>
        </w:rPr>
      </w:pPr>
    </w:p>
    <w:p w:rsidR="006F300E" w:rsidRDefault="00086BCB" w:rsidRPr="009779CC">
      <w:pPr>
        <w:jc w:val="both"/>
        <w:spacing w:before="120" w:line="360" w:lineRule="auto"/>
        <w:rPr>
          <w:b/>
          <w:rFonts w:eastAsia="Times New Roman"/>
          <w:sz w:val="24"/>
          <w:szCs w:val="24"/>
        </w:rPr>
      </w:pPr>
      <w:r>
        <w:br w:type="page"/>
      </w:r>
    </w:p>
    <w:p w:rsidR="006F300E" w:rsidRDefault="00086BCB" w:rsidP="00CD0739" w:rsidRPr="009779CC">
      <w:pPr>
        <w:pStyle w:val="Heading1"/>
      </w:pPr>
      <w:bookmarkStart w:id="13" w:name="_Toc148635663"/>
      <w:r w:rsidRPr="009779CC">
        <w:t>Reference list</w:t>
        <w:lastRenderedPageBreak/>
      </w:r>
      <w:bookmarkEnd w:id="13"/>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Aecf.org, (2023) characteristics-of-generation-</w:t>
      </w:r>
      <w:r w:rsidR="00E4790D" w:rsidRPr="002D548D">
        <w:rPr>
          <w:rFonts w:eastAsia="Times New Roman"/>
          <w:sz w:val="24"/>
          <w:szCs w:val="24"/>
        </w:rPr>
        <w:t>z Available</w:t>
      </w:r>
      <w:r w:rsidRPr="009779CC">
        <w:rPr>
          <w:rFonts w:eastAsia="Times New Roman"/>
          <w:sz w:val="24"/>
          <w:szCs w:val="24"/>
        </w:rPr>
        <w:t xml:space="preserve"> at:</w:t>
      </w:r>
      <w:r>
        <w:rPr>
          <w:rFonts w:eastAsia="Times New Roman"/>
          <w:sz w:val="24"/>
          <w:szCs w:val="24"/>
        </w:rPr>
        <w:t xml:space="preserve"> </w:t>
      </w:r>
      <w:r w:rsidRPr="002D548D">
        <w:rPr>
          <w:rFonts w:eastAsia="Times New Roman"/>
          <w:sz w:val="24"/>
          <w:szCs w:val="24"/>
        </w:rPr>
        <w:t>https://www.aecf.org/blog/what-are-the-core-characteristics-of-generation-z#:~:text=They%20Are%20Pragmatic%20and%20Financially,driven%20by%20pragmatism%20and%20security.</w:t>
      </w:r>
      <w:r>
        <w:rPr>
          <w:rFonts w:eastAsia="Times New Roman"/>
          <w:sz w:val="24"/>
          <w:szCs w:val="24"/>
        </w:rPr>
        <w:t xml:space="preserve"> </w:t>
      </w:r>
      <w:r w:rsidRPr="009779CC">
        <w:rPr>
          <w:rFonts w:eastAsia="Times New Roman"/>
          <w:sz w:val="24"/>
          <w:szCs w:val="24"/>
        </w:rPr>
        <w:t>[Accessed on: 16 October, 2023]</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Ali, B.J. and Anwar, G., (2021). An empirical study of employees’ motivation and its influence job satisfaction. Ali, BJ, &amp; Anwar, G.(2021). An Empirical Study of Employees’ Motivation and its Influence Job Satisfaction. International Journal of Engineering, Business and Management, 5(2), pp.21-30. </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Bińczycki, B., Łukasiński, W. and Dorocki, S., (2023). Determinants of Motivation to Work in Terms of Industry 4.0—The Gen Z Perspective. Sustainability, 15(15), p.12069.</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Core.ac.uk, (2023). </w:t>
      </w:r>
      <w:r w:rsidRPr="009779CC">
        <w:rPr>
          <w:i/>
          <w:rFonts w:eastAsia="Times New Roman"/>
          <w:sz w:val="24"/>
          <w:szCs w:val="24"/>
        </w:rPr>
        <w:t xml:space="preserve">Work-Life Balance In Hospitality: Experiences From A Geneva-Based Hotel. </w:t>
      </w:r>
      <w:r w:rsidRPr="009779CC">
        <w:rPr>
          <w:rFonts w:eastAsia="Times New Roman"/>
          <w:sz w:val="24"/>
          <w:szCs w:val="24"/>
        </w:rPr>
        <w:t>Available at: https://core.ac.uk/download/pdf/268112757.pdf [Accessed on: 16 October, 2023]</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Cr.hilton.com, (2023). </w:t>
      </w:r>
      <w:r w:rsidRPr="009779CC">
        <w:rPr>
          <w:i/>
          <w:rFonts w:eastAsia="Times New Roman"/>
          <w:sz w:val="24"/>
          <w:szCs w:val="24"/>
        </w:rPr>
        <w:t xml:space="preserve">TEAM MEMBER ENGAGEMENT. </w:t>
      </w:r>
      <w:r w:rsidRPr="009779CC">
        <w:rPr>
          <w:rFonts w:eastAsia="Times New Roman"/>
          <w:sz w:val="24"/>
          <w:szCs w:val="24"/>
        </w:rPr>
        <w:t>Available at:</w:t>
      </w:r>
      <w:r>
        <w:rPr>
          <w:rFonts w:eastAsia="Times New Roman"/>
          <w:sz w:val="24"/>
          <w:szCs w:val="24"/>
        </w:rPr>
        <w:t xml:space="preserve"> </w:t>
      </w:r>
      <w:r w:rsidRPr="009779CC">
        <w:rPr>
          <w:rFonts w:eastAsia="Times New Roman"/>
          <w:sz w:val="24"/>
          <w:szCs w:val="24"/>
        </w:rPr>
        <w:t>https://cr.hilton.com/wp-content/uploads/2020/04/Hilton-Team-Member-Engagement.pdf [Accessed on: 16 October 2023]</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Fan, P., Zhang, H., Yang, S., Yu, Z. and Guo, M., (2023). Do Illegitimate Tasks Lead to Work Withdrawal Behavior among Generation Z Employees in China? The Role of Perceived Insider Status and Overqualification. Behavioral Sciences, 13(9), p.702.</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forbes.com, (2023)  </w:t>
      </w:r>
      <w:r w:rsidRPr="002D548D">
        <w:rPr>
          <w:i/>
          <w:rFonts w:eastAsia="Times New Roman"/>
          <w:sz w:val="24"/>
          <w:szCs w:val="24"/>
        </w:rPr>
        <w:t xml:space="preserve">Generation Z </w:t>
      </w:r>
      <w:r w:rsidRPr="009779CC">
        <w:rPr>
          <w:rFonts w:eastAsia="Times New Roman"/>
          <w:sz w:val="24"/>
          <w:szCs w:val="24"/>
        </w:rPr>
        <w:t>Available at:</w:t>
      </w:r>
      <w:r>
        <w:rPr>
          <w:rFonts w:eastAsia="Times New Roman"/>
          <w:sz w:val="24"/>
          <w:szCs w:val="24"/>
        </w:rPr>
        <w:t xml:space="preserve"> </w:t>
      </w:r>
      <w:r w:rsidRPr="002D548D">
        <w:rPr>
          <w:rFonts w:eastAsia="Times New Roman"/>
          <w:sz w:val="24"/>
          <w:szCs w:val="24"/>
        </w:rPr>
        <w:t>https://www.forbes.com/sites/forbesbusinesscouncil/2021/08/10/how-the-hotel-industry-can-connect-with-gen-z-in-the-new-normal/?sh=50871ef7fed6</w:t>
      </w:r>
      <w:r>
        <w:rPr>
          <w:rFonts w:eastAsia="Times New Roman"/>
          <w:sz w:val="24"/>
          <w:szCs w:val="24"/>
        </w:rPr>
        <w:t xml:space="preserve"> </w:t>
      </w:r>
      <w:r w:rsidRPr="009779CC">
        <w:rPr>
          <w:rFonts w:eastAsia="Times New Roman"/>
          <w:sz w:val="24"/>
          <w:szCs w:val="24"/>
        </w:rPr>
        <w:t>[Accessed on: 16 October, 2023]</w:t>
      </w:r>
    </w:p>
    <w:p w:rsidR="00F72D9F" w:rsidRDefault="00F72D9F" w:rsidP="00091A05" w:rsidRPr="002D548D">
      <w:pPr>
        <w:jc w:val="both"/>
        <w:spacing w:before="240" w:after="240" w:line="360" w:lineRule="auto"/>
        <w:rPr>
          <w:rFonts w:eastAsia="Times New Roman"/>
          <w:sz w:val="24"/>
          <w:szCs w:val="24"/>
        </w:rPr>
      </w:pPr>
      <w:r>
        <w:rPr>
          <w:rFonts w:eastAsia="Times New Roman"/>
          <w:sz w:val="24"/>
          <w:szCs w:val="24"/>
        </w:rPr>
        <w:t>F</w:t>
      </w:r>
      <w:r w:rsidRPr="002D548D">
        <w:rPr>
          <w:rFonts w:eastAsia="Times New Roman"/>
          <w:sz w:val="24"/>
          <w:szCs w:val="24"/>
        </w:rPr>
        <w:t xml:space="preserve">orbes.com, (2023) </w:t>
      </w:r>
      <w:r w:rsidRPr="002D548D">
        <w:rPr>
          <w:i/>
          <w:rFonts w:eastAsia="Times New Roman"/>
          <w:sz w:val="24"/>
          <w:szCs w:val="24"/>
        </w:rPr>
        <w:t xml:space="preserve">Human resources council </w:t>
      </w:r>
      <w:r w:rsidRPr="009779CC">
        <w:rPr>
          <w:rFonts w:eastAsia="Times New Roman"/>
          <w:sz w:val="24"/>
          <w:szCs w:val="24"/>
        </w:rPr>
        <w:t>Available at:</w:t>
      </w:r>
      <w:r>
        <w:rPr>
          <w:rFonts w:eastAsia="Times New Roman"/>
          <w:sz w:val="24"/>
          <w:szCs w:val="24"/>
        </w:rPr>
        <w:t xml:space="preserve"> </w:t>
      </w:r>
      <w:r w:rsidRPr="002D548D">
        <w:rPr>
          <w:rFonts w:eastAsia="Times New Roman"/>
          <w:sz w:val="24"/>
          <w:szCs w:val="24"/>
        </w:rPr>
        <w:t>https://www.forbes.com/sites/forbeshumanresourcescouncil/2023/02/15/how-to-engage-generation-z-in-the-workplace/?sh=3ad285307408</w:t>
      </w:r>
      <w:r>
        <w:rPr>
          <w:rFonts w:eastAsia="Times New Roman"/>
          <w:sz w:val="24"/>
          <w:szCs w:val="24"/>
        </w:rPr>
        <w:t xml:space="preserve"> </w:t>
      </w:r>
      <w:r w:rsidRPr="009779CC">
        <w:rPr>
          <w:rFonts w:eastAsia="Times New Roman"/>
          <w:sz w:val="24"/>
          <w:szCs w:val="24"/>
        </w:rPr>
        <w:t>[Accessed on: 16 October, 2023]</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Giousmpasoglou, C. and Hua, T.T., (2020). The use of self-service technologies in budget hotels: the case of Bournemouth. </w:t>
        <w:lastRenderedPageBreak/>
      </w:r>
      <w:r w:rsidRPr="009779CC">
        <w:rPr>
          <w:i/>
          <w:rFonts w:eastAsia="Times New Roman"/>
          <w:sz w:val="24"/>
          <w:szCs w:val="24"/>
        </w:rPr>
        <w:t>European Journal of Tourism, Hospitality and Recreation, 10(3)</w:t>
      </w:r>
      <w:r w:rsidRPr="009779CC">
        <w:rPr>
          <w:rFonts w:eastAsia="Times New Roman"/>
          <w:sz w:val="24"/>
          <w:szCs w:val="24"/>
        </w:rPr>
        <w:t>, pp.251-261.</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Imperialhotels.co.uk, (2023) </w:t>
      </w:r>
      <w:r w:rsidRPr="002D548D">
        <w:rPr>
          <w:i/>
          <w:rFonts w:eastAsia="Times New Roman"/>
          <w:sz w:val="24"/>
          <w:szCs w:val="24"/>
        </w:rPr>
        <w:t>Career-details</w:t>
      </w:r>
      <w:r w:rsidRPr="002D548D">
        <w:rPr>
          <w:rFonts w:eastAsia="Times New Roman"/>
          <w:sz w:val="24"/>
          <w:szCs w:val="24"/>
        </w:rPr>
        <w:t xml:space="preserve"> </w:t>
      </w:r>
      <w:r w:rsidRPr="009779CC">
        <w:rPr>
          <w:rFonts w:eastAsia="Times New Roman"/>
          <w:sz w:val="24"/>
          <w:szCs w:val="24"/>
        </w:rPr>
        <w:t>Available at:</w:t>
      </w:r>
      <w:r>
        <w:rPr>
          <w:rFonts w:eastAsia="Times New Roman"/>
          <w:sz w:val="24"/>
          <w:szCs w:val="24"/>
        </w:rPr>
        <w:t xml:space="preserve"> </w:t>
      </w:r>
      <w:r w:rsidRPr="002D548D">
        <w:rPr>
          <w:rFonts w:eastAsia="Times New Roman"/>
          <w:sz w:val="24"/>
          <w:szCs w:val="24"/>
        </w:rPr>
        <w:t xml:space="preserve">https://www.imperialhotels.co.uk/careers/career-details?jobid=150215 </w:t>
      </w:r>
      <w:r>
        <w:rPr>
          <w:rFonts w:eastAsia="Times New Roman"/>
          <w:sz w:val="24"/>
          <w:szCs w:val="24"/>
        </w:rPr>
        <w:t xml:space="preserve"> </w:t>
      </w:r>
      <w:r w:rsidRPr="009779CC">
        <w:rPr>
          <w:rFonts w:eastAsia="Times New Roman"/>
          <w:sz w:val="24"/>
          <w:szCs w:val="24"/>
        </w:rPr>
        <w:t>[Accessed on: 16 October, 2023]</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Langhamhospitalitygroup.com, ( 2023)  </w:t>
      </w:r>
      <w:r w:rsidRPr="002D548D">
        <w:rPr>
          <w:i/>
          <w:rFonts w:eastAsia="Times New Roman"/>
          <w:sz w:val="24"/>
          <w:szCs w:val="24"/>
        </w:rPr>
        <w:t>About uscaring-for-our-colleagues</w:t>
      </w:r>
      <w:r w:rsidR="00091A05">
        <w:rPr>
          <w:i/>
          <w:rFonts w:eastAsia="Times New Roman"/>
          <w:sz w:val="24"/>
          <w:szCs w:val="24"/>
        </w:rPr>
        <w:t xml:space="preserve">, </w:t>
      </w:r>
      <w:r w:rsidR="00091A05" w:rsidRPr="009779CC">
        <w:rPr>
          <w:rFonts w:eastAsia="Times New Roman"/>
          <w:sz w:val="24"/>
          <w:szCs w:val="24"/>
        </w:rPr>
        <w:t>Available at:</w:t>
      </w:r>
      <w:r w:rsidR="00091A05">
        <w:rPr>
          <w:rFonts w:eastAsia="Times New Roman"/>
          <w:sz w:val="24"/>
          <w:szCs w:val="24"/>
        </w:rPr>
        <w:t xml:space="preserve"> </w:t>
      </w:r>
      <w:r w:rsidR="00091A05" w:rsidRPr="002D548D">
        <w:rPr>
          <w:rFonts w:eastAsia="Times New Roman"/>
          <w:sz w:val="24"/>
          <w:szCs w:val="24"/>
        </w:rPr>
        <w:t>https://www.langhamhospitalitygroup.com/en/about-us/caring-for-our-colleagues/</w:t>
      </w:r>
      <w:r w:rsidR="00091A05">
        <w:rPr>
          <w:rFonts w:eastAsia="Times New Roman"/>
          <w:sz w:val="24"/>
          <w:szCs w:val="24"/>
        </w:rPr>
        <w:t xml:space="preserve"> </w:t>
      </w:r>
      <w:r w:rsidR="00091A05" w:rsidRPr="009779CC">
        <w:rPr>
          <w:rFonts w:eastAsia="Times New Roman"/>
          <w:sz w:val="24"/>
          <w:szCs w:val="24"/>
        </w:rPr>
        <w:t>[Accessed on: 16 October, 2023]</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Margherita, E.G. and Bua, I., (2021). The role of human resource practices for the development of Operator 4.0 in Industry 4.0 organisations: a literature review and a research agenda. Businesses, 1(1), pp.18-33.</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Mews.com, (2023). </w:t>
      </w:r>
      <w:r w:rsidRPr="009779CC">
        <w:rPr>
          <w:i/>
          <w:rFonts w:eastAsia="Times New Roman"/>
          <w:sz w:val="24"/>
          <w:szCs w:val="24"/>
        </w:rPr>
        <w:t>Bush Hotel serves up a treat for guests with Bizzon and Mews.</w:t>
      </w:r>
      <w:r w:rsidRPr="009779CC">
        <w:rPr>
          <w:rFonts w:eastAsia="Times New Roman"/>
          <w:sz w:val="24"/>
          <w:szCs w:val="24"/>
        </w:rPr>
        <w:t xml:space="preserve"> Available at:https://www.mews.com/en/customers/bush-hotel-farnham [Accessed on: 16 October 2023]</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Nam, K., Dutt, C.S., Chathoth, P., Daghfous, A. and Khan, M.S., (2021). The adoption of artificial intelligence and robotics in the hotel industry: prospects and challenges. </w:t>
      </w:r>
      <w:r w:rsidRPr="009779CC">
        <w:rPr>
          <w:i/>
          <w:rFonts w:eastAsia="Times New Roman"/>
          <w:sz w:val="24"/>
          <w:szCs w:val="24"/>
        </w:rPr>
        <w:t xml:space="preserve">Electronic Markets, 31, </w:t>
      </w:r>
      <w:r w:rsidRPr="009779CC">
        <w:rPr>
          <w:rFonts w:eastAsia="Times New Roman"/>
          <w:sz w:val="24"/>
          <w:szCs w:val="24"/>
        </w:rPr>
        <w:t>pp.553-574.</w:t>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Narayan, R., Gehlot, A., Singh, R., Akram, S.V., Priyadarshi, N. and Twala, B., (2022). Hospitality Feedback System 4.0: Digitalization of Feedback System with Integration of Industry 4.0 Enabling Technologies.</w:t>
      </w:r>
      <w:r w:rsidRPr="009779CC">
        <w:rPr>
          <w:i/>
          <w:rFonts w:eastAsia="Times New Roman"/>
          <w:sz w:val="24"/>
          <w:szCs w:val="24"/>
        </w:rPr>
        <w:t xml:space="preserve"> Sustainability, 14(19),</w:t>
      </w:r>
      <w:r w:rsidRPr="009779CC">
        <w:rPr>
          <w:rFonts w:eastAsia="Times New Roman"/>
          <w:sz w:val="24"/>
          <w:szCs w:val="24"/>
        </w:rPr>
        <w:t xml:space="preserve"> p.12158.</w:t>
      </w:r>
    </w:p>
    <w:p w:rsidR="00F72D9F" w:rsidRDefault="00F72D9F" w:rsidP="00091A05" w:rsidRPr="009779CC">
      <w:pPr>
        <w:jc w:val="both"/>
        <w:spacing w:before="240" w:after="240" w:line="360" w:lineRule="auto"/>
        <w:rPr>
          <w:rFonts w:eastAsia="Times New Roman"/>
          <w:sz w:val="24"/>
          <w:szCs w:val="24"/>
        </w:rPr>
      </w:pPr>
      <w:r w:rsidRPr="002D548D">
        <w:rPr>
          <w:rFonts w:eastAsia="Times New Roman"/>
          <w:sz w:val="24"/>
          <w:szCs w:val="24"/>
        </w:rPr>
        <w:t>Nurdin, N. and Yusuf, K., (2020). Knowledge management lifecycle in Islamic bank: the case of syariah banks in Indonesia. International Journal of Knowledge Management Studies, 11(1), pp.59-80.</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Papademetriou, C., Anastasiadou, S. and Papalexandris, S., (2023). The Effect of Sustainable Human Resource Management Practices on Customer Satisfaction, Service Quality, and Institutional Performance in Hotel Businesses. Sustainability, 15(10), p.8251.</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Rivaldo, Y. and Nabella, S.D., (2023). Employee Performance: Education, Training, Experience and Work Discipline. Calitatea, 24(193), pp.182-188. </w:t>
        <w:lastRenderedPageBreak/>
      </w:r>
    </w:p>
    <w:p w:rsidR="00F72D9F" w:rsidRDefault="00F72D9F" w:rsidP="00091A05" w:rsidRPr="009779CC">
      <w:pPr>
        <w:jc w:val="both"/>
        <w:spacing w:before="240" w:after="240" w:line="360" w:lineRule="auto"/>
        <w:rPr>
          <w:rFonts w:eastAsia="Times New Roman"/>
          <w:sz w:val="24"/>
          <w:szCs w:val="24"/>
        </w:rPr>
      </w:pPr>
      <w:r w:rsidRPr="009779CC">
        <w:rPr>
          <w:rFonts w:eastAsia="Times New Roman"/>
          <w:sz w:val="24"/>
          <w:szCs w:val="24"/>
        </w:rPr>
        <w:t xml:space="preserve">RP, M.V.S., (2023). IMPACT OF DEMOGRAPHIC FACTORS ON THE EMPLOYEE ENGAGEMENT OF EMPLOYEES IN THE IT INDUSTRY. </w:t>
      </w:r>
      <w:r w:rsidRPr="009779CC">
        <w:rPr>
          <w:i/>
          <w:rFonts w:eastAsia="Times New Roman"/>
          <w:sz w:val="24"/>
          <w:szCs w:val="24"/>
        </w:rPr>
        <w:t>EPRA International Journal of Multidisciplinary Research (IJMR), 9(9),</w:t>
      </w:r>
      <w:r w:rsidRPr="009779CC">
        <w:rPr>
          <w:rFonts w:eastAsia="Times New Roman"/>
          <w:sz w:val="24"/>
          <w:szCs w:val="24"/>
        </w:rPr>
        <w:t xml:space="preserve"> pp.267-274.</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Scott, C.P., Dieguez, T.A., Deepak, P., Gu, S. and Wildman, J.L., (2022). Onboarding during COVID-19: Create structure, connect people, and continue adapting. Organizational dynamics, 51(2), p.100828. </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Siraj, N., Hágen, I., Cahyadi, A., Tangl, A. and Desalegn, G., (2022). Linking Leadership to Employees Performance: The Mediating Role of Human Resource Management. Economies, 10(5), p.111.</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Thegrandyork.co.uk, (2023)  </w:t>
      </w:r>
      <w:r w:rsidRPr="002D548D">
        <w:rPr>
          <w:i/>
          <w:rFonts w:eastAsia="Times New Roman"/>
          <w:sz w:val="24"/>
          <w:szCs w:val="24"/>
        </w:rPr>
        <w:t>Privacy and policy</w:t>
      </w:r>
      <w:r w:rsidRPr="002D548D">
        <w:rPr>
          <w:rFonts w:eastAsia="Times New Roman"/>
          <w:sz w:val="24"/>
          <w:szCs w:val="24"/>
        </w:rPr>
        <w:t xml:space="preserve"> </w:t>
      </w:r>
      <w:r w:rsidRPr="009779CC">
        <w:rPr>
          <w:rFonts w:eastAsia="Times New Roman"/>
          <w:sz w:val="24"/>
          <w:szCs w:val="24"/>
        </w:rPr>
        <w:t>Available at:</w:t>
      </w:r>
      <w:r>
        <w:rPr>
          <w:rFonts w:eastAsia="Times New Roman"/>
          <w:sz w:val="24"/>
          <w:szCs w:val="24"/>
        </w:rPr>
        <w:t xml:space="preserve"> </w:t>
      </w:r>
      <w:r w:rsidRPr="002D548D">
        <w:rPr>
          <w:rFonts w:eastAsia="Times New Roman"/>
          <w:sz w:val="24"/>
          <w:szCs w:val="24"/>
        </w:rPr>
        <w:t xml:space="preserve">https://www.thegrandyork.co.uk/privacy-policy/ </w:t>
      </w:r>
      <w:r w:rsidRPr="009779CC">
        <w:rPr>
          <w:rFonts w:eastAsia="Times New Roman"/>
          <w:sz w:val="24"/>
          <w:szCs w:val="24"/>
        </w:rPr>
        <w:t>[Accessed on: 16 October, 2023]</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 xml:space="preserve">Tzenios, N., (2019). The Impact of Health Literacy on Employee Productivity: An Empirical Investigation. Empirical Quests for Management Essences, 3(1), pp.21-33. </w:t>
      </w:r>
    </w:p>
    <w:p w:rsidR="00F72D9F" w:rsidRDefault="00F72D9F" w:rsidP="00091A05" w:rsidRPr="002D548D">
      <w:pPr>
        <w:jc w:val="both"/>
        <w:spacing w:before="240" w:after="240" w:line="360" w:lineRule="auto"/>
        <w:rPr>
          <w:rFonts w:eastAsia="Times New Roman"/>
          <w:sz w:val="24"/>
          <w:szCs w:val="24"/>
        </w:rPr>
      </w:pPr>
      <w:r w:rsidRPr="002D548D">
        <w:rPr>
          <w:rFonts w:eastAsia="Times New Roman"/>
          <w:sz w:val="24"/>
          <w:szCs w:val="24"/>
        </w:rPr>
        <w:t>Vieira, J., Frade, R., Ascenso, R., Prates, I. and Martinho, F., (2020). Generation Z and key-factors on e-commerce: A study on the portuguese tourism sector. Administrative Sciences, 10(4), p.103.</w:t>
      </w:r>
    </w:p>
    <w:p w:rsidR="00F72D9F" w:rsidRDefault="00F72D9F" w:rsidP="00091A05">
      <w:pPr>
        <w:jc w:val="both"/>
        <w:spacing w:before="240" w:after="240" w:line="360" w:lineRule="auto"/>
        <w:rPr>
          <w:rFonts w:eastAsia="Times New Roman"/>
          <w:sz w:val="24"/>
          <w:szCs w:val="24"/>
        </w:rPr>
      </w:pPr>
      <w:r w:rsidRPr="009779CC">
        <w:rPr>
          <w:rFonts w:eastAsia="Times New Roman"/>
          <w:sz w:val="24"/>
          <w:szCs w:val="24"/>
        </w:rPr>
        <w:t xml:space="preserve">Youthemployment.org.uk, (2023). </w:t>
      </w:r>
      <w:r w:rsidRPr="009779CC">
        <w:rPr>
          <w:i/>
          <w:rFonts w:eastAsia="Times New Roman"/>
          <w:sz w:val="24"/>
          <w:szCs w:val="24"/>
        </w:rPr>
        <w:t xml:space="preserve">UK Hospitality Workforce Commission 2030 report. </w:t>
      </w:r>
      <w:r w:rsidRPr="009779CC">
        <w:rPr>
          <w:rFonts w:eastAsia="Times New Roman"/>
          <w:sz w:val="24"/>
          <w:szCs w:val="24"/>
        </w:rPr>
        <w:t>Available at: https://www.youthemployment.org.uk/dev/wp-content/uploads/2018/09/UK-Hospitality-Workforce-Commission-2030.pdf [Accessed on: 16 October 2023]</w:t>
      </w:r>
    </w:p>
    <w:p w:rsidR="006F300E" w:rsidRDefault="006F300E" w:rsidP="00091A05" w:rsidRPr="009779CC">
      <w:pPr>
        <w:jc w:val="both"/>
        <w:spacing w:before="240" w:after="240" w:line="360" w:lineRule="auto"/>
        <w:rPr>
          <w:rFonts w:eastAsia="Times New Roman"/>
          <w:sz w:val="24"/>
          <w:szCs w:val="24"/>
        </w:rPr>
      </w:pPr>
    </w:p>
    <w:p w:rsidR="006F300E" w:rsidRDefault="006F300E" w:rsidRPr="009779CC">
      <w:pPr>
        <w:jc w:val="both"/>
        <w:spacing w:before="120" w:line="360" w:lineRule="auto"/>
        <w:rPr>
          <w:rFonts w:eastAsia="Times New Roman"/>
          <w:sz w:val="24"/>
          <w:szCs w:val="24"/>
        </w:rPr>
      </w:pPr>
    </w:p>
    <w:p w:rsidR="006F300E" w:rsidRDefault="006F300E" w:rsidRPr="009779CC">
      <w:pPr>
        <w:jc w:val="both"/>
        <w:spacing w:before="120" w:line="360" w:lineRule="auto"/>
        <w:rPr>
          <w:rFonts w:eastAsia="Times New Roman"/>
          <w:sz w:val="24"/>
          <w:szCs w:val="24"/>
        </w:rPr>
      </w:pPr>
    </w:p>
    <w:p w:rsidR="006F300E" w:rsidRDefault="006F300E" w:rsidRPr="009779CC"/>
    <w:sectPr w:rsidR="006F300E" w:rsidRPr="009779CC" w:rsidSect="00CD0739">
      <w:docGrid w:linePitch="299"/>
      <w:footerReference r:id="rId7" w:type="default"/>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0F35" w:rsidRDefault="003C0F35" w:rsidP="00CD0739">
      <w:pPr>
        <w:spacing w:line="240" w:lineRule="auto"/>
      </w:pPr>
      <w:r>
        <w:separator/>
      </w:r>
    </w:p>
  </w:endnote>
  <w:endnote w:type="continuationSeparator" w:id="1">
    <w:p w:rsidR="003C0F35" w:rsidRDefault="003C0F35" w:rsidP="00CD0739">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8292377"/>
      <w:docPartObj>
        <w:docPartGallery w:val="Page Numbers (Bottom of Page)"/>
        <w:docPartUnique/>
      </w:docPartObj>
    </w:sdtPr>
    <w:sdtEndPr>
      <w:rPr>
        <w:noProof/>
      </w:rPr>
    </w:sdtEndPr>
    <w:sdtContent>
      <w:p w:rsidR="00CD0739" w:rsidRDefault="009E7C49">
        <w:pPr>
          <w:pStyle w:val="Footer"/>
          <w:jc w:val="right"/>
        </w:pPr>
        <w:r>
          <w:fldChar w:fldCharType="begin"/>
        </w:r>
        <w:r w:rsidR="00CD0739">
          <w:instrText xml:space="preserve"> PAGE   \* MERGEFORMAT </w:instrText>
        </w:r>
        <w:r>
          <w:fldChar w:fldCharType="separate"/>
        </w:r>
        <w:r w:rsidR="003041DB">
          <w:rPr>
            <w:noProof/>
          </w:rPr>
          <w:t>3</w:t>
        </w:r>
        <w:r>
          <w:rPr>
            <w:noProof/>
          </w:rPr>
          <w:fldChar w:fldCharType="end"/>
        </w:r>
      </w:p>
    </w:sdtContent>
  </w:sdt>
  <w:p w:rsidR="00CD0739" w:rsidRDefault="00CD073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0F35" w:rsidRDefault="003C0F35" w:rsidP="00CD0739">
      <w:pPr>
        <w:spacing w:line="240" w:lineRule="auto"/>
      </w:pPr>
      <w:r>
        <w:separator/>
      </w:r>
    </w:p>
  </w:footnote>
  <w:footnote w:type="continuationSeparator" w:id="1">
    <w:p w:rsidR="003C0F35" w:rsidRDefault="003C0F35" w:rsidP="00CD0739">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rsids>
    <w:rsidRoot val="006F300E"/>
    <w:rsid val="00086BCB"/>
    <w:rsid val="00091A05"/>
    <w:rsid val="000C3C9F"/>
    <w:rsid val="00115A24"/>
    <w:rsid val="00255F91"/>
    <w:rsid val="002D548D"/>
    <w:rsid val="003041DB"/>
    <w:rsid val="00323FCA"/>
    <w:rsid val="003B3FFD"/>
    <w:rsid val="003C0F35"/>
    <w:rsid val="00530483"/>
    <w:rsid val="005E3E96"/>
    <w:rsid val="0068541F"/>
    <w:rsid val="006E05EE"/>
    <w:rsid val="006F300E"/>
    <w:rsid val="008E0588"/>
    <w:rsid val="009108BB"/>
    <w:rsid val="009779CC"/>
    <w:rsid val="009E5FB4"/>
    <w:rsid val="009E7C49"/>
    <w:rsid val="00B12EDC"/>
    <w:rsid val="00BC30F8"/>
    <w:rsid val="00C14C9A"/>
    <w:rsid val="00C6258C"/>
    <w:rsid val="00C7149D"/>
    <w:rsid val="00C94DBD"/>
    <w:rsid val="00CD0739"/>
    <w:rsid val="00E4790D"/>
    <w:rsid val="00E82B86"/>
    <w:rsid val="00EB19F3"/>
    <w:rsid val="00F668F9"/>
    <w:rsid val="00F72D9F"/>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0483"/>
  </w:style>
  <w:style w:type="paragraph" w:styleId="Heading1">
    <w:name w:val="heading 1"/>
    <w:basedOn w:val="Normal"/>
    <w:next w:val="Normal"/>
    <w:uiPriority w:val="9"/>
    <w:qFormat/>
    <w:rsid w:val="00CD0739"/>
    <w:pPr>
      <w:spacing w:before="120" w:line="360" w:lineRule="auto"/>
      <w:jc w:val="both"/>
      <w:outlineLvl w:val="0"/>
    </w:pPr>
    <w:rPr>
      <w:rFonts w:eastAsia="Times New Roman"/>
      <w:b/>
      <w:sz w:val="24"/>
      <w:szCs w:val="24"/>
    </w:rPr>
  </w:style>
  <w:style w:type="paragraph" w:styleId="Heading2">
    <w:name w:val="heading 2"/>
    <w:basedOn w:val="Normal"/>
    <w:next w:val="Normal"/>
    <w:uiPriority w:val="9"/>
    <w:semiHidden/>
    <w:unhideWhenUsed/>
    <w:qFormat/>
    <w:rsid w:val="0053048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53048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3048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30483"/>
    <w:pPr>
      <w:keepNext/>
      <w:keepLines/>
      <w:spacing w:before="240" w:after="80"/>
      <w:outlineLvl w:val="4"/>
    </w:pPr>
    <w:rPr>
      <w:color w:val="666666"/>
    </w:rPr>
  </w:style>
  <w:style w:type="paragraph" w:styleId="Heading6">
    <w:name w:val="heading 6"/>
    <w:basedOn w:val="Normal"/>
    <w:next w:val="Normal"/>
    <w:uiPriority w:val="9"/>
    <w:semiHidden/>
    <w:unhideWhenUsed/>
    <w:qFormat/>
    <w:rsid w:val="0053048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30483"/>
    <w:pPr>
      <w:keepNext/>
      <w:keepLines/>
      <w:spacing w:after="60"/>
    </w:pPr>
    <w:rPr>
      <w:sz w:val="52"/>
      <w:szCs w:val="52"/>
    </w:rPr>
  </w:style>
  <w:style w:type="paragraph" w:styleId="Subtitle">
    <w:name w:val="Subtitle"/>
    <w:basedOn w:val="Normal"/>
    <w:next w:val="Normal"/>
    <w:uiPriority w:val="11"/>
    <w:qFormat/>
    <w:rsid w:val="0053048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30483"/>
    <w:pPr>
      <w:spacing w:line="240" w:lineRule="auto"/>
    </w:pPr>
    <w:rPr>
      <w:sz w:val="20"/>
      <w:szCs w:val="20"/>
    </w:rPr>
  </w:style>
  <w:style w:type="character" w:customStyle="1" w:styleId="CommentTextChar">
    <w:name w:val="Comment Text Char"/>
    <w:basedOn w:val="DefaultParagraphFont"/>
    <w:link w:val="CommentText"/>
    <w:uiPriority w:val="99"/>
    <w:semiHidden/>
    <w:rsid w:val="00530483"/>
    <w:rPr>
      <w:sz w:val="20"/>
      <w:szCs w:val="20"/>
    </w:rPr>
  </w:style>
  <w:style w:type="character" w:styleId="CommentReference">
    <w:name w:val="annotation reference"/>
    <w:basedOn w:val="DefaultParagraphFont"/>
    <w:uiPriority w:val="99"/>
    <w:semiHidden/>
    <w:unhideWhenUsed/>
    <w:rsid w:val="00530483"/>
    <w:rPr>
      <w:sz w:val="16"/>
      <w:szCs w:val="16"/>
    </w:rPr>
  </w:style>
  <w:style w:type="paragraph" w:styleId="Header">
    <w:name w:val="header"/>
    <w:basedOn w:val="Normal"/>
    <w:link w:val="HeaderChar"/>
    <w:uiPriority w:val="99"/>
    <w:unhideWhenUsed/>
    <w:rsid w:val="00CD0739"/>
    <w:pPr>
      <w:tabs>
        <w:tab w:val="center" w:pos="4513"/>
        <w:tab w:val="right" w:pos="9026"/>
      </w:tabs>
      <w:spacing w:line="240" w:lineRule="auto"/>
    </w:pPr>
  </w:style>
  <w:style w:type="character" w:customStyle="1" w:styleId="HeaderChar">
    <w:name w:val="Header Char"/>
    <w:basedOn w:val="DefaultParagraphFont"/>
    <w:link w:val="Header"/>
    <w:uiPriority w:val="99"/>
    <w:rsid w:val="00CD0739"/>
  </w:style>
  <w:style w:type="paragraph" w:styleId="Footer">
    <w:name w:val="footer"/>
    <w:basedOn w:val="Normal"/>
    <w:link w:val="FooterChar"/>
    <w:uiPriority w:val="99"/>
    <w:unhideWhenUsed/>
    <w:rsid w:val="00CD0739"/>
    <w:pPr>
      <w:tabs>
        <w:tab w:val="center" w:pos="4513"/>
        <w:tab w:val="right" w:pos="9026"/>
      </w:tabs>
      <w:spacing w:line="240" w:lineRule="auto"/>
    </w:pPr>
  </w:style>
  <w:style w:type="character" w:customStyle="1" w:styleId="FooterChar">
    <w:name w:val="Footer Char"/>
    <w:basedOn w:val="DefaultParagraphFont"/>
    <w:link w:val="Footer"/>
    <w:uiPriority w:val="99"/>
    <w:rsid w:val="00CD0739"/>
  </w:style>
  <w:style w:type="paragraph" w:styleId="TOCHeading">
    <w:name w:val="TOC Heading"/>
    <w:basedOn w:val="Heading1"/>
    <w:next w:val="Normal"/>
    <w:uiPriority w:val="39"/>
    <w:unhideWhenUsed/>
    <w:qFormat/>
    <w:rsid w:val="00CD073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D0739"/>
    <w:pPr>
      <w:spacing w:after="100"/>
    </w:pPr>
  </w:style>
  <w:style w:type="character" w:styleId="Hyperlink">
    <w:name w:val="Hyperlink"/>
    <w:basedOn w:val="DefaultParagraphFont"/>
    <w:uiPriority w:val="99"/>
    <w:unhideWhenUsed/>
    <w:rsid w:val="00CD0739"/>
    <w:rPr>
      <w:color w:val="0000FF" w:themeColor="hyperlink"/>
      <w:u w:val="single"/>
    </w:rPr>
  </w:style>
  <w:style w:type="paragraph" w:styleId="BalloonText">
    <w:name w:val="Balloon Text"/>
    <w:basedOn w:val="Normal"/>
    <w:link w:val="BalloonTextChar"/>
    <w:uiPriority w:val="99"/>
    <w:semiHidden/>
    <w:unhideWhenUsed/>
    <w:rsid w:val="000C3C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C9F"/>
    <w:rPr>
      <w:rFonts w:ascii="Tahoma" w:hAnsi="Tahoma" w:cs="Tahoma"/>
      <w:sz w:val="16"/>
      <w:szCs w:val="16"/>
    </w:rPr>
  </w:style>
  <w:style w:type="paragraph" w:customStyle="1" w:styleId="normal0">
    <w:name w:val="normal"/>
    <w:rsid w:val="00C7149D"/>
    <w:pPr>
      <w:spacing w:line="360" w:lineRule="auto"/>
      <w:jc w:val="both"/>
    </w:pPr>
    <w:rPr>
      <w:rFonts w:ascii="Times New Roman" w:eastAsia="Times New Roman" w:hAnsi="Times New Roman" w:cs="Times New Roman"/>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1643189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DDEB0-05AB-469A-A731-E0D8CB93E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2983</Words>
  <Characters>17007</Characters>
  <DocSecurity>0</DocSecurity>
  <Lines>141</Lines>
  <Paragraphs>39</Paragraphs>
  <ScaleCrop>false</ScaleCrop>
  <Company/>
  <LinksUpToDate>false</LinksUpToDate>
  <CharactersWithSpaces>19951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2023-10-19T11:48:00Z</dcterms:created>
  <dcterms:modified xsi:type="dcterms:W3CDTF">2023-10-19T13:51:00Z</dcterms:modified>
</cp:coreProperties>
</file>