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tblLayout w:type="fixed"/>
        <w:tblLook w:val="04A0" w:firstRow="1" w:lastRow="0" w:firstColumn="1" w:lastColumn="0" w:noHBand="0" w:noVBand="1"/>
      </w:tblPr>
      <w:tblGrid>
        <w:gridCol w:w="7706"/>
        <w:gridCol w:w="769"/>
        <w:gridCol w:w="767"/>
      </w:tblGrid>
      <w:tr w:rsidR="0065111B" w:rsidRPr="00A406E5" w:rsidTr="00A8652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5111B" w:rsidRPr="00A406E5" w:rsidRDefault="0065111B" w:rsidP="00A8652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Pr>
                <w:rFonts w:ascii="Arial" w:hAnsi="Arial" w:cs="Arial"/>
                <w:b/>
                <w:sz w:val="22"/>
                <w:szCs w:val="16"/>
              </w:rPr>
              <w:t xml:space="preserve">  John Steven Davies</w:t>
            </w:r>
          </w:p>
        </w:tc>
        <w:tc>
          <w:tcPr>
            <w:tcW w:w="416" w:type="pct"/>
            <w:tcBorders>
              <w:top w:val="single" w:sz="4" w:space="0" w:color="auto"/>
              <w:left w:val="single" w:sz="4" w:space="0" w:color="auto"/>
              <w:right w:val="single" w:sz="4" w:space="0" w:color="auto"/>
            </w:tcBorders>
            <w:shd w:val="clear" w:color="auto" w:fill="BFBFBF"/>
            <w:textDirection w:val="btLr"/>
          </w:tcPr>
          <w:p w:rsidR="0065111B" w:rsidRPr="00A85BFE" w:rsidRDefault="0065111B" w:rsidP="00A8652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5111B" w:rsidRPr="00A85BFE" w:rsidRDefault="0065111B" w:rsidP="00A86523">
            <w:pPr>
              <w:ind w:left="113" w:right="113"/>
              <w:jc w:val="center"/>
              <w:rPr>
                <w:rFonts w:ascii="Arial" w:hAnsi="Arial" w:cs="Arial"/>
                <w:b/>
                <w:sz w:val="18"/>
                <w:szCs w:val="18"/>
              </w:rPr>
            </w:pPr>
            <w:r w:rsidRPr="00A85BFE">
              <w:rPr>
                <w:rFonts w:ascii="Arial" w:hAnsi="Arial" w:cs="Arial"/>
                <w:b/>
                <w:sz w:val="18"/>
                <w:szCs w:val="18"/>
              </w:rPr>
              <w:t xml:space="preserve">Marks </w:t>
            </w:r>
          </w:p>
          <w:p w:rsidR="0065111B" w:rsidRPr="00A85BFE" w:rsidRDefault="0065111B" w:rsidP="00A86523">
            <w:pPr>
              <w:ind w:left="113" w:right="113"/>
              <w:jc w:val="center"/>
              <w:rPr>
                <w:rFonts w:ascii="Arial" w:hAnsi="Arial" w:cs="Arial"/>
                <w:b/>
                <w:sz w:val="18"/>
                <w:szCs w:val="18"/>
              </w:rPr>
            </w:pPr>
            <w:r w:rsidRPr="00A85BFE">
              <w:rPr>
                <w:rFonts w:ascii="Arial" w:hAnsi="Arial" w:cs="Arial"/>
                <w:b/>
                <w:sz w:val="18"/>
                <w:szCs w:val="18"/>
              </w:rPr>
              <w:t>awarded</w:t>
            </w:r>
          </w:p>
        </w:tc>
      </w:tr>
      <w:tr w:rsidR="0065111B"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65111B" w:rsidRPr="00A406E5" w:rsidRDefault="0065111B" w:rsidP="00A8652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65111B" w:rsidRPr="00A406E5" w:rsidRDefault="0065111B" w:rsidP="00A8652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vMerge w:val="restart"/>
            <w:tcBorders>
              <w:top w:val="single" w:sz="4" w:space="0" w:color="auto"/>
              <w:left w:val="single" w:sz="4" w:space="0" w:color="auto"/>
              <w:right w:val="single" w:sz="4" w:space="0" w:color="auto"/>
            </w:tcBorders>
          </w:tcPr>
          <w:p w:rsidR="0065111B" w:rsidRPr="00816F1B" w:rsidRDefault="0065111B" w:rsidP="00A86523">
            <w:pPr>
              <w:spacing w:after="120"/>
              <w:rPr>
                <w:rFonts w:ascii="Verdana" w:hAnsi="Verdana" w:cs="Arial"/>
                <w:sz w:val="14"/>
                <w:szCs w:val="14"/>
              </w:rPr>
            </w:pPr>
          </w:p>
          <w:p w:rsidR="0065111B" w:rsidRPr="00816F1B" w:rsidRDefault="0065111B" w:rsidP="00A86523">
            <w:pPr>
              <w:spacing w:after="120"/>
              <w:rPr>
                <w:rFonts w:ascii="Verdana" w:hAnsi="Verdana" w:cs="Arial"/>
                <w:szCs w:val="14"/>
              </w:rPr>
            </w:pPr>
            <w:r w:rsidRPr="00816F1B">
              <w:rPr>
                <w:rFonts w:ascii="Verdana" w:hAnsi="Verdana" w:cs="Arial"/>
                <w:szCs w:val="14"/>
              </w:rPr>
              <w:t>You have shown some evidence of reading</w:t>
            </w:r>
            <w:r>
              <w:rPr>
                <w:rFonts w:ascii="Verdana" w:hAnsi="Verdana" w:cs="Arial"/>
                <w:szCs w:val="14"/>
              </w:rPr>
              <w:t xml:space="preserve"> although it is somewhat limited and restricted to web based material of unknown origin. </w:t>
            </w:r>
          </w:p>
          <w:p w:rsidR="0065111B" w:rsidRPr="00816F1B" w:rsidRDefault="0065111B" w:rsidP="00A86523">
            <w:pPr>
              <w:spacing w:after="120"/>
              <w:rPr>
                <w:rFonts w:ascii="Verdana" w:hAnsi="Verdana" w:cs="Arial"/>
                <w:sz w:val="14"/>
                <w:szCs w:val="14"/>
              </w:rPr>
            </w:pPr>
          </w:p>
          <w:p w:rsidR="0065111B" w:rsidRPr="00816F1B" w:rsidRDefault="0065111B"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tcPr>
          <w:p w:rsidR="0065111B" w:rsidRPr="00A406E5" w:rsidRDefault="0065111B"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65111B" w:rsidRDefault="0065111B" w:rsidP="00A86523">
            <w:pPr>
              <w:rPr>
                <w:rFonts w:ascii="Arial" w:hAnsi="Arial" w:cs="Arial"/>
                <w:sz w:val="32"/>
              </w:rPr>
            </w:pPr>
          </w:p>
          <w:p w:rsidR="0065111B" w:rsidRPr="00A406E5" w:rsidRDefault="0065111B" w:rsidP="00A86523">
            <w:pPr>
              <w:rPr>
                <w:rFonts w:ascii="Arial" w:hAnsi="Arial" w:cs="Arial"/>
                <w:sz w:val="32"/>
              </w:rPr>
            </w:pPr>
            <w:r>
              <w:rPr>
                <w:rFonts w:ascii="Arial" w:hAnsi="Arial" w:cs="Arial"/>
                <w:sz w:val="32"/>
              </w:rPr>
              <w:t>7</w:t>
            </w:r>
          </w:p>
        </w:tc>
      </w:tr>
      <w:tr w:rsidR="0065111B" w:rsidRPr="00A406E5" w:rsidTr="00A86523">
        <w:trPr>
          <w:trHeight w:val="451"/>
        </w:trPr>
        <w:tc>
          <w:tcPr>
            <w:tcW w:w="4169" w:type="pct"/>
            <w:vMerge/>
            <w:tcBorders>
              <w:left w:val="single" w:sz="4" w:space="0" w:color="auto"/>
              <w:bottom w:val="single" w:sz="4" w:space="0" w:color="auto"/>
              <w:right w:val="single" w:sz="4" w:space="0" w:color="auto"/>
            </w:tcBorders>
          </w:tcPr>
          <w:p w:rsidR="0065111B" w:rsidRPr="00816F1B" w:rsidRDefault="0065111B" w:rsidP="00A86523">
            <w:pPr>
              <w:rPr>
                <w:rFonts w:ascii="Verdana" w:hAnsi="Verdana" w:cs="Arial"/>
                <w:b/>
                <w:sz w:val="16"/>
                <w:szCs w:val="16"/>
              </w:rPr>
            </w:pPr>
          </w:p>
        </w:tc>
        <w:tc>
          <w:tcPr>
            <w:tcW w:w="416" w:type="pct"/>
            <w:tcBorders>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65111B" w:rsidRPr="00816F1B" w:rsidRDefault="0065111B" w:rsidP="00A86523">
            <w:pPr>
              <w:rPr>
                <w:rFonts w:ascii="Verdana" w:hAnsi="Verdana" w:cs="Arial"/>
                <w:b/>
              </w:rPr>
            </w:pPr>
            <w:r w:rsidRPr="00816F1B">
              <w:rPr>
                <w:rFonts w:ascii="Verdana" w:hAnsi="Verdana" w:cs="Arial"/>
                <w:b/>
                <w:szCs w:val="16"/>
              </w:rPr>
              <w:t xml:space="preserve">2. </w:t>
            </w:r>
            <w:r w:rsidRPr="00816F1B">
              <w:rPr>
                <w:rFonts w:ascii="Verdana" w:hAnsi="Verdana" w:cs="Arial"/>
                <w:b/>
              </w:rPr>
              <w:t>Knowledge and Understanding Skills</w:t>
            </w:r>
          </w:p>
          <w:p w:rsidR="0065111B" w:rsidRPr="00816F1B" w:rsidRDefault="0065111B"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vMerge w:val="restart"/>
            <w:tcBorders>
              <w:top w:val="single" w:sz="4" w:space="0" w:color="auto"/>
              <w:left w:val="single" w:sz="4" w:space="0" w:color="auto"/>
              <w:right w:val="single" w:sz="4" w:space="0" w:color="auto"/>
            </w:tcBorders>
          </w:tcPr>
          <w:p w:rsidR="0065111B" w:rsidRPr="00816F1B" w:rsidRDefault="0065111B" w:rsidP="00A86523">
            <w:pPr>
              <w:spacing w:after="120"/>
              <w:rPr>
                <w:rFonts w:ascii="Verdana" w:hAnsi="Verdana" w:cs="Arial"/>
              </w:rPr>
            </w:pPr>
            <w:r>
              <w:rPr>
                <w:rFonts w:ascii="Verdana" w:hAnsi="Verdana" w:cs="Arial"/>
              </w:rPr>
              <w:t>You have shown some knowledge and understanding of the principles in the design of the filter along with an overview of the issues relating to the radio networks in task 2</w:t>
            </w:r>
          </w:p>
          <w:p w:rsidR="0065111B" w:rsidRPr="00816F1B" w:rsidRDefault="0065111B"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tcPr>
          <w:p w:rsidR="0065111B" w:rsidRPr="00A406E5" w:rsidRDefault="0065111B"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65111B" w:rsidRDefault="0065111B" w:rsidP="00A86523">
            <w:pPr>
              <w:jc w:val="center"/>
              <w:rPr>
                <w:rFonts w:ascii="Arial" w:hAnsi="Arial" w:cs="Arial"/>
                <w:sz w:val="32"/>
              </w:rPr>
            </w:pPr>
          </w:p>
          <w:p w:rsidR="0065111B" w:rsidRPr="00A406E5" w:rsidRDefault="0065111B" w:rsidP="00A86523">
            <w:pPr>
              <w:rPr>
                <w:rFonts w:ascii="Arial" w:hAnsi="Arial" w:cs="Arial"/>
                <w:sz w:val="32"/>
              </w:rPr>
            </w:pPr>
            <w:r>
              <w:rPr>
                <w:rFonts w:ascii="Arial" w:hAnsi="Arial" w:cs="Arial"/>
                <w:sz w:val="32"/>
              </w:rPr>
              <w:t>12</w:t>
            </w:r>
          </w:p>
        </w:tc>
      </w:tr>
      <w:tr w:rsidR="0065111B" w:rsidRPr="00A406E5" w:rsidTr="00A86523">
        <w:trPr>
          <w:trHeight w:val="451"/>
        </w:trPr>
        <w:tc>
          <w:tcPr>
            <w:tcW w:w="4169" w:type="pct"/>
            <w:vMerge/>
            <w:tcBorders>
              <w:left w:val="single" w:sz="4" w:space="0" w:color="auto"/>
              <w:bottom w:val="single" w:sz="4" w:space="0" w:color="auto"/>
              <w:right w:val="single" w:sz="4" w:space="0" w:color="auto"/>
            </w:tcBorders>
          </w:tcPr>
          <w:p w:rsidR="0065111B" w:rsidRPr="00816F1B" w:rsidRDefault="0065111B" w:rsidP="00A86523">
            <w:pPr>
              <w:rPr>
                <w:rFonts w:ascii="Verdana" w:hAnsi="Verdana" w:cs="Arial"/>
                <w:b/>
                <w:sz w:val="16"/>
                <w:szCs w:val="16"/>
              </w:rPr>
            </w:pPr>
          </w:p>
        </w:tc>
        <w:tc>
          <w:tcPr>
            <w:tcW w:w="416" w:type="pct"/>
            <w:tcBorders>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65111B" w:rsidRPr="00816F1B" w:rsidRDefault="0065111B" w:rsidP="00A86523">
            <w:pPr>
              <w:rPr>
                <w:rFonts w:ascii="Verdana" w:hAnsi="Verdana" w:cs="Arial"/>
                <w:b/>
                <w:sz w:val="16"/>
                <w:szCs w:val="16"/>
              </w:rPr>
            </w:pPr>
            <w:r w:rsidRPr="00816F1B">
              <w:rPr>
                <w:rFonts w:ascii="Verdana" w:hAnsi="Verdana" w:cs="Arial"/>
                <w:b/>
                <w:szCs w:val="16"/>
              </w:rPr>
              <w:t xml:space="preserve">3. </w:t>
            </w:r>
            <w:r w:rsidRPr="00816F1B">
              <w:rPr>
                <w:rFonts w:ascii="Verdana" w:hAnsi="Verdana" w:cs="Arial"/>
                <w:b/>
              </w:rPr>
              <w:t>Cognitive and Intellectual Skills</w:t>
            </w:r>
          </w:p>
          <w:p w:rsidR="0065111B" w:rsidRPr="00816F1B" w:rsidRDefault="0065111B"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vMerge w:val="restart"/>
            <w:tcBorders>
              <w:top w:val="single" w:sz="4" w:space="0" w:color="auto"/>
              <w:left w:val="single" w:sz="4" w:space="0" w:color="auto"/>
              <w:right w:val="single" w:sz="4" w:space="0" w:color="auto"/>
            </w:tcBorders>
          </w:tcPr>
          <w:p w:rsidR="0065111B" w:rsidRPr="00816F1B" w:rsidRDefault="0065111B" w:rsidP="00A86523">
            <w:pPr>
              <w:spacing w:after="120"/>
              <w:rPr>
                <w:rFonts w:ascii="Verdana" w:hAnsi="Verdana" w:cs="Arial"/>
              </w:rPr>
            </w:pPr>
            <w:r>
              <w:rPr>
                <w:rFonts w:ascii="Verdana" w:hAnsi="Verdana" w:cs="Arial"/>
              </w:rPr>
              <w:t>There is a little analysis of the filter however a discussion on the effectiveness of the filter along with attempts to compare the effectiveness of modified versions of the filter would have been useful. The treatment of the radio systems in task 2 is somewhat superficial in that it is rather descriptive as opposed to being analytical.</w:t>
            </w:r>
          </w:p>
        </w:tc>
        <w:tc>
          <w:tcPr>
            <w:tcW w:w="416" w:type="pct"/>
            <w:tcBorders>
              <w:top w:val="single" w:sz="4" w:space="0" w:color="auto"/>
              <w:left w:val="single" w:sz="4" w:space="0" w:color="auto"/>
              <w:right w:val="single" w:sz="4" w:space="0" w:color="auto"/>
            </w:tcBorders>
          </w:tcPr>
          <w:p w:rsidR="0065111B" w:rsidRPr="00A406E5" w:rsidRDefault="0065111B"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65111B" w:rsidRDefault="0065111B" w:rsidP="00A86523">
            <w:pPr>
              <w:jc w:val="center"/>
              <w:rPr>
                <w:rFonts w:ascii="Arial" w:hAnsi="Arial" w:cs="Arial"/>
                <w:sz w:val="32"/>
              </w:rPr>
            </w:pPr>
          </w:p>
          <w:p w:rsidR="0065111B" w:rsidRPr="00A406E5" w:rsidRDefault="0065111B" w:rsidP="00A86523">
            <w:pPr>
              <w:jc w:val="center"/>
              <w:rPr>
                <w:rFonts w:ascii="Arial" w:hAnsi="Arial" w:cs="Arial"/>
                <w:sz w:val="32"/>
              </w:rPr>
            </w:pPr>
            <w:r>
              <w:rPr>
                <w:rFonts w:ascii="Arial" w:hAnsi="Arial" w:cs="Arial"/>
                <w:sz w:val="32"/>
              </w:rPr>
              <w:t>8</w:t>
            </w:r>
          </w:p>
        </w:tc>
      </w:tr>
      <w:tr w:rsidR="0065111B" w:rsidRPr="00A406E5" w:rsidTr="00A86523">
        <w:trPr>
          <w:trHeight w:val="451"/>
        </w:trPr>
        <w:tc>
          <w:tcPr>
            <w:tcW w:w="4169" w:type="pct"/>
            <w:vMerge/>
            <w:tcBorders>
              <w:left w:val="single" w:sz="4" w:space="0" w:color="auto"/>
              <w:bottom w:val="single" w:sz="4" w:space="0" w:color="auto"/>
              <w:right w:val="single" w:sz="4" w:space="0" w:color="auto"/>
            </w:tcBorders>
          </w:tcPr>
          <w:p w:rsidR="0065111B" w:rsidRPr="00816F1B" w:rsidRDefault="0065111B" w:rsidP="00A86523">
            <w:pPr>
              <w:rPr>
                <w:rFonts w:ascii="Verdana" w:hAnsi="Verdana" w:cs="Arial"/>
                <w:b/>
              </w:rPr>
            </w:pPr>
          </w:p>
        </w:tc>
        <w:tc>
          <w:tcPr>
            <w:tcW w:w="416" w:type="pct"/>
            <w:tcBorders>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65111B" w:rsidRPr="00816F1B" w:rsidRDefault="0065111B" w:rsidP="00A86523">
            <w:pPr>
              <w:rPr>
                <w:rFonts w:ascii="Verdana" w:hAnsi="Verdana" w:cs="Arial"/>
                <w:b/>
              </w:rPr>
            </w:pPr>
            <w:r w:rsidRPr="00816F1B">
              <w:rPr>
                <w:rFonts w:ascii="Verdana" w:hAnsi="Verdana" w:cs="Arial"/>
                <w:b/>
              </w:rPr>
              <w:t>4. Practical Application Skills</w:t>
            </w:r>
          </w:p>
          <w:p w:rsidR="0065111B" w:rsidRPr="00816F1B" w:rsidRDefault="0065111B" w:rsidP="00A86523">
            <w:pPr>
              <w:spacing w:after="120"/>
              <w:rPr>
                <w:rFonts w:ascii="Verdana" w:hAnsi="Verdana" w:cs="Arial"/>
              </w:rPr>
            </w:pPr>
          </w:p>
        </w:tc>
        <w:tc>
          <w:tcPr>
            <w:tcW w:w="416" w:type="pct"/>
            <w:tcBorders>
              <w:top w:val="single" w:sz="4" w:space="0" w:color="auto"/>
              <w:left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r>
      <w:tr w:rsidR="0065111B" w:rsidRPr="00A406E5" w:rsidTr="00A86523">
        <w:trPr>
          <w:trHeight w:val="451"/>
        </w:trPr>
        <w:tc>
          <w:tcPr>
            <w:tcW w:w="4169" w:type="pct"/>
            <w:vMerge w:val="restart"/>
            <w:tcBorders>
              <w:top w:val="single" w:sz="4" w:space="0" w:color="auto"/>
              <w:left w:val="single" w:sz="4" w:space="0" w:color="auto"/>
              <w:right w:val="single" w:sz="4" w:space="0" w:color="auto"/>
            </w:tcBorders>
          </w:tcPr>
          <w:p w:rsidR="0065111B" w:rsidRDefault="0065111B" w:rsidP="00A86523">
            <w:pPr>
              <w:spacing w:after="120"/>
              <w:rPr>
                <w:rFonts w:ascii="Verdana" w:hAnsi="Verdana" w:cs="Arial"/>
              </w:rPr>
            </w:pPr>
            <w:r>
              <w:rPr>
                <w:rFonts w:ascii="Verdana" w:hAnsi="Verdana" w:cs="Arial"/>
              </w:rPr>
              <w:t>You did manage to identify the interfering frequency and produce a filter that removed it. Had you attempted to quantify the effectiveness of the filter you would have achieved a higher score. Your treatment of the different radio transmission techniques is somewhat superficial and would have gained a better mark had you compared the relative performance of the two.</w:t>
            </w:r>
          </w:p>
          <w:p w:rsidR="0065111B" w:rsidRPr="00816F1B" w:rsidRDefault="0065111B" w:rsidP="00A86523">
            <w:pPr>
              <w:spacing w:after="120"/>
              <w:rPr>
                <w:rFonts w:ascii="Verdana" w:hAnsi="Verdana" w:cs="Arial"/>
              </w:rPr>
            </w:pPr>
          </w:p>
        </w:tc>
        <w:tc>
          <w:tcPr>
            <w:tcW w:w="416" w:type="pct"/>
            <w:tcBorders>
              <w:top w:val="single" w:sz="4" w:space="0" w:color="auto"/>
              <w:left w:val="single" w:sz="4" w:space="0" w:color="auto"/>
              <w:right w:val="single" w:sz="4" w:space="0" w:color="auto"/>
            </w:tcBorders>
          </w:tcPr>
          <w:p w:rsidR="0065111B" w:rsidRPr="00A406E5" w:rsidRDefault="0065111B"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65111B" w:rsidRDefault="0065111B" w:rsidP="00A86523">
            <w:pPr>
              <w:jc w:val="center"/>
              <w:rPr>
                <w:rFonts w:ascii="Arial" w:hAnsi="Arial" w:cs="Arial"/>
                <w:sz w:val="32"/>
              </w:rPr>
            </w:pPr>
          </w:p>
          <w:p w:rsidR="0065111B" w:rsidRDefault="0065111B" w:rsidP="00A86523">
            <w:pPr>
              <w:jc w:val="center"/>
              <w:rPr>
                <w:rFonts w:ascii="Arial" w:hAnsi="Arial" w:cs="Arial"/>
                <w:sz w:val="32"/>
              </w:rPr>
            </w:pPr>
          </w:p>
          <w:p w:rsidR="0065111B" w:rsidRPr="00A406E5" w:rsidRDefault="0065111B" w:rsidP="00A86523">
            <w:pPr>
              <w:jc w:val="center"/>
              <w:rPr>
                <w:rFonts w:ascii="Arial" w:hAnsi="Arial" w:cs="Arial"/>
                <w:sz w:val="32"/>
              </w:rPr>
            </w:pPr>
            <w:r>
              <w:rPr>
                <w:rFonts w:ascii="Arial" w:hAnsi="Arial" w:cs="Arial"/>
                <w:sz w:val="32"/>
              </w:rPr>
              <w:t>12</w:t>
            </w:r>
          </w:p>
        </w:tc>
      </w:tr>
      <w:tr w:rsidR="0065111B" w:rsidRPr="00A406E5" w:rsidTr="00A86523">
        <w:trPr>
          <w:trHeight w:val="450"/>
        </w:trPr>
        <w:tc>
          <w:tcPr>
            <w:tcW w:w="4169" w:type="pct"/>
            <w:vMerge/>
            <w:tcBorders>
              <w:left w:val="single" w:sz="4" w:space="0" w:color="auto"/>
              <w:bottom w:val="single" w:sz="4" w:space="0" w:color="auto"/>
              <w:right w:val="single" w:sz="4" w:space="0" w:color="auto"/>
            </w:tcBorders>
          </w:tcPr>
          <w:p w:rsidR="0065111B" w:rsidRPr="00816F1B" w:rsidRDefault="0065111B" w:rsidP="00A86523">
            <w:pPr>
              <w:rPr>
                <w:rFonts w:ascii="Verdana" w:hAnsi="Verdana" w:cs="Arial"/>
                <w:b/>
              </w:rPr>
            </w:pPr>
          </w:p>
        </w:tc>
        <w:tc>
          <w:tcPr>
            <w:tcW w:w="416" w:type="pct"/>
            <w:tcBorders>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65111B" w:rsidRPr="00816F1B" w:rsidRDefault="0065111B" w:rsidP="00A86523">
            <w:pPr>
              <w:rPr>
                <w:rFonts w:ascii="Verdana" w:hAnsi="Verdana" w:cs="Arial"/>
                <w:b/>
              </w:rPr>
            </w:pPr>
            <w:r w:rsidRPr="00816F1B">
              <w:rPr>
                <w:rFonts w:ascii="Verdana" w:hAnsi="Verdana" w:cs="Arial"/>
                <w:b/>
              </w:rPr>
              <w:t>5. Transferable Skills for Life and Professional Practice</w:t>
            </w:r>
          </w:p>
          <w:p w:rsidR="0065111B" w:rsidRPr="00816F1B" w:rsidRDefault="0065111B" w:rsidP="00A86523">
            <w:pPr>
              <w:spacing w:after="120"/>
              <w:rPr>
                <w:rFonts w:ascii="Verdana" w:hAnsi="Verdana"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65111B" w:rsidRPr="00A406E5" w:rsidRDefault="0065111B" w:rsidP="00A86523">
            <w:pPr>
              <w:jc w:val="center"/>
              <w:rPr>
                <w:rFonts w:ascii="Arial" w:hAnsi="Arial" w:cs="Arial"/>
                <w:sz w:val="32"/>
              </w:rPr>
            </w:pPr>
          </w:p>
        </w:tc>
      </w:tr>
      <w:tr w:rsidR="0065111B" w:rsidRPr="00A406E5" w:rsidTr="00A86523">
        <w:trPr>
          <w:trHeight w:val="450"/>
        </w:trPr>
        <w:tc>
          <w:tcPr>
            <w:tcW w:w="4169" w:type="pct"/>
            <w:tcBorders>
              <w:top w:val="single" w:sz="4" w:space="0" w:color="auto"/>
              <w:left w:val="single" w:sz="4" w:space="0" w:color="auto"/>
              <w:bottom w:val="single" w:sz="4" w:space="0" w:color="auto"/>
              <w:right w:val="single" w:sz="4" w:space="0" w:color="auto"/>
            </w:tcBorders>
          </w:tcPr>
          <w:p w:rsidR="0065111B" w:rsidRDefault="0065111B" w:rsidP="00A86523">
            <w:pPr>
              <w:spacing w:after="120"/>
              <w:rPr>
                <w:rFonts w:ascii="Verdana" w:hAnsi="Verdana" w:cs="Arial"/>
              </w:rPr>
            </w:pPr>
            <w:r w:rsidRPr="00816F1B">
              <w:rPr>
                <w:rFonts w:ascii="Verdana" w:hAnsi="Verdana" w:cs="Arial"/>
              </w:rPr>
              <w:t>Yo</w:t>
            </w:r>
            <w:r>
              <w:rPr>
                <w:rFonts w:ascii="Verdana" w:hAnsi="Verdana" w:cs="Arial"/>
              </w:rPr>
              <w:t>ur report is well laid out with all of the key elements. You would have received a higher mark if you had:-</w:t>
            </w:r>
          </w:p>
          <w:p w:rsidR="0065111B" w:rsidRDefault="0065111B" w:rsidP="00A86523">
            <w:pPr>
              <w:pStyle w:val="ListParagraph"/>
              <w:numPr>
                <w:ilvl w:val="0"/>
                <w:numId w:val="1"/>
              </w:numPr>
              <w:spacing w:after="120"/>
              <w:rPr>
                <w:rFonts w:ascii="Verdana" w:hAnsi="Verdana" w:cs="Arial"/>
              </w:rPr>
            </w:pPr>
            <w:r>
              <w:rPr>
                <w:rFonts w:ascii="Verdana" w:hAnsi="Verdana" w:cs="Arial"/>
              </w:rPr>
              <w:t>Run the report through a spell checker</w:t>
            </w:r>
          </w:p>
          <w:p w:rsidR="0065111B" w:rsidRDefault="0065111B" w:rsidP="00A86523">
            <w:pPr>
              <w:pStyle w:val="ListParagraph"/>
              <w:numPr>
                <w:ilvl w:val="0"/>
                <w:numId w:val="1"/>
              </w:numPr>
              <w:spacing w:after="120"/>
              <w:rPr>
                <w:rFonts w:ascii="Verdana" w:hAnsi="Verdana" w:cs="Arial"/>
              </w:rPr>
            </w:pPr>
            <w:r>
              <w:rPr>
                <w:rFonts w:ascii="Verdana" w:hAnsi="Verdana" w:cs="Arial"/>
              </w:rPr>
              <w:t>Attempted a qualitative analysis of the filter</w:t>
            </w:r>
          </w:p>
          <w:p w:rsidR="0065111B" w:rsidRDefault="0065111B" w:rsidP="00A86523">
            <w:pPr>
              <w:pStyle w:val="ListParagraph"/>
              <w:numPr>
                <w:ilvl w:val="0"/>
                <w:numId w:val="1"/>
              </w:numPr>
              <w:spacing w:after="120"/>
              <w:rPr>
                <w:rFonts w:ascii="Verdana" w:hAnsi="Verdana" w:cs="Arial"/>
              </w:rPr>
            </w:pPr>
            <w:r>
              <w:rPr>
                <w:rFonts w:ascii="Verdana" w:hAnsi="Verdana" w:cs="Arial"/>
              </w:rPr>
              <w:t>Ensured your referencing was of a high quality</w:t>
            </w:r>
          </w:p>
          <w:p w:rsidR="0065111B" w:rsidRPr="00A406E5" w:rsidRDefault="0065111B" w:rsidP="00A86523">
            <w:pPr>
              <w:rPr>
                <w:rFonts w:ascii="Arial" w:hAnsi="Arial" w:cs="Arial"/>
                <w:b/>
                <w:sz w:val="16"/>
                <w:szCs w:val="16"/>
              </w:rPr>
            </w:pPr>
          </w:p>
        </w:tc>
        <w:tc>
          <w:tcPr>
            <w:tcW w:w="416" w:type="pct"/>
            <w:tcBorders>
              <w:top w:val="single" w:sz="4" w:space="0" w:color="auto"/>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r>
              <w:rPr>
                <w:rFonts w:ascii="Arial" w:hAnsi="Arial" w:cs="Arial"/>
                <w:sz w:val="32"/>
              </w:rPr>
              <w:t>6</w:t>
            </w:r>
          </w:p>
        </w:tc>
      </w:tr>
      <w:tr w:rsidR="0065111B" w:rsidRPr="00A406E5" w:rsidTr="00A86523">
        <w:trPr>
          <w:trHeight w:val="450"/>
        </w:trPr>
        <w:tc>
          <w:tcPr>
            <w:tcW w:w="4169" w:type="pct"/>
            <w:tcBorders>
              <w:top w:val="single" w:sz="4" w:space="0" w:color="auto"/>
              <w:left w:val="single" w:sz="4" w:space="0" w:color="auto"/>
              <w:bottom w:val="single" w:sz="4" w:space="0" w:color="auto"/>
              <w:right w:val="single" w:sz="4" w:space="0" w:color="auto"/>
            </w:tcBorders>
          </w:tcPr>
          <w:p w:rsidR="0065111B" w:rsidRPr="005C0CB3" w:rsidRDefault="0065111B" w:rsidP="00A86523">
            <w:pPr>
              <w:jc w:val="right"/>
              <w:rPr>
                <w:rFonts w:ascii="Verdana" w:hAnsi="Verdana" w:cs="Arial"/>
                <w:b/>
              </w:rPr>
            </w:pPr>
            <w:r>
              <w:rPr>
                <w:rFonts w:ascii="Verdana" w:hAnsi="Verdana" w:cs="Arial"/>
                <w:b/>
              </w:rPr>
              <w:t>Total</w:t>
            </w:r>
          </w:p>
        </w:tc>
        <w:tc>
          <w:tcPr>
            <w:tcW w:w="416" w:type="pct"/>
            <w:tcBorders>
              <w:top w:val="single" w:sz="4" w:space="0" w:color="auto"/>
              <w:left w:val="single" w:sz="4" w:space="0" w:color="auto"/>
              <w:bottom w:val="single" w:sz="4" w:space="0" w:color="auto"/>
              <w:right w:val="single" w:sz="4" w:space="0" w:color="auto"/>
            </w:tcBorders>
          </w:tcPr>
          <w:p w:rsidR="0065111B" w:rsidRDefault="0065111B" w:rsidP="00A86523">
            <w:pPr>
              <w:jc w:val="center"/>
              <w:rPr>
                <w:rFonts w:ascii="Arial" w:hAnsi="Arial" w:cs="Arial"/>
                <w:sz w:val="32"/>
              </w:rPr>
            </w:pPr>
            <w:r>
              <w:rPr>
                <w:rFonts w:ascii="Arial" w:hAnsi="Arial" w:cs="Arial"/>
                <w:sz w:val="32"/>
              </w:rPr>
              <w:t>100</w:t>
            </w:r>
          </w:p>
        </w:tc>
        <w:tc>
          <w:tcPr>
            <w:tcW w:w="415" w:type="pct"/>
            <w:tcBorders>
              <w:top w:val="single" w:sz="4" w:space="0" w:color="auto"/>
              <w:left w:val="single" w:sz="4" w:space="0" w:color="auto"/>
              <w:bottom w:val="single" w:sz="4" w:space="0" w:color="auto"/>
              <w:right w:val="single" w:sz="4" w:space="0" w:color="auto"/>
            </w:tcBorders>
          </w:tcPr>
          <w:p w:rsidR="0065111B" w:rsidRPr="00A406E5" w:rsidRDefault="0065111B" w:rsidP="00A86523">
            <w:pPr>
              <w:jc w:val="center"/>
              <w:rPr>
                <w:rFonts w:ascii="Arial" w:hAnsi="Arial" w:cs="Arial"/>
                <w:sz w:val="32"/>
              </w:rPr>
            </w:pPr>
            <w:r>
              <w:rPr>
                <w:rFonts w:ascii="Arial" w:hAnsi="Arial" w:cs="Arial"/>
                <w:sz w:val="32"/>
              </w:rPr>
              <w:t>45</w:t>
            </w:r>
          </w:p>
        </w:tc>
      </w:tr>
    </w:tbl>
    <w:p w:rsidR="004224EE" w:rsidRDefault="004224EE">
      <w:bookmarkStart w:id="0" w:name="_GoBack"/>
      <w:bookmarkEnd w:id="0"/>
    </w:p>
    <w:sectPr w:rsidR="00422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9060F1"/>
    <w:multiLevelType w:val="hybridMultilevel"/>
    <w:tmpl w:val="B0E48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111B"/>
    <w:rsid w:val="004224EE"/>
    <w:rsid w:val="00651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11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11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11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1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243</Words>
  <Characters>1387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1</cp:revision>
  <dcterms:created xsi:type="dcterms:W3CDTF">2019-06-03T09:16:00Z</dcterms:created>
  <dcterms:modified xsi:type="dcterms:W3CDTF">2019-06-03T09:16:00Z</dcterms:modified>
</cp:coreProperties>
</file>