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967088653"/>
        <w:docPartObj>
          <w:docPartGallery w:val="Cover Pages"/>
          <w:docPartUnique/>
        </w:docPartObj>
      </w:sdtPr>
      <w:sdtEndPr/>
      <w:sdtContent>
        <w:p w14:paraId="28218AC0" w14:textId="473379BE" w:rsidR="00256936" w:rsidRDefault="00256936" w:rsidP="00362EDC">
          <w:pPr>
            <w:jc w:val="center"/>
            <w:rPr>
              <w:rFonts w:ascii="Times New Roman" w:hAnsi="Times New Roman" w:cs="Times New Roman"/>
              <w:sz w:val="24"/>
              <w:szCs w:val="24"/>
            </w:rPr>
          </w:pPr>
          <w:r w:rsidRPr="00256936">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77EA3E2" wp14:editId="5061FA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49"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0"/>
                                  <w:gridCol w:w="3882"/>
                                </w:tblGrid>
                                <w:tr w:rsidR="00256936" w14:paraId="3DE395C0" w14:textId="77777777" w:rsidTr="007F0FD9">
                                  <w:trPr>
                                    <w:jc w:val="center"/>
                                  </w:trPr>
                                  <w:tc>
                                    <w:tcPr>
                                      <w:tcW w:w="2801" w:type="pct"/>
                                      <w:vAlign w:val="center"/>
                                    </w:tcPr>
                                    <w:p w14:paraId="526DA221" w14:textId="2EFA176F" w:rsidR="00256936" w:rsidRDefault="00256936">
                                      <w:pPr>
                                        <w:jc w:val="right"/>
                                      </w:pPr>
                                      <w:r>
                                        <w:rPr>
                                          <w:noProof/>
                                        </w:rPr>
                                        <w:drawing>
                                          <wp:inline distT="0" distB="0" distL="0" distR="0" wp14:anchorId="1239F2C5" wp14:editId="55569CF6">
                                            <wp:extent cx="3065006" cy="3831336"/>
                                            <wp:effectExtent l="38100" t="38100" r="97790" b="10458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BEBA8EAE-BF5A-486C-A8C5-ECC9F3942E4B}">
                                                          <a14:imgProps xmlns:a14="http://schemas.microsoft.com/office/drawing/2010/main">
                                                            <a14:imgLayer r:embed="rId9">
                                                              <a14:imgEffect>
                                                                <a14:artisticCement/>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065006" cy="3831336"/>
                                                    </a:xfrm>
                                                    <a:prstGeom prst="roundRect">
                                                      <a:avLst>
                                                        <a:gd name="adj" fmla="val 8594"/>
                                                      </a:avLst>
                                                    </a:prstGeom>
                                                    <a:solidFill>
                                                      <a:srgbClr val="FFFFFF">
                                                        <a:shade val="85000"/>
                                                      </a:srgbClr>
                                                    </a:solidFill>
                                                    <a:ln>
                                                      <a:noFill/>
                                                    </a:ln>
                                                    <a:effectLst>
                                                      <a:outerShdw blurRad="50800" dist="38100" dir="2700000" algn="tl" rotWithShape="0">
                                                        <a:prstClr val="black">
                                                          <a:alpha val="40000"/>
                                                        </a:prstClr>
                                                      </a:outerShdw>
                                                      <a:reflection blurRad="12700" stA="38000" endPos="28000" dist="5000" dir="5400000" sy="-100000" algn="bl" rotWithShape="0"/>
                                                    </a:effectLst>
                                                  </pic:spPr>
                                                </pic:pic>
                                              </a:graphicData>
                                            </a:graphic>
                                          </wp:inline>
                                        </w:drawing>
                                      </w:r>
                                    </w:p>
                                    <w:p w14:paraId="4B61CB53" w14:textId="77777777" w:rsidR="00D50FC8" w:rsidRDefault="00D50FC8">
                                      <w:pPr>
                                        <w:jc w:val="right"/>
                                      </w:pPr>
                                    </w:p>
                                    <w:sdt>
                                      <w:sdtPr>
                                        <w:rPr>
                                          <w:b/>
                                          <w:color w:val="E7E6E6" w:themeColor="background2"/>
                                          <w:spacing w:val="10"/>
                                          <w:sz w:val="72"/>
                                          <w:szCs w:val="72"/>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2F1B350" w14:textId="6F20AA69" w:rsidR="00256936" w:rsidRPr="00256936" w:rsidRDefault="00256936">
                                          <w:pPr>
                                            <w:pStyle w:val="NoSpacing"/>
                                            <w:spacing w:line="312" w:lineRule="auto"/>
                                            <w:jc w:val="right"/>
                                            <w:rPr>
                                              <w:b/>
                                              <w:color w:val="E7E6E6" w:themeColor="background2"/>
                                              <w:spacing w:val="10"/>
                                              <w:sz w:val="72"/>
                                              <w:szCs w:val="72"/>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256936">
                                            <w:rPr>
                                              <w:b/>
                                              <w:color w:val="E7E6E6" w:themeColor="background2"/>
                                              <w:spacing w:val="10"/>
                                              <w:sz w:val="72"/>
                                              <w:szCs w:val="72"/>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Assessment 2</w:t>
                                          </w:r>
                                        </w:p>
                                      </w:sdtContent>
                                    </w:sdt>
                                    <w:sdt>
                                      <w:sdtPr>
                                        <w:rPr>
                                          <w:b/>
                                          <w:color w:val="E7E6E6" w:themeColor="background2"/>
                                          <w:spacing w:val="10"/>
                                          <w:sz w:val="44"/>
                                          <w:szCs w:val="44"/>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D78F069" w14:textId="2558E9F5" w:rsidR="00256936" w:rsidRDefault="00256936">
                                          <w:pPr>
                                            <w:jc w:val="right"/>
                                            <w:rPr>
                                              <w:sz w:val="24"/>
                                              <w:szCs w:val="24"/>
                                            </w:rPr>
                                          </w:pPr>
                                          <w:r w:rsidRPr="00256936">
                                            <w:rPr>
                                              <w:b/>
                                              <w:color w:val="E7E6E6" w:themeColor="background2"/>
                                              <w:spacing w:val="10"/>
                                              <w:sz w:val="44"/>
                                              <w:szCs w:val="44"/>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Managing People</w:t>
                                          </w:r>
                                        </w:p>
                                      </w:sdtContent>
                                    </w:sdt>
                                  </w:tc>
                                  <w:tc>
                                    <w:tcPr>
                                      <w:tcW w:w="2199" w:type="pct"/>
                                      <w:vAlign w:val="center"/>
                                    </w:tcPr>
                                    <w:p w14:paraId="43ABB8A5" w14:textId="695AEACD" w:rsidR="00256936"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PROGRAMME:BA BUSINESS MANAGEMENT</w:t>
                                      </w:r>
                                    </w:p>
                                    <w:p w14:paraId="7C94890E" w14:textId="3033CDBE"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MODULE CODE: LCBB5004</w:t>
                                      </w:r>
                                    </w:p>
                                    <w:p w14:paraId="4E68BB14" w14:textId="77E762F6"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PROFESSOR’S NAME: HOSSEIN SHOKRI</w:t>
                                      </w:r>
                                    </w:p>
                                    <w:p w14:paraId="02CC5D33" w14:textId="14C17BDE"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UNIVERSITY: TRINITY SAINT DAVID</w:t>
                                      </w:r>
                                    </w:p>
                                    <w:p w14:paraId="5DB9B283" w14:textId="461E9400"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STUDENT NAME: DARINKA CORMAN (2029004</w:t>
                                      </w:r>
                                      <w:r w:rsidRPr="007F0FD9">
                                        <w:rPr>
                                          <w:b/>
                                          <w:color w:val="70AD47"/>
                                          <w:spacing w:val="10"/>
                                          <w:sz w:val="32"/>
                                          <w:szCs w:val="32"/>
                                          <w14:glow w14:rad="38100">
                                            <w14:schemeClr w14:val="accent1">
                                              <w14:alpha w14:val="60000"/>
                                            </w14:schemeClr>
                                          </w14:gl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w:t>
                                      </w:r>
                                    </w:p>
                                    <w:p w14:paraId="5A62D65F" w14:textId="77777777" w:rsidR="007F0FD9" w:rsidRPr="007F0FD9" w:rsidRDefault="007F0FD9"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4938159" w14:textId="77777777" w:rsidR="007F0FD9" w:rsidRPr="007F0FD9" w:rsidRDefault="007F0FD9"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C893010" w14:textId="77777777" w:rsidR="007F0FD9" w:rsidRPr="007F0FD9" w:rsidRDefault="007F0FD9"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sdt>
                                      <w:sdtP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DD77D3D" w14:textId="311860EC" w:rsidR="00256936" w:rsidRPr="007F0FD9" w:rsidRDefault="00256936" w:rsidP="00362EDC">
                                          <w:pPr>
                                            <w:jc w:val="cente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F0FD9">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sdtContent>
                                    </w:sdt>
                                    <w:p w14:paraId="3EEC6B32" w14:textId="58C5A1D1" w:rsidR="00256936" w:rsidRPr="007F0FD9" w:rsidRDefault="00256936"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ED9356F" w14:textId="2BDA149A" w:rsidR="00256936" w:rsidRPr="007F0FD9" w:rsidRDefault="00256936">
                                      <w:pPr>
                                        <w:pStyle w:val="NoSpacing"/>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c>
                                </w:tr>
                              </w:tbl>
                              <w:p w14:paraId="5EF4C9F4" w14:textId="77777777" w:rsidR="00256936" w:rsidRDefault="0025693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77EA3E2"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49"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0"/>
                            <w:gridCol w:w="3882"/>
                          </w:tblGrid>
                          <w:tr w:rsidR="00256936" w14:paraId="3DE395C0" w14:textId="77777777" w:rsidTr="007F0FD9">
                            <w:trPr>
                              <w:jc w:val="center"/>
                            </w:trPr>
                            <w:tc>
                              <w:tcPr>
                                <w:tcW w:w="2801" w:type="pct"/>
                                <w:vAlign w:val="center"/>
                              </w:tcPr>
                              <w:p w14:paraId="526DA221" w14:textId="2EFA176F" w:rsidR="00256936" w:rsidRDefault="00256936">
                                <w:pPr>
                                  <w:jc w:val="right"/>
                                </w:pPr>
                                <w:r>
                                  <w:rPr>
                                    <w:noProof/>
                                  </w:rPr>
                                  <w:drawing>
                                    <wp:inline distT="0" distB="0" distL="0" distR="0" wp14:anchorId="1239F2C5" wp14:editId="55569CF6">
                                      <wp:extent cx="3065006" cy="3831336"/>
                                      <wp:effectExtent l="38100" t="38100" r="97790" b="10458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BEBA8EAE-BF5A-486C-A8C5-ECC9F3942E4B}">
                                                    <a14:imgProps xmlns:a14="http://schemas.microsoft.com/office/drawing/2010/main">
                                                      <a14:imgLayer r:embed="rId9">
                                                        <a14:imgEffect>
                                                          <a14:artisticCement/>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065006" cy="3831336"/>
                                              </a:xfrm>
                                              <a:prstGeom prst="roundRect">
                                                <a:avLst>
                                                  <a:gd name="adj" fmla="val 8594"/>
                                                </a:avLst>
                                              </a:prstGeom>
                                              <a:solidFill>
                                                <a:srgbClr val="FFFFFF">
                                                  <a:shade val="85000"/>
                                                </a:srgbClr>
                                              </a:solidFill>
                                              <a:ln>
                                                <a:noFill/>
                                              </a:ln>
                                              <a:effectLst>
                                                <a:outerShdw blurRad="50800" dist="38100" dir="2700000" algn="tl" rotWithShape="0">
                                                  <a:prstClr val="black">
                                                    <a:alpha val="40000"/>
                                                  </a:prstClr>
                                                </a:outerShdw>
                                                <a:reflection blurRad="12700" stA="38000" endPos="28000" dist="5000" dir="5400000" sy="-100000" algn="bl" rotWithShape="0"/>
                                              </a:effectLst>
                                            </pic:spPr>
                                          </pic:pic>
                                        </a:graphicData>
                                      </a:graphic>
                                    </wp:inline>
                                  </w:drawing>
                                </w:r>
                              </w:p>
                              <w:p w14:paraId="4B61CB53" w14:textId="77777777" w:rsidR="00D50FC8" w:rsidRDefault="00D50FC8">
                                <w:pPr>
                                  <w:jc w:val="right"/>
                                </w:pPr>
                              </w:p>
                              <w:sdt>
                                <w:sdtPr>
                                  <w:rPr>
                                    <w:b/>
                                    <w:color w:val="E7E6E6" w:themeColor="background2"/>
                                    <w:spacing w:val="10"/>
                                    <w:sz w:val="72"/>
                                    <w:szCs w:val="72"/>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2F1B350" w14:textId="6F20AA69" w:rsidR="00256936" w:rsidRPr="00256936" w:rsidRDefault="00256936">
                                    <w:pPr>
                                      <w:pStyle w:val="NoSpacing"/>
                                      <w:spacing w:line="312" w:lineRule="auto"/>
                                      <w:jc w:val="right"/>
                                      <w:rPr>
                                        <w:b/>
                                        <w:color w:val="E7E6E6" w:themeColor="background2"/>
                                        <w:spacing w:val="10"/>
                                        <w:sz w:val="72"/>
                                        <w:szCs w:val="72"/>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256936">
                                      <w:rPr>
                                        <w:b/>
                                        <w:color w:val="E7E6E6" w:themeColor="background2"/>
                                        <w:spacing w:val="10"/>
                                        <w:sz w:val="72"/>
                                        <w:szCs w:val="72"/>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Assessment 2</w:t>
                                    </w:r>
                                  </w:p>
                                </w:sdtContent>
                              </w:sdt>
                              <w:sdt>
                                <w:sdtPr>
                                  <w:rPr>
                                    <w:b/>
                                    <w:color w:val="E7E6E6" w:themeColor="background2"/>
                                    <w:spacing w:val="10"/>
                                    <w:sz w:val="44"/>
                                    <w:szCs w:val="44"/>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D78F069" w14:textId="2558E9F5" w:rsidR="00256936" w:rsidRDefault="00256936">
                                    <w:pPr>
                                      <w:jc w:val="right"/>
                                      <w:rPr>
                                        <w:sz w:val="24"/>
                                        <w:szCs w:val="24"/>
                                      </w:rPr>
                                    </w:pPr>
                                    <w:r w:rsidRPr="00256936">
                                      <w:rPr>
                                        <w:b/>
                                        <w:color w:val="E7E6E6" w:themeColor="background2"/>
                                        <w:spacing w:val="10"/>
                                        <w:sz w:val="44"/>
                                        <w:szCs w:val="44"/>
                                        <w14:glow w14:rad="63500">
                                          <w14:schemeClr w14:val="accent3">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Managing People</w:t>
                                    </w:r>
                                  </w:p>
                                </w:sdtContent>
                              </w:sdt>
                            </w:tc>
                            <w:tc>
                              <w:tcPr>
                                <w:tcW w:w="2199" w:type="pct"/>
                                <w:vAlign w:val="center"/>
                              </w:tcPr>
                              <w:p w14:paraId="43ABB8A5" w14:textId="695AEACD" w:rsidR="00256936"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PROGRAMME:BA BUSINESS MANAGEMENT</w:t>
                                </w:r>
                              </w:p>
                              <w:p w14:paraId="7C94890E" w14:textId="3033CDBE"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MODULE CODE: LCBB5004</w:t>
                                </w:r>
                              </w:p>
                              <w:p w14:paraId="4E68BB14" w14:textId="77E762F6"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PROFESSOR’S NAME: HOSSEIN SHOKRI</w:t>
                                </w:r>
                              </w:p>
                              <w:p w14:paraId="02CC5D33" w14:textId="14C17BDE"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UNIVERSITY: TRINITY SAINT DAVID</w:t>
                                </w:r>
                              </w:p>
                              <w:p w14:paraId="5DB9B283" w14:textId="461E9400" w:rsidR="007F0FD9" w:rsidRPr="007F0FD9" w:rsidRDefault="007F0FD9" w:rsidP="00362EDC">
                                <w:pPr>
                                  <w:pStyle w:val="NoSpacing"/>
                                  <w:numPr>
                                    <w:ilvl w:val="0"/>
                                    <w:numId w:val="1"/>
                                  </w:numPr>
                                  <w:jc w:val="center"/>
                                  <w:rPr>
                                    <w:b/>
                                    <w:color w:val="70AD47"/>
                                    <w:spacing w:val="10"/>
                                    <w:sz w:val="32"/>
                                    <w:szCs w:val="32"/>
                                    <w14:glow w14:rad="38100">
                                      <w14:schemeClr w14:val="accent1">
                                        <w14:alpha w14:val="60000"/>
                                      </w14:schemeClr>
                                    </w14:gl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pPr>
                                <w:r w:rsidRPr="007F0FD9">
                                  <w:rPr>
                                    <w:b/>
                                    <w:color w:val="70AD47"/>
                                    <w:spacing w:val="10"/>
                                    <w:sz w:val="32"/>
                                    <w:szCs w:val="32"/>
                                    <w14:glow w14:rad="38100">
                                      <w14:schemeClr w14:val="accent1">
                                        <w14:alpha w14:val="60000"/>
                                      </w14:schemeClr>
                                    </w14:glow>
                                    <w14:shadow w14:blurRad="63500" w14:dist="0" w14:dir="0" w14:sx="102000" w14:sy="102000" w14:kx="0" w14:ky="0" w14:algn="ctr">
                                      <w14:srgbClr w14:val="000000">
                                        <w14:alpha w14:val="60000"/>
                                      </w14:srgbClr>
                                    </w14:shad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STUDENT NAME: DARINKA CORMAN (2029004</w:t>
                                </w:r>
                                <w:r w:rsidRPr="007F0FD9">
                                  <w:rPr>
                                    <w:b/>
                                    <w:color w:val="70AD47"/>
                                    <w:spacing w:val="10"/>
                                    <w:sz w:val="32"/>
                                    <w:szCs w:val="32"/>
                                    <w14:glow w14:rad="38100">
                                      <w14:schemeClr w14:val="accent1">
                                        <w14:alpha w14:val="60000"/>
                                      </w14:schemeClr>
                                    </w14:glow>
                                    <w14:textOutline w14:w="9525" w14:cap="flat" w14:cmpd="sng" w14:algn="ctr">
                                      <w14:solidFill>
                                        <w14:schemeClr w14:val="bg2">
                                          <w14:lumMod w14:val="50000"/>
                                        </w14:schemeClr>
                                      </w14:solidFill>
                                      <w14:prstDash w14:val="solid"/>
                                      <w14:round/>
                                    </w14:textOutline>
                                    <w14:textFill>
                                      <w14:solidFill>
                                        <w14:srgbClr w14:val="70AD47">
                                          <w14:tint w14:val="1000"/>
                                        </w14:srgbClr>
                                      </w14:solidFill>
                                    </w14:textFill>
                                  </w:rPr>
                                  <w:t>)</w:t>
                                </w:r>
                              </w:p>
                              <w:p w14:paraId="5A62D65F" w14:textId="77777777" w:rsidR="007F0FD9" w:rsidRPr="007F0FD9" w:rsidRDefault="007F0FD9"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4938159" w14:textId="77777777" w:rsidR="007F0FD9" w:rsidRPr="007F0FD9" w:rsidRDefault="007F0FD9"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C893010" w14:textId="77777777" w:rsidR="007F0FD9" w:rsidRPr="007F0FD9" w:rsidRDefault="007F0FD9"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sdt>
                                <w:sdtP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DD77D3D" w14:textId="311860EC" w:rsidR="00256936" w:rsidRPr="007F0FD9" w:rsidRDefault="00256936" w:rsidP="00362EDC">
                                    <w:pPr>
                                      <w:jc w:val="cente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F0FD9">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sdtContent>
                              </w:sdt>
                              <w:p w14:paraId="3EEC6B32" w14:textId="58C5A1D1" w:rsidR="00256936" w:rsidRPr="007F0FD9" w:rsidRDefault="00256936" w:rsidP="00362EDC">
                                <w:pPr>
                                  <w:pStyle w:val="NoSpacing"/>
                                  <w:jc w:val="center"/>
                                  <w:rPr>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ED9356F" w14:textId="2BDA149A" w:rsidR="00256936" w:rsidRPr="007F0FD9" w:rsidRDefault="00256936">
                                <w:pPr>
                                  <w:pStyle w:val="NoSpacing"/>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c>
                          </w:tr>
                        </w:tbl>
                        <w:p w14:paraId="5EF4C9F4" w14:textId="77777777" w:rsidR="00256936" w:rsidRDefault="00256936"/>
                      </w:txbxContent>
                    </v:textbox>
                    <w10:wrap anchorx="page" anchory="page"/>
                  </v:shape>
                </w:pict>
              </mc:Fallback>
            </mc:AlternateContent>
          </w:r>
          <w:r>
            <w:rPr>
              <w:rFonts w:ascii="Times New Roman" w:hAnsi="Times New Roman" w:cs="Times New Roman"/>
              <w:sz w:val="24"/>
              <w:szCs w:val="24"/>
            </w:rPr>
            <w:br w:type="page"/>
          </w:r>
        </w:p>
      </w:sdtContent>
    </w:sdt>
    <w:p w14:paraId="1DD31573" w14:textId="77777777" w:rsidR="00BD3064" w:rsidRDefault="00BD3064" w:rsidP="00256936">
      <w:pPr>
        <w:spacing w:line="480" w:lineRule="auto"/>
        <w:rPr>
          <w:rFonts w:ascii="Times New Roman" w:hAnsi="Times New Roman" w:cs="Times New Roman"/>
          <w:sz w:val="24"/>
          <w:szCs w:val="24"/>
        </w:rPr>
      </w:pPr>
    </w:p>
    <w:p w14:paraId="611C5AA6" w14:textId="77777777" w:rsidR="00BD3064" w:rsidRDefault="00BD3064" w:rsidP="003B3A7E">
      <w:pPr>
        <w:spacing w:line="480" w:lineRule="auto"/>
        <w:jc w:val="center"/>
        <w:rPr>
          <w:rFonts w:ascii="Times New Roman" w:hAnsi="Times New Roman" w:cs="Times New Roman"/>
          <w:sz w:val="24"/>
          <w:szCs w:val="24"/>
        </w:rPr>
      </w:pPr>
    </w:p>
    <w:p w14:paraId="66650A1C" w14:textId="77777777" w:rsidR="00BD3064" w:rsidRDefault="00BD3064" w:rsidP="003B3A7E">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2113271881"/>
        <w:docPartObj>
          <w:docPartGallery w:val="Table of Contents"/>
          <w:docPartUnique/>
        </w:docPartObj>
      </w:sdtPr>
      <w:sdtEndPr>
        <w:rPr>
          <w:b/>
          <w:bCs/>
          <w:noProof/>
        </w:rPr>
      </w:sdtEndPr>
      <w:sdtContent>
        <w:p w14:paraId="610D5E3F" w14:textId="2F0A810B" w:rsidR="006E4C2E" w:rsidRDefault="006E4C2E">
          <w:pPr>
            <w:pStyle w:val="TOCHeading"/>
          </w:pPr>
          <w:r>
            <w:t>Table of Contents</w:t>
          </w:r>
        </w:p>
        <w:p w14:paraId="621BE557" w14:textId="1F0CC180" w:rsidR="007F0FD9" w:rsidRDefault="006E4C2E">
          <w:pPr>
            <w:pStyle w:val="TOC1"/>
            <w:tabs>
              <w:tab w:val="right" w:leader="dot" w:pos="9350"/>
            </w:tabs>
            <w:rPr>
              <w:rFonts w:eastAsiaTheme="minorEastAsia"/>
              <w:noProof/>
              <w:lang w:val="en-GB" w:eastAsia="en-GB"/>
            </w:rPr>
          </w:pPr>
          <w:r w:rsidRPr="006E4C2E">
            <w:rPr>
              <w:rFonts w:ascii="Times New Roman" w:hAnsi="Times New Roman" w:cs="Times New Roman"/>
              <w:sz w:val="24"/>
              <w:szCs w:val="24"/>
            </w:rPr>
            <w:fldChar w:fldCharType="begin"/>
          </w:r>
          <w:r w:rsidRPr="006E4C2E">
            <w:rPr>
              <w:rFonts w:ascii="Times New Roman" w:hAnsi="Times New Roman" w:cs="Times New Roman"/>
              <w:sz w:val="24"/>
              <w:szCs w:val="24"/>
            </w:rPr>
            <w:instrText xml:space="preserve"> TOC \o "1-3" \h \z \u </w:instrText>
          </w:r>
          <w:r w:rsidRPr="006E4C2E">
            <w:rPr>
              <w:rFonts w:ascii="Times New Roman" w:hAnsi="Times New Roman" w:cs="Times New Roman"/>
              <w:sz w:val="24"/>
              <w:szCs w:val="24"/>
            </w:rPr>
            <w:fldChar w:fldCharType="separate"/>
          </w:r>
          <w:hyperlink w:anchor="_Toc112766293" w:history="1">
            <w:r w:rsidR="007F0FD9" w:rsidRPr="00C715CB">
              <w:rPr>
                <w:rStyle w:val="Hyperlink"/>
                <w:rFonts w:ascii="Times New Roman" w:hAnsi="Times New Roman" w:cs="Times New Roman"/>
                <w:b/>
                <w:bCs/>
                <w:noProof/>
              </w:rPr>
              <w:t>Part 1-CIPD Professional Map</w:t>
            </w:r>
            <w:r w:rsidR="007F0FD9">
              <w:rPr>
                <w:noProof/>
                <w:webHidden/>
              </w:rPr>
              <w:tab/>
            </w:r>
            <w:r w:rsidR="007F0FD9">
              <w:rPr>
                <w:noProof/>
                <w:webHidden/>
              </w:rPr>
              <w:fldChar w:fldCharType="begin"/>
            </w:r>
            <w:r w:rsidR="007F0FD9">
              <w:rPr>
                <w:noProof/>
                <w:webHidden/>
              </w:rPr>
              <w:instrText xml:space="preserve"> PAGEREF _Toc112766293 \h </w:instrText>
            </w:r>
            <w:r w:rsidR="007F0FD9">
              <w:rPr>
                <w:noProof/>
                <w:webHidden/>
              </w:rPr>
            </w:r>
            <w:r w:rsidR="007F0FD9">
              <w:rPr>
                <w:noProof/>
                <w:webHidden/>
              </w:rPr>
              <w:fldChar w:fldCharType="separate"/>
            </w:r>
            <w:r w:rsidR="007F0FD9">
              <w:rPr>
                <w:noProof/>
                <w:webHidden/>
              </w:rPr>
              <w:t>2</w:t>
            </w:r>
            <w:r w:rsidR="007F0FD9">
              <w:rPr>
                <w:noProof/>
                <w:webHidden/>
              </w:rPr>
              <w:fldChar w:fldCharType="end"/>
            </w:r>
          </w:hyperlink>
        </w:p>
        <w:p w14:paraId="633A37BC" w14:textId="342ABE4F" w:rsidR="007F0FD9" w:rsidRDefault="00D50FC8">
          <w:pPr>
            <w:pStyle w:val="TOC1"/>
            <w:tabs>
              <w:tab w:val="right" w:leader="dot" w:pos="9350"/>
            </w:tabs>
            <w:rPr>
              <w:rFonts w:eastAsiaTheme="minorEastAsia"/>
              <w:noProof/>
              <w:lang w:val="en-GB" w:eastAsia="en-GB"/>
            </w:rPr>
          </w:pPr>
          <w:hyperlink w:anchor="_Toc112766294" w:history="1">
            <w:r w:rsidR="007F0FD9" w:rsidRPr="00C715CB">
              <w:rPr>
                <w:rStyle w:val="Hyperlink"/>
                <w:rFonts w:ascii="Times New Roman" w:hAnsi="Times New Roman" w:cs="Times New Roman"/>
                <w:b/>
                <w:bCs/>
                <w:noProof/>
              </w:rPr>
              <w:t>Part 1a-CIPD Behaviors</w:t>
            </w:r>
            <w:r w:rsidR="007F0FD9">
              <w:rPr>
                <w:noProof/>
                <w:webHidden/>
              </w:rPr>
              <w:tab/>
            </w:r>
            <w:r w:rsidR="007F0FD9">
              <w:rPr>
                <w:noProof/>
                <w:webHidden/>
              </w:rPr>
              <w:fldChar w:fldCharType="begin"/>
            </w:r>
            <w:r w:rsidR="007F0FD9">
              <w:rPr>
                <w:noProof/>
                <w:webHidden/>
              </w:rPr>
              <w:instrText xml:space="preserve"> PAGEREF _Toc112766294 \h </w:instrText>
            </w:r>
            <w:r w:rsidR="007F0FD9">
              <w:rPr>
                <w:noProof/>
                <w:webHidden/>
              </w:rPr>
            </w:r>
            <w:r w:rsidR="007F0FD9">
              <w:rPr>
                <w:noProof/>
                <w:webHidden/>
              </w:rPr>
              <w:fldChar w:fldCharType="separate"/>
            </w:r>
            <w:r w:rsidR="007F0FD9">
              <w:rPr>
                <w:noProof/>
                <w:webHidden/>
              </w:rPr>
              <w:t>2</w:t>
            </w:r>
            <w:r w:rsidR="007F0FD9">
              <w:rPr>
                <w:noProof/>
                <w:webHidden/>
              </w:rPr>
              <w:fldChar w:fldCharType="end"/>
            </w:r>
          </w:hyperlink>
        </w:p>
        <w:p w14:paraId="4B790E2C" w14:textId="6A307D64" w:rsidR="007F0FD9" w:rsidRDefault="00D50FC8">
          <w:pPr>
            <w:pStyle w:val="TOC1"/>
            <w:tabs>
              <w:tab w:val="right" w:leader="dot" w:pos="9350"/>
            </w:tabs>
            <w:rPr>
              <w:rFonts w:eastAsiaTheme="minorEastAsia"/>
              <w:noProof/>
              <w:lang w:val="en-GB" w:eastAsia="en-GB"/>
            </w:rPr>
          </w:pPr>
          <w:hyperlink w:anchor="_Toc112766295" w:history="1">
            <w:r w:rsidR="007F0FD9" w:rsidRPr="00C715CB">
              <w:rPr>
                <w:rStyle w:val="Hyperlink"/>
                <w:rFonts w:ascii="Times New Roman" w:hAnsi="Times New Roman" w:cs="Times New Roman"/>
                <w:b/>
                <w:bCs/>
                <w:noProof/>
              </w:rPr>
              <w:t>Part 1b-Application of the Map</w:t>
            </w:r>
            <w:r w:rsidR="007F0FD9">
              <w:rPr>
                <w:noProof/>
                <w:webHidden/>
              </w:rPr>
              <w:tab/>
            </w:r>
            <w:r w:rsidR="007F0FD9">
              <w:rPr>
                <w:noProof/>
                <w:webHidden/>
              </w:rPr>
              <w:fldChar w:fldCharType="begin"/>
            </w:r>
            <w:r w:rsidR="007F0FD9">
              <w:rPr>
                <w:noProof/>
                <w:webHidden/>
              </w:rPr>
              <w:instrText xml:space="preserve"> PAGEREF _Toc112766295 \h </w:instrText>
            </w:r>
            <w:r w:rsidR="007F0FD9">
              <w:rPr>
                <w:noProof/>
                <w:webHidden/>
              </w:rPr>
            </w:r>
            <w:r w:rsidR="007F0FD9">
              <w:rPr>
                <w:noProof/>
                <w:webHidden/>
              </w:rPr>
              <w:fldChar w:fldCharType="separate"/>
            </w:r>
            <w:r w:rsidR="007F0FD9">
              <w:rPr>
                <w:noProof/>
                <w:webHidden/>
              </w:rPr>
              <w:t>4</w:t>
            </w:r>
            <w:r w:rsidR="007F0FD9">
              <w:rPr>
                <w:noProof/>
                <w:webHidden/>
              </w:rPr>
              <w:fldChar w:fldCharType="end"/>
            </w:r>
          </w:hyperlink>
        </w:p>
        <w:p w14:paraId="7E2196E1" w14:textId="6251679F" w:rsidR="007F0FD9" w:rsidRDefault="00D50FC8">
          <w:pPr>
            <w:pStyle w:val="TOC1"/>
            <w:tabs>
              <w:tab w:val="right" w:leader="dot" w:pos="9350"/>
            </w:tabs>
            <w:rPr>
              <w:rFonts w:eastAsiaTheme="minorEastAsia"/>
              <w:noProof/>
              <w:lang w:val="en-GB" w:eastAsia="en-GB"/>
            </w:rPr>
          </w:pPr>
          <w:hyperlink w:anchor="_Toc112766296" w:history="1">
            <w:r w:rsidR="007F0FD9" w:rsidRPr="00C715CB">
              <w:rPr>
                <w:rStyle w:val="Hyperlink"/>
                <w:rFonts w:ascii="Times New Roman" w:hAnsi="Times New Roman" w:cs="Times New Roman"/>
                <w:b/>
                <w:bCs/>
                <w:noProof/>
              </w:rPr>
              <w:t>Part 2-UK Labor Market</w:t>
            </w:r>
            <w:r w:rsidR="007F0FD9">
              <w:rPr>
                <w:noProof/>
                <w:webHidden/>
              </w:rPr>
              <w:tab/>
            </w:r>
            <w:r w:rsidR="007F0FD9">
              <w:rPr>
                <w:noProof/>
                <w:webHidden/>
              </w:rPr>
              <w:fldChar w:fldCharType="begin"/>
            </w:r>
            <w:r w:rsidR="007F0FD9">
              <w:rPr>
                <w:noProof/>
                <w:webHidden/>
              </w:rPr>
              <w:instrText xml:space="preserve"> PAGEREF _Toc112766296 \h </w:instrText>
            </w:r>
            <w:r w:rsidR="007F0FD9">
              <w:rPr>
                <w:noProof/>
                <w:webHidden/>
              </w:rPr>
            </w:r>
            <w:r w:rsidR="007F0FD9">
              <w:rPr>
                <w:noProof/>
                <w:webHidden/>
              </w:rPr>
              <w:fldChar w:fldCharType="separate"/>
            </w:r>
            <w:r w:rsidR="007F0FD9">
              <w:rPr>
                <w:noProof/>
                <w:webHidden/>
              </w:rPr>
              <w:t>6</w:t>
            </w:r>
            <w:r w:rsidR="007F0FD9">
              <w:rPr>
                <w:noProof/>
                <w:webHidden/>
              </w:rPr>
              <w:fldChar w:fldCharType="end"/>
            </w:r>
          </w:hyperlink>
        </w:p>
        <w:p w14:paraId="69A64154" w14:textId="7BDACDD1" w:rsidR="007F0FD9" w:rsidRDefault="00D50FC8">
          <w:pPr>
            <w:pStyle w:val="TOC1"/>
            <w:tabs>
              <w:tab w:val="right" w:leader="dot" w:pos="9350"/>
            </w:tabs>
            <w:rPr>
              <w:rFonts w:eastAsiaTheme="minorEastAsia"/>
              <w:noProof/>
              <w:lang w:val="en-GB" w:eastAsia="en-GB"/>
            </w:rPr>
          </w:pPr>
          <w:hyperlink w:anchor="_Toc112766297" w:history="1">
            <w:r w:rsidR="007F0FD9" w:rsidRPr="00C715CB">
              <w:rPr>
                <w:rStyle w:val="Hyperlink"/>
                <w:rFonts w:ascii="Times New Roman" w:hAnsi="Times New Roman" w:cs="Times New Roman"/>
                <w:b/>
                <w:bCs/>
                <w:noProof/>
              </w:rPr>
              <w:t>Part 2a-Skills Shortage in Public Sector</w:t>
            </w:r>
            <w:r w:rsidR="007F0FD9">
              <w:rPr>
                <w:noProof/>
                <w:webHidden/>
              </w:rPr>
              <w:tab/>
            </w:r>
            <w:r w:rsidR="007F0FD9">
              <w:rPr>
                <w:noProof/>
                <w:webHidden/>
              </w:rPr>
              <w:fldChar w:fldCharType="begin"/>
            </w:r>
            <w:r w:rsidR="007F0FD9">
              <w:rPr>
                <w:noProof/>
                <w:webHidden/>
              </w:rPr>
              <w:instrText xml:space="preserve"> PAGEREF _Toc112766297 \h </w:instrText>
            </w:r>
            <w:r w:rsidR="007F0FD9">
              <w:rPr>
                <w:noProof/>
                <w:webHidden/>
              </w:rPr>
            </w:r>
            <w:r w:rsidR="007F0FD9">
              <w:rPr>
                <w:noProof/>
                <w:webHidden/>
              </w:rPr>
              <w:fldChar w:fldCharType="separate"/>
            </w:r>
            <w:r w:rsidR="007F0FD9">
              <w:rPr>
                <w:noProof/>
                <w:webHidden/>
              </w:rPr>
              <w:t>6</w:t>
            </w:r>
            <w:r w:rsidR="007F0FD9">
              <w:rPr>
                <w:noProof/>
                <w:webHidden/>
              </w:rPr>
              <w:fldChar w:fldCharType="end"/>
            </w:r>
          </w:hyperlink>
        </w:p>
        <w:p w14:paraId="2A251CA4" w14:textId="4645F86B" w:rsidR="007F0FD9" w:rsidRDefault="00D50FC8">
          <w:pPr>
            <w:pStyle w:val="TOC1"/>
            <w:tabs>
              <w:tab w:val="right" w:leader="dot" w:pos="9350"/>
            </w:tabs>
            <w:rPr>
              <w:rFonts w:eastAsiaTheme="minorEastAsia"/>
              <w:noProof/>
              <w:lang w:val="en-GB" w:eastAsia="en-GB"/>
            </w:rPr>
          </w:pPr>
          <w:hyperlink w:anchor="_Toc112766298" w:history="1">
            <w:r w:rsidR="007F0FD9" w:rsidRPr="00C715CB">
              <w:rPr>
                <w:rStyle w:val="Hyperlink"/>
                <w:rFonts w:ascii="Times New Roman" w:hAnsi="Times New Roman" w:cs="Times New Roman"/>
                <w:b/>
                <w:bCs/>
                <w:noProof/>
              </w:rPr>
              <w:t>Part 2b-Long-Term Market Developments</w:t>
            </w:r>
            <w:r w:rsidR="007F0FD9">
              <w:rPr>
                <w:noProof/>
                <w:webHidden/>
              </w:rPr>
              <w:tab/>
            </w:r>
            <w:r w:rsidR="007F0FD9">
              <w:rPr>
                <w:noProof/>
                <w:webHidden/>
              </w:rPr>
              <w:fldChar w:fldCharType="begin"/>
            </w:r>
            <w:r w:rsidR="007F0FD9">
              <w:rPr>
                <w:noProof/>
                <w:webHidden/>
              </w:rPr>
              <w:instrText xml:space="preserve"> PAGEREF _Toc112766298 \h </w:instrText>
            </w:r>
            <w:r w:rsidR="007F0FD9">
              <w:rPr>
                <w:noProof/>
                <w:webHidden/>
              </w:rPr>
            </w:r>
            <w:r w:rsidR="007F0FD9">
              <w:rPr>
                <w:noProof/>
                <w:webHidden/>
              </w:rPr>
              <w:fldChar w:fldCharType="separate"/>
            </w:r>
            <w:r w:rsidR="007F0FD9">
              <w:rPr>
                <w:noProof/>
                <w:webHidden/>
              </w:rPr>
              <w:t>7</w:t>
            </w:r>
            <w:r w:rsidR="007F0FD9">
              <w:rPr>
                <w:noProof/>
                <w:webHidden/>
              </w:rPr>
              <w:fldChar w:fldCharType="end"/>
            </w:r>
          </w:hyperlink>
        </w:p>
        <w:p w14:paraId="6CC89358" w14:textId="17F653F3" w:rsidR="007F0FD9" w:rsidRDefault="00D50FC8">
          <w:pPr>
            <w:pStyle w:val="TOC1"/>
            <w:tabs>
              <w:tab w:val="right" w:leader="dot" w:pos="9350"/>
            </w:tabs>
            <w:rPr>
              <w:rFonts w:eastAsiaTheme="minorEastAsia"/>
              <w:noProof/>
              <w:lang w:val="en-GB" w:eastAsia="en-GB"/>
            </w:rPr>
          </w:pPr>
          <w:hyperlink w:anchor="_Toc112766299" w:history="1">
            <w:r w:rsidR="007F0FD9" w:rsidRPr="00C715CB">
              <w:rPr>
                <w:rStyle w:val="Hyperlink"/>
                <w:rFonts w:ascii="Times New Roman" w:hAnsi="Times New Roman" w:cs="Times New Roman"/>
                <w:b/>
                <w:bCs/>
                <w:noProof/>
              </w:rPr>
              <w:t>References List</w:t>
            </w:r>
            <w:r w:rsidR="007F0FD9">
              <w:rPr>
                <w:noProof/>
                <w:webHidden/>
              </w:rPr>
              <w:tab/>
            </w:r>
            <w:r w:rsidR="007F0FD9">
              <w:rPr>
                <w:noProof/>
                <w:webHidden/>
              </w:rPr>
              <w:fldChar w:fldCharType="begin"/>
            </w:r>
            <w:r w:rsidR="007F0FD9">
              <w:rPr>
                <w:noProof/>
                <w:webHidden/>
              </w:rPr>
              <w:instrText xml:space="preserve"> PAGEREF _Toc112766299 \h </w:instrText>
            </w:r>
            <w:r w:rsidR="007F0FD9">
              <w:rPr>
                <w:noProof/>
                <w:webHidden/>
              </w:rPr>
            </w:r>
            <w:r w:rsidR="007F0FD9">
              <w:rPr>
                <w:noProof/>
                <w:webHidden/>
              </w:rPr>
              <w:fldChar w:fldCharType="separate"/>
            </w:r>
            <w:r w:rsidR="007F0FD9">
              <w:rPr>
                <w:noProof/>
                <w:webHidden/>
              </w:rPr>
              <w:t>10</w:t>
            </w:r>
            <w:r w:rsidR="007F0FD9">
              <w:rPr>
                <w:noProof/>
                <w:webHidden/>
              </w:rPr>
              <w:fldChar w:fldCharType="end"/>
            </w:r>
          </w:hyperlink>
        </w:p>
        <w:p w14:paraId="58E57692" w14:textId="65C99A04" w:rsidR="006E4C2E" w:rsidRDefault="006E4C2E" w:rsidP="006E4C2E">
          <w:pPr>
            <w:spacing w:line="480" w:lineRule="auto"/>
          </w:pPr>
          <w:r w:rsidRPr="006E4C2E">
            <w:rPr>
              <w:rFonts w:ascii="Times New Roman" w:hAnsi="Times New Roman" w:cs="Times New Roman"/>
              <w:noProof/>
              <w:sz w:val="24"/>
              <w:szCs w:val="24"/>
            </w:rPr>
            <w:fldChar w:fldCharType="end"/>
          </w:r>
        </w:p>
      </w:sdtContent>
    </w:sdt>
    <w:p w14:paraId="568AE4B4" w14:textId="77777777" w:rsidR="006E4C2E" w:rsidRDefault="006E4C2E" w:rsidP="006E4C2E">
      <w:pPr>
        <w:spacing w:line="480" w:lineRule="auto"/>
        <w:rPr>
          <w:rFonts w:ascii="Times New Roman" w:hAnsi="Times New Roman" w:cs="Times New Roman"/>
          <w:sz w:val="24"/>
          <w:szCs w:val="24"/>
        </w:rPr>
      </w:pPr>
    </w:p>
    <w:p w14:paraId="32FDA933" w14:textId="77777777" w:rsidR="006E4C2E" w:rsidRDefault="006E4C2E" w:rsidP="003B3A7E">
      <w:pPr>
        <w:spacing w:line="480" w:lineRule="auto"/>
        <w:jc w:val="center"/>
        <w:rPr>
          <w:rFonts w:ascii="Times New Roman" w:hAnsi="Times New Roman" w:cs="Times New Roman"/>
          <w:sz w:val="24"/>
          <w:szCs w:val="24"/>
        </w:rPr>
      </w:pPr>
    </w:p>
    <w:p w14:paraId="5E300CDC" w14:textId="77777777" w:rsidR="006E4C2E" w:rsidRDefault="006E4C2E" w:rsidP="003B3A7E">
      <w:pPr>
        <w:spacing w:line="480" w:lineRule="auto"/>
        <w:jc w:val="center"/>
        <w:rPr>
          <w:rFonts w:ascii="Times New Roman" w:hAnsi="Times New Roman" w:cs="Times New Roman"/>
          <w:sz w:val="24"/>
          <w:szCs w:val="24"/>
        </w:rPr>
      </w:pPr>
    </w:p>
    <w:p w14:paraId="29BD9441" w14:textId="77777777" w:rsidR="006E4C2E" w:rsidRDefault="006E4C2E" w:rsidP="003B3A7E">
      <w:pPr>
        <w:spacing w:line="480" w:lineRule="auto"/>
        <w:jc w:val="center"/>
        <w:rPr>
          <w:rFonts w:ascii="Times New Roman" w:hAnsi="Times New Roman" w:cs="Times New Roman"/>
          <w:sz w:val="24"/>
          <w:szCs w:val="24"/>
        </w:rPr>
      </w:pPr>
    </w:p>
    <w:p w14:paraId="70E67055" w14:textId="77777777" w:rsidR="006E4C2E" w:rsidRDefault="006E4C2E" w:rsidP="003B3A7E">
      <w:pPr>
        <w:spacing w:line="480" w:lineRule="auto"/>
        <w:jc w:val="center"/>
        <w:rPr>
          <w:rFonts w:ascii="Times New Roman" w:hAnsi="Times New Roman" w:cs="Times New Roman"/>
          <w:sz w:val="24"/>
          <w:szCs w:val="24"/>
        </w:rPr>
      </w:pPr>
    </w:p>
    <w:p w14:paraId="19F05D92" w14:textId="77777777" w:rsidR="006E4C2E" w:rsidRDefault="006E4C2E" w:rsidP="003B3A7E">
      <w:pPr>
        <w:spacing w:line="480" w:lineRule="auto"/>
        <w:jc w:val="center"/>
        <w:rPr>
          <w:rFonts w:ascii="Times New Roman" w:hAnsi="Times New Roman" w:cs="Times New Roman"/>
          <w:sz w:val="24"/>
          <w:szCs w:val="24"/>
        </w:rPr>
      </w:pPr>
    </w:p>
    <w:p w14:paraId="4EC53A38" w14:textId="77777777" w:rsidR="006E4C2E" w:rsidRDefault="006E4C2E" w:rsidP="003B3A7E">
      <w:pPr>
        <w:spacing w:line="480" w:lineRule="auto"/>
        <w:jc w:val="center"/>
        <w:rPr>
          <w:rFonts w:ascii="Times New Roman" w:hAnsi="Times New Roman" w:cs="Times New Roman"/>
          <w:sz w:val="24"/>
          <w:szCs w:val="24"/>
        </w:rPr>
      </w:pPr>
    </w:p>
    <w:p w14:paraId="53B48C5B" w14:textId="77777777" w:rsidR="006E4C2E" w:rsidRDefault="006E4C2E" w:rsidP="003B3A7E">
      <w:pPr>
        <w:spacing w:line="480" w:lineRule="auto"/>
        <w:jc w:val="center"/>
        <w:rPr>
          <w:rFonts w:ascii="Times New Roman" w:hAnsi="Times New Roman" w:cs="Times New Roman"/>
          <w:sz w:val="24"/>
          <w:szCs w:val="24"/>
        </w:rPr>
      </w:pPr>
    </w:p>
    <w:p w14:paraId="5E2B54FF" w14:textId="77777777" w:rsidR="006E4C2E" w:rsidRDefault="006E4C2E" w:rsidP="003B3A7E">
      <w:pPr>
        <w:spacing w:line="480" w:lineRule="auto"/>
        <w:jc w:val="center"/>
        <w:rPr>
          <w:rFonts w:ascii="Times New Roman" w:hAnsi="Times New Roman" w:cs="Times New Roman"/>
          <w:sz w:val="24"/>
          <w:szCs w:val="24"/>
        </w:rPr>
      </w:pPr>
    </w:p>
    <w:p w14:paraId="2B84CD71" w14:textId="77777777" w:rsidR="006E4C2E" w:rsidRDefault="006E4C2E" w:rsidP="003B3A7E">
      <w:pPr>
        <w:spacing w:line="480" w:lineRule="auto"/>
        <w:jc w:val="center"/>
        <w:rPr>
          <w:rFonts w:ascii="Times New Roman" w:hAnsi="Times New Roman" w:cs="Times New Roman"/>
          <w:sz w:val="24"/>
          <w:szCs w:val="24"/>
        </w:rPr>
      </w:pPr>
    </w:p>
    <w:p w14:paraId="3C22EA37" w14:textId="3F689E11" w:rsidR="003B3A7E" w:rsidRDefault="003B3A7E" w:rsidP="003B3A7E">
      <w:pPr>
        <w:spacing w:line="480" w:lineRule="auto"/>
        <w:jc w:val="center"/>
        <w:rPr>
          <w:rFonts w:ascii="Times New Roman" w:hAnsi="Times New Roman" w:cs="Times New Roman"/>
          <w:sz w:val="24"/>
          <w:szCs w:val="24"/>
        </w:rPr>
      </w:pPr>
      <w:r w:rsidRPr="003B3A7E">
        <w:rPr>
          <w:rFonts w:ascii="Times New Roman" w:hAnsi="Times New Roman" w:cs="Times New Roman"/>
          <w:sz w:val="24"/>
          <w:szCs w:val="24"/>
        </w:rPr>
        <w:lastRenderedPageBreak/>
        <w:t>Assignment 3: Managing People</w:t>
      </w:r>
    </w:p>
    <w:p w14:paraId="6EC597D7" w14:textId="5E67F266" w:rsidR="00BD3064" w:rsidRPr="00ED49BD" w:rsidRDefault="00BD3064" w:rsidP="00ED49BD">
      <w:pPr>
        <w:pStyle w:val="Heading1"/>
        <w:spacing w:line="480" w:lineRule="auto"/>
        <w:rPr>
          <w:rFonts w:ascii="Times New Roman" w:hAnsi="Times New Roman" w:cs="Times New Roman"/>
          <w:b/>
          <w:bCs/>
          <w:color w:val="000000" w:themeColor="text1"/>
          <w:sz w:val="24"/>
          <w:szCs w:val="24"/>
        </w:rPr>
      </w:pPr>
      <w:bookmarkStart w:id="0" w:name="_Toc112766293"/>
      <w:r w:rsidRPr="00ED49BD">
        <w:rPr>
          <w:rFonts w:ascii="Times New Roman" w:hAnsi="Times New Roman" w:cs="Times New Roman"/>
          <w:b/>
          <w:bCs/>
          <w:color w:val="000000" w:themeColor="text1"/>
          <w:sz w:val="24"/>
          <w:szCs w:val="24"/>
        </w:rPr>
        <w:t>Part</w:t>
      </w:r>
      <w:r w:rsidR="00B55139" w:rsidRPr="00ED49BD">
        <w:rPr>
          <w:rFonts w:ascii="Times New Roman" w:hAnsi="Times New Roman" w:cs="Times New Roman"/>
          <w:b/>
          <w:bCs/>
          <w:color w:val="000000" w:themeColor="text1"/>
          <w:sz w:val="24"/>
          <w:szCs w:val="24"/>
        </w:rPr>
        <w:t xml:space="preserve"> 1</w:t>
      </w:r>
      <w:r w:rsidR="00ED49BD" w:rsidRPr="00ED49BD">
        <w:rPr>
          <w:rFonts w:ascii="Times New Roman" w:hAnsi="Times New Roman" w:cs="Times New Roman"/>
          <w:b/>
          <w:bCs/>
          <w:color w:val="000000" w:themeColor="text1"/>
          <w:sz w:val="24"/>
          <w:szCs w:val="24"/>
        </w:rPr>
        <w:t>-CIPD Professional Map</w:t>
      </w:r>
      <w:bookmarkEnd w:id="0"/>
    </w:p>
    <w:p w14:paraId="3D734F03" w14:textId="2DFF13B7" w:rsidR="00B55139" w:rsidRPr="00ED49BD" w:rsidRDefault="00B55139" w:rsidP="00ED49BD">
      <w:pPr>
        <w:pStyle w:val="Heading1"/>
        <w:spacing w:line="480" w:lineRule="auto"/>
        <w:jc w:val="center"/>
        <w:rPr>
          <w:rFonts w:ascii="Times New Roman" w:hAnsi="Times New Roman" w:cs="Times New Roman"/>
          <w:b/>
          <w:bCs/>
          <w:color w:val="000000" w:themeColor="text1"/>
          <w:sz w:val="24"/>
          <w:szCs w:val="24"/>
        </w:rPr>
      </w:pPr>
      <w:bookmarkStart w:id="1" w:name="_Toc112766294"/>
      <w:r w:rsidRPr="00ED49BD">
        <w:rPr>
          <w:rFonts w:ascii="Times New Roman" w:hAnsi="Times New Roman" w:cs="Times New Roman"/>
          <w:b/>
          <w:bCs/>
          <w:color w:val="000000" w:themeColor="text1"/>
          <w:sz w:val="24"/>
          <w:szCs w:val="24"/>
        </w:rPr>
        <w:t>Part 1a</w:t>
      </w:r>
      <w:r w:rsidR="00ED49BD" w:rsidRPr="00ED49BD">
        <w:rPr>
          <w:rFonts w:ascii="Times New Roman" w:hAnsi="Times New Roman" w:cs="Times New Roman"/>
          <w:b/>
          <w:bCs/>
          <w:color w:val="000000" w:themeColor="text1"/>
          <w:sz w:val="24"/>
          <w:szCs w:val="24"/>
        </w:rPr>
        <w:t>-CIPD Behaviors</w:t>
      </w:r>
      <w:bookmarkEnd w:id="1"/>
    </w:p>
    <w:p w14:paraId="0E18F984" w14:textId="185E8455" w:rsidR="00B55139" w:rsidRDefault="00C97B16" w:rsidP="00BD3064">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C97B16">
        <w:rPr>
          <w:rFonts w:ascii="Times New Roman" w:hAnsi="Times New Roman" w:cs="Times New Roman"/>
          <w:sz w:val="24"/>
          <w:szCs w:val="24"/>
        </w:rPr>
        <w:t xml:space="preserve">CIPD Professional Map tends to be a set of interactive standards used to guide professionals working in the human resources department, to ensure that they always improve and develop the work environment (Emmott 2016). </w:t>
      </w:r>
      <w:r w:rsidR="00934F38">
        <w:rPr>
          <w:rFonts w:ascii="Times New Roman" w:hAnsi="Times New Roman" w:cs="Times New Roman"/>
          <w:sz w:val="24"/>
          <w:szCs w:val="24"/>
        </w:rPr>
        <w:t xml:space="preserve">The professional map outlines international standards for </w:t>
      </w:r>
      <w:r w:rsidR="00D6264A">
        <w:rPr>
          <w:rFonts w:ascii="Times New Roman" w:hAnsi="Times New Roman" w:cs="Times New Roman"/>
          <w:sz w:val="24"/>
          <w:szCs w:val="24"/>
        </w:rPr>
        <w:t xml:space="preserve">the </w:t>
      </w:r>
      <w:r w:rsidR="00934F38">
        <w:rPr>
          <w:rFonts w:ascii="Times New Roman" w:hAnsi="Times New Roman" w:cs="Times New Roman"/>
          <w:sz w:val="24"/>
          <w:szCs w:val="24"/>
        </w:rPr>
        <w:t xml:space="preserve">human resource profession. It is used in making better HR decisions, </w:t>
      </w:r>
      <w:r w:rsidR="00D6264A">
        <w:rPr>
          <w:rFonts w:ascii="Times New Roman" w:hAnsi="Times New Roman" w:cs="Times New Roman"/>
          <w:sz w:val="24"/>
          <w:szCs w:val="24"/>
        </w:rPr>
        <w:t>driving</w:t>
      </w:r>
      <w:r w:rsidR="00934F38">
        <w:rPr>
          <w:rFonts w:ascii="Times New Roman" w:hAnsi="Times New Roman" w:cs="Times New Roman"/>
          <w:sz w:val="24"/>
          <w:szCs w:val="24"/>
        </w:rPr>
        <w:t xml:space="preserve"> </w:t>
      </w:r>
      <w:r w:rsidR="00D6264A">
        <w:rPr>
          <w:rFonts w:ascii="Times New Roman" w:hAnsi="Times New Roman" w:cs="Times New Roman"/>
          <w:sz w:val="24"/>
          <w:szCs w:val="24"/>
        </w:rPr>
        <w:t>HR-related</w:t>
      </w:r>
      <w:r w:rsidR="00934F38">
        <w:rPr>
          <w:rFonts w:ascii="Times New Roman" w:hAnsi="Times New Roman" w:cs="Times New Roman"/>
          <w:sz w:val="24"/>
          <w:szCs w:val="24"/>
        </w:rPr>
        <w:t xml:space="preserve"> changes in firms, </w:t>
      </w:r>
      <w:r w:rsidR="00D6264A">
        <w:rPr>
          <w:rFonts w:ascii="Times New Roman" w:hAnsi="Times New Roman" w:cs="Times New Roman"/>
          <w:sz w:val="24"/>
          <w:szCs w:val="24"/>
        </w:rPr>
        <w:t>and ensuring</w:t>
      </w:r>
      <w:r w:rsidR="00934F38">
        <w:rPr>
          <w:rFonts w:ascii="Times New Roman" w:hAnsi="Times New Roman" w:cs="Times New Roman"/>
          <w:sz w:val="24"/>
          <w:szCs w:val="24"/>
        </w:rPr>
        <w:t xml:space="preserve"> HR </w:t>
      </w:r>
      <w:r w:rsidR="00D6264A">
        <w:rPr>
          <w:rFonts w:ascii="Times New Roman" w:hAnsi="Times New Roman" w:cs="Times New Roman"/>
          <w:sz w:val="24"/>
          <w:szCs w:val="24"/>
        </w:rPr>
        <w:t>professionals</w:t>
      </w:r>
      <w:r w:rsidR="00934F38">
        <w:rPr>
          <w:rFonts w:ascii="Times New Roman" w:hAnsi="Times New Roman" w:cs="Times New Roman"/>
          <w:sz w:val="24"/>
          <w:szCs w:val="24"/>
        </w:rPr>
        <w:t xml:space="preserve"> act in their work with confidence</w:t>
      </w:r>
      <w:r w:rsidR="00D6264A">
        <w:rPr>
          <w:rFonts w:ascii="Times New Roman" w:hAnsi="Times New Roman" w:cs="Times New Roman"/>
          <w:sz w:val="24"/>
          <w:szCs w:val="24"/>
        </w:rPr>
        <w:t xml:space="preserve"> </w:t>
      </w:r>
      <w:r w:rsidR="00934F38">
        <w:rPr>
          <w:rFonts w:ascii="Times New Roman" w:hAnsi="Times New Roman" w:cs="Times New Roman"/>
          <w:sz w:val="24"/>
          <w:szCs w:val="24"/>
        </w:rPr>
        <w:t xml:space="preserve">and grow in </w:t>
      </w:r>
      <w:r w:rsidR="00D6264A">
        <w:rPr>
          <w:rFonts w:ascii="Times New Roman" w:hAnsi="Times New Roman" w:cs="Times New Roman"/>
          <w:sz w:val="24"/>
          <w:szCs w:val="24"/>
        </w:rPr>
        <w:t>their careers</w:t>
      </w:r>
      <w:r w:rsidR="00934F38">
        <w:rPr>
          <w:rFonts w:ascii="Times New Roman" w:hAnsi="Times New Roman" w:cs="Times New Roman"/>
          <w:sz w:val="24"/>
          <w:szCs w:val="24"/>
        </w:rPr>
        <w:t xml:space="preserve">. </w:t>
      </w:r>
      <w:r w:rsidR="00EF6039">
        <w:rPr>
          <w:rFonts w:ascii="Times New Roman" w:hAnsi="Times New Roman" w:cs="Times New Roman"/>
          <w:sz w:val="24"/>
          <w:szCs w:val="24"/>
        </w:rPr>
        <w:t xml:space="preserve">The map offers core behaviors that should be followed by human resource </w:t>
      </w:r>
      <w:r w:rsidR="00E231C6">
        <w:rPr>
          <w:rFonts w:ascii="Times New Roman" w:hAnsi="Times New Roman" w:cs="Times New Roman"/>
          <w:sz w:val="24"/>
          <w:szCs w:val="24"/>
        </w:rPr>
        <w:t>professionals</w:t>
      </w:r>
      <w:r w:rsidR="00EF6039">
        <w:rPr>
          <w:rFonts w:ascii="Times New Roman" w:hAnsi="Times New Roman" w:cs="Times New Roman"/>
          <w:sz w:val="24"/>
          <w:szCs w:val="24"/>
        </w:rPr>
        <w:t xml:space="preserve"> in any industry. These core behaviors are shown in the CIPD professional map </w:t>
      </w:r>
      <w:proofErr w:type="gramStart"/>
      <w:r w:rsidR="00EF6039">
        <w:rPr>
          <w:rFonts w:ascii="Times New Roman" w:hAnsi="Times New Roman" w:cs="Times New Roman"/>
          <w:sz w:val="24"/>
          <w:szCs w:val="24"/>
        </w:rPr>
        <w:t>below;</w:t>
      </w:r>
      <w:proofErr w:type="gramEnd"/>
    </w:p>
    <w:p w14:paraId="3410DA99" w14:textId="5D80EAD4" w:rsidR="00E231C6" w:rsidRDefault="00E231C6" w:rsidP="00BD3064">
      <w:pPr>
        <w:spacing w:line="480" w:lineRule="auto"/>
        <w:rPr>
          <w:rFonts w:ascii="Times New Roman" w:hAnsi="Times New Roman" w:cs="Times New Roman"/>
          <w:sz w:val="24"/>
          <w:szCs w:val="24"/>
        </w:rPr>
      </w:pPr>
      <w:r>
        <w:rPr>
          <w:noProof/>
          <w:lang w:val="en-GB" w:eastAsia="en-GB"/>
        </w:rPr>
        <w:drawing>
          <wp:inline distT="0" distB="0" distL="0" distR="0" wp14:anchorId="7DA52C1D" wp14:editId="74B84D78">
            <wp:extent cx="59436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86100"/>
                    </a:xfrm>
                    <a:prstGeom prst="rect">
                      <a:avLst/>
                    </a:prstGeom>
                  </pic:spPr>
                </pic:pic>
              </a:graphicData>
            </a:graphic>
          </wp:inline>
        </w:drawing>
      </w:r>
    </w:p>
    <w:p w14:paraId="35BDB922" w14:textId="1CFF52B6" w:rsidR="00E231C6" w:rsidRDefault="00E231C6" w:rsidP="00BD3064">
      <w:pPr>
        <w:spacing w:line="480" w:lineRule="auto"/>
        <w:rPr>
          <w:rFonts w:ascii="Times New Roman" w:hAnsi="Times New Roman" w:cs="Times New Roman"/>
          <w:sz w:val="24"/>
          <w:szCs w:val="24"/>
        </w:rPr>
      </w:pPr>
      <w:r>
        <w:rPr>
          <w:rFonts w:ascii="Times New Roman" w:hAnsi="Times New Roman" w:cs="Times New Roman"/>
          <w:sz w:val="24"/>
          <w:szCs w:val="24"/>
        </w:rPr>
        <w:t>Figure 1: CIPD Map core behaviors (CIPD 2022).</w:t>
      </w:r>
    </w:p>
    <w:p w14:paraId="0A14DE45" w14:textId="5F807BCC" w:rsidR="00E231C6" w:rsidRDefault="00E231C6" w:rsidP="00BD306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Figure 1 shows the core behaviors that should be followed by HRs working in the United Kingdom. One of the core behaviors is </w:t>
      </w:r>
      <w:r w:rsidR="003C20C2">
        <w:rPr>
          <w:rFonts w:ascii="Times New Roman" w:hAnsi="Times New Roman" w:cs="Times New Roman"/>
          <w:sz w:val="24"/>
          <w:szCs w:val="24"/>
        </w:rPr>
        <w:t xml:space="preserve">an </w:t>
      </w:r>
      <w:r>
        <w:rPr>
          <w:rFonts w:ascii="Times New Roman" w:hAnsi="Times New Roman" w:cs="Times New Roman"/>
          <w:sz w:val="24"/>
          <w:szCs w:val="24"/>
        </w:rPr>
        <w:t xml:space="preserve">ethical practice. </w:t>
      </w:r>
      <w:r w:rsidR="003C20C2">
        <w:rPr>
          <w:rFonts w:ascii="Times New Roman" w:hAnsi="Times New Roman" w:cs="Times New Roman"/>
          <w:sz w:val="24"/>
          <w:szCs w:val="24"/>
        </w:rPr>
        <w:t>According to CIPD (2022)</w:t>
      </w:r>
      <w:r w:rsidR="00D74068">
        <w:rPr>
          <w:rFonts w:ascii="Times New Roman" w:hAnsi="Times New Roman" w:cs="Times New Roman"/>
          <w:sz w:val="24"/>
          <w:szCs w:val="24"/>
        </w:rPr>
        <w:t>,</w:t>
      </w:r>
      <w:r w:rsidR="003C20C2">
        <w:rPr>
          <w:rFonts w:ascii="Times New Roman" w:hAnsi="Times New Roman" w:cs="Times New Roman"/>
          <w:sz w:val="24"/>
          <w:szCs w:val="24"/>
        </w:rPr>
        <w:t xml:space="preserve"> ethical practice entails HR professionals building trust through acting as role </w:t>
      </w:r>
      <w:r w:rsidR="00D74068">
        <w:rPr>
          <w:rFonts w:ascii="Times New Roman" w:hAnsi="Times New Roman" w:cs="Times New Roman"/>
          <w:sz w:val="24"/>
          <w:szCs w:val="24"/>
        </w:rPr>
        <w:t>models</w:t>
      </w:r>
      <w:r w:rsidR="003C20C2">
        <w:rPr>
          <w:rFonts w:ascii="Times New Roman" w:hAnsi="Times New Roman" w:cs="Times New Roman"/>
          <w:sz w:val="24"/>
          <w:szCs w:val="24"/>
        </w:rPr>
        <w:t xml:space="preserve"> in ethical behaviors as well as applying values and principles consistently when making decisions related to human resource management. This means that the core behaviors are key in making UK HR professionals ethical in their behaviors, such as acting in the best interest of the employees, rather than personal interests. Work inclusively is another core behavior that HR professionals in the UK are supposed to demonstrate in their work. </w:t>
      </w:r>
      <w:r w:rsidR="0095172C">
        <w:rPr>
          <w:rFonts w:ascii="Times New Roman" w:hAnsi="Times New Roman" w:cs="Times New Roman"/>
          <w:sz w:val="24"/>
          <w:szCs w:val="24"/>
        </w:rPr>
        <w:t xml:space="preserve">Emmott (2016) indicates that working inclusively </w:t>
      </w:r>
      <w:r w:rsidR="00D74068">
        <w:rPr>
          <w:rFonts w:ascii="Times New Roman" w:hAnsi="Times New Roman" w:cs="Times New Roman"/>
          <w:sz w:val="24"/>
          <w:szCs w:val="24"/>
        </w:rPr>
        <w:t>involves</w:t>
      </w:r>
      <w:r w:rsidR="0095172C">
        <w:rPr>
          <w:rFonts w:ascii="Times New Roman" w:hAnsi="Times New Roman" w:cs="Times New Roman"/>
          <w:sz w:val="24"/>
          <w:szCs w:val="24"/>
        </w:rPr>
        <w:t xml:space="preserve"> HRs collaborating and working across boundaries inclusively and </w:t>
      </w:r>
      <w:r w:rsidR="00D74068">
        <w:rPr>
          <w:rFonts w:ascii="Times New Roman" w:hAnsi="Times New Roman" w:cs="Times New Roman"/>
          <w:sz w:val="24"/>
          <w:szCs w:val="24"/>
        </w:rPr>
        <w:t>effectively</w:t>
      </w:r>
      <w:r w:rsidR="0095172C">
        <w:rPr>
          <w:rFonts w:ascii="Times New Roman" w:hAnsi="Times New Roman" w:cs="Times New Roman"/>
          <w:sz w:val="24"/>
          <w:szCs w:val="24"/>
        </w:rPr>
        <w:t xml:space="preserve"> to attain positive outcomes. Working inclusively is important for UK HRs </w:t>
      </w:r>
      <w:r w:rsidR="00D74068">
        <w:rPr>
          <w:rFonts w:ascii="Times New Roman" w:hAnsi="Times New Roman" w:cs="Times New Roman"/>
          <w:sz w:val="24"/>
          <w:szCs w:val="24"/>
        </w:rPr>
        <w:t>to</w:t>
      </w:r>
      <w:r w:rsidR="0095172C">
        <w:rPr>
          <w:rFonts w:ascii="Times New Roman" w:hAnsi="Times New Roman" w:cs="Times New Roman"/>
          <w:sz w:val="24"/>
          <w:szCs w:val="24"/>
        </w:rPr>
        <w:t xml:space="preserve"> ensure that they do not engage in discriminatory practices, in areas of hiring, promotion</w:t>
      </w:r>
      <w:r w:rsidR="00D74068">
        <w:rPr>
          <w:rFonts w:ascii="Times New Roman" w:hAnsi="Times New Roman" w:cs="Times New Roman"/>
          <w:sz w:val="24"/>
          <w:szCs w:val="24"/>
        </w:rPr>
        <w:t>,</w:t>
      </w:r>
      <w:r w:rsidR="0095172C">
        <w:rPr>
          <w:rFonts w:ascii="Times New Roman" w:hAnsi="Times New Roman" w:cs="Times New Roman"/>
          <w:sz w:val="24"/>
          <w:szCs w:val="24"/>
        </w:rPr>
        <w:t xml:space="preserve"> and employee development on basis of race, ethnicity, </w:t>
      </w:r>
      <w:r w:rsidR="00D74068">
        <w:rPr>
          <w:rFonts w:ascii="Times New Roman" w:hAnsi="Times New Roman" w:cs="Times New Roman"/>
          <w:sz w:val="24"/>
          <w:szCs w:val="24"/>
        </w:rPr>
        <w:t>nationality</w:t>
      </w:r>
      <w:r w:rsidR="00FC2508">
        <w:rPr>
          <w:rFonts w:ascii="Times New Roman" w:hAnsi="Times New Roman" w:cs="Times New Roman"/>
          <w:sz w:val="24"/>
          <w:szCs w:val="24"/>
        </w:rPr>
        <w:t>,</w:t>
      </w:r>
      <w:r w:rsidR="0095172C">
        <w:rPr>
          <w:rFonts w:ascii="Times New Roman" w:hAnsi="Times New Roman" w:cs="Times New Roman"/>
          <w:sz w:val="24"/>
          <w:szCs w:val="24"/>
        </w:rPr>
        <w:t xml:space="preserve"> or religion. </w:t>
      </w:r>
    </w:p>
    <w:p w14:paraId="48E6DCC4" w14:textId="513D918F" w:rsidR="0095172C" w:rsidRDefault="009559D0" w:rsidP="00BD3064">
      <w:pPr>
        <w:spacing w:line="480" w:lineRule="auto"/>
        <w:rPr>
          <w:rFonts w:ascii="Times New Roman" w:hAnsi="Times New Roman" w:cs="Times New Roman"/>
          <w:sz w:val="24"/>
          <w:szCs w:val="24"/>
        </w:rPr>
      </w:pPr>
      <w:r>
        <w:rPr>
          <w:rFonts w:ascii="Times New Roman" w:hAnsi="Times New Roman" w:cs="Times New Roman"/>
          <w:sz w:val="24"/>
          <w:szCs w:val="24"/>
        </w:rPr>
        <w:tab/>
      </w:r>
      <w:r w:rsidR="00FC2508">
        <w:rPr>
          <w:rFonts w:ascii="Times New Roman" w:hAnsi="Times New Roman" w:cs="Times New Roman"/>
          <w:sz w:val="24"/>
          <w:szCs w:val="24"/>
        </w:rPr>
        <w:t xml:space="preserve">Additionally, HRs in the UK should have </w:t>
      </w:r>
      <w:r>
        <w:rPr>
          <w:rFonts w:ascii="Times New Roman" w:hAnsi="Times New Roman" w:cs="Times New Roman"/>
          <w:sz w:val="24"/>
          <w:szCs w:val="24"/>
        </w:rPr>
        <w:t xml:space="preserve">a </w:t>
      </w:r>
      <w:r w:rsidR="00FC2508">
        <w:rPr>
          <w:rFonts w:ascii="Times New Roman" w:hAnsi="Times New Roman" w:cs="Times New Roman"/>
          <w:sz w:val="24"/>
          <w:szCs w:val="24"/>
        </w:rPr>
        <w:t xml:space="preserve">passion for learning. CIPD (2022) argues that passion for learning involves HRs demonstrating </w:t>
      </w:r>
      <w:r>
        <w:rPr>
          <w:rFonts w:ascii="Times New Roman" w:hAnsi="Times New Roman" w:cs="Times New Roman"/>
          <w:sz w:val="24"/>
          <w:szCs w:val="24"/>
        </w:rPr>
        <w:t xml:space="preserve">a </w:t>
      </w:r>
      <w:r w:rsidR="00FC2508">
        <w:rPr>
          <w:rFonts w:ascii="Times New Roman" w:hAnsi="Times New Roman" w:cs="Times New Roman"/>
          <w:sz w:val="24"/>
          <w:szCs w:val="24"/>
        </w:rPr>
        <w:t xml:space="preserve">high level of curiosity as well as making efforts to take advantage of opportunities presented to them to innovate, learn and improve their knowledge and skills.  Furthermore, the core behaviors are vital as </w:t>
      </w:r>
      <w:r>
        <w:rPr>
          <w:rFonts w:ascii="Times New Roman" w:hAnsi="Times New Roman" w:cs="Times New Roman"/>
          <w:sz w:val="24"/>
          <w:szCs w:val="24"/>
        </w:rPr>
        <w:t>they</w:t>
      </w:r>
      <w:r w:rsidR="00FC2508">
        <w:rPr>
          <w:rFonts w:ascii="Times New Roman" w:hAnsi="Times New Roman" w:cs="Times New Roman"/>
          <w:sz w:val="24"/>
          <w:szCs w:val="24"/>
        </w:rPr>
        <w:t xml:space="preserve"> ensure that HR professionals engage in behaviors that demonstrate value for people. This means that they respect, </w:t>
      </w:r>
      <w:r>
        <w:rPr>
          <w:rFonts w:ascii="Times New Roman" w:hAnsi="Times New Roman" w:cs="Times New Roman"/>
          <w:sz w:val="24"/>
          <w:szCs w:val="24"/>
        </w:rPr>
        <w:t xml:space="preserve">and </w:t>
      </w:r>
      <w:r w:rsidR="00FC2508">
        <w:rPr>
          <w:rFonts w:ascii="Times New Roman" w:hAnsi="Times New Roman" w:cs="Times New Roman"/>
          <w:sz w:val="24"/>
          <w:szCs w:val="24"/>
        </w:rPr>
        <w:t>value people based on their beliefs, culture, values</w:t>
      </w:r>
      <w:r w:rsidR="00FF5F10">
        <w:rPr>
          <w:rFonts w:ascii="Times New Roman" w:hAnsi="Times New Roman" w:cs="Times New Roman"/>
          <w:sz w:val="24"/>
          <w:szCs w:val="24"/>
        </w:rPr>
        <w:t>,</w:t>
      </w:r>
      <w:r w:rsidR="00FC2508">
        <w:rPr>
          <w:rFonts w:ascii="Times New Roman" w:hAnsi="Times New Roman" w:cs="Times New Roman"/>
          <w:sz w:val="24"/>
          <w:szCs w:val="24"/>
        </w:rPr>
        <w:t xml:space="preserve"> and social background. </w:t>
      </w:r>
      <w:r w:rsidR="00FF5F10">
        <w:rPr>
          <w:rFonts w:ascii="Times New Roman" w:hAnsi="Times New Roman" w:cs="Times New Roman"/>
          <w:sz w:val="24"/>
          <w:szCs w:val="24"/>
        </w:rPr>
        <w:t xml:space="preserve">The core behaviors are also vital in ensuring that UK HR professionals are guided by commercial drive in the course of their work. CIPD (2022) indicates that commercial drive entails a professional demonstrating drive, commercial mindset, and creating an enabling environment for change </w:t>
      </w:r>
      <w:r>
        <w:rPr>
          <w:rFonts w:ascii="Times New Roman" w:hAnsi="Times New Roman" w:cs="Times New Roman"/>
          <w:sz w:val="24"/>
          <w:szCs w:val="24"/>
        </w:rPr>
        <w:t>to</w:t>
      </w:r>
      <w:r w:rsidR="00FF5F10">
        <w:rPr>
          <w:rFonts w:ascii="Times New Roman" w:hAnsi="Times New Roman" w:cs="Times New Roman"/>
          <w:sz w:val="24"/>
          <w:szCs w:val="24"/>
        </w:rPr>
        <w:t xml:space="preserve"> create value for a firm. The core behaviors also play an instrumental role in supporting UK HR professionals by ensuring they have focused insights </w:t>
      </w:r>
      <w:proofErr w:type="gramStart"/>
      <w:r w:rsidR="00FF5F10">
        <w:rPr>
          <w:rFonts w:ascii="Times New Roman" w:hAnsi="Times New Roman" w:cs="Times New Roman"/>
          <w:sz w:val="24"/>
          <w:szCs w:val="24"/>
        </w:rPr>
        <w:t>in</w:t>
      </w:r>
      <w:proofErr w:type="gramEnd"/>
      <w:r w:rsidR="00FF5F10">
        <w:rPr>
          <w:rFonts w:ascii="Times New Roman" w:hAnsi="Times New Roman" w:cs="Times New Roman"/>
          <w:sz w:val="24"/>
          <w:szCs w:val="24"/>
        </w:rPr>
        <w:t xml:space="preserve"> all they do. CIPD (2022) reveals that </w:t>
      </w:r>
      <w:r>
        <w:rPr>
          <w:rFonts w:ascii="Times New Roman" w:hAnsi="Times New Roman" w:cs="Times New Roman"/>
          <w:sz w:val="24"/>
          <w:szCs w:val="24"/>
        </w:rPr>
        <w:lastRenderedPageBreak/>
        <w:t>insight-focused</w:t>
      </w:r>
      <w:r w:rsidR="00FF5F10">
        <w:rPr>
          <w:rFonts w:ascii="Times New Roman" w:hAnsi="Times New Roman" w:cs="Times New Roman"/>
          <w:sz w:val="24"/>
          <w:szCs w:val="24"/>
        </w:rPr>
        <w:t xml:space="preserve"> </w:t>
      </w:r>
      <w:r>
        <w:rPr>
          <w:rFonts w:ascii="Times New Roman" w:hAnsi="Times New Roman" w:cs="Times New Roman"/>
          <w:sz w:val="24"/>
          <w:szCs w:val="24"/>
        </w:rPr>
        <w:t>involves</w:t>
      </w:r>
      <w:r w:rsidR="00FF5F10">
        <w:rPr>
          <w:rFonts w:ascii="Times New Roman" w:hAnsi="Times New Roman" w:cs="Times New Roman"/>
          <w:sz w:val="24"/>
          <w:szCs w:val="24"/>
        </w:rPr>
        <w:t xml:space="preserve"> asking questions plus evaluating ideas and evidence presented, to come up with </w:t>
      </w:r>
      <w:r>
        <w:rPr>
          <w:rFonts w:ascii="Times New Roman" w:hAnsi="Times New Roman" w:cs="Times New Roman"/>
          <w:sz w:val="24"/>
          <w:szCs w:val="24"/>
        </w:rPr>
        <w:t xml:space="preserve">an </w:t>
      </w:r>
      <w:r w:rsidR="00FF5F10">
        <w:rPr>
          <w:rFonts w:ascii="Times New Roman" w:hAnsi="Times New Roman" w:cs="Times New Roman"/>
          <w:sz w:val="24"/>
          <w:szCs w:val="24"/>
        </w:rPr>
        <w:t xml:space="preserve">understanding and insights of different human resource management issues. For instance, when HR is presented with evidence of compensation policies as </w:t>
      </w:r>
      <w:r>
        <w:rPr>
          <w:rFonts w:ascii="Times New Roman" w:hAnsi="Times New Roman" w:cs="Times New Roman"/>
          <w:sz w:val="24"/>
          <w:szCs w:val="24"/>
        </w:rPr>
        <w:t xml:space="preserve">the </w:t>
      </w:r>
      <w:r w:rsidR="00FF5F10">
        <w:rPr>
          <w:rFonts w:ascii="Times New Roman" w:hAnsi="Times New Roman" w:cs="Times New Roman"/>
          <w:sz w:val="24"/>
          <w:szCs w:val="24"/>
        </w:rPr>
        <w:t xml:space="preserve">key to influencing employee motivation, it is essential to evaluate the idea, to ensure that decision made on whether to implement the policy or not is supposed by evidence and deep insights. </w:t>
      </w:r>
    </w:p>
    <w:p w14:paraId="7E01F42E" w14:textId="4BD2171C" w:rsidR="00EF6039" w:rsidRDefault="005B5F50" w:rsidP="00BD3064">
      <w:pPr>
        <w:spacing w:line="480" w:lineRule="auto"/>
        <w:rPr>
          <w:rFonts w:ascii="Times New Roman" w:hAnsi="Times New Roman" w:cs="Times New Roman"/>
          <w:sz w:val="24"/>
          <w:szCs w:val="24"/>
        </w:rPr>
      </w:pPr>
      <w:r>
        <w:rPr>
          <w:rFonts w:ascii="Times New Roman" w:hAnsi="Times New Roman" w:cs="Times New Roman"/>
          <w:sz w:val="24"/>
          <w:szCs w:val="24"/>
        </w:rPr>
        <w:tab/>
      </w:r>
      <w:r w:rsidR="00E93399">
        <w:rPr>
          <w:rFonts w:ascii="Times New Roman" w:hAnsi="Times New Roman" w:cs="Times New Roman"/>
          <w:sz w:val="24"/>
          <w:szCs w:val="24"/>
        </w:rPr>
        <w:t xml:space="preserve">Furthermore, CIPD core behaviors are important to HRs working in the UK as it ensures that they engage in situational decision-making. CIPD (2022) reveals that situational </w:t>
      </w:r>
      <w:r>
        <w:rPr>
          <w:rFonts w:ascii="Times New Roman" w:hAnsi="Times New Roman" w:cs="Times New Roman"/>
          <w:sz w:val="24"/>
          <w:szCs w:val="24"/>
        </w:rPr>
        <w:t>decision-making</w:t>
      </w:r>
      <w:r w:rsidR="00E93399">
        <w:rPr>
          <w:rFonts w:ascii="Times New Roman" w:hAnsi="Times New Roman" w:cs="Times New Roman"/>
          <w:sz w:val="24"/>
          <w:szCs w:val="24"/>
        </w:rPr>
        <w:t xml:space="preserve"> is concerned with one making pragmatic and effective choices or decisions on basis of </w:t>
      </w:r>
      <w:r>
        <w:rPr>
          <w:rFonts w:ascii="Times New Roman" w:hAnsi="Times New Roman" w:cs="Times New Roman"/>
          <w:sz w:val="24"/>
          <w:szCs w:val="24"/>
        </w:rPr>
        <w:t xml:space="preserve">a </w:t>
      </w:r>
      <w:r w:rsidR="00E93399">
        <w:rPr>
          <w:rFonts w:ascii="Times New Roman" w:hAnsi="Times New Roman" w:cs="Times New Roman"/>
          <w:sz w:val="24"/>
          <w:szCs w:val="24"/>
        </w:rPr>
        <w:t>certain context or situation. Also, the core CIPD behaviors are helpful to UK HRs</w:t>
      </w:r>
      <w:r>
        <w:rPr>
          <w:rFonts w:ascii="Times New Roman" w:hAnsi="Times New Roman" w:cs="Times New Roman"/>
          <w:sz w:val="24"/>
          <w:szCs w:val="24"/>
        </w:rPr>
        <w:t xml:space="preserve">, as they </w:t>
      </w:r>
      <w:r w:rsidR="00E93399">
        <w:rPr>
          <w:rFonts w:ascii="Times New Roman" w:hAnsi="Times New Roman" w:cs="Times New Roman"/>
          <w:sz w:val="24"/>
          <w:szCs w:val="24"/>
        </w:rPr>
        <w:t xml:space="preserve">act with professional courage as well as influence on behaviors of employees in their respective workplaces. </w:t>
      </w:r>
    </w:p>
    <w:p w14:paraId="55CD6B35" w14:textId="024C9876" w:rsidR="005B5F50" w:rsidRPr="00ED49BD" w:rsidRDefault="005B5F50" w:rsidP="00ED49BD">
      <w:pPr>
        <w:pStyle w:val="Heading1"/>
        <w:spacing w:line="480" w:lineRule="auto"/>
        <w:jc w:val="center"/>
        <w:rPr>
          <w:rFonts w:ascii="Times New Roman" w:hAnsi="Times New Roman" w:cs="Times New Roman"/>
          <w:b/>
          <w:bCs/>
          <w:color w:val="000000" w:themeColor="text1"/>
          <w:sz w:val="24"/>
          <w:szCs w:val="24"/>
        </w:rPr>
      </w:pPr>
      <w:bookmarkStart w:id="2" w:name="_Toc112766295"/>
      <w:r w:rsidRPr="00ED49BD">
        <w:rPr>
          <w:rFonts w:ascii="Times New Roman" w:hAnsi="Times New Roman" w:cs="Times New Roman"/>
          <w:b/>
          <w:bCs/>
          <w:color w:val="000000" w:themeColor="text1"/>
          <w:sz w:val="24"/>
          <w:szCs w:val="24"/>
        </w:rPr>
        <w:t>Part 1b</w:t>
      </w:r>
      <w:r w:rsidR="00ED49BD" w:rsidRPr="00ED49BD">
        <w:rPr>
          <w:rFonts w:ascii="Times New Roman" w:hAnsi="Times New Roman" w:cs="Times New Roman"/>
          <w:b/>
          <w:bCs/>
          <w:color w:val="000000" w:themeColor="text1"/>
          <w:sz w:val="24"/>
          <w:szCs w:val="24"/>
        </w:rPr>
        <w:t>-Application of the Map</w:t>
      </w:r>
      <w:bookmarkEnd w:id="2"/>
    </w:p>
    <w:p w14:paraId="58378847" w14:textId="5104409D" w:rsidR="005B5F50" w:rsidRDefault="00ED49BD" w:rsidP="00BD3064">
      <w:pPr>
        <w:spacing w:line="480" w:lineRule="auto"/>
        <w:rPr>
          <w:rFonts w:ascii="Times New Roman" w:hAnsi="Times New Roman" w:cs="Times New Roman"/>
          <w:sz w:val="24"/>
          <w:szCs w:val="24"/>
        </w:rPr>
      </w:pPr>
      <w:r>
        <w:rPr>
          <w:rFonts w:ascii="Times New Roman" w:hAnsi="Times New Roman" w:cs="Times New Roman"/>
          <w:sz w:val="24"/>
          <w:szCs w:val="24"/>
        </w:rPr>
        <w:tab/>
      </w:r>
      <w:r w:rsidR="00C87645">
        <w:rPr>
          <w:rFonts w:ascii="Times New Roman" w:hAnsi="Times New Roman" w:cs="Times New Roman"/>
          <w:sz w:val="24"/>
          <w:szCs w:val="24"/>
        </w:rPr>
        <w:t xml:space="preserve">The CIPD map can be applied by HR professionals working on </w:t>
      </w:r>
      <w:r w:rsidR="00613C06">
        <w:rPr>
          <w:rFonts w:ascii="Times New Roman" w:hAnsi="Times New Roman" w:cs="Times New Roman"/>
          <w:sz w:val="24"/>
          <w:szCs w:val="24"/>
        </w:rPr>
        <w:t xml:space="preserve">a </w:t>
      </w:r>
      <w:r w:rsidR="00C87645">
        <w:rPr>
          <w:rFonts w:ascii="Times New Roman" w:hAnsi="Times New Roman" w:cs="Times New Roman"/>
          <w:sz w:val="24"/>
          <w:szCs w:val="24"/>
        </w:rPr>
        <w:t xml:space="preserve">global scale despite their sector or organizational size. </w:t>
      </w:r>
      <w:r w:rsidR="00613C06">
        <w:rPr>
          <w:rFonts w:ascii="Times New Roman" w:hAnsi="Times New Roman" w:cs="Times New Roman"/>
          <w:sz w:val="24"/>
          <w:szCs w:val="24"/>
        </w:rPr>
        <w:t xml:space="preserve">The CIPD map is shown in figure 2 </w:t>
      </w:r>
      <w:proofErr w:type="gramStart"/>
      <w:r w:rsidR="00613C06">
        <w:rPr>
          <w:rFonts w:ascii="Times New Roman" w:hAnsi="Times New Roman" w:cs="Times New Roman"/>
          <w:sz w:val="24"/>
          <w:szCs w:val="24"/>
        </w:rPr>
        <w:t>below;</w:t>
      </w:r>
      <w:proofErr w:type="gramEnd"/>
    </w:p>
    <w:p w14:paraId="319B386E" w14:textId="7D262B53" w:rsidR="00613C06" w:rsidRDefault="00613C06" w:rsidP="00BD3064">
      <w:pPr>
        <w:spacing w:line="480" w:lineRule="auto"/>
        <w:rPr>
          <w:rFonts w:ascii="Times New Roman" w:hAnsi="Times New Roman" w:cs="Times New Roman"/>
          <w:sz w:val="24"/>
          <w:szCs w:val="24"/>
        </w:rPr>
      </w:pPr>
      <w:r>
        <w:rPr>
          <w:noProof/>
          <w:lang w:val="en-GB" w:eastAsia="en-GB"/>
        </w:rPr>
        <w:drawing>
          <wp:inline distT="0" distB="0" distL="0" distR="0" wp14:anchorId="574BE27E" wp14:editId="6FD29835">
            <wp:extent cx="5943600" cy="2333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333625"/>
                    </a:xfrm>
                    <a:prstGeom prst="rect">
                      <a:avLst/>
                    </a:prstGeom>
                  </pic:spPr>
                </pic:pic>
              </a:graphicData>
            </a:graphic>
          </wp:inline>
        </w:drawing>
      </w:r>
    </w:p>
    <w:p w14:paraId="3C591BF1" w14:textId="14EA2A19" w:rsidR="00613C06" w:rsidRDefault="00613C06" w:rsidP="00BD3064">
      <w:pPr>
        <w:spacing w:line="480" w:lineRule="auto"/>
        <w:rPr>
          <w:rFonts w:ascii="Times New Roman" w:hAnsi="Times New Roman" w:cs="Times New Roman"/>
          <w:sz w:val="24"/>
          <w:szCs w:val="24"/>
        </w:rPr>
      </w:pPr>
      <w:r>
        <w:rPr>
          <w:rFonts w:ascii="Times New Roman" w:hAnsi="Times New Roman" w:cs="Times New Roman"/>
          <w:sz w:val="24"/>
          <w:szCs w:val="24"/>
        </w:rPr>
        <w:t>Figure 2: CIPD professional map (CIPD 2022)</w:t>
      </w:r>
    </w:p>
    <w:p w14:paraId="765DBB56" w14:textId="3012F474" w:rsidR="00613C06" w:rsidRDefault="00613C06" w:rsidP="00BD306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Based on the information presented in figure 2, one way that HR professionals can apply the CIPD map is by ensuring that they observe certain core behaviors in the course of their work. Some of the behaviors that they should observe include ethical practices, valuing people, professional influence and courage, situational decision making, commercial drive, and passion for learning. Mathis et al (2016) indicate that employees in an organization should engage in continuous learning and development of their skills, </w:t>
      </w:r>
      <w:r w:rsidR="00441EEF">
        <w:rPr>
          <w:rFonts w:ascii="Times New Roman" w:hAnsi="Times New Roman" w:cs="Times New Roman"/>
          <w:sz w:val="24"/>
          <w:szCs w:val="24"/>
        </w:rPr>
        <w:t>to improve</w:t>
      </w:r>
      <w:r>
        <w:rPr>
          <w:rFonts w:ascii="Times New Roman" w:hAnsi="Times New Roman" w:cs="Times New Roman"/>
          <w:sz w:val="24"/>
          <w:szCs w:val="24"/>
        </w:rPr>
        <w:t xml:space="preserve"> their skills and competencies in different fields. The same thing should apply to HR professionals, they should have </w:t>
      </w:r>
      <w:r w:rsidR="00441EEF">
        <w:rPr>
          <w:rFonts w:ascii="Times New Roman" w:hAnsi="Times New Roman" w:cs="Times New Roman"/>
          <w:sz w:val="24"/>
          <w:szCs w:val="24"/>
        </w:rPr>
        <w:t xml:space="preserve">a </w:t>
      </w:r>
      <w:r>
        <w:rPr>
          <w:rFonts w:ascii="Times New Roman" w:hAnsi="Times New Roman" w:cs="Times New Roman"/>
          <w:sz w:val="24"/>
          <w:szCs w:val="24"/>
        </w:rPr>
        <w:t xml:space="preserve">passion for learning, whereby, they learn from </w:t>
      </w:r>
      <w:r w:rsidR="00441EEF">
        <w:rPr>
          <w:rFonts w:ascii="Times New Roman" w:hAnsi="Times New Roman" w:cs="Times New Roman"/>
          <w:sz w:val="24"/>
          <w:szCs w:val="24"/>
        </w:rPr>
        <w:t>other</w:t>
      </w:r>
      <w:r>
        <w:rPr>
          <w:rFonts w:ascii="Times New Roman" w:hAnsi="Times New Roman" w:cs="Times New Roman"/>
          <w:sz w:val="24"/>
          <w:szCs w:val="24"/>
        </w:rPr>
        <w:t xml:space="preserve"> employees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t>
      </w:r>
      <w:r w:rsidR="00441EEF">
        <w:rPr>
          <w:rFonts w:ascii="Times New Roman" w:hAnsi="Times New Roman" w:cs="Times New Roman"/>
          <w:sz w:val="24"/>
          <w:szCs w:val="24"/>
        </w:rPr>
        <w:t>take</w:t>
      </w:r>
      <w:r>
        <w:rPr>
          <w:rFonts w:ascii="Times New Roman" w:hAnsi="Times New Roman" w:cs="Times New Roman"/>
          <w:sz w:val="24"/>
          <w:szCs w:val="24"/>
        </w:rPr>
        <w:t xml:space="preserve"> personal initiatives to acquire knowledge on different emerging human resource issues. </w:t>
      </w:r>
    </w:p>
    <w:p w14:paraId="4D3CB45F" w14:textId="2559DFC5" w:rsidR="00BD3064" w:rsidRDefault="00ED49BD" w:rsidP="00BD3064">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Secondly, the map can help professionals to make evidence-based HR decisions in the future. </w:t>
      </w:r>
      <w:r w:rsidR="00360DB0">
        <w:rPr>
          <w:rFonts w:ascii="Times New Roman" w:hAnsi="Times New Roman" w:cs="Times New Roman"/>
          <w:sz w:val="24"/>
          <w:szCs w:val="24"/>
        </w:rPr>
        <w:t xml:space="preserve">CIPD (2022) argues that HR professionals should act </w:t>
      </w:r>
      <w:r w:rsidR="005478C4">
        <w:rPr>
          <w:rFonts w:ascii="Times New Roman" w:hAnsi="Times New Roman" w:cs="Times New Roman"/>
          <w:sz w:val="24"/>
          <w:szCs w:val="24"/>
        </w:rPr>
        <w:t xml:space="preserve">and </w:t>
      </w:r>
      <w:r w:rsidR="00360DB0">
        <w:rPr>
          <w:rFonts w:ascii="Times New Roman" w:hAnsi="Times New Roman" w:cs="Times New Roman"/>
          <w:sz w:val="24"/>
          <w:szCs w:val="24"/>
        </w:rPr>
        <w:t xml:space="preserve">take evidence-based decisions, whereby, they add weight to professional judgments by offering strong evidence obtained from different sources to support their decisions. This means that HR managers should always develop their strategies and tactics affecting employees, such as employee development and training programs using evidence from </w:t>
      </w:r>
      <w:r w:rsidR="005478C4">
        <w:rPr>
          <w:rFonts w:ascii="Times New Roman" w:hAnsi="Times New Roman" w:cs="Times New Roman"/>
          <w:sz w:val="24"/>
          <w:szCs w:val="24"/>
        </w:rPr>
        <w:t xml:space="preserve">a </w:t>
      </w:r>
      <w:r w:rsidR="00360DB0">
        <w:rPr>
          <w:rFonts w:ascii="Times New Roman" w:hAnsi="Times New Roman" w:cs="Times New Roman"/>
          <w:sz w:val="24"/>
          <w:szCs w:val="24"/>
        </w:rPr>
        <w:t xml:space="preserve">wide range of sources. The CIPD map can be used by HR around the world as </w:t>
      </w:r>
      <w:r w:rsidR="005478C4">
        <w:rPr>
          <w:rFonts w:ascii="Times New Roman" w:hAnsi="Times New Roman" w:cs="Times New Roman"/>
          <w:sz w:val="24"/>
          <w:szCs w:val="24"/>
        </w:rPr>
        <w:t xml:space="preserve">a </w:t>
      </w:r>
      <w:r w:rsidR="00360DB0">
        <w:rPr>
          <w:rFonts w:ascii="Times New Roman" w:hAnsi="Times New Roman" w:cs="Times New Roman"/>
          <w:sz w:val="24"/>
          <w:szCs w:val="24"/>
        </w:rPr>
        <w:t xml:space="preserve">way of acquiring core knowledge needed to perform their work. Stone et al (2020) </w:t>
      </w:r>
      <w:r w:rsidR="005478C4">
        <w:rPr>
          <w:rFonts w:ascii="Times New Roman" w:hAnsi="Times New Roman" w:cs="Times New Roman"/>
          <w:sz w:val="24"/>
          <w:szCs w:val="24"/>
        </w:rPr>
        <w:t>indicate</w:t>
      </w:r>
      <w:r w:rsidR="00360DB0">
        <w:rPr>
          <w:rFonts w:ascii="Times New Roman" w:hAnsi="Times New Roman" w:cs="Times New Roman"/>
          <w:sz w:val="24"/>
          <w:szCs w:val="24"/>
        </w:rPr>
        <w:t xml:space="preserve"> that HR managers require core knowledge of people management issues. Some of the core knowledge required by HR professionals in all economic sectors in the world include change, people practice, people and technology, business acumen, evidence-based practice, and behavior and culture (CIPD 2022). Also, the map can be used by HR professionals as </w:t>
      </w:r>
      <w:r w:rsidR="005478C4">
        <w:rPr>
          <w:rFonts w:ascii="Times New Roman" w:hAnsi="Times New Roman" w:cs="Times New Roman"/>
          <w:sz w:val="24"/>
          <w:szCs w:val="24"/>
        </w:rPr>
        <w:t xml:space="preserve">a </w:t>
      </w:r>
      <w:r w:rsidR="00360DB0">
        <w:rPr>
          <w:rFonts w:ascii="Times New Roman" w:hAnsi="Times New Roman" w:cs="Times New Roman"/>
          <w:sz w:val="24"/>
          <w:szCs w:val="24"/>
        </w:rPr>
        <w:t xml:space="preserve">tool </w:t>
      </w:r>
      <w:r w:rsidR="005478C4">
        <w:rPr>
          <w:rFonts w:ascii="Times New Roman" w:hAnsi="Times New Roman" w:cs="Times New Roman"/>
          <w:sz w:val="24"/>
          <w:szCs w:val="24"/>
        </w:rPr>
        <w:t>for</w:t>
      </w:r>
      <w:r w:rsidR="00A224CE">
        <w:rPr>
          <w:rFonts w:ascii="Times New Roman" w:hAnsi="Times New Roman" w:cs="Times New Roman"/>
          <w:sz w:val="24"/>
          <w:szCs w:val="24"/>
        </w:rPr>
        <w:t xml:space="preserve"> ensuring that their actions are out-come driven. The act of being </w:t>
      </w:r>
      <w:r w:rsidR="005478C4">
        <w:rPr>
          <w:rFonts w:ascii="Times New Roman" w:hAnsi="Times New Roman" w:cs="Times New Roman"/>
          <w:sz w:val="24"/>
          <w:szCs w:val="24"/>
        </w:rPr>
        <w:t>outcome-driven</w:t>
      </w:r>
      <w:r w:rsidR="00A224CE">
        <w:rPr>
          <w:rFonts w:ascii="Times New Roman" w:hAnsi="Times New Roman" w:cs="Times New Roman"/>
          <w:sz w:val="24"/>
          <w:szCs w:val="24"/>
        </w:rPr>
        <w:t xml:space="preserve"> entails professionals in the field of HR always </w:t>
      </w:r>
      <w:r w:rsidR="005478C4">
        <w:rPr>
          <w:rFonts w:ascii="Times New Roman" w:hAnsi="Times New Roman" w:cs="Times New Roman"/>
          <w:sz w:val="24"/>
          <w:szCs w:val="24"/>
        </w:rPr>
        <w:t>taking</w:t>
      </w:r>
      <w:r w:rsidR="00A224CE">
        <w:rPr>
          <w:rFonts w:ascii="Times New Roman" w:hAnsi="Times New Roman" w:cs="Times New Roman"/>
          <w:sz w:val="24"/>
          <w:szCs w:val="24"/>
        </w:rPr>
        <w:t xml:space="preserve"> actions geared towards making positive change in society and </w:t>
      </w:r>
      <w:r w:rsidR="005478C4">
        <w:rPr>
          <w:rFonts w:ascii="Times New Roman" w:hAnsi="Times New Roman" w:cs="Times New Roman"/>
          <w:sz w:val="24"/>
          <w:szCs w:val="24"/>
        </w:rPr>
        <w:t xml:space="preserve">the </w:t>
      </w:r>
      <w:r w:rsidR="00A224CE">
        <w:rPr>
          <w:rFonts w:ascii="Times New Roman" w:hAnsi="Times New Roman" w:cs="Times New Roman"/>
          <w:sz w:val="24"/>
          <w:szCs w:val="24"/>
        </w:rPr>
        <w:t xml:space="preserve">organization. Stewart and Brown (2019) </w:t>
      </w:r>
      <w:r w:rsidR="005478C4">
        <w:rPr>
          <w:rFonts w:ascii="Times New Roman" w:hAnsi="Times New Roman" w:cs="Times New Roman"/>
          <w:sz w:val="24"/>
          <w:szCs w:val="24"/>
        </w:rPr>
        <w:t>indicate</w:t>
      </w:r>
      <w:r w:rsidR="00A224CE">
        <w:rPr>
          <w:rFonts w:ascii="Times New Roman" w:hAnsi="Times New Roman" w:cs="Times New Roman"/>
          <w:sz w:val="24"/>
          <w:szCs w:val="24"/>
        </w:rPr>
        <w:t xml:space="preserve"> that human resource </w:t>
      </w:r>
      <w:r w:rsidR="00A224CE">
        <w:rPr>
          <w:rFonts w:ascii="Times New Roman" w:hAnsi="Times New Roman" w:cs="Times New Roman"/>
          <w:sz w:val="24"/>
          <w:szCs w:val="24"/>
        </w:rPr>
        <w:lastRenderedPageBreak/>
        <w:t>management practice should be guided by certain core principles and theories. Applying the CIPD map would allow the HR professionals to be always guided by the following three principles in their work, namely, work matters, professional matters</w:t>
      </w:r>
      <w:r w:rsidR="005478C4">
        <w:rPr>
          <w:rFonts w:ascii="Times New Roman" w:hAnsi="Times New Roman" w:cs="Times New Roman"/>
          <w:sz w:val="24"/>
          <w:szCs w:val="24"/>
        </w:rPr>
        <w:t>,</w:t>
      </w:r>
      <w:r w:rsidR="00A224CE">
        <w:rPr>
          <w:rFonts w:ascii="Times New Roman" w:hAnsi="Times New Roman" w:cs="Times New Roman"/>
          <w:sz w:val="24"/>
          <w:szCs w:val="24"/>
        </w:rPr>
        <w:t xml:space="preserve"> and people </w:t>
      </w:r>
      <w:proofErr w:type="gramStart"/>
      <w:r w:rsidR="005478C4">
        <w:rPr>
          <w:rFonts w:ascii="Times New Roman" w:hAnsi="Times New Roman" w:cs="Times New Roman"/>
          <w:sz w:val="24"/>
          <w:szCs w:val="24"/>
        </w:rPr>
        <w:t>matters</w:t>
      </w:r>
      <w:proofErr w:type="gramEnd"/>
      <w:r w:rsidR="00A224CE">
        <w:rPr>
          <w:rFonts w:ascii="Times New Roman" w:hAnsi="Times New Roman" w:cs="Times New Roman"/>
          <w:sz w:val="24"/>
          <w:szCs w:val="24"/>
        </w:rPr>
        <w:t xml:space="preserve">.  </w:t>
      </w:r>
    </w:p>
    <w:p w14:paraId="79CA24F1" w14:textId="6A8D6892" w:rsidR="00BD3064" w:rsidRPr="00ED49BD" w:rsidRDefault="00BD3064" w:rsidP="00ED49BD">
      <w:pPr>
        <w:pStyle w:val="Heading1"/>
        <w:spacing w:line="480" w:lineRule="auto"/>
        <w:rPr>
          <w:rFonts w:ascii="Times New Roman" w:hAnsi="Times New Roman" w:cs="Times New Roman"/>
          <w:b/>
          <w:bCs/>
          <w:color w:val="000000" w:themeColor="text1"/>
          <w:sz w:val="24"/>
          <w:szCs w:val="24"/>
        </w:rPr>
      </w:pPr>
      <w:bookmarkStart w:id="3" w:name="_Toc112766296"/>
      <w:r w:rsidRPr="00ED49BD">
        <w:rPr>
          <w:rFonts w:ascii="Times New Roman" w:hAnsi="Times New Roman" w:cs="Times New Roman"/>
          <w:b/>
          <w:bCs/>
          <w:color w:val="000000" w:themeColor="text1"/>
          <w:sz w:val="24"/>
          <w:szCs w:val="24"/>
        </w:rPr>
        <w:t>Part 2</w:t>
      </w:r>
      <w:r w:rsidR="00ED49BD" w:rsidRPr="00ED49BD">
        <w:rPr>
          <w:rFonts w:ascii="Times New Roman" w:hAnsi="Times New Roman" w:cs="Times New Roman"/>
          <w:b/>
          <w:bCs/>
          <w:color w:val="000000" w:themeColor="text1"/>
          <w:sz w:val="24"/>
          <w:szCs w:val="24"/>
        </w:rPr>
        <w:t>-UK Labor Market</w:t>
      </w:r>
      <w:bookmarkEnd w:id="3"/>
      <w:r w:rsidR="00ED49BD" w:rsidRPr="00ED49BD">
        <w:rPr>
          <w:rFonts w:ascii="Times New Roman" w:hAnsi="Times New Roman" w:cs="Times New Roman"/>
          <w:b/>
          <w:bCs/>
          <w:color w:val="000000" w:themeColor="text1"/>
          <w:sz w:val="24"/>
          <w:szCs w:val="24"/>
        </w:rPr>
        <w:t xml:space="preserve"> </w:t>
      </w:r>
    </w:p>
    <w:p w14:paraId="487C4131" w14:textId="7ACA89C9" w:rsidR="005478C4" w:rsidRPr="00DD0212" w:rsidRDefault="006936CC" w:rsidP="00DD0212">
      <w:pPr>
        <w:pStyle w:val="Heading1"/>
        <w:spacing w:line="480" w:lineRule="auto"/>
        <w:jc w:val="center"/>
        <w:rPr>
          <w:rFonts w:ascii="Times New Roman" w:hAnsi="Times New Roman" w:cs="Times New Roman"/>
          <w:b/>
          <w:bCs/>
          <w:color w:val="000000" w:themeColor="text1"/>
          <w:sz w:val="24"/>
          <w:szCs w:val="24"/>
        </w:rPr>
      </w:pPr>
      <w:bookmarkStart w:id="4" w:name="_Toc112766297"/>
      <w:r w:rsidRPr="00DD0212">
        <w:rPr>
          <w:rFonts w:ascii="Times New Roman" w:hAnsi="Times New Roman" w:cs="Times New Roman"/>
          <w:b/>
          <w:bCs/>
          <w:color w:val="000000" w:themeColor="text1"/>
          <w:sz w:val="24"/>
          <w:szCs w:val="24"/>
        </w:rPr>
        <w:t>Part 2a</w:t>
      </w:r>
      <w:r w:rsidR="00ED49BD" w:rsidRPr="00DD0212">
        <w:rPr>
          <w:rFonts w:ascii="Times New Roman" w:hAnsi="Times New Roman" w:cs="Times New Roman"/>
          <w:b/>
          <w:bCs/>
          <w:color w:val="000000" w:themeColor="text1"/>
          <w:sz w:val="24"/>
          <w:szCs w:val="24"/>
        </w:rPr>
        <w:t>-</w:t>
      </w:r>
      <w:r w:rsidR="00DD0212" w:rsidRPr="00DD0212">
        <w:rPr>
          <w:rFonts w:ascii="Times New Roman" w:hAnsi="Times New Roman" w:cs="Times New Roman"/>
          <w:b/>
          <w:bCs/>
          <w:color w:val="000000" w:themeColor="text1"/>
          <w:sz w:val="24"/>
          <w:szCs w:val="24"/>
        </w:rPr>
        <w:t>Skills Shortage in Public Sector</w:t>
      </w:r>
      <w:bookmarkEnd w:id="4"/>
    </w:p>
    <w:p w14:paraId="458BB896" w14:textId="064FE4F8" w:rsidR="006936CC" w:rsidRDefault="006936CC" w:rsidP="00BD3064">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Data from CIPD shows that the UK public sector has been experiencing high levels of skill shortages, despite the economy having high unemployment rates. </w:t>
      </w:r>
      <w:r w:rsidR="00BD7F52">
        <w:rPr>
          <w:rFonts w:ascii="Times New Roman" w:hAnsi="Times New Roman" w:cs="Times New Roman"/>
          <w:sz w:val="24"/>
          <w:szCs w:val="24"/>
        </w:rPr>
        <w:t xml:space="preserve">Skills shortages </w:t>
      </w:r>
      <w:r w:rsidR="00030AA9">
        <w:rPr>
          <w:rFonts w:ascii="Times New Roman" w:hAnsi="Times New Roman" w:cs="Times New Roman"/>
          <w:sz w:val="24"/>
          <w:szCs w:val="24"/>
        </w:rPr>
        <w:t>have</w:t>
      </w:r>
      <w:r w:rsidR="00BD7F52">
        <w:rPr>
          <w:rFonts w:ascii="Times New Roman" w:hAnsi="Times New Roman" w:cs="Times New Roman"/>
          <w:sz w:val="24"/>
          <w:szCs w:val="24"/>
        </w:rPr>
        <w:t xml:space="preserve"> adverse effects on an economy. A study conducted by George et al (2021) reveals that skill shortages in the construction industry resulted in UK construction costs going up. In the public sector, skill shortages mean that the government is unable to deliver quality services to the people, particularly in the field of healthcare. One of the reasons for skills shortages in the UK economy is </w:t>
      </w:r>
      <w:r w:rsidR="00030AA9">
        <w:rPr>
          <w:rFonts w:ascii="Times New Roman" w:hAnsi="Times New Roman" w:cs="Times New Roman"/>
          <w:sz w:val="24"/>
          <w:szCs w:val="24"/>
        </w:rPr>
        <w:t>under-investment</w:t>
      </w:r>
      <w:r w:rsidR="00BD7F52">
        <w:rPr>
          <w:rFonts w:ascii="Times New Roman" w:hAnsi="Times New Roman" w:cs="Times New Roman"/>
          <w:sz w:val="24"/>
          <w:szCs w:val="24"/>
        </w:rPr>
        <w:t xml:space="preserve"> training and </w:t>
      </w:r>
      <w:r w:rsidR="00030AA9">
        <w:rPr>
          <w:rFonts w:ascii="Times New Roman" w:hAnsi="Times New Roman" w:cs="Times New Roman"/>
          <w:sz w:val="24"/>
          <w:szCs w:val="24"/>
        </w:rPr>
        <w:t xml:space="preserve">the </w:t>
      </w:r>
      <w:r w:rsidR="00BD7F52">
        <w:rPr>
          <w:rFonts w:ascii="Times New Roman" w:hAnsi="Times New Roman" w:cs="Times New Roman"/>
          <w:sz w:val="24"/>
          <w:szCs w:val="24"/>
        </w:rPr>
        <w:t xml:space="preserve">development of </w:t>
      </w:r>
      <w:r w:rsidR="00030AA9">
        <w:rPr>
          <w:rFonts w:ascii="Times New Roman" w:hAnsi="Times New Roman" w:cs="Times New Roman"/>
          <w:sz w:val="24"/>
          <w:szCs w:val="24"/>
        </w:rPr>
        <w:t xml:space="preserve">a </w:t>
      </w:r>
      <w:r w:rsidR="00BD7F52">
        <w:rPr>
          <w:rFonts w:ascii="Times New Roman" w:hAnsi="Times New Roman" w:cs="Times New Roman"/>
          <w:sz w:val="24"/>
          <w:szCs w:val="24"/>
        </w:rPr>
        <w:t>workforce with appropriate skills, knowledge</w:t>
      </w:r>
      <w:r w:rsidR="00030AA9">
        <w:rPr>
          <w:rFonts w:ascii="Times New Roman" w:hAnsi="Times New Roman" w:cs="Times New Roman"/>
          <w:sz w:val="24"/>
          <w:szCs w:val="24"/>
        </w:rPr>
        <w:t>,</w:t>
      </w:r>
      <w:r w:rsidR="00BD7F52">
        <w:rPr>
          <w:rFonts w:ascii="Times New Roman" w:hAnsi="Times New Roman" w:cs="Times New Roman"/>
          <w:sz w:val="24"/>
          <w:szCs w:val="24"/>
        </w:rPr>
        <w:t xml:space="preserve"> and competencies to work in </w:t>
      </w:r>
      <w:r w:rsidR="00030AA9">
        <w:rPr>
          <w:rFonts w:ascii="Times New Roman" w:hAnsi="Times New Roman" w:cs="Times New Roman"/>
          <w:sz w:val="24"/>
          <w:szCs w:val="24"/>
        </w:rPr>
        <w:t xml:space="preserve">the </w:t>
      </w:r>
      <w:r w:rsidR="00BD7F52">
        <w:rPr>
          <w:rFonts w:ascii="Times New Roman" w:hAnsi="Times New Roman" w:cs="Times New Roman"/>
          <w:sz w:val="24"/>
          <w:szCs w:val="24"/>
        </w:rPr>
        <w:t xml:space="preserve">public sector. There is a </w:t>
      </w:r>
      <w:r w:rsidR="00030AA9">
        <w:rPr>
          <w:rFonts w:ascii="Times New Roman" w:hAnsi="Times New Roman" w:cs="Times New Roman"/>
          <w:sz w:val="24"/>
          <w:szCs w:val="24"/>
        </w:rPr>
        <w:t>skill gap</w:t>
      </w:r>
      <w:r w:rsidR="00BD7F52">
        <w:rPr>
          <w:rFonts w:ascii="Times New Roman" w:hAnsi="Times New Roman" w:cs="Times New Roman"/>
          <w:sz w:val="24"/>
          <w:szCs w:val="24"/>
        </w:rPr>
        <w:t xml:space="preserve">, whereby the training offered to people in </w:t>
      </w:r>
      <w:r w:rsidR="00030AA9">
        <w:rPr>
          <w:rFonts w:ascii="Times New Roman" w:hAnsi="Times New Roman" w:cs="Times New Roman"/>
          <w:sz w:val="24"/>
          <w:szCs w:val="24"/>
        </w:rPr>
        <w:t xml:space="preserve">the </w:t>
      </w:r>
      <w:r w:rsidR="00BD7F52">
        <w:rPr>
          <w:rFonts w:ascii="Times New Roman" w:hAnsi="Times New Roman" w:cs="Times New Roman"/>
          <w:sz w:val="24"/>
          <w:szCs w:val="24"/>
        </w:rPr>
        <w:t xml:space="preserve">UK is not aligned with </w:t>
      </w:r>
      <w:r w:rsidR="00030AA9">
        <w:rPr>
          <w:rFonts w:ascii="Times New Roman" w:hAnsi="Times New Roman" w:cs="Times New Roman"/>
          <w:sz w:val="24"/>
          <w:szCs w:val="24"/>
        </w:rPr>
        <w:t xml:space="preserve">the </w:t>
      </w:r>
      <w:r w:rsidR="00BD7F52">
        <w:rPr>
          <w:rFonts w:ascii="Times New Roman" w:hAnsi="Times New Roman" w:cs="Times New Roman"/>
          <w:sz w:val="24"/>
          <w:szCs w:val="24"/>
        </w:rPr>
        <w:t xml:space="preserve">needs of the public sectors. </w:t>
      </w:r>
      <w:r w:rsidR="00030AA9">
        <w:rPr>
          <w:rFonts w:ascii="Times New Roman" w:hAnsi="Times New Roman" w:cs="Times New Roman"/>
          <w:sz w:val="24"/>
          <w:szCs w:val="24"/>
        </w:rPr>
        <w:t xml:space="preserve">For example, the public sector may be requiring people with knowledge </w:t>
      </w:r>
      <w:r w:rsidR="00FE71B8">
        <w:rPr>
          <w:rFonts w:ascii="Times New Roman" w:hAnsi="Times New Roman" w:cs="Times New Roman"/>
          <w:sz w:val="24"/>
          <w:szCs w:val="24"/>
        </w:rPr>
        <w:t>of</w:t>
      </w:r>
      <w:r w:rsidR="00030AA9">
        <w:rPr>
          <w:rFonts w:ascii="Times New Roman" w:hAnsi="Times New Roman" w:cs="Times New Roman"/>
          <w:sz w:val="24"/>
          <w:szCs w:val="24"/>
        </w:rPr>
        <w:t xml:space="preserve"> public administration, but graduates from colleges and universities in the UK are not trained on how to handle public governance issues. The outcome is public sector </w:t>
      </w:r>
      <w:r w:rsidR="00FE71B8">
        <w:rPr>
          <w:rFonts w:ascii="Times New Roman" w:hAnsi="Times New Roman" w:cs="Times New Roman"/>
          <w:sz w:val="24"/>
          <w:szCs w:val="24"/>
        </w:rPr>
        <w:t>lacks</w:t>
      </w:r>
      <w:r w:rsidR="00030AA9">
        <w:rPr>
          <w:rFonts w:ascii="Times New Roman" w:hAnsi="Times New Roman" w:cs="Times New Roman"/>
          <w:sz w:val="24"/>
          <w:szCs w:val="24"/>
        </w:rPr>
        <w:t xml:space="preserve"> </w:t>
      </w:r>
      <w:r w:rsidR="00AB24F3">
        <w:rPr>
          <w:rFonts w:ascii="Times New Roman" w:hAnsi="Times New Roman" w:cs="Times New Roman"/>
          <w:sz w:val="24"/>
          <w:szCs w:val="24"/>
        </w:rPr>
        <w:t>an</w:t>
      </w:r>
      <w:r w:rsidR="00FE71B8">
        <w:rPr>
          <w:rFonts w:ascii="Times New Roman" w:hAnsi="Times New Roman" w:cs="Times New Roman"/>
          <w:sz w:val="24"/>
          <w:szCs w:val="24"/>
        </w:rPr>
        <w:t xml:space="preserve"> </w:t>
      </w:r>
      <w:r w:rsidR="00030AA9">
        <w:rPr>
          <w:rFonts w:ascii="Times New Roman" w:hAnsi="Times New Roman" w:cs="Times New Roman"/>
          <w:sz w:val="24"/>
          <w:szCs w:val="24"/>
        </w:rPr>
        <w:t>adequate number of people applying to fill vacancies available in the public sector, as they lack the requisite skills and experience needed to work in those positions.</w:t>
      </w:r>
    </w:p>
    <w:p w14:paraId="4B6CD831" w14:textId="6F77DE38" w:rsidR="003511EA" w:rsidRDefault="003511EA" w:rsidP="00BD3064">
      <w:pPr>
        <w:spacing w:line="480" w:lineRule="auto"/>
        <w:rPr>
          <w:rFonts w:ascii="Times New Roman" w:hAnsi="Times New Roman" w:cs="Times New Roman"/>
          <w:sz w:val="24"/>
          <w:szCs w:val="24"/>
        </w:rPr>
      </w:pPr>
      <w:r>
        <w:rPr>
          <w:rFonts w:ascii="Times New Roman" w:hAnsi="Times New Roman" w:cs="Times New Roman"/>
          <w:sz w:val="24"/>
          <w:szCs w:val="24"/>
        </w:rPr>
        <w:tab/>
      </w:r>
      <w:r w:rsidR="00AC2D5A">
        <w:rPr>
          <w:rFonts w:ascii="Times New Roman" w:hAnsi="Times New Roman" w:cs="Times New Roman"/>
          <w:sz w:val="24"/>
          <w:szCs w:val="24"/>
        </w:rPr>
        <w:t xml:space="preserve">Another factor that could be contributing to high skill shortages within the UK public sector is </w:t>
      </w:r>
      <w:r>
        <w:rPr>
          <w:rFonts w:ascii="Times New Roman" w:hAnsi="Times New Roman" w:cs="Times New Roman"/>
          <w:sz w:val="24"/>
          <w:szCs w:val="24"/>
        </w:rPr>
        <w:t xml:space="preserve">the </w:t>
      </w:r>
      <w:r w:rsidR="00AC2D5A">
        <w:rPr>
          <w:rFonts w:ascii="Times New Roman" w:hAnsi="Times New Roman" w:cs="Times New Roman"/>
          <w:sz w:val="24"/>
          <w:szCs w:val="24"/>
        </w:rPr>
        <w:t>differences between retraining rates and turnover. According to New Economics Foundation (2021)</w:t>
      </w:r>
      <w:r>
        <w:rPr>
          <w:rFonts w:ascii="Times New Roman" w:hAnsi="Times New Roman" w:cs="Times New Roman"/>
          <w:sz w:val="24"/>
          <w:szCs w:val="24"/>
        </w:rPr>
        <w:t>,</w:t>
      </w:r>
      <w:r w:rsidR="00AC2D5A">
        <w:rPr>
          <w:rFonts w:ascii="Times New Roman" w:hAnsi="Times New Roman" w:cs="Times New Roman"/>
          <w:sz w:val="24"/>
          <w:szCs w:val="24"/>
        </w:rPr>
        <w:t xml:space="preserve"> the Department for Educations Skills Needs Survey projected that in the UK </w:t>
      </w:r>
      <w:r w:rsidR="00AC2D5A">
        <w:rPr>
          <w:rFonts w:ascii="Times New Roman" w:hAnsi="Times New Roman" w:cs="Times New Roman"/>
          <w:sz w:val="24"/>
          <w:szCs w:val="24"/>
        </w:rPr>
        <w:lastRenderedPageBreak/>
        <w:t xml:space="preserve">there were 210,000 SSVs (skills-shortage vacancies) as of 2019, an increment from 85000 </w:t>
      </w:r>
      <w:r w:rsidR="00F81E4D">
        <w:rPr>
          <w:rFonts w:ascii="Times New Roman" w:hAnsi="Times New Roman" w:cs="Times New Roman"/>
          <w:sz w:val="24"/>
          <w:szCs w:val="24"/>
        </w:rPr>
        <w:t>shortages</w:t>
      </w:r>
      <w:r w:rsidR="00AC2D5A">
        <w:rPr>
          <w:rFonts w:ascii="Times New Roman" w:hAnsi="Times New Roman" w:cs="Times New Roman"/>
          <w:sz w:val="24"/>
          <w:szCs w:val="24"/>
        </w:rPr>
        <w:t xml:space="preserve"> experienced in 2011. This shows that </w:t>
      </w:r>
      <w:r w:rsidR="00F81E4D">
        <w:rPr>
          <w:rFonts w:ascii="Times New Roman" w:hAnsi="Times New Roman" w:cs="Times New Roman"/>
          <w:sz w:val="24"/>
          <w:szCs w:val="24"/>
        </w:rPr>
        <w:t xml:space="preserve">the </w:t>
      </w:r>
      <w:r w:rsidR="00AC2D5A">
        <w:rPr>
          <w:rFonts w:ascii="Times New Roman" w:hAnsi="Times New Roman" w:cs="Times New Roman"/>
          <w:sz w:val="24"/>
          <w:szCs w:val="24"/>
        </w:rPr>
        <w:t xml:space="preserve">number of people leaving the public sector in </w:t>
      </w:r>
      <w:r w:rsidR="00F81E4D">
        <w:rPr>
          <w:rFonts w:ascii="Times New Roman" w:hAnsi="Times New Roman" w:cs="Times New Roman"/>
          <w:sz w:val="24"/>
          <w:szCs w:val="24"/>
        </w:rPr>
        <w:t xml:space="preserve">the </w:t>
      </w:r>
      <w:r w:rsidR="00AC2D5A">
        <w:rPr>
          <w:rFonts w:ascii="Times New Roman" w:hAnsi="Times New Roman" w:cs="Times New Roman"/>
          <w:sz w:val="24"/>
          <w:szCs w:val="24"/>
        </w:rPr>
        <w:t xml:space="preserve">UK is high compared to new employees who are retrained to work in the same sector. </w:t>
      </w:r>
      <w:r>
        <w:rPr>
          <w:rFonts w:ascii="Times New Roman" w:hAnsi="Times New Roman" w:cs="Times New Roman"/>
          <w:sz w:val="24"/>
          <w:szCs w:val="24"/>
        </w:rPr>
        <w:t xml:space="preserve">As a result, many government offices are left without an adequate number of people who can work in different areas, as the available labor force does not have the skill capacity to work in the public sector. Houston and </w:t>
      </w:r>
      <w:proofErr w:type="spellStart"/>
      <w:r>
        <w:rPr>
          <w:rFonts w:ascii="Times New Roman" w:hAnsi="Times New Roman" w:cs="Times New Roman"/>
          <w:sz w:val="24"/>
          <w:szCs w:val="24"/>
        </w:rPr>
        <w:t>Sissons</w:t>
      </w:r>
      <w:proofErr w:type="spellEnd"/>
      <w:r>
        <w:rPr>
          <w:rFonts w:ascii="Times New Roman" w:hAnsi="Times New Roman" w:cs="Times New Roman"/>
          <w:sz w:val="24"/>
          <w:szCs w:val="24"/>
        </w:rPr>
        <w:t xml:space="preserve"> (2022) indicate that the leveling policy could be contributing to skill shortages in different economic sectors. Certain districts in the country record high skill shortages compared to others. Hence, in some areas, government offices and institutions lack adequate employees to fill available vacancies, as those employees are working in other districts.</w:t>
      </w:r>
    </w:p>
    <w:p w14:paraId="405D080A" w14:textId="4D0B9330" w:rsidR="003511EA" w:rsidRDefault="003511EA" w:rsidP="00BD3064">
      <w:pPr>
        <w:spacing w:line="480" w:lineRule="auto"/>
        <w:rPr>
          <w:rFonts w:ascii="Times New Roman" w:hAnsi="Times New Roman" w:cs="Times New Roman"/>
          <w:sz w:val="24"/>
          <w:szCs w:val="24"/>
        </w:rPr>
      </w:pPr>
      <w:r>
        <w:rPr>
          <w:rFonts w:ascii="Times New Roman" w:hAnsi="Times New Roman" w:cs="Times New Roman"/>
          <w:sz w:val="24"/>
          <w:szCs w:val="24"/>
        </w:rPr>
        <w:tab/>
        <w:t>Lastly, compensation in the public sector is lower compared to the private sector. According to Mathis et al (2016) compensation is a major factor that influences employee motivation and turnover rates in an organization. In the case of the UK market, the public sector employees are paid less, compared to those working in different private organizations. Hence, people with the appropriate skills and competencies needed to fill different vacancies in the public sector, always prefer to work in the private sector. This means that when there are two vacancies available for a certain position, one in the public sector and another private sector, a job seeker meeting the qualification for the two positions, will always choose the private sector opportunity over the public sector one. This means that poor compensation and working conditions make it, unattractive for many to work in the country’s public sector, leading to a skills shortage gap.</w:t>
      </w:r>
    </w:p>
    <w:p w14:paraId="501A7CFE" w14:textId="4AE5E826" w:rsidR="003511EA" w:rsidRPr="00DD0212" w:rsidRDefault="00394333" w:rsidP="00DD0212">
      <w:pPr>
        <w:pStyle w:val="Heading1"/>
        <w:spacing w:line="480" w:lineRule="auto"/>
        <w:jc w:val="center"/>
        <w:rPr>
          <w:rFonts w:ascii="Times New Roman" w:hAnsi="Times New Roman" w:cs="Times New Roman"/>
          <w:b/>
          <w:bCs/>
          <w:color w:val="000000" w:themeColor="text1"/>
          <w:sz w:val="24"/>
          <w:szCs w:val="24"/>
        </w:rPr>
      </w:pPr>
      <w:bookmarkStart w:id="5" w:name="_Toc112766298"/>
      <w:r w:rsidRPr="00DD0212">
        <w:rPr>
          <w:rFonts w:ascii="Times New Roman" w:hAnsi="Times New Roman" w:cs="Times New Roman"/>
          <w:b/>
          <w:bCs/>
          <w:color w:val="000000" w:themeColor="text1"/>
          <w:sz w:val="24"/>
          <w:szCs w:val="24"/>
        </w:rPr>
        <w:t>Part 2b</w:t>
      </w:r>
      <w:r w:rsidR="00DD0212" w:rsidRPr="00DD0212">
        <w:rPr>
          <w:rFonts w:ascii="Times New Roman" w:hAnsi="Times New Roman" w:cs="Times New Roman"/>
          <w:b/>
          <w:bCs/>
          <w:color w:val="000000" w:themeColor="text1"/>
          <w:sz w:val="24"/>
          <w:szCs w:val="24"/>
        </w:rPr>
        <w:t>-Long-Term Market Developments</w:t>
      </w:r>
      <w:bookmarkEnd w:id="5"/>
    </w:p>
    <w:p w14:paraId="1770CCB2" w14:textId="580D466E" w:rsidR="00394333" w:rsidRDefault="00456B4C" w:rsidP="00BD3064">
      <w:pPr>
        <w:spacing w:line="480" w:lineRule="auto"/>
        <w:rPr>
          <w:rFonts w:ascii="Times New Roman" w:hAnsi="Times New Roman" w:cs="Times New Roman"/>
          <w:sz w:val="24"/>
          <w:szCs w:val="24"/>
        </w:rPr>
      </w:pPr>
      <w:r>
        <w:rPr>
          <w:rFonts w:ascii="Times New Roman" w:hAnsi="Times New Roman" w:cs="Times New Roman"/>
          <w:sz w:val="24"/>
          <w:szCs w:val="24"/>
        </w:rPr>
        <w:tab/>
      </w:r>
      <w:r w:rsidR="004A0202">
        <w:rPr>
          <w:rFonts w:ascii="Times New Roman" w:hAnsi="Times New Roman" w:cs="Times New Roman"/>
          <w:sz w:val="24"/>
          <w:szCs w:val="24"/>
        </w:rPr>
        <w:t xml:space="preserve">The UK healthcare sector has been experiencing </w:t>
      </w:r>
      <w:r>
        <w:rPr>
          <w:rFonts w:ascii="Times New Roman" w:hAnsi="Times New Roman" w:cs="Times New Roman"/>
          <w:sz w:val="24"/>
          <w:szCs w:val="24"/>
        </w:rPr>
        <w:t xml:space="preserve">a </w:t>
      </w:r>
      <w:r w:rsidR="004A0202">
        <w:rPr>
          <w:rFonts w:ascii="Times New Roman" w:hAnsi="Times New Roman" w:cs="Times New Roman"/>
          <w:sz w:val="24"/>
          <w:szCs w:val="24"/>
        </w:rPr>
        <w:t xml:space="preserve">skills shortage, hindering </w:t>
      </w:r>
      <w:r>
        <w:rPr>
          <w:rFonts w:ascii="Times New Roman" w:hAnsi="Times New Roman" w:cs="Times New Roman"/>
          <w:sz w:val="24"/>
          <w:szCs w:val="24"/>
        </w:rPr>
        <w:t>its</w:t>
      </w:r>
      <w:r w:rsidR="004A0202">
        <w:rPr>
          <w:rFonts w:ascii="Times New Roman" w:hAnsi="Times New Roman" w:cs="Times New Roman"/>
          <w:sz w:val="24"/>
          <w:szCs w:val="24"/>
        </w:rPr>
        <w:t xml:space="preserve"> ability of it to </w:t>
      </w:r>
      <w:r>
        <w:rPr>
          <w:rFonts w:ascii="Times New Roman" w:hAnsi="Times New Roman" w:cs="Times New Roman"/>
          <w:sz w:val="24"/>
          <w:szCs w:val="24"/>
        </w:rPr>
        <w:t>deliver</w:t>
      </w:r>
      <w:r w:rsidR="004A0202">
        <w:rPr>
          <w:rFonts w:ascii="Times New Roman" w:hAnsi="Times New Roman" w:cs="Times New Roman"/>
          <w:sz w:val="24"/>
          <w:szCs w:val="24"/>
        </w:rPr>
        <w:t xml:space="preserve"> quality and affordable care to members of the public. One of the strategies that </w:t>
      </w:r>
      <w:r>
        <w:rPr>
          <w:rFonts w:ascii="Times New Roman" w:hAnsi="Times New Roman" w:cs="Times New Roman"/>
          <w:sz w:val="24"/>
          <w:szCs w:val="24"/>
        </w:rPr>
        <w:t>need</w:t>
      </w:r>
      <w:r w:rsidR="004A0202">
        <w:rPr>
          <w:rFonts w:ascii="Times New Roman" w:hAnsi="Times New Roman" w:cs="Times New Roman"/>
          <w:sz w:val="24"/>
          <w:szCs w:val="24"/>
        </w:rPr>
        <w:t xml:space="preserve"> </w:t>
      </w:r>
      <w:r w:rsidR="004A0202">
        <w:rPr>
          <w:rFonts w:ascii="Times New Roman" w:hAnsi="Times New Roman" w:cs="Times New Roman"/>
          <w:sz w:val="24"/>
          <w:szCs w:val="24"/>
        </w:rPr>
        <w:lastRenderedPageBreak/>
        <w:t xml:space="preserve">to be implemented to address </w:t>
      </w:r>
      <w:r>
        <w:rPr>
          <w:rFonts w:ascii="Times New Roman" w:hAnsi="Times New Roman" w:cs="Times New Roman"/>
          <w:sz w:val="24"/>
          <w:szCs w:val="24"/>
        </w:rPr>
        <w:t xml:space="preserve">the </w:t>
      </w:r>
      <w:r w:rsidR="004A0202">
        <w:rPr>
          <w:rFonts w:ascii="Times New Roman" w:hAnsi="Times New Roman" w:cs="Times New Roman"/>
          <w:sz w:val="24"/>
          <w:szCs w:val="24"/>
        </w:rPr>
        <w:t xml:space="preserve">skills shortage in the </w:t>
      </w:r>
      <w:r>
        <w:rPr>
          <w:rFonts w:ascii="Times New Roman" w:hAnsi="Times New Roman" w:cs="Times New Roman"/>
          <w:sz w:val="24"/>
          <w:szCs w:val="24"/>
        </w:rPr>
        <w:t>long term</w:t>
      </w:r>
      <w:r w:rsidR="004A0202">
        <w:rPr>
          <w:rFonts w:ascii="Times New Roman" w:hAnsi="Times New Roman" w:cs="Times New Roman"/>
          <w:sz w:val="24"/>
          <w:szCs w:val="24"/>
        </w:rPr>
        <w:t xml:space="preserve"> is investing in nursing training. According to Monahan (2015)</w:t>
      </w:r>
      <w:r>
        <w:rPr>
          <w:rFonts w:ascii="Times New Roman" w:hAnsi="Times New Roman" w:cs="Times New Roman"/>
          <w:sz w:val="24"/>
          <w:szCs w:val="24"/>
        </w:rPr>
        <w:t>,</w:t>
      </w:r>
      <w:r w:rsidR="004A0202">
        <w:rPr>
          <w:rFonts w:ascii="Times New Roman" w:hAnsi="Times New Roman" w:cs="Times New Roman"/>
          <w:sz w:val="24"/>
          <w:szCs w:val="24"/>
        </w:rPr>
        <w:t xml:space="preserve"> the UK labor market has not been able to produce </w:t>
      </w:r>
      <w:r>
        <w:rPr>
          <w:rFonts w:ascii="Times New Roman" w:hAnsi="Times New Roman" w:cs="Times New Roman"/>
          <w:sz w:val="24"/>
          <w:szCs w:val="24"/>
        </w:rPr>
        <w:t xml:space="preserve">an </w:t>
      </w:r>
      <w:r w:rsidR="004A0202">
        <w:rPr>
          <w:rFonts w:ascii="Times New Roman" w:hAnsi="Times New Roman" w:cs="Times New Roman"/>
          <w:sz w:val="24"/>
          <w:szCs w:val="24"/>
        </w:rPr>
        <w:t xml:space="preserve">adequate number of graduates who have majored in nursing. This means that the government should direct more financial resources towards </w:t>
      </w:r>
      <w:r>
        <w:rPr>
          <w:rFonts w:ascii="Times New Roman" w:hAnsi="Times New Roman" w:cs="Times New Roman"/>
          <w:sz w:val="24"/>
          <w:szCs w:val="24"/>
        </w:rPr>
        <w:t xml:space="preserve">the </w:t>
      </w:r>
      <w:r w:rsidR="004A0202">
        <w:rPr>
          <w:rFonts w:ascii="Times New Roman" w:hAnsi="Times New Roman" w:cs="Times New Roman"/>
          <w:sz w:val="24"/>
          <w:szCs w:val="24"/>
        </w:rPr>
        <w:t xml:space="preserve">training and development of nurses and other healthcare professionals within the UK institutions of higher learning. The first step would be targeting young people from when they are in lower primary school. They should be encouraged to develop </w:t>
      </w:r>
      <w:r>
        <w:rPr>
          <w:rFonts w:ascii="Times New Roman" w:hAnsi="Times New Roman" w:cs="Times New Roman"/>
          <w:sz w:val="24"/>
          <w:szCs w:val="24"/>
        </w:rPr>
        <w:t xml:space="preserve">a </w:t>
      </w:r>
      <w:r w:rsidR="004A0202">
        <w:rPr>
          <w:rFonts w:ascii="Times New Roman" w:hAnsi="Times New Roman" w:cs="Times New Roman"/>
          <w:sz w:val="24"/>
          <w:szCs w:val="24"/>
        </w:rPr>
        <w:t xml:space="preserve">passion for working in </w:t>
      </w:r>
      <w:r>
        <w:rPr>
          <w:rFonts w:ascii="Times New Roman" w:hAnsi="Times New Roman" w:cs="Times New Roman"/>
          <w:sz w:val="24"/>
          <w:szCs w:val="24"/>
        </w:rPr>
        <w:t xml:space="preserve">the </w:t>
      </w:r>
      <w:r w:rsidR="004A0202">
        <w:rPr>
          <w:rFonts w:ascii="Times New Roman" w:hAnsi="Times New Roman" w:cs="Times New Roman"/>
          <w:sz w:val="24"/>
          <w:szCs w:val="24"/>
        </w:rPr>
        <w:t xml:space="preserve">healthcare sector. This would ensure that number of students taking healthcare majors, such as nursing increases in the future, helping the economy to address skills shortages in the public healthcare system. </w:t>
      </w:r>
    </w:p>
    <w:p w14:paraId="6DEE31CF" w14:textId="2FD10366" w:rsidR="004A0202" w:rsidRDefault="005239C3" w:rsidP="00BD3064">
      <w:pPr>
        <w:spacing w:line="480" w:lineRule="auto"/>
        <w:rPr>
          <w:rFonts w:ascii="Times New Roman" w:hAnsi="Times New Roman" w:cs="Times New Roman"/>
          <w:sz w:val="24"/>
          <w:szCs w:val="24"/>
        </w:rPr>
      </w:pPr>
      <w:r>
        <w:rPr>
          <w:rFonts w:ascii="Times New Roman" w:hAnsi="Times New Roman" w:cs="Times New Roman"/>
          <w:sz w:val="24"/>
          <w:szCs w:val="24"/>
        </w:rPr>
        <w:tab/>
      </w:r>
      <w:r w:rsidR="000D5B52">
        <w:rPr>
          <w:rFonts w:ascii="Times New Roman" w:hAnsi="Times New Roman" w:cs="Times New Roman"/>
          <w:sz w:val="24"/>
          <w:szCs w:val="24"/>
        </w:rPr>
        <w:t xml:space="preserve">The second strategy would be acquiring immigrant labor, as </w:t>
      </w:r>
      <w:r>
        <w:rPr>
          <w:rFonts w:ascii="Times New Roman" w:hAnsi="Times New Roman" w:cs="Times New Roman"/>
          <w:sz w:val="24"/>
          <w:szCs w:val="24"/>
        </w:rPr>
        <w:t xml:space="preserve">a </w:t>
      </w:r>
      <w:r w:rsidR="000D5B52">
        <w:rPr>
          <w:rFonts w:ascii="Times New Roman" w:hAnsi="Times New Roman" w:cs="Times New Roman"/>
          <w:sz w:val="24"/>
          <w:szCs w:val="24"/>
        </w:rPr>
        <w:t xml:space="preserve">way of addressing </w:t>
      </w:r>
      <w:r>
        <w:rPr>
          <w:rFonts w:ascii="Times New Roman" w:hAnsi="Times New Roman" w:cs="Times New Roman"/>
          <w:sz w:val="24"/>
          <w:szCs w:val="24"/>
        </w:rPr>
        <w:t xml:space="preserve">the </w:t>
      </w:r>
      <w:r w:rsidR="000D5B52">
        <w:rPr>
          <w:rFonts w:ascii="Times New Roman" w:hAnsi="Times New Roman" w:cs="Times New Roman"/>
          <w:sz w:val="24"/>
          <w:szCs w:val="24"/>
        </w:rPr>
        <w:t xml:space="preserve">skill shortage experienced in the healthcare sector. </w:t>
      </w:r>
      <w:r>
        <w:rPr>
          <w:rFonts w:ascii="Times New Roman" w:hAnsi="Times New Roman" w:cs="Times New Roman"/>
          <w:sz w:val="24"/>
          <w:szCs w:val="24"/>
        </w:rPr>
        <w:t xml:space="preserve">Green et al (2020) reveal that immigrant labor can help in bridging skills shortages in the local economy. The same case should apply to the UK market, whereby, the government should allow healthcare professionals from other countries to come and work in the country. There are countries with a high number of trained healthcare professionals who are unemployed and should ease their ability to get a working visa so that they can be hired by public and private healthcare organizations to offer their labor services to the people of the United Kingdom. </w:t>
      </w:r>
    </w:p>
    <w:p w14:paraId="007C2165" w14:textId="4B9D0600" w:rsidR="005239C3" w:rsidRDefault="009E5FF5" w:rsidP="00BD3064">
      <w:pPr>
        <w:spacing w:line="480" w:lineRule="auto"/>
        <w:rPr>
          <w:rFonts w:ascii="Times New Roman" w:hAnsi="Times New Roman" w:cs="Times New Roman"/>
          <w:sz w:val="24"/>
          <w:szCs w:val="24"/>
        </w:rPr>
      </w:pPr>
      <w:r>
        <w:rPr>
          <w:rFonts w:ascii="Times New Roman" w:hAnsi="Times New Roman" w:cs="Times New Roman"/>
          <w:sz w:val="24"/>
          <w:szCs w:val="24"/>
        </w:rPr>
        <w:tab/>
      </w:r>
      <w:r w:rsidR="005239C3">
        <w:rPr>
          <w:rFonts w:ascii="Times New Roman" w:hAnsi="Times New Roman" w:cs="Times New Roman"/>
          <w:sz w:val="24"/>
          <w:szCs w:val="24"/>
        </w:rPr>
        <w:t xml:space="preserve">Lastly, the government needs to invest heavily in the public healthcare sector, particularly in areas of </w:t>
      </w:r>
      <w:r>
        <w:rPr>
          <w:rFonts w:ascii="Times New Roman" w:hAnsi="Times New Roman" w:cs="Times New Roman"/>
          <w:sz w:val="24"/>
          <w:szCs w:val="24"/>
        </w:rPr>
        <w:t>remuneration</w:t>
      </w:r>
      <w:r w:rsidR="005239C3">
        <w:rPr>
          <w:rFonts w:ascii="Times New Roman" w:hAnsi="Times New Roman" w:cs="Times New Roman"/>
          <w:sz w:val="24"/>
          <w:szCs w:val="24"/>
        </w:rPr>
        <w:t xml:space="preserve"> and work environment. Mathis et al (2016) </w:t>
      </w:r>
      <w:r>
        <w:rPr>
          <w:rFonts w:ascii="Times New Roman" w:hAnsi="Times New Roman" w:cs="Times New Roman"/>
          <w:sz w:val="24"/>
          <w:szCs w:val="24"/>
        </w:rPr>
        <w:t>indicate</w:t>
      </w:r>
      <w:r w:rsidR="005239C3">
        <w:rPr>
          <w:rFonts w:ascii="Times New Roman" w:hAnsi="Times New Roman" w:cs="Times New Roman"/>
          <w:sz w:val="24"/>
          <w:szCs w:val="24"/>
        </w:rPr>
        <w:t xml:space="preserve"> that </w:t>
      </w:r>
      <w:r>
        <w:rPr>
          <w:rFonts w:ascii="Times New Roman" w:hAnsi="Times New Roman" w:cs="Times New Roman"/>
          <w:sz w:val="24"/>
          <w:szCs w:val="24"/>
        </w:rPr>
        <w:t xml:space="preserve">the </w:t>
      </w:r>
      <w:r w:rsidR="005239C3">
        <w:rPr>
          <w:rFonts w:ascii="Times New Roman" w:hAnsi="Times New Roman" w:cs="Times New Roman"/>
          <w:sz w:val="24"/>
          <w:szCs w:val="24"/>
        </w:rPr>
        <w:t xml:space="preserve">working condition of employees should be better with an aim of attracting </w:t>
      </w:r>
      <w:r>
        <w:rPr>
          <w:rFonts w:ascii="Times New Roman" w:hAnsi="Times New Roman" w:cs="Times New Roman"/>
          <w:sz w:val="24"/>
          <w:szCs w:val="24"/>
        </w:rPr>
        <w:t xml:space="preserve">a </w:t>
      </w:r>
      <w:r w:rsidR="005239C3">
        <w:rPr>
          <w:rFonts w:ascii="Times New Roman" w:hAnsi="Times New Roman" w:cs="Times New Roman"/>
          <w:sz w:val="24"/>
          <w:szCs w:val="24"/>
        </w:rPr>
        <w:t xml:space="preserve">new talented and experienced workforce </w:t>
      </w:r>
      <w:r>
        <w:rPr>
          <w:rFonts w:ascii="Times New Roman" w:hAnsi="Times New Roman" w:cs="Times New Roman"/>
          <w:sz w:val="24"/>
          <w:szCs w:val="24"/>
        </w:rPr>
        <w:t>to</w:t>
      </w:r>
      <w:r w:rsidR="005239C3">
        <w:rPr>
          <w:rFonts w:ascii="Times New Roman" w:hAnsi="Times New Roman" w:cs="Times New Roman"/>
          <w:sz w:val="24"/>
          <w:szCs w:val="24"/>
        </w:rPr>
        <w:t xml:space="preserve"> an organization. The same case should apply to the healthcare sector, whereby, the working conditions of workers should be improved. Some of the challenges experienced in this sector </w:t>
      </w:r>
      <w:r>
        <w:rPr>
          <w:rFonts w:ascii="Times New Roman" w:hAnsi="Times New Roman" w:cs="Times New Roman"/>
          <w:sz w:val="24"/>
          <w:szCs w:val="24"/>
        </w:rPr>
        <w:t>relate</w:t>
      </w:r>
      <w:r w:rsidR="005239C3">
        <w:rPr>
          <w:rFonts w:ascii="Times New Roman" w:hAnsi="Times New Roman" w:cs="Times New Roman"/>
          <w:sz w:val="24"/>
          <w:szCs w:val="24"/>
        </w:rPr>
        <w:t xml:space="preserve"> to long working hours, poor remuneration</w:t>
      </w:r>
      <w:r w:rsidR="00D166A0">
        <w:rPr>
          <w:rFonts w:ascii="Times New Roman" w:hAnsi="Times New Roman" w:cs="Times New Roman"/>
          <w:sz w:val="24"/>
          <w:szCs w:val="24"/>
        </w:rPr>
        <w:t xml:space="preserve">, heavy workload as well as burnout. The </w:t>
      </w:r>
      <w:r w:rsidR="00D166A0">
        <w:rPr>
          <w:rFonts w:ascii="Times New Roman" w:hAnsi="Times New Roman" w:cs="Times New Roman"/>
          <w:sz w:val="24"/>
          <w:szCs w:val="24"/>
        </w:rPr>
        <w:lastRenderedPageBreak/>
        <w:t xml:space="preserve">government and private sector players should find strategies of increasing workers in the sector and compensating the employees </w:t>
      </w:r>
      <w:r>
        <w:rPr>
          <w:rFonts w:ascii="Times New Roman" w:hAnsi="Times New Roman" w:cs="Times New Roman"/>
          <w:sz w:val="24"/>
          <w:szCs w:val="24"/>
        </w:rPr>
        <w:t xml:space="preserve">with </w:t>
      </w:r>
      <w:r w:rsidR="00D166A0">
        <w:rPr>
          <w:rFonts w:ascii="Times New Roman" w:hAnsi="Times New Roman" w:cs="Times New Roman"/>
          <w:sz w:val="24"/>
          <w:szCs w:val="24"/>
        </w:rPr>
        <w:t xml:space="preserve">better wages and other benefits, as </w:t>
      </w:r>
      <w:r>
        <w:rPr>
          <w:rFonts w:ascii="Times New Roman" w:hAnsi="Times New Roman" w:cs="Times New Roman"/>
          <w:sz w:val="24"/>
          <w:szCs w:val="24"/>
        </w:rPr>
        <w:t xml:space="preserve">a </w:t>
      </w:r>
      <w:r w:rsidR="00D166A0">
        <w:rPr>
          <w:rFonts w:ascii="Times New Roman" w:hAnsi="Times New Roman" w:cs="Times New Roman"/>
          <w:sz w:val="24"/>
          <w:szCs w:val="24"/>
        </w:rPr>
        <w:t xml:space="preserve">way of making the sector attractive to future </w:t>
      </w:r>
      <w:r>
        <w:rPr>
          <w:rFonts w:ascii="Times New Roman" w:hAnsi="Times New Roman" w:cs="Times New Roman"/>
          <w:sz w:val="24"/>
          <w:szCs w:val="24"/>
        </w:rPr>
        <w:t>generations</w:t>
      </w:r>
      <w:r w:rsidR="00D166A0">
        <w:rPr>
          <w:rFonts w:ascii="Times New Roman" w:hAnsi="Times New Roman" w:cs="Times New Roman"/>
          <w:sz w:val="24"/>
          <w:szCs w:val="24"/>
        </w:rPr>
        <w:t xml:space="preserve"> of young people in the UK market. </w:t>
      </w:r>
      <w:r w:rsidR="00447D4A">
        <w:rPr>
          <w:rFonts w:ascii="Times New Roman" w:hAnsi="Times New Roman" w:cs="Times New Roman"/>
          <w:sz w:val="24"/>
          <w:szCs w:val="24"/>
        </w:rPr>
        <w:t xml:space="preserve">Sectors with </w:t>
      </w:r>
      <w:r w:rsidR="00D34BE8">
        <w:rPr>
          <w:rFonts w:ascii="Times New Roman" w:hAnsi="Times New Roman" w:cs="Times New Roman"/>
          <w:sz w:val="24"/>
          <w:szCs w:val="24"/>
        </w:rPr>
        <w:t xml:space="preserve">the </w:t>
      </w:r>
      <w:r w:rsidR="00447D4A">
        <w:rPr>
          <w:rFonts w:ascii="Times New Roman" w:hAnsi="Times New Roman" w:cs="Times New Roman"/>
          <w:sz w:val="24"/>
          <w:szCs w:val="24"/>
        </w:rPr>
        <w:t xml:space="preserve">best working environment and compensation attract </w:t>
      </w:r>
      <w:r w:rsidR="00D34BE8">
        <w:rPr>
          <w:rFonts w:ascii="Times New Roman" w:hAnsi="Times New Roman" w:cs="Times New Roman"/>
          <w:sz w:val="24"/>
          <w:szCs w:val="24"/>
        </w:rPr>
        <w:t xml:space="preserve">a </w:t>
      </w:r>
      <w:r w:rsidR="00447D4A">
        <w:rPr>
          <w:rFonts w:ascii="Times New Roman" w:hAnsi="Times New Roman" w:cs="Times New Roman"/>
          <w:sz w:val="24"/>
          <w:szCs w:val="24"/>
        </w:rPr>
        <w:t xml:space="preserve">high number of students seeking to get training and skills to work in them. This should apply </w:t>
      </w:r>
      <w:r w:rsidR="00D34BE8">
        <w:rPr>
          <w:rFonts w:ascii="Times New Roman" w:hAnsi="Times New Roman" w:cs="Times New Roman"/>
          <w:sz w:val="24"/>
          <w:szCs w:val="24"/>
        </w:rPr>
        <w:t xml:space="preserve">to the </w:t>
      </w:r>
      <w:r w:rsidR="00447D4A">
        <w:rPr>
          <w:rFonts w:ascii="Times New Roman" w:hAnsi="Times New Roman" w:cs="Times New Roman"/>
          <w:sz w:val="24"/>
          <w:szCs w:val="24"/>
        </w:rPr>
        <w:t xml:space="preserve">UK healthcare, whereby, strategy of making its better in terms of compensation and work environment can increase number of students willing to major in different healthcare subjects, such as nursing in the future. </w:t>
      </w:r>
    </w:p>
    <w:p w14:paraId="7E142826" w14:textId="77777777" w:rsidR="005239C3" w:rsidRDefault="005239C3" w:rsidP="00BD3064">
      <w:pPr>
        <w:spacing w:line="480" w:lineRule="auto"/>
        <w:rPr>
          <w:rFonts w:ascii="Times New Roman" w:hAnsi="Times New Roman" w:cs="Times New Roman"/>
          <w:sz w:val="24"/>
          <w:szCs w:val="24"/>
        </w:rPr>
      </w:pPr>
    </w:p>
    <w:p w14:paraId="123E5089" w14:textId="77777777" w:rsidR="003511EA" w:rsidRDefault="003511EA" w:rsidP="00BD3064">
      <w:pPr>
        <w:spacing w:line="480" w:lineRule="auto"/>
        <w:rPr>
          <w:rFonts w:ascii="Times New Roman" w:hAnsi="Times New Roman" w:cs="Times New Roman"/>
          <w:sz w:val="24"/>
          <w:szCs w:val="24"/>
        </w:rPr>
      </w:pPr>
    </w:p>
    <w:p w14:paraId="434F951F" w14:textId="77777777" w:rsidR="00030AA9" w:rsidRDefault="00030AA9" w:rsidP="00BD3064">
      <w:pPr>
        <w:spacing w:line="480" w:lineRule="auto"/>
        <w:rPr>
          <w:rFonts w:ascii="Times New Roman" w:hAnsi="Times New Roman" w:cs="Times New Roman"/>
          <w:sz w:val="24"/>
          <w:szCs w:val="24"/>
        </w:rPr>
      </w:pPr>
    </w:p>
    <w:p w14:paraId="1D976B57" w14:textId="77777777" w:rsidR="00D34BE8" w:rsidRDefault="00D34BE8" w:rsidP="00BD3064">
      <w:pPr>
        <w:spacing w:line="480" w:lineRule="auto"/>
        <w:jc w:val="center"/>
        <w:rPr>
          <w:rFonts w:ascii="Times New Roman" w:hAnsi="Times New Roman" w:cs="Times New Roman"/>
          <w:sz w:val="24"/>
          <w:szCs w:val="24"/>
        </w:rPr>
      </w:pPr>
    </w:p>
    <w:p w14:paraId="2131399A" w14:textId="77777777" w:rsidR="00D34BE8" w:rsidRDefault="00D34BE8" w:rsidP="00BD3064">
      <w:pPr>
        <w:spacing w:line="480" w:lineRule="auto"/>
        <w:jc w:val="center"/>
        <w:rPr>
          <w:rFonts w:ascii="Times New Roman" w:hAnsi="Times New Roman" w:cs="Times New Roman"/>
          <w:sz w:val="24"/>
          <w:szCs w:val="24"/>
        </w:rPr>
      </w:pPr>
    </w:p>
    <w:p w14:paraId="39BC2F38" w14:textId="77777777" w:rsidR="00D34BE8" w:rsidRDefault="00D34BE8" w:rsidP="00BD3064">
      <w:pPr>
        <w:spacing w:line="480" w:lineRule="auto"/>
        <w:jc w:val="center"/>
        <w:rPr>
          <w:rFonts w:ascii="Times New Roman" w:hAnsi="Times New Roman" w:cs="Times New Roman"/>
          <w:sz w:val="24"/>
          <w:szCs w:val="24"/>
        </w:rPr>
      </w:pPr>
    </w:p>
    <w:p w14:paraId="6C035A4C" w14:textId="77777777" w:rsidR="00D34BE8" w:rsidRDefault="00D34BE8" w:rsidP="00BD3064">
      <w:pPr>
        <w:spacing w:line="480" w:lineRule="auto"/>
        <w:jc w:val="center"/>
        <w:rPr>
          <w:rFonts w:ascii="Times New Roman" w:hAnsi="Times New Roman" w:cs="Times New Roman"/>
          <w:sz w:val="24"/>
          <w:szCs w:val="24"/>
        </w:rPr>
      </w:pPr>
    </w:p>
    <w:p w14:paraId="7E4C6FA3" w14:textId="77777777" w:rsidR="00D34BE8" w:rsidRDefault="00D34BE8" w:rsidP="00BD3064">
      <w:pPr>
        <w:spacing w:line="480" w:lineRule="auto"/>
        <w:jc w:val="center"/>
        <w:rPr>
          <w:rFonts w:ascii="Times New Roman" w:hAnsi="Times New Roman" w:cs="Times New Roman"/>
          <w:sz w:val="24"/>
          <w:szCs w:val="24"/>
        </w:rPr>
      </w:pPr>
    </w:p>
    <w:p w14:paraId="6C589761" w14:textId="77777777" w:rsidR="00D34BE8" w:rsidRDefault="00D34BE8" w:rsidP="00BD3064">
      <w:pPr>
        <w:spacing w:line="480" w:lineRule="auto"/>
        <w:jc w:val="center"/>
        <w:rPr>
          <w:rFonts w:ascii="Times New Roman" w:hAnsi="Times New Roman" w:cs="Times New Roman"/>
          <w:sz w:val="24"/>
          <w:szCs w:val="24"/>
        </w:rPr>
      </w:pPr>
    </w:p>
    <w:p w14:paraId="2C2AB8A0" w14:textId="77777777" w:rsidR="00D34BE8" w:rsidRDefault="00D34BE8" w:rsidP="00BD3064">
      <w:pPr>
        <w:spacing w:line="480" w:lineRule="auto"/>
        <w:jc w:val="center"/>
        <w:rPr>
          <w:rFonts w:ascii="Times New Roman" w:hAnsi="Times New Roman" w:cs="Times New Roman"/>
          <w:sz w:val="24"/>
          <w:szCs w:val="24"/>
        </w:rPr>
      </w:pPr>
    </w:p>
    <w:p w14:paraId="6B3637B5" w14:textId="77777777" w:rsidR="00D34BE8" w:rsidRDefault="00D34BE8" w:rsidP="00BD3064">
      <w:pPr>
        <w:spacing w:line="480" w:lineRule="auto"/>
        <w:jc w:val="center"/>
        <w:rPr>
          <w:rFonts w:ascii="Times New Roman" w:hAnsi="Times New Roman" w:cs="Times New Roman"/>
          <w:sz w:val="24"/>
          <w:szCs w:val="24"/>
        </w:rPr>
      </w:pPr>
    </w:p>
    <w:p w14:paraId="269CE804" w14:textId="77777777" w:rsidR="00D34BE8" w:rsidRDefault="00D34BE8" w:rsidP="00BD3064">
      <w:pPr>
        <w:spacing w:line="480" w:lineRule="auto"/>
        <w:jc w:val="center"/>
        <w:rPr>
          <w:rFonts w:ascii="Times New Roman" w:hAnsi="Times New Roman" w:cs="Times New Roman"/>
          <w:sz w:val="24"/>
          <w:szCs w:val="24"/>
        </w:rPr>
      </w:pPr>
    </w:p>
    <w:p w14:paraId="2D30ED4F" w14:textId="77777777" w:rsidR="00D34BE8" w:rsidRDefault="00D34BE8" w:rsidP="00BD3064">
      <w:pPr>
        <w:spacing w:line="480" w:lineRule="auto"/>
        <w:jc w:val="center"/>
        <w:rPr>
          <w:rFonts w:ascii="Times New Roman" w:hAnsi="Times New Roman" w:cs="Times New Roman"/>
          <w:sz w:val="24"/>
          <w:szCs w:val="24"/>
        </w:rPr>
      </w:pPr>
    </w:p>
    <w:p w14:paraId="260CD426" w14:textId="6C7DB260" w:rsidR="00BD3064" w:rsidRPr="00DD0212" w:rsidRDefault="00BD3064" w:rsidP="00DD0212">
      <w:pPr>
        <w:pStyle w:val="Heading1"/>
        <w:spacing w:line="480" w:lineRule="auto"/>
        <w:jc w:val="center"/>
        <w:rPr>
          <w:rFonts w:ascii="Times New Roman" w:hAnsi="Times New Roman" w:cs="Times New Roman"/>
          <w:b/>
          <w:bCs/>
          <w:color w:val="000000" w:themeColor="text1"/>
          <w:sz w:val="24"/>
          <w:szCs w:val="24"/>
        </w:rPr>
      </w:pPr>
      <w:bookmarkStart w:id="6" w:name="_Toc112766299"/>
      <w:r w:rsidRPr="00DD0212">
        <w:rPr>
          <w:rFonts w:ascii="Times New Roman" w:hAnsi="Times New Roman" w:cs="Times New Roman"/>
          <w:b/>
          <w:bCs/>
          <w:color w:val="000000" w:themeColor="text1"/>
          <w:sz w:val="24"/>
          <w:szCs w:val="24"/>
        </w:rPr>
        <w:lastRenderedPageBreak/>
        <w:t>References List</w:t>
      </w:r>
      <w:bookmarkEnd w:id="6"/>
    </w:p>
    <w:p w14:paraId="0238571B" w14:textId="77777777" w:rsidR="00D34BE8" w:rsidRDefault="00D34BE8" w:rsidP="00212F2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CIPD, 2022. Professional map. Available at: </w:t>
      </w:r>
      <w:hyperlink r:id="rId12" w:anchor="gref" w:history="1">
        <w:r w:rsidRPr="00110F8D">
          <w:rPr>
            <w:rStyle w:val="Hyperlink"/>
            <w:rFonts w:ascii="Times New Roman" w:hAnsi="Times New Roman" w:cs="Times New Roman"/>
            <w:sz w:val="24"/>
            <w:szCs w:val="24"/>
          </w:rPr>
          <w:t>https://peopleprofession.cipd.org/profession-map#gref</w:t>
        </w:r>
      </w:hyperlink>
    </w:p>
    <w:p w14:paraId="46724F32" w14:textId="77777777" w:rsidR="00D34BE8" w:rsidRDefault="00D34BE8" w:rsidP="00212F26">
      <w:pPr>
        <w:spacing w:line="480" w:lineRule="auto"/>
        <w:ind w:left="720" w:hanging="720"/>
        <w:rPr>
          <w:rFonts w:ascii="Times New Roman" w:hAnsi="Times New Roman" w:cs="Times New Roman"/>
          <w:sz w:val="24"/>
          <w:szCs w:val="24"/>
        </w:rPr>
      </w:pPr>
      <w:r w:rsidRPr="00C97B16">
        <w:rPr>
          <w:rFonts w:ascii="Times New Roman" w:hAnsi="Times New Roman" w:cs="Times New Roman"/>
          <w:sz w:val="24"/>
          <w:szCs w:val="24"/>
        </w:rPr>
        <w:t>Emmott, M., 2016. CIPD. In </w:t>
      </w:r>
      <w:r w:rsidRPr="00C97B16">
        <w:rPr>
          <w:rFonts w:ascii="Times New Roman" w:hAnsi="Times New Roman" w:cs="Times New Roman"/>
          <w:i/>
          <w:iCs/>
          <w:sz w:val="24"/>
          <w:szCs w:val="24"/>
        </w:rPr>
        <w:t>Encyclopedia of Human Resource Management</w:t>
      </w:r>
      <w:r w:rsidRPr="00C97B16">
        <w:rPr>
          <w:rFonts w:ascii="Times New Roman" w:hAnsi="Times New Roman" w:cs="Times New Roman"/>
          <w:sz w:val="24"/>
          <w:szCs w:val="24"/>
        </w:rPr>
        <w:t>. Edward Elgar Publishing Limited.</w:t>
      </w:r>
    </w:p>
    <w:p w14:paraId="2A550756" w14:textId="77777777" w:rsidR="00D34BE8" w:rsidRDefault="00D34BE8" w:rsidP="00212F26">
      <w:pPr>
        <w:spacing w:line="480" w:lineRule="auto"/>
        <w:ind w:left="720" w:hanging="720"/>
        <w:rPr>
          <w:rFonts w:ascii="Times New Roman" w:hAnsi="Times New Roman" w:cs="Times New Roman"/>
          <w:sz w:val="24"/>
          <w:szCs w:val="24"/>
        </w:rPr>
      </w:pPr>
      <w:r w:rsidRPr="00BD7F52">
        <w:rPr>
          <w:rFonts w:ascii="Times New Roman" w:hAnsi="Times New Roman" w:cs="Times New Roman"/>
          <w:sz w:val="24"/>
          <w:szCs w:val="24"/>
        </w:rPr>
        <w:t>George, A., Aboagye-</w:t>
      </w:r>
      <w:proofErr w:type="spellStart"/>
      <w:r w:rsidRPr="00BD7F52">
        <w:rPr>
          <w:rFonts w:ascii="Times New Roman" w:hAnsi="Times New Roman" w:cs="Times New Roman"/>
          <w:sz w:val="24"/>
          <w:szCs w:val="24"/>
        </w:rPr>
        <w:t>Nimo</w:t>
      </w:r>
      <w:proofErr w:type="spellEnd"/>
      <w:r w:rsidRPr="00BD7F52">
        <w:rPr>
          <w:rFonts w:ascii="Times New Roman" w:hAnsi="Times New Roman" w:cs="Times New Roman"/>
          <w:sz w:val="24"/>
          <w:szCs w:val="24"/>
        </w:rPr>
        <w:t>, E.</w:t>
      </w:r>
      <w:r>
        <w:rPr>
          <w:rFonts w:ascii="Times New Roman" w:hAnsi="Times New Roman" w:cs="Times New Roman"/>
          <w:sz w:val="24"/>
          <w:szCs w:val="24"/>
        </w:rPr>
        <w:t>,</w:t>
      </w:r>
      <w:r w:rsidRPr="00BD7F52">
        <w:rPr>
          <w:rFonts w:ascii="Times New Roman" w:hAnsi="Times New Roman" w:cs="Times New Roman"/>
          <w:sz w:val="24"/>
          <w:szCs w:val="24"/>
        </w:rPr>
        <w:t xml:space="preserve"> and </w:t>
      </w:r>
      <w:proofErr w:type="spellStart"/>
      <w:r w:rsidRPr="00BD7F52">
        <w:rPr>
          <w:rFonts w:ascii="Times New Roman" w:hAnsi="Times New Roman" w:cs="Times New Roman"/>
          <w:sz w:val="24"/>
          <w:szCs w:val="24"/>
        </w:rPr>
        <w:t>Mamphey</w:t>
      </w:r>
      <w:proofErr w:type="spellEnd"/>
      <w:r w:rsidRPr="00BD7F52">
        <w:rPr>
          <w:rFonts w:ascii="Times New Roman" w:hAnsi="Times New Roman" w:cs="Times New Roman"/>
          <w:sz w:val="24"/>
          <w:szCs w:val="24"/>
        </w:rPr>
        <w:t>, S., 2021. The effects of skills shortages on construction costs in the UK. </w:t>
      </w:r>
      <w:r w:rsidRPr="00BD7F52">
        <w:rPr>
          <w:rFonts w:ascii="Times New Roman" w:hAnsi="Times New Roman" w:cs="Times New Roman"/>
          <w:i/>
          <w:iCs/>
          <w:sz w:val="24"/>
          <w:szCs w:val="24"/>
        </w:rPr>
        <w:t>Proceedings of the Institution of Civil Engineers-Management, Procurement and Law</w:t>
      </w:r>
      <w:r w:rsidRPr="00BD7F52">
        <w:rPr>
          <w:rFonts w:ascii="Times New Roman" w:hAnsi="Times New Roman" w:cs="Times New Roman"/>
          <w:sz w:val="24"/>
          <w:szCs w:val="24"/>
        </w:rPr>
        <w:t>, </w:t>
      </w:r>
      <w:r w:rsidRPr="00BD7F52">
        <w:rPr>
          <w:rFonts w:ascii="Times New Roman" w:hAnsi="Times New Roman" w:cs="Times New Roman"/>
          <w:i/>
          <w:iCs/>
          <w:sz w:val="24"/>
          <w:szCs w:val="24"/>
        </w:rPr>
        <w:t>175</w:t>
      </w:r>
      <w:r w:rsidRPr="00BD7F52">
        <w:rPr>
          <w:rFonts w:ascii="Times New Roman" w:hAnsi="Times New Roman" w:cs="Times New Roman"/>
          <w:sz w:val="24"/>
          <w:szCs w:val="24"/>
        </w:rPr>
        <w:t>(2), pp.78-86.</w:t>
      </w:r>
    </w:p>
    <w:p w14:paraId="1B073461" w14:textId="77777777" w:rsidR="00D34BE8" w:rsidRDefault="00D34BE8" w:rsidP="00212F26">
      <w:pPr>
        <w:spacing w:line="480" w:lineRule="auto"/>
        <w:ind w:left="720" w:hanging="720"/>
        <w:rPr>
          <w:rFonts w:ascii="Times New Roman" w:hAnsi="Times New Roman" w:cs="Times New Roman"/>
          <w:sz w:val="24"/>
          <w:szCs w:val="24"/>
        </w:rPr>
      </w:pPr>
      <w:r w:rsidRPr="004A0202">
        <w:rPr>
          <w:rFonts w:ascii="Times New Roman" w:hAnsi="Times New Roman" w:cs="Times New Roman"/>
          <w:sz w:val="24"/>
          <w:szCs w:val="24"/>
        </w:rPr>
        <w:t xml:space="preserve">Green, A., Owen, D., </w:t>
      </w:r>
      <w:proofErr w:type="spellStart"/>
      <w:r w:rsidRPr="004A0202">
        <w:rPr>
          <w:rFonts w:ascii="Times New Roman" w:hAnsi="Times New Roman" w:cs="Times New Roman"/>
          <w:sz w:val="24"/>
          <w:szCs w:val="24"/>
        </w:rPr>
        <w:t>Atfield</w:t>
      </w:r>
      <w:proofErr w:type="spellEnd"/>
      <w:r w:rsidRPr="004A0202">
        <w:rPr>
          <w:rFonts w:ascii="Times New Roman" w:hAnsi="Times New Roman" w:cs="Times New Roman"/>
          <w:sz w:val="24"/>
          <w:szCs w:val="24"/>
        </w:rPr>
        <w:t xml:space="preserve">, G., </w:t>
      </w:r>
      <w:proofErr w:type="spellStart"/>
      <w:r w:rsidRPr="004A0202">
        <w:rPr>
          <w:rFonts w:ascii="Times New Roman" w:hAnsi="Times New Roman" w:cs="Times New Roman"/>
          <w:sz w:val="24"/>
          <w:szCs w:val="24"/>
        </w:rPr>
        <w:t>Baldauf</w:t>
      </w:r>
      <w:proofErr w:type="spellEnd"/>
      <w:r w:rsidRPr="004A0202">
        <w:rPr>
          <w:rFonts w:ascii="Times New Roman" w:hAnsi="Times New Roman" w:cs="Times New Roman"/>
          <w:sz w:val="24"/>
          <w:szCs w:val="24"/>
        </w:rPr>
        <w:t xml:space="preserve">, B., Bramley, G. and </w:t>
      </w:r>
      <w:proofErr w:type="spellStart"/>
      <w:r w:rsidRPr="004A0202">
        <w:rPr>
          <w:rFonts w:ascii="Times New Roman" w:hAnsi="Times New Roman" w:cs="Times New Roman"/>
          <w:sz w:val="24"/>
          <w:szCs w:val="24"/>
        </w:rPr>
        <w:t>Kispeter</w:t>
      </w:r>
      <w:proofErr w:type="spellEnd"/>
      <w:r w:rsidRPr="004A0202">
        <w:rPr>
          <w:rFonts w:ascii="Times New Roman" w:hAnsi="Times New Roman" w:cs="Times New Roman"/>
          <w:sz w:val="24"/>
          <w:szCs w:val="24"/>
        </w:rPr>
        <w:t>, E., 2020. Employer decision-making around skill shortages, employee shortages</w:t>
      </w:r>
      <w:r>
        <w:rPr>
          <w:rFonts w:ascii="Times New Roman" w:hAnsi="Times New Roman" w:cs="Times New Roman"/>
          <w:sz w:val="24"/>
          <w:szCs w:val="24"/>
        </w:rPr>
        <w:t>,</w:t>
      </w:r>
      <w:r w:rsidRPr="004A0202">
        <w:rPr>
          <w:rFonts w:ascii="Times New Roman" w:hAnsi="Times New Roman" w:cs="Times New Roman"/>
          <w:sz w:val="24"/>
          <w:szCs w:val="24"/>
        </w:rPr>
        <w:t xml:space="preserve"> and migration: </w:t>
      </w:r>
      <w:r>
        <w:rPr>
          <w:rFonts w:ascii="Times New Roman" w:hAnsi="Times New Roman" w:cs="Times New Roman"/>
          <w:sz w:val="24"/>
          <w:szCs w:val="24"/>
        </w:rPr>
        <w:t>A literature</w:t>
      </w:r>
      <w:r w:rsidRPr="004A0202">
        <w:rPr>
          <w:rFonts w:ascii="Times New Roman" w:hAnsi="Times New Roman" w:cs="Times New Roman"/>
          <w:sz w:val="24"/>
          <w:szCs w:val="24"/>
        </w:rPr>
        <w:t xml:space="preserve"> review. </w:t>
      </w:r>
      <w:r w:rsidRPr="004A0202">
        <w:rPr>
          <w:rFonts w:ascii="Times New Roman" w:hAnsi="Times New Roman" w:cs="Times New Roman"/>
          <w:i/>
          <w:iCs/>
          <w:sz w:val="24"/>
          <w:szCs w:val="24"/>
        </w:rPr>
        <w:t xml:space="preserve">Institute for Employment Research, University of Warwick. </w:t>
      </w:r>
      <w:r>
        <w:rPr>
          <w:rFonts w:ascii="Times New Roman" w:hAnsi="Times New Roman" w:cs="Times New Roman"/>
          <w:i/>
          <w:iCs/>
          <w:sz w:val="24"/>
          <w:szCs w:val="24"/>
        </w:rPr>
        <w:t>A report</w:t>
      </w:r>
      <w:r w:rsidRPr="004A0202">
        <w:rPr>
          <w:rFonts w:ascii="Times New Roman" w:hAnsi="Times New Roman" w:cs="Times New Roman"/>
          <w:i/>
          <w:iCs/>
          <w:sz w:val="24"/>
          <w:szCs w:val="24"/>
        </w:rPr>
        <w:t xml:space="preserve"> commissioned by the Migration Advisory Committee</w:t>
      </w:r>
      <w:r w:rsidRPr="004A0202">
        <w:rPr>
          <w:rFonts w:ascii="Times New Roman" w:hAnsi="Times New Roman" w:cs="Times New Roman"/>
          <w:sz w:val="24"/>
          <w:szCs w:val="24"/>
        </w:rPr>
        <w:t>.</w:t>
      </w:r>
    </w:p>
    <w:p w14:paraId="7E71214F" w14:textId="77777777" w:rsidR="00D34BE8" w:rsidRDefault="00D34BE8" w:rsidP="00212F2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Houston, D., and </w:t>
      </w:r>
      <w:proofErr w:type="spellStart"/>
      <w:r>
        <w:rPr>
          <w:rFonts w:ascii="Times New Roman" w:hAnsi="Times New Roman" w:cs="Times New Roman"/>
          <w:sz w:val="24"/>
          <w:szCs w:val="24"/>
        </w:rPr>
        <w:t>Sissons</w:t>
      </w:r>
      <w:proofErr w:type="spellEnd"/>
      <w:r>
        <w:rPr>
          <w:rFonts w:ascii="Times New Roman" w:hAnsi="Times New Roman" w:cs="Times New Roman"/>
          <w:sz w:val="24"/>
          <w:szCs w:val="24"/>
        </w:rPr>
        <w:t xml:space="preserve">, P, 2022. Shortage of workers threatens UK recovery here’s why and what to do about it. </w:t>
      </w:r>
      <w:hyperlink r:id="rId13" w:history="1">
        <w:r w:rsidRPr="00110F8D">
          <w:rPr>
            <w:rStyle w:val="Hyperlink"/>
            <w:rFonts w:ascii="Times New Roman" w:hAnsi="Times New Roman" w:cs="Times New Roman"/>
            <w:sz w:val="24"/>
            <w:szCs w:val="24"/>
          </w:rPr>
          <w:t>https://theconversation.com/shortage-of-workers-threatens-uk-recovery-heres-why-and-what-to-do-about-it-183260</w:t>
        </w:r>
      </w:hyperlink>
    </w:p>
    <w:p w14:paraId="5517DD1E" w14:textId="77777777" w:rsidR="00D34BE8" w:rsidRDefault="00D34BE8" w:rsidP="00212F26">
      <w:pPr>
        <w:spacing w:line="480" w:lineRule="auto"/>
        <w:ind w:left="720" w:hanging="720"/>
        <w:rPr>
          <w:rFonts w:ascii="Times New Roman" w:hAnsi="Times New Roman" w:cs="Times New Roman"/>
          <w:sz w:val="24"/>
          <w:szCs w:val="24"/>
        </w:rPr>
      </w:pPr>
      <w:r w:rsidRPr="00BB0F4A">
        <w:rPr>
          <w:rFonts w:ascii="Times New Roman" w:hAnsi="Times New Roman" w:cs="Times New Roman"/>
          <w:sz w:val="24"/>
          <w:szCs w:val="24"/>
        </w:rPr>
        <w:t xml:space="preserve">Mathis, R.L., Jackson, J.H., Valentine, S.R. and </w:t>
      </w:r>
      <w:proofErr w:type="spellStart"/>
      <w:r w:rsidRPr="00BB0F4A">
        <w:rPr>
          <w:rFonts w:ascii="Times New Roman" w:hAnsi="Times New Roman" w:cs="Times New Roman"/>
          <w:sz w:val="24"/>
          <w:szCs w:val="24"/>
        </w:rPr>
        <w:t>Meglich</w:t>
      </w:r>
      <w:proofErr w:type="spellEnd"/>
      <w:r w:rsidRPr="00BB0F4A">
        <w:rPr>
          <w:rFonts w:ascii="Times New Roman" w:hAnsi="Times New Roman" w:cs="Times New Roman"/>
          <w:sz w:val="24"/>
          <w:szCs w:val="24"/>
        </w:rPr>
        <w:t>, P., 2016. </w:t>
      </w:r>
      <w:r w:rsidRPr="00BB0F4A">
        <w:rPr>
          <w:rFonts w:ascii="Times New Roman" w:hAnsi="Times New Roman" w:cs="Times New Roman"/>
          <w:i/>
          <w:iCs/>
          <w:sz w:val="24"/>
          <w:szCs w:val="24"/>
        </w:rPr>
        <w:t>Human resource management</w:t>
      </w:r>
      <w:r w:rsidRPr="00BB0F4A">
        <w:rPr>
          <w:rFonts w:ascii="Times New Roman" w:hAnsi="Times New Roman" w:cs="Times New Roman"/>
          <w:sz w:val="24"/>
          <w:szCs w:val="24"/>
        </w:rPr>
        <w:t>. Cengage Learning.</w:t>
      </w:r>
    </w:p>
    <w:p w14:paraId="0F8AA6D6" w14:textId="77777777" w:rsidR="00D34BE8" w:rsidRDefault="00D34BE8" w:rsidP="00212F26">
      <w:pPr>
        <w:spacing w:line="480" w:lineRule="auto"/>
        <w:ind w:left="720" w:hanging="720"/>
        <w:rPr>
          <w:rFonts w:ascii="Times New Roman" w:hAnsi="Times New Roman" w:cs="Times New Roman"/>
          <w:sz w:val="24"/>
          <w:szCs w:val="24"/>
        </w:rPr>
      </w:pPr>
      <w:r w:rsidRPr="009F33B1">
        <w:rPr>
          <w:rFonts w:ascii="Times New Roman" w:hAnsi="Times New Roman" w:cs="Times New Roman"/>
          <w:sz w:val="24"/>
          <w:szCs w:val="24"/>
        </w:rPr>
        <w:t xml:space="preserve">Monahan, J.C., 2015. A student </w:t>
      </w:r>
      <w:r>
        <w:rPr>
          <w:rFonts w:ascii="Times New Roman" w:hAnsi="Times New Roman" w:cs="Times New Roman"/>
          <w:sz w:val="24"/>
          <w:szCs w:val="24"/>
        </w:rPr>
        <w:t>nurse</w:t>
      </w:r>
      <w:r w:rsidRPr="009F33B1">
        <w:rPr>
          <w:rFonts w:ascii="Times New Roman" w:hAnsi="Times New Roman" w:cs="Times New Roman"/>
          <w:sz w:val="24"/>
          <w:szCs w:val="24"/>
        </w:rPr>
        <w:t xml:space="preserve"> </w:t>
      </w:r>
      <w:r>
        <w:rPr>
          <w:rFonts w:ascii="Times New Roman" w:hAnsi="Times New Roman" w:cs="Times New Roman"/>
          <w:sz w:val="24"/>
          <w:szCs w:val="24"/>
        </w:rPr>
        <w:t>experiences</w:t>
      </w:r>
      <w:r w:rsidRPr="009F33B1">
        <w:rPr>
          <w:rFonts w:ascii="Times New Roman" w:hAnsi="Times New Roman" w:cs="Times New Roman"/>
          <w:sz w:val="24"/>
          <w:szCs w:val="24"/>
        </w:rPr>
        <w:t xml:space="preserve"> an intervention that addresses the perioperative nursing shortage. </w:t>
      </w:r>
      <w:r w:rsidRPr="009F33B1">
        <w:rPr>
          <w:rFonts w:ascii="Times New Roman" w:hAnsi="Times New Roman" w:cs="Times New Roman"/>
          <w:i/>
          <w:iCs/>
          <w:sz w:val="24"/>
          <w:szCs w:val="24"/>
        </w:rPr>
        <w:t>Journal of perioperative practice</w:t>
      </w:r>
      <w:r w:rsidRPr="009F33B1">
        <w:rPr>
          <w:rFonts w:ascii="Times New Roman" w:hAnsi="Times New Roman" w:cs="Times New Roman"/>
          <w:sz w:val="24"/>
          <w:szCs w:val="24"/>
        </w:rPr>
        <w:t>, </w:t>
      </w:r>
      <w:r w:rsidRPr="009F33B1">
        <w:rPr>
          <w:rFonts w:ascii="Times New Roman" w:hAnsi="Times New Roman" w:cs="Times New Roman"/>
          <w:i/>
          <w:iCs/>
          <w:sz w:val="24"/>
          <w:szCs w:val="24"/>
        </w:rPr>
        <w:t>25</w:t>
      </w:r>
      <w:r w:rsidRPr="009F33B1">
        <w:rPr>
          <w:rFonts w:ascii="Times New Roman" w:hAnsi="Times New Roman" w:cs="Times New Roman"/>
          <w:sz w:val="24"/>
          <w:szCs w:val="24"/>
        </w:rPr>
        <w:t>(11), pp.230-234.</w:t>
      </w:r>
    </w:p>
    <w:p w14:paraId="552F1889" w14:textId="77777777" w:rsidR="00D34BE8" w:rsidRDefault="00D34BE8" w:rsidP="00212F2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New Economics Foundation, 2021. The UK faces a skills shortage with only 6% of the workers upskilling for a new job pre-pandemic. Available at: </w:t>
      </w:r>
      <w:r w:rsidRPr="00AB24F3">
        <w:rPr>
          <w:rFonts w:ascii="Times New Roman" w:hAnsi="Times New Roman" w:cs="Times New Roman"/>
          <w:sz w:val="24"/>
          <w:szCs w:val="24"/>
        </w:rPr>
        <w:lastRenderedPageBreak/>
        <w:t>https://neweconomics.org/2021/10/uk-faces-a-skills-shortage-with-only-6-of-workers-upskilling-for-a-new-job-pre-pandemic</w:t>
      </w:r>
    </w:p>
    <w:p w14:paraId="0ACD33D6" w14:textId="77777777" w:rsidR="00D34BE8" w:rsidRDefault="00D34BE8" w:rsidP="00212F26">
      <w:pPr>
        <w:spacing w:line="480" w:lineRule="auto"/>
        <w:ind w:left="720" w:hanging="720"/>
        <w:rPr>
          <w:rFonts w:ascii="Times New Roman" w:hAnsi="Times New Roman" w:cs="Times New Roman"/>
          <w:sz w:val="24"/>
          <w:szCs w:val="24"/>
        </w:rPr>
      </w:pPr>
      <w:r w:rsidRPr="00BB0F4A">
        <w:rPr>
          <w:rFonts w:ascii="Times New Roman" w:hAnsi="Times New Roman" w:cs="Times New Roman"/>
          <w:sz w:val="24"/>
          <w:szCs w:val="24"/>
        </w:rPr>
        <w:t>Stewart, G.L. and Brown, K.G., 2019. </w:t>
      </w:r>
      <w:r w:rsidRPr="00BB0F4A">
        <w:rPr>
          <w:rFonts w:ascii="Times New Roman" w:hAnsi="Times New Roman" w:cs="Times New Roman"/>
          <w:i/>
          <w:iCs/>
          <w:sz w:val="24"/>
          <w:szCs w:val="24"/>
        </w:rPr>
        <w:t>Human resource management</w:t>
      </w:r>
      <w:r w:rsidRPr="00BB0F4A">
        <w:rPr>
          <w:rFonts w:ascii="Times New Roman" w:hAnsi="Times New Roman" w:cs="Times New Roman"/>
          <w:sz w:val="24"/>
          <w:szCs w:val="24"/>
        </w:rPr>
        <w:t>. John Wiley &amp; Sons.</w:t>
      </w:r>
    </w:p>
    <w:p w14:paraId="7D4A5A14" w14:textId="77777777" w:rsidR="00D34BE8" w:rsidRDefault="00D34BE8" w:rsidP="00212F26">
      <w:pPr>
        <w:spacing w:line="480" w:lineRule="auto"/>
        <w:ind w:left="720" w:hanging="720"/>
        <w:rPr>
          <w:rFonts w:ascii="Times New Roman" w:hAnsi="Times New Roman" w:cs="Times New Roman"/>
          <w:sz w:val="24"/>
          <w:szCs w:val="24"/>
        </w:rPr>
      </w:pPr>
      <w:r w:rsidRPr="00BB0F4A">
        <w:rPr>
          <w:rFonts w:ascii="Times New Roman" w:hAnsi="Times New Roman" w:cs="Times New Roman"/>
          <w:sz w:val="24"/>
          <w:szCs w:val="24"/>
        </w:rPr>
        <w:t>Stone, R.J., Cox, A.</w:t>
      </w:r>
      <w:r>
        <w:rPr>
          <w:rFonts w:ascii="Times New Roman" w:hAnsi="Times New Roman" w:cs="Times New Roman"/>
          <w:sz w:val="24"/>
          <w:szCs w:val="24"/>
        </w:rPr>
        <w:t>,</w:t>
      </w:r>
      <w:r w:rsidRPr="00BB0F4A">
        <w:rPr>
          <w:rFonts w:ascii="Times New Roman" w:hAnsi="Times New Roman" w:cs="Times New Roman"/>
          <w:sz w:val="24"/>
          <w:szCs w:val="24"/>
        </w:rPr>
        <w:t xml:space="preserve"> and Gavin, M., 2020. </w:t>
      </w:r>
      <w:r w:rsidRPr="00BB0F4A">
        <w:rPr>
          <w:rFonts w:ascii="Times New Roman" w:hAnsi="Times New Roman" w:cs="Times New Roman"/>
          <w:i/>
          <w:iCs/>
          <w:sz w:val="24"/>
          <w:szCs w:val="24"/>
        </w:rPr>
        <w:t>Human resource management</w:t>
      </w:r>
      <w:r w:rsidRPr="00BB0F4A">
        <w:rPr>
          <w:rFonts w:ascii="Times New Roman" w:hAnsi="Times New Roman" w:cs="Times New Roman"/>
          <w:sz w:val="24"/>
          <w:szCs w:val="24"/>
        </w:rPr>
        <w:t>. John Wiley &amp; Sons.</w:t>
      </w:r>
    </w:p>
    <w:p w14:paraId="604F7F9C" w14:textId="77777777" w:rsidR="000222F0" w:rsidRDefault="000222F0" w:rsidP="00212F26">
      <w:pPr>
        <w:spacing w:line="480" w:lineRule="auto"/>
        <w:ind w:left="720" w:hanging="720"/>
        <w:rPr>
          <w:rFonts w:ascii="Times New Roman" w:hAnsi="Times New Roman" w:cs="Times New Roman"/>
          <w:sz w:val="24"/>
          <w:szCs w:val="24"/>
        </w:rPr>
      </w:pPr>
    </w:p>
    <w:p w14:paraId="1316652A" w14:textId="77777777" w:rsidR="00BD3064" w:rsidRPr="003B3A7E" w:rsidRDefault="00BD3064" w:rsidP="00212F26">
      <w:pPr>
        <w:spacing w:line="480" w:lineRule="auto"/>
        <w:ind w:left="720" w:hanging="720"/>
        <w:rPr>
          <w:rFonts w:ascii="Times New Roman" w:hAnsi="Times New Roman" w:cs="Times New Roman"/>
          <w:sz w:val="24"/>
          <w:szCs w:val="24"/>
        </w:rPr>
      </w:pPr>
    </w:p>
    <w:p w14:paraId="61B4C168" w14:textId="77777777" w:rsidR="003B3A7E" w:rsidRPr="00730617" w:rsidRDefault="003B3A7E" w:rsidP="00212F26">
      <w:pPr>
        <w:spacing w:line="480" w:lineRule="auto"/>
        <w:ind w:left="720" w:hanging="720"/>
        <w:jc w:val="center"/>
        <w:rPr>
          <w:rFonts w:ascii="Times New Roman" w:hAnsi="Times New Roman" w:cs="Times New Roman"/>
          <w:sz w:val="24"/>
          <w:szCs w:val="24"/>
        </w:rPr>
      </w:pPr>
    </w:p>
    <w:p w14:paraId="20A1F17B" w14:textId="77777777" w:rsidR="003B3A7E" w:rsidRDefault="003B3A7E" w:rsidP="00212F26">
      <w:pPr>
        <w:spacing w:line="480" w:lineRule="auto"/>
        <w:ind w:left="720" w:hanging="720"/>
      </w:pPr>
    </w:p>
    <w:sectPr w:rsidR="003B3A7E" w:rsidSect="00256936">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1237A" w14:textId="77777777" w:rsidR="00717D4B" w:rsidRDefault="00717D4B" w:rsidP="00BD3064">
      <w:pPr>
        <w:spacing w:after="0" w:line="240" w:lineRule="auto"/>
      </w:pPr>
      <w:r>
        <w:separator/>
      </w:r>
    </w:p>
  </w:endnote>
  <w:endnote w:type="continuationSeparator" w:id="0">
    <w:p w14:paraId="72B10AD8" w14:textId="77777777" w:rsidR="00717D4B" w:rsidRDefault="00717D4B" w:rsidP="00BD3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0969C" w14:textId="77777777" w:rsidR="00717D4B" w:rsidRDefault="00717D4B" w:rsidP="00BD3064">
      <w:pPr>
        <w:spacing w:after="0" w:line="240" w:lineRule="auto"/>
      </w:pPr>
      <w:r>
        <w:separator/>
      </w:r>
    </w:p>
  </w:footnote>
  <w:footnote w:type="continuationSeparator" w:id="0">
    <w:p w14:paraId="41E69B3A" w14:textId="77777777" w:rsidR="00717D4B" w:rsidRDefault="00717D4B" w:rsidP="00BD30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5942009"/>
      <w:docPartObj>
        <w:docPartGallery w:val="Page Numbers (Top of Page)"/>
        <w:docPartUnique/>
      </w:docPartObj>
    </w:sdtPr>
    <w:sdtEndPr>
      <w:rPr>
        <w:rFonts w:ascii="Times New Roman" w:hAnsi="Times New Roman" w:cs="Times New Roman"/>
        <w:noProof/>
        <w:sz w:val="24"/>
        <w:szCs w:val="24"/>
      </w:rPr>
    </w:sdtEndPr>
    <w:sdtContent>
      <w:p w14:paraId="675DACC7" w14:textId="791DBC49" w:rsidR="00BD3064" w:rsidRPr="00BD3064" w:rsidRDefault="00BD3064">
        <w:pPr>
          <w:pStyle w:val="Header"/>
          <w:jc w:val="right"/>
          <w:rPr>
            <w:rFonts w:ascii="Times New Roman" w:hAnsi="Times New Roman" w:cs="Times New Roman"/>
            <w:sz w:val="24"/>
            <w:szCs w:val="24"/>
          </w:rPr>
        </w:pPr>
        <w:r w:rsidRPr="00BD3064">
          <w:rPr>
            <w:rFonts w:ascii="Times New Roman" w:hAnsi="Times New Roman" w:cs="Times New Roman"/>
            <w:sz w:val="24"/>
            <w:szCs w:val="24"/>
          </w:rPr>
          <w:t xml:space="preserve">Managing People </w:t>
        </w:r>
        <w:r w:rsidRPr="00BD3064">
          <w:rPr>
            <w:rFonts w:ascii="Times New Roman" w:hAnsi="Times New Roman" w:cs="Times New Roman"/>
            <w:sz w:val="24"/>
            <w:szCs w:val="24"/>
          </w:rPr>
          <w:fldChar w:fldCharType="begin"/>
        </w:r>
        <w:r w:rsidRPr="00BD3064">
          <w:rPr>
            <w:rFonts w:ascii="Times New Roman" w:hAnsi="Times New Roman" w:cs="Times New Roman"/>
            <w:sz w:val="24"/>
            <w:szCs w:val="24"/>
          </w:rPr>
          <w:instrText xml:space="preserve"> PAGE   \* MERGEFORMAT </w:instrText>
        </w:r>
        <w:r w:rsidRPr="00BD3064">
          <w:rPr>
            <w:rFonts w:ascii="Times New Roman" w:hAnsi="Times New Roman" w:cs="Times New Roman"/>
            <w:sz w:val="24"/>
            <w:szCs w:val="24"/>
          </w:rPr>
          <w:fldChar w:fldCharType="separate"/>
        </w:r>
        <w:r w:rsidR="00717D4B">
          <w:rPr>
            <w:rFonts w:ascii="Times New Roman" w:hAnsi="Times New Roman" w:cs="Times New Roman"/>
            <w:noProof/>
            <w:sz w:val="24"/>
            <w:szCs w:val="24"/>
          </w:rPr>
          <w:t>1</w:t>
        </w:r>
        <w:r w:rsidRPr="00BD3064">
          <w:rPr>
            <w:rFonts w:ascii="Times New Roman" w:hAnsi="Times New Roman" w:cs="Times New Roman"/>
            <w:noProof/>
            <w:sz w:val="24"/>
            <w:szCs w:val="24"/>
          </w:rPr>
          <w:fldChar w:fldCharType="end"/>
        </w:r>
      </w:p>
    </w:sdtContent>
  </w:sdt>
  <w:p w14:paraId="6275FEA6" w14:textId="77777777" w:rsidR="00BD3064" w:rsidRDefault="00BD30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37810"/>
    <w:multiLevelType w:val="hybridMultilevel"/>
    <w:tmpl w:val="5B16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4688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3A7E"/>
    <w:rsid w:val="000222F0"/>
    <w:rsid w:val="00030AA9"/>
    <w:rsid w:val="000D5B52"/>
    <w:rsid w:val="00212F26"/>
    <w:rsid w:val="0023706A"/>
    <w:rsid w:val="00256936"/>
    <w:rsid w:val="003511EA"/>
    <w:rsid w:val="00360DB0"/>
    <w:rsid w:val="00362EDC"/>
    <w:rsid w:val="00394333"/>
    <w:rsid w:val="003B3A7E"/>
    <w:rsid w:val="003C20C2"/>
    <w:rsid w:val="00441EEF"/>
    <w:rsid w:val="00447D4A"/>
    <w:rsid w:val="00456B4C"/>
    <w:rsid w:val="004A0202"/>
    <w:rsid w:val="005239C3"/>
    <w:rsid w:val="005478C4"/>
    <w:rsid w:val="005B5F50"/>
    <w:rsid w:val="005D7435"/>
    <w:rsid w:val="005F77B8"/>
    <w:rsid w:val="00613C06"/>
    <w:rsid w:val="006936CC"/>
    <w:rsid w:val="006E4C2E"/>
    <w:rsid w:val="00717D4B"/>
    <w:rsid w:val="00743656"/>
    <w:rsid w:val="007F0FD9"/>
    <w:rsid w:val="00934F38"/>
    <w:rsid w:val="0095172C"/>
    <w:rsid w:val="009559D0"/>
    <w:rsid w:val="009E5FF5"/>
    <w:rsid w:val="009F33B1"/>
    <w:rsid w:val="00A224CE"/>
    <w:rsid w:val="00A6448B"/>
    <w:rsid w:val="00AB24F3"/>
    <w:rsid w:val="00AC2D5A"/>
    <w:rsid w:val="00AE041B"/>
    <w:rsid w:val="00B55139"/>
    <w:rsid w:val="00BB0F4A"/>
    <w:rsid w:val="00BD3064"/>
    <w:rsid w:val="00BD7F52"/>
    <w:rsid w:val="00C87645"/>
    <w:rsid w:val="00C97B16"/>
    <w:rsid w:val="00D166A0"/>
    <w:rsid w:val="00D34BE8"/>
    <w:rsid w:val="00D50FC8"/>
    <w:rsid w:val="00D6264A"/>
    <w:rsid w:val="00D74068"/>
    <w:rsid w:val="00DD0212"/>
    <w:rsid w:val="00E161CF"/>
    <w:rsid w:val="00E231C6"/>
    <w:rsid w:val="00E93399"/>
    <w:rsid w:val="00ED0839"/>
    <w:rsid w:val="00ED49BD"/>
    <w:rsid w:val="00EF6039"/>
    <w:rsid w:val="00F477EE"/>
    <w:rsid w:val="00F81E4D"/>
    <w:rsid w:val="00FC2508"/>
    <w:rsid w:val="00FE71B8"/>
    <w:rsid w:val="00FF5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48AC0"/>
  <w15:chartTrackingRefBased/>
  <w15:docId w15:val="{4F0A9D1D-3316-4E8C-ADDB-259AC11C4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9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30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3064"/>
  </w:style>
  <w:style w:type="paragraph" w:styleId="Footer">
    <w:name w:val="footer"/>
    <w:basedOn w:val="Normal"/>
    <w:link w:val="FooterChar"/>
    <w:uiPriority w:val="99"/>
    <w:unhideWhenUsed/>
    <w:rsid w:val="00BD30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3064"/>
  </w:style>
  <w:style w:type="character" w:styleId="Hyperlink">
    <w:name w:val="Hyperlink"/>
    <w:basedOn w:val="DefaultParagraphFont"/>
    <w:uiPriority w:val="99"/>
    <w:unhideWhenUsed/>
    <w:rsid w:val="000222F0"/>
    <w:rPr>
      <w:color w:val="0563C1" w:themeColor="hyperlink"/>
      <w:u w:val="single"/>
    </w:rPr>
  </w:style>
  <w:style w:type="character" w:customStyle="1" w:styleId="UnresolvedMention1">
    <w:name w:val="Unresolved Mention1"/>
    <w:basedOn w:val="DefaultParagraphFont"/>
    <w:uiPriority w:val="99"/>
    <w:semiHidden/>
    <w:unhideWhenUsed/>
    <w:rsid w:val="000222F0"/>
    <w:rPr>
      <w:color w:val="605E5C"/>
      <w:shd w:val="clear" w:color="auto" w:fill="E1DFDD"/>
    </w:rPr>
  </w:style>
  <w:style w:type="character" w:customStyle="1" w:styleId="Heading1Char">
    <w:name w:val="Heading 1 Char"/>
    <w:basedOn w:val="DefaultParagraphFont"/>
    <w:link w:val="Heading1"/>
    <w:uiPriority w:val="9"/>
    <w:rsid w:val="00ED49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4C2E"/>
    <w:pPr>
      <w:outlineLvl w:val="9"/>
    </w:pPr>
  </w:style>
  <w:style w:type="paragraph" w:styleId="TOC1">
    <w:name w:val="toc 1"/>
    <w:basedOn w:val="Normal"/>
    <w:next w:val="Normal"/>
    <w:autoRedefine/>
    <w:uiPriority w:val="39"/>
    <w:unhideWhenUsed/>
    <w:rsid w:val="006E4C2E"/>
    <w:pPr>
      <w:spacing w:after="100"/>
    </w:pPr>
  </w:style>
  <w:style w:type="paragraph" w:styleId="NoSpacing">
    <w:name w:val="No Spacing"/>
    <w:link w:val="NoSpacingChar"/>
    <w:uiPriority w:val="1"/>
    <w:qFormat/>
    <w:rsid w:val="00256936"/>
    <w:pPr>
      <w:spacing w:after="0" w:line="240" w:lineRule="auto"/>
    </w:pPr>
    <w:rPr>
      <w:rFonts w:eastAsiaTheme="minorEastAsia"/>
    </w:rPr>
  </w:style>
  <w:style w:type="character" w:customStyle="1" w:styleId="NoSpacingChar">
    <w:name w:val="No Spacing Char"/>
    <w:basedOn w:val="DefaultParagraphFont"/>
    <w:link w:val="NoSpacing"/>
    <w:uiPriority w:val="1"/>
    <w:rsid w:val="0025693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conversation.com/shortage-of-workers-threatens-uk-recovery-heres-why-and-what-to-do-about-it-18326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opleprofession.cipd.org/profession-ma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AA067-B5B9-4867-B5E3-21E3C5F85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12</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Managing People</dc:subject>
  <dc:creator>Darinka Corman</dc:creator>
  <cp:keywords/>
  <dc:description/>
  <cp:lastModifiedBy>Darinka Corman</cp:lastModifiedBy>
  <cp:revision>6</cp:revision>
  <dcterms:created xsi:type="dcterms:W3CDTF">2022-08-30T14:04:00Z</dcterms:created>
  <dcterms:modified xsi:type="dcterms:W3CDTF">2022-08-30T15:02:00Z</dcterms:modified>
</cp:coreProperties>
</file>