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622619263"/>
        <w:docPartObj>
          <w:docPartGallery w:val="Cover Pages"/>
          <w:docPartUnique/>
        </w:docPartObj>
      </w:sdtPr>
      <w:sdtEndPr>
        <w:rPr>
          <w:rFonts w:ascii="Arial" w:eastAsiaTheme="minorHAnsi" w:hAnsi="Arial" w:cs="Arial"/>
          <w:sz w:val="24"/>
          <w:szCs w:val="24"/>
          <w:lang w:val="en-GB"/>
        </w:rPr>
      </w:sdtEndPr>
      <w:sdtContent>
        <w:p w14:paraId="45031526" w14:textId="60F9E278" w:rsidR="00187CD9" w:rsidRDefault="00187CD9" w:rsidP="00187CD9">
          <w:pPr>
            <w:pStyle w:val="NoSpacing"/>
            <w:spacing w:line="480" w:lineRule="auto"/>
            <w:jc w:val="both"/>
          </w:pPr>
          <w:r>
            <w:rPr>
              <w:noProof/>
            </w:rPr>
            <mc:AlternateContent>
              <mc:Choice Requires="wpg">
                <w:drawing>
                  <wp:anchor distT="0" distB="0" distL="114300" distR="114300" simplePos="0" relativeHeight="251659264" behindDoc="1" locked="0" layoutInCell="1" allowOverlap="1" wp14:anchorId="224F303E" wp14:editId="52FA8168">
                    <wp:simplePos x="0" y="0"/>
                    <mc:AlternateContent>
                      <mc:Choice Requires="wp14">
                        <wp:positionH relativeFrom="page">
                          <wp14:pctPosHOffset>4000</wp14:pctPosHOffset>
                        </wp:positionH>
                      </mc:Choice>
                      <mc:Fallback>
                        <wp:positionH relativeFrom="page">
                          <wp:posOffset>302260</wp:posOffset>
                        </wp:positionH>
                      </mc:Fallback>
                    </mc:AlternateContent>
                    <wp:positionV relativeFrom="page">
                      <wp:align>center</wp:align>
                    </wp:positionV>
                    <wp:extent cx="2194560" cy="9125712"/>
                    <wp:effectExtent l="0" t="0" r="6985" b="7620"/>
                    <wp:wrapNone/>
                    <wp:docPr id="2" name="Group 2"/>
                    <wp:cNvGraphicFramePr/>
                    <a:graphic xmlns:a="http://schemas.openxmlformats.org/drawingml/2006/main">
                      <a:graphicData uri="http://schemas.microsoft.com/office/word/2010/wordprocessingGroup">
                        <wpg:wgp>
                          <wpg:cNvGrpSpPr/>
                          <wpg:grpSpPr>
                            <a:xfrm>
                              <a:off x="0" y="0"/>
                              <a:ext cx="2194560" cy="9125712"/>
                              <a:chOff x="0" y="0"/>
                              <a:chExt cx="2194560" cy="9125712"/>
                            </a:xfrm>
                          </wpg:grpSpPr>
                          <wps:wsp>
                            <wps:cNvPr id="3" name="Rectangle 3"/>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4" name="Pentagon 4"/>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8"/>
                                      <w:szCs w:val="28"/>
                                    </w:rPr>
                                    <w:alias w:val="Date"/>
                                    <w:tag w:val=""/>
                                    <w:id w:val="-650599894"/>
                                    <w:showingPlcHdr/>
                                    <w:dataBinding w:prefixMappings="xmlns:ns0='http://schemas.microsoft.com/office/2006/coverPageProps' " w:xpath="/ns0:CoverPageProperties[1]/ns0:PublishDate[1]" w:storeItemID="{55AF091B-3C7A-41E3-B477-F2FDAA23CFDA}"/>
                                    <w:date>
                                      <w:dateFormat w:val="M/d/yyyy"/>
                                      <w:lid w:val="en-US"/>
                                      <w:storeMappedDataAs w:val="dateTime"/>
                                      <w:calendar w:val="gregorian"/>
                                    </w:date>
                                  </w:sdtPr>
                                  <w:sdtContent>
                                    <w:p w14:paraId="0C979D8C" w14:textId="4AC01460" w:rsidR="00187CD9" w:rsidRDefault="00187CD9">
                                      <w:pPr>
                                        <w:pStyle w:val="NoSpacing"/>
                                        <w:jc w:val="right"/>
                                        <w:rPr>
                                          <w:color w:val="FFFFFF" w:themeColor="background1"/>
                                          <w:sz w:val="28"/>
                                          <w:szCs w:val="28"/>
                                        </w:rPr>
                                      </w:pPr>
                                      <w:r>
                                        <w:rPr>
                                          <w:color w:val="FFFFFF" w:themeColor="background1"/>
                                          <w:sz w:val="28"/>
                                          <w:szCs w:val="28"/>
                                        </w:rPr>
                                        <w:t xml:space="preserve">     </w:t>
                                      </w:r>
                                    </w:p>
                                  </w:sdtContent>
                                </w:sdt>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5" name="Group 5"/>
                            <wpg:cNvGrpSpPr/>
                            <wpg:grpSpPr>
                              <a:xfrm>
                                <a:off x="76200" y="4210050"/>
                                <a:ext cx="2057400" cy="4910328"/>
                                <a:chOff x="80645" y="4211812"/>
                                <a:chExt cx="1306273" cy="3121026"/>
                              </a:xfrm>
                            </wpg:grpSpPr>
                            <wpg:grpSp>
                              <wpg:cNvPr id="6" name="Group 6"/>
                              <wpg:cNvGrpSpPr>
                                <a:grpSpLocks noChangeAspect="1"/>
                              </wpg:cNvGrpSpPr>
                              <wpg:grpSpPr>
                                <a:xfrm>
                                  <a:off x="141062" y="4211812"/>
                                  <a:ext cx="1047750" cy="3121026"/>
                                  <a:chOff x="141062" y="4211812"/>
                                  <a:chExt cx="1047750" cy="3121026"/>
                                </a:xfrm>
                              </wpg:grpSpPr>
                              <wps:wsp>
                                <wps:cNvPr id="20"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8"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9"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0"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1"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7" name="Group 7"/>
                              <wpg:cNvGrpSpPr>
                                <a:grpSpLocks noChangeAspect="1"/>
                              </wpg:cNvGrpSpPr>
                              <wpg:grpSpPr>
                                <a:xfrm>
                                  <a:off x="80645" y="4826972"/>
                                  <a:ext cx="1306273" cy="2505863"/>
                                  <a:chOff x="80645" y="4649964"/>
                                  <a:chExt cx="874712" cy="1677988"/>
                                </a:xfrm>
                              </wpg:grpSpPr>
                              <wps:wsp>
                                <wps:cNvPr id="8"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w14:anchorId="224F303E" id="Group 2" o:spid="_x0000_s1026" style="position:absolute;left:0;text-align:left;margin-left:0;margin-top:0;width:172.8pt;height:718.55pt;z-index:-251657216;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">
                    <v:rect id="Rectangle 3" o:spid="_x0000_s1027"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" fillcolor="#44546a [3215]" stroked="f" strokeweight="1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8" type="#_x0000_t15" style="position:absolute;top:14668;width:21945;height:55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" adj="18883" fillcolor="#4472c4 [3204]" stroked="f" strokeweight="1pt">
                      <v:textbox inset=",0,14.4pt,0">
                        <w:txbxContent>
                          <w:sdt>
                            <w:sdtPr>
                              <w:rPr>
                                <w:color w:val="FFFFFF" w:themeColor="background1"/>
                                <w:sz w:val="28"/>
                                <w:szCs w:val="28"/>
                              </w:rPr>
                              <w:alias w:val="Date"/>
                              <w:tag w:val=""/>
                              <w:id w:val="-650599894"/>
                              <w:showingPlcHdr/>
                              <w:dataBinding w:prefixMappings="xmlns:ns0='http://schemas.microsoft.com/office/2006/coverPageProps' " w:xpath="/ns0:CoverPageProperties[1]/ns0:PublishDate[1]" w:storeItemID="{55AF091B-3C7A-41E3-B477-F2FDAA23CFDA}"/>
                              <w:date>
                                <w:dateFormat w:val="M/d/yyyy"/>
                                <w:lid w:val="en-US"/>
                                <w:storeMappedDataAs w:val="dateTime"/>
                                <w:calendar w:val="gregorian"/>
                              </w:date>
                            </w:sdtPr>
                            <w:sdtContent>
                              <w:p w14:paraId="0C979D8C" w14:textId="4AC01460" w:rsidR="00187CD9" w:rsidRDefault="00187CD9">
                                <w:pPr>
                                  <w:pStyle w:val="NoSpacing"/>
                                  <w:jc w:val="right"/>
                                  <w:rPr>
                                    <w:color w:val="FFFFFF" w:themeColor="background1"/>
                                    <w:sz w:val="28"/>
                                    <w:szCs w:val="28"/>
                                  </w:rPr>
                                </w:pPr>
                                <w:r>
                                  <w:rPr>
                                    <w:color w:val="FFFFFF" w:themeColor="background1"/>
                                    <w:sz w:val="28"/>
                                    <w:szCs w:val="28"/>
                                  </w:rPr>
                                  <w:t xml:space="preserve">     </w:t>
                                </w:r>
                              </w:p>
                            </w:sdtContent>
                          </w:sdt>
                        </w:txbxContent>
                      </v:textbox>
                    </v:shape>
                    <v:group id="Group 5" o:spid="_x0000_s102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Group 6" o:spid="_x0000_s103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o:lock v:ext="edit" aspectratio="t"/>
                        <v:shape id="Freeform 20" o:spid="_x0000_s1031"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" path="m,l39,152,84,304r38,113l122,440,76,306,39,180,6,53,,xe" fillcolor="#44546a [3215]" strokecolor="#44546a [3215]" strokeweight="0">
                          <v:path arrowok="t" o:connecttype="custom" o:connectlocs="0,0;61913,241300;133350,482600;193675,661988;193675,698500;120650,485775;61913,285750;9525,84138;0,0" o:connectangles="0,0,0,0,0,0,0,0,0"/>
                        </v:shape>
                        <v:shape id="Freeform 21" o:spid="_x0000_s1032"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" path="m,l8,19,37,93r30,74l116,269r-8,l60,169,30,98,1,25,,xe" fillcolor="#44546a [3215]" strokecolor="#44546a [3215]" strokeweight="0">
                          <v:path arrowok="t" o:connecttype="custom" o:connectlocs="0,0;12700,30163;58738,147638;106363,265113;184150,427038;171450,427038;95250,268288;47625,155575;1588,39688;0,0" o:connectangles="0,0,0,0,0,0,0,0,0,0"/>
                        </v:shape>
                        <v:shape id="Freeform 22" o:spid="_x0000_s1033"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" path="m,l,,1,79r2,80l12,317,23,476,39,634,58,792,83,948r24,138l135,1223r5,49l138,1262,105,1106,77,949,53,792,35,634,20,476,9,317,2,159,,79,,xe" fillcolor="#44546a [3215]" strokecolor="#44546a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4"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" path="m45,r,l35,66r-9,67l14,267,6,401,3,534,6,669r8,134l18,854r,-3l9,814,8,803,1,669,,534,3,401,12,267,25,132,34,66,45,xe" fillcolor="#44546a [3215]" strokecolor="#44546a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5"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" path="m,l10,44r11,82l34,207r19,86l75,380r25,86l120,521r21,55l152,618r2,11l140,595,115,532,93,468,67,383,47,295,28,207,12,104,,xe" fillcolor="#44546a [3215]" strokecolor="#44546a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6"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" path="m,l33,69r-9,l12,35,,xe" fillcolor="#44546a [3215]" strokecolor="#44546a [3215]" strokeweight="0">
                          <v:path arrowok="t" o:connecttype="custom" o:connectlocs="0,0;52388,109538;38100,109538;19050,55563;0,0" o:connectangles="0,0,0,0,0"/>
                        </v:shape>
                        <v:shape id="Freeform 26" o:spid="_x0000_s1037"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" path="m,l9,37r,3l15,93,5,49,,xe" fillcolor="#44546a [3215]" strokecolor="#44546a [3215]" strokeweight="0">
                          <v:path arrowok="t" o:connecttype="custom" o:connectlocs="0,0;14288,58738;14288,63500;23813,147638;7938,77788;0,0" o:connectangles="0,0,0,0,0,0"/>
                        </v:shape>
                        <v:shape id="Freeform 27" o:spid="_x0000_s1038"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" path="m394,r,l356,38,319,77r-35,40l249,160r-42,58l168,276r-37,63l98,402,69,467,45,535,26,604,14,673,7,746,6,766,,749r1,-5l7,673,21,603,40,533,65,466,94,400r33,-64l164,275r40,-60l248,158r34,-42l318,76,354,37,394,xe" fillcolor="#44546a [3215]" strokecolor="#44546a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9"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" path="m,l6,16r1,3l11,80r9,52l33,185r3,9l21,161,15,145,5,81,1,41,,xe" fillcolor="#44546a [3215]" strokecolor="#44546a [3215]" strokeweight="0">
                          <v:path arrowok="t" o:connecttype="custom" o:connectlocs="0,0;9525,25400;11113,30163;17463,127000;31750,209550;52388,293688;57150,307975;33338,255588;23813,230188;7938,128588;1588,65088;0,0" o:connectangles="0,0,0,0,0,0,0,0,0,0,0,0"/>
                        </v:shape>
                        <v:shape id="Freeform 29" o:spid="_x0000_s1040"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" path="m,l31,65r-8,l,xe" fillcolor="#44546a [3215]" strokecolor="#44546a [3215]" strokeweight="0">
                          <v:path arrowok="t" o:connecttype="custom" o:connectlocs="0,0;49213,103188;36513,103188;0,0" o:connectangles="0,0,0,0"/>
                        </v:shape>
                        <v:shape id="Freeform 30" o:spid="_x0000_s1041"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" path="m,l6,17,7,42,6,39,,23,,xe" fillcolor="#44546a [3215]" strokecolor="#44546a [3215]" strokeweight="0">
                          <v:path arrowok="t" o:connecttype="custom" o:connectlocs="0,0;9525,26988;11113,66675;9525,61913;0,36513;0,0" o:connectangles="0,0,0,0,0,0"/>
                        </v:shape>
                        <v:shape id="Freeform 31" o:spid="_x0000_s1042"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" path="m,l6,16,21,49,33,84r12,34l44,118,13,53,11,42,,xe" fillcolor="#44546a [3215]" strokecolor="#44546a [3215]" strokeweight="0">
                          <v:path arrowok="t" o:connecttype="custom" o:connectlocs="0,0;9525,25400;33338,77788;52388,133350;71438,187325;69850,187325;20638,84138;17463,66675;0,0" o:connectangles="0,0,0,0,0,0,0,0,0"/>
                        </v:shape>
                      </v:group>
                      <v:group id="Group 7" o:spid="_x0000_s104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o:lock v:ext="edit" aspectratio="t"/>
                        <v:shape id="Freeform 8" o:spid="_x0000_s1044"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" path="m,l41,155,86,309r39,116l125,450,79,311,41,183,7,54,,xe" fillcolor="#44546a [3215]" strokecolor="#44546a [3215]" strokeweight="0">
                          <v:fill opacity="13107f"/>
                          <v:stroke opacity="13107f"/>
                          <v:path arrowok="t" o:connecttype="custom" o:connectlocs="0,0;65088,246063;136525,490538;198438,674688;198438,714375;125413,493713;65088,290513;11113,85725;0,0" o:connectangles="0,0,0,0,0,0,0,0,0"/>
                        </v:shape>
                        <v:shape id="Freeform 9" o:spid="_x0000_s1045"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" path="m,l8,20,37,96r32,74l118,275r-9,l61,174,30,100,,26,,xe" fillcolor="#44546a [3215]" strokecolor="#44546a [3215]" strokeweight="0">
                          <v:fill opacity="13107f"/>
                          <v:stroke opacity="13107f"/>
                          <v:path arrowok="t" o:connecttype="custom" o:connectlocs="0,0;12700,31750;58738,152400;109538,269875;187325,436563;173038,436563;96838,276225;47625,158750;0,41275;0,0" o:connectangles="0,0,0,0,0,0,0,0,0,0"/>
                        </v:shape>
                        <v:shape id="Freeform 10" o:spid="_x0000_s1046"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" path="m,l16,72r4,49l18,112,,31,,xe" fillcolor="#44546a [3215]" strokecolor="#44546a [3215]" strokeweight="0">
                          <v:fill opacity="13107f"/>
                          <v:stroke opacity="13107f"/>
                          <v:path arrowok="t" o:connecttype="custom" o:connectlocs="0,0;25400,114300;31750,192088;28575,177800;0,49213;0,0" o:connectangles="0,0,0,0,0,0"/>
                        </v:shape>
                        <v:shape id="Freeform 12" o:spid="_x0000_s1047"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" path="m,l11,46r11,83l36,211r19,90l76,389r27,87l123,533r21,55l155,632r3,11l142,608,118,544,95,478,69,391,47,302,29,212,13,107,,xe" fillcolor="#44546a [3215]" strokecolor="#44546a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8"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" path="m,l33,71r-9,l11,36,,xe" fillcolor="#44546a [3215]" strokecolor="#44546a [3215]" strokeweight="0">
                          <v:fill opacity="13107f"/>
                          <v:stroke opacity="13107f"/>
                          <v:path arrowok="t" o:connecttype="custom" o:connectlocs="0,0;52388,112713;38100,112713;17463,57150;0,0" o:connectangles="0,0,0,0,0"/>
                        </v:shape>
                        <v:shape id="Freeform 14" o:spid="_x0000_s1049"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" path="m,l8,37r,4l15,95,4,49,,xe" fillcolor="#44546a [3215]" strokecolor="#44546a [3215]" strokeweight="0">
                          <v:fill opacity="13107f"/>
                          <v:stroke opacity="13107f"/>
                          <v:path arrowok="t" o:connecttype="custom" o:connectlocs="0,0;12700,58738;12700,65088;23813,150813;6350,77788;0,0" o:connectangles="0,0,0,0,0,0"/>
                        </v:shape>
                        <v:shape id="Freeform 15" o:spid="_x0000_s1050"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" path="m402,r,1l363,39,325,79r-35,42l255,164r-44,58l171,284r-38,62l100,411,71,478,45,546,27,617,13,689,7,761r,21l,765r1,-4l7,688,21,616,40,545,66,475,95,409r35,-66l167,281r42,-61l253,163r34,-43l324,78,362,38,402,xe" fillcolor="#44546a [3215]" strokecolor="#44546a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1"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" path="m,l6,15r1,3l12,80r9,54l33,188r4,8l22,162,15,146,5,81,1,40,,xe" fillcolor="#44546a [3215]" strokecolor="#44546a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2"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" path="m,l31,66r-7,l,xe" fillcolor="#44546a [3215]" strokecolor="#44546a [3215]" strokeweight="0">
                          <v:fill opacity="13107f"/>
                          <v:stroke opacity="13107f"/>
                          <v:path arrowok="t" o:connecttype="custom" o:connectlocs="0,0;49213,104775;38100,104775;0,0" o:connectangles="0,0,0,0"/>
                        </v:shape>
                        <v:shape id="Freeform 18" o:spid="_x0000_s1053"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" path="m,l7,17r,26l6,40,,25,,xe" fillcolor="#44546a [3215]" strokecolor="#44546a [3215]" strokeweight="0">
                          <v:fill opacity="13107f"/>
                          <v:stroke opacity="13107f"/>
                          <v:path arrowok="t" o:connecttype="custom" o:connectlocs="0,0;11113,26988;11113,68263;9525,63500;0,39688;0,0" o:connectangles="0,0,0,0,0,0"/>
                        </v:shape>
                        <v:shape id="Freeform 19" o:spid="_x0000_s1054"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" path="m,l7,16,22,50,33,86r13,35l45,121,14,55,11,44,,xe" fillcolor="#44546a [3215]" strokecolor="#44546a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r>
            <w:rPr>
              <w:noProof/>
            </w:rPr>
            <mc:AlternateContent>
              <mc:Choice Requires="wps">
                <w:drawing>
                  <wp:anchor distT="0" distB="0" distL="114300" distR="114300" simplePos="0" relativeHeight="251661312" behindDoc="0" locked="0" layoutInCell="1" allowOverlap="1" wp14:anchorId="6F43462D" wp14:editId="02E80C8F">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88000</wp14:pctPosVOffset>
                        </wp:positionV>
                      </mc:Choice>
                      <mc:Fallback>
                        <wp:positionV relativeFrom="page">
                          <wp:posOffset>9408795</wp:posOffset>
                        </wp:positionV>
                      </mc:Fallback>
                    </mc:AlternateContent>
                    <wp:extent cx="3657600" cy="365760"/>
                    <wp:effectExtent l="0" t="0" r="0" b="0"/>
                    <wp:wrapNone/>
                    <wp:docPr id="32" name="Text Box 32"/>
                    <wp:cNvGraphicFramePr/>
                    <a:graphic xmlns:a="http://schemas.openxmlformats.org/drawingml/2006/main">
                      <a:graphicData uri="http://schemas.microsoft.com/office/word/2010/wordprocessingShape">
                        <wps:wsp>
                          <wps:cNvSpPr txBox="1"/>
                          <wps:spPr>
                            <a:xfrm>
                              <a:off x="0" y="0"/>
                              <a:ext cx="3657600" cy="3657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9684392" w14:textId="5D21A4A3" w:rsidR="00187CD9" w:rsidRDefault="00187CD9">
                                <w:pPr>
                                  <w:pStyle w:val="NoSpacing"/>
                                  <w:rPr>
                                    <w:color w:val="4472C4" w:themeColor="accent1"/>
                                    <w:sz w:val="26"/>
                                    <w:szCs w:val="26"/>
                                  </w:rPr>
                                </w:pPr>
                                <w:sdt>
                                  <w:sdtPr>
                                    <w:rPr>
                                      <w:color w:val="4472C4" w:themeColor="accent1"/>
                                      <w:sz w:val="26"/>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Content>
                                    <w:r>
                                      <w:rPr>
                                        <w:color w:val="4472C4" w:themeColor="accent1"/>
                                        <w:sz w:val="26"/>
                                        <w:szCs w:val="26"/>
                                      </w:rPr>
                                      <w:t>Daniel Jones</w:t>
                                    </w:r>
                                  </w:sdtContent>
                                </w:sdt>
                              </w:p>
                              <w:p w14:paraId="5FF51E04" w14:textId="7690BB3E" w:rsidR="00187CD9" w:rsidRDefault="00187CD9">
                                <w:pPr>
                                  <w:pStyle w:val="NoSpacing"/>
                                  <w:rPr>
                                    <w:color w:val="595959" w:themeColor="text1" w:themeTint="A6"/>
                                    <w:sz w:val="20"/>
                                    <w:szCs w:val="20"/>
                                  </w:rPr>
                                </w:pPr>
                                <w:sdt>
                                  <w:sdtPr>
                                    <w:rPr>
                                      <w:caps/>
                                      <w:color w:val="595959" w:themeColor="text1" w:themeTint="A6"/>
                                      <w:sz w:val="20"/>
                                      <w:szCs w:val="20"/>
                                    </w:rPr>
                                    <w:alias w:val="Company"/>
                                    <w:tag w:val=""/>
                                    <w:id w:val="1558814826"/>
                                    <w:dataBinding w:prefixMappings="xmlns:ns0='http://schemas.openxmlformats.org/officeDocument/2006/extended-properties' " w:xpath="/ns0:Properties[1]/ns0:Company[1]" w:storeItemID="{6668398D-A668-4E3E-A5EB-62B293D839F1}"/>
                                    <w:text/>
                                  </w:sdtPr>
                                  <w:sdtContent>
                                    <w:r>
                                      <w:rPr>
                                        <w:caps/>
                                        <w:color w:val="595959" w:themeColor="text1" w:themeTint="A6"/>
                                        <w:sz w:val="20"/>
                                        <w:szCs w:val="20"/>
                                      </w:rPr>
                                      <w:t>2008078</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type w14:anchorId="6F43462D" id="_x0000_t202" coordsize="21600,21600" o:spt="202" path="m,l,21600r21600,l21600,xe">
                    <v:stroke joinstyle="miter"/>
                    <v:path gradientshapeok="t" o:connecttype="rect"/>
                  </v:shapetype>
                  <v:shape id="Text Box 32" o:spid="_x0000_s1055" type="#_x0000_t202" style="position:absolute;left:0;text-align:left;margin-left:0;margin-top:0;width:4in;height:28.8pt;z-index:251661312;visibility:visible;mso-wrap-style:square;mso-width-percent:450;mso-height-percent:0;mso-left-percent:420;mso-top-percent:880;mso-wrap-distance-left:9pt;mso-wrap-distance-top:0;mso-wrap-distance-right:9pt;mso-wrap-distance-bottom:0;mso-position-horizontal-relative:page;mso-position-vertical-relative:page;mso-width-percent:450;mso-height-percent:0;mso-left-percent:420;mso-top-percent:88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" filled="f" stroked="f" strokeweight=".5pt">
                    <v:textbox style="mso-fit-shape-to-text:t" inset="0,0,0,0">
                      <w:txbxContent>
                        <w:p w14:paraId="69684392" w14:textId="5D21A4A3" w:rsidR="00187CD9" w:rsidRDefault="00187CD9">
                          <w:pPr>
                            <w:pStyle w:val="NoSpacing"/>
                            <w:rPr>
                              <w:color w:val="4472C4" w:themeColor="accent1"/>
                              <w:sz w:val="26"/>
                              <w:szCs w:val="26"/>
                            </w:rPr>
                          </w:pPr>
                          <w:sdt>
                            <w:sdtPr>
                              <w:rPr>
                                <w:color w:val="4472C4" w:themeColor="accent1"/>
                                <w:sz w:val="26"/>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Content>
                              <w:r>
                                <w:rPr>
                                  <w:color w:val="4472C4" w:themeColor="accent1"/>
                                  <w:sz w:val="26"/>
                                  <w:szCs w:val="26"/>
                                </w:rPr>
                                <w:t>Daniel Jones</w:t>
                              </w:r>
                            </w:sdtContent>
                          </w:sdt>
                        </w:p>
                        <w:p w14:paraId="5FF51E04" w14:textId="7690BB3E" w:rsidR="00187CD9" w:rsidRDefault="00187CD9">
                          <w:pPr>
                            <w:pStyle w:val="NoSpacing"/>
                            <w:rPr>
                              <w:color w:val="595959" w:themeColor="text1" w:themeTint="A6"/>
                              <w:sz w:val="20"/>
                              <w:szCs w:val="20"/>
                            </w:rPr>
                          </w:pPr>
                          <w:sdt>
                            <w:sdtPr>
                              <w:rPr>
                                <w:caps/>
                                <w:color w:val="595959" w:themeColor="text1" w:themeTint="A6"/>
                                <w:sz w:val="20"/>
                                <w:szCs w:val="20"/>
                              </w:rPr>
                              <w:alias w:val="Company"/>
                              <w:tag w:val=""/>
                              <w:id w:val="1558814826"/>
                              <w:dataBinding w:prefixMappings="xmlns:ns0='http://schemas.openxmlformats.org/officeDocument/2006/extended-properties' " w:xpath="/ns0:Properties[1]/ns0:Company[1]" w:storeItemID="{6668398D-A668-4E3E-A5EB-62B293D839F1}"/>
                              <w:text/>
                            </w:sdtPr>
                            <w:sdtContent>
                              <w:r>
                                <w:rPr>
                                  <w:caps/>
                                  <w:color w:val="595959" w:themeColor="text1" w:themeTint="A6"/>
                                  <w:sz w:val="20"/>
                                  <w:szCs w:val="20"/>
                                </w:rPr>
                                <w:t>2008078</w:t>
                              </w:r>
                            </w:sdtContent>
                          </w:sdt>
                        </w:p>
                      </w:txbxContent>
                    </v:textbox>
                    <w10:wrap anchorx="page" anchory="page"/>
                  </v:shape>
                </w:pict>
              </mc:Fallback>
            </mc:AlternateContent>
          </w:r>
          <w:r>
            <w:rPr>
              <w:noProof/>
            </w:rPr>
            <mc:AlternateContent>
              <mc:Choice Requires="wps">
                <w:drawing>
                  <wp:anchor distT="0" distB="0" distL="114300" distR="114300" simplePos="0" relativeHeight="251660288" behindDoc="0" locked="0" layoutInCell="1" allowOverlap="1" wp14:anchorId="1B36861F" wp14:editId="15C40146">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17500</wp14:pctPosVOffset>
                        </wp:positionV>
                      </mc:Choice>
                      <mc:Fallback>
                        <wp:positionV relativeFrom="page">
                          <wp:posOffset>1870710</wp:posOffset>
                        </wp:positionV>
                      </mc:Fallback>
                    </mc:AlternateContent>
                    <wp:extent cx="3657600" cy="1069848"/>
                    <wp:effectExtent l="0" t="0" r="7620" b="635"/>
                    <wp:wrapNone/>
                    <wp:docPr id="1" name="Text Box 1"/>
                    <wp:cNvGraphicFramePr/>
                    <a:graphic xmlns:a="http://schemas.openxmlformats.org/drawingml/2006/main">
                      <a:graphicData uri="http://schemas.microsoft.com/office/word/2010/wordprocessingShape">
                        <wps:wsp>
                          <wps:cNvSpPr txBox="1"/>
                          <wps:spPr>
                            <a:xfrm>
                              <a:off x="0" y="0"/>
                              <a:ext cx="3657600" cy="1069848"/>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FE0B5D3" w14:textId="7BF3F3F2" w:rsidR="00187CD9" w:rsidRPr="00187CD9" w:rsidRDefault="00187CD9">
                                <w:pPr>
                                  <w:pStyle w:val="NoSpacing"/>
                                  <w:rPr>
                                    <w:rFonts w:asciiTheme="majorHAnsi" w:eastAsiaTheme="majorEastAsia" w:hAnsiTheme="majorHAnsi" w:cstheme="majorBidi"/>
                                    <w:color w:val="262626" w:themeColor="text1" w:themeTint="D9"/>
                                    <w:sz w:val="180"/>
                                    <w:szCs w:val="36"/>
                                  </w:rPr>
                                </w:pPr>
                                <w:sdt>
                                  <w:sdtPr>
                                    <w:rPr>
                                      <w:rFonts w:ascii="Arial" w:hAnsi="Arial" w:cs="Arial"/>
                                      <w:sz w:val="40"/>
                                      <w:szCs w:val="40"/>
                                    </w:rPr>
                                    <w:alias w:val="Title"/>
                                    <w:tag w:val=""/>
                                    <w:id w:val="-705018352"/>
                                    <w:dataBinding w:prefixMappings="xmlns:ns0='http://purl.org/dc/elements/1.1/' xmlns:ns1='http://schemas.openxmlformats.org/package/2006/metadata/core-properties' " w:xpath="/ns1:coreProperties[1]/ns0:title[1]" w:storeItemID="{6C3C8BC8-F283-45AE-878A-BAB7291924A1}"/>
                                    <w:text/>
                                  </w:sdtPr>
                                  <w:sdtContent>
                                    <w:r w:rsidRPr="00187CD9">
                                      <w:rPr>
                                        <w:rFonts w:ascii="Arial" w:hAnsi="Arial" w:cs="Arial"/>
                                        <w:sz w:val="40"/>
                                        <w:szCs w:val="40"/>
                                      </w:rPr>
                                      <w:t xml:space="preserve">The 7/7 </w:t>
                                    </w:r>
                                    <w:r w:rsidRPr="00187CD9">
                                      <w:rPr>
                                        <w:rFonts w:ascii="Arial" w:hAnsi="Arial" w:cs="Arial"/>
                                        <w:sz w:val="40"/>
                                        <w:szCs w:val="40"/>
                                      </w:rPr>
                                      <w:t>T</w:t>
                                    </w:r>
                                    <w:r w:rsidRPr="00187CD9">
                                      <w:rPr>
                                        <w:rFonts w:ascii="Arial" w:hAnsi="Arial" w:cs="Arial"/>
                                        <w:sz w:val="40"/>
                                        <w:szCs w:val="40"/>
                                      </w:rPr>
                                      <w:t xml:space="preserve">errorist </w:t>
                                    </w:r>
                                    <w:r w:rsidRPr="00187CD9">
                                      <w:rPr>
                                        <w:rFonts w:ascii="Arial" w:hAnsi="Arial" w:cs="Arial"/>
                                        <w:sz w:val="40"/>
                                        <w:szCs w:val="40"/>
                                      </w:rPr>
                                      <w:t>A</w:t>
                                    </w:r>
                                    <w:r w:rsidRPr="00187CD9">
                                      <w:rPr>
                                        <w:rFonts w:ascii="Arial" w:hAnsi="Arial" w:cs="Arial"/>
                                        <w:sz w:val="40"/>
                                        <w:szCs w:val="40"/>
                                      </w:rPr>
                                      <w:t xml:space="preserve">ttack - An </w:t>
                                    </w:r>
                                    <w:r w:rsidRPr="00187CD9">
                                      <w:rPr>
                                        <w:rFonts w:ascii="Arial" w:hAnsi="Arial" w:cs="Arial"/>
                                        <w:sz w:val="40"/>
                                        <w:szCs w:val="40"/>
                                      </w:rPr>
                                      <w:t>E</w:t>
                                    </w:r>
                                    <w:r w:rsidRPr="00187CD9">
                                      <w:rPr>
                                        <w:rFonts w:ascii="Arial" w:hAnsi="Arial" w:cs="Arial"/>
                                        <w:sz w:val="40"/>
                                        <w:szCs w:val="40"/>
                                      </w:rPr>
                                      <w:t xml:space="preserve">valuation of the </w:t>
                                    </w:r>
                                    <w:r w:rsidRPr="00187CD9">
                                      <w:rPr>
                                        <w:rFonts w:ascii="Arial" w:hAnsi="Arial" w:cs="Arial"/>
                                        <w:sz w:val="40"/>
                                        <w:szCs w:val="40"/>
                                      </w:rPr>
                                      <w:t>E</w:t>
                                    </w:r>
                                    <w:r w:rsidRPr="00187CD9">
                                      <w:rPr>
                                        <w:rFonts w:ascii="Arial" w:hAnsi="Arial" w:cs="Arial"/>
                                        <w:sz w:val="40"/>
                                        <w:szCs w:val="40"/>
                                      </w:rPr>
                                      <w:t xml:space="preserve">ffectiveness of Police, Emergency Services and Partner Agencies </w:t>
                                    </w:r>
                                    <w:r w:rsidRPr="00187CD9">
                                      <w:rPr>
                                        <w:rFonts w:ascii="Arial" w:hAnsi="Arial" w:cs="Arial"/>
                                        <w:sz w:val="40"/>
                                        <w:szCs w:val="40"/>
                                      </w:rPr>
                                      <w:t>R</w:t>
                                    </w:r>
                                    <w:r w:rsidRPr="00187CD9">
                                      <w:rPr>
                                        <w:rFonts w:ascii="Arial" w:hAnsi="Arial" w:cs="Arial"/>
                                        <w:sz w:val="40"/>
                                        <w:szCs w:val="40"/>
                                      </w:rPr>
                                      <w:t>esponses</w:t>
                                    </w:r>
                                  </w:sdtContent>
                                </w:sdt>
                              </w:p>
                              <w:p w14:paraId="0AAC1DD9" w14:textId="48A32038" w:rsidR="00187CD9" w:rsidRDefault="00187CD9">
                                <w:pPr>
                                  <w:spacing w:before="120"/>
                                  <w:rPr>
                                    <w:color w:val="404040" w:themeColor="text1" w:themeTint="BF"/>
                                    <w:sz w:val="36"/>
                                    <w:szCs w:val="36"/>
                                  </w:rPr>
                                </w:pPr>
                                <w:sdt>
                                  <w:sdtPr>
                                    <w:rPr>
                                      <w:color w:val="404040" w:themeColor="text1" w:themeTint="BF"/>
                                      <w:sz w:val="36"/>
                                      <w:szCs w:val="36"/>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Content>
                                    <w:r>
                                      <w:rPr>
                                        <w:color w:val="404040" w:themeColor="text1" w:themeTint="BF"/>
                                        <w:sz w:val="36"/>
                                        <w:szCs w:val="36"/>
                                      </w:rPr>
                                      <w:t>BMPL5002</w:t>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 w14:anchorId="1B36861F" id="Text Box 1" o:spid="_x0000_s1056" type="#_x0000_t202" style="position:absolute;left:0;text-align:left;margin-left:0;margin-top:0;width:4in;height:84.25pt;z-index:251660288;visibility:visible;mso-wrap-style:square;mso-width-percent:450;mso-height-percent:0;mso-left-percent:420;mso-top-percent:175;mso-wrap-distance-left:9pt;mso-wrap-distance-top:0;mso-wrap-distance-right:9pt;mso-wrap-distance-bottom:0;mso-position-horizontal-relative:page;mso-position-vertical-relative:page;mso-width-percent:450;mso-height-percent:0;mso-left-percent:420;mso-top-percent:175;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" filled="f" stroked="f" strokeweight=".5pt">
                    <v:textbox style="mso-fit-shape-to-text:t" inset="0,0,0,0">
                      <w:txbxContent>
                        <w:p w14:paraId="1FE0B5D3" w14:textId="7BF3F3F2" w:rsidR="00187CD9" w:rsidRPr="00187CD9" w:rsidRDefault="00187CD9">
                          <w:pPr>
                            <w:pStyle w:val="NoSpacing"/>
                            <w:rPr>
                              <w:rFonts w:asciiTheme="majorHAnsi" w:eastAsiaTheme="majorEastAsia" w:hAnsiTheme="majorHAnsi" w:cstheme="majorBidi"/>
                              <w:color w:val="262626" w:themeColor="text1" w:themeTint="D9"/>
                              <w:sz w:val="180"/>
                              <w:szCs w:val="36"/>
                            </w:rPr>
                          </w:pPr>
                          <w:sdt>
                            <w:sdtPr>
                              <w:rPr>
                                <w:rFonts w:ascii="Arial" w:hAnsi="Arial" w:cs="Arial"/>
                                <w:sz w:val="40"/>
                                <w:szCs w:val="40"/>
                              </w:rPr>
                              <w:alias w:val="Title"/>
                              <w:tag w:val=""/>
                              <w:id w:val="-705018352"/>
                              <w:dataBinding w:prefixMappings="xmlns:ns0='http://purl.org/dc/elements/1.1/' xmlns:ns1='http://schemas.openxmlformats.org/package/2006/metadata/core-properties' " w:xpath="/ns1:coreProperties[1]/ns0:title[1]" w:storeItemID="{6C3C8BC8-F283-45AE-878A-BAB7291924A1}"/>
                              <w:text/>
                            </w:sdtPr>
                            <w:sdtContent>
                              <w:r w:rsidRPr="00187CD9">
                                <w:rPr>
                                  <w:rFonts w:ascii="Arial" w:hAnsi="Arial" w:cs="Arial"/>
                                  <w:sz w:val="40"/>
                                  <w:szCs w:val="40"/>
                                </w:rPr>
                                <w:t xml:space="preserve">The 7/7 </w:t>
                              </w:r>
                              <w:r w:rsidRPr="00187CD9">
                                <w:rPr>
                                  <w:rFonts w:ascii="Arial" w:hAnsi="Arial" w:cs="Arial"/>
                                  <w:sz w:val="40"/>
                                  <w:szCs w:val="40"/>
                                </w:rPr>
                                <w:t>T</w:t>
                              </w:r>
                              <w:r w:rsidRPr="00187CD9">
                                <w:rPr>
                                  <w:rFonts w:ascii="Arial" w:hAnsi="Arial" w:cs="Arial"/>
                                  <w:sz w:val="40"/>
                                  <w:szCs w:val="40"/>
                                </w:rPr>
                                <w:t xml:space="preserve">errorist </w:t>
                              </w:r>
                              <w:r w:rsidRPr="00187CD9">
                                <w:rPr>
                                  <w:rFonts w:ascii="Arial" w:hAnsi="Arial" w:cs="Arial"/>
                                  <w:sz w:val="40"/>
                                  <w:szCs w:val="40"/>
                                </w:rPr>
                                <w:t>A</w:t>
                              </w:r>
                              <w:r w:rsidRPr="00187CD9">
                                <w:rPr>
                                  <w:rFonts w:ascii="Arial" w:hAnsi="Arial" w:cs="Arial"/>
                                  <w:sz w:val="40"/>
                                  <w:szCs w:val="40"/>
                                </w:rPr>
                                <w:t xml:space="preserve">ttack - An </w:t>
                              </w:r>
                              <w:r w:rsidRPr="00187CD9">
                                <w:rPr>
                                  <w:rFonts w:ascii="Arial" w:hAnsi="Arial" w:cs="Arial"/>
                                  <w:sz w:val="40"/>
                                  <w:szCs w:val="40"/>
                                </w:rPr>
                                <w:t>E</w:t>
                              </w:r>
                              <w:r w:rsidRPr="00187CD9">
                                <w:rPr>
                                  <w:rFonts w:ascii="Arial" w:hAnsi="Arial" w:cs="Arial"/>
                                  <w:sz w:val="40"/>
                                  <w:szCs w:val="40"/>
                                </w:rPr>
                                <w:t xml:space="preserve">valuation of the </w:t>
                              </w:r>
                              <w:r w:rsidRPr="00187CD9">
                                <w:rPr>
                                  <w:rFonts w:ascii="Arial" w:hAnsi="Arial" w:cs="Arial"/>
                                  <w:sz w:val="40"/>
                                  <w:szCs w:val="40"/>
                                </w:rPr>
                                <w:t>E</w:t>
                              </w:r>
                              <w:r w:rsidRPr="00187CD9">
                                <w:rPr>
                                  <w:rFonts w:ascii="Arial" w:hAnsi="Arial" w:cs="Arial"/>
                                  <w:sz w:val="40"/>
                                  <w:szCs w:val="40"/>
                                </w:rPr>
                                <w:t xml:space="preserve">ffectiveness of Police, Emergency Services and Partner Agencies </w:t>
                              </w:r>
                              <w:r w:rsidRPr="00187CD9">
                                <w:rPr>
                                  <w:rFonts w:ascii="Arial" w:hAnsi="Arial" w:cs="Arial"/>
                                  <w:sz w:val="40"/>
                                  <w:szCs w:val="40"/>
                                </w:rPr>
                                <w:t>R</w:t>
                              </w:r>
                              <w:r w:rsidRPr="00187CD9">
                                <w:rPr>
                                  <w:rFonts w:ascii="Arial" w:hAnsi="Arial" w:cs="Arial"/>
                                  <w:sz w:val="40"/>
                                  <w:szCs w:val="40"/>
                                </w:rPr>
                                <w:t>esponses</w:t>
                              </w:r>
                            </w:sdtContent>
                          </w:sdt>
                        </w:p>
                        <w:p w14:paraId="0AAC1DD9" w14:textId="48A32038" w:rsidR="00187CD9" w:rsidRDefault="00187CD9">
                          <w:pPr>
                            <w:spacing w:before="120"/>
                            <w:rPr>
                              <w:color w:val="404040" w:themeColor="text1" w:themeTint="BF"/>
                              <w:sz w:val="36"/>
                              <w:szCs w:val="36"/>
                            </w:rPr>
                          </w:pPr>
                          <w:sdt>
                            <w:sdtPr>
                              <w:rPr>
                                <w:color w:val="404040" w:themeColor="text1" w:themeTint="BF"/>
                                <w:sz w:val="36"/>
                                <w:szCs w:val="36"/>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Content>
                              <w:r>
                                <w:rPr>
                                  <w:color w:val="404040" w:themeColor="text1" w:themeTint="BF"/>
                                  <w:sz w:val="36"/>
                                  <w:szCs w:val="36"/>
                                </w:rPr>
                                <w:t>BMPL5002</w:t>
                              </w:r>
                            </w:sdtContent>
                          </w:sdt>
                        </w:p>
                      </w:txbxContent>
                    </v:textbox>
                    <w10:wrap anchorx="page" anchory="page"/>
                  </v:shape>
                </w:pict>
              </mc:Fallback>
            </mc:AlternateContent>
          </w:r>
        </w:p>
        <w:p w14:paraId="55391445" w14:textId="1B7192C7" w:rsidR="00187CD9" w:rsidRDefault="00187CD9" w:rsidP="00187CD9">
          <w:pPr>
            <w:spacing w:line="480" w:lineRule="auto"/>
            <w:jc w:val="both"/>
            <w:rPr>
              <w:rFonts w:ascii="Arial" w:hAnsi="Arial" w:cs="Arial"/>
              <w:sz w:val="24"/>
              <w:szCs w:val="24"/>
            </w:rPr>
          </w:pPr>
          <w:r>
            <w:rPr>
              <w:rFonts w:ascii="Arial" w:hAnsi="Arial" w:cs="Arial"/>
              <w:sz w:val="24"/>
              <w:szCs w:val="24"/>
            </w:rPr>
            <w:br w:type="page"/>
          </w:r>
        </w:p>
      </w:sdtContent>
    </w:sdt>
    <w:p w14:paraId="1D192D36" w14:textId="136F4495" w:rsidR="009239C0" w:rsidRDefault="006F08A5" w:rsidP="00187CD9">
      <w:pPr>
        <w:spacing w:line="480" w:lineRule="auto"/>
        <w:jc w:val="both"/>
        <w:rPr>
          <w:rFonts w:ascii="Arial" w:hAnsi="Arial" w:cs="Arial"/>
          <w:b/>
          <w:bCs/>
          <w:sz w:val="24"/>
          <w:szCs w:val="24"/>
          <w:u w:val="single"/>
        </w:rPr>
      </w:pPr>
      <w:r>
        <w:rPr>
          <w:rFonts w:ascii="Arial" w:hAnsi="Arial" w:cs="Arial"/>
          <w:b/>
          <w:bCs/>
          <w:sz w:val="24"/>
          <w:szCs w:val="24"/>
          <w:u w:val="single"/>
        </w:rPr>
        <w:lastRenderedPageBreak/>
        <w:t>Contents</w:t>
      </w:r>
    </w:p>
    <w:p w14:paraId="2EA6CA4B" w14:textId="5B4F3176" w:rsidR="006F08A5" w:rsidRDefault="006F08A5" w:rsidP="006F08A5">
      <w:pPr>
        <w:spacing w:line="240" w:lineRule="auto"/>
        <w:jc w:val="both"/>
        <w:rPr>
          <w:rFonts w:ascii="Arial" w:hAnsi="Arial" w:cs="Arial"/>
          <w:sz w:val="24"/>
          <w:szCs w:val="24"/>
        </w:rPr>
      </w:pPr>
      <w:r>
        <w:rPr>
          <w:rFonts w:ascii="Arial" w:hAnsi="Arial" w:cs="Arial"/>
          <w:sz w:val="24"/>
          <w:szCs w:val="24"/>
        </w:rPr>
        <w:t xml:space="preserve">Introduction                 </w:t>
      </w:r>
      <w:r w:rsidR="006A0EA1">
        <w:rPr>
          <w:rFonts w:ascii="Arial" w:hAnsi="Arial" w:cs="Arial"/>
          <w:sz w:val="24"/>
          <w:szCs w:val="24"/>
        </w:rPr>
        <w:t xml:space="preserve">                        </w:t>
      </w:r>
      <w:r>
        <w:rPr>
          <w:rFonts w:ascii="Arial" w:hAnsi="Arial" w:cs="Arial"/>
          <w:sz w:val="24"/>
          <w:szCs w:val="24"/>
        </w:rPr>
        <w:t xml:space="preserve">  </w:t>
      </w:r>
      <w:r w:rsidR="006A0EA1">
        <w:rPr>
          <w:rFonts w:ascii="Arial" w:hAnsi="Arial" w:cs="Arial"/>
          <w:sz w:val="24"/>
          <w:szCs w:val="24"/>
        </w:rPr>
        <w:t xml:space="preserve">   </w:t>
      </w:r>
      <w:r>
        <w:rPr>
          <w:rFonts w:ascii="Arial" w:hAnsi="Arial" w:cs="Arial"/>
          <w:sz w:val="24"/>
          <w:szCs w:val="24"/>
        </w:rPr>
        <w:t xml:space="preserve">         …………</w:t>
      </w:r>
      <w:proofErr w:type="gramStart"/>
      <w:r>
        <w:rPr>
          <w:rFonts w:ascii="Arial" w:hAnsi="Arial" w:cs="Arial"/>
          <w:sz w:val="24"/>
          <w:szCs w:val="24"/>
        </w:rPr>
        <w:t>…..</w:t>
      </w:r>
      <w:proofErr w:type="gramEnd"/>
      <w:r w:rsidR="00744F27">
        <w:rPr>
          <w:rFonts w:ascii="Arial" w:hAnsi="Arial" w:cs="Arial"/>
          <w:sz w:val="24"/>
          <w:szCs w:val="24"/>
        </w:rPr>
        <w:t xml:space="preserve">        1</w:t>
      </w:r>
    </w:p>
    <w:p w14:paraId="01CBACFD" w14:textId="567BD7E3" w:rsidR="006F08A5" w:rsidRDefault="006A0EA1" w:rsidP="006F08A5">
      <w:pPr>
        <w:spacing w:line="240" w:lineRule="auto"/>
        <w:jc w:val="both"/>
        <w:rPr>
          <w:rFonts w:ascii="Arial" w:hAnsi="Arial" w:cs="Arial"/>
          <w:sz w:val="24"/>
          <w:szCs w:val="24"/>
        </w:rPr>
      </w:pPr>
      <w:r>
        <w:rPr>
          <w:rFonts w:ascii="Arial" w:hAnsi="Arial" w:cs="Arial"/>
          <w:sz w:val="24"/>
          <w:szCs w:val="24"/>
        </w:rPr>
        <w:t xml:space="preserve">  </w:t>
      </w:r>
    </w:p>
    <w:p w14:paraId="00073EBF" w14:textId="0EEB5E66" w:rsidR="006F08A5" w:rsidRDefault="006F08A5" w:rsidP="006F08A5">
      <w:pPr>
        <w:spacing w:line="240" w:lineRule="auto"/>
        <w:jc w:val="both"/>
        <w:rPr>
          <w:rFonts w:ascii="Arial" w:hAnsi="Arial" w:cs="Arial"/>
          <w:sz w:val="24"/>
          <w:szCs w:val="24"/>
        </w:rPr>
      </w:pPr>
      <w:r>
        <w:rPr>
          <w:rFonts w:ascii="Arial" w:hAnsi="Arial" w:cs="Arial"/>
          <w:sz w:val="24"/>
          <w:szCs w:val="24"/>
        </w:rPr>
        <w:t xml:space="preserve">7/7 Terrorist Attack       </w:t>
      </w:r>
      <w:r w:rsidR="006A0EA1">
        <w:rPr>
          <w:rFonts w:ascii="Arial" w:hAnsi="Arial" w:cs="Arial"/>
          <w:sz w:val="24"/>
          <w:szCs w:val="24"/>
        </w:rPr>
        <w:t xml:space="preserve">                        </w:t>
      </w:r>
      <w:r>
        <w:rPr>
          <w:rFonts w:ascii="Arial" w:hAnsi="Arial" w:cs="Arial"/>
          <w:sz w:val="24"/>
          <w:szCs w:val="24"/>
        </w:rPr>
        <w:t xml:space="preserve">    </w:t>
      </w:r>
      <w:r w:rsidR="006A0EA1">
        <w:rPr>
          <w:rFonts w:ascii="Arial" w:hAnsi="Arial" w:cs="Arial"/>
          <w:sz w:val="24"/>
          <w:szCs w:val="24"/>
        </w:rPr>
        <w:t xml:space="preserve">   </w:t>
      </w:r>
      <w:r>
        <w:rPr>
          <w:rFonts w:ascii="Arial" w:hAnsi="Arial" w:cs="Arial"/>
          <w:sz w:val="24"/>
          <w:szCs w:val="24"/>
        </w:rPr>
        <w:t xml:space="preserve">     </w:t>
      </w:r>
      <w:r>
        <w:rPr>
          <w:rFonts w:ascii="Arial" w:hAnsi="Arial" w:cs="Arial"/>
          <w:sz w:val="24"/>
          <w:szCs w:val="24"/>
        </w:rPr>
        <w:t>…………</w:t>
      </w:r>
      <w:proofErr w:type="gramStart"/>
      <w:r>
        <w:rPr>
          <w:rFonts w:ascii="Arial" w:hAnsi="Arial" w:cs="Arial"/>
          <w:sz w:val="24"/>
          <w:szCs w:val="24"/>
        </w:rPr>
        <w:t>…..</w:t>
      </w:r>
      <w:proofErr w:type="gramEnd"/>
      <w:r w:rsidR="00744F27">
        <w:rPr>
          <w:rFonts w:ascii="Arial" w:hAnsi="Arial" w:cs="Arial"/>
          <w:sz w:val="24"/>
          <w:szCs w:val="24"/>
        </w:rPr>
        <w:t xml:space="preserve">        1</w:t>
      </w:r>
    </w:p>
    <w:p w14:paraId="1C8D074E" w14:textId="77777777" w:rsidR="006F08A5" w:rsidRDefault="006F08A5" w:rsidP="006F08A5">
      <w:pPr>
        <w:spacing w:line="240" w:lineRule="auto"/>
        <w:jc w:val="both"/>
        <w:rPr>
          <w:rFonts w:ascii="Arial" w:hAnsi="Arial" w:cs="Arial"/>
          <w:sz w:val="24"/>
          <w:szCs w:val="24"/>
        </w:rPr>
      </w:pPr>
    </w:p>
    <w:p w14:paraId="3395D11D" w14:textId="254851AB" w:rsidR="006F08A5" w:rsidRDefault="006F08A5" w:rsidP="006F08A5">
      <w:pPr>
        <w:spacing w:line="240" w:lineRule="auto"/>
        <w:jc w:val="both"/>
        <w:rPr>
          <w:rFonts w:ascii="Arial" w:hAnsi="Arial" w:cs="Arial"/>
          <w:sz w:val="24"/>
          <w:szCs w:val="24"/>
        </w:rPr>
      </w:pPr>
      <w:r>
        <w:rPr>
          <w:rFonts w:ascii="Arial" w:hAnsi="Arial" w:cs="Arial"/>
          <w:sz w:val="24"/>
          <w:szCs w:val="24"/>
        </w:rPr>
        <w:t xml:space="preserve">Legislation                </w:t>
      </w:r>
      <w:r w:rsidR="006A0EA1">
        <w:rPr>
          <w:rFonts w:ascii="Arial" w:hAnsi="Arial" w:cs="Arial"/>
          <w:sz w:val="24"/>
          <w:szCs w:val="24"/>
        </w:rPr>
        <w:t xml:space="preserve">                        </w:t>
      </w:r>
      <w:r>
        <w:rPr>
          <w:rFonts w:ascii="Arial" w:hAnsi="Arial" w:cs="Arial"/>
          <w:sz w:val="24"/>
          <w:szCs w:val="24"/>
        </w:rPr>
        <w:t xml:space="preserve">          </w:t>
      </w:r>
      <w:r w:rsidR="006A0EA1">
        <w:rPr>
          <w:rFonts w:ascii="Arial" w:hAnsi="Arial" w:cs="Arial"/>
          <w:sz w:val="24"/>
          <w:szCs w:val="24"/>
        </w:rPr>
        <w:t xml:space="preserve">   </w:t>
      </w:r>
      <w:r>
        <w:rPr>
          <w:rFonts w:ascii="Arial" w:hAnsi="Arial" w:cs="Arial"/>
          <w:sz w:val="24"/>
          <w:szCs w:val="24"/>
        </w:rPr>
        <w:t xml:space="preserve">   </w:t>
      </w:r>
      <w:r>
        <w:rPr>
          <w:rFonts w:ascii="Arial" w:hAnsi="Arial" w:cs="Arial"/>
          <w:sz w:val="24"/>
          <w:szCs w:val="24"/>
        </w:rPr>
        <w:t>…………</w:t>
      </w:r>
      <w:proofErr w:type="gramStart"/>
      <w:r>
        <w:rPr>
          <w:rFonts w:ascii="Arial" w:hAnsi="Arial" w:cs="Arial"/>
          <w:sz w:val="24"/>
          <w:szCs w:val="24"/>
        </w:rPr>
        <w:t>…..</w:t>
      </w:r>
      <w:proofErr w:type="gramEnd"/>
      <w:r w:rsidR="00744F27">
        <w:rPr>
          <w:rFonts w:ascii="Arial" w:hAnsi="Arial" w:cs="Arial"/>
          <w:sz w:val="24"/>
          <w:szCs w:val="24"/>
        </w:rPr>
        <w:t xml:space="preserve">        2</w:t>
      </w:r>
    </w:p>
    <w:p w14:paraId="52D63C49" w14:textId="77777777" w:rsidR="006F08A5" w:rsidRDefault="006F08A5" w:rsidP="006F08A5">
      <w:pPr>
        <w:spacing w:line="240" w:lineRule="auto"/>
        <w:rPr>
          <w:rFonts w:ascii="Arial" w:hAnsi="Arial" w:cs="Arial"/>
          <w:sz w:val="24"/>
          <w:szCs w:val="24"/>
        </w:rPr>
      </w:pPr>
    </w:p>
    <w:p w14:paraId="79A5A217" w14:textId="38E3122D" w:rsidR="006A0EA1" w:rsidRDefault="006F08A5" w:rsidP="006F08A5">
      <w:pPr>
        <w:spacing w:line="240" w:lineRule="auto"/>
        <w:rPr>
          <w:rFonts w:ascii="Arial" w:hAnsi="Arial" w:cs="Arial"/>
          <w:sz w:val="24"/>
          <w:szCs w:val="24"/>
        </w:rPr>
      </w:pPr>
      <w:r>
        <w:rPr>
          <w:rFonts w:ascii="Arial" w:hAnsi="Arial" w:cs="Arial"/>
          <w:sz w:val="24"/>
          <w:szCs w:val="24"/>
        </w:rPr>
        <w:t>Category 1 Responders</w:t>
      </w:r>
      <w:r>
        <w:rPr>
          <w:rFonts w:ascii="Arial" w:hAnsi="Arial" w:cs="Arial"/>
          <w:sz w:val="24"/>
          <w:szCs w:val="24"/>
        </w:rPr>
        <w:br/>
        <w:t xml:space="preserve">   - Police                   </w:t>
      </w:r>
      <w:r w:rsidR="006A0EA1">
        <w:rPr>
          <w:rFonts w:ascii="Arial" w:hAnsi="Arial" w:cs="Arial"/>
          <w:sz w:val="24"/>
          <w:szCs w:val="24"/>
        </w:rPr>
        <w:t xml:space="preserve">                         </w:t>
      </w:r>
      <w:r>
        <w:rPr>
          <w:rFonts w:ascii="Arial" w:hAnsi="Arial" w:cs="Arial"/>
          <w:sz w:val="24"/>
          <w:szCs w:val="24"/>
        </w:rPr>
        <w:t xml:space="preserve">        </w:t>
      </w:r>
      <w:r w:rsidR="006A0EA1">
        <w:rPr>
          <w:rFonts w:ascii="Arial" w:hAnsi="Arial" w:cs="Arial"/>
          <w:sz w:val="24"/>
          <w:szCs w:val="24"/>
        </w:rPr>
        <w:t xml:space="preserve">   </w:t>
      </w:r>
      <w:r>
        <w:rPr>
          <w:rFonts w:ascii="Arial" w:hAnsi="Arial" w:cs="Arial"/>
          <w:sz w:val="24"/>
          <w:szCs w:val="24"/>
        </w:rPr>
        <w:t xml:space="preserve">   </w:t>
      </w:r>
      <w:r>
        <w:rPr>
          <w:rFonts w:ascii="Arial" w:hAnsi="Arial" w:cs="Arial"/>
          <w:sz w:val="24"/>
          <w:szCs w:val="24"/>
        </w:rPr>
        <w:t>…………</w:t>
      </w:r>
      <w:proofErr w:type="gramStart"/>
      <w:r>
        <w:rPr>
          <w:rFonts w:ascii="Arial" w:hAnsi="Arial" w:cs="Arial"/>
          <w:sz w:val="24"/>
          <w:szCs w:val="24"/>
        </w:rPr>
        <w:t>…..</w:t>
      </w:r>
      <w:proofErr w:type="gramEnd"/>
      <w:r w:rsidR="00744F27">
        <w:rPr>
          <w:rFonts w:ascii="Arial" w:hAnsi="Arial" w:cs="Arial"/>
          <w:sz w:val="24"/>
          <w:szCs w:val="24"/>
        </w:rPr>
        <w:t xml:space="preserve">        3</w:t>
      </w:r>
      <w:r>
        <w:rPr>
          <w:rFonts w:ascii="Arial" w:hAnsi="Arial" w:cs="Arial"/>
          <w:sz w:val="24"/>
          <w:szCs w:val="24"/>
        </w:rPr>
        <w:br/>
        <w:t xml:space="preserve">   - Ambulance               </w:t>
      </w:r>
      <w:r w:rsidR="006A0EA1">
        <w:rPr>
          <w:rFonts w:ascii="Arial" w:hAnsi="Arial" w:cs="Arial"/>
          <w:sz w:val="24"/>
          <w:szCs w:val="24"/>
        </w:rPr>
        <w:t xml:space="preserve">                         </w:t>
      </w:r>
      <w:r>
        <w:rPr>
          <w:rFonts w:ascii="Arial" w:hAnsi="Arial" w:cs="Arial"/>
          <w:sz w:val="24"/>
          <w:szCs w:val="24"/>
        </w:rPr>
        <w:t xml:space="preserve">    </w:t>
      </w:r>
      <w:r w:rsidR="006A0EA1">
        <w:rPr>
          <w:rFonts w:ascii="Arial" w:hAnsi="Arial" w:cs="Arial"/>
          <w:sz w:val="24"/>
          <w:szCs w:val="24"/>
        </w:rPr>
        <w:t xml:space="preserve">   </w:t>
      </w:r>
      <w:r>
        <w:rPr>
          <w:rFonts w:ascii="Arial" w:hAnsi="Arial" w:cs="Arial"/>
          <w:sz w:val="24"/>
          <w:szCs w:val="24"/>
        </w:rPr>
        <w:t xml:space="preserve">   </w:t>
      </w:r>
      <w:r>
        <w:rPr>
          <w:rFonts w:ascii="Arial" w:hAnsi="Arial" w:cs="Arial"/>
          <w:sz w:val="24"/>
          <w:szCs w:val="24"/>
        </w:rPr>
        <w:t>…………</w:t>
      </w:r>
      <w:proofErr w:type="gramStart"/>
      <w:r>
        <w:rPr>
          <w:rFonts w:ascii="Arial" w:hAnsi="Arial" w:cs="Arial"/>
          <w:sz w:val="24"/>
          <w:szCs w:val="24"/>
        </w:rPr>
        <w:t>…..</w:t>
      </w:r>
      <w:proofErr w:type="gramEnd"/>
      <w:r w:rsidR="00744F27">
        <w:rPr>
          <w:rFonts w:ascii="Arial" w:hAnsi="Arial" w:cs="Arial"/>
          <w:sz w:val="24"/>
          <w:szCs w:val="24"/>
        </w:rPr>
        <w:t xml:space="preserve">        4</w:t>
      </w:r>
      <w:r w:rsidR="006A0EA1">
        <w:rPr>
          <w:rFonts w:ascii="Arial" w:hAnsi="Arial" w:cs="Arial"/>
          <w:sz w:val="24"/>
          <w:szCs w:val="24"/>
        </w:rPr>
        <w:br/>
        <w:t xml:space="preserve">   - Fire Service                                                 </w:t>
      </w:r>
      <w:r w:rsidR="006A0EA1">
        <w:rPr>
          <w:rFonts w:ascii="Arial" w:hAnsi="Arial" w:cs="Arial"/>
          <w:sz w:val="24"/>
          <w:szCs w:val="24"/>
        </w:rPr>
        <w:t>…………</w:t>
      </w:r>
      <w:proofErr w:type="gramStart"/>
      <w:r w:rsidR="006A0EA1">
        <w:rPr>
          <w:rFonts w:ascii="Arial" w:hAnsi="Arial" w:cs="Arial"/>
          <w:sz w:val="24"/>
          <w:szCs w:val="24"/>
        </w:rPr>
        <w:t>…..</w:t>
      </w:r>
      <w:proofErr w:type="gramEnd"/>
      <w:r w:rsidR="00744F27">
        <w:rPr>
          <w:rFonts w:ascii="Arial" w:hAnsi="Arial" w:cs="Arial"/>
          <w:sz w:val="24"/>
          <w:szCs w:val="24"/>
        </w:rPr>
        <w:t xml:space="preserve">        5</w:t>
      </w:r>
      <w:r w:rsidR="006A0EA1">
        <w:rPr>
          <w:rFonts w:ascii="Arial" w:hAnsi="Arial" w:cs="Arial"/>
          <w:sz w:val="24"/>
          <w:szCs w:val="24"/>
        </w:rPr>
        <w:br/>
        <w:t xml:space="preserve">   - JESIP                                                          </w:t>
      </w:r>
      <w:r w:rsidR="006A0EA1">
        <w:rPr>
          <w:rFonts w:ascii="Arial" w:hAnsi="Arial" w:cs="Arial"/>
          <w:sz w:val="24"/>
          <w:szCs w:val="24"/>
        </w:rPr>
        <w:t>…………</w:t>
      </w:r>
      <w:proofErr w:type="gramStart"/>
      <w:r w:rsidR="006A0EA1">
        <w:rPr>
          <w:rFonts w:ascii="Arial" w:hAnsi="Arial" w:cs="Arial"/>
          <w:sz w:val="24"/>
          <w:szCs w:val="24"/>
        </w:rPr>
        <w:t>…..</w:t>
      </w:r>
      <w:proofErr w:type="gramEnd"/>
      <w:r w:rsidR="006A0EA1">
        <w:rPr>
          <w:rFonts w:ascii="Arial" w:hAnsi="Arial" w:cs="Arial"/>
          <w:sz w:val="24"/>
          <w:szCs w:val="24"/>
        </w:rPr>
        <w:t xml:space="preserve">      </w:t>
      </w:r>
      <w:r w:rsidR="00744F27">
        <w:rPr>
          <w:rFonts w:ascii="Arial" w:hAnsi="Arial" w:cs="Arial"/>
          <w:sz w:val="24"/>
          <w:szCs w:val="24"/>
        </w:rPr>
        <w:t xml:space="preserve">  6</w:t>
      </w:r>
      <w:r w:rsidR="006A0EA1">
        <w:rPr>
          <w:rFonts w:ascii="Arial" w:hAnsi="Arial" w:cs="Arial"/>
          <w:sz w:val="24"/>
          <w:szCs w:val="24"/>
        </w:rPr>
        <w:t xml:space="preserve">             </w:t>
      </w:r>
    </w:p>
    <w:p w14:paraId="6BDE684A" w14:textId="5FCDF42F" w:rsidR="006F08A5" w:rsidRDefault="006A0EA1" w:rsidP="006A0EA1">
      <w:pPr>
        <w:spacing w:line="240" w:lineRule="auto"/>
        <w:rPr>
          <w:rFonts w:ascii="Arial" w:hAnsi="Arial" w:cs="Arial"/>
          <w:sz w:val="24"/>
          <w:szCs w:val="24"/>
        </w:rPr>
      </w:pPr>
      <w:r>
        <w:rPr>
          <w:rFonts w:ascii="Arial" w:hAnsi="Arial" w:cs="Arial"/>
          <w:sz w:val="24"/>
          <w:szCs w:val="24"/>
        </w:rPr>
        <w:t xml:space="preserve">Category 2 &amp; Non-Categorised Responders    </w:t>
      </w:r>
      <w:r>
        <w:rPr>
          <w:rFonts w:ascii="Arial" w:hAnsi="Arial" w:cs="Arial"/>
          <w:sz w:val="24"/>
          <w:szCs w:val="24"/>
        </w:rPr>
        <w:t>…………</w:t>
      </w:r>
      <w:proofErr w:type="gramStart"/>
      <w:r>
        <w:rPr>
          <w:rFonts w:ascii="Arial" w:hAnsi="Arial" w:cs="Arial"/>
          <w:sz w:val="24"/>
          <w:szCs w:val="24"/>
        </w:rPr>
        <w:t>…..</w:t>
      </w:r>
      <w:proofErr w:type="gramEnd"/>
      <w:r w:rsidR="00744F27">
        <w:rPr>
          <w:rFonts w:ascii="Arial" w:hAnsi="Arial" w:cs="Arial"/>
          <w:sz w:val="24"/>
          <w:szCs w:val="24"/>
        </w:rPr>
        <w:t xml:space="preserve">       7</w:t>
      </w:r>
    </w:p>
    <w:p w14:paraId="1302E10B" w14:textId="77777777" w:rsidR="006A0EA1" w:rsidRDefault="006A0EA1" w:rsidP="006A0EA1">
      <w:pPr>
        <w:spacing w:line="240" w:lineRule="auto"/>
        <w:rPr>
          <w:rFonts w:ascii="Arial" w:hAnsi="Arial" w:cs="Arial"/>
          <w:sz w:val="24"/>
          <w:szCs w:val="24"/>
        </w:rPr>
      </w:pPr>
    </w:p>
    <w:p w14:paraId="04735820" w14:textId="128802AB" w:rsidR="006A0EA1" w:rsidRDefault="006A0EA1" w:rsidP="006A0EA1">
      <w:pPr>
        <w:spacing w:line="240" w:lineRule="auto"/>
        <w:rPr>
          <w:rFonts w:ascii="Arial" w:hAnsi="Arial" w:cs="Arial"/>
          <w:sz w:val="24"/>
          <w:szCs w:val="24"/>
        </w:rPr>
      </w:pPr>
      <w:r>
        <w:rPr>
          <w:rFonts w:ascii="Arial" w:hAnsi="Arial" w:cs="Arial"/>
          <w:sz w:val="24"/>
          <w:szCs w:val="24"/>
        </w:rPr>
        <w:t xml:space="preserve">Conclusion                                                       </w:t>
      </w:r>
      <w:r>
        <w:rPr>
          <w:rFonts w:ascii="Arial" w:hAnsi="Arial" w:cs="Arial"/>
          <w:sz w:val="24"/>
          <w:szCs w:val="24"/>
        </w:rPr>
        <w:t>…………</w:t>
      </w:r>
      <w:proofErr w:type="gramStart"/>
      <w:r>
        <w:rPr>
          <w:rFonts w:ascii="Arial" w:hAnsi="Arial" w:cs="Arial"/>
          <w:sz w:val="24"/>
          <w:szCs w:val="24"/>
        </w:rPr>
        <w:t>…..</w:t>
      </w:r>
      <w:proofErr w:type="gramEnd"/>
      <w:r w:rsidR="00744F27">
        <w:rPr>
          <w:rFonts w:ascii="Arial" w:hAnsi="Arial" w:cs="Arial"/>
          <w:sz w:val="24"/>
          <w:szCs w:val="24"/>
        </w:rPr>
        <w:t xml:space="preserve">        8</w:t>
      </w:r>
    </w:p>
    <w:p w14:paraId="7CD3F2A9" w14:textId="6A1137E6" w:rsidR="006A0EA1" w:rsidRDefault="006A0EA1" w:rsidP="006A0EA1">
      <w:pPr>
        <w:spacing w:line="240" w:lineRule="auto"/>
        <w:rPr>
          <w:rFonts w:ascii="Arial" w:hAnsi="Arial" w:cs="Arial"/>
          <w:sz w:val="24"/>
          <w:szCs w:val="24"/>
        </w:rPr>
      </w:pPr>
    </w:p>
    <w:p w14:paraId="319A7229" w14:textId="215D77E2" w:rsidR="006A0EA1" w:rsidRDefault="006A0EA1" w:rsidP="006A0EA1">
      <w:pPr>
        <w:spacing w:line="240" w:lineRule="auto"/>
        <w:rPr>
          <w:rFonts w:ascii="Arial" w:hAnsi="Arial" w:cs="Arial"/>
          <w:sz w:val="24"/>
          <w:szCs w:val="24"/>
        </w:rPr>
      </w:pPr>
      <w:r>
        <w:rPr>
          <w:rFonts w:ascii="Arial" w:hAnsi="Arial" w:cs="Arial"/>
          <w:sz w:val="24"/>
          <w:szCs w:val="24"/>
        </w:rPr>
        <w:t xml:space="preserve">Recommendations                                          </w:t>
      </w:r>
      <w:r>
        <w:rPr>
          <w:rFonts w:ascii="Arial" w:hAnsi="Arial" w:cs="Arial"/>
          <w:sz w:val="24"/>
          <w:szCs w:val="24"/>
        </w:rPr>
        <w:t>…………</w:t>
      </w:r>
      <w:proofErr w:type="gramStart"/>
      <w:r>
        <w:rPr>
          <w:rFonts w:ascii="Arial" w:hAnsi="Arial" w:cs="Arial"/>
          <w:sz w:val="24"/>
          <w:szCs w:val="24"/>
        </w:rPr>
        <w:t>…..</w:t>
      </w:r>
      <w:proofErr w:type="gramEnd"/>
      <w:r w:rsidR="00744F27">
        <w:rPr>
          <w:rFonts w:ascii="Arial" w:hAnsi="Arial" w:cs="Arial"/>
          <w:sz w:val="24"/>
          <w:szCs w:val="24"/>
        </w:rPr>
        <w:t xml:space="preserve">        9</w:t>
      </w:r>
    </w:p>
    <w:p w14:paraId="1389F27D" w14:textId="19CCDD4A" w:rsidR="006A0EA1" w:rsidRDefault="006A0EA1" w:rsidP="006A0EA1">
      <w:pPr>
        <w:spacing w:line="240" w:lineRule="auto"/>
        <w:rPr>
          <w:rFonts w:ascii="Arial" w:hAnsi="Arial" w:cs="Arial"/>
          <w:sz w:val="24"/>
          <w:szCs w:val="24"/>
        </w:rPr>
      </w:pPr>
    </w:p>
    <w:p w14:paraId="63521E99" w14:textId="4559D9F7" w:rsidR="00744F27" w:rsidRDefault="00744F27" w:rsidP="006A0EA1">
      <w:pPr>
        <w:spacing w:line="240" w:lineRule="auto"/>
        <w:rPr>
          <w:rFonts w:ascii="Arial" w:hAnsi="Arial" w:cs="Arial"/>
          <w:sz w:val="24"/>
          <w:szCs w:val="24"/>
        </w:rPr>
      </w:pPr>
      <w:r>
        <w:rPr>
          <w:rFonts w:ascii="Arial" w:hAnsi="Arial" w:cs="Arial"/>
          <w:sz w:val="24"/>
          <w:szCs w:val="24"/>
        </w:rPr>
        <w:t>Reference List</w:t>
      </w:r>
      <w:r w:rsidR="00C003F2">
        <w:rPr>
          <w:rFonts w:ascii="Arial" w:hAnsi="Arial" w:cs="Arial"/>
          <w:sz w:val="24"/>
          <w:szCs w:val="24"/>
        </w:rPr>
        <w:t xml:space="preserve">                                                </w:t>
      </w:r>
      <w:r w:rsidR="00C003F2">
        <w:rPr>
          <w:rFonts w:ascii="Arial" w:hAnsi="Arial" w:cs="Arial"/>
          <w:sz w:val="24"/>
          <w:szCs w:val="24"/>
        </w:rPr>
        <w:t>…………</w:t>
      </w:r>
      <w:proofErr w:type="gramStart"/>
      <w:r w:rsidR="00C003F2">
        <w:rPr>
          <w:rFonts w:ascii="Arial" w:hAnsi="Arial" w:cs="Arial"/>
          <w:sz w:val="24"/>
          <w:szCs w:val="24"/>
        </w:rPr>
        <w:t>…..</w:t>
      </w:r>
      <w:proofErr w:type="gramEnd"/>
      <w:r w:rsidR="00C003F2">
        <w:rPr>
          <w:rFonts w:ascii="Arial" w:hAnsi="Arial" w:cs="Arial"/>
          <w:sz w:val="24"/>
          <w:szCs w:val="24"/>
        </w:rPr>
        <w:t xml:space="preserve">        10</w:t>
      </w:r>
    </w:p>
    <w:p w14:paraId="111D192E" w14:textId="77777777" w:rsidR="00C003F2" w:rsidRDefault="00C003F2" w:rsidP="006A0EA1">
      <w:pPr>
        <w:spacing w:line="240" w:lineRule="auto"/>
        <w:rPr>
          <w:rFonts w:ascii="Arial" w:hAnsi="Arial" w:cs="Arial"/>
          <w:sz w:val="24"/>
          <w:szCs w:val="24"/>
        </w:rPr>
      </w:pPr>
    </w:p>
    <w:p w14:paraId="380599EC" w14:textId="666585E1" w:rsidR="006A0EA1" w:rsidRPr="006F08A5" w:rsidRDefault="006A0EA1" w:rsidP="006A0EA1">
      <w:pPr>
        <w:spacing w:line="240" w:lineRule="auto"/>
        <w:rPr>
          <w:rFonts w:ascii="Arial" w:hAnsi="Arial" w:cs="Arial"/>
          <w:sz w:val="24"/>
          <w:szCs w:val="24"/>
        </w:rPr>
      </w:pPr>
      <w:r>
        <w:rPr>
          <w:rFonts w:ascii="Arial" w:hAnsi="Arial" w:cs="Arial"/>
          <w:sz w:val="24"/>
          <w:szCs w:val="24"/>
        </w:rPr>
        <w:t xml:space="preserve">Appendices                                                     </w:t>
      </w:r>
      <w:r>
        <w:rPr>
          <w:rFonts w:ascii="Arial" w:hAnsi="Arial" w:cs="Arial"/>
          <w:sz w:val="24"/>
          <w:szCs w:val="24"/>
        </w:rPr>
        <w:t>…………</w:t>
      </w:r>
      <w:proofErr w:type="gramStart"/>
      <w:r>
        <w:rPr>
          <w:rFonts w:ascii="Arial" w:hAnsi="Arial" w:cs="Arial"/>
          <w:sz w:val="24"/>
          <w:szCs w:val="24"/>
        </w:rPr>
        <w:t>…..</w:t>
      </w:r>
      <w:proofErr w:type="gramEnd"/>
      <w:r w:rsidR="00C003F2">
        <w:rPr>
          <w:rFonts w:ascii="Arial" w:hAnsi="Arial" w:cs="Arial"/>
          <w:sz w:val="24"/>
          <w:szCs w:val="24"/>
        </w:rPr>
        <w:t xml:space="preserve">        12</w:t>
      </w:r>
    </w:p>
    <w:p w14:paraId="38E0DB74" w14:textId="77777777" w:rsidR="00187CD9" w:rsidRDefault="00187CD9" w:rsidP="00187CD9">
      <w:pPr>
        <w:spacing w:line="480" w:lineRule="auto"/>
        <w:jc w:val="both"/>
        <w:rPr>
          <w:rFonts w:ascii="Arial" w:hAnsi="Arial" w:cs="Arial"/>
          <w:b/>
          <w:bCs/>
          <w:sz w:val="24"/>
          <w:szCs w:val="24"/>
          <w:u w:val="single"/>
        </w:rPr>
      </w:pPr>
    </w:p>
    <w:p w14:paraId="02026729" w14:textId="77777777" w:rsidR="00187CD9" w:rsidRDefault="00187CD9" w:rsidP="00187CD9">
      <w:pPr>
        <w:spacing w:line="480" w:lineRule="auto"/>
        <w:jc w:val="both"/>
        <w:rPr>
          <w:rFonts w:ascii="Arial" w:hAnsi="Arial" w:cs="Arial"/>
          <w:b/>
          <w:bCs/>
          <w:sz w:val="24"/>
          <w:szCs w:val="24"/>
          <w:u w:val="single"/>
        </w:rPr>
      </w:pPr>
    </w:p>
    <w:p w14:paraId="6F8CC9B6" w14:textId="77777777" w:rsidR="00187CD9" w:rsidRDefault="00187CD9" w:rsidP="00187CD9">
      <w:pPr>
        <w:spacing w:line="480" w:lineRule="auto"/>
        <w:jc w:val="both"/>
        <w:rPr>
          <w:rFonts w:ascii="Arial" w:hAnsi="Arial" w:cs="Arial"/>
          <w:b/>
          <w:bCs/>
          <w:sz w:val="24"/>
          <w:szCs w:val="24"/>
          <w:u w:val="single"/>
        </w:rPr>
      </w:pPr>
    </w:p>
    <w:p w14:paraId="6C4D45BA" w14:textId="77777777" w:rsidR="00187CD9" w:rsidRDefault="00187CD9" w:rsidP="00187CD9">
      <w:pPr>
        <w:spacing w:line="480" w:lineRule="auto"/>
        <w:jc w:val="both"/>
        <w:rPr>
          <w:rFonts w:ascii="Arial" w:hAnsi="Arial" w:cs="Arial"/>
          <w:b/>
          <w:bCs/>
          <w:sz w:val="24"/>
          <w:szCs w:val="24"/>
          <w:u w:val="single"/>
        </w:rPr>
      </w:pPr>
    </w:p>
    <w:p w14:paraId="1A018A5F" w14:textId="77777777" w:rsidR="00187CD9" w:rsidRDefault="00187CD9" w:rsidP="00187CD9">
      <w:pPr>
        <w:spacing w:line="480" w:lineRule="auto"/>
        <w:jc w:val="both"/>
        <w:rPr>
          <w:rFonts w:ascii="Arial" w:hAnsi="Arial" w:cs="Arial"/>
          <w:b/>
          <w:bCs/>
          <w:sz w:val="24"/>
          <w:szCs w:val="24"/>
          <w:u w:val="single"/>
        </w:rPr>
      </w:pPr>
    </w:p>
    <w:p w14:paraId="794D5467" w14:textId="77777777" w:rsidR="00187CD9" w:rsidRDefault="00187CD9" w:rsidP="00187CD9">
      <w:pPr>
        <w:spacing w:line="480" w:lineRule="auto"/>
        <w:jc w:val="both"/>
        <w:rPr>
          <w:rFonts w:ascii="Arial" w:hAnsi="Arial" w:cs="Arial"/>
          <w:b/>
          <w:bCs/>
          <w:sz w:val="24"/>
          <w:szCs w:val="24"/>
          <w:u w:val="single"/>
        </w:rPr>
      </w:pPr>
    </w:p>
    <w:p w14:paraId="2F011D40" w14:textId="77777777" w:rsidR="00187CD9" w:rsidRDefault="00187CD9" w:rsidP="00187CD9">
      <w:pPr>
        <w:spacing w:line="480" w:lineRule="auto"/>
        <w:jc w:val="both"/>
        <w:rPr>
          <w:rFonts w:ascii="Arial" w:hAnsi="Arial" w:cs="Arial"/>
          <w:b/>
          <w:bCs/>
          <w:sz w:val="24"/>
          <w:szCs w:val="24"/>
          <w:u w:val="single"/>
        </w:rPr>
      </w:pPr>
    </w:p>
    <w:p w14:paraId="7920F6AA" w14:textId="77777777" w:rsidR="00187CD9" w:rsidRDefault="00187CD9" w:rsidP="00187CD9">
      <w:pPr>
        <w:spacing w:line="480" w:lineRule="auto"/>
        <w:jc w:val="both"/>
        <w:rPr>
          <w:rFonts w:ascii="Arial" w:hAnsi="Arial" w:cs="Arial"/>
          <w:b/>
          <w:bCs/>
          <w:sz w:val="24"/>
          <w:szCs w:val="24"/>
          <w:u w:val="single"/>
        </w:rPr>
        <w:sectPr w:rsidR="00187CD9" w:rsidSect="00187CD9">
          <w:footerReference w:type="default" r:id="rId6"/>
          <w:footerReference w:type="first" r:id="rId7"/>
          <w:pgSz w:w="11906" w:h="16838"/>
          <w:pgMar w:top="1440" w:right="1440" w:bottom="1440" w:left="1440" w:header="708" w:footer="708" w:gutter="0"/>
          <w:pgNumType w:start="0"/>
          <w:cols w:space="708"/>
          <w:titlePg/>
          <w:docGrid w:linePitch="360"/>
        </w:sectPr>
      </w:pPr>
    </w:p>
    <w:p w14:paraId="039DFF42" w14:textId="3395632F" w:rsidR="009239C0" w:rsidRDefault="009239C0" w:rsidP="00187CD9">
      <w:pPr>
        <w:spacing w:line="480" w:lineRule="auto"/>
        <w:jc w:val="both"/>
        <w:rPr>
          <w:rFonts w:ascii="Arial" w:hAnsi="Arial" w:cs="Arial"/>
          <w:b/>
          <w:bCs/>
          <w:sz w:val="24"/>
          <w:szCs w:val="24"/>
          <w:u w:val="single"/>
        </w:rPr>
      </w:pPr>
      <w:r>
        <w:rPr>
          <w:rFonts w:ascii="Arial" w:hAnsi="Arial" w:cs="Arial"/>
          <w:b/>
          <w:bCs/>
          <w:sz w:val="24"/>
          <w:szCs w:val="24"/>
          <w:u w:val="single"/>
        </w:rPr>
        <w:lastRenderedPageBreak/>
        <w:t>Introduction</w:t>
      </w:r>
    </w:p>
    <w:p w14:paraId="3C9E3AE9" w14:textId="6685549C" w:rsidR="009239C0" w:rsidRPr="009239C0" w:rsidRDefault="009239C0" w:rsidP="00187CD9">
      <w:pPr>
        <w:spacing w:line="480" w:lineRule="auto"/>
        <w:jc w:val="both"/>
        <w:rPr>
          <w:rFonts w:ascii="Arial" w:hAnsi="Arial" w:cs="Arial"/>
          <w:sz w:val="24"/>
          <w:szCs w:val="24"/>
        </w:rPr>
      </w:pPr>
      <w:r>
        <w:rPr>
          <w:rFonts w:ascii="Arial" w:hAnsi="Arial" w:cs="Arial"/>
          <w:sz w:val="24"/>
          <w:szCs w:val="24"/>
        </w:rPr>
        <w:t xml:space="preserve">This paper is going to discuss whether </w:t>
      </w:r>
      <w:r w:rsidR="00DA3FA7">
        <w:rPr>
          <w:rFonts w:ascii="Arial" w:hAnsi="Arial" w:cs="Arial"/>
          <w:sz w:val="24"/>
          <w:szCs w:val="24"/>
        </w:rPr>
        <w:t>the emergency</w:t>
      </w:r>
      <w:r>
        <w:rPr>
          <w:rFonts w:ascii="Arial" w:hAnsi="Arial" w:cs="Arial"/>
          <w:sz w:val="24"/>
          <w:szCs w:val="24"/>
        </w:rPr>
        <w:t xml:space="preserve"> services and partner agencies responded effectively to the 7/7 Terrorist Attack. The legislation that governs these organisations </w:t>
      </w:r>
      <w:r w:rsidR="002F10AA">
        <w:rPr>
          <w:rFonts w:ascii="Arial" w:hAnsi="Arial" w:cs="Arial"/>
          <w:sz w:val="24"/>
          <w:szCs w:val="24"/>
        </w:rPr>
        <w:t xml:space="preserve">will </w:t>
      </w:r>
      <w:r>
        <w:rPr>
          <w:rFonts w:ascii="Arial" w:hAnsi="Arial" w:cs="Arial"/>
          <w:sz w:val="24"/>
          <w:szCs w:val="24"/>
        </w:rPr>
        <w:t xml:space="preserve">be discussed, followed by a critical analysis of each agency </w:t>
      </w:r>
      <w:r w:rsidR="00DA3FA7">
        <w:rPr>
          <w:rFonts w:ascii="Arial" w:hAnsi="Arial" w:cs="Arial"/>
          <w:sz w:val="24"/>
          <w:szCs w:val="24"/>
        </w:rPr>
        <w:t>reviewing how</w:t>
      </w:r>
      <w:r>
        <w:rPr>
          <w:rFonts w:ascii="Arial" w:hAnsi="Arial" w:cs="Arial"/>
          <w:sz w:val="24"/>
          <w:szCs w:val="24"/>
        </w:rPr>
        <w:t xml:space="preserve"> well they responded to the attack. Any shortcomings will need to be </w:t>
      </w:r>
      <w:r w:rsidR="002120DF">
        <w:rPr>
          <w:rFonts w:ascii="Arial" w:hAnsi="Arial" w:cs="Arial"/>
          <w:sz w:val="24"/>
          <w:szCs w:val="24"/>
        </w:rPr>
        <w:t>identified to see whether they had an impact on the effectiveness of the response</w:t>
      </w:r>
      <w:r w:rsidR="002F10AA">
        <w:rPr>
          <w:rFonts w:ascii="Arial" w:hAnsi="Arial" w:cs="Arial"/>
          <w:sz w:val="24"/>
          <w:szCs w:val="24"/>
        </w:rPr>
        <w:t xml:space="preserve"> with discussion surrounding any improvements that could be made.</w:t>
      </w:r>
      <w:r w:rsidR="002120DF">
        <w:rPr>
          <w:rFonts w:ascii="Arial" w:hAnsi="Arial" w:cs="Arial"/>
          <w:sz w:val="24"/>
          <w:szCs w:val="24"/>
        </w:rPr>
        <w:t xml:space="preserve"> All the points will need to be concluded to see whether the actions and shortcomings resulted in an effective or ineffective response to the terrorist attack</w:t>
      </w:r>
      <w:r w:rsidR="002F10AA">
        <w:rPr>
          <w:rFonts w:ascii="Arial" w:hAnsi="Arial" w:cs="Arial"/>
          <w:sz w:val="24"/>
          <w:szCs w:val="24"/>
        </w:rPr>
        <w:t xml:space="preserve">. It is vital to consider that due to the age of this incident, recommendations have already been put into place, however there will be </w:t>
      </w:r>
      <w:r w:rsidR="002120DF">
        <w:rPr>
          <w:rFonts w:ascii="Arial" w:hAnsi="Arial" w:cs="Arial"/>
          <w:sz w:val="24"/>
          <w:szCs w:val="24"/>
        </w:rPr>
        <w:t>a</w:t>
      </w:r>
      <w:r w:rsidR="002F10AA">
        <w:rPr>
          <w:rFonts w:ascii="Arial" w:hAnsi="Arial" w:cs="Arial"/>
          <w:sz w:val="24"/>
          <w:szCs w:val="24"/>
        </w:rPr>
        <w:t xml:space="preserve"> review of the recommendations made</w:t>
      </w:r>
      <w:r w:rsidR="002120DF">
        <w:rPr>
          <w:rFonts w:ascii="Arial" w:hAnsi="Arial" w:cs="Arial"/>
          <w:sz w:val="24"/>
          <w:szCs w:val="24"/>
        </w:rPr>
        <w:t xml:space="preserve"> that may </w:t>
      </w:r>
      <w:r w:rsidR="002F10AA">
        <w:rPr>
          <w:rFonts w:ascii="Arial" w:hAnsi="Arial" w:cs="Arial"/>
          <w:sz w:val="24"/>
          <w:szCs w:val="24"/>
        </w:rPr>
        <w:t xml:space="preserve">facilitate the prevention of </w:t>
      </w:r>
      <w:r w:rsidR="002120DF">
        <w:rPr>
          <w:rFonts w:ascii="Arial" w:hAnsi="Arial" w:cs="Arial"/>
          <w:sz w:val="24"/>
          <w:szCs w:val="24"/>
        </w:rPr>
        <w:t>mistakes in the future.</w:t>
      </w:r>
    </w:p>
    <w:p w14:paraId="7954CACA" w14:textId="4A503F6C" w:rsidR="001E271C" w:rsidRPr="009239C0" w:rsidRDefault="002E65CD" w:rsidP="00187CD9">
      <w:pPr>
        <w:spacing w:line="480" w:lineRule="auto"/>
        <w:jc w:val="both"/>
        <w:rPr>
          <w:rFonts w:ascii="Arial" w:hAnsi="Arial" w:cs="Arial"/>
          <w:b/>
          <w:bCs/>
          <w:sz w:val="24"/>
          <w:szCs w:val="24"/>
          <w:u w:val="single"/>
        </w:rPr>
      </w:pPr>
      <w:r w:rsidRPr="009239C0">
        <w:rPr>
          <w:rFonts w:ascii="Arial" w:hAnsi="Arial" w:cs="Arial"/>
          <w:b/>
          <w:bCs/>
          <w:sz w:val="24"/>
          <w:szCs w:val="24"/>
          <w:u w:val="single"/>
        </w:rPr>
        <w:t>7/7 Terrorist Attack</w:t>
      </w:r>
    </w:p>
    <w:p w14:paraId="00439A42" w14:textId="464C0A39" w:rsidR="002E65CD" w:rsidRPr="009239C0" w:rsidRDefault="002E65CD" w:rsidP="00187CD9">
      <w:pPr>
        <w:spacing w:line="480" w:lineRule="auto"/>
        <w:jc w:val="both"/>
        <w:rPr>
          <w:rFonts w:ascii="Arial" w:hAnsi="Arial" w:cs="Arial"/>
          <w:sz w:val="24"/>
          <w:szCs w:val="24"/>
        </w:rPr>
      </w:pPr>
      <w:r w:rsidRPr="009239C0">
        <w:rPr>
          <w:rFonts w:ascii="Arial" w:hAnsi="Arial" w:cs="Arial"/>
          <w:sz w:val="24"/>
          <w:szCs w:val="24"/>
        </w:rPr>
        <w:t xml:space="preserve">The 7/7 terrorist attack, commonly known as the 7/7 bombings was a terrorist attack that took place in London on the </w:t>
      </w:r>
      <w:r w:rsidR="000B16C4" w:rsidRPr="009239C0">
        <w:rPr>
          <w:rFonts w:ascii="Arial" w:hAnsi="Arial" w:cs="Arial"/>
          <w:sz w:val="24"/>
          <w:szCs w:val="24"/>
        </w:rPr>
        <w:t>7</w:t>
      </w:r>
      <w:r w:rsidR="000B16C4" w:rsidRPr="009239C0">
        <w:rPr>
          <w:rFonts w:ascii="Arial" w:hAnsi="Arial" w:cs="Arial"/>
          <w:sz w:val="24"/>
          <w:szCs w:val="24"/>
          <w:vertAlign w:val="superscript"/>
        </w:rPr>
        <w:t xml:space="preserve">th </w:t>
      </w:r>
      <w:r w:rsidR="000B16C4" w:rsidRPr="009239C0">
        <w:rPr>
          <w:rFonts w:ascii="Arial" w:hAnsi="Arial" w:cs="Arial"/>
          <w:sz w:val="24"/>
          <w:szCs w:val="24"/>
        </w:rPr>
        <w:t>of</w:t>
      </w:r>
      <w:r w:rsidRPr="009239C0">
        <w:rPr>
          <w:rFonts w:ascii="Arial" w:hAnsi="Arial" w:cs="Arial"/>
          <w:sz w:val="24"/>
          <w:szCs w:val="24"/>
        </w:rPr>
        <w:t xml:space="preserve"> July 2005. </w:t>
      </w:r>
      <w:r w:rsidR="000B16C4" w:rsidRPr="009239C0">
        <w:rPr>
          <w:rFonts w:ascii="Arial" w:hAnsi="Arial" w:cs="Arial"/>
          <w:sz w:val="24"/>
          <w:szCs w:val="24"/>
        </w:rPr>
        <w:t>Four Al Qaeda suicide bombers detonated bombs on both the London Underground and a London Bus, resulting in the deaths of 52 people (START, 2010)</w:t>
      </w:r>
      <w:r w:rsidR="00BD2B96" w:rsidRPr="009239C0">
        <w:rPr>
          <w:rFonts w:ascii="Arial" w:hAnsi="Arial" w:cs="Arial"/>
          <w:sz w:val="24"/>
          <w:szCs w:val="24"/>
        </w:rPr>
        <w:t xml:space="preserve">. </w:t>
      </w:r>
      <w:r w:rsidR="009F6973" w:rsidRPr="009239C0">
        <w:rPr>
          <w:rFonts w:ascii="Arial" w:hAnsi="Arial" w:cs="Arial"/>
          <w:sz w:val="24"/>
          <w:szCs w:val="24"/>
        </w:rPr>
        <w:t>Terrorist attacks had taken place within the United Kingdom</w:t>
      </w:r>
      <w:r w:rsidR="000256CF" w:rsidRPr="009239C0">
        <w:rPr>
          <w:rFonts w:ascii="Arial" w:hAnsi="Arial" w:cs="Arial"/>
          <w:sz w:val="24"/>
          <w:szCs w:val="24"/>
        </w:rPr>
        <w:t xml:space="preserve"> (UK)</w:t>
      </w:r>
      <w:r w:rsidR="009F6973" w:rsidRPr="009239C0">
        <w:rPr>
          <w:rFonts w:ascii="Arial" w:hAnsi="Arial" w:cs="Arial"/>
          <w:sz w:val="24"/>
          <w:szCs w:val="24"/>
        </w:rPr>
        <w:t xml:space="preserve"> previously, however how this one differed is that it “marked the first recorded occurrence of suicide terrorism in Great Britain” (SMART, 2010, p.2). </w:t>
      </w:r>
      <w:r w:rsidR="000256CF" w:rsidRPr="009239C0">
        <w:rPr>
          <w:rFonts w:ascii="Arial" w:hAnsi="Arial" w:cs="Arial"/>
          <w:sz w:val="24"/>
          <w:szCs w:val="24"/>
        </w:rPr>
        <w:t xml:space="preserve">The UK was facing a threat it had never seen </w:t>
      </w:r>
      <w:r w:rsidR="00E1533E" w:rsidRPr="009239C0">
        <w:rPr>
          <w:rFonts w:ascii="Arial" w:hAnsi="Arial" w:cs="Arial"/>
          <w:sz w:val="24"/>
          <w:szCs w:val="24"/>
        </w:rPr>
        <w:t>before and</w:t>
      </w:r>
      <w:r w:rsidR="000256CF" w:rsidRPr="009239C0">
        <w:rPr>
          <w:rFonts w:ascii="Arial" w:hAnsi="Arial" w:cs="Arial"/>
          <w:sz w:val="24"/>
          <w:szCs w:val="24"/>
        </w:rPr>
        <w:t xml:space="preserve"> was therefore not prepared for the challenges it </w:t>
      </w:r>
      <w:r w:rsidR="007F7200" w:rsidRPr="009239C0">
        <w:rPr>
          <w:rFonts w:ascii="Arial" w:hAnsi="Arial" w:cs="Arial"/>
          <w:sz w:val="24"/>
          <w:szCs w:val="24"/>
        </w:rPr>
        <w:t xml:space="preserve">faced </w:t>
      </w:r>
      <w:r w:rsidR="000256CF" w:rsidRPr="009239C0">
        <w:rPr>
          <w:rFonts w:ascii="Arial" w:hAnsi="Arial" w:cs="Arial"/>
          <w:sz w:val="24"/>
          <w:szCs w:val="24"/>
        </w:rPr>
        <w:t xml:space="preserve">during the 7/7 attacks (Strom &amp; </w:t>
      </w:r>
      <w:proofErr w:type="spellStart"/>
      <w:r w:rsidR="000256CF" w:rsidRPr="009239C0">
        <w:rPr>
          <w:rFonts w:ascii="Arial" w:hAnsi="Arial" w:cs="Arial"/>
          <w:sz w:val="24"/>
          <w:szCs w:val="24"/>
        </w:rPr>
        <w:t>Eyerman</w:t>
      </w:r>
      <w:proofErr w:type="spellEnd"/>
      <w:r w:rsidR="000256CF" w:rsidRPr="009239C0">
        <w:rPr>
          <w:rFonts w:ascii="Arial" w:hAnsi="Arial" w:cs="Arial"/>
          <w:sz w:val="24"/>
          <w:szCs w:val="24"/>
        </w:rPr>
        <w:t xml:space="preserve">, </w:t>
      </w:r>
      <w:r w:rsidR="003575AA" w:rsidRPr="009239C0">
        <w:rPr>
          <w:rFonts w:ascii="Arial" w:hAnsi="Arial" w:cs="Arial"/>
          <w:sz w:val="24"/>
          <w:szCs w:val="24"/>
        </w:rPr>
        <w:t>2008)</w:t>
      </w:r>
      <w:r w:rsidR="007F7200" w:rsidRPr="009239C0">
        <w:rPr>
          <w:rFonts w:ascii="Arial" w:hAnsi="Arial" w:cs="Arial"/>
          <w:sz w:val="24"/>
          <w:szCs w:val="24"/>
        </w:rPr>
        <w:t xml:space="preserve">. </w:t>
      </w:r>
      <w:r w:rsidR="008D402A" w:rsidRPr="009239C0">
        <w:rPr>
          <w:rFonts w:ascii="Arial" w:hAnsi="Arial" w:cs="Arial"/>
          <w:sz w:val="24"/>
          <w:szCs w:val="24"/>
        </w:rPr>
        <w:t>The most significant issues that hampered emergency efforts that day were the issues with communication</w:t>
      </w:r>
      <w:r w:rsidR="002812E8" w:rsidRPr="009239C0">
        <w:rPr>
          <w:rFonts w:ascii="Arial" w:hAnsi="Arial" w:cs="Arial"/>
          <w:sz w:val="24"/>
          <w:szCs w:val="24"/>
        </w:rPr>
        <w:t xml:space="preserve"> and lack of clarity between both office staff and management and frontline responders (</w:t>
      </w:r>
      <w:proofErr w:type="spellStart"/>
      <w:r w:rsidR="002812E8" w:rsidRPr="009239C0">
        <w:rPr>
          <w:rFonts w:ascii="Arial" w:hAnsi="Arial" w:cs="Arial"/>
          <w:sz w:val="24"/>
          <w:szCs w:val="24"/>
        </w:rPr>
        <w:t>Casciani</w:t>
      </w:r>
      <w:proofErr w:type="spellEnd"/>
      <w:r w:rsidR="002812E8" w:rsidRPr="009239C0">
        <w:rPr>
          <w:rFonts w:ascii="Arial" w:hAnsi="Arial" w:cs="Arial"/>
          <w:sz w:val="24"/>
          <w:szCs w:val="24"/>
        </w:rPr>
        <w:t>, 2011)</w:t>
      </w:r>
      <w:r w:rsidR="00FD0A02" w:rsidRPr="009239C0">
        <w:rPr>
          <w:rFonts w:ascii="Arial" w:hAnsi="Arial" w:cs="Arial"/>
          <w:sz w:val="24"/>
          <w:szCs w:val="24"/>
        </w:rPr>
        <w:t xml:space="preserve">. </w:t>
      </w:r>
    </w:p>
    <w:p w14:paraId="6E30FA7B" w14:textId="09FD3E40" w:rsidR="00FD0A02" w:rsidRPr="009239C0" w:rsidRDefault="00FD0A02" w:rsidP="00187CD9">
      <w:pPr>
        <w:spacing w:line="480" w:lineRule="auto"/>
        <w:jc w:val="both"/>
        <w:rPr>
          <w:rFonts w:ascii="Arial" w:hAnsi="Arial" w:cs="Arial"/>
          <w:b/>
          <w:bCs/>
          <w:sz w:val="24"/>
          <w:szCs w:val="24"/>
          <w:u w:val="single"/>
        </w:rPr>
      </w:pPr>
      <w:r w:rsidRPr="009239C0">
        <w:rPr>
          <w:rFonts w:ascii="Arial" w:hAnsi="Arial" w:cs="Arial"/>
          <w:b/>
          <w:bCs/>
          <w:sz w:val="24"/>
          <w:szCs w:val="24"/>
          <w:u w:val="single"/>
        </w:rPr>
        <w:lastRenderedPageBreak/>
        <w:t xml:space="preserve">Legislation </w:t>
      </w:r>
    </w:p>
    <w:p w14:paraId="5349CC9B" w14:textId="6158B3A3" w:rsidR="00FD0A02" w:rsidRPr="009239C0" w:rsidRDefault="001901D8" w:rsidP="00187CD9">
      <w:pPr>
        <w:spacing w:line="480" w:lineRule="auto"/>
        <w:jc w:val="both"/>
        <w:rPr>
          <w:rFonts w:ascii="Arial" w:hAnsi="Arial" w:cs="Arial"/>
          <w:sz w:val="24"/>
          <w:szCs w:val="24"/>
        </w:rPr>
      </w:pPr>
      <w:r w:rsidRPr="009239C0">
        <w:rPr>
          <w:rFonts w:ascii="Arial" w:hAnsi="Arial" w:cs="Arial"/>
          <w:sz w:val="24"/>
          <w:szCs w:val="24"/>
        </w:rPr>
        <w:t>L</w:t>
      </w:r>
      <w:r w:rsidR="00984A43" w:rsidRPr="009239C0">
        <w:rPr>
          <w:rFonts w:ascii="Arial" w:hAnsi="Arial" w:cs="Arial"/>
          <w:sz w:val="24"/>
          <w:szCs w:val="24"/>
        </w:rPr>
        <w:t>egislation that governs how both the police and other agencies deal with terrorists and terrorist incidents is the Terrorism Act 2000</w:t>
      </w:r>
      <w:r w:rsidR="00B14169" w:rsidRPr="009239C0">
        <w:rPr>
          <w:rFonts w:ascii="Arial" w:hAnsi="Arial" w:cs="Arial"/>
          <w:sz w:val="24"/>
          <w:szCs w:val="24"/>
        </w:rPr>
        <w:t>.</w:t>
      </w:r>
      <w:r w:rsidR="00BB5FD7" w:rsidRPr="009239C0">
        <w:rPr>
          <w:rFonts w:ascii="Arial" w:hAnsi="Arial" w:cs="Arial"/>
          <w:sz w:val="24"/>
          <w:szCs w:val="24"/>
        </w:rPr>
        <w:t xml:space="preserve"> This piece of legislation gives the police extra powers beyond the Police and Criminal Evidence Act 1984 with regards to stop and search and detaining suspects</w:t>
      </w:r>
      <w:r w:rsidR="00C065C8" w:rsidRPr="009239C0">
        <w:rPr>
          <w:rFonts w:ascii="Arial" w:hAnsi="Arial" w:cs="Arial"/>
          <w:sz w:val="24"/>
          <w:szCs w:val="24"/>
        </w:rPr>
        <w:t xml:space="preserve">, allowing them to detain and arrest any person they suspect of being a terrorist. The second piece of legislation which will be the </w:t>
      </w:r>
      <w:proofErr w:type="gramStart"/>
      <w:r w:rsidR="00C065C8" w:rsidRPr="009239C0">
        <w:rPr>
          <w:rFonts w:ascii="Arial" w:hAnsi="Arial" w:cs="Arial"/>
          <w:sz w:val="24"/>
          <w:szCs w:val="24"/>
        </w:rPr>
        <w:t>main focus</w:t>
      </w:r>
      <w:proofErr w:type="gramEnd"/>
      <w:r w:rsidR="00C065C8" w:rsidRPr="009239C0">
        <w:rPr>
          <w:rFonts w:ascii="Arial" w:hAnsi="Arial" w:cs="Arial"/>
          <w:sz w:val="24"/>
          <w:szCs w:val="24"/>
        </w:rPr>
        <w:t xml:space="preserve"> on this paper is the Civil Contingencies Act </w:t>
      </w:r>
      <w:r w:rsidR="002952D6" w:rsidRPr="009239C0">
        <w:rPr>
          <w:rFonts w:ascii="Arial" w:hAnsi="Arial" w:cs="Arial"/>
          <w:sz w:val="24"/>
          <w:szCs w:val="24"/>
        </w:rPr>
        <w:t xml:space="preserve">2004. </w:t>
      </w:r>
      <w:r w:rsidR="00FB5B14" w:rsidRPr="009239C0">
        <w:rPr>
          <w:rFonts w:ascii="Arial" w:hAnsi="Arial" w:cs="Arial"/>
          <w:sz w:val="24"/>
          <w:szCs w:val="24"/>
        </w:rPr>
        <w:t xml:space="preserve">This piece of legislation was introduced after </w:t>
      </w:r>
      <w:proofErr w:type="gramStart"/>
      <w:r w:rsidR="00FB5B14" w:rsidRPr="009239C0">
        <w:rPr>
          <w:rFonts w:ascii="Arial" w:hAnsi="Arial" w:cs="Arial"/>
          <w:sz w:val="24"/>
          <w:szCs w:val="24"/>
        </w:rPr>
        <w:t>a number of</w:t>
      </w:r>
      <w:proofErr w:type="gramEnd"/>
      <w:r w:rsidR="00FB5B14" w:rsidRPr="009239C0">
        <w:rPr>
          <w:rFonts w:ascii="Arial" w:hAnsi="Arial" w:cs="Arial"/>
          <w:sz w:val="24"/>
          <w:szCs w:val="24"/>
        </w:rPr>
        <w:t xml:space="preserve"> situations in the early 2000’s, including the fuel crisis and severe flooding in 2000, as well as the outbreak of Foot and Mouth disease in 2001 (Cabinet Office</w:t>
      </w:r>
      <w:r w:rsidR="002A6FBC" w:rsidRPr="009239C0">
        <w:rPr>
          <w:rFonts w:ascii="Arial" w:hAnsi="Arial" w:cs="Arial"/>
          <w:sz w:val="24"/>
          <w:szCs w:val="24"/>
        </w:rPr>
        <w:t>, 2015). The Civil Contingencies Act sets out to define an emergency</w:t>
      </w:r>
      <w:r w:rsidR="00E9175F" w:rsidRPr="009239C0">
        <w:rPr>
          <w:rFonts w:ascii="Arial" w:hAnsi="Arial" w:cs="Arial"/>
          <w:sz w:val="24"/>
          <w:szCs w:val="24"/>
        </w:rPr>
        <w:t xml:space="preserve"> </w:t>
      </w:r>
      <w:proofErr w:type="gramStart"/>
      <w:r w:rsidR="00E9175F" w:rsidRPr="009239C0">
        <w:rPr>
          <w:rFonts w:ascii="Arial" w:hAnsi="Arial" w:cs="Arial"/>
          <w:sz w:val="24"/>
          <w:szCs w:val="24"/>
        </w:rPr>
        <w:t>in order for</w:t>
      </w:r>
      <w:proofErr w:type="gramEnd"/>
      <w:r w:rsidR="00E9175F" w:rsidRPr="009239C0">
        <w:rPr>
          <w:rFonts w:ascii="Arial" w:hAnsi="Arial" w:cs="Arial"/>
          <w:sz w:val="24"/>
          <w:szCs w:val="24"/>
        </w:rPr>
        <w:t xml:space="preserve"> a response to be coordinated</w:t>
      </w:r>
      <w:r w:rsidR="002A6FBC" w:rsidRPr="009239C0">
        <w:rPr>
          <w:rFonts w:ascii="Arial" w:hAnsi="Arial" w:cs="Arial"/>
          <w:sz w:val="24"/>
          <w:szCs w:val="24"/>
        </w:rPr>
        <w:t>, which includes “war, or terrorism, which threatens serious damage to security” (Cabinet Office, 2015, p.2)</w:t>
      </w:r>
      <w:r w:rsidR="00E9175F" w:rsidRPr="009239C0">
        <w:rPr>
          <w:rFonts w:ascii="Arial" w:hAnsi="Arial" w:cs="Arial"/>
          <w:sz w:val="24"/>
          <w:szCs w:val="24"/>
        </w:rPr>
        <w:t>. What this means is that there is set procedure in place should a terrorist attack take place, such as contingency planning, emergency plans and arrangements to make information public</w:t>
      </w:r>
      <w:r w:rsidR="002A5EC9" w:rsidRPr="009239C0">
        <w:rPr>
          <w:rFonts w:ascii="Arial" w:hAnsi="Arial" w:cs="Arial"/>
          <w:sz w:val="24"/>
          <w:szCs w:val="24"/>
        </w:rPr>
        <w:t xml:space="preserve">. These will be carried out by what the Act defines as ‘Category 1 Responders’, organisations who are at the core of the response to </w:t>
      </w:r>
      <w:proofErr w:type="gramStart"/>
      <w:r w:rsidR="002A5EC9" w:rsidRPr="009239C0">
        <w:rPr>
          <w:rFonts w:ascii="Arial" w:hAnsi="Arial" w:cs="Arial"/>
          <w:sz w:val="24"/>
          <w:szCs w:val="24"/>
        </w:rPr>
        <w:t>the majority of</w:t>
      </w:r>
      <w:proofErr w:type="gramEnd"/>
      <w:r w:rsidR="002A5EC9" w:rsidRPr="009239C0">
        <w:rPr>
          <w:rFonts w:ascii="Arial" w:hAnsi="Arial" w:cs="Arial"/>
          <w:sz w:val="24"/>
          <w:szCs w:val="24"/>
        </w:rPr>
        <w:t xml:space="preserve"> emergencies (Cheshire East Council, 2020). ‘Category 2 Responders’ </w:t>
      </w:r>
      <w:r w:rsidR="00255095" w:rsidRPr="009239C0">
        <w:rPr>
          <w:rFonts w:ascii="Arial" w:hAnsi="Arial" w:cs="Arial"/>
          <w:sz w:val="24"/>
          <w:szCs w:val="24"/>
        </w:rPr>
        <w:t xml:space="preserve">are not so much the frontline </w:t>
      </w:r>
      <w:r w:rsidR="00731D29" w:rsidRPr="009239C0">
        <w:rPr>
          <w:rFonts w:ascii="Arial" w:hAnsi="Arial" w:cs="Arial"/>
          <w:sz w:val="24"/>
          <w:szCs w:val="24"/>
        </w:rPr>
        <w:t>workers but</w:t>
      </w:r>
      <w:r w:rsidR="00255095" w:rsidRPr="009239C0">
        <w:rPr>
          <w:rFonts w:ascii="Arial" w:hAnsi="Arial" w:cs="Arial"/>
          <w:sz w:val="24"/>
          <w:szCs w:val="24"/>
        </w:rPr>
        <w:t xml:space="preserve"> include organisations that still have a core function in dealing with emergencies including utility and transport companies and the Health and Safety Executive</w:t>
      </w:r>
      <w:r w:rsidR="00EB24B3" w:rsidRPr="009239C0">
        <w:rPr>
          <w:rFonts w:ascii="Arial" w:hAnsi="Arial" w:cs="Arial"/>
          <w:sz w:val="24"/>
          <w:szCs w:val="24"/>
        </w:rPr>
        <w:t xml:space="preserve"> (Cheshire East Council, 2020)</w:t>
      </w:r>
      <w:r w:rsidR="00255095" w:rsidRPr="009239C0">
        <w:rPr>
          <w:rFonts w:ascii="Arial" w:hAnsi="Arial" w:cs="Arial"/>
          <w:sz w:val="24"/>
          <w:szCs w:val="24"/>
        </w:rPr>
        <w:t xml:space="preserve">. </w:t>
      </w:r>
      <w:r w:rsidR="00731D29" w:rsidRPr="009239C0">
        <w:rPr>
          <w:rFonts w:ascii="Arial" w:hAnsi="Arial" w:cs="Arial"/>
          <w:sz w:val="24"/>
          <w:szCs w:val="24"/>
        </w:rPr>
        <w:t xml:space="preserve">It is important to distinguish between category 1 and category 2 responders when evaluating if they had an effective response to </w:t>
      </w:r>
      <w:proofErr w:type="gramStart"/>
      <w:r w:rsidR="00731D29" w:rsidRPr="009239C0">
        <w:rPr>
          <w:rFonts w:ascii="Arial" w:hAnsi="Arial" w:cs="Arial"/>
          <w:sz w:val="24"/>
          <w:szCs w:val="24"/>
        </w:rPr>
        <w:t>an emergency situation</w:t>
      </w:r>
      <w:proofErr w:type="gramEnd"/>
      <w:r w:rsidR="00731D29" w:rsidRPr="009239C0">
        <w:rPr>
          <w:rFonts w:ascii="Arial" w:hAnsi="Arial" w:cs="Arial"/>
          <w:sz w:val="24"/>
          <w:szCs w:val="24"/>
        </w:rPr>
        <w:t xml:space="preserve"> such as the 7/7 Bombings. </w:t>
      </w:r>
    </w:p>
    <w:p w14:paraId="7F052041" w14:textId="77777777" w:rsidR="00744F27" w:rsidRDefault="00744F27" w:rsidP="00187CD9">
      <w:pPr>
        <w:spacing w:line="480" w:lineRule="auto"/>
        <w:jc w:val="both"/>
        <w:rPr>
          <w:rFonts w:ascii="Arial" w:hAnsi="Arial" w:cs="Arial"/>
          <w:b/>
          <w:bCs/>
          <w:sz w:val="24"/>
          <w:szCs w:val="24"/>
          <w:u w:val="single"/>
        </w:rPr>
      </w:pPr>
    </w:p>
    <w:p w14:paraId="3528D7DA" w14:textId="77777777" w:rsidR="00744F27" w:rsidRDefault="00744F27" w:rsidP="00187CD9">
      <w:pPr>
        <w:spacing w:line="480" w:lineRule="auto"/>
        <w:jc w:val="both"/>
        <w:rPr>
          <w:rFonts w:ascii="Arial" w:hAnsi="Arial" w:cs="Arial"/>
          <w:b/>
          <w:bCs/>
          <w:sz w:val="24"/>
          <w:szCs w:val="24"/>
          <w:u w:val="single"/>
        </w:rPr>
      </w:pPr>
    </w:p>
    <w:p w14:paraId="606513B1" w14:textId="02B3574D" w:rsidR="00731D29" w:rsidRPr="009239C0" w:rsidRDefault="00731D29" w:rsidP="00187CD9">
      <w:pPr>
        <w:spacing w:line="480" w:lineRule="auto"/>
        <w:jc w:val="both"/>
        <w:rPr>
          <w:rFonts w:ascii="Arial" w:hAnsi="Arial" w:cs="Arial"/>
          <w:b/>
          <w:bCs/>
          <w:sz w:val="24"/>
          <w:szCs w:val="24"/>
          <w:u w:val="single"/>
        </w:rPr>
      </w:pPr>
      <w:r w:rsidRPr="009239C0">
        <w:rPr>
          <w:rFonts w:ascii="Arial" w:hAnsi="Arial" w:cs="Arial"/>
          <w:b/>
          <w:bCs/>
          <w:sz w:val="24"/>
          <w:szCs w:val="24"/>
          <w:u w:val="single"/>
        </w:rPr>
        <w:lastRenderedPageBreak/>
        <w:t>Category 1 Responders</w:t>
      </w:r>
    </w:p>
    <w:p w14:paraId="7B5D9E30" w14:textId="654FC3C7" w:rsidR="00731D29" w:rsidRPr="009239C0" w:rsidRDefault="00751C2D" w:rsidP="00187CD9">
      <w:pPr>
        <w:spacing w:line="480" w:lineRule="auto"/>
        <w:jc w:val="both"/>
        <w:rPr>
          <w:rFonts w:ascii="Arial" w:hAnsi="Arial" w:cs="Arial"/>
          <w:sz w:val="24"/>
          <w:szCs w:val="24"/>
          <w:u w:val="single"/>
        </w:rPr>
      </w:pPr>
      <w:r w:rsidRPr="009239C0">
        <w:rPr>
          <w:rFonts w:ascii="Arial" w:hAnsi="Arial" w:cs="Arial"/>
          <w:sz w:val="24"/>
          <w:szCs w:val="24"/>
          <w:u w:val="single"/>
        </w:rPr>
        <w:t>Police</w:t>
      </w:r>
    </w:p>
    <w:p w14:paraId="4016A5D3" w14:textId="3072DC0E" w:rsidR="00751C2D" w:rsidRPr="009239C0" w:rsidRDefault="001A239D" w:rsidP="00187CD9">
      <w:pPr>
        <w:spacing w:line="480" w:lineRule="auto"/>
        <w:jc w:val="both"/>
        <w:rPr>
          <w:rFonts w:ascii="Arial" w:hAnsi="Arial" w:cs="Arial"/>
          <w:sz w:val="24"/>
          <w:szCs w:val="24"/>
        </w:rPr>
      </w:pPr>
      <w:r w:rsidRPr="009239C0">
        <w:rPr>
          <w:rFonts w:ascii="Arial" w:hAnsi="Arial" w:cs="Arial"/>
          <w:sz w:val="24"/>
          <w:szCs w:val="24"/>
        </w:rPr>
        <w:t>The initial response time for police resources to arrive on scene was quick, with the quickest response being only three minutes by a British Transport Police officer to arrive on the scene of the incident at Aldgate as seen in Appendix One. There was even a Metropolitan Police officer on the scene of the Incident at Kings Cross</w:t>
      </w:r>
      <w:r w:rsidR="008D3917" w:rsidRPr="009239C0">
        <w:rPr>
          <w:rFonts w:ascii="Arial" w:hAnsi="Arial" w:cs="Arial"/>
          <w:sz w:val="24"/>
          <w:szCs w:val="24"/>
        </w:rPr>
        <w:t xml:space="preserve"> at 08:56, three minutes before Underground’s Network Control Centre placed a call out for all emergency services to attend, as can be seen in Appendix Three. </w:t>
      </w:r>
      <w:r w:rsidR="00765322" w:rsidRPr="009239C0">
        <w:rPr>
          <w:rFonts w:ascii="Arial" w:hAnsi="Arial" w:cs="Arial"/>
          <w:sz w:val="24"/>
          <w:szCs w:val="24"/>
        </w:rPr>
        <w:t>British Transport Police (</w:t>
      </w:r>
      <w:r w:rsidR="00110DDA" w:rsidRPr="009239C0">
        <w:rPr>
          <w:rFonts w:ascii="Arial" w:hAnsi="Arial" w:cs="Arial"/>
          <w:sz w:val="24"/>
          <w:szCs w:val="24"/>
        </w:rPr>
        <w:t>2021</w:t>
      </w:r>
      <w:r w:rsidR="00765322" w:rsidRPr="009239C0">
        <w:rPr>
          <w:rFonts w:ascii="Arial" w:hAnsi="Arial" w:cs="Arial"/>
          <w:sz w:val="24"/>
          <w:szCs w:val="24"/>
        </w:rPr>
        <w:t xml:space="preserve">) stated the events of 7/7 were “one of the biggest challenges faced by the police service in post-war Britain” (British Transport Police, </w:t>
      </w:r>
      <w:r w:rsidR="00110DDA" w:rsidRPr="009239C0">
        <w:rPr>
          <w:rFonts w:ascii="Arial" w:hAnsi="Arial" w:cs="Arial"/>
          <w:sz w:val="24"/>
          <w:szCs w:val="24"/>
        </w:rPr>
        <w:t>2021</w:t>
      </w:r>
      <w:r w:rsidR="00765322" w:rsidRPr="009239C0">
        <w:rPr>
          <w:rFonts w:ascii="Arial" w:hAnsi="Arial" w:cs="Arial"/>
          <w:sz w:val="24"/>
          <w:szCs w:val="24"/>
        </w:rPr>
        <w:t xml:space="preserve">), </w:t>
      </w:r>
      <w:r w:rsidR="001A749E">
        <w:rPr>
          <w:rFonts w:ascii="Arial" w:hAnsi="Arial" w:cs="Arial"/>
          <w:sz w:val="24"/>
          <w:szCs w:val="24"/>
        </w:rPr>
        <w:t>no individual within</w:t>
      </w:r>
      <w:r w:rsidR="00765322" w:rsidRPr="009239C0">
        <w:rPr>
          <w:rFonts w:ascii="Arial" w:hAnsi="Arial" w:cs="Arial"/>
          <w:sz w:val="24"/>
          <w:szCs w:val="24"/>
        </w:rPr>
        <w:t xml:space="preserve"> any public service could have predicted the events that would take place that day. Whilst police officers and police staff were highly commendable for their actions, there were some key failings that needed future addressing and resolving.</w:t>
      </w:r>
    </w:p>
    <w:p w14:paraId="7611AD21" w14:textId="09B5B8B4" w:rsidR="00765322" w:rsidRPr="009239C0" w:rsidRDefault="005E4E66" w:rsidP="00187CD9">
      <w:pPr>
        <w:spacing w:line="480" w:lineRule="auto"/>
        <w:jc w:val="both"/>
        <w:rPr>
          <w:rFonts w:ascii="Arial" w:hAnsi="Arial" w:cs="Arial"/>
          <w:sz w:val="24"/>
          <w:szCs w:val="24"/>
        </w:rPr>
      </w:pPr>
      <w:r w:rsidRPr="009239C0">
        <w:rPr>
          <w:rFonts w:ascii="Arial" w:hAnsi="Arial" w:cs="Arial"/>
          <w:sz w:val="24"/>
          <w:szCs w:val="24"/>
        </w:rPr>
        <w:t xml:space="preserve">A significant issue that hampered </w:t>
      </w:r>
      <w:r w:rsidR="00F27A3A" w:rsidRPr="009239C0">
        <w:rPr>
          <w:rFonts w:ascii="Arial" w:hAnsi="Arial" w:cs="Arial"/>
          <w:sz w:val="24"/>
          <w:szCs w:val="24"/>
        </w:rPr>
        <w:t>both the response and rescue efforts</w:t>
      </w:r>
      <w:r w:rsidRPr="009239C0">
        <w:rPr>
          <w:rFonts w:ascii="Arial" w:hAnsi="Arial" w:cs="Arial"/>
          <w:sz w:val="24"/>
          <w:szCs w:val="24"/>
        </w:rPr>
        <w:t xml:space="preserve"> was </w:t>
      </w:r>
      <w:r w:rsidR="00F27A3A" w:rsidRPr="009239C0">
        <w:rPr>
          <w:rFonts w:ascii="Arial" w:hAnsi="Arial" w:cs="Arial"/>
          <w:sz w:val="24"/>
          <w:szCs w:val="24"/>
        </w:rPr>
        <w:t>issues</w:t>
      </w:r>
      <w:r w:rsidRPr="009239C0">
        <w:rPr>
          <w:rFonts w:ascii="Arial" w:hAnsi="Arial" w:cs="Arial"/>
          <w:sz w:val="24"/>
          <w:szCs w:val="24"/>
        </w:rPr>
        <w:t xml:space="preserve"> with radio communications. </w:t>
      </w:r>
      <w:r w:rsidR="00D40920" w:rsidRPr="009239C0">
        <w:rPr>
          <w:rFonts w:ascii="Arial" w:hAnsi="Arial" w:cs="Arial"/>
          <w:sz w:val="24"/>
          <w:szCs w:val="24"/>
        </w:rPr>
        <w:t xml:space="preserve">The radios used by London Underground Staff and the British Transport Police </w:t>
      </w:r>
      <w:r w:rsidR="00AB7DA4" w:rsidRPr="009239C0">
        <w:rPr>
          <w:rFonts w:ascii="Arial" w:hAnsi="Arial" w:cs="Arial"/>
          <w:sz w:val="24"/>
          <w:szCs w:val="24"/>
        </w:rPr>
        <w:t xml:space="preserve">functioned underground, whereas radios used by other agencies such as the Metropolitan Police did not (Strom &amp; </w:t>
      </w:r>
      <w:proofErr w:type="spellStart"/>
      <w:r w:rsidR="00AB7DA4" w:rsidRPr="009239C0">
        <w:rPr>
          <w:rFonts w:ascii="Arial" w:hAnsi="Arial" w:cs="Arial"/>
          <w:sz w:val="24"/>
          <w:szCs w:val="24"/>
        </w:rPr>
        <w:t>Eyerman</w:t>
      </w:r>
      <w:proofErr w:type="spellEnd"/>
      <w:r w:rsidR="00AB7DA4" w:rsidRPr="009239C0">
        <w:rPr>
          <w:rFonts w:ascii="Arial" w:hAnsi="Arial" w:cs="Arial"/>
          <w:sz w:val="24"/>
          <w:szCs w:val="24"/>
        </w:rPr>
        <w:t>, 2008)</w:t>
      </w:r>
      <w:r w:rsidR="005C448D" w:rsidRPr="009239C0">
        <w:rPr>
          <w:rFonts w:ascii="Arial" w:hAnsi="Arial" w:cs="Arial"/>
          <w:sz w:val="24"/>
          <w:szCs w:val="24"/>
        </w:rPr>
        <w:t xml:space="preserve">. The coroner’s </w:t>
      </w:r>
      <w:r w:rsidR="007C0941" w:rsidRPr="009239C0">
        <w:rPr>
          <w:rFonts w:ascii="Arial" w:hAnsi="Arial" w:cs="Arial"/>
          <w:sz w:val="24"/>
          <w:szCs w:val="24"/>
        </w:rPr>
        <w:t>inquest raised the concern that there were issues with communications underground due to the fact there was only one Airwave base radio below ground level, making it highly susceptible to being overloaded should there be a lot of radio traffic (HM Government, 2012)</w:t>
      </w:r>
      <w:r w:rsidR="00D95D3F" w:rsidRPr="009239C0">
        <w:rPr>
          <w:rFonts w:ascii="Arial" w:hAnsi="Arial" w:cs="Arial"/>
          <w:sz w:val="24"/>
          <w:szCs w:val="24"/>
        </w:rPr>
        <w:t xml:space="preserve">. The inability to communicate with other officers </w:t>
      </w:r>
      <w:proofErr w:type="gramStart"/>
      <w:r w:rsidR="00D95D3F" w:rsidRPr="009239C0">
        <w:rPr>
          <w:rFonts w:ascii="Arial" w:hAnsi="Arial" w:cs="Arial"/>
          <w:sz w:val="24"/>
          <w:szCs w:val="24"/>
        </w:rPr>
        <w:t>has the ability to</w:t>
      </w:r>
      <w:proofErr w:type="gramEnd"/>
      <w:r w:rsidR="00D95D3F" w:rsidRPr="009239C0">
        <w:rPr>
          <w:rFonts w:ascii="Arial" w:hAnsi="Arial" w:cs="Arial"/>
          <w:sz w:val="24"/>
          <w:szCs w:val="24"/>
        </w:rPr>
        <w:t xml:space="preserve"> have a significant impact on the efficiency of the response to the incident, as officers at the scene were unable to transmit information about the incident back to the control room for it to be relayed to other officers responding.</w:t>
      </w:r>
    </w:p>
    <w:p w14:paraId="1B7B8445" w14:textId="645FD79D" w:rsidR="00D95D3F" w:rsidRPr="009239C0" w:rsidRDefault="00FB685C" w:rsidP="00187CD9">
      <w:pPr>
        <w:spacing w:line="480" w:lineRule="auto"/>
        <w:jc w:val="both"/>
        <w:rPr>
          <w:rFonts w:ascii="Arial" w:hAnsi="Arial" w:cs="Arial"/>
          <w:sz w:val="24"/>
          <w:szCs w:val="24"/>
          <w:u w:val="single"/>
        </w:rPr>
      </w:pPr>
      <w:r w:rsidRPr="009239C0">
        <w:rPr>
          <w:rFonts w:ascii="Arial" w:hAnsi="Arial" w:cs="Arial"/>
          <w:sz w:val="24"/>
          <w:szCs w:val="24"/>
          <w:u w:val="single"/>
        </w:rPr>
        <w:lastRenderedPageBreak/>
        <w:t>Ambulance</w:t>
      </w:r>
    </w:p>
    <w:p w14:paraId="4BDF895C" w14:textId="1EE8839E" w:rsidR="00FB685C" w:rsidRPr="009239C0" w:rsidRDefault="00472EEF" w:rsidP="00187CD9">
      <w:pPr>
        <w:spacing w:line="480" w:lineRule="auto"/>
        <w:jc w:val="both"/>
        <w:rPr>
          <w:rFonts w:ascii="Arial" w:hAnsi="Arial" w:cs="Arial"/>
          <w:sz w:val="24"/>
          <w:szCs w:val="24"/>
        </w:rPr>
      </w:pPr>
      <w:proofErr w:type="gramStart"/>
      <w:r w:rsidRPr="009239C0">
        <w:rPr>
          <w:rFonts w:ascii="Arial" w:hAnsi="Arial" w:cs="Arial"/>
          <w:sz w:val="24"/>
          <w:szCs w:val="24"/>
        </w:rPr>
        <w:t>Similar to</w:t>
      </w:r>
      <w:proofErr w:type="gramEnd"/>
      <w:r w:rsidRPr="009239C0">
        <w:rPr>
          <w:rFonts w:ascii="Arial" w:hAnsi="Arial" w:cs="Arial"/>
          <w:sz w:val="24"/>
          <w:szCs w:val="24"/>
        </w:rPr>
        <w:t xml:space="preserve"> the police, the deployment of ambulances to each incident was mostly rapid. </w:t>
      </w:r>
      <w:r w:rsidR="00DC6A1A" w:rsidRPr="009239C0">
        <w:rPr>
          <w:rFonts w:ascii="Arial" w:hAnsi="Arial" w:cs="Arial"/>
          <w:sz w:val="24"/>
          <w:szCs w:val="24"/>
        </w:rPr>
        <w:t xml:space="preserve">As can be seen in Appendix One, the first ambulance arrived on scene at Liverpool Street at 9.03am, just 12 minutes after the initial 999 call. </w:t>
      </w:r>
      <w:r w:rsidR="0039299C" w:rsidRPr="009239C0">
        <w:rPr>
          <w:rFonts w:ascii="Arial" w:hAnsi="Arial" w:cs="Arial"/>
          <w:sz w:val="24"/>
          <w:szCs w:val="24"/>
        </w:rPr>
        <w:t>However, the effectiveness of the London Ambulance Service</w:t>
      </w:r>
      <w:r w:rsidR="00A42699" w:rsidRPr="009239C0">
        <w:rPr>
          <w:rFonts w:ascii="Arial" w:hAnsi="Arial" w:cs="Arial"/>
          <w:sz w:val="24"/>
          <w:szCs w:val="24"/>
        </w:rPr>
        <w:t xml:space="preserve"> (LAS)</w:t>
      </w:r>
      <w:r w:rsidR="0039299C" w:rsidRPr="009239C0">
        <w:rPr>
          <w:rFonts w:ascii="Arial" w:hAnsi="Arial" w:cs="Arial"/>
          <w:sz w:val="24"/>
          <w:szCs w:val="24"/>
        </w:rPr>
        <w:t xml:space="preserve"> was compromised by a </w:t>
      </w:r>
      <w:r w:rsidR="001A749E">
        <w:rPr>
          <w:rFonts w:ascii="Arial" w:hAnsi="Arial" w:cs="Arial"/>
          <w:sz w:val="24"/>
          <w:szCs w:val="24"/>
        </w:rPr>
        <w:t>multitude</w:t>
      </w:r>
      <w:r w:rsidR="0039299C" w:rsidRPr="009239C0">
        <w:rPr>
          <w:rFonts w:ascii="Arial" w:hAnsi="Arial" w:cs="Arial"/>
          <w:sz w:val="24"/>
          <w:szCs w:val="24"/>
        </w:rPr>
        <w:t xml:space="preserve"> of</w:t>
      </w:r>
      <w:r w:rsidR="001A749E">
        <w:rPr>
          <w:rFonts w:ascii="Arial" w:hAnsi="Arial" w:cs="Arial"/>
          <w:sz w:val="24"/>
          <w:szCs w:val="24"/>
        </w:rPr>
        <w:t xml:space="preserve"> varying</w:t>
      </w:r>
      <w:r w:rsidR="0039299C" w:rsidRPr="009239C0">
        <w:rPr>
          <w:rFonts w:ascii="Arial" w:hAnsi="Arial" w:cs="Arial"/>
          <w:sz w:val="24"/>
          <w:szCs w:val="24"/>
        </w:rPr>
        <w:t xml:space="preserve"> factors. </w:t>
      </w:r>
      <w:r w:rsidR="00A42699" w:rsidRPr="009239C0">
        <w:rPr>
          <w:rFonts w:ascii="Arial" w:hAnsi="Arial" w:cs="Arial"/>
          <w:sz w:val="24"/>
          <w:szCs w:val="24"/>
        </w:rPr>
        <w:t>Firstly, as can be seen in Appendix Two it took longer for the first Ambulance to arrive on scene at Edgware Road, a delay of 9 minutes compared to the response to Liverpool Street. This is not an issue specific to LAS, it has been said that “It took longer at Edgware Road than at Aldgate for the emergency services to establish and communicate to each other that there had been an explosion” (London Assembly, 2006</w:t>
      </w:r>
      <w:r w:rsidR="005918E2" w:rsidRPr="009239C0">
        <w:rPr>
          <w:rFonts w:ascii="Arial" w:hAnsi="Arial" w:cs="Arial"/>
          <w:sz w:val="24"/>
          <w:szCs w:val="24"/>
        </w:rPr>
        <w:t>a</w:t>
      </w:r>
      <w:r w:rsidR="00A42699" w:rsidRPr="009239C0">
        <w:rPr>
          <w:rFonts w:ascii="Arial" w:hAnsi="Arial" w:cs="Arial"/>
          <w:sz w:val="24"/>
          <w:szCs w:val="24"/>
        </w:rPr>
        <w:t>, p.30). The likely cause for thi</w:t>
      </w:r>
      <w:r w:rsidR="006771F7" w:rsidRPr="009239C0">
        <w:rPr>
          <w:rFonts w:ascii="Arial" w:hAnsi="Arial" w:cs="Arial"/>
          <w:sz w:val="24"/>
          <w:szCs w:val="24"/>
        </w:rPr>
        <w:t xml:space="preserve">s </w:t>
      </w:r>
      <w:r w:rsidR="00A42699" w:rsidRPr="009239C0">
        <w:rPr>
          <w:rFonts w:ascii="Arial" w:hAnsi="Arial" w:cs="Arial"/>
          <w:sz w:val="24"/>
          <w:szCs w:val="24"/>
        </w:rPr>
        <w:t xml:space="preserve">delay </w:t>
      </w:r>
      <w:r w:rsidR="006771F7" w:rsidRPr="009239C0">
        <w:rPr>
          <w:rFonts w:ascii="Arial" w:hAnsi="Arial" w:cs="Arial"/>
          <w:sz w:val="24"/>
          <w:szCs w:val="24"/>
        </w:rPr>
        <w:t>is said to be that the incident at Aldgate was reported first, and therefore was the primary focus for the emergency services to attend and focus all its resources (London Assembly, 2006).</w:t>
      </w:r>
    </w:p>
    <w:p w14:paraId="2FED76A0" w14:textId="14BC3934" w:rsidR="006771F7" w:rsidRPr="009239C0" w:rsidRDefault="006771F7" w:rsidP="00187CD9">
      <w:pPr>
        <w:spacing w:line="480" w:lineRule="auto"/>
        <w:jc w:val="both"/>
        <w:rPr>
          <w:rFonts w:ascii="Arial" w:hAnsi="Arial" w:cs="Arial"/>
          <w:sz w:val="24"/>
          <w:szCs w:val="24"/>
        </w:rPr>
      </w:pPr>
      <w:r w:rsidRPr="009239C0">
        <w:rPr>
          <w:rFonts w:ascii="Arial" w:hAnsi="Arial" w:cs="Arial"/>
          <w:sz w:val="24"/>
          <w:szCs w:val="24"/>
        </w:rPr>
        <w:t xml:space="preserve">Communication issues were a key factor in the effectiveness of the response of LAS. The first 999 call to report the incident at Russell Square did not get received until 9.18am as seen in Appendix Three, a full 25 minutes after the explosion. From this call an LAS Fast Response Unit was dispatched quickly, arriving just </w:t>
      </w:r>
      <w:r w:rsidR="00FA1AC3" w:rsidRPr="009239C0">
        <w:rPr>
          <w:rFonts w:ascii="Arial" w:hAnsi="Arial" w:cs="Arial"/>
          <w:sz w:val="24"/>
          <w:szCs w:val="24"/>
        </w:rPr>
        <w:t>six minutes after the call (London Assembly, 2006</w:t>
      </w:r>
      <w:r w:rsidR="005918E2" w:rsidRPr="009239C0">
        <w:rPr>
          <w:rFonts w:ascii="Arial" w:hAnsi="Arial" w:cs="Arial"/>
          <w:sz w:val="24"/>
          <w:szCs w:val="24"/>
        </w:rPr>
        <w:t>a</w:t>
      </w:r>
      <w:r w:rsidR="00FA1AC3" w:rsidRPr="009239C0">
        <w:rPr>
          <w:rFonts w:ascii="Arial" w:hAnsi="Arial" w:cs="Arial"/>
          <w:sz w:val="24"/>
          <w:szCs w:val="24"/>
        </w:rPr>
        <w:t xml:space="preserve">), therefore their response to the call was rapid. The issue with the response was how long it took for the initial 999 call to be </w:t>
      </w:r>
      <w:r w:rsidR="005918E2" w:rsidRPr="009239C0">
        <w:rPr>
          <w:rFonts w:ascii="Arial" w:hAnsi="Arial" w:cs="Arial"/>
          <w:sz w:val="24"/>
          <w:szCs w:val="24"/>
        </w:rPr>
        <w:t>received, likely caused by the difficulties in getting mobile phone signal due to it being both at full capacity and underground (London Assembly, 2006b)</w:t>
      </w:r>
      <w:r w:rsidR="00C86A0D" w:rsidRPr="009239C0">
        <w:rPr>
          <w:rFonts w:ascii="Arial" w:hAnsi="Arial" w:cs="Arial"/>
          <w:sz w:val="24"/>
          <w:szCs w:val="24"/>
        </w:rPr>
        <w:t xml:space="preserve">. This further hampered the response </w:t>
      </w:r>
      <w:proofErr w:type="gramStart"/>
      <w:r w:rsidR="00C86A0D" w:rsidRPr="009239C0">
        <w:rPr>
          <w:rFonts w:ascii="Arial" w:hAnsi="Arial" w:cs="Arial"/>
          <w:sz w:val="24"/>
          <w:szCs w:val="24"/>
        </w:rPr>
        <w:t>due to the fact that</w:t>
      </w:r>
      <w:proofErr w:type="gramEnd"/>
      <w:r w:rsidR="00C86A0D" w:rsidRPr="009239C0">
        <w:rPr>
          <w:rFonts w:ascii="Arial" w:hAnsi="Arial" w:cs="Arial"/>
          <w:sz w:val="24"/>
          <w:szCs w:val="24"/>
        </w:rPr>
        <w:t xml:space="preserve"> LAS had started to phase out radio pagers in favour of SMS text messaging for communication between HQ and managers</w:t>
      </w:r>
      <w:r w:rsidR="00601B86" w:rsidRPr="009239C0">
        <w:rPr>
          <w:rFonts w:ascii="Arial" w:hAnsi="Arial" w:cs="Arial"/>
          <w:sz w:val="24"/>
          <w:szCs w:val="24"/>
        </w:rPr>
        <w:t xml:space="preserve"> (London Assembly, 2006b), text messages that would not be received in the event of there being a lack of mobile phone signal.</w:t>
      </w:r>
    </w:p>
    <w:p w14:paraId="494CD7E6" w14:textId="13183CCC" w:rsidR="006771F7" w:rsidRPr="009239C0" w:rsidRDefault="00903035" w:rsidP="00187CD9">
      <w:pPr>
        <w:spacing w:line="480" w:lineRule="auto"/>
        <w:jc w:val="both"/>
        <w:rPr>
          <w:rFonts w:ascii="Arial" w:hAnsi="Arial" w:cs="Arial"/>
          <w:sz w:val="24"/>
          <w:szCs w:val="24"/>
        </w:rPr>
      </w:pPr>
      <w:r w:rsidRPr="009239C0">
        <w:rPr>
          <w:rFonts w:ascii="Arial" w:hAnsi="Arial" w:cs="Arial"/>
          <w:sz w:val="24"/>
          <w:szCs w:val="24"/>
        </w:rPr>
        <w:lastRenderedPageBreak/>
        <w:t xml:space="preserve">LAS was heavily criticized for its response to Tavistock Square, the location of the bus attack. The first paramedic to arrive on scene was not </w:t>
      </w:r>
      <w:r w:rsidR="00BE53A7">
        <w:rPr>
          <w:rFonts w:ascii="Arial" w:hAnsi="Arial" w:cs="Arial"/>
          <w:sz w:val="24"/>
          <w:szCs w:val="24"/>
        </w:rPr>
        <w:t>specifically</w:t>
      </w:r>
      <w:r w:rsidRPr="009239C0">
        <w:rPr>
          <w:rFonts w:ascii="Arial" w:hAnsi="Arial" w:cs="Arial"/>
          <w:sz w:val="24"/>
          <w:szCs w:val="24"/>
        </w:rPr>
        <w:t xml:space="preserve"> dispatched to Tavistock Square, they happened to be passing on their way to the incident at Russell Square (</w:t>
      </w:r>
      <w:proofErr w:type="spellStart"/>
      <w:r w:rsidRPr="009239C0">
        <w:rPr>
          <w:rFonts w:ascii="Arial" w:hAnsi="Arial" w:cs="Arial"/>
          <w:sz w:val="24"/>
          <w:szCs w:val="24"/>
        </w:rPr>
        <w:t>Casciani</w:t>
      </w:r>
      <w:proofErr w:type="spellEnd"/>
      <w:r w:rsidRPr="009239C0">
        <w:rPr>
          <w:rFonts w:ascii="Arial" w:hAnsi="Arial" w:cs="Arial"/>
          <w:sz w:val="24"/>
          <w:szCs w:val="24"/>
        </w:rPr>
        <w:t>, 2011). This resulted in a 52-minute delay in getting ambulances to the scene of the exploded bus, where 13 people died (</w:t>
      </w:r>
      <w:proofErr w:type="spellStart"/>
      <w:r w:rsidRPr="009239C0">
        <w:rPr>
          <w:rFonts w:ascii="Arial" w:hAnsi="Arial" w:cs="Arial"/>
          <w:sz w:val="24"/>
          <w:szCs w:val="24"/>
        </w:rPr>
        <w:t>Casciani</w:t>
      </w:r>
      <w:proofErr w:type="spellEnd"/>
      <w:r w:rsidRPr="009239C0">
        <w:rPr>
          <w:rFonts w:ascii="Arial" w:hAnsi="Arial" w:cs="Arial"/>
          <w:sz w:val="24"/>
          <w:szCs w:val="24"/>
        </w:rPr>
        <w:t>, 2011). On the day of 7/7, it was said that there was a lack of ambulances and medical equipment available ready to respond to such an incident (BBC News, 2010)</w:t>
      </w:r>
      <w:r w:rsidR="005E1A9B" w:rsidRPr="009239C0">
        <w:rPr>
          <w:rFonts w:ascii="Arial" w:hAnsi="Arial" w:cs="Arial"/>
          <w:sz w:val="24"/>
          <w:szCs w:val="24"/>
        </w:rPr>
        <w:t>.  This coupled with communication issues between the different scenes and the control room where the ‘Gold Commander’ is located resulted in ambulances being dispatched to Tavistock Square at 10.40</w:t>
      </w:r>
      <w:r w:rsidR="009D5108" w:rsidRPr="009239C0">
        <w:rPr>
          <w:rFonts w:ascii="Arial" w:hAnsi="Arial" w:cs="Arial"/>
          <w:sz w:val="24"/>
          <w:szCs w:val="24"/>
        </w:rPr>
        <w:t>am</w:t>
      </w:r>
      <w:r w:rsidR="005E1A9B" w:rsidRPr="009239C0">
        <w:rPr>
          <w:rFonts w:ascii="Arial" w:hAnsi="Arial" w:cs="Arial"/>
          <w:sz w:val="24"/>
          <w:szCs w:val="24"/>
        </w:rPr>
        <w:t xml:space="preserve"> (H.M. Coroner, 2011)</w:t>
      </w:r>
      <w:r w:rsidR="009D5108" w:rsidRPr="009239C0">
        <w:rPr>
          <w:rFonts w:ascii="Arial" w:hAnsi="Arial" w:cs="Arial"/>
          <w:sz w:val="24"/>
          <w:szCs w:val="24"/>
        </w:rPr>
        <w:t xml:space="preserve">, a severe delay from the initial 999 call made within a minute of the explosion at 9.47am (London Assembly, 2006a). </w:t>
      </w:r>
    </w:p>
    <w:p w14:paraId="2316A0E9" w14:textId="761BB215" w:rsidR="0014515C" w:rsidRPr="009239C0" w:rsidRDefault="0014515C" w:rsidP="00187CD9">
      <w:pPr>
        <w:spacing w:line="480" w:lineRule="auto"/>
        <w:jc w:val="both"/>
        <w:rPr>
          <w:rFonts w:ascii="Arial" w:hAnsi="Arial" w:cs="Arial"/>
          <w:sz w:val="24"/>
          <w:szCs w:val="24"/>
          <w:u w:val="single"/>
        </w:rPr>
      </w:pPr>
      <w:r w:rsidRPr="009239C0">
        <w:rPr>
          <w:rFonts w:ascii="Arial" w:hAnsi="Arial" w:cs="Arial"/>
          <w:sz w:val="24"/>
          <w:szCs w:val="24"/>
          <w:u w:val="single"/>
        </w:rPr>
        <w:t>Fire Service</w:t>
      </w:r>
    </w:p>
    <w:p w14:paraId="1F8BC26C" w14:textId="46F03C3B" w:rsidR="0014515C" w:rsidRPr="009239C0" w:rsidRDefault="0014515C" w:rsidP="00187CD9">
      <w:pPr>
        <w:spacing w:line="480" w:lineRule="auto"/>
        <w:jc w:val="both"/>
        <w:rPr>
          <w:rFonts w:ascii="Arial" w:hAnsi="Arial" w:cs="Arial"/>
          <w:sz w:val="24"/>
          <w:szCs w:val="24"/>
        </w:rPr>
      </w:pPr>
      <w:proofErr w:type="gramStart"/>
      <w:r w:rsidRPr="009239C0">
        <w:rPr>
          <w:rFonts w:ascii="Arial" w:hAnsi="Arial" w:cs="Arial"/>
          <w:sz w:val="24"/>
          <w:szCs w:val="24"/>
        </w:rPr>
        <w:t>It is clear that there</w:t>
      </w:r>
      <w:proofErr w:type="gramEnd"/>
      <w:r w:rsidRPr="009239C0">
        <w:rPr>
          <w:rFonts w:ascii="Arial" w:hAnsi="Arial" w:cs="Arial"/>
          <w:sz w:val="24"/>
          <w:szCs w:val="24"/>
        </w:rPr>
        <w:t xml:space="preserve"> is a pattern of emergency services responding rapidly to the incident at Aldgate as seen in Appendix One due to it being the first incident to be reported. </w:t>
      </w:r>
      <w:r w:rsidR="00CB64B9" w:rsidRPr="009239C0">
        <w:rPr>
          <w:rFonts w:ascii="Arial" w:hAnsi="Arial" w:cs="Arial"/>
          <w:sz w:val="24"/>
          <w:szCs w:val="24"/>
        </w:rPr>
        <w:t xml:space="preserve">In fact, the response of the London Fire Brigade (LFB) was extremely rapid, LFB declared the scene a major incident nine minutes before the London Ambulance Service had even arrived (London Assembly, 2006a). </w:t>
      </w:r>
      <w:r w:rsidR="009F3D0A" w:rsidRPr="009239C0">
        <w:rPr>
          <w:rFonts w:ascii="Arial" w:hAnsi="Arial" w:cs="Arial"/>
          <w:sz w:val="24"/>
          <w:szCs w:val="24"/>
        </w:rPr>
        <w:t>LFB’s response overall does appear to be a rapid one, with “240 firefighters together with 42 front-line appliances</w:t>
      </w:r>
      <w:r w:rsidR="00BE53A7">
        <w:rPr>
          <w:rFonts w:ascii="Arial" w:hAnsi="Arial" w:cs="Arial"/>
          <w:sz w:val="24"/>
          <w:szCs w:val="24"/>
        </w:rPr>
        <w:t xml:space="preserve"> </w:t>
      </w:r>
      <w:r w:rsidR="009F3D0A" w:rsidRPr="009239C0">
        <w:rPr>
          <w:rFonts w:ascii="Arial" w:hAnsi="Arial" w:cs="Arial"/>
          <w:sz w:val="24"/>
          <w:szCs w:val="24"/>
        </w:rPr>
        <w:t>and nine Fire Rescue Units from a total of 196 vehicles available in London” (Reid &amp; Jowell, 2006, p.22)</w:t>
      </w:r>
      <w:r w:rsidR="00AB1683" w:rsidRPr="009239C0">
        <w:rPr>
          <w:rFonts w:ascii="Arial" w:hAnsi="Arial" w:cs="Arial"/>
          <w:sz w:val="24"/>
          <w:szCs w:val="24"/>
        </w:rPr>
        <w:t xml:space="preserve">. Despite this, the response of the LFB has been heavily criticized due </w:t>
      </w:r>
      <w:r w:rsidR="00AB1683" w:rsidRPr="00BE53A7">
        <w:rPr>
          <w:rFonts w:ascii="Arial" w:hAnsi="Arial" w:cs="Arial"/>
          <w:sz w:val="24"/>
          <w:szCs w:val="24"/>
        </w:rPr>
        <w:t xml:space="preserve">to </w:t>
      </w:r>
      <w:r w:rsidR="00BE53A7">
        <w:rPr>
          <w:rFonts w:ascii="Arial" w:hAnsi="Arial" w:cs="Arial"/>
          <w:sz w:val="24"/>
          <w:szCs w:val="24"/>
        </w:rPr>
        <w:t>several</w:t>
      </w:r>
      <w:r w:rsidR="00AB1683" w:rsidRPr="00BE53A7">
        <w:rPr>
          <w:rFonts w:ascii="Arial" w:hAnsi="Arial" w:cs="Arial"/>
          <w:sz w:val="24"/>
          <w:szCs w:val="24"/>
        </w:rPr>
        <w:t xml:space="preserve"> factors</w:t>
      </w:r>
      <w:r w:rsidR="00AB1683" w:rsidRPr="009239C0">
        <w:rPr>
          <w:rFonts w:ascii="Arial" w:hAnsi="Arial" w:cs="Arial"/>
          <w:sz w:val="24"/>
          <w:szCs w:val="24"/>
        </w:rPr>
        <w:t xml:space="preserve">. </w:t>
      </w:r>
      <w:r w:rsidR="00DC59EA" w:rsidRPr="009239C0">
        <w:rPr>
          <w:rFonts w:ascii="Arial" w:hAnsi="Arial" w:cs="Arial"/>
          <w:sz w:val="24"/>
          <w:szCs w:val="24"/>
        </w:rPr>
        <w:t xml:space="preserve">Firstly, they were hampered by the same communication that affected both the police and ambulance service in that their radios did not function underground. </w:t>
      </w:r>
      <w:r w:rsidR="00646808" w:rsidRPr="009239C0">
        <w:rPr>
          <w:rFonts w:ascii="Arial" w:hAnsi="Arial" w:cs="Arial"/>
          <w:sz w:val="24"/>
          <w:szCs w:val="24"/>
        </w:rPr>
        <w:t>Communication was such an issue that the LFB had to use runners</w:t>
      </w:r>
      <w:r w:rsidR="00786B16" w:rsidRPr="009239C0">
        <w:rPr>
          <w:rFonts w:ascii="Arial" w:hAnsi="Arial" w:cs="Arial"/>
          <w:sz w:val="24"/>
          <w:szCs w:val="24"/>
        </w:rPr>
        <w:t xml:space="preserve"> for communication between those below ground to those on the surface (London Assembly, 2006a). This is not the first time that the LFB had their rescue efforts </w:t>
      </w:r>
      <w:r w:rsidR="00786B16" w:rsidRPr="009239C0">
        <w:rPr>
          <w:rFonts w:ascii="Arial" w:hAnsi="Arial" w:cs="Arial"/>
          <w:sz w:val="24"/>
          <w:szCs w:val="24"/>
        </w:rPr>
        <w:lastRenderedPageBreak/>
        <w:t>hindered by communication issues, an inquest conducted by Fennell (1988) into the Kings Cross Fire of 1987 found that their radios were not adequate to function underground. Recommendations were made</w:t>
      </w:r>
      <w:r w:rsidR="003E1AE5" w:rsidRPr="009239C0">
        <w:rPr>
          <w:rFonts w:ascii="Arial" w:hAnsi="Arial" w:cs="Arial"/>
          <w:sz w:val="24"/>
          <w:szCs w:val="24"/>
        </w:rPr>
        <w:t xml:space="preserve"> back in 1988</w:t>
      </w:r>
      <w:r w:rsidR="00786B16" w:rsidRPr="009239C0">
        <w:rPr>
          <w:rFonts w:ascii="Arial" w:hAnsi="Arial" w:cs="Arial"/>
          <w:sz w:val="24"/>
          <w:szCs w:val="24"/>
        </w:rPr>
        <w:t xml:space="preserve"> for the LFB’s radios to function below ground</w:t>
      </w:r>
      <w:r w:rsidR="009544FB" w:rsidRPr="009239C0">
        <w:rPr>
          <w:rFonts w:ascii="Arial" w:hAnsi="Arial" w:cs="Arial"/>
          <w:sz w:val="24"/>
          <w:szCs w:val="24"/>
        </w:rPr>
        <w:t xml:space="preserve"> (Fennell, 1988), yet they were still hampered by communication issues nearly 17 years later</w:t>
      </w:r>
      <w:r w:rsidR="009318FB" w:rsidRPr="009239C0">
        <w:rPr>
          <w:rFonts w:ascii="Arial" w:hAnsi="Arial" w:cs="Arial"/>
          <w:sz w:val="24"/>
          <w:szCs w:val="24"/>
        </w:rPr>
        <w:t>.</w:t>
      </w:r>
    </w:p>
    <w:p w14:paraId="22F29614" w14:textId="75D71931" w:rsidR="00E52D93" w:rsidRPr="009239C0" w:rsidRDefault="00E6449E" w:rsidP="00187CD9">
      <w:pPr>
        <w:spacing w:line="480" w:lineRule="auto"/>
        <w:jc w:val="both"/>
        <w:rPr>
          <w:rFonts w:ascii="Arial" w:hAnsi="Arial" w:cs="Arial"/>
          <w:sz w:val="24"/>
          <w:szCs w:val="24"/>
        </w:rPr>
      </w:pPr>
      <w:r w:rsidRPr="009239C0">
        <w:rPr>
          <w:rFonts w:ascii="Arial" w:hAnsi="Arial" w:cs="Arial"/>
          <w:sz w:val="24"/>
          <w:szCs w:val="24"/>
        </w:rPr>
        <w:t>There were moments of conflict between the LFB and other emergency services due to their differing regulations and safety protocols. A group of fire-fighters at Aldgate station stated they were not allowed onto the tracks until they had received confirmation that traction current had been discharged, despite a British Transport Police inspector standing on one of the electrified rails to demonstrate that this had happened (</w:t>
      </w:r>
      <w:r w:rsidR="0004308A" w:rsidRPr="009239C0">
        <w:rPr>
          <w:rFonts w:ascii="Arial" w:hAnsi="Arial" w:cs="Arial"/>
          <w:sz w:val="24"/>
          <w:szCs w:val="24"/>
        </w:rPr>
        <w:t>H.M. Coroner, 2011).</w:t>
      </w:r>
      <w:r w:rsidR="00CA24B4" w:rsidRPr="009239C0">
        <w:rPr>
          <w:rFonts w:ascii="Arial" w:hAnsi="Arial" w:cs="Arial"/>
          <w:sz w:val="24"/>
          <w:szCs w:val="24"/>
        </w:rPr>
        <w:t xml:space="preserve"> The response of the fire service to the incident at King’s Cross was also severely delayed due to LFB’s safety protocols. The first unit arrived at 9.13am, however they were not permitted to enter the tunnel until a second unit had arrived, which </w:t>
      </w:r>
      <w:r w:rsidR="002D40A5" w:rsidRPr="009239C0">
        <w:rPr>
          <w:rFonts w:ascii="Arial" w:hAnsi="Arial" w:cs="Arial"/>
          <w:sz w:val="24"/>
          <w:szCs w:val="24"/>
        </w:rPr>
        <w:t>was not</w:t>
      </w:r>
      <w:r w:rsidR="00CA24B4" w:rsidRPr="009239C0">
        <w:rPr>
          <w:rFonts w:ascii="Arial" w:hAnsi="Arial" w:cs="Arial"/>
          <w:sz w:val="24"/>
          <w:szCs w:val="24"/>
        </w:rPr>
        <w:t xml:space="preserve"> until 9.42am (H.M. Coroner, 2011). </w:t>
      </w:r>
      <w:r w:rsidR="006C1DE5" w:rsidRPr="009239C0">
        <w:rPr>
          <w:rFonts w:ascii="Arial" w:hAnsi="Arial" w:cs="Arial"/>
          <w:sz w:val="24"/>
          <w:szCs w:val="24"/>
        </w:rPr>
        <w:t xml:space="preserve">A </w:t>
      </w:r>
      <w:r w:rsidR="00BE53A7">
        <w:rPr>
          <w:rFonts w:ascii="Arial" w:hAnsi="Arial" w:cs="Arial"/>
          <w:sz w:val="24"/>
          <w:szCs w:val="24"/>
        </w:rPr>
        <w:t xml:space="preserve">considerable </w:t>
      </w:r>
      <w:r w:rsidR="006C1DE5" w:rsidRPr="009239C0">
        <w:rPr>
          <w:rFonts w:ascii="Arial" w:hAnsi="Arial" w:cs="Arial"/>
          <w:sz w:val="24"/>
          <w:szCs w:val="24"/>
        </w:rPr>
        <w:t xml:space="preserve">delay </w:t>
      </w:r>
      <w:r w:rsidR="00BE53A7">
        <w:rPr>
          <w:rFonts w:ascii="Arial" w:hAnsi="Arial" w:cs="Arial"/>
          <w:sz w:val="24"/>
          <w:szCs w:val="24"/>
        </w:rPr>
        <w:t>of this length</w:t>
      </w:r>
      <w:r w:rsidR="006C1DE5" w:rsidRPr="009239C0">
        <w:rPr>
          <w:rFonts w:ascii="Arial" w:hAnsi="Arial" w:cs="Arial"/>
          <w:sz w:val="24"/>
          <w:szCs w:val="24"/>
        </w:rPr>
        <w:t xml:space="preserve"> is going to have a severe impact on the effectiveness of the response of the LFB, clearly show</w:t>
      </w:r>
      <w:r w:rsidR="00BE53A7">
        <w:rPr>
          <w:rFonts w:ascii="Arial" w:hAnsi="Arial" w:cs="Arial"/>
          <w:sz w:val="24"/>
          <w:szCs w:val="24"/>
        </w:rPr>
        <w:t>n</w:t>
      </w:r>
      <w:r w:rsidR="006C1DE5" w:rsidRPr="009239C0">
        <w:rPr>
          <w:rFonts w:ascii="Arial" w:hAnsi="Arial" w:cs="Arial"/>
          <w:sz w:val="24"/>
          <w:szCs w:val="24"/>
        </w:rPr>
        <w:t xml:space="preserve"> in the behaviour of firefighters at the scene. A </w:t>
      </w:r>
      <w:r w:rsidR="009A1D07" w:rsidRPr="009239C0">
        <w:rPr>
          <w:rFonts w:ascii="Arial" w:hAnsi="Arial" w:cs="Arial"/>
          <w:sz w:val="24"/>
          <w:szCs w:val="24"/>
        </w:rPr>
        <w:t>London Ambulance Service</w:t>
      </w:r>
      <w:r w:rsidR="006C1DE5" w:rsidRPr="009239C0">
        <w:rPr>
          <w:rFonts w:ascii="Arial" w:hAnsi="Arial" w:cs="Arial"/>
          <w:sz w:val="24"/>
          <w:szCs w:val="24"/>
        </w:rPr>
        <w:t xml:space="preserve"> paramedic claims that firefighters were hostile</w:t>
      </w:r>
      <w:r w:rsidR="009A1D07" w:rsidRPr="009239C0">
        <w:rPr>
          <w:rFonts w:ascii="Arial" w:hAnsi="Arial" w:cs="Arial"/>
          <w:sz w:val="24"/>
          <w:szCs w:val="24"/>
        </w:rPr>
        <w:t xml:space="preserve"> towards them when they refused to take casualties from them, leading firefighters to panic and be “not helpful” (BBC News, 2010)</w:t>
      </w:r>
      <w:r w:rsidR="00731195" w:rsidRPr="009239C0">
        <w:rPr>
          <w:rFonts w:ascii="Arial" w:hAnsi="Arial" w:cs="Arial"/>
          <w:sz w:val="24"/>
          <w:szCs w:val="24"/>
        </w:rPr>
        <w:t>.</w:t>
      </w:r>
    </w:p>
    <w:p w14:paraId="7252BBEB" w14:textId="4A9AB3D0" w:rsidR="00E4022E" w:rsidRPr="009239C0" w:rsidRDefault="00E4022E" w:rsidP="00187CD9">
      <w:pPr>
        <w:spacing w:line="480" w:lineRule="auto"/>
        <w:jc w:val="both"/>
        <w:rPr>
          <w:rFonts w:ascii="Arial" w:hAnsi="Arial" w:cs="Arial"/>
          <w:sz w:val="24"/>
          <w:szCs w:val="24"/>
          <w:u w:val="single"/>
        </w:rPr>
      </w:pPr>
      <w:r w:rsidRPr="009239C0">
        <w:rPr>
          <w:rFonts w:ascii="Arial" w:hAnsi="Arial" w:cs="Arial"/>
          <w:sz w:val="24"/>
          <w:szCs w:val="24"/>
          <w:u w:val="single"/>
        </w:rPr>
        <w:t>JESIP</w:t>
      </w:r>
    </w:p>
    <w:p w14:paraId="2BF10A61" w14:textId="3DF798F2" w:rsidR="00E4022E" w:rsidRPr="009239C0" w:rsidRDefault="00E4022E" w:rsidP="00187CD9">
      <w:pPr>
        <w:spacing w:line="480" w:lineRule="auto"/>
        <w:jc w:val="both"/>
        <w:rPr>
          <w:rFonts w:ascii="Arial" w:hAnsi="Arial" w:cs="Arial"/>
          <w:sz w:val="24"/>
          <w:szCs w:val="24"/>
        </w:rPr>
      </w:pPr>
      <w:r w:rsidRPr="009239C0">
        <w:rPr>
          <w:rFonts w:ascii="Arial" w:hAnsi="Arial" w:cs="Arial"/>
          <w:sz w:val="24"/>
          <w:szCs w:val="24"/>
        </w:rPr>
        <w:t>The Joint Emergency Services Interoperability Programme (JESIP) was introduced in 2012</w:t>
      </w:r>
      <w:r w:rsidR="009D7A89" w:rsidRPr="009239C0">
        <w:rPr>
          <w:rFonts w:ascii="Arial" w:hAnsi="Arial" w:cs="Arial"/>
          <w:sz w:val="24"/>
          <w:szCs w:val="24"/>
        </w:rPr>
        <w:t xml:space="preserve"> (JESIP, 2016)</w:t>
      </w:r>
      <w:r w:rsidRPr="009239C0">
        <w:rPr>
          <w:rFonts w:ascii="Arial" w:hAnsi="Arial" w:cs="Arial"/>
          <w:sz w:val="24"/>
          <w:szCs w:val="24"/>
        </w:rPr>
        <w:t xml:space="preserve"> and aims to address some of the issues that </w:t>
      </w:r>
      <w:r w:rsidR="009D7A89" w:rsidRPr="009239C0">
        <w:rPr>
          <w:rFonts w:ascii="Arial" w:hAnsi="Arial" w:cs="Arial"/>
          <w:sz w:val="24"/>
          <w:szCs w:val="24"/>
        </w:rPr>
        <w:t>have been discussed</w:t>
      </w:r>
      <w:r w:rsidRPr="009239C0">
        <w:rPr>
          <w:rFonts w:ascii="Arial" w:hAnsi="Arial" w:cs="Arial"/>
          <w:sz w:val="24"/>
          <w:szCs w:val="24"/>
        </w:rPr>
        <w:t xml:space="preserve"> with ‘category 1’ responders</w:t>
      </w:r>
      <w:r w:rsidR="009D7A89" w:rsidRPr="009239C0">
        <w:rPr>
          <w:rFonts w:ascii="Arial" w:hAnsi="Arial" w:cs="Arial"/>
          <w:sz w:val="24"/>
          <w:szCs w:val="24"/>
        </w:rPr>
        <w:t xml:space="preserve">. JESIP has five principles for joint working as seen in Appendix Four when it comes to major incidents, </w:t>
      </w:r>
      <w:r w:rsidR="00D701EC" w:rsidRPr="009239C0">
        <w:rPr>
          <w:rFonts w:ascii="Arial" w:hAnsi="Arial" w:cs="Arial"/>
          <w:sz w:val="24"/>
          <w:szCs w:val="24"/>
        </w:rPr>
        <w:t xml:space="preserve">which should result in a more </w:t>
      </w:r>
      <w:r w:rsidR="00D701EC" w:rsidRPr="009239C0">
        <w:rPr>
          <w:rFonts w:ascii="Arial" w:hAnsi="Arial" w:cs="Arial"/>
          <w:sz w:val="24"/>
          <w:szCs w:val="24"/>
        </w:rPr>
        <w:lastRenderedPageBreak/>
        <w:t xml:space="preserve">effective response to a future terrorist incident such as 7/7. A more collaborative way of working will avoid situations such as the fire service not entering the underground tunnel despite the police carrying out a risk assessment to determine that the scene is safe. </w:t>
      </w:r>
    </w:p>
    <w:p w14:paraId="327E94A0" w14:textId="55FBD77D" w:rsidR="001901D8" w:rsidRPr="009239C0" w:rsidRDefault="001901D8" w:rsidP="00187CD9">
      <w:pPr>
        <w:spacing w:line="480" w:lineRule="auto"/>
        <w:jc w:val="both"/>
        <w:rPr>
          <w:rFonts w:ascii="Arial" w:hAnsi="Arial" w:cs="Arial"/>
          <w:b/>
          <w:bCs/>
          <w:sz w:val="24"/>
          <w:szCs w:val="24"/>
          <w:u w:val="single"/>
        </w:rPr>
      </w:pPr>
      <w:r w:rsidRPr="009239C0">
        <w:rPr>
          <w:rFonts w:ascii="Arial" w:hAnsi="Arial" w:cs="Arial"/>
          <w:b/>
          <w:bCs/>
          <w:sz w:val="24"/>
          <w:szCs w:val="24"/>
          <w:u w:val="single"/>
        </w:rPr>
        <w:t>Category 2 &amp; Non-Categorised Responders</w:t>
      </w:r>
    </w:p>
    <w:p w14:paraId="053ED19B" w14:textId="3E328BC2" w:rsidR="002E1277" w:rsidRPr="009239C0" w:rsidRDefault="009119F3" w:rsidP="00187CD9">
      <w:pPr>
        <w:spacing w:line="480" w:lineRule="auto"/>
        <w:jc w:val="both"/>
        <w:rPr>
          <w:rFonts w:ascii="Arial" w:hAnsi="Arial" w:cs="Arial"/>
          <w:sz w:val="24"/>
          <w:szCs w:val="24"/>
        </w:rPr>
      </w:pPr>
      <w:r w:rsidRPr="009239C0">
        <w:rPr>
          <w:rFonts w:ascii="Arial" w:hAnsi="Arial" w:cs="Arial"/>
          <w:sz w:val="24"/>
          <w:szCs w:val="24"/>
        </w:rPr>
        <w:t xml:space="preserve">Transport for London (TFL) </w:t>
      </w:r>
      <w:r w:rsidR="006B50B5" w:rsidRPr="009239C0">
        <w:rPr>
          <w:rFonts w:ascii="Arial" w:hAnsi="Arial" w:cs="Arial"/>
          <w:sz w:val="24"/>
          <w:szCs w:val="24"/>
        </w:rPr>
        <w:t xml:space="preserve">provided a quick and prompt response, often being the first on scene despite being classed as a ‘category 2’ responder as set out in the Civil Contingencies Act 2004. </w:t>
      </w:r>
      <w:r w:rsidR="007C4A36" w:rsidRPr="009239C0">
        <w:rPr>
          <w:rFonts w:ascii="Arial" w:hAnsi="Arial" w:cs="Arial"/>
          <w:sz w:val="24"/>
          <w:szCs w:val="24"/>
        </w:rPr>
        <w:t>As seen in Appendix One, it was a member of London Underground staff that made the initial 999 call at Aldgate requesting assistance from the British Transport Police</w:t>
      </w:r>
      <w:r w:rsidR="00F04A1D" w:rsidRPr="009239C0">
        <w:rPr>
          <w:rFonts w:ascii="Arial" w:hAnsi="Arial" w:cs="Arial"/>
          <w:sz w:val="24"/>
          <w:szCs w:val="24"/>
        </w:rPr>
        <w:t xml:space="preserve">, as well as them being first on scene to the incident at Edgware Road as seen in Appendix Two. </w:t>
      </w:r>
      <w:r w:rsidR="002A02F9" w:rsidRPr="009239C0">
        <w:rPr>
          <w:rFonts w:ascii="Arial" w:hAnsi="Arial" w:cs="Arial"/>
          <w:sz w:val="24"/>
          <w:szCs w:val="24"/>
        </w:rPr>
        <w:t>Members of London Underground Staff including members of the London Underground Emergency Response Unit</w:t>
      </w:r>
      <w:r w:rsidR="00A70753" w:rsidRPr="009239C0">
        <w:rPr>
          <w:rFonts w:ascii="Arial" w:hAnsi="Arial" w:cs="Arial"/>
          <w:sz w:val="24"/>
          <w:szCs w:val="24"/>
        </w:rPr>
        <w:t xml:space="preserve"> (ERU)</w:t>
      </w:r>
      <w:r w:rsidR="002A02F9" w:rsidRPr="009239C0">
        <w:rPr>
          <w:rFonts w:ascii="Arial" w:hAnsi="Arial" w:cs="Arial"/>
          <w:sz w:val="24"/>
          <w:szCs w:val="24"/>
        </w:rPr>
        <w:t xml:space="preserve"> were responsible for evacuating passengers via Russell Square and ensuring the scene was safe for other emergency services due to the absence of the London Fire Brigade at Russell Square</w:t>
      </w:r>
      <w:r w:rsidR="00F56BD2" w:rsidRPr="009239C0">
        <w:rPr>
          <w:rFonts w:ascii="Arial" w:hAnsi="Arial" w:cs="Arial"/>
          <w:sz w:val="24"/>
          <w:szCs w:val="24"/>
        </w:rPr>
        <w:t xml:space="preserve"> (London Assembly, 2006a)</w:t>
      </w:r>
      <w:r w:rsidR="00811C00" w:rsidRPr="009239C0">
        <w:rPr>
          <w:rFonts w:ascii="Arial" w:hAnsi="Arial" w:cs="Arial"/>
          <w:sz w:val="24"/>
          <w:szCs w:val="24"/>
        </w:rPr>
        <w:t>.</w:t>
      </w:r>
      <w:r w:rsidR="002B1EB1" w:rsidRPr="009239C0">
        <w:rPr>
          <w:rFonts w:ascii="Arial" w:hAnsi="Arial" w:cs="Arial"/>
          <w:sz w:val="24"/>
          <w:szCs w:val="24"/>
        </w:rPr>
        <w:t xml:space="preserve"> The response of the Emergency Response Unit was hampered by the fact that they do not have blue light status thus are unable to attend the scene of an emergency quickly</w:t>
      </w:r>
      <w:r w:rsidR="00A70753" w:rsidRPr="009239C0">
        <w:rPr>
          <w:rFonts w:ascii="Arial" w:hAnsi="Arial" w:cs="Arial"/>
          <w:sz w:val="24"/>
          <w:szCs w:val="24"/>
        </w:rPr>
        <w:t xml:space="preserve"> (H.M. Coroner, 2011). Recommendations were made for the ERU to be granted blue light status, however it was rejected on the grounds that “</w:t>
      </w:r>
      <w:r w:rsidR="00A70753" w:rsidRPr="009239C0">
        <w:rPr>
          <w:rFonts w:ascii="Arial" w:hAnsi="Arial" w:cs="Arial"/>
          <w:sz w:val="24"/>
          <w:szCs w:val="24"/>
        </w:rPr>
        <w:t>ERU’s clearly perform a very valuable role, an extension of the status outside the traditional emergency services may give rise to concerns as to where the line is drawn</w:t>
      </w:r>
      <w:r w:rsidR="00A70753" w:rsidRPr="009239C0">
        <w:rPr>
          <w:rFonts w:ascii="Arial" w:hAnsi="Arial" w:cs="Arial"/>
          <w:sz w:val="24"/>
          <w:szCs w:val="24"/>
        </w:rPr>
        <w:t xml:space="preserve">” (H.M. Coroner, 2011, p.48). </w:t>
      </w:r>
      <w:r w:rsidR="00F471BD">
        <w:rPr>
          <w:rFonts w:ascii="Arial" w:hAnsi="Arial" w:cs="Arial"/>
          <w:sz w:val="24"/>
          <w:szCs w:val="24"/>
        </w:rPr>
        <w:t xml:space="preserve">It is clear from </w:t>
      </w:r>
      <w:r w:rsidR="00622DF7">
        <w:rPr>
          <w:rFonts w:ascii="Arial" w:hAnsi="Arial" w:cs="Arial"/>
          <w:sz w:val="24"/>
          <w:szCs w:val="24"/>
        </w:rPr>
        <w:t>the inquest that there was concern surrounding how to differentiate between ERU’s classification as a category</w:t>
      </w:r>
      <w:r w:rsidR="00A70753" w:rsidRPr="009239C0">
        <w:rPr>
          <w:rFonts w:ascii="Arial" w:hAnsi="Arial" w:cs="Arial"/>
          <w:sz w:val="24"/>
          <w:szCs w:val="24"/>
        </w:rPr>
        <w:t xml:space="preserve"> 2 and category 1 responder to a</w:t>
      </w:r>
      <w:r w:rsidR="00622DF7">
        <w:rPr>
          <w:rFonts w:ascii="Arial" w:hAnsi="Arial" w:cs="Arial"/>
          <w:sz w:val="24"/>
          <w:szCs w:val="24"/>
        </w:rPr>
        <w:t xml:space="preserve"> major </w:t>
      </w:r>
      <w:r w:rsidR="00A70753" w:rsidRPr="009239C0">
        <w:rPr>
          <w:rFonts w:ascii="Arial" w:hAnsi="Arial" w:cs="Arial"/>
          <w:sz w:val="24"/>
          <w:szCs w:val="24"/>
        </w:rPr>
        <w:t>incident</w:t>
      </w:r>
      <w:r w:rsidR="00622DF7">
        <w:rPr>
          <w:rFonts w:ascii="Arial" w:hAnsi="Arial" w:cs="Arial"/>
          <w:sz w:val="24"/>
          <w:szCs w:val="24"/>
        </w:rPr>
        <w:t xml:space="preserve"> if they were granted blue light status.</w:t>
      </w:r>
      <w:r w:rsidR="00A70753" w:rsidRPr="009239C0">
        <w:rPr>
          <w:rFonts w:ascii="Arial" w:hAnsi="Arial" w:cs="Arial"/>
          <w:sz w:val="24"/>
          <w:szCs w:val="24"/>
        </w:rPr>
        <w:t xml:space="preserve"> </w:t>
      </w:r>
      <w:r w:rsidR="00622DF7">
        <w:rPr>
          <w:rFonts w:ascii="Arial" w:hAnsi="Arial" w:cs="Arial"/>
          <w:sz w:val="24"/>
          <w:szCs w:val="24"/>
        </w:rPr>
        <w:t>However,</w:t>
      </w:r>
      <w:r w:rsidR="00A70753" w:rsidRPr="009239C0">
        <w:rPr>
          <w:rFonts w:ascii="Arial" w:hAnsi="Arial" w:cs="Arial"/>
          <w:sz w:val="24"/>
          <w:szCs w:val="24"/>
        </w:rPr>
        <w:t xml:space="preserve"> it could be argued that during the events of 7/7 the ERU as well as other members of London Underground Staff </w:t>
      </w:r>
      <w:r w:rsidR="00AD007B" w:rsidRPr="009239C0">
        <w:rPr>
          <w:rFonts w:ascii="Arial" w:hAnsi="Arial" w:cs="Arial"/>
          <w:sz w:val="24"/>
          <w:szCs w:val="24"/>
        </w:rPr>
        <w:t xml:space="preserve">were the </w:t>
      </w:r>
      <w:r w:rsidR="00AD007B" w:rsidRPr="009239C0">
        <w:rPr>
          <w:rFonts w:ascii="Arial" w:hAnsi="Arial" w:cs="Arial"/>
          <w:sz w:val="24"/>
          <w:szCs w:val="24"/>
        </w:rPr>
        <w:lastRenderedPageBreak/>
        <w:t xml:space="preserve">immediate responders to a </w:t>
      </w:r>
      <w:r w:rsidR="00622DF7">
        <w:rPr>
          <w:rFonts w:ascii="Arial" w:hAnsi="Arial" w:cs="Arial"/>
          <w:sz w:val="24"/>
          <w:szCs w:val="24"/>
        </w:rPr>
        <w:t xml:space="preserve">major </w:t>
      </w:r>
      <w:r w:rsidR="00AD007B" w:rsidRPr="009239C0">
        <w:rPr>
          <w:rFonts w:ascii="Arial" w:hAnsi="Arial" w:cs="Arial"/>
          <w:sz w:val="24"/>
          <w:szCs w:val="24"/>
        </w:rPr>
        <w:t>incident, the actions of a category 1 responder according to the Civil Contingencies Act 2004.</w:t>
      </w:r>
    </w:p>
    <w:p w14:paraId="71216D6B" w14:textId="3A5038A3" w:rsidR="001901D8" w:rsidRPr="009239C0" w:rsidRDefault="00925BC4" w:rsidP="00187CD9">
      <w:pPr>
        <w:spacing w:line="480" w:lineRule="auto"/>
        <w:jc w:val="both"/>
        <w:rPr>
          <w:rFonts w:ascii="Arial" w:hAnsi="Arial" w:cs="Arial"/>
          <w:sz w:val="24"/>
          <w:szCs w:val="24"/>
        </w:rPr>
      </w:pPr>
      <w:r w:rsidRPr="009239C0">
        <w:rPr>
          <w:rFonts w:ascii="Arial" w:hAnsi="Arial" w:cs="Arial"/>
          <w:sz w:val="24"/>
          <w:szCs w:val="24"/>
        </w:rPr>
        <w:t xml:space="preserve">There were what are defined as ‘non-categorised’ agencies involved in the response to 7/7. One of these was the Salvation Army, who provided a vital role to those who needed it in the aftermath of the bombings. Over 500 Salvation Army personnel responded to those in need </w:t>
      </w:r>
      <w:r w:rsidR="00622DF7">
        <w:rPr>
          <w:rFonts w:ascii="Arial" w:hAnsi="Arial" w:cs="Arial"/>
          <w:sz w:val="24"/>
          <w:szCs w:val="24"/>
        </w:rPr>
        <w:t>within</w:t>
      </w:r>
      <w:r w:rsidRPr="009239C0">
        <w:rPr>
          <w:rFonts w:ascii="Arial" w:hAnsi="Arial" w:cs="Arial"/>
          <w:sz w:val="24"/>
          <w:szCs w:val="24"/>
        </w:rPr>
        <w:t xml:space="preserve"> a six to eight week period following 7/7</w:t>
      </w:r>
      <w:r w:rsidR="0075650A" w:rsidRPr="009239C0">
        <w:rPr>
          <w:rFonts w:ascii="Arial" w:hAnsi="Arial" w:cs="Arial"/>
          <w:sz w:val="24"/>
          <w:szCs w:val="24"/>
        </w:rPr>
        <w:t>, with members responding as early as immediately after the first explosion</w:t>
      </w:r>
      <w:r w:rsidRPr="009239C0">
        <w:rPr>
          <w:rFonts w:ascii="Arial" w:hAnsi="Arial" w:cs="Arial"/>
          <w:sz w:val="24"/>
          <w:szCs w:val="24"/>
        </w:rPr>
        <w:t xml:space="preserve"> (</w:t>
      </w:r>
      <w:r w:rsidR="0075650A" w:rsidRPr="009239C0">
        <w:rPr>
          <w:rFonts w:ascii="Arial" w:hAnsi="Arial" w:cs="Arial"/>
          <w:sz w:val="24"/>
          <w:szCs w:val="24"/>
        </w:rPr>
        <w:t xml:space="preserve">The </w:t>
      </w:r>
      <w:r w:rsidRPr="009239C0">
        <w:rPr>
          <w:rFonts w:ascii="Arial" w:hAnsi="Arial" w:cs="Arial"/>
          <w:sz w:val="24"/>
          <w:szCs w:val="24"/>
        </w:rPr>
        <w:t>Salvation Army, 2015)</w:t>
      </w:r>
      <w:r w:rsidR="0075650A" w:rsidRPr="009239C0">
        <w:rPr>
          <w:rFonts w:ascii="Arial" w:hAnsi="Arial" w:cs="Arial"/>
          <w:sz w:val="24"/>
          <w:szCs w:val="24"/>
        </w:rPr>
        <w:t>. Duties range</w:t>
      </w:r>
      <w:r w:rsidR="00622DF7">
        <w:rPr>
          <w:rFonts w:ascii="Arial" w:hAnsi="Arial" w:cs="Arial"/>
          <w:sz w:val="24"/>
          <w:szCs w:val="24"/>
        </w:rPr>
        <w:t>d</w:t>
      </w:r>
      <w:r w:rsidR="0075650A" w:rsidRPr="009239C0">
        <w:rPr>
          <w:rFonts w:ascii="Arial" w:hAnsi="Arial" w:cs="Arial"/>
          <w:sz w:val="24"/>
          <w:szCs w:val="24"/>
        </w:rPr>
        <w:t xml:space="preserve"> from providing on site refreshments to supporting families of the victims of the attacks (The Salvation Army, 2022)</w:t>
      </w:r>
      <w:r w:rsidR="0076057F" w:rsidRPr="009239C0">
        <w:rPr>
          <w:rFonts w:ascii="Arial" w:hAnsi="Arial" w:cs="Arial"/>
          <w:sz w:val="24"/>
          <w:szCs w:val="24"/>
        </w:rPr>
        <w:t>. The response of the Salvation Army was extremely effective as they assisted the category 1 responders with the aftermath of the attacks, both directly by providing refreshments to those who needed it and by easing the strain on the emergency services by offering their</w:t>
      </w:r>
      <w:r w:rsidR="00622DF7">
        <w:rPr>
          <w:rFonts w:ascii="Arial" w:hAnsi="Arial" w:cs="Arial"/>
          <w:sz w:val="24"/>
          <w:szCs w:val="24"/>
        </w:rPr>
        <w:t xml:space="preserve"> </w:t>
      </w:r>
      <w:proofErr w:type="gramStart"/>
      <w:r w:rsidR="00622DF7">
        <w:rPr>
          <w:rFonts w:ascii="Arial" w:hAnsi="Arial" w:cs="Arial"/>
          <w:sz w:val="24"/>
          <w:szCs w:val="24"/>
        </w:rPr>
        <w:t>low level</w:t>
      </w:r>
      <w:proofErr w:type="gramEnd"/>
      <w:r w:rsidR="0076057F" w:rsidRPr="009239C0">
        <w:rPr>
          <w:rFonts w:ascii="Arial" w:hAnsi="Arial" w:cs="Arial"/>
          <w:sz w:val="24"/>
          <w:szCs w:val="24"/>
        </w:rPr>
        <w:t xml:space="preserve"> help</w:t>
      </w:r>
      <w:r w:rsidR="00622DF7">
        <w:rPr>
          <w:rFonts w:ascii="Arial" w:hAnsi="Arial" w:cs="Arial"/>
          <w:sz w:val="24"/>
          <w:szCs w:val="24"/>
        </w:rPr>
        <w:t xml:space="preserve"> and support</w:t>
      </w:r>
      <w:r w:rsidR="0076057F" w:rsidRPr="009239C0">
        <w:rPr>
          <w:rFonts w:ascii="Arial" w:hAnsi="Arial" w:cs="Arial"/>
          <w:sz w:val="24"/>
          <w:szCs w:val="24"/>
        </w:rPr>
        <w:t xml:space="preserve"> to members of the public who needed it most.</w:t>
      </w:r>
    </w:p>
    <w:p w14:paraId="161EF409" w14:textId="7F0E827F" w:rsidR="00045398" w:rsidRPr="009239C0" w:rsidRDefault="00045398" w:rsidP="00187CD9">
      <w:pPr>
        <w:spacing w:line="480" w:lineRule="auto"/>
        <w:jc w:val="both"/>
        <w:rPr>
          <w:rFonts w:ascii="Arial" w:hAnsi="Arial" w:cs="Arial"/>
          <w:b/>
          <w:bCs/>
          <w:sz w:val="24"/>
          <w:szCs w:val="24"/>
          <w:u w:val="single"/>
        </w:rPr>
      </w:pPr>
      <w:r w:rsidRPr="009239C0">
        <w:rPr>
          <w:rFonts w:ascii="Arial" w:hAnsi="Arial" w:cs="Arial"/>
          <w:b/>
          <w:bCs/>
          <w:sz w:val="24"/>
          <w:szCs w:val="24"/>
          <w:u w:val="single"/>
        </w:rPr>
        <w:t>Conclusion</w:t>
      </w:r>
    </w:p>
    <w:p w14:paraId="6AB12DE2" w14:textId="5872EBDA" w:rsidR="00045398" w:rsidRPr="009239C0" w:rsidRDefault="0057202F" w:rsidP="00187CD9">
      <w:pPr>
        <w:spacing w:line="480" w:lineRule="auto"/>
        <w:jc w:val="both"/>
        <w:rPr>
          <w:rFonts w:ascii="Arial" w:hAnsi="Arial" w:cs="Arial"/>
          <w:sz w:val="24"/>
          <w:szCs w:val="24"/>
        </w:rPr>
      </w:pPr>
      <w:r w:rsidRPr="009239C0">
        <w:rPr>
          <w:rFonts w:ascii="Arial" w:hAnsi="Arial" w:cs="Arial"/>
          <w:sz w:val="24"/>
          <w:szCs w:val="24"/>
        </w:rPr>
        <w:t xml:space="preserve">In conclusion, the response of category 1, category </w:t>
      </w:r>
      <w:proofErr w:type="gramStart"/>
      <w:r w:rsidRPr="009239C0">
        <w:rPr>
          <w:rFonts w:ascii="Arial" w:hAnsi="Arial" w:cs="Arial"/>
          <w:sz w:val="24"/>
          <w:szCs w:val="24"/>
        </w:rPr>
        <w:t>2</w:t>
      </w:r>
      <w:proofErr w:type="gramEnd"/>
      <w:r w:rsidRPr="009239C0">
        <w:rPr>
          <w:rFonts w:ascii="Arial" w:hAnsi="Arial" w:cs="Arial"/>
          <w:sz w:val="24"/>
          <w:szCs w:val="24"/>
        </w:rPr>
        <w:t xml:space="preserve"> and non-categorised responders to the major incident of the 7/7 bombings </w:t>
      </w:r>
      <w:r w:rsidR="00955D57" w:rsidRPr="009239C0">
        <w:rPr>
          <w:rFonts w:ascii="Arial" w:hAnsi="Arial" w:cs="Arial"/>
          <w:sz w:val="24"/>
          <w:szCs w:val="24"/>
        </w:rPr>
        <w:t>was mixed. Nobody set out to deliberately act neglectfully on the morning of 7</w:t>
      </w:r>
      <w:r w:rsidR="00955D57" w:rsidRPr="009239C0">
        <w:rPr>
          <w:rFonts w:ascii="Arial" w:hAnsi="Arial" w:cs="Arial"/>
          <w:sz w:val="24"/>
          <w:szCs w:val="24"/>
          <w:vertAlign w:val="superscript"/>
        </w:rPr>
        <w:t>th</w:t>
      </w:r>
      <w:r w:rsidR="00955D57" w:rsidRPr="009239C0">
        <w:rPr>
          <w:rFonts w:ascii="Arial" w:hAnsi="Arial" w:cs="Arial"/>
          <w:sz w:val="24"/>
          <w:szCs w:val="24"/>
        </w:rPr>
        <w:t xml:space="preserve"> July 2005, and everyone tasked with helping those who needed it did so to the best of their abilities. It was decisions made, or not made prior to that day that led to the response to the incident being flawed. A common theme between </w:t>
      </w:r>
      <w:r w:rsidR="00622DF7">
        <w:rPr>
          <w:rFonts w:ascii="Arial" w:hAnsi="Arial" w:cs="Arial"/>
          <w:sz w:val="24"/>
          <w:szCs w:val="24"/>
        </w:rPr>
        <w:t>each organisation</w:t>
      </w:r>
      <w:r w:rsidR="00955D57" w:rsidRPr="009239C0">
        <w:rPr>
          <w:rFonts w:ascii="Arial" w:hAnsi="Arial" w:cs="Arial"/>
          <w:sz w:val="24"/>
          <w:szCs w:val="24"/>
        </w:rPr>
        <w:t xml:space="preserve"> that has been heavily discussed is the issues with regards to communication, issues that </w:t>
      </w:r>
      <w:r w:rsidR="00622DF7">
        <w:rPr>
          <w:rFonts w:ascii="Arial" w:hAnsi="Arial" w:cs="Arial"/>
          <w:sz w:val="24"/>
          <w:szCs w:val="24"/>
        </w:rPr>
        <w:t xml:space="preserve">had already </w:t>
      </w:r>
      <w:proofErr w:type="gramStart"/>
      <w:r w:rsidR="00622DF7">
        <w:rPr>
          <w:rFonts w:ascii="Arial" w:hAnsi="Arial" w:cs="Arial"/>
          <w:sz w:val="24"/>
          <w:szCs w:val="24"/>
        </w:rPr>
        <w:t xml:space="preserve">been </w:t>
      </w:r>
      <w:r w:rsidR="00955D57" w:rsidRPr="009239C0">
        <w:rPr>
          <w:rFonts w:ascii="Arial" w:hAnsi="Arial" w:cs="Arial"/>
          <w:sz w:val="24"/>
          <w:szCs w:val="24"/>
        </w:rPr>
        <w:t xml:space="preserve"> found</w:t>
      </w:r>
      <w:proofErr w:type="gramEnd"/>
      <w:r w:rsidR="00955D57" w:rsidRPr="009239C0">
        <w:rPr>
          <w:rFonts w:ascii="Arial" w:hAnsi="Arial" w:cs="Arial"/>
          <w:sz w:val="24"/>
          <w:szCs w:val="24"/>
        </w:rPr>
        <w:t xml:space="preserve"> to hinder rescue efforts during the Kings Cross Fire of 1987</w:t>
      </w:r>
      <w:r w:rsidR="00622DF7">
        <w:rPr>
          <w:rFonts w:ascii="Arial" w:hAnsi="Arial" w:cs="Arial"/>
          <w:sz w:val="24"/>
          <w:szCs w:val="24"/>
        </w:rPr>
        <w:t>.</w:t>
      </w:r>
      <w:r w:rsidR="00955D57" w:rsidRPr="009239C0">
        <w:rPr>
          <w:rFonts w:ascii="Arial" w:hAnsi="Arial" w:cs="Arial"/>
          <w:sz w:val="24"/>
          <w:szCs w:val="24"/>
        </w:rPr>
        <w:t xml:space="preserve"> </w:t>
      </w:r>
      <w:proofErr w:type="gramStart"/>
      <w:r w:rsidR="001B0AA8">
        <w:rPr>
          <w:rFonts w:ascii="Arial" w:hAnsi="Arial" w:cs="Arial"/>
          <w:sz w:val="24"/>
          <w:szCs w:val="24"/>
        </w:rPr>
        <w:t>However</w:t>
      </w:r>
      <w:proofErr w:type="gramEnd"/>
      <w:r w:rsidR="001B0AA8">
        <w:rPr>
          <w:rFonts w:ascii="Arial" w:hAnsi="Arial" w:cs="Arial"/>
          <w:sz w:val="24"/>
          <w:szCs w:val="24"/>
        </w:rPr>
        <w:t xml:space="preserve"> despite knowledge of the issue</w:t>
      </w:r>
      <w:r w:rsidR="00955D57" w:rsidRPr="009239C0">
        <w:rPr>
          <w:rFonts w:ascii="Arial" w:hAnsi="Arial" w:cs="Arial"/>
          <w:sz w:val="24"/>
          <w:szCs w:val="24"/>
        </w:rPr>
        <w:t xml:space="preserve"> little was done to improve radio communications in nearly 17 years since that incident</w:t>
      </w:r>
      <w:r w:rsidR="00B85D4E" w:rsidRPr="009239C0">
        <w:rPr>
          <w:rFonts w:ascii="Arial" w:hAnsi="Arial" w:cs="Arial"/>
          <w:sz w:val="24"/>
          <w:szCs w:val="24"/>
        </w:rPr>
        <w:t xml:space="preserve">. </w:t>
      </w:r>
      <w:r w:rsidR="00AB086C" w:rsidRPr="009239C0">
        <w:rPr>
          <w:rFonts w:ascii="Arial" w:hAnsi="Arial" w:cs="Arial"/>
          <w:sz w:val="24"/>
          <w:szCs w:val="24"/>
        </w:rPr>
        <w:t xml:space="preserve">Issues with policies and protocols between different organisations not only hindered rescue </w:t>
      </w:r>
      <w:r w:rsidR="00AB086C" w:rsidRPr="009239C0">
        <w:rPr>
          <w:rFonts w:ascii="Arial" w:hAnsi="Arial" w:cs="Arial"/>
          <w:sz w:val="24"/>
          <w:szCs w:val="24"/>
        </w:rPr>
        <w:lastRenderedPageBreak/>
        <w:t xml:space="preserve">efforts, it caused conflict and tensions between them and severely delayed getting help to those who needed it, once again through no fault of the frontline workers on the day. </w:t>
      </w:r>
      <w:r w:rsidR="002476EC" w:rsidRPr="009239C0">
        <w:rPr>
          <w:rFonts w:ascii="Arial" w:hAnsi="Arial" w:cs="Arial"/>
          <w:sz w:val="24"/>
          <w:szCs w:val="24"/>
        </w:rPr>
        <w:t xml:space="preserve">Decisions made by those in a position higher up severely had a direct </w:t>
      </w:r>
      <w:r w:rsidR="001B0AA8">
        <w:rPr>
          <w:rFonts w:ascii="Arial" w:hAnsi="Arial" w:cs="Arial"/>
          <w:sz w:val="24"/>
          <w:szCs w:val="24"/>
        </w:rPr>
        <w:t xml:space="preserve">impact </w:t>
      </w:r>
      <w:r w:rsidR="002476EC" w:rsidRPr="009239C0">
        <w:rPr>
          <w:rFonts w:ascii="Arial" w:hAnsi="Arial" w:cs="Arial"/>
          <w:sz w:val="24"/>
          <w:szCs w:val="24"/>
        </w:rPr>
        <w:t xml:space="preserve">on the effectiveness of the response, albeit not deliberately. It is to be expected that safety protocols should be implemented </w:t>
      </w:r>
      <w:r w:rsidR="009160E5" w:rsidRPr="009239C0">
        <w:rPr>
          <w:rFonts w:ascii="Arial" w:hAnsi="Arial" w:cs="Arial"/>
          <w:sz w:val="24"/>
          <w:szCs w:val="24"/>
        </w:rPr>
        <w:t>to protect workers, however it should be taken into consideration whether these protocols will act as a barrier to those tasked with assisting members of the public in times of need.</w:t>
      </w:r>
      <w:r w:rsidR="00F80B2E" w:rsidRPr="009239C0">
        <w:rPr>
          <w:rFonts w:ascii="Arial" w:hAnsi="Arial" w:cs="Arial"/>
          <w:sz w:val="24"/>
          <w:szCs w:val="24"/>
        </w:rPr>
        <w:t xml:space="preserve"> </w:t>
      </w:r>
    </w:p>
    <w:p w14:paraId="5EAF752B" w14:textId="64584063" w:rsidR="001B0AA8" w:rsidRDefault="00BC2D5C" w:rsidP="00187CD9">
      <w:pPr>
        <w:spacing w:line="480" w:lineRule="auto"/>
        <w:jc w:val="both"/>
        <w:rPr>
          <w:rFonts w:ascii="Arial" w:hAnsi="Arial" w:cs="Arial"/>
          <w:b/>
          <w:bCs/>
          <w:sz w:val="24"/>
          <w:szCs w:val="24"/>
          <w:u w:val="single"/>
        </w:rPr>
      </w:pPr>
      <w:r>
        <w:rPr>
          <w:rFonts w:ascii="Arial" w:hAnsi="Arial" w:cs="Arial"/>
          <w:b/>
          <w:bCs/>
          <w:sz w:val="24"/>
          <w:szCs w:val="24"/>
          <w:u w:val="single"/>
        </w:rPr>
        <w:t>Recommendations</w:t>
      </w:r>
    </w:p>
    <w:p w14:paraId="6C2E5375" w14:textId="5F3B9690" w:rsidR="00BC2D5C" w:rsidRDefault="001B0AA8" w:rsidP="00187CD9">
      <w:pPr>
        <w:spacing w:line="480" w:lineRule="auto"/>
        <w:jc w:val="both"/>
        <w:rPr>
          <w:rFonts w:ascii="Arial" w:hAnsi="Arial" w:cs="Arial"/>
          <w:sz w:val="24"/>
          <w:szCs w:val="24"/>
        </w:rPr>
      </w:pPr>
      <w:r>
        <w:rPr>
          <w:rFonts w:ascii="Arial" w:hAnsi="Arial" w:cs="Arial"/>
          <w:sz w:val="24"/>
          <w:szCs w:val="24"/>
        </w:rPr>
        <w:t xml:space="preserve">As a result of this </w:t>
      </w:r>
      <w:proofErr w:type="gramStart"/>
      <w:r>
        <w:rPr>
          <w:rFonts w:ascii="Arial" w:hAnsi="Arial" w:cs="Arial"/>
          <w:sz w:val="24"/>
          <w:szCs w:val="24"/>
        </w:rPr>
        <w:t>report</w:t>
      </w:r>
      <w:proofErr w:type="gramEnd"/>
      <w:r>
        <w:rPr>
          <w:rFonts w:ascii="Arial" w:hAnsi="Arial" w:cs="Arial"/>
          <w:sz w:val="24"/>
          <w:szCs w:val="24"/>
        </w:rPr>
        <w:t xml:space="preserve"> it is clear that recommendations are needed to be implemented to ensure a better, more consistent response to major incidents, however these have already been enacted in the following years. </w:t>
      </w:r>
      <w:r w:rsidR="00BC2D5C">
        <w:rPr>
          <w:rFonts w:ascii="Arial" w:hAnsi="Arial" w:cs="Arial"/>
          <w:sz w:val="24"/>
          <w:szCs w:val="24"/>
        </w:rPr>
        <w:t xml:space="preserve">The H.M. Coroner’s (2011) inquest into the 7/7 bombings set out </w:t>
      </w:r>
      <w:proofErr w:type="gramStart"/>
      <w:r w:rsidR="00BC2D5C">
        <w:rPr>
          <w:rFonts w:ascii="Arial" w:hAnsi="Arial" w:cs="Arial"/>
          <w:sz w:val="24"/>
          <w:szCs w:val="24"/>
        </w:rPr>
        <w:t>a number of</w:t>
      </w:r>
      <w:proofErr w:type="gramEnd"/>
      <w:r w:rsidR="00BC2D5C">
        <w:rPr>
          <w:rFonts w:ascii="Arial" w:hAnsi="Arial" w:cs="Arial"/>
          <w:sz w:val="24"/>
          <w:szCs w:val="24"/>
        </w:rPr>
        <w:t xml:space="preserve"> recommendations for every agency involved, some of which were implemented such as the</w:t>
      </w:r>
      <w:r w:rsidR="00E42F42">
        <w:rPr>
          <w:rFonts w:ascii="Arial" w:hAnsi="Arial" w:cs="Arial"/>
          <w:sz w:val="24"/>
          <w:szCs w:val="24"/>
        </w:rPr>
        <w:t xml:space="preserve"> rollout of Airwave radios that improved radio communications below ground. However, some of these recommendations were rejected, such as giving blue light status to the London Underground Emergency Response Unit. </w:t>
      </w:r>
      <w:r w:rsidR="004D4F35">
        <w:rPr>
          <w:rFonts w:ascii="Arial" w:hAnsi="Arial" w:cs="Arial"/>
          <w:sz w:val="24"/>
          <w:szCs w:val="24"/>
        </w:rPr>
        <w:t xml:space="preserve">This changed in 2012, when the ERU was granted blue light status in partnership with the British Transport Police, allowing them to respond to an incident more rapidly than before (Transport for London, 2012). </w:t>
      </w:r>
      <w:r w:rsidR="00D6281A">
        <w:rPr>
          <w:rFonts w:ascii="Arial" w:hAnsi="Arial" w:cs="Arial"/>
          <w:sz w:val="24"/>
          <w:szCs w:val="24"/>
        </w:rPr>
        <w:t>The introduction of the JESIP in 2012 also saw key changes for the better since the 7/7 bombings allowing emergency services to communicate better with each other for a more effective response to a major incident.</w:t>
      </w:r>
    </w:p>
    <w:p w14:paraId="0C0C04F5" w14:textId="4426DB08" w:rsidR="00806354" w:rsidRDefault="00806354" w:rsidP="00187CD9">
      <w:pPr>
        <w:spacing w:line="480" w:lineRule="auto"/>
        <w:jc w:val="both"/>
        <w:rPr>
          <w:rFonts w:ascii="Arial" w:hAnsi="Arial" w:cs="Arial"/>
          <w:sz w:val="24"/>
          <w:szCs w:val="24"/>
        </w:rPr>
      </w:pPr>
    </w:p>
    <w:p w14:paraId="21ADAC4E" w14:textId="1EB8037B" w:rsidR="00806354" w:rsidRDefault="00806354" w:rsidP="00187CD9">
      <w:pPr>
        <w:spacing w:line="480" w:lineRule="auto"/>
        <w:jc w:val="both"/>
        <w:rPr>
          <w:rFonts w:ascii="Arial" w:hAnsi="Arial" w:cs="Arial"/>
          <w:sz w:val="24"/>
          <w:szCs w:val="24"/>
        </w:rPr>
      </w:pPr>
    </w:p>
    <w:p w14:paraId="146A42AE" w14:textId="4B8CBB24" w:rsidR="00806354" w:rsidRDefault="00806354" w:rsidP="00187CD9">
      <w:pPr>
        <w:spacing w:line="480" w:lineRule="auto"/>
        <w:jc w:val="both"/>
        <w:rPr>
          <w:rFonts w:ascii="Arial" w:hAnsi="Arial" w:cs="Arial"/>
          <w:sz w:val="24"/>
          <w:szCs w:val="24"/>
        </w:rPr>
      </w:pPr>
    </w:p>
    <w:p w14:paraId="70F43B2D" w14:textId="313245BF" w:rsidR="00806354" w:rsidRDefault="00806354" w:rsidP="00187CD9">
      <w:pPr>
        <w:spacing w:line="480" w:lineRule="auto"/>
        <w:jc w:val="both"/>
        <w:rPr>
          <w:rFonts w:ascii="Arial" w:hAnsi="Arial" w:cs="Arial"/>
          <w:b/>
          <w:bCs/>
          <w:sz w:val="24"/>
          <w:szCs w:val="24"/>
          <w:u w:val="single"/>
        </w:rPr>
      </w:pPr>
      <w:r>
        <w:rPr>
          <w:rFonts w:ascii="Arial" w:hAnsi="Arial" w:cs="Arial"/>
          <w:b/>
          <w:bCs/>
          <w:sz w:val="24"/>
          <w:szCs w:val="24"/>
          <w:u w:val="single"/>
        </w:rPr>
        <w:lastRenderedPageBreak/>
        <w:t>Reference List</w:t>
      </w:r>
    </w:p>
    <w:p w14:paraId="08F89006" w14:textId="77777777" w:rsidR="00806354" w:rsidRPr="00D25DB8" w:rsidRDefault="00806354" w:rsidP="00806354">
      <w:pPr>
        <w:rPr>
          <w:rFonts w:ascii="Arial" w:hAnsi="Arial" w:cs="Arial"/>
          <w:sz w:val="24"/>
          <w:szCs w:val="24"/>
        </w:rPr>
      </w:pPr>
      <w:r w:rsidRPr="00D25DB8">
        <w:rPr>
          <w:rFonts w:ascii="Arial" w:hAnsi="Arial" w:cs="Arial"/>
          <w:sz w:val="24"/>
          <w:szCs w:val="24"/>
        </w:rPr>
        <w:t xml:space="preserve">BBC News (2010) ‘Aldgate Firefighters Were ‘Hostile’ 7/7 Inquests Hear’, </w:t>
      </w:r>
      <w:r w:rsidRPr="00D25DB8">
        <w:rPr>
          <w:rFonts w:ascii="Arial" w:hAnsi="Arial" w:cs="Arial"/>
          <w:i/>
          <w:iCs/>
          <w:sz w:val="24"/>
          <w:szCs w:val="24"/>
        </w:rPr>
        <w:t>BBC News</w:t>
      </w:r>
      <w:r w:rsidRPr="00D25DB8">
        <w:rPr>
          <w:rFonts w:ascii="Arial" w:hAnsi="Arial" w:cs="Arial"/>
          <w:sz w:val="24"/>
          <w:szCs w:val="24"/>
        </w:rPr>
        <w:t>, 29</w:t>
      </w:r>
      <w:r w:rsidRPr="00D25DB8">
        <w:rPr>
          <w:rFonts w:ascii="Arial" w:hAnsi="Arial" w:cs="Arial"/>
          <w:sz w:val="24"/>
          <w:szCs w:val="24"/>
          <w:vertAlign w:val="superscript"/>
        </w:rPr>
        <w:t>th</w:t>
      </w:r>
      <w:r w:rsidRPr="00D25DB8">
        <w:rPr>
          <w:rFonts w:ascii="Arial" w:hAnsi="Arial" w:cs="Arial"/>
          <w:sz w:val="24"/>
          <w:szCs w:val="24"/>
        </w:rPr>
        <w:t xml:space="preserve"> October, Available at: </w:t>
      </w:r>
      <w:hyperlink r:id="rId8" w:history="1">
        <w:r w:rsidRPr="00D25DB8">
          <w:rPr>
            <w:rStyle w:val="Hyperlink"/>
            <w:rFonts w:ascii="Arial" w:hAnsi="Arial" w:cs="Arial"/>
            <w:sz w:val="24"/>
            <w:szCs w:val="24"/>
          </w:rPr>
          <w:t>https://www.bbc.co.uk/news/uk-11650894</w:t>
        </w:r>
      </w:hyperlink>
      <w:r w:rsidRPr="00D25DB8">
        <w:rPr>
          <w:rFonts w:ascii="Arial" w:hAnsi="Arial" w:cs="Arial"/>
          <w:sz w:val="24"/>
          <w:szCs w:val="24"/>
        </w:rPr>
        <w:t xml:space="preserve"> (Accessed: 2</w:t>
      </w:r>
      <w:r w:rsidRPr="00D25DB8">
        <w:rPr>
          <w:rFonts w:ascii="Arial" w:hAnsi="Arial" w:cs="Arial"/>
          <w:sz w:val="24"/>
          <w:szCs w:val="24"/>
          <w:vertAlign w:val="superscript"/>
        </w:rPr>
        <w:t>nd</w:t>
      </w:r>
      <w:r w:rsidRPr="00D25DB8">
        <w:rPr>
          <w:rFonts w:ascii="Arial" w:hAnsi="Arial" w:cs="Arial"/>
          <w:sz w:val="24"/>
          <w:szCs w:val="24"/>
        </w:rPr>
        <w:t xml:space="preserve"> January 2022)</w:t>
      </w:r>
    </w:p>
    <w:p w14:paraId="42B9D8CC" w14:textId="77777777" w:rsidR="00806354" w:rsidRPr="00D25DB8" w:rsidRDefault="00806354" w:rsidP="00806354">
      <w:pPr>
        <w:rPr>
          <w:rFonts w:ascii="Arial" w:hAnsi="Arial" w:cs="Arial"/>
          <w:sz w:val="24"/>
          <w:szCs w:val="24"/>
        </w:rPr>
      </w:pPr>
      <w:r w:rsidRPr="00D25DB8">
        <w:rPr>
          <w:rFonts w:ascii="Arial" w:hAnsi="Arial" w:cs="Arial"/>
          <w:sz w:val="24"/>
          <w:szCs w:val="24"/>
        </w:rPr>
        <w:t xml:space="preserve">BBC News (2010) ‘Lack of Ambulances for 7/7 Bombings Criticized’, </w:t>
      </w:r>
      <w:r w:rsidRPr="00D25DB8">
        <w:rPr>
          <w:rFonts w:ascii="Arial" w:hAnsi="Arial" w:cs="Arial"/>
          <w:i/>
          <w:iCs/>
          <w:sz w:val="24"/>
          <w:szCs w:val="24"/>
        </w:rPr>
        <w:t xml:space="preserve">BBC News, </w:t>
      </w:r>
      <w:r w:rsidRPr="00D25DB8">
        <w:rPr>
          <w:rFonts w:ascii="Arial" w:hAnsi="Arial" w:cs="Arial"/>
          <w:sz w:val="24"/>
          <w:szCs w:val="24"/>
        </w:rPr>
        <w:t>23</w:t>
      </w:r>
      <w:r w:rsidRPr="00D25DB8">
        <w:rPr>
          <w:rFonts w:ascii="Arial" w:hAnsi="Arial" w:cs="Arial"/>
          <w:sz w:val="24"/>
          <w:szCs w:val="24"/>
          <w:vertAlign w:val="superscript"/>
        </w:rPr>
        <w:t>rd</w:t>
      </w:r>
      <w:r w:rsidRPr="00D25DB8">
        <w:rPr>
          <w:rFonts w:ascii="Arial" w:hAnsi="Arial" w:cs="Arial"/>
          <w:sz w:val="24"/>
          <w:szCs w:val="24"/>
        </w:rPr>
        <w:t xml:space="preserve"> November, Available at: </w:t>
      </w:r>
      <w:hyperlink r:id="rId9" w:history="1">
        <w:r w:rsidRPr="00D25DB8">
          <w:rPr>
            <w:rStyle w:val="Hyperlink"/>
            <w:rFonts w:ascii="Arial" w:hAnsi="Arial" w:cs="Arial"/>
            <w:sz w:val="24"/>
            <w:szCs w:val="24"/>
          </w:rPr>
          <w:t>https://www.bbc.co.uk/news/uk-11825206</w:t>
        </w:r>
      </w:hyperlink>
      <w:r w:rsidRPr="00D25DB8">
        <w:rPr>
          <w:rFonts w:ascii="Arial" w:hAnsi="Arial" w:cs="Arial"/>
          <w:sz w:val="24"/>
          <w:szCs w:val="24"/>
        </w:rPr>
        <w:t xml:space="preserve"> (Accessed: 30</w:t>
      </w:r>
      <w:r w:rsidRPr="00D25DB8">
        <w:rPr>
          <w:rFonts w:ascii="Arial" w:hAnsi="Arial" w:cs="Arial"/>
          <w:sz w:val="24"/>
          <w:szCs w:val="24"/>
          <w:vertAlign w:val="superscript"/>
        </w:rPr>
        <w:t>th</w:t>
      </w:r>
      <w:r w:rsidRPr="00D25DB8">
        <w:rPr>
          <w:rFonts w:ascii="Arial" w:hAnsi="Arial" w:cs="Arial"/>
          <w:sz w:val="24"/>
          <w:szCs w:val="24"/>
        </w:rPr>
        <w:t xml:space="preserve"> December 2021)</w:t>
      </w:r>
    </w:p>
    <w:p w14:paraId="6EBEE0CD" w14:textId="77777777" w:rsidR="00806354" w:rsidRPr="00D25DB8" w:rsidRDefault="00806354" w:rsidP="00806354">
      <w:pPr>
        <w:rPr>
          <w:rFonts w:ascii="Arial" w:hAnsi="Arial" w:cs="Arial"/>
          <w:sz w:val="24"/>
          <w:szCs w:val="24"/>
        </w:rPr>
      </w:pPr>
      <w:r w:rsidRPr="00D25DB8">
        <w:rPr>
          <w:rFonts w:ascii="Arial" w:hAnsi="Arial" w:cs="Arial"/>
          <w:sz w:val="24"/>
          <w:szCs w:val="24"/>
        </w:rPr>
        <w:t xml:space="preserve">British Transport Police (2021) </w:t>
      </w:r>
      <w:r w:rsidRPr="00D25DB8">
        <w:rPr>
          <w:rFonts w:ascii="Arial" w:hAnsi="Arial" w:cs="Arial"/>
          <w:i/>
          <w:iCs/>
          <w:sz w:val="24"/>
          <w:szCs w:val="24"/>
        </w:rPr>
        <w:t xml:space="preserve">London Bombings of 2005, </w:t>
      </w:r>
      <w:r w:rsidRPr="00D25DB8">
        <w:rPr>
          <w:rFonts w:ascii="Arial" w:hAnsi="Arial" w:cs="Arial"/>
          <w:sz w:val="24"/>
          <w:szCs w:val="24"/>
        </w:rPr>
        <w:t xml:space="preserve">Available at: </w:t>
      </w:r>
      <w:hyperlink r:id="rId10" w:history="1">
        <w:r w:rsidRPr="00D25DB8">
          <w:rPr>
            <w:rStyle w:val="Hyperlink"/>
            <w:rFonts w:ascii="Arial" w:hAnsi="Arial" w:cs="Arial"/>
            <w:sz w:val="24"/>
            <w:szCs w:val="24"/>
          </w:rPr>
          <w:t>https://www.btp.police.uk/police-forces/british-transport-police/areas/about-us/about-us/our-history/london-bombings-of-2005/</w:t>
        </w:r>
      </w:hyperlink>
      <w:r w:rsidRPr="00D25DB8">
        <w:rPr>
          <w:rFonts w:ascii="Arial" w:hAnsi="Arial" w:cs="Arial"/>
          <w:sz w:val="24"/>
          <w:szCs w:val="24"/>
        </w:rPr>
        <w:t xml:space="preserve"> (Accessed: 21</w:t>
      </w:r>
      <w:r w:rsidRPr="00D25DB8">
        <w:rPr>
          <w:rFonts w:ascii="Arial" w:hAnsi="Arial" w:cs="Arial"/>
          <w:sz w:val="24"/>
          <w:szCs w:val="24"/>
          <w:vertAlign w:val="superscript"/>
        </w:rPr>
        <w:t>st</w:t>
      </w:r>
      <w:r w:rsidRPr="00D25DB8">
        <w:rPr>
          <w:rFonts w:ascii="Arial" w:hAnsi="Arial" w:cs="Arial"/>
          <w:sz w:val="24"/>
          <w:szCs w:val="24"/>
        </w:rPr>
        <w:t xml:space="preserve"> December 2021)</w:t>
      </w:r>
    </w:p>
    <w:p w14:paraId="2BC2F862" w14:textId="77777777" w:rsidR="00806354" w:rsidRPr="00D25DB8" w:rsidRDefault="00806354" w:rsidP="00806354">
      <w:pPr>
        <w:rPr>
          <w:rFonts w:ascii="Arial" w:hAnsi="Arial" w:cs="Arial"/>
          <w:sz w:val="24"/>
          <w:szCs w:val="24"/>
        </w:rPr>
      </w:pPr>
      <w:r w:rsidRPr="00D25DB8">
        <w:rPr>
          <w:rFonts w:ascii="Arial" w:hAnsi="Arial" w:cs="Arial"/>
          <w:sz w:val="24"/>
          <w:szCs w:val="24"/>
        </w:rPr>
        <w:t xml:space="preserve">Cabinet Office (2015) </w:t>
      </w:r>
      <w:r w:rsidRPr="00D25DB8">
        <w:rPr>
          <w:rFonts w:ascii="Arial" w:hAnsi="Arial" w:cs="Arial"/>
          <w:i/>
          <w:iCs/>
          <w:sz w:val="24"/>
          <w:szCs w:val="24"/>
        </w:rPr>
        <w:t xml:space="preserve">Civil Contingencies Act 2004: a short guide (revised), </w:t>
      </w:r>
      <w:r w:rsidRPr="00D25DB8">
        <w:rPr>
          <w:rFonts w:ascii="Arial" w:hAnsi="Arial" w:cs="Arial"/>
          <w:sz w:val="24"/>
          <w:szCs w:val="24"/>
        </w:rPr>
        <w:t xml:space="preserve">Available at: </w:t>
      </w:r>
      <w:hyperlink r:id="rId11" w:history="1">
        <w:r w:rsidRPr="00D25DB8">
          <w:rPr>
            <w:rStyle w:val="Hyperlink"/>
            <w:rFonts w:ascii="Arial" w:hAnsi="Arial" w:cs="Arial"/>
            <w:sz w:val="24"/>
            <w:szCs w:val="24"/>
          </w:rPr>
          <w:t>https://www.merseysideprepared.org.uk/media/1053/15mayshortguide.pdf</w:t>
        </w:r>
      </w:hyperlink>
      <w:r w:rsidRPr="00D25DB8">
        <w:rPr>
          <w:rFonts w:ascii="Arial" w:hAnsi="Arial" w:cs="Arial"/>
          <w:sz w:val="24"/>
          <w:szCs w:val="24"/>
        </w:rPr>
        <w:t xml:space="preserve"> (Accessed: 20</w:t>
      </w:r>
      <w:r w:rsidRPr="00D25DB8">
        <w:rPr>
          <w:rFonts w:ascii="Arial" w:hAnsi="Arial" w:cs="Arial"/>
          <w:sz w:val="24"/>
          <w:szCs w:val="24"/>
          <w:vertAlign w:val="superscript"/>
        </w:rPr>
        <w:t>th</w:t>
      </w:r>
      <w:r w:rsidRPr="00D25DB8">
        <w:rPr>
          <w:rFonts w:ascii="Arial" w:hAnsi="Arial" w:cs="Arial"/>
          <w:sz w:val="24"/>
          <w:szCs w:val="24"/>
        </w:rPr>
        <w:t xml:space="preserve"> December 2021)</w:t>
      </w:r>
    </w:p>
    <w:p w14:paraId="71BF8E42" w14:textId="77777777" w:rsidR="00806354" w:rsidRPr="00D25DB8" w:rsidRDefault="00806354" w:rsidP="00806354">
      <w:pPr>
        <w:rPr>
          <w:rFonts w:ascii="Arial" w:hAnsi="Arial" w:cs="Arial"/>
          <w:sz w:val="24"/>
          <w:szCs w:val="24"/>
        </w:rPr>
      </w:pPr>
      <w:proofErr w:type="spellStart"/>
      <w:r w:rsidRPr="00D25DB8">
        <w:rPr>
          <w:rFonts w:ascii="Arial" w:hAnsi="Arial" w:cs="Arial"/>
          <w:sz w:val="24"/>
          <w:szCs w:val="24"/>
        </w:rPr>
        <w:t>Casciani</w:t>
      </w:r>
      <w:proofErr w:type="spellEnd"/>
      <w:r w:rsidRPr="00D25DB8">
        <w:rPr>
          <w:rFonts w:ascii="Arial" w:hAnsi="Arial" w:cs="Arial"/>
          <w:sz w:val="24"/>
          <w:szCs w:val="24"/>
        </w:rPr>
        <w:t xml:space="preserve">, D. (2011) ‘How Well did the 7/7 Emergency Services Respond?’, </w:t>
      </w:r>
      <w:r w:rsidRPr="00D25DB8">
        <w:rPr>
          <w:rFonts w:ascii="Arial" w:hAnsi="Arial" w:cs="Arial"/>
          <w:i/>
          <w:iCs/>
          <w:sz w:val="24"/>
          <w:szCs w:val="24"/>
        </w:rPr>
        <w:t xml:space="preserve">BBC News, </w:t>
      </w:r>
      <w:r w:rsidRPr="00D25DB8">
        <w:rPr>
          <w:rFonts w:ascii="Arial" w:hAnsi="Arial" w:cs="Arial"/>
          <w:sz w:val="24"/>
          <w:szCs w:val="24"/>
        </w:rPr>
        <w:t>3</w:t>
      </w:r>
      <w:r w:rsidRPr="00D25DB8">
        <w:rPr>
          <w:rFonts w:ascii="Arial" w:hAnsi="Arial" w:cs="Arial"/>
          <w:sz w:val="24"/>
          <w:szCs w:val="24"/>
          <w:vertAlign w:val="superscript"/>
        </w:rPr>
        <w:t>rd</w:t>
      </w:r>
      <w:r w:rsidRPr="00D25DB8">
        <w:rPr>
          <w:rFonts w:ascii="Arial" w:hAnsi="Arial" w:cs="Arial"/>
          <w:sz w:val="24"/>
          <w:szCs w:val="24"/>
        </w:rPr>
        <w:t xml:space="preserve"> March. Available at: </w:t>
      </w:r>
      <w:hyperlink r:id="rId12" w:history="1">
        <w:r w:rsidRPr="00D25DB8">
          <w:rPr>
            <w:rStyle w:val="Hyperlink"/>
            <w:rFonts w:ascii="Arial" w:hAnsi="Arial" w:cs="Arial"/>
            <w:sz w:val="24"/>
            <w:szCs w:val="24"/>
          </w:rPr>
          <w:t>https://www.bbc.co.uk/news/uk-12636731</w:t>
        </w:r>
      </w:hyperlink>
      <w:r w:rsidRPr="00D25DB8">
        <w:rPr>
          <w:rFonts w:ascii="Arial" w:hAnsi="Arial" w:cs="Arial"/>
          <w:sz w:val="24"/>
          <w:szCs w:val="24"/>
        </w:rPr>
        <w:t xml:space="preserve"> (Accessed: 20</w:t>
      </w:r>
      <w:r w:rsidRPr="00D25DB8">
        <w:rPr>
          <w:rFonts w:ascii="Arial" w:hAnsi="Arial" w:cs="Arial"/>
          <w:sz w:val="24"/>
          <w:szCs w:val="24"/>
          <w:vertAlign w:val="superscript"/>
        </w:rPr>
        <w:t>th</w:t>
      </w:r>
      <w:r w:rsidRPr="00D25DB8">
        <w:rPr>
          <w:rFonts w:ascii="Arial" w:hAnsi="Arial" w:cs="Arial"/>
          <w:sz w:val="24"/>
          <w:szCs w:val="24"/>
        </w:rPr>
        <w:t xml:space="preserve"> December 2021)</w:t>
      </w:r>
    </w:p>
    <w:p w14:paraId="5CC15ED4" w14:textId="77777777" w:rsidR="00806354" w:rsidRPr="00D25DB8" w:rsidRDefault="00806354" w:rsidP="00806354">
      <w:pPr>
        <w:rPr>
          <w:rFonts w:ascii="Arial" w:hAnsi="Arial" w:cs="Arial"/>
          <w:sz w:val="24"/>
          <w:szCs w:val="24"/>
        </w:rPr>
      </w:pPr>
      <w:r w:rsidRPr="00D25DB8">
        <w:rPr>
          <w:rFonts w:ascii="Arial" w:hAnsi="Arial" w:cs="Arial"/>
          <w:sz w:val="24"/>
          <w:szCs w:val="24"/>
        </w:rPr>
        <w:t xml:space="preserve">Cheshire East Council (2020) </w:t>
      </w:r>
      <w:r w:rsidRPr="00D25DB8">
        <w:rPr>
          <w:rFonts w:ascii="Arial" w:hAnsi="Arial" w:cs="Arial"/>
          <w:i/>
          <w:iCs/>
          <w:sz w:val="24"/>
          <w:szCs w:val="24"/>
        </w:rPr>
        <w:t xml:space="preserve">Civil Contingencies Act, </w:t>
      </w:r>
      <w:r w:rsidRPr="00D25DB8">
        <w:rPr>
          <w:rFonts w:ascii="Arial" w:hAnsi="Arial" w:cs="Arial"/>
          <w:sz w:val="24"/>
          <w:szCs w:val="24"/>
        </w:rPr>
        <w:t xml:space="preserve">Available at: </w:t>
      </w:r>
      <w:hyperlink r:id="rId13" w:history="1">
        <w:r w:rsidRPr="00D25DB8">
          <w:rPr>
            <w:rStyle w:val="Hyperlink"/>
            <w:rFonts w:ascii="Arial" w:hAnsi="Arial" w:cs="Arial"/>
            <w:sz w:val="24"/>
            <w:szCs w:val="24"/>
          </w:rPr>
          <w:t>https://www.cheshireeast.gov.uk/environment/community_safety/emergency_planning/civil_contingencies_act.aspx</w:t>
        </w:r>
      </w:hyperlink>
      <w:r w:rsidRPr="00D25DB8">
        <w:rPr>
          <w:rFonts w:ascii="Arial" w:hAnsi="Arial" w:cs="Arial"/>
          <w:sz w:val="24"/>
          <w:szCs w:val="24"/>
        </w:rPr>
        <w:t xml:space="preserve"> (Accessed: 21</w:t>
      </w:r>
      <w:r w:rsidRPr="00D25DB8">
        <w:rPr>
          <w:rFonts w:ascii="Arial" w:hAnsi="Arial" w:cs="Arial"/>
          <w:sz w:val="24"/>
          <w:szCs w:val="24"/>
          <w:vertAlign w:val="superscript"/>
        </w:rPr>
        <w:t>st</w:t>
      </w:r>
      <w:r w:rsidRPr="00D25DB8">
        <w:rPr>
          <w:rFonts w:ascii="Arial" w:hAnsi="Arial" w:cs="Arial"/>
          <w:sz w:val="24"/>
          <w:szCs w:val="24"/>
        </w:rPr>
        <w:t xml:space="preserve"> December 2021)</w:t>
      </w:r>
    </w:p>
    <w:p w14:paraId="015FD7BE" w14:textId="77777777" w:rsidR="00806354" w:rsidRPr="00D25DB8" w:rsidRDefault="00806354" w:rsidP="00806354">
      <w:pPr>
        <w:rPr>
          <w:rFonts w:ascii="Arial" w:hAnsi="Arial" w:cs="Arial"/>
          <w:sz w:val="24"/>
          <w:szCs w:val="24"/>
        </w:rPr>
      </w:pPr>
      <w:r w:rsidRPr="00D25DB8">
        <w:rPr>
          <w:rFonts w:ascii="Arial" w:hAnsi="Arial" w:cs="Arial"/>
          <w:i/>
          <w:iCs/>
          <w:sz w:val="24"/>
          <w:szCs w:val="24"/>
        </w:rPr>
        <w:t xml:space="preserve">Civil Contingencies Act 2004, </w:t>
      </w:r>
      <w:r w:rsidRPr="00D25DB8">
        <w:rPr>
          <w:rFonts w:ascii="Arial" w:hAnsi="Arial" w:cs="Arial"/>
          <w:sz w:val="24"/>
          <w:szCs w:val="24"/>
        </w:rPr>
        <w:t xml:space="preserve">c. 36. Available at: </w:t>
      </w:r>
      <w:hyperlink r:id="rId14" w:history="1">
        <w:r w:rsidRPr="00D25DB8">
          <w:rPr>
            <w:rStyle w:val="Hyperlink"/>
            <w:rFonts w:ascii="Arial" w:hAnsi="Arial" w:cs="Arial"/>
            <w:sz w:val="24"/>
            <w:szCs w:val="24"/>
          </w:rPr>
          <w:t>https://www.legislation.gov.uk/ukpga/2004/36/contents</w:t>
        </w:r>
      </w:hyperlink>
      <w:r w:rsidRPr="00D25DB8">
        <w:rPr>
          <w:rFonts w:ascii="Arial" w:hAnsi="Arial" w:cs="Arial"/>
          <w:sz w:val="24"/>
          <w:szCs w:val="24"/>
        </w:rPr>
        <w:t xml:space="preserve"> (Accessed: 20</w:t>
      </w:r>
      <w:r w:rsidRPr="00D25DB8">
        <w:rPr>
          <w:rFonts w:ascii="Arial" w:hAnsi="Arial" w:cs="Arial"/>
          <w:sz w:val="24"/>
          <w:szCs w:val="24"/>
          <w:vertAlign w:val="superscript"/>
        </w:rPr>
        <w:t>th</w:t>
      </w:r>
      <w:r w:rsidRPr="00D25DB8">
        <w:rPr>
          <w:rFonts w:ascii="Arial" w:hAnsi="Arial" w:cs="Arial"/>
          <w:sz w:val="24"/>
          <w:szCs w:val="24"/>
        </w:rPr>
        <w:t xml:space="preserve"> December 2021)</w:t>
      </w:r>
    </w:p>
    <w:p w14:paraId="54E436A4" w14:textId="77777777" w:rsidR="00806354" w:rsidRPr="00D25DB8" w:rsidRDefault="00806354" w:rsidP="00806354">
      <w:pPr>
        <w:rPr>
          <w:rFonts w:ascii="Arial" w:hAnsi="Arial" w:cs="Arial"/>
          <w:sz w:val="24"/>
          <w:szCs w:val="24"/>
        </w:rPr>
      </w:pPr>
      <w:r w:rsidRPr="00D25DB8">
        <w:rPr>
          <w:rFonts w:ascii="Arial" w:hAnsi="Arial" w:cs="Arial"/>
          <w:sz w:val="24"/>
          <w:szCs w:val="24"/>
        </w:rPr>
        <w:t xml:space="preserve">Fennell (1988) </w:t>
      </w:r>
      <w:r w:rsidRPr="00D25DB8">
        <w:rPr>
          <w:rFonts w:ascii="Arial" w:hAnsi="Arial" w:cs="Arial"/>
          <w:i/>
          <w:iCs/>
          <w:sz w:val="24"/>
          <w:szCs w:val="24"/>
        </w:rPr>
        <w:t xml:space="preserve">Investigations </w:t>
      </w:r>
      <w:proofErr w:type="gramStart"/>
      <w:r w:rsidRPr="00D25DB8">
        <w:rPr>
          <w:rFonts w:ascii="Arial" w:hAnsi="Arial" w:cs="Arial"/>
          <w:i/>
          <w:iCs/>
          <w:sz w:val="24"/>
          <w:szCs w:val="24"/>
        </w:rPr>
        <w:t>Into</w:t>
      </w:r>
      <w:proofErr w:type="gramEnd"/>
      <w:r w:rsidRPr="00D25DB8">
        <w:rPr>
          <w:rFonts w:ascii="Arial" w:hAnsi="Arial" w:cs="Arial"/>
          <w:i/>
          <w:iCs/>
          <w:sz w:val="24"/>
          <w:szCs w:val="24"/>
        </w:rPr>
        <w:t xml:space="preserve"> the King’s Cross Underground Fire, </w:t>
      </w:r>
      <w:r w:rsidRPr="00D25DB8">
        <w:rPr>
          <w:rFonts w:ascii="Arial" w:hAnsi="Arial" w:cs="Arial"/>
          <w:sz w:val="24"/>
          <w:szCs w:val="24"/>
        </w:rPr>
        <w:t xml:space="preserve">Available at: </w:t>
      </w:r>
      <w:hyperlink r:id="rId15" w:history="1">
        <w:r w:rsidRPr="00D25DB8">
          <w:rPr>
            <w:rStyle w:val="Hyperlink"/>
            <w:rFonts w:ascii="Arial" w:hAnsi="Arial" w:cs="Arial"/>
            <w:sz w:val="24"/>
            <w:szCs w:val="24"/>
          </w:rPr>
          <w:t>https://www.railwaysarchive.co.uk/documents/DoT_KX1987.pdf</w:t>
        </w:r>
      </w:hyperlink>
      <w:r w:rsidRPr="00D25DB8">
        <w:rPr>
          <w:rFonts w:ascii="Arial" w:hAnsi="Arial" w:cs="Arial"/>
          <w:sz w:val="24"/>
          <w:szCs w:val="24"/>
        </w:rPr>
        <w:t xml:space="preserve"> (Accessed: 31</w:t>
      </w:r>
      <w:r w:rsidRPr="00D25DB8">
        <w:rPr>
          <w:rFonts w:ascii="Arial" w:hAnsi="Arial" w:cs="Arial"/>
          <w:sz w:val="24"/>
          <w:szCs w:val="24"/>
          <w:vertAlign w:val="superscript"/>
        </w:rPr>
        <w:t>st</w:t>
      </w:r>
      <w:r w:rsidRPr="00D25DB8">
        <w:rPr>
          <w:rFonts w:ascii="Arial" w:hAnsi="Arial" w:cs="Arial"/>
          <w:sz w:val="24"/>
          <w:szCs w:val="24"/>
        </w:rPr>
        <w:t xml:space="preserve"> December 2021)</w:t>
      </w:r>
    </w:p>
    <w:p w14:paraId="52110845" w14:textId="77777777" w:rsidR="00806354" w:rsidRPr="00D25DB8" w:rsidRDefault="00806354" w:rsidP="00806354">
      <w:pPr>
        <w:rPr>
          <w:rFonts w:ascii="Arial" w:hAnsi="Arial" w:cs="Arial"/>
          <w:sz w:val="24"/>
          <w:szCs w:val="24"/>
        </w:rPr>
      </w:pPr>
      <w:r w:rsidRPr="00D25DB8">
        <w:rPr>
          <w:rFonts w:ascii="Arial" w:hAnsi="Arial" w:cs="Arial"/>
          <w:sz w:val="24"/>
          <w:szCs w:val="24"/>
        </w:rPr>
        <w:t xml:space="preserve">H.M. Coroner (2011) </w:t>
      </w:r>
      <w:r w:rsidRPr="00D25DB8">
        <w:rPr>
          <w:rFonts w:ascii="Arial" w:hAnsi="Arial" w:cs="Arial"/>
          <w:i/>
          <w:iCs/>
          <w:sz w:val="24"/>
          <w:szCs w:val="24"/>
        </w:rPr>
        <w:t xml:space="preserve">Coroner’s Inquest into the London Bombings of 7 July 2005, </w:t>
      </w:r>
      <w:r w:rsidRPr="00D25DB8">
        <w:rPr>
          <w:rFonts w:ascii="Arial" w:hAnsi="Arial" w:cs="Arial"/>
          <w:sz w:val="24"/>
          <w:szCs w:val="24"/>
        </w:rPr>
        <w:t xml:space="preserve">Available at: </w:t>
      </w:r>
      <w:hyperlink r:id="rId16" w:history="1">
        <w:r w:rsidRPr="00D25DB8">
          <w:rPr>
            <w:rStyle w:val="Hyperlink"/>
            <w:rFonts w:ascii="Arial" w:hAnsi="Arial" w:cs="Arial"/>
            <w:sz w:val="24"/>
            <w:szCs w:val="24"/>
          </w:rPr>
          <w:t>https://webarchive.nationalarchives.gov.</w:t>
        </w:r>
        <w:r w:rsidRPr="00D25DB8">
          <w:rPr>
            <w:rStyle w:val="Hyperlink"/>
            <w:rFonts w:ascii="Arial" w:hAnsi="Arial" w:cs="Arial"/>
            <w:sz w:val="24"/>
            <w:szCs w:val="24"/>
          </w:rPr>
          <w:t>u</w:t>
        </w:r>
        <w:r w:rsidRPr="00D25DB8">
          <w:rPr>
            <w:rStyle w:val="Hyperlink"/>
            <w:rFonts w:ascii="Arial" w:hAnsi="Arial" w:cs="Arial"/>
            <w:sz w:val="24"/>
            <w:szCs w:val="24"/>
          </w:rPr>
          <w:t>k/ukgwa/20120216072447mp_/http://7julyinquests.independent.gov.uk/docs/orders/rule43-report.pdf</w:t>
        </w:r>
      </w:hyperlink>
      <w:r w:rsidRPr="00D25DB8">
        <w:rPr>
          <w:rFonts w:ascii="Arial" w:hAnsi="Arial" w:cs="Arial"/>
          <w:sz w:val="24"/>
          <w:szCs w:val="24"/>
        </w:rPr>
        <w:t xml:space="preserve"> (Accessed: 30</w:t>
      </w:r>
      <w:r w:rsidRPr="00D25DB8">
        <w:rPr>
          <w:rFonts w:ascii="Arial" w:hAnsi="Arial" w:cs="Arial"/>
          <w:sz w:val="24"/>
          <w:szCs w:val="24"/>
          <w:vertAlign w:val="superscript"/>
        </w:rPr>
        <w:t>th</w:t>
      </w:r>
      <w:r w:rsidRPr="00D25DB8">
        <w:rPr>
          <w:rFonts w:ascii="Arial" w:hAnsi="Arial" w:cs="Arial"/>
          <w:sz w:val="24"/>
          <w:szCs w:val="24"/>
        </w:rPr>
        <w:t xml:space="preserve"> December 2021)</w:t>
      </w:r>
    </w:p>
    <w:p w14:paraId="72772A70" w14:textId="77777777" w:rsidR="00806354" w:rsidRPr="00D25DB8" w:rsidRDefault="00806354" w:rsidP="00806354">
      <w:pPr>
        <w:rPr>
          <w:rFonts w:ascii="Arial" w:hAnsi="Arial" w:cs="Arial"/>
          <w:sz w:val="24"/>
          <w:szCs w:val="24"/>
        </w:rPr>
      </w:pPr>
      <w:r w:rsidRPr="00D25DB8">
        <w:rPr>
          <w:rFonts w:ascii="Arial" w:hAnsi="Arial" w:cs="Arial"/>
          <w:sz w:val="24"/>
          <w:szCs w:val="24"/>
        </w:rPr>
        <w:t xml:space="preserve">HM Government (2012) </w:t>
      </w:r>
      <w:r w:rsidRPr="00D25DB8">
        <w:rPr>
          <w:rFonts w:ascii="Arial" w:hAnsi="Arial" w:cs="Arial"/>
          <w:i/>
          <w:iCs/>
          <w:sz w:val="24"/>
          <w:szCs w:val="24"/>
        </w:rPr>
        <w:t xml:space="preserve">Coroner’s Inquests Into the London Bombings of 7 July 2005: Review of Progress, </w:t>
      </w:r>
      <w:r w:rsidRPr="00D25DB8">
        <w:rPr>
          <w:rFonts w:ascii="Arial" w:hAnsi="Arial" w:cs="Arial"/>
          <w:sz w:val="24"/>
          <w:szCs w:val="24"/>
        </w:rPr>
        <w:t xml:space="preserve">Available at: </w:t>
      </w:r>
      <w:hyperlink r:id="rId17" w:history="1">
        <w:r w:rsidRPr="00D25DB8">
          <w:rPr>
            <w:rStyle w:val="Hyperlink"/>
            <w:rFonts w:ascii="Arial" w:hAnsi="Arial" w:cs="Arial"/>
            <w:sz w:val="24"/>
            <w:szCs w:val="24"/>
          </w:rPr>
          <w:t>https://assets.publishing.service.gov.uk/government/uploads/system/uploads/attachment_data/file/97988/inquest-7-7-progress-report.pdf</w:t>
        </w:r>
      </w:hyperlink>
      <w:r w:rsidRPr="00D25DB8">
        <w:rPr>
          <w:rFonts w:ascii="Arial" w:hAnsi="Arial" w:cs="Arial"/>
          <w:sz w:val="24"/>
          <w:szCs w:val="24"/>
        </w:rPr>
        <w:t xml:space="preserve"> (Accessed: 21</w:t>
      </w:r>
      <w:r w:rsidRPr="00D25DB8">
        <w:rPr>
          <w:rFonts w:ascii="Arial" w:hAnsi="Arial" w:cs="Arial"/>
          <w:sz w:val="24"/>
          <w:szCs w:val="24"/>
          <w:vertAlign w:val="superscript"/>
        </w:rPr>
        <w:t>st</w:t>
      </w:r>
      <w:r w:rsidRPr="00D25DB8">
        <w:rPr>
          <w:rFonts w:ascii="Arial" w:hAnsi="Arial" w:cs="Arial"/>
          <w:sz w:val="24"/>
          <w:szCs w:val="24"/>
        </w:rPr>
        <w:t xml:space="preserve"> December 2021)</w:t>
      </w:r>
    </w:p>
    <w:p w14:paraId="60A3EFB0" w14:textId="77777777" w:rsidR="00806354" w:rsidRPr="00D25DB8" w:rsidRDefault="00806354" w:rsidP="00806354">
      <w:pPr>
        <w:rPr>
          <w:rFonts w:ascii="Arial" w:hAnsi="Arial" w:cs="Arial"/>
          <w:sz w:val="24"/>
          <w:szCs w:val="24"/>
        </w:rPr>
      </w:pPr>
      <w:r w:rsidRPr="00D25DB8">
        <w:rPr>
          <w:rFonts w:ascii="Arial" w:hAnsi="Arial" w:cs="Arial"/>
          <w:sz w:val="24"/>
          <w:szCs w:val="24"/>
        </w:rPr>
        <w:t xml:space="preserve">JESIP (2016) </w:t>
      </w:r>
      <w:r w:rsidRPr="00D25DB8">
        <w:rPr>
          <w:rFonts w:ascii="Arial" w:hAnsi="Arial" w:cs="Arial"/>
          <w:i/>
          <w:iCs/>
          <w:sz w:val="24"/>
          <w:szCs w:val="24"/>
        </w:rPr>
        <w:t xml:space="preserve">JESIP Fact Sheet 1, </w:t>
      </w:r>
      <w:r w:rsidRPr="00D25DB8">
        <w:rPr>
          <w:rFonts w:ascii="Arial" w:hAnsi="Arial" w:cs="Arial"/>
          <w:sz w:val="24"/>
          <w:szCs w:val="24"/>
        </w:rPr>
        <w:t xml:space="preserve">Available at: </w:t>
      </w:r>
      <w:hyperlink r:id="rId18" w:history="1">
        <w:r w:rsidRPr="00D25DB8">
          <w:rPr>
            <w:rStyle w:val="Hyperlink"/>
            <w:rFonts w:ascii="Arial" w:hAnsi="Arial" w:cs="Arial"/>
            <w:sz w:val="24"/>
            <w:szCs w:val="24"/>
          </w:rPr>
          <w:t>https://www.jesip.org.uk/uploads/media/pdf/JESIP_Fact_Sheet_1_V7_March_2016.pdf</w:t>
        </w:r>
      </w:hyperlink>
      <w:r w:rsidRPr="00D25DB8">
        <w:rPr>
          <w:rFonts w:ascii="Arial" w:hAnsi="Arial" w:cs="Arial"/>
          <w:sz w:val="24"/>
          <w:szCs w:val="24"/>
        </w:rPr>
        <w:t xml:space="preserve"> </w:t>
      </w:r>
    </w:p>
    <w:p w14:paraId="0C2F2D73" w14:textId="77777777" w:rsidR="00806354" w:rsidRPr="00D25DB8" w:rsidRDefault="00806354" w:rsidP="00806354">
      <w:pPr>
        <w:rPr>
          <w:rFonts w:ascii="Arial" w:hAnsi="Arial" w:cs="Arial"/>
          <w:sz w:val="24"/>
          <w:szCs w:val="24"/>
        </w:rPr>
      </w:pPr>
      <w:r w:rsidRPr="00D25DB8">
        <w:rPr>
          <w:rFonts w:ascii="Arial" w:hAnsi="Arial" w:cs="Arial"/>
          <w:sz w:val="24"/>
          <w:szCs w:val="24"/>
        </w:rPr>
        <w:lastRenderedPageBreak/>
        <w:t xml:space="preserve">London Assembly (2006a) </w:t>
      </w:r>
      <w:r w:rsidRPr="00D25DB8">
        <w:rPr>
          <w:rFonts w:ascii="Arial" w:hAnsi="Arial" w:cs="Arial"/>
          <w:i/>
          <w:iCs/>
          <w:sz w:val="24"/>
          <w:szCs w:val="24"/>
        </w:rPr>
        <w:t>Report of the 7 July Review Committee,</w:t>
      </w:r>
      <w:r w:rsidRPr="00D25DB8">
        <w:rPr>
          <w:rFonts w:ascii="Arial" w:hAnsi="Arial" w:cs="Arial"/>
          <w:sz w:val="24"/>
          <w:szCs w:val="24"/>
        </w:rPr>
        <w:t xml:space="preserve"> Available at: </w:t>
      </w:r>
      <w:hyperlink r:id="rId19" w:history="1">
        <w:r w:rsidRPr="00D25DB8">
          <w:rPr>
            <w:rStyle w:val="Hyperlink"/>
            <w:rFonts w:ascii="Arial" w:hAnsi="Arial" w:cs="Arial"/>
            <w:sz w:val="24"/>
            <w:szCs w:val="24"/>
          </w:rPr>
          <w:t>https://www.london.gov.uk/sites/default/files/gla_migrate_files_destination/archives/assembly-reports-7july-report.pdf</w:t>
        </w:r>
      </w:hyperlink>
      <w:r w:rsidRPr="00D25DB8">
        <w:rPr>
          <w:rFonts w:ascii="Arial" w:hAnsi="Arial" w:cs="Arial"/>
          <w:sz w:val="24"/>
          <w:szCs w:val="24"/>
        </w:rPr>
        <w:t xml:space="preserve"> (Accessed: 21</w:t>
      </w:r>
      <w:r w:rsidRPr="00D25DB8">
        <w:rPr>
          <w:rFonts w:ascii="Arial" w:hAnsi="Arial" w:cs="Arial"/>
          <w:sz w:val="24"/>
          <w:szCs w:val="24"/>
          <w:vertAlign w:val="superscript"/>
        </w:rPr>
        <w:t>st</w:t>
      </w:r>
      <w:r w:rsidRPr="00D25DB8">
        <w:rPr>
          <w:rFonts w:ascii="Arial" w:hAnsi="Arial" w:cs="Arial"/>
          <w:sz w:val="24"/>
          <w:szCs w:val="24"/>
        </w:rPr>
        <w:t xml:space="preserve"> December 2021)</w:t>
      </w:r>
    </w:p>
    <w:p w14:paraId="08EF4795" w14:textId="77777777" w:rsidR="00806354" w:rsidRPr="00D25DB8" w:rsidRDefault="00806354" w:rsidP="00806354">
      <w:pPr>
        <w:rPr>
          <w:rFonts w:ascii="Arial" w:hAnsi="Arial" w:cs="Arial"/>
          <w:sz w:val="24"/>
          <w:szCs w:val="24"/>
        </w:rPr>
      </w:pPr>
      <w:r w:rsidRPr="00D25DB8">
        <w:rPr>
          <w:rFonts w:ascii="Arial" w:hAnsi="Arial" w:cs="Arial"/>
          <w:sz w:val="24"/>
          <w:szCs w:val="24"/>
        </w:rPr>
        <w:t xml:space="preserve">London Assembly (2006b) </w:t>
      </w:r>
      <w:r w:rsidRPr="00D25DB8">
        <w:rPr>
          <w:rFonts w:ascii="Arial" w:hAnsi="Arial" w:cs="Arial"/>
          <w:i/>
          <w:iCs/>
          <w:sz w:val="24"/>
          <w:szCs w:val="24"/>
        </w:rPr>
        <w:t xml:space="preserve">Report of the 7 July Review Committee, Volume 2: Views and Information From Organisations, </w:t>
      </w:r>
      <w:r w:rsidRPr="00D25DB8">
        <w:rPr>
          <w:rFonts w:ascii="Arial" w:hAnsi="Arial" w:cs="Arial"/>
          <w:sz w:val="24"/>
          <w:szCs w:val="24"/>
        </w:rPr>
        <w:t xml:space="preserve">Available at: </w:t>
      </w:r>
      <w:hyperlink r:id="rId20" w:history="1">
        <w:r w:rsidRPr="00D25DB8">
          <w:rPr>
            <w:rStyle w:val="Hyperlink"/>
            <w:rFonts w:ascii="Arial" w:hAnsi="Arial" w:cs="Arial"/>
            <w:sz w:val="24"/>
            <w:szCs w:val="24"/>
          </w:rPr>
          <w:t>https://www.jesip.org.uk/uploads/media/incident_reports_and_inquiries/Report%20of%20the%207%20July%20Review%20Committee.pdf</w:t>
        </w:r>
      </w:hyperlink>
      <w:r w:rsidRPr="00D25DB8">
        <w:rPr>
          <w:rFonts w:ascii="Arial" w:hAnsi="Arial" w:cs="Arial"/>
          <w:sz w:val="24"/>
          <w:szCs w:val="24"/>
        </w:rPr>
        <w:t xml:space="preserve"> (Accessed: 30</w:t>
      </w:r>
      <w:r w:rsidRPr="00D25DB8">
        <w:rPr>
          <w:rFonts w:ascii="Arial" w:hAnsi="Arial" w:cs="Arial"/>
          <w:sz w:val="24"/>
          <w:szCs w:val="24"/>
          <w:vertAlign w:val="superscript"/>
        </w:rPr>
        <w:t>th</w:t>
      </w:r>
      <w:r w:rsidRPr="00D25DB8">
        <w:rPr>
          <w:rFonts w:ascii="Arial" w:hAnsi="Arial" w:cs="Arial"/>
          <w:sz w:val="24"/>
          <w:szCs w:val="24"/>
        </w:rPr>
        <w:t xml:space="preserve"> December 2021)</w:t>
      </w:r>
    </w:p>
    <w:p w14:paraId="5E99D873" w14:textId="77777777" w:rsidR="00806354" w:rsidRPr="00D25DB8" w:rsidRDefault="00806354" w:rsidP="00806354">
      <w:pPr>
        <w:rPr>
          <w:rFonts w:ascii="Arial" w:hAnsi="Arial" w:cs="Arial"/>
          <w:sz w:val="24"/>
          <w:szCs w:val="24"/>
        </w:rPr>
      </w:pPr>
      <w:r w:rsidRPr="00D25DB8">
        <w:rPr>
          <w:rFonts w:ascii="Arial" w:hAnsi="Arial" w:cs="Arial"/>
          <w:sz w:val="24"/>
          <w:szCs w:val="24"/>
        </w:rPr>
        <w:t xml:space="preserve">Pinchot, J.L., </w:t>
      </w:r>
      <w:proofErr w:type="spellStart"/>
      <w:r w:rsidRPr="00D25DB8">
        <w:rPr>
          <w:rFonts w:ascii="Arial" w:hAnsi="Arial" w:cs="Arial"/>
          <w:sz w:val="24"/>
          <w:szCs w:val="24"/>
        </w:rPr>
        <w:t>Paullet</w:t>
      </w:r>
      <w:proofErr w:type="spellEnd"/>
      <w:r w:rsidRPr="00D25DB8">
        <w:rPr>
          <w:rFonts w:ascii="Arial" w:hAnsi="Arial" w:cs="Arial"/>
          <w:sz w:val="24"/>
          <w:szCs w:val="24"/>
        </w:rPr>
        <w:t xml:space="preserve">, K.L., Rota, D.R. (2010) ‘How Mobile Technology is Changing Our Culture’, </w:t>
      </w:r>
      <w:r w:rsidRPr="00D25DB8">
        <w:rPr>
          <w:rFonts w:ascii="Arial" w:hAnsi="Arial" w:cs="Arial"/>
          <w:i/>
          <w:iCs/>
          <w:sz w:val="24"/>
          <w:szCs w:val="24"/>
        </w:rPr>
        <w:t xml:space="preserve">Conference on Information Systems Applied Research, </w:t>
      </w:r>
      <w:r w:rsidRPr="00D25DB8">
        <w:rPr>
          <w:rFonts w:ascii="Arial" w:hAnsi="Arial" w:cs="Arial"/>
          <w:sz w:val="24"/>
          <w:szCs w:val="24"/>
        </w:rPr>
        <w:t xml:space="preserve">Vol.3, pp. 1-10, Available at: </w:t>
      </w:r>
      <w:hyperlink r:id="rId21" w:history="1">
        <w:r w:rsidRPr="00D25DB8">
          <w:rPr>
            <w:rStyle w:val="Hyperlink"/>
            <w:rFonts w:ascii="Arial" w:hAnsi="Arial" w:cs="Arial"/>
            <w:sz w:val="24"/>
            <w:szCs w:val="24"/>
          </w:rPr>
          <w:t>http://proc.conisar.org/2010/pdf/1519.pdf</w:t>
        </w:r>
      </w:hyperlink>
      <w:r w:rsidRPr="00D25DB8">
        <w:rPr>
          <w:rFonts w:ascii="Arial" w:hAnsi="Arial" w:cs="Arial"/>
          <w:sz w:val="24"/>
          <w:szCs w:val="24"/>
        </w:rPr>
        <w:t xml:space="preserve"> (Accessed: 20</w:t>
      </w:r>
      <w:r w:rsidRPr="00D25DB8">
        <w:rPr>
          <w:rFonts w:ascii="Arial" w:hAnsi="Arial" w:cs="Arial"/>
          <w:sz w:val="24"/>
          <w:szCs w:val="24"/>
          <w:vertAlign w:val="superscript"/>
        </w:rPr>
        <w:t>th</w:t>
      </w:r>
      <w:r w:rsidRPr="00D25DB8">
        <w:rPr>
          <w:rFonts w:ascii="Arial" w:hAnsi="Arial" w:cs="Arial"/>
          <w:sz w:val="24"/>
          <w:szCs w:val="24"/>
        </w:rPr>
        <w:t xml:space="preserve"> December 2021)</w:t>
      </w:r>
    </w:p>
    <w:p w14:paraId="4F118BE4" w14:textId="77777777" w:rsidR="00806354" w:rsidRPr="00D25DB8" w:rsidRDefault="00806354" w:rsidP="00806354">
      <w:pPr>
        <w:rPr>
          <w:rFonts w:ascii="Arial" w:hAnsi="Arial" w:cs="Arial"/>
          <w:sz w:val="24"/>
          <w:szCs w:val="24"/>
        </w:rPr>
      </w:pPr>
      <w:r w:rsidRPr="00D25DB8">
        <w:rPr>
          <w:rFonts w:ascii="Arial" w:hAnsi="Arial" w:cs="Arial"/>
          <w:i/>
          <w:iCs/>
          <w:sz w:val="24"/>
          <w:szCs w:val="24"/>
        </w:rPr>
        <w:t xml:space="preserve">Police and Criminal Evidence Act 1984, </w:t>
      </w:r>
      <w:r w:rsidRPr="00D25DB8">
        <w:rPr>
          <w:rFonts w:ascii="Arial" w:hAnsi="Arial" w:cs="Arial"/>
          <w:sz w:val="24"/>
          <w:szCs w:val="24"/>
        </w:rPr>
        <w:t xml:space="preserve">c. 60. Available at: </w:t>
      </w:r>
      <w:hyperlink r:id="rId22" w:history="1">
        <w:r w:rsidRPr="00D25DB8">
          <w:rPr>
            <w:rStyle w:val="Hyperlink"/>
            <w:rFonts w:ascii="Arial" w:hAnsi="Arial" w:cs="Arial"/>
            <w:sz w:val="24"/>
            <w:szCs w:val="24"/>
          </w:rPr>
          <w:t>https://www.legislation.gov.uk/ukpga/1984/60/contents</w:t>
        </w:r>
      </w:hyperlink>
      <w:r w:rsidRPr="00D25DB8">
        <w:rPr>
          <w:rFonts w:ascii="Arial" w:hAnsi="Arial" w:cs="Arial"/>
          <w:sz w:val="24"/>
          <w:szCs w:val="24"/>
        </w:rPr>
        <w:t xml:space="preserve"> (Accessed: 20</w:t>
      </w:r>
      <w:r w:rsidRPr="00D25DB8">
        <w:rPr>
          <w:rFonts w:ascii="Arial" w:hAnsi="Arial" w:cs="Arial"/>
          <w:sz w:val="24"/>
          <w:szCs w:val="24"/>
          <w:vertAlign w:val="superscript"/>
        </w:rPr>
        <w:t>th</w:t>
      </w:r>
      <w:r w:rsidRPr="00D25DB8">
        <w:rPr>
          <w:rFonts w:ascii="Arial" w:hAnsi="Arial" w:cs="Arial"/>
          <w:sz w:val="24"/>
          <w:szCs w:val="24"/>
        </w:rPr>
        <w:t xml:space="preserve"> December 2021)</w:t>
      </w:r>
    </w:p>
    <w:p w14:paraId="6F309B0B" w14:textId="77777777" w:rsidR="00806354" w:rsidRPr="00D25DB8" w:rsidRDefault="00806354" w:rsidP="00806354">
      <w:pPr>
        <w:rPr>
          <w:rFonts w:ascii="Arial" w:hAnsi="Arial" w:cs="Arial"/>
          <w:sz w:val="24"/>
          <w:szCs w:val="24"/>
        </w:rPr>
      </w:pPr>
      <w:r w:rsidRPr="00D25DB8">
        <w:rPr>
          <w:rFonts w:ascii="Arial" w:hAnsi="Arial" w:cs="Arial"/>
          <w:sz w:val="24"/>
          <w:szCs w:val="24"/>
        </w:rPr>
        <w:t xml:space="preserve">Reid, J., Jowell, T. (2006) </w:t>
      </w:r>
      <w:r w:rsidRPr="00D25DB8">
        <w:rPr>
          <w:rFonts w:ascii="Arial" w:hAnsi="Arial" w:cs="Arial"/>
          <w:i/>
          <w:iCs/>
          <w:sz w:val="24"/>
          <w:szCs w:val="24"/>
        </w:rPr>
        <w:t xml:space="preserve">Addressing Lessons From the Emergency Response to the 7 July 2005 London Bombings, </w:t>
      </w:r>
      <w:r w:rsidRPr="00D25DB8">
        <w:rPr>
          <w:rFonts w:ascii="Arial" w:hAnsi="Arial" w:cs="Arial"/>
          <w:sz w:val="24"/>
          <w:szCs w:val="24"/>
        </w:rPr>
        <w:t xml:space="preserve">Available at: </w:t>
      </w:r>
      <w:hyperlink r:id="rId23" w:history="1">
        <w:r w:rsidRPr="00D25DB8">
          <w:rPr>
            <w:rStyle w:val="Hyperlink"/>
            <w:rFonts w:ascii="Arial" w:hAnsi="Arial" w:cs="Arial"/>
            <w:sz w:val="24"/>
            <w:szCs w:val="24"/>
          </w:rPr>
          <w:t>https://www.jesip.org.uk/uploads/media/incident_reports_and_inquiries/Addressing%20Lessons%20from%20London%207th%20July%202005%20Bombings.pdf</w:t>
        </w:r>
      </w:hyperlink>
      <w:r w:rsidRPr="00D25DB8">
        <w:rPr>
          <w:rFonts w:ascii="Arial" w:hAnsi="Arial" w:cs="Arial"/>
          <w:sz w:val="24"/>
          <w:szCs w:val="24"/>
        </w:rPr>
        <w:t xml:space="preserve"> (Accessed: 31</w:t>
      </w:r>
      <w:r w:rsidRPr="00D25DB8">
        <w:rPr>
          <w:rFonts w:ascii="Arial" w:hAnsi="Arial" w:cs="Arial"/>
          <w:sz w:val="24"/>
          <w:szCs w:val="24"/>
          <w:vertAlign w:val="superscript"/>
        </w:rPr>
        <w:t>st</w:t>
      </w:r>
      <w:r w:rsidRPr="00D25DB8">
        <w:rPr>
          <w:rFonts w:ascii="Arial" w:hAnsi="Arial" w:cs="Arial"/>
          <w:sz w:val="24"/>
          <w:szCs w:val="24"/>
        </w:rPr>
        <w:t xml:space="preserve"> December 2021)</w:t>
      </w:r>
    </w:p>
    <w:p w14:paraId="36B8E072" w14:textId="77777777" w:rsidR="00806354" w:rsidRPr="00D25DB8" w:rsidRDefault="00806354" w:rsidP="00806354">
      <w:pPr>
        <w:rPr>
          <w:rFonts w:ascii="Arial" w:hAnsi="Arial" w:cs="Arial"/>
          <w:sz w:val="24"/>
          <w:szCs w:val="24"/>
        </w:rPr>
      </w:pPr>
      <w:r w:rsidRPr="00D25DB8">
        <w:rPr>
          <w:rFonts w:ascii="Arial" w:hAnsi="Arial" w:cs="Arial"/>
          <w:sz w:val="24"/>
          <w:szCs w:val="24"/>
        </w:rPr>
        <w:t xml:space="preserve">START (2010) </w:t>
      </w:r>
      <w:r w:rsidRPr="00D25DB8">
        <w:rPr>
          <w:rFonts w:ascii="Arial" w:hAnsi="Arial" w:cs="Arial"/>
          <w:i/>
          <w:iCs/>
          <w:sz w:val="24"/>
          <w:szCs w:val="24"/>
        </w:rPr>
        <w:t xml:space="preserve">Background Report: On the Fifth Anniversary of the 7.7 London Terrorist Attack, </w:t>
      </w:r>
      <w:r w:rsidRPr="00D25DB8">
        <w:rPr>
          <w:rFonts w:ascii="Arial" w:hAnsi="Arial" w:cs="Arial"/>
          <w:sz w:val="24"/>
          <w:szCs w:val="24"/>
        </w:rPr>
        <w:t xml:space="preserve">Available at: </w:t>
      </w:r>
      <w:hyperlink r:id="rId24" w:history="1">
        <w:r w:rsidRPr="00D25DB8">
          <w:rPr>
            <w:rStyle w:val="Hyperlink"/>
            <w:rFonts w:ascii="Arial" w:hAnsi="Arial" w:cs="Arial"/>
            <w:sz w:val="24"/>
            <w:szCs w:val="24"/>
          </w:rPr>
          <w:t>https://www.start.umd.edu/sites/default/files/files/announcements/July07_LondonMetroBombing_2010.pdf</w:t>
        </w:r>
      </w:hyperlink>
      <w:r w:rsidRPr="00D25DB8">
        <w:rPr>
          <w:rFonts w:ascii="Arial" w:hAnsi="Arial" w:cs="Arial"/>
          <w:sz w:val="24"/>
          <w:szCs w:val="24"/>
        </w:rPr>
        <w:t xml:space="preserve"> (Accessed: 20</w:t>
      </w:r>
      <w:r w:rsidRPr="00D25DB8">
        <w:rPr>
          <w:rFonts w:ascii="Arial" w:hAnsi="Arial" w:cs="Arial"/>
          <w:sz w:val="24"/>
          <w:szCs w:val="24"/>
          <w:vertAlign w:val="superscript"/>
        </w:rPr>
        <w:t>th</w:t>
      </w:r>
      <w:r w:rsidRPr="00D25DB8">
        <w:rPr>
          <w:rFonts w:ascii="Arial" w:hAnsi="Arial" w:cs="Arial"/>
          <w:sz w:val="24"/>
          <w:szCs w:val="24"/>
        </w:rPr>
        <w:t xml:space="preserve"> December 2021)</w:t>
      </w:r>
    </w:p>
    <w:p w14:paraId="6D873B2B" w14:textId="77777777" w:rsidR="00806354" w:rsidRPr="00D25DB8" w:rsidRDefault="00806354" w:rsidP="00806354">
      <w:pPr>
        <w:rPr>
          <w:rFonts w:ascii="Arial" w:hAnsi="Arial" w:cs="Arial"/>
          <w:sz w:val="24"/>
          <w:szCs w:val="24"/>
        </w:rPr>
      </w:pPr>
      <w:r w:rsidRPr="00D25DB8">
        <w:rPr>
          <w:rFonts w:ascii="Arial" w:hAnsi="Arial" w:cs="Arial"/>
          <w:sz w:val="24"/>
          <w:szCs w:val="24"/>
        </w:rPr>
        <w:t xml:space="preserve">Strom, J.J., </w:t>
      </w:r>
      <w:proofErr w:type="spellStart"/>
      <w:r w:rsidRPr="00D25DB8">
        <w:rPr>
          <w:rFonts w:ascii="Arial" w:hAnsi="Arial" w:cs="Arial"/>
          <w:sz w:val="24"/>
          <w:szCs w:val="24"/>
        </w:rPr>
        <w:t>Eyerman</w:t>
      </w:r>
      <w:proofErr w:type="spellEnd"/>
      <w:r w:rsidRPr="00D25DB8">
        <w:rPr>
          <w:rFonts w:ascii="Arial" w:hAnsi="Arial" w:cs="Arial"/>
          <w:sz w:val="24"/>
          <w:szCs w:val="24"/>
        </w:rPr>
        <w:t xml:space="preserve">, J. (2008) ‘Interagency Coordination: Lessons Learned From the 2005 London Train Bombings’, </w:t>
      </w:r>
      <w:r w:rsidRPr="00D25DB8">
        <w:rPr>
          <w:rFonts w:ascii="Arial" w:hAnsi="Arial" w:cs="Arial"/>
          <w:i/>
          <w:iCs/>
          <w:sz w:val="24"/>
          <w:szCs w:val="24"/>
        </w:rPr>
        <w:t xml:space="preserve">National Institute for Justice Journal, </w:t>
      </w:r>
      <w:r w:rsidRPr="00D25DB8">
        <w:rPr>
          <w:rFonts w:ascii="Arial" w:hAnsi="Arial" w:cs="Arial"/>
          <w:sz w:val="24"/>
          <w:szCs w:val="24"/>
        </w:rPr>
        <w:t xml:space="preserve">Issue No. 261, pp. 28 – 32 </w:t>
      </w:r>
    </w:p>
    <w:p w14:paraId="77F5E4F1" w14:textId="77777777" w:rsidR="00806354" w:rsidRPr="00D25DB8" w:rsidRDefault="00806354" w:rsidP="00806354">
      <w:pPr>
        <w:rPr>
          <w:rFonts w:ascii="Arial" w:hAnsi="Arial" w:cs="Arial"/>
          <w:sz w:val="24"/>
          <w:szCs w:val="24"/>
        </w:rPr>
      </w:pPr>
      <w:r w:rsidRPr="00D25DB8">
        <w:rPr>
          <w:rFonts w:ascii="Arial" w:hAnsi="Arial" w:cs="Arial"/>
          <w:i/>
          <w:iCs/>
          <w:sz w:val="24"/>
          <w:szCs w:val="24"/>
        </w:rPr>
        <w:t xml:space="preserve">Terrorism Act 2000, </w:t>
      </w:r>
      <w:r w:rsidRPr="00D25DB8">
        <w:rPr>
          <w:rFonts w:ascii="Arial" w:hAnsi="Arial" w:cs="Arial"/>
          <w:sz w:val="24"/>
          <w:szCs w:val="24"/>
        </w:rPr>
        <w:t>c. 11.</w:t>
      </w:r>
      <w:r w:rsidRPr="00D25DB8">
        <w:rPr>
          <w:rFonts w:ascii="Arial" w:hAnsi="Arial" w:cs="Arial"/>
          <w:i/>
          <w:iCs/>
          <w:sz w:val="24"/>
          <w:szCs w:val="24"/>
        </w:rPr>
        <w:t xml:space="preserve"> </w:t>
      </w:r>
      <w:r w:rsidRPr="00D25DB8">
        <w:rPr>
          <w:rFonts w:ascii="Arial" w:hAnsi="Arial" w:cs="Arial"/>
          <w:sz w:val="24"/>
          <w:szCs w:val="24"/>
        </w:rPr>
        <w:t xml:space="preserve">Available at: </w:t>
      </w:r>
      <w:hyperlink r:id="rId25" w:history="1">
        <w:r w:rsidRPr="00D25DB8">
          <w:rPr>
            <w:rStyle w:val="Hyperlink"/>
            <w:rFonts w:ascii="Arial" w:hAnsi="Arial" w:cs="Arial"/>
            <w:sz w:val="24"/>
            <w:szCs w:val="24"/>
          </w:rPr>
          <w:t>https://www.legislation.gov.uk/ukpga/2000/11/contents</w:t>
        </w:r>
      </w:hyperlink>
      <w:r w:rsidRPr="00D25DB8">
        <w:rPr>
          <w:rFonts w:ascii="Arial" w:hAnsi="Arial" w:cs="Arial"/>
          <w:sz w:val="24"/>
          <w:szCs w:val="24"/>
        </w:rPr>
        <w:t xml:space="preserve"> (Accessed: 20</w:t>
      </w:r>
      <w:r w:rsidRPr="00D25DB8">
        <w:rPr>
          <w:rFonts w:ascii="Arial" w:hAnsi="Arial" w:cs="Arial"/>
          <w:sz w:val="24"/>
          <w:szCs w:val="24"/>
          <w:vertAlign w:val="superscript"/>
        </w:rPr>
        <w:t>th</w:t>
      </w:r>
      <w:r w:rsidRPr="00D25DB8">
        <w:rPr>
          <w:rFonts w:ascii="Arial" w:hAnsi="Arial" w:cs="Arial"/>
          <w:sz w:val="24"/>
          <w:szCs w:val="24"/>
        </w:rPr>
        <w:t xml:space="preserve"> December 2021)</w:t>
      </w:r>
    </w:p>
    <w:p w14:paraId="2F5CE95D" w14:textId="77777777" w:rsidR="00806354" w:rsidRPr="00D25DB8" w:rsidRDefault="00806354" w:rsidP="00806354">
      <w:pPr>
        <w:rPr>
          <w:rFonts w:ascii="Arial" w:hAnsi="Arial" w:cs="Arial"/>
          <w:sz w:val="24"/>
          <w:szCs w:val="24"/>
        </w:rPr>
      </w:pPr>
      <w:r w:rsidRPr="00D25DB8">
        <w:rPr>
          <w:rFonts w:ascii="Arial" w:hAnsi="Arial" w:cs="Arial"/>
          <w:sz w:val="24"/>
          <w:szCs w:val="24"/>
        </w:rPr>
        <w:t xml:space="preserve">The Salvation Army (2015) </w:t>
      </w:r>
      <w:r w:rsidRPr="00D25DB8">
        <w:rPr>
          <w:rFonts w:ascii="Arial" w:hAnsi="Arial" w:cs="Arial"/>
          <w:i/>
          <w:iCs/>
          <w:sz w:val="24"/>
          <w:szCs w:val="24"/>
        </w:rPr>
        <w:t xml:space="preserve">7/7 Bombings: We Remember Ten Years On, </w:t>
      </w:r>
      <w:r w:rsidRPr="00D25DB8">
        <w:rPr>
          <w:rFonts w:ascii="Arial" w:hAnsi="Arial" w:cs="Arial"/>
          <w:sz w:val="24"/>
          <w:szCs w:val="24"/>
        </w:rPr>
        <w:t xml:space="preserve">Available at: </w:t>
      </w:r>
      <w:hyperlink r:id="rId26" w:history="1">
        <w:r w:rsidRPr="00D25DB8">
          <w:rPr>
            <w:rStyle w:val="Hyperlink"/>
            <w:rFonts w:ascii="Arial" w:hAnsi="Arial" w:cs="Arial"/>
            <w:sz w:val="24"/>
            <w:szCs w:val="24"/>
          </w:rPr>
          <w:t>https://www.salvationarmy.org.uk/news/77-bombings-we-remember-ten-years</w:t>
        </w:r>
      </w:hyperlink>
      <w:r w:rsidRPr="00D25DB8">
        <w:rPr>
          <w:rFonts w:ascii="Arial" w:hAnsi="Arial" w:cs="Arial"/>
          <w:sz w:val="24"/>
          <w:szCs w:val="24"/>
        </w:rPr>
        <w:t xml:space="preserve"> (Accessed: 2</w:t>
      </w:r>
      <w:r w:rsidRPr="00D25DB8">
        <w:rPr>
          <w:rFonts w:ascii="Arial" w:hAnsi="Arial" w:cs="Arial"/>
          <w:sz w:val="24"/>
          <w:szCs w:val="24"/>
          <w:vertAlign w:val="superscript"/>
        </w:rPr>
        <w:t>nd</w:t>
      </w:r>
      <w:r w:rsidRPr="00D25DB8">
        <w:rPr>
          <w:rFonts w:ascii="Arial" w:hAnsi="Arial" w:cs="Arial"/>
          <w:sz w:val="24"/>
          <w:szCs w:val="24"/>
        </w:rPr>
        <w:t xml:space="preserve"> January 2022)</w:t>
      </w:r>
    </w:p>
    <w:p w14:paraId="1A715959" w14:textId="77777777" w:rsidR="00806354" w:rsidRPr="00D25DB8" w:rsidRDefault="00806354" w:rsidP="00806354">
      <w:pPr>
        <w:rPr>
          <w:rFonts w:ascii="Arial" w:hAnsi="Arial" w:cs="Arial"/>
          <w:sz w:val="24"/>
          <w:szCs w:val="24"/>
        </w:rPr>
      </w:pPr>
      <w:r w:rsidRPr="00D25DB8">
        <w:rPr>
          <w:rFonts w:ascii="Arial" w:hAnsi="Arial" w:cs="Arial"/>
          <w:sz w:val="24"/>
          <w:szCs w:val="24"/>
        </w:rPr>
        <w:t xml:space="preserve">The Salvation Army (2022) </w:t>
      </w:r>
      <w:r w:rsidRPr="00D25DB8">
        <w:rPr>
          <w:rFonts w:ascii="Arial" w:hAnsi="Arial" w:cs="Arial"/>
          <w:i/>
          <w:iCs/>
          <w:sz w:val="24"/>
          <w:szCs w:val="24"/>
        </w:rPr>
        <w:t xml:space="preserve">Frontline Live: Responding to Emergencies, </w:t>
      </w:r>
      <w:r w:rsidRPr="00D25DB8">
        <w:rPr>
          <w:rFonts w:ascii="Arial" w:hAnsi="Arial" w:cs="Arial"/>
          <w:sz w:val="24"/>
          <w:szCs w:val="24"/>
        </w:rPr>
        <w:t xml:space="preserve">Available at: </w:t>
      </w:r>
      <w:hyperlink r:id="rId27" w:history="1">
        <w:r w:rsidRPr="00D25DB8">
          <w:rPr>
            <w:rStyle w:val="Hyperlink"/>
            <w:rFonts w:ascii="Arial" w:hAnsi="Arial" w:cs="Arial"/>
            <w:sz w:val="24"/>
            <w:szCs w:val="24"/>
          </w:rPr>
          <w:t>https://www.salvationarmy.org.uk/supporting-emergency-services</w:t>
        </w:r>
      </w:hyperlink>
      <w:r w:rsidRPr="00D25DB8">
        <w:rPr>
          <w:rFonts w:ascii="Arial" w:hAnsi="Arial" w:cs="Arial"/>
          <w:sz w:val="24"/>
          <w:szCs w:val="24"/>
        </w:rPr>
        <w:t xml:space="preserve"> (Accessed: 2</w:t>
      </w:r>
      <w:r w:rsidRPr="00D25DB8">
        <w:rPr>
          <w:rFonts w:ascii="Arial" w:hAnsi="Arial" w:cs="Arial"/>
          <w:sz w:val="24"/>
          <w:szCs w:val="24"/>
          <w:vertAlign w:val="superscript"/>
        </w:rPr>
        <w:t>nd</w:t>
      </w:r>
      <w:r w:rsidRPr="00D25DB8">
        <w:rPr>
          <w:rFonts w:ascii="Arial" w:hAnsi="Arial" w:cs="Arial"/>
          <w:sz w:val="24"/>
          <w:szCs w:val="24"/>
        </w:rPr>
        <w:t xml:space="preserve"> January 2022)</w:t>
      </w:r>
    </w:p>
    <w:p w14:paraId="097D6687" w14:textId="77777777" w:rsidR="00806354" w:rsidRPr="00D25DB8" w:rsidRDefault="00806354" w:rsidP="00806354">
      <w:pPr>
        <w:rPr>
          <w:rFonts w:ascii="Arial" w:hAnsi="Arial" w:cs="Arial"/>
          <w:sz w:val="24"/>
          <w:szCs w:val="24"/>
        </w:rPr>
      </w:pPr>
      <w:r w:rsidRPr="00D25DB8">
        <w:rPr>
          <w:rFonts w:ascii="Arial" w:hAnsi="Arial" w:cs="Arial"/>
          <w:sz w:val="24"/>
          <w:szCs w:val="24"/>
        </w:rPr>
        <w:t xml:space="preserve">Transport for London (2012) </w:t>
      </w:r>
      <w:r w:rsidRPr="00D25DB8">
        <w:rPr>
          <w:rFonts w:ascii="Arial" w:hAnsi="Arial" w:cs="Arial"/>
          <w:i/>
          <w:iCs/>
          <w:sz w:val="24"/>
          <w:szCs w:val="24"/>
        </w:rPr>
        <w:t xml:space="preserve">Incident Response on the Tube to be Boosted Under ‘Blue Light’ Trial, </w:t>
      </w:r>
      <w:r w:rsidRPr="00D25DB8">
        <w:rPr>
          <w:rFonts w:ascii="Arial" w:hAnsi="Arial" w:cs="Arial"/>
          <w:sz w:val="24"/>
          <w:szCs w:val="24"/>
        </w:rPr>
        <w:t xml:space="preserve">Available at: </w:t>
      </w:r>
      <w:hyperlink r:id="rId28" w:history="1">
        <w:r w:rsidRPr="00D25DB8">
          <w:rPr>
            <w:rStyle w:val="Hyperlink"/>
            <w:rFonts w:ascii="Arial" w:hAnsi="Arial" w:cs="Arial"/>
            <w:sz w:val="24"/>
            <w:szCs w:val="24"/>
          </w:rPr>
          <w:t>https://tfl.gov.uk/info-for/media/press-releases/2012/february/incident-response-on-the-tube-to-be-boosted-under-blue-light-trial</w:t>
        </w:r>
      </w:hyperlink>
      <w:r w:rsidRPr="00D25DB8">
        <w:rPr>
          <w:rFonts w:ascii="Arial" w:hAnsi="Arial" w:cs="Arial"/>
          <w:sz w:val="24"/>
          <w:szCs w:val="24"/>
        </w:rPr>
        <w:t xml:space="preserve"> (Accessed: 2</w:t>
      </w:r>
      <w:r w:rsidRPr="00D25DB8">
        <w:rPr>
          <w:rFonts w:ascii="Arial" w:hAnsi="Arial" w:cs="Arial"/>
          <w:sz w:val="24"/>
          <w:szCs w:val="24"/>
          <w:vertAlign w:val="superscript"/>
        </w:rPr>
        <w:t>nd</w:t>
      </w:r>
      <w:r w:rsidRPr="00D25DB8">
        <w:rPr>
          <w:rFonts w:ascii="Arial" w:hAnsi="Arial" w:cs="Arial"/>
          <w:sz w:val="24"/>
          <w:szCs w:val="24"/>
        </w:rPr>
        <w:t xml:space="preserve"> January 2022)</w:t>
      </w:r>
    </w:p>
    <w:p w14:paraId="70AA7E29" w14:textId="5E79B7E9" w:rsidR="00806354" w:rsidRDefault="00806354" w:rsidP="00187CD9">
      <w:pPr>
        <w:spacing w:line="480" w:lineRule="auto"/>
        <w:jc w:val="both"/>
        <w:rPr>
          <w:rFonts w:ascii="Arial" w:hAnsi="Arial" w:cs="Arial"/>
          <w:sz w:val="24"/>
          <w:szCs w:val="24"/>
        </w:rPr>
      </w:pPr>
    </w:p>
    <w:p w14:paraId="7E915A01" w14:textId="411EFADB" w:rsidR="00806354" w:rsidRDefault="00806354" w:rsidP="00187CD9">
      <w:pPr>
        <w:spacing w:line="480" w:lineRule="auto"/>
        <w:jc w:val="both"/>
        <w:rPr>
          <w:rFonts w:ascii="Arial" w:hAnsi="Arial" w:cs="Arial"/>
          <w:b/>
          <w:bCs/>
          <w:sz w:val="24"/>
          <w:szCs w:val="24"/>
          <w:u w:val="single"/>
        </w:rPr>
      </w:pPr>
      <w:r>
        <w:rPr>
          <w:rFonts w:ascii="Arial" w:hAnsi="Arial" w:cs="Arial"/>
          <w:b/>
          <w:bCs/>
          <w:sz w:val="24"/>
          <w:szCs w:val="24"/>
          <w:u w:val="single"/>
        </w:rPr>
        <w:lastRenderedPageBreak/>
        <w:t xml:space="preserve">Appendices </w:t>
      </w:r>
    </w:p>
    <w:p w14:paraId="49CD1E82" w14:textId="5C8A790D" w:rsidR="006C17D4" w:rsidRPr="00D25DB8" w:rsidRDefault="006C17D4" w:rsidP="006C17D4">
      <w:pPr>
        <w:rPr>
          <w:rFonts w:ascii="Arial" w:hAnsi="Arial" w:cs="Arial"/>
          <w:sz w:val="24"/>
          <w:szCs w:val="24"/>
        </w:rPr>
      </w:pPr>
      <w:r w:rsidRPr="00D25DB8">
        <w:rPr>
          <w:rFonts w:ascii="Arial" w:hAnsi="Arial" w:cs="Arial"/>
          <w:noProof/>
          <w:sz w:val="24"/>
          <w:szCs w:val="24"/>
        </w:rPr>
        <w:drawing>
          <wp:anchor distT="0" distB="0" distL="114300" distR="114300" simplePos="0" relativeHeight="251663360" behindDoc="0" locked="0" layoutInCell="1" allowOverlap="1" wp14:anchorId="2C598C31" wp14:editId="46869E3F">
            <wp:simplePos x="0" y="0"/>
            <wp:positionH relativeFrom="margin">
              <wp:align>right</wp:align>
            </wp:positionH>
            <wp:positionV relativeFrom="paragraph">
              <wp:posOffset>213526</wp:posOffset>
            </wp:positionV>
            <wp:extent cx="5678805" cy="2694940"/>
            <wp:effectExtent l="0" t="0" r="0" b="0"/>
            <wp:wrapSquare wrapText="bothSides"/>
            <wp:docPr id="11" name="Picture 11" descr="A screenshot of a computer&#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screenshot of a computer&#10;&#10;Description automatically generated with medium confidence"/>
                    <pic:cNvPicPr/>
                  </pic:nvPicPr>
                  <pic:blipFill rotWithShape="1">
                    <a:blip r:embed="rId29">
                      <a:extLst>
                        <a:ext uri="{28A0092B-C50C-407E-A947-70E740481C1C}">
                          <a14:useLocalDpi xmlns:a14="http://schemas.microsoft.com/office/drawing/2010/main" val="0"/>
                        </a:ext>
                      </a:extLst>
                    </a:blip>
                    <a:srcRect l="66554" t="30383" r="9403" b="29053"/>
                    <a:stretch/>
                  </pic:blipFill>
                  <pic:spPr bwMode="auto">
                    <a:xfrm>
                      <a:off x="0" y="0"/>
                      <a:ext cx="5678805" cy="269494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D25DB8">
        <w:rPr>
          <w:rFonts w:ascii="Arial" w:hAnsi="Arial" w:cs="Arial"/>
          <w:sz w:val="24"/>
          <w:szCs w:val="24"/>
        </w:rPr>
        <w:t>Appendix One</w:t>
      </w:r>
    </w:p>
    <w:p w14:paraId="5D184208" w14:textId="77777777" w:rsidR="006C17D4" w:rsidRPr="00D25DB8" w:rsidRDefault="006C17D4" w:rsidP="006C17D4">
      <w:pPr>
        <w:rPr>
          <w:rFonts w:ascii="Arial" w:hAnsi="Arial" w:cs="Arial"/>
          <w:sz w:val="24"/>
          <w:szCs w:val="24"/>
        </w:rPr>
      </w:pPr>
    </w:p>
    <w:p w14:paraId="68564FDD" w14:textId="77777777" w:rsidR="006C17D4" w:rsidRDefault="006C17D4" w:rsidP="006C17D4">
      <w:pPr>
        <w:rPr>
          <w:rFonts w:ascii="Arial" w:hAnsi="Arial" w:cs="Arial"/>
          <w:sz w:val="24"/>
          <w:szCs w:val="24"/>
        </w:rPr>
      </w:pPr>
    </w:p>
    <w:p w14:paraId="06AA20D3" w14:textId="622CB631" w:rsidR="006C17D4" w:rsidRPr="00D25DB8" w:rsidRDefault="006C17D4" w:rsidP="006C17D4">
      <w:pPr>
        <w:rPr>
          <w:rFonts w:ascii="Arial" w:hAnsi="Arial" w:cs="Arial"/>
          <w:sz w:val="24"/>
          <w:szCs w:val="24"/>
        </w:rPr>
      </w:pPr>
      <w:r w:rsidRPr="00D25DB8">
        <w:rPr>
          <w:rFonts w:ascii="Arial" w:hAnsi="Arial" w:cs="Arial"/>
          <w:sz w:val="24"/>
          <w:szCs w:val="24"/>
        </w:rPr>
        <w:t>Appendix Two</w:t>
      </w:r>
    </w:p>
    <w:p w14:paraId="47B9F20E" w14:textId="77777777" w:rsidR="006C17D4" w:rsidRPr="00D25DB8" w:rsidRDefault="006C17D4" w:rsidP="006C17D4">
      <w:pPr>
        <w:rPr>
          <w:rFonts w:ascii="Arial" w:hAnsi="Arial" w:cs="Arial"/>
          <w:sz w:val="24"/>
          <w:szCs w:val="24"/>
        </w:rPr>
      </w:pPr>
      <w:r w:rsidRPr="00D25DB8">
        <w:rPr>
          <w:rFonts w:ascii="Arial" w:hAnsi="Arial" w:cs="Arial"/>
          <w:noProof/>
          <w:sz w:val="24"/>
          <w:szCs w:val="24"/>
        </w:rPr>
        <w:drawing>
          <wp:inline distT="0" distB="0" distL="0" distR="0" wp14:anchorId="50FC5A50" wp14:editId="7C21945D">
            <wp:extent cx="5847386" cy="2981739"/>
            <wp:effectExtent l="0" t="0" r="1270" b="9525"/>
            <wp:docPr id="33" name="Picture 33" descr="A screenshot of a computer&#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A screenshot of a computer&#10;&#10;Description automatically generated with medium confidence"/>
                    <pic:cNvPicPr/>
                  </pic:nvPicPr>
                  <pic:blipFill rotWithShape="1">
                    <a:blip r:embed="rId30"/>
                    <a:srcRect l="66430" t="24945" r="9198" b="30873"/>
                    <a:stretch/>
                  </pic:blipFill>
                  <pic:spPr bwMode="auto">
                    <a:xfrm>
                      <a:off x="0" y="0"/>
                      <a:ext cx="5893068" cy="3005033"/>
                    </a:xfrm>
                    <a:prstGeom prst="rect">
                      <a:avLst/>
                    </a:prstGeom>
                    <a:ln>
                      <a:noFill/>
                    </a:ln>
                    <a:extLst>
                      <a:ext uri="{53640926-AAD7-44D8-BBD7-CCE9431645EC}">
                        <a14:shadowObscured xmlns:a14="http://schemas.microsoft.com/office/drawing/2010/main"/>
                      </a:ext>
                    </a:extLst>
                  </pic:spPr>
                </pic:pic>
              </a:graphicData>
            </a:graphic>
          </wp:inline>
        </w:drawing>
      </w:r>
    </w:p>
    <w:p w14:paraId="4387CDCA" w14:textId="77777777" w:rsidR="006C17D4" w:rsidRPr="00D25DB8" w:rsidRDefault="006C17D4" w:rsidP="006C17D4">
      <w:pPr>
        <w:rPr>
          <w:rFonts w:ascii="Arial" w:hAnsi="Arial" w:cs="Arial"/>
          <w:sz w:val="24"/>
          <w:szCs w:val="24"/>
        </w:rPr>
      </w:pPr>
    </w:p>
    <w:p w14:paraId="4BEE9BE5" w14:textId="77777777" w:rsidR="006C17D4" w:rsidRPr="00D25DB8" w:rsidRDefault="006C17D4" w:rsidP="006C17D4">
      <w:pPr>
        <w:rPr>
          <w:rFonts w:ascii="Arial" w:hAnsi="Arial" w:cs="Arial"/>
          <w:sz w:val="24"/>
          <w:szCs w:val="24"/>
        </w:rPr>
      </w:pPr>
    </w:p>
    <w:p w14:paraId="656EFC78" w14:textId="77777777" w:rsidR="006C17D4" w:rsidRDefault="006C17D4" w:rsidP="006C17D4">
      <w:pPr>
        <w:rPr>
          <w:rFonts w:ascii="Arial" w:hAnsi="Arial" w:cs="Arial"/>
          <w:sz w:val="24"/>
          <w:szCs w:val="24"/>
        </w:rPr>
      </w:pPr>
    </w:p>
    <w:p w14:paraId="247FEA12" w14:textId="77777777" w:rsidR="006C17D4" w:rsidRDefault="006C17D4" w:rsidP="006C17D4">
      <w:pPr>
        <w:rPr>
          <w:rFonts w:ascii="Arial" w:hAnsi="Arial" w:cs="Arial"/>
          <w:sz w:val="24"/>
          <w:szCs w:val="24"/>
        </w:rPr>
      </w:pPr>
    </w:p>
    <w:p w14:paraId="6AC007AB" w14:textId="77777777" w:rsidR="006C17D4" w:rsidRDefault="006C17D4" w:rsidP="006C17D4">
      <w:pPr>
        <w:rPr>
          <w:rFonts w:ascii="Arial" w:hAnsi="Arial" w:cs="Arial"/>
          <w:sz w:val="24"/>
          <w:szCs w:val="24"/>
        </w:rPr>
      </w:pPr>
    </w:p>
    <w:p w14:paraId="0236A7D0" w14:textId="77777777" w:rsidR="006C17D4" w:rsidRDefault="006C17D4" w:rsidP="006C17D4">
      <w:pPr>
        <w:rPr>
          <w:rFonts w:ascii="Arial" w:hAnsi="Arial" w:cs="Arial"/>
          <w:sz w:val="24"/>
          <w:szCs w:val="24"/>
        </w:rPr>
      </w:pPr>
    </w:p>
    <w:p w14:paraId="1BDF6E0B" w14:textId="63F32747" w:rsidR="006C17D4" w:rsidRPr="00D25DB8" w:rsidRDefault="006C17D4" w:rsidP="006C17D4">
      <w:pPr>
        <w:rPr>
          <w:rFonts w:ascii="Arial" w:hAnsi="Arial" w:cs="Arial"/>
          <w:sz w:val="24"/>
          <w:szCs w:val="24"/>
        </w:rPr>
      </w:pPr>
      <w:r w:rsidRPr="00D25DB8">
        <w:rPr>
          <w:rFonts w:ascii="Arial" w:hAnsi="Arial" w:cs="Arial"/>
          <w:sz w:val="24"/>
          <w:szCs w:val="24"/>
        </w:rPr>
        <w:t>Appendix Three</w:t>
      </w:r>
    </w:p>
    <w:p w14:paraId="658D6B45" w14:textId="05D081F3" w:rsidR="006C17D4" w:rsidRPr="00D25DB8" w:rsidRDefault="006C17D4" w:rsidP="006C17D4">
      <w:pPr>
        <w:rPr>
          <w:rFonts w:ascii="Arial" w:hAnsi="Arial" w:cs="Arial"/>
          <w:sz w:val="24"/>
          <w:szCs w:val="24"/>
        </w:rPr>
      </w:pPr>
      <w:r w:rsidRPr="00D25DB8">
        <w:rPr>
          <w:rFonts w:ascii="Arial" w:hAnsi="Arial" w:cs="Arial"/>
          <w:noProof/>
          <w:sz w:val="24"/>
          <w:szCs w:val="24"/>
        </w:rPr>
        <w:drawing>
          <wp:anchor distT="0" distB="0" distL="114300" distR="114300" simplePos="0" relativeHeight="251664384" behindDoc="0" locked="0" layoutInCell="1" allowOverlap="1" wp14:anchorId="2F45BACF" wp14:editId="211C56F7">
            <wp:simplePos x="0" y="0"/>
            <wp:positionH relativeFrom="column">
              <wp:posOffset>0</wp:posOffset>
            </wp:positionH>
            <wp:positionV relativeFrom="paragraph">
              <wp:posOffset>2706</wp:posOffset>
            </wp:positionV>
            <wp:extent cx="5859597" cy="2878372"/>
            <wp:effectExtent l="0" t="0" r="8255" b="0"/>
            <wp:wrapSquare wrapText="bothSides"/>
            <wp:docPr id="34" name="Picture 34" descr="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Graphical user interface&#10;&#10;Description automatically generated"/>
                    <pic:cNvPicPr/>
                  </pic:nvPicPr>
                  <pic:blipFill rotWithShape="1">
                    <a:blip r:embed="rId31">
                      <a:extLst>
                        <a:ext uri="{28A0092B-C50C-407E-A947-70E740481C1C}">
                          <a14:useLocalDpi xmlns:a14="http://schemas.microsoft.com/office/drawing/2010/main" val="0"/>
                        </a:ext>
                      </a:extLst>
                    </a:blip>
                    <a:srcRect l="16409" t="25727" r="59255" b="31775"/>
                    <a:stretch/>
                  </pic:blipFill>
                  <pic:spPr bwMode="auto">
                    <a:xfrm>
                      <a:off x="0" y="0"/>
                      <a:ext cx="5859597" cy="2878372"/>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3C960438" w14:textId="77777777" w:rsidR="006C17D4" w:rsidRDefault="006C17D4" w:rsidP="006C17D4">
      <w:pPr>
        <w:rPr>
          <w:rFonts w:ascii="Arial" w:hAnsi="Arial" w:cs="Arial"/>
          <w:sz w:val="24"/>
          <w:szCs w:val="24"/>
        </w:rPr>
      </w:pPr>
    </w:p>
    <w:p w14:paraId="7D5916A5" w14:textId="063BBB88" w:rsidR="006C17D4" w:rsidRPr="00D25DB8" w:rsidRDefault="006C17D4" w:rsidP="006C17D4">
      <w:pPr>
        <w:rPr>
          <w:rFonts w:ascii="Arial" w:hAnsi="Arial" w:cs="Arial"/>
          <w:sz w:val="24"/>
          <w:szCs w:val="24"/>
        </w:rPr>
      </w:pPr>
      <w:r w:rsidRPr="00D25DB8">
        <w:rPr>
          <w:rFonts w:ascii="Arial" w:hAnsi="Arial" w:cs="Arial"/>
          <w:sz w:val="24"/>
          <w:szCs w:val="24"/>
        </w:rPr>
        <w:t>Appendix Four</w:t>
      </w:r>
    </w:p>
    <w:p w14:paraId="5DC6BD50" w14:textId="77777777" w:rsidR="006C17D4" w:rsidRPr="00D25DB8" w:rsidRDefault="006C17D4" w:rsidP="006C17D4">
      <w:pPr>
        <w:rPr>
          <w:rFonts w:ascii="Arial" w:hAnsi="Arial" w:cs="Arial"/>
          <w:sz w:val="24"/>
          <w:szCs w:val="24"/>
        </w:rPr>
      </w:pPr>
      <w:r w:rsidRPr="00D25DB8">
        <w:rPr>
          <w:rFonts w:ascii="Arial" w:hAnsi="Arial" w:cs="Arial"/>
          <w:noProof/>
          <w:sz w:val="24"/>
          <w:szCs w:val="24"/>
        </w:rPr>
        <w:drawing>
          <wp:inline distT="0" distB="0" distL="0" distR="0" wp14:anchorId="57410B4F" wp14:editId="755BBDC6">
            <wp:extent cx="3248025" cy="3914044"/>
            <wp:effectExtent l="0" t="0" r="0" b="0"/>
            <wp:docPr id="35" name="Picture 35" descr="A screenshot of a computer&#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A screenshot of a computer&#10;&#10;Description automatically generated with medium confidence"/>
                    <pic:cNvPicPr/>
                  </pic:nvPicPr>
                  <pic:blipFill rotWithShape="1">
                    <a:blip r:embed="rId32"/>
                    <a:srcRect l="80281" t="36265" r="13134" b="35532"/>
                    <a:stretch/>
                  </pic:blipFill>
                  <pic:spPr bwMode="auto">
                    <a:xfrm>
                      <a:off x="0" y="0"/>
                      <a:ext cx="3261136" cy="3929843"/>
                    </a:xfrm>
                    <a:prstGeom prst="rect">
                      <a:avLst/>
                    </a:prstGeom>
                    <a:ln>
                      <a:noFill/>
                    </a:ln>
                    <a:extLst>
                      <a:ext uri="{53640926-AAD7-44D8-BBD7-CCE9431645EC}">
                        <a14:shadowObscured xmlns:a14="http://schemas.microsoft.com/office/drawing/2010/main"/>
                      </a:ext>
                    </a:extLst>
                  </pic:spPr>
                </pic:pic>
              </a:graphicData>
            </a:graphic>
          </wp:inline>
        </w:drawing>
      </w:r>
    </w:p>
    <w:p w14:paraId="45513146" w14:textId="77777777" w:rsidR="00806354" w:rsidRPr="00806354" w:rsidRDefault="00806354" w:rsidP="00187CD9">
      <w:pPr>
        <w:spacing w:line="480" w:lineRule="auto"/>
        <w:jc w:val="both"/>
        <w:rPr>
          <w:rFonts w:ascii="Arial" w:hAnsi="Arial" w:cs="Arial"/>
          <w:sz w:val="24"/>
          <w:szCs w:val="24"/>
        </w:rPr>
      </w:pPr>
    </w:p>
    <w:sectPr w:rsidR="00806354" w:rsidRPr="00806354" w:rsidSect="00187CD9">
      <w:footerReference w:type="default" r:id="rId33"/>
      <w:pgSz w:w="11906" w:h="16838"/>
      <w:pgMar w:top="1440" w:right="1440" w:bottom="1440" w:left="1440"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782C43F" w14:textId="77777777" w:rsidR="00D271F5" w:rsidRDefault="00D271F5" w:rsidP="00187CD9">
      <w:pPr>
        <w:spacing w:after="0" w:line="240" w:lineRule="auto"/>
      </w:pPr>
      <w:r>
        <w:separator/>
      </w:r>
    </w:p>
  </w:endnote>
  <w:endnote w:type="continuationSeparator" w:id="0">
    <w:p w14:paraId="69C66378" w14:textId="77777777" w:rsidR="00D271F5" w:rsidRDefault="00D271F5" w:rsidP="00187CD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687835495"/>
      <w:docPartObj>
        <w:docPartGallery w:val="Page Numbers (Bottom of Page)"/>
        <w:docPartUnique/>
      </w:docPartObj>
    </w:sdtPr>
    <w:sdtEndPr>
      <w:rPr>
        <w:noProof/>
      </w:rPr>
    </w:sdtEndPr>
    <w:sdtContent>
      <w:p w14:paraId="0C336F47" w14:textId="2C68148E" w:rsidR="00187CD9" w:rsidRDefault="00187CD9">
        <w:pPr>
          <w:pStyle w:val="Footer"/>
          <w:jc w:val="center"/>
        </w:pPr>
      </w:p>
    </w:sdtContent>
  </w:sdt>
  <w:p w14:paraId="5F6BE76E" w14:textId="77777777" w:rsidR="00187CD9" w:rsidRDefault="00187CD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BB8EFC4" w14:textId="4FCE86E7" w:rsidR="00187CD9" w:rsidRDefault="00187CD9">
    <w:pPr>
      <w:pStyle w:val="Footer"/>
      <w:jc w:val="center"/>
    </w:pPr>
  </w:p>
  <w:p w14:paraId="2EAD2D4D" w14:textId="77777777" w:rsidR="00187CD9" w:rsidRDefault="00187CD9">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26679757"/>
      <w:docPartObj>
        <w:docPartGallery w:val="Page Numbers (Bottom of Page)"/>
        <w:docPartUnique/>
      </w:docPartObj>
    </w:sdtPr>
    <w:sdtEndPr>
      <w:rPr>
        <w:noProof/>
      </w:rPr>
    </w:sdtEndPr>
    <w:sdtContent>
      <w:p w14:paraId="00438CD7" w14:textId="77777777" w:rsidR="00187CD9" w:rsidRDefault="00187CD9">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A7EC569" w14:textId="77777777" w:rsidR="00187CD9" w:rsidRDefault="00187CD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4232C7A" w14:textId="77777777" w:rsidR="00D271F5" w:rsidRDefault="00D271F5" w:rsidP="00187CD9">
      <w:pPr>
        <w:spacing w:after="0" w:line="240" w:lineRule="auto"/>
      </w:pPr>
      <w:r>
        <w:separator/>
      </w:r>
    </w:p>
  </w:footnote>
  <w:footnote w:type="continuationSeparator" w:id="0">
    <w:p w14:paraId="3E516A89" w14:textId="77777777" w:rsidR="00D271F5" w:rsidRDefault="00D271F5" w:rsidP="00187CD9">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E65CD"/>
    <w:rsid w:val="0001120A"/>
    <w:rsid w:val="000256CF"/>
    <w:rsid w:val="00027BED"/>
    <w:rsid w:val="0004308A"/>
    <w:rsid w:val="00045398"/>
    <w:rsid w:val="000B16C4"/>
    <w:rsid w:val="00110DDA"/>
    <w:rsid w:val="0014515C"/>
    <w:rsid w:val="00173A77"/>
    <w:rsid w:val="00187CD9"/>
    <w:rsid w:val="001901D8"/>
    <w:rsid w:val="001A239D"/>
    <w:rsid w:val="001A749E"/>
    <w:rsid w:val="001B0AA8"/>
    <w:rsid w:val="002120DF"/>
    <w:rsid w:val="002476EC"/>
    <w:rsid w:val="00255095"/>
    <w:rsid w:val="002812E8"/>
    <w:rsid w:val="002952D6"/>
    <w:rsid w:val="002A02F9"/>
    <w:rsid w:val="002A5EC9"/>
    <w:rsid w:val="002A6FBC"/>
    <w:rsid w:val="002B1EB1"/>
    <w:rsid w:val="002D40A5"/>
    <w:rsid w:val="002E1277"/>
    <w:rsid w:val="002E65CD"/>
    <w:rsid w:val="002F10AA"/>
    <w:rsid w:val="003575AA"/>
    <w:rsid w:val="00366D25"/>
    <w:rsid w:val="0039299C"/>
    <w:rsid w:val="003E1AE5"/>
    <w:rsid w:val="003E7942"/>
    <w:rsid w:val="00472EEF"/>
    <w:rsid w:val="004D4F35"/>
    <w:rsid w:val="0057202F"/>
    <w:rsid w:val="005918E2"/>
    <w:rsid w:val="005C448D"/>
    <w:rsid w:val="005E1A9B"/>
    <w:rsid w:val="005E4E66"/>
    <w:rsid w:val="00601B86"/>
    <w:rsid w:val="00622DF7"/>
    <w:rsid w:val="00646808"/>
    <w:rsid w:val="006771F7"/>
    <w:rsid w:val="006A0EA1"/>
    <w:rsid w:val="006B50B5"/>
    <w:rsid w:val="006C17D4"/>
    <w:rsid w:val="006C1DE5"/>
    <w:rsid w:val="006F08A5"/>
    <w:rsid w:val="006F444B"/>
    <w:rsid w:val="00731195"/>
    <w:rsid w:val="00731D29"/>
    <w:rsid w:val="00744F27"/>
    <w:rsid w:val="00751C2D"/>
    <w:rsid w:val="0075650A"/>
    <w:rsid w:val="0076057F"/>
    <w:rsid w:val="00765322"/>
    <w:rsid w:val="00786B16"/>
    <w:rsid w:val="007C0941"/>
    <w:rsid w:val="007C4A36"/>
    <w:rsid w:val="007F7200"/>
    <w:rsid w:val="00806354"/>
    <w:rsid w:val="00811C00"/>
    <w:rsid w:val="008D3917"/>
    <w:rsid w:val="008D402A"/>
    <w:rsid w:val="008E0A04"/>
    <w:rsid w:val="00903035"/>
    <w:rsid w:val="009119F3"/>
    <w:rsid w:val="009160E5"/>
    <w:rsid w:val="009239C0"/>
    <w:rsid w:val="00925BC4"/>
    <w:rsid w:val="009318FB"/>
    <w:rsid w:val="009544FB"/>
    <w:rsid w:val="00955D57"/>
    <w:rsid w:val="00984A43"/>
    <w:rsid w:val="009A1D07"/>
    <w:rsid w:val="009D5108"/>
    <w:rsid w:val="009D7A89"/>
    <w:rsid w:val="009F3D0A"/>
    <w:rsid w:val="009F6973"/>
    <w:rsid w:val="00A42699"/>
    <w:rsid w:val="00A67C83"/>
    <w:rsid w:val="00A70753"/>
    <w:rsid w:val="00A90A25"/>
    <w:rsid w:val="00AB086C"/>
    <w:rsid w:val="00AB1683"/>
    <w:rsid w:val="00AB7DA4"/>
    <w:rsid w:val="00AD007B"/>
    <w:rsid w:val="00B14169"/>
    <w:rsid w:val="00B85D4E"/>
    <w:rsid w:val="00BA17F1"/>
    <w:rsid w:val="00BB5FD7"/>
    <w:rsid w:val="00BC2D5C"/>
    <w:rsid w:val="00BD2B96"/>
    <w:rsid w:val="00BE53A7"/>
    <w:rsid w:val="00C003F2"/>
    <w:rsid w:val="00C065C8"/>
    <w:rsid w:val="00C86A0D"/>
    <w:rsid w:val="00CA24B4"/>
    <w:rsid w:val="00CB64B9"/>
    <w:rsid w:val="00D271F5"/>
    <w:rsid w:val="00D40920"/>
    <w:rsid w:val="00D6281A"/>
    <w:rsid w:val="00D701EC"/>
    <w:rsid w:val="00D70F5B"/>
    <w:rsid w:val="00D9589F"/>
    <w:rsid w:val="00D95D3F"/>
    <w:rsid w:val="00DA3FA7"/>
    <w:rsid w:val="00DC59EA"/>
    <w:rsid w:val="00DC6A1A"/>
    <w:rsid w:val="00E1533E"/>
    <w:rsid w:val="00E31E65"/>
    <w:rsid w:val="00E322C7"/>
    <w:rsid w:val="00E4022E"/>
    <w:rsid w:val="00E42F42"/>
    <w:rsid w:val="00E52D93"/>
    <w:rsid w:val="00E6449E"/>
    <w:rsid w:val="00E9175F"/>
    <w:rsid w:val="00EB24B3"/>
    <w:rsid w:val="00ED0EC2"/>
    <w:rsid w:val="00F04A1D"/>
    <w:rsid w:val="00F27A3A"/>
    <w:rsid w:val="00F471BD"/>
    <w:rsid w:val="00F56BD2"/>
    <w:rsid w:val="00F57E46"/>
    <w:rsid w:val="00F80B2E"/>
    <w:rsid w:val="00FA1AC3"/>
    <w:rsid w:val="00FB5B14"/>
    <w:rsid w:val="00FB685C"/>
    <w:rsid w:val="00FC7CC4"/>
    <w:rsid w:val="00FD0A0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F40385"/>
  <w15:chartTrackingRefBased/>
  <w15:docId w15:val="{CC291381-0520-4A27-9FEB-7D49B3DC65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187CD9"/>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187CD9"/>
    <w:rPr>
      <w:rFonts w:eastAsiaTheme="minorEastAsia"/>
      <w:lang w:val="en-US"/>
    </w:rPr>
  </w:style>
  <w:style w:type="paragraph" w:styleId="Header">
    <w:name w:val="header"/>
    <w:basedOn w:val="Normal"/>
    <w:link w:val="HeaderChar"/>
    <w:uiPriority w:val="99"/>
    <w:unhideWhenUsed/>
    <w:rsid w:val="00187CD9"/>
    <w:pPr>
      <w:tabs>
        <w:tab w:val="center" w:pos="4513"/>
        <w:tab w:val="right" w:pos="9026"/>
      </w:tabs>
      <w:spacing w:after="0" w:line="240" w:lineRule="auto"/>
    </w:pPr>
  </w:style>
  <w:style w:type="character" w:customStyle="1" w:styleId="HeaderChar">
    <w:name w:val="Header Char"/>
    <w:basedOn w:val="DefaultParagraphFont"/>
    <w:link w:val="Header"/>
    <w:uiPriority w:val="99"/>
    <w:rsid w:val="00187CD9"/>
  </w:style>
  <w:style w:type="paragraph" w:styleId="Footer">
    <w:name w:val="footer"/>
    <w:basedOn w:val="Normal"/>
    <w:link w:val="FooterChar"/>
    <w:uiPriority w:val="99"/>
    <w:unhideWhenUsed/>
    <w:rsid w:val="00187CD9"/>
    <w:pPr>
      <w:tabs>
        <w:tab w:val="center" w:pos="4513"/>
        <w:tab w:val="right" w:pos="9026"/>
      </w:tabs>
      <w:spacing w:after="0" w:line="240" w:lineRule="auto"/>
    </w:pPr>
  </w:style>
  <w:style w:type="character" w:customStyle="1" w:styleId="FooterChar">
    <w:name w:val="Footer Char"/>
    <w:basedOn w:val="DefaultParagraphFont"/>
    <w:link w:val="Footer"/>
    <w:uiPriority w:val="99"/>
    <w:rsid w:val="00187CD9"/>
  </w:style>
  <w:style w:type="character" w:styleId="Hyperlink">
    <w:name w:val="Hyperlink"/>
    <w:basedOn w:val="DefaultParagraphFont"/>
    <w:uiPriority w:val="99"/>
    <w:unhideWhenUsed/>
    <w:rsid w:val="00806354"/>
    <w:rPr>
      <w:color w:val="0563C1" w:themeColor="hyperlink"/>
      <w:u w:val="single"/>
    </w:rPr>
  </w:style>
  <w:style w:type="character" w:styleId="FollowedHyperlink">
    <w:name w:val="FollowedHyperlink"/>
    <w:basedOn w:val="DefaultParagraphFont"/>
    <w:uiPriority w:val="99"/>
    <w:semiHidden/>
    <w:unhideWhenUsed/>
    <w:rsid w:val="00806354"/>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cheshireeast.gov.uk/environment/community_safety/emergency_planning/civil_contingencies_act.aspx" TargetMode="External"/><Relationship Id="rId18" Type="http://schemas.openxmlformats.org/officeDocument/2006/relationships/hyperlink" Target="https://www.jesip.org.uk/uploads/media/pdf/JESIP_Fact_Sheet_1_V7_March_2016.pdf" TargetMode="External"/><Relationship Id="rId26" Type="http://schemas.openxmlformats.org/officeDocument/2006/relationships/hyperlink" Target="https://www.salvationarmy.org.uk/news/77-bombings-we-remember-ten-years" TargetMode="External"/><Relationship Id="rId3" Type="http://schemas.openxmlformats.org/officeDocument/2006/relationships/webSettings" Target="webSettings.xml"/><Relationship Id="rId21" Type="http://schemas.openxmlformats.org/officeDocument/2006/relationships/hyperlink" Target="http://proc.conisar.org/2010/pdf/1519.pdf" TargetMode="External"/><Relationship Id="rId34" Type="http://schemas.openxmlformats.org/officeDocument/2006/relationships/fontTable" Target="fontTable.xml"/><Relationship Id="rId7" Type="http://schemas.openxmlformats.org/officeDocument/2006/relationships/footer" Target="footer2.xml"/><Relationship Id="rId12" Type="http://schemas.openxmlformats.org/officeDocument/2006/relationships/hyperlink" Target="https://www.bbc.co.uk/news/uk-12636731" TargetMode="External"/><Relationship Id="rId17" Type="http://schemas.openxmlformats.org/officeDocument/2006/relationships/hyperlink" Target="https://assets.publishing.service.gov.uk/government/uploads/system/uploads/attachment_data/file/97988/inquest-7-7-progress-report.pdf" TargetMode="External"/><Relationship Id="rId25" Type="http://schemas.openxmlformats.org/officeDocument/2006/relationships/hyperlink" Target="https://www.legislation.gov.uk/ukpga/2000/11/contents" TargetMode="External"/><Relationship Id="rId33" Type="http://schemas.openxmlformats.org/officeDocument/2006/relationships/footer" Target="footer3.xml"/><Relationship Id="rId2" Type="http://schemas.openxmlformats.org/officeDocument/2006/relationships/settings" Target="settings.xml"/><Relationship Id="rId16" Type="http://schemas.openxmlformats.org/officeDocument/2006/relationships/hyperlink" Target="https://webarchive.nationalarchives.gov.uk/ukgwa/20120216072447mp_/http://7julyinquests.independent.gov.uk/docs/orders/rule43-report.pdf" TargetMode="External"/><Relationship Id="rId20" Type="http://schemas.openxmlformats.org/officeDocument/2006/relationships/hyperlink" Target="https://www.jesip.org.uk/uploads/media/incident_reports_and_inquiries/Report%20of%20the%207%20July%20Review%20Committee.pdf" TargetMode="External"/><Relationship Id="rId29" Type="http://schemas.openxmlformats.org/officeDocument/2006/relationships/image" Target="media/image1.png"/><Relationship Id="rId1" Type="http://schemas.openxmlformats.org/officeDocument/2006/relationships/styles" Target="styles.xml"/><Relationship Id="rId6" Type="http://schemas.openxmlformats.org/officeDocument/2006/relationships/footer" Target="footer1.xml"/><Relationship Id="rId11" Type="http://schemas.openxmlformats.org/officeDocument/2006/relationships/hyperlink" Target="https://www.merseysideprepared.org.uk/media/1053/15mayshortguide.pdf" TargetMode="External"/><Relationship Id="rId24" Type="http://schemas.openxmlformats.org/officeDocument/2006/relationships/hyperlink" Target="https://www.start.umd.edu/sites/default/files/files/announcements/July07_LondonMetroBombing_2010.pdf" TargetMode="External"/><Relationship Id="rId32" Type="http://schemas.openxmlformats.org/officeDocument/2006/relationships/image" Target="media/image4.png"/><Relationship Id="rId5" Type="http://schemas.openxmlformats.org/officeDocument/2006/relationships/endnotes" Target="endnotes.xml"/><Relationship Id="rId15" Type="http://schemas.openxmlformats.org/officeDocument/2006/relationships/hyperlink" Target="https://www.railwaysarchive.co.uk/documents/DoT_KX1987.pdf" TargetMode="External"/><Relationship Id="rId23" Type="http://schemas.openxmlformats.org/officeDocument/2006/relationships/hyperlink" Target="https://www.jesip.org.uk/uploads/media/incident_reports_and_inquiries/Addressing%20Lessons%20from%20London%207th%20July%202005%20Bombings.pdf" TargetMode="External"/><Relationship Id="rId28" Type="http://schemas.openxmlformats.org/officeDocument/2006/relationships/hyperlink" Target="https://tfl.gov.uk/info-for/media/press-releases/2012/february/incident-response-on-the-tube-to-be-boosted-under-blue-light-trial" TargetMode="External"/><Relationship Id="rId10" Type="http://schemas.openxmlformats.org/officeDocument/2006/relationships/hyperlink" Target="https://www.btp.police.uk/police-forces/british-transport-police/areas/about-us/about-us/our-history/london-bombings-of-2005/" TargetMode="External"/><Relationship Id="rId19" Type="http://schemas.openxmlformats.org/officeDocument/2006/relationships/hyperlink" Target="https://www.london.gov.uk/sites/default/files/gla_migrate_files_destination/archives/assembly-reports-7july-report.pdf" TargetMode="External"/><Relationship Id="rId31" Type="http://schemas.openxmlformats.org/officeDocument/2006/relationships/image" Target="media/image3.png"/><Relationship Id="rId4" Type="http://schemas.openxmlformats.org/officeDocument/2006/relationships/footnotes" Target="footnotes.xml"/><Relationship Id="rId9" Type="http://schemas.openxmlformats.org/officeDocument/2006/relationships/hyperlink" Target="https://www.bbc.co.uk/news/uk-11825206" TargetMode="External"/><Relationship Id="rId14" Type="http://schemas.openxmlformats.org/officeDocument/2006/relationships/hyperlink" Target="https://www.legislation.gov.uk/ukpga/2004/36/contents" TargetMode="External"/><Relationship Id="rId22" Type="http://schemas.openxmlformats.org/officeDocument/2006/relationships/hyperlink" Target="https://www.legislation.gov.uk/ukpga/1984/60/contents" TargetMode="External"/><Relationship Id="rId27" Type="http://schemas.openxmlformats.org/officeDocument/2006/relationships/hyperlink" Target="https://www.salvationarmy.org.uk/supporting-emergency-services" TargetMode="External"/><Relationship Id="rId30" Type="http://schemas.openxmlformats.org/officeDocument/2006/relationships/image" Target="media/image2.png"/><Relationship Id="rId35" Type="http://schemas.openxmlformats.org/officeDocument/2006/relationships/theme" Target="theme/theme1.xml"/><Relationship Id="rId8" Type="http://schemas.openxmlformats.org/officeDocument/2006/relationships/hyperlink" Target="https://www.bbc.co.uk/news/uk-11650894"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1247</TotalTime>
  <Pages>15</Pages>
  <Words>3631</Words>
  <Characters>20702</Characters>
  <Application>Microsoft Office Word</Application>
  <DocSecurity>0</DocSecurity>
  <Lines>172</Lines>
  <Paragraphs>48</Paragraphs>
  <ScaleCrop>false</ScaleCrop>
  <HeadingPairs>
    <vt:vector size="2" baseType="variant">
      <vt:variant>
        <vt:lpstr>Title</vt:lpstr>
      </vt:variant>
      <vt:variant>
        <vt:i4>1</vt:i4>
      </vt:variant>
    </vt:vector>
  </HeadingPairs>
  <TitlesOfParts>
    <vt:vector size="1" baseType="lpstr">
      <vt:lpstr/>
    </vt:vector>
  </TitlesOfParts>
  <Company>2008078</Company>
  <LinksUpToDate>false</LinksUpToDate>
  <CharactersWithSpaces>24285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 7/7 Terrorist Attack - An Evaluation of the Effectiveness of Police, Emergency Services and Partner Agencies Responses</dc:title>
  <dc:subject>BMPL5002</dc:subject>
  <dc:creator>Daniel Jones</dc:creator>
  <cp:keywords/>
  <dc:description/>
  <cp:lastModifiedBy>Daniel Jones</cp:lastModifiedBy>
  <cp:revision>77</cp:revision>
  <dcterms:created xsi:type="dcterms:W3CDTF">2021-12-20T13:37:00Z</dcterms:created>
  <dcterms:modified xsi:type="dcterms:W3CDTF">2022-01-02T18:22:00Z</dcterms:modified>
</cp:coreProperties>
</file>