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666A43" w14:textId="2323C660" w:rsidR="00F14D45" w:rsidRDefault="000C10B9">
      <w:r>
        <w:t xml:space="preserve">Policing by consent is a critical principle upon which </w:t>
      </w:r>
      <w:r w:rsidR="00E5653D">
        <w:t xml:space="preserve">policing in modern democratic </w:t>
      </w:r>
      <w:r w:rsidR="00FB0071">
        <w:t>societies</w:t>
      </w:r>
      <w:r w:rsidR="00C4114F">
        <w:t xml:space="preserve"> is based</w:t>
      </w:r>
      <w:r w:rsidR="00B8736E">
        <w:t xml:space="preserve">; </w:t>
      </w:r>
      <w:r w:rsidR="00395CB9">
        <w:t>p</w:t>
      </w:r>
      <w:r w:rsidR="00C4114F">
        <w:t xml:space="preserve">olicing by consent is </w:t>
      </w:r>
      <w:r w:rsidR="00395CB9">
        <w:t>a philosophy</w:t>
      </w:r>
      <w:r w:rsidR="00D00890">
        <w:t xml:space="preserve"> of policing where the </w:t>
      </w:r>
      <w:r w:rsidR="00F84926">
        <w:t>authority that</w:t>
      </w:r>
      <w:r w:rsidR="00C733D1">
        <w:t xml:space="preserve"> the</w:t>
      </w:r>
      <w:r w:rsidR="00F84926">
        <w:t xml:space="preserve"> </w:t>
      </w:r>
      <w:r w:rsidR="00840E46">
        <w:t>police force holds stems from the</w:t>
      </w:r>
      <w:r w:rsidR="00E84371">
        <w:t xml:space="preserve"> general</w:t>
      </w:r>
      <w:r w:rsidR="00840E46">
        <w:t xml:space="preserve"> consent</w:t>
      </w:r>
      <w:r w:rsidR="00E84371">
        <w:t xml:space="preserve"> and collaboration with the population that they both serve and police, rather than the power of the state </w:t>
      </w:r>
      <w:r w:rsidR="006E36EE">
        <w:t>(</w:t>
      </w:r>
      <w:r w:rsidR="00844E1A">
        <w:t>Watts, 2023). Policing by consent in the context of British policing can be defined through the 9 Peelian Principles of policing</w:t>
      </w:r>
      <w:r w:rsidR="00134B44">
        <w:t xml:space="preserve"> (Home Office, 2012); </w:t>
      </w:r>
      <w:r w:rsidR="0057120E">
        <w:t xml:space="preserve">The first of these </w:t>
      </w:r>
      <w:proofErr w:type="gramStart"/>
      <w:r w:rsidR="006E01F8">
        <w:t>principles</w:t>
      </w:r>
      <w:proofErr w:type="gramEnd"/>
      <w:r w:rsidR="0057120E">
        <w:t xml:space="preserve"> </w:t>
      </w:r>
      <w:r w:rsidR="00694B8C">
        <w:t xml:space="preserve">states that the role of the police is to prevent crime, rather than react to it, as so not to have to resort to </w:t>
      </w:r>
      <w:r w:rsidR="00B425AC">
        <w:t>“military” style force (Home Office, 2012).</w:t>
      </w:r>
      <w:r w:rsidR="001E6A00">
        <w:t xml:space="preserve"> The second principle </w:t>
      </w:r>
      <w:r w:rsidR="00316079">
        <w:t xml:space="preserve">asserts that the police may only hold their power </w:t>
      </w:r>
      <w:proofErr w:type="gramStart"/>
      <w:r w:rsidR="00316079">
        <w:t>as long as</w:t>
      </w:r>
      <w:proofErr w:type="gramEnd"/>
      <w:r w:rsidR="00316079">
        <w:t xml:space="preserve"> the public that they police </w:t>
      </w:r>
      <w:r w:rsidR="00FF4146">
        <w:t>approves of</w:t>
      </w:r>
      <w:r w:rsidR="009E68AE">
        <w:t xml:space="preserve"> the</w:t>
      </w:r>
      <w:r w:rsidR="00FF4146">
        <w:t xml:space="preserve"> “</w:t>
      </w:r>
      <w:r w:rsidR="00FF4146" w:rsidRPr="00FF4146">
        <w:t>existence, actions and behaviour</w:t>
      </w:r>
      <w:r w:rsidR="00FF4146">
        <w:t>”</w:t>
      </w:r>
      <w:r w:rsidR="009E68AE">
        <w:t xml:space="preserve"> of the police</w:t>
      </w:r>
      <w:r w:rsidR="00FF4146">
        <w:t xml:space="preserve"> a</w:t>
      </w:r>
      <w:r w:rsidR="002C352F">
        <w:t>nd also as long as they are able to</w:t>
      </w:r>
      <w:r w:rsidR="00E35738">
        <w:t xml:space="preserve"> command respect from the public (Home Office, 2012). </w:t>
      </w:r>
      <w:r w:rsidR="00D8361E">
        <w:t xml:space="preserve">The third principles states that for the police to be able to gain this respect and support of the public, they must </w:t>
      </w:r>
      <w:r w:rsidR="007D1419">
        <w:t>collaborate with t</w:t>
      </w:r>
      <w:r w:rsidR="00371432">
        <w:t>he public in the action they take to enforce the law</w:t>
      </w:r>
      <w:r w:rsidR="00821AFD">
        <w:t xml:space="preserve"> (Home Office, 2012). </w:t>
      </w:r>
      <w:r w:rsidR="009967C2">
        <w:t xml:space="preserve">The fourth principle </w:t>
      </w:r>
      <w:r w:rsidR="00891A05">
        <w:t>champions the idea of collaboration between the public and the police</w:t>
      </w:r>
      <w:r w:rsidR="0080043A">
        <w:t xml:space="preserve">, stating that the police must recognise that </w:t>
      </w:r>
      <w:r w:rsidR="00C82935">
        <w:t xml:space="preserve">collaboration with the pubic reduces the need for the use of force in preventing crime and </w:t>
      </w:r>
      <w:r w:rsidR="0001073B">
        <w:t>enforcing the law (Home Office, 2012). The fi</w:t>
      </w:r>
      <w:r w:rsidR="002A679F">
        <w:t>f</w:t>
      </w:r>
      <w:r w:rsidR="0001073B">
        <w:t xml:space="preserve">th principle explains that the police must secure public approval, not by appealing to populism, but through overall good conduct such as </w:t>
      </w:r>
      <w:r w:rsidR="00F14F87">
        <w:t xml:space="preserve">impartiality, </w:t>
      </w:r>
      <w:r w:rsidR="0050250F">
        <w:t>providing service to individuals of the public regardless of their background</w:t>
      </w:r>
      <w:r w:rsidR="00083F6A">
        <w:t xml:space="preserve"> and to preserve and protect life (Home Office, 2012).</w:t>
      </w:r>
      <w:r w:rsidR="00A23187">
        <w:t xml:space="preserve"> The sixth Peelain principle</w:t>
      </w:r>
      <w:r w:rsidR="00E32ABE">
        <w:t xml:space="preserve"> says that </w:t>
      </w:r>
      <w:r w:rsidR="00A758B4">
        <w:t xml:space="preserve">the use of physical force should be used exclusively as a last resort, only when attempts to resolve the situation at hand through </w:t>
      </w:r>
      <w:r w:rsidR="00A57535">
        <w:t xml:space="preserve">dialogue have failed </w:t>
      </w:r>
      <w:proofErr w:type="gramStart"/>
      <w:r w:rsidR="00A57535">
        <w:t>and also</w:t>
      </w:r>
      <w:proofErr w:type="gramEnd"/>
      <w:r w:rsidR="00A57535">
        <w:t xml:space="preserve"> that said physical force must be the “minimum degree” needed</w:t>
      </w:r>
      <w:r w:rsidR="006A45FE">
        <w:t xml:space="preserve"> to resolve t</w:t>
      </w:r>
      <w:r w:rsidR="007478D8">
        <w:t>he situation</w:t>
      </w:r>
      <w:r w:rsidR="00A57535">
        <w:t xml:space="preserve"> </w:t>
      </w:r>
      <w:r w:rsidR="007C28CE">
        <w:t xml:space="preserve">(Home Office, 2012). </w:t>
      </w:r>
      <w:r w:rsidR="004D4F20">
        <w:t xml:space="preserve">The seventh principle </w:t>
      </w:r>
      <w:r w:rsidR="00FD7A95">
        <w:t xml:space="preserve">affirms that </w:t>
      </w:r>
      <w:r w:rsidR="00ED6669">
        <w:t>“</w:t>
      </w:r>
      <w:r w:rsidR="00ED6669" w:rsidRPr="00ED6669">
        <w:t>the police are the public and that the public are the police</w:t>
      </w:r>
      <w:r w:rsidR="00ED6669">
        <w:t xml:space="preserve">”, meaning that the </w:t>
      </w:r>
      <w:r w:rsidR="006B4AD3">
        <w:t>job of policing is carried out by individual members of the public who are paid a wage to do so</w:t>
      </w:r>
      <w:r w:rsidR="00183A3B">
        <w:t>, with the duties associated with their job relating to the concerns and issues facing the communities that they police (Home Office, 2012).</w:t>
      </w:r>
      <w:r w:rsidR="006D5A65">
        <w:t xml:space="preserve"> The eighth </w:t>
      </w:r>
      <w:r w:rsidR="007D60D9">
        <w:t xml:space="preserve">principle </w:t>
      </w:r>
      <w:r w:rsidR="00FF5611">
        <w:t>states that the police must simply carry out</w:t>
      </w:r>
      <w:r w:rsidR="0042575A">
        <w:t xml:space="preserve"> their functions for the purpose of policing</w:t>
      </w:r>
      <w:r w:rsidR="006C1B8E">
        <w:t xml:space="preserve">, not for the purpose of coming to conclusions of guilt or innocence </w:t>
      </w:r>
      <w:r w:rsidR="004A5DE9">
        <w:t xml:space="preserve">with regards to individuals of the public, but to instead leave these responsibilities to the judiciary (Home Office, 2012). </w:t>
      </w:r>
      <w:r w:rsidR="003C669C">
        <w:t xml:space="preserve">Lastly, the ninth principle </w:t>
      </w:r>
      <w:r w:rsidR="00186481">
        <w:t xml:space="preserve">says that the police must measure their success based upon the lack of crime, rather </w:t>
      </w:r>
      <w:r w:rsidR="009630CF">
        <w:t xml:space="preserve">than the amount of action they have taken to enforce the law (Home Office, 2012). </w:t>
      </w:r>
      <w:r w:rsidR="00714D7F">
        <w:t xml:space="preserve">It is further elaborated that policing by consent means the </w:t>
      </w:r>
      <w:r w:rsidR="00D57AE0">
        <w:t xml:space="preserve">consent of the </w:t>
      </w:r>
      <w:proofErr w:type="gramStart"/>
      <w:r w:rsidR="00D57AE0">
        <w:t>general public</w:t>
      </w:r>
      <w:proofErr w:type="gramEnd"/>
      <w:r w:rsidR="00D57AE0">
        <w:t xml:space="preserve"> to be police and that “</w:t>
      </w:r>
      <w:r w:rsidR="00D57AE0" w:rsidRPr="00D57AE0">
        <w:t xml:space="preserve">No individual can </w:t>
      </w:r>
      <w:r w:rsidR="0074277A" w:rsidRPr="00D57AE0">
        <w:t>choose</w:t>
      </w:r>
      <w:r w:rsidR="00D57AE0" w:rsidRPr="00D57AE0">
        <w:t xml:space="preserve"> to withdraw his or her consent from the police, or from a law</w:t>
      </w:r>
      <w:r w:rsidR="00D57AE0">
        <w:t xml:space="preserve">” (Home Office, 2012). </w:t>
      </w:r>
      <w:r w:rsidR="009D5555">
        <w:t>Overall, the</w:t>
      </w:r>
      <w:r w:rsidR="00B53425">
        <w:t xml:space="preserve"> general aim of the</w:t>
      </w:r>
      <w:r w:rsidR="009D5555">
        <w:t xml:space="preserve"> </w:t>
      </w:r>
      <w:r w:rsidR="00B53425">
        <w:t xml:space="preserve">9 Peelian Principles of policing is to prevent crime before it occurs, as so not to infringe on the personal liberty of </w:t>
      </w:r>
      <w:r w:rsidR="0030098E">
        <w:t xml:space="preserve">individuals and that key to preventing crime is to secure the approval </w:t>
      </w:r>
      <w:r w:rsidR="00414F71">
        <w:t>of the public through effective community policing and general good conduct (</w:t>
      </w:r>
      <w:r w:rsidR="000A07A3">
        <w:t>Law Enforcement Action Partnership, 2017).</w:t>
      </w:r>
      <w:r w:rsidR="00A537A0">
        <w:t xml:space="preserve"> The</w:t>
      </w:r>
      <w:r w:rsidR="005B1AE5">
        <w:t xml:space="preserve"> continuing functioning of the</w:t>
      </w:r>
      <w:r w:rsidR="00A537A0">
        <w:t xml:space="preserve"> concept of policing by consent</w:t>
      </w:r>
      <w:r w:rsidR="005B1AE5">
        <w:t xml:space="preserve"> is reliant on </w:t>
      </w:r>
      <w:r w:rsidR="0033342B">
        <w:t>“policing legitimacy” which has been in decline</w:t>
      </w:r>
      <w:r w:rsidR="001F3179">
        <w:t xml:space="preserve"> in recent years,</w:t>
      </w:r>
      <w:r w:rsidR="0033342B">
        <w:t xml:space="preserve"> not just in England and Wales, but across the globe due to </w:t>
      </w:r>
      <w:proofErr w:type="gramStart"/>
      <w:r w:rsidR="0033342B">
        <w:t>a number of</w:t>
      </w:r>
      <w:proofErr w:type="gramEnd"/>
      <w:r w:rsidR="0033342B">
        <w:t xml:space="preserve"> factors (</w:t>
      </w:r>
      <w:r w:rsidR="001F3179">
        <w:t>Rodgers, 2020)</w:t>
      </w:r>
      <w:r w:rsidR="000F25D3">
        <w:t>.</w:t>
      </w:r>
      <w:r w:rsidR="00B51A53">
        <w:t xml:space="preserve"> </w:t>
      </w:r>
      <w:r w:rsidR="005637AB">
        <w:t>As well as</w:t>
      </w:r>
      <w:r w:rsidR="00DB3A96">
        <w:t xml:space="preserve"> existing issues, there are also </w:t>
      </w:r>
      <w:r w:rsidR="00FB6629">
        <w:t xml:space="preserve">an </w:t>
      </w:r>
      <w:proofErr w:type="gramStart"/>
      <w:r w:rsidR="00FB6629">
        <w:t>amount</w:t>
      </w:r>
      <w:proofErr w:type="gramEnd"/>
      <w:r w:rsidR="00FB6629">
        <w:t xml:space="preserve"> of recent developments which further endanger policing legitimacy in England and Wales.</w:t>
      </w:r>
      <w:r w:rsidR="000F25D3">
        <w:t xml:space="preserve"> Firstly, </w:t>
      </w:r>
      <w:r w:rsidR="006E2ED1">
        <w:t xml:space="preserve">the introduction of the Public Order Bill is seen by many to </w:t>
      </w:r>
      <w:r w:rsidR="00D76271">
        <w:t>be at odd</w:t>
      </w:r>
      <w:r w:rsidR="00344E7B">
        <w:t>s</w:t>
      </w:r>
      <w:r w:rsidR="00D76271">
        <w:t xml:space="preserve"> with the fundamental principles of policing by consent </w:t>
      </w:r>
      <w:r w:rsidR="004D6471">
        <w:t xml:space="preserve">(Amnesty International, 2023). </w:t>
      </w:r>
      <w:r w:rsidR="00107B72">
        <w:t xml:space="preserve">The act allows the police to use stop and search powers </w:t>
      </w:r>
      <w:r w:rsidR="00DF093E">
        <w:t xml:space="preserve">against protestors </w:t>
      </w:r>
      <w:r w:rsidR="004C2C86">
        <w:t>without the need for reasonable grounds</w:t>
      </w:r>
      <w:r w:rsidR="00170225">
        <w:t xml:space="preserve"> (</w:t>
      </w:r>
      <w:r w:rsidR="00CB3DFE">
        <w:t xml:space="preserve">Public Order Act 2023); </w:t>
      </w:r>
      <w:r w:rsidR="00DC1F9A">
        <w:t xml:space="preserve">this is dissimilar to the principles </w:t>
      </w:r>
      <w:r w:rsidR="00B45CC6">
        <w:t>underpinning Code A of the Polic</w:t>
      </w:r>
      <w:r w:rsidR="00B27223">
        <w:t>e</w:t>
      </w:r>
      <w:r w:rsidR="00B45CC6">
        <w:t xml:space="preserve"> and Criminal Evidence Act 1984, which are designed to protect policing legitimacy </w:t>
      </w:r>
      <w:r w:rsidR="00B27223">
        <w:t>(</w:t>
      </w:r>
      <w:r w:rsidR="003C4992">
        <w:t>Home Office, 2023</w:t>
      </w:r>
      <w:r w:rsidR="00B27223">
        <w:t>).</w:t>
      </w:r>
      <w:r w:rsidR="004C2C86">
        <w:t xml:space="preserve"> </w:t>
      </w:r>
      <w:r w:rsidR="003C6F07">
        <w:t xml:space="preserve">The act also </w:t>
      </w:r>
      <w:r w:rsidR="00717D08">
        <w:t>creates “the offence of locking on” (P</w:t>
      </w:r>
      <w:r w:rsidR="00147D96">
        <w:t>ublic Order Act 2023)</w:t>
      </w:r>
      <w:r w:rsidR="00AD4019">
        <w:t xml:space="preserve">, meaning that it is now illegal </w:t>
      </w:r>
      <w:r w:rsidR="00317F79">
        <w:t>for an individual to attach themselves to a person or object for the purpose of protesting</w:t>
      </w:r>
      <w:r w:rsidR="00D86FD3">
        <w:t>.</w:t>
      </w:r>
      <w:r w:rsidR="00317F79">
        <w:t xml:space="preserve"> </w:t>
      </w:r>
      <w:r w:rsidR="00D86FD3">
        <w:t>T</w:t>
      </w:r>
      <w:r w:rsidR="00317F79">
        <w:t>his follows a number of incidents involving the climate activist group Just Stop Oil</w:t>
      </w:r>
      <w:r w:rsidR="00D86FD3">
        <w:t xml:space="preserve">; a recent YouGov survey found that </w:t>
      </w:r>
      <w:r w:rsidR="004C4EC4">
        <w:t xml:space="preserve">22 percent of the British public have a somewhat unfavourable opinion of the group and </w:t>
      </w:r>
      <w:r w:rsidR="00E50513">
        <w:t xml:space="preserve">42 percent have a very unfavourable opinion (YouGov, </w:t>
      </w:r>
      <w:r w:rsidR="0049083C">
        <w:t xml:space="preserve">2023); therefore it could be argued </w:t>
      </w:r>
      <w:r w:rsidR="0049083C">
        <w:lastRenderedPageBreak/>
        <w:t xml:space="preserve">that the introduction of this law is </w:t>
      </w:r>
      <w:r w:rsidR="00826E52">
        <w:t xml:space="preserve">in the interest of the public, however, it is also argued that protests of this kind are necessary for </w:t>
      </w:r>
      <w:r w:rsidR="00AB1CF8">
        <w:t xml:space="preserve">“social progress” and that such measures to interfere with protest are “authoritarian” and “draconian” </w:t>
      </w:r>
      <w:r w:rsidR="00172FA4">
        <w:t xml:space="preserve">(Amnesty International, 2023). </w:t>
      </w:r>
      <w:r w:rsidR="00920211">
        <w:t>Additionally</w:t>
      </w:r>
      <w:r w:rsidR="0074277A">
        <w:t xml:space="preserve">, statistics show </w:t>
      </w:r>
      <w:r w:rsidR="005C333F">
        <w:t xml:space="preserve">that </w:t>
      </w:r>
      <w:r w:rsidR="00053FC7">
        <w:t xml:space="preserve">prior to the introduction of the Public Order Act </w:t>
      </w:r>
      <w:r w:rsidR="00F11FE1">
        <w:t xml:space="preserve">the Metropolitan </w:t>
      </w:r>
      <w:r w:rsidR="009E695D">
        <w:t xml:space="preserve">Police allegedly misused stop and search powers for the purpose of </w:t>
      </w:r>
      <w:r w:rsidR="009A22C3">
        <w:t>targeting protestors, with stops and searches rising by over 20 percent on weekends when protests took place in London (</w:t>
      </w:r>
      <w:r w:rsidR="007755F6">
        <w:t xml:space="preserve">Gayle, 2022). </w:t>
      </w:r>
      <w:r w:rsidR="00AD6E02">
        <w:t>Arguably, the disparity o</w:t>
      </w:r>
      <w:r w:rsidR="006D0A8B">
        <w:t xml:space="preserve">ver what is deemed a democratic right </w:t>
      </w:r>
      <w:r w:rsidR="001F3580">
        <w:t xml:space="preserve">and </w:t>
      </w:r>
      <w:proofErr w:type="gramStart"/>
      <w:r w:rsidR="001F3580">
        <w:t>general public</w:t>
      </w:r>
      <w:proofErr w:type="gramEnd"/>
      <w:r w:rsidR="001F3580">
        <w:t xml:space="preserve"> consensus indicates that </w:t>
      </w:r>
      <w:r w:rsidR="00C0271E">
        <w:t xml:space="preserve">a discussion regarding the </w:t>
      </w:r>
      <w:r w:rsidR="00A42A8A">
        <w:t xml:space="preserve">soundness of the concept of policing by consent itself may be necessary, </w:t>
      </w:r>
      <w:r w:rsidR="00AE64EB">
        <w:t xml:space="preserve">in the context of personal liberty versus the opinion of the </w:t>
      </w:r>
      <w:r w:rsidR="00AC6F40">
        <w:t xml:space="preserve">collective population. </w:t>
      </w:r>
      <w:r w:rsidR="00A048D0">
        <w:t xml:space="preserve">Another </w:t>
      </w:r>
      <w:r w:rsidR="00440F08">
        <w:t xml:space="preserve">issue which relates to this debate is that of freedom of expression; </w:t>
      </w:r>
      <w:r w:rsidR="00A33AA5">
        <w:t xml:space="preserve">this is an existing issue as evidenced by the United Kingdom being placed in the third tier </w:t>
      </w:r>
      <w:r w:rsidR="00C15F87">
        <w:t>i</w:t>
      </w:r>
      <w:r w:rsidR="008F0CA0">
        <w:t>n the global index of freedom of expression</w:t>
      </w:r>
      <w:r w:rsidR="00735D70">
        <w:t>, behind almost every other western state, being “</w:t>
      </w:r>
      <w:r w:rsidR="00735D70" w:rsidRPr="00735D70">
        <w:t>listed as only Partially Open in every key metric</w:t>
      </w:r>
      <w:r w:rsidR="00735D70">
        <w:t xml:space="preserve">” (Quinn, 2023). There is potential for this problem to be </w:t>
      </w:r>
      <w:r w:rsidR="00735D70" w:rsidRPr="00735D70">
        <w:t>exasperated</w:t>
      </w:r>
      <w:r w:rsidR="00735D70">
        <w:t xml:space="preserve"> by the introduction of the Online Safety Bill, which is intended to protect the safety of individuals using the internet, particularly children, and according to the government “</w:t>
      </w:r>
      <w:r w:rsidR="00735D70" w:rsidRPr="00735D70">
        <w:t>will make the UK the safest place in the world to be online</w:t>
      </w:r>
      <w:r w:rsidR="00735D70">
        <w:t xml:space="preserve">” (Donelan, 2023). However, it is argued that although this bill does have provisions that are intended to protect both freedom of expression and privacy, these said provisions are vague </w:t>
      </w:r>
      <w:r w:rsidR="009D01D5">
        <w:t xml:space="preserve">(Costello, 2023), this leaves for the potential for misuse of the bill for the suppression of speech. </w:t>
      </w:r>
      <w:r w:rsidR="000F317B">
        <w:t xml:space="preserve">Another issue facing the police forces of England and Wales is the fallout and future implications of policing during the Covid-19 Pandemic; the last state of policing report carried out by </w:t>
      </w:r>
      <w:bookmarkStart w:id="0" w:name="_Hlk150369763"/>
      <w:r w:rsidR="000F317B" w:rsidRPr="000F317B">
        <w:t>His Majesty’s Inspectorate of Constabulary and Fire &amp; Rescue Services</w:t>
      </w:r>
      <w:r w:rsidR="000F317B">
        <w:t xml:space="preserve"> </w:t>
      </w:r>
      <w:bookmarkEnd w:id="0"/>
      <w:r w:rsidR="000F317B">
        <w:t>prior to the pandemic in 2019 judged the level of policing legitimacy to be “good” in all but 7 of the police forces across England and Wales (</w:t>
      </w:r>
      <w:r w:rsidR="000F317B" w:rsidRPr="000F317B">
        <w:t>His Majesty’s Inspectorate of Constabulary and Fire &amp; Rescue Services</w:t>
      </w:r>
      <w:r w:rsidR="000F317B">
        <w:t xml:space="preserve">, 2019). However </w:t>
      </w:r>
      <w:r w:rsidR="000D4909">
        <w:t>the 2022 state of policing report found widespread issues relating to policing legitimacy</w:t>
      </w:r>
      <w:r w:rsidR="0093413E">
        <w:t xml:space="preserve">, finding that the police are not necessarily focusing on the issues that matter to the public </w:t>
      </w:r>
      <w:r w:rsidR="003E2BBA">
        <w:t>and disproportionately use stop and search powers</w:t>
      </w:r>
      <w:r w:rsidR="006200F5">
        <w:t xml:space="preserve">; this has led to </w:t>
      </w:r>
      <w:r w:rsidR="00347ED8">
        <w:t>“s</w:t>
      </w:r>
      <w:r w:rsidR="00347ED8" w:rsidRPr="00347ED8">
        <w:t>ignificant reductions in trust and confidence</w:t>
      </w:r>
      <w:r w:rsidR="00347ED8">
        <w:t xml:space="preserve">” in the police which has led to lower levels of public collaboration </w:t>
      </w:r>
      <w:r w:rsidR="000D6A38">
        <w:t xml:space="preserve">and less willingness to obey the law </w:t>
      </w:r>
      <w:r w:rsidR="00E65DA3">
        <w:t>(</w:t>
      </w:r>
      <w:r w:rsidR="00E65DA3" w:rsidRPr="00E65DA3">
        <w:t>His Majesty’s Inspectorate of Constabulary and Fire &amp; Rescue Services</w:t>
      </w:r>
      <w:r w:rsidR="00E65DA3">
        <w:t>, 2022).</w:t>
      </w:r>
      <w:r w:rsidR="00637AF0">
        <w:t xml:space="preserve"> One notable case that the state of policing report suggests as a leading cause for the decline in </w:t>
      </w:r>
      <w:r w:rsidR="00271B46">
        <w:t>public confidence in the police is that of Wayne Couzens</w:t>
      </w:r>
      <w:r w:rsidR="004E4D35">
        <w:t xml:space="preserve">; Couzens </w:t>
      </w:r>
      <w:r w:rsidR="008210F7">
        <w:t xml:space="preserve">was convicted for the murder of Sarah Everard </w:t>
      </w:r>
      <w:r w:rsidR="005772C5">
        <w:t xml:space="preserve">after he abused </w:t>
      </w:r>
      <w:r w:rsidR="00DC2C39">
        <w:t>powers given to police officers during the pandemic to abduct her (</w:t>
      </w:r>
      <w:r w:rsidR="00455EAA">
        <w:t xml:space="preserve">Coffman, 2021). </w:t>
      </w:r>
      <w:r w:rsidR="00FC0465">
        <w:t xml:space="preserve">Additionally, it has been </w:t>
      </w:r>
      <w:r w:rsidR="00095643">
        <w:t>found that t</w:t>
      </w:r>
      <w:r w:rsidR="00D77A37">
        <w:t xml:space="preserve">he passing of the Coronavirus Act which bestowed new powers on the police </w:t>
      </w:r>
      <w:r w:rsidR="00B62859">
        <w:t>in response to the pandemic led to an increase in the misuse of “section 60” searches (</w:t>
      </w:r>
      <w:r w:rsidR="00B65747">
        <w:t xml:space="preserve">Liberty, 2020). </w:t>
      </w:r>
      <w:r w:rsidR="007D4452">
        <w:t xml:space="preserve">These issues are just some of the threats to policing legitimacy that currently exist. </w:t>
      </w:r>
    </w:p>
    <w:p w14:paraId="5240B4DD" w14:textId="77777777" w:rsidR="00F14D45" w:rsidRDefault="00F14D45"/>
    <w:p w14:paraId="5D42D916" w14:textId="77777777" w:rsidR="00F14D45" w:rsidRDefault="00F14D45">
      <w:r w:rsidRPr="00F14D45">
        <w:rPr>
          <w:b/>
          <w:bCs/>
          <w:u w:val="single"/>
        </w:rPr>
        <w:t>Reference List</w:t>
      </w:r>
      <w:r w:rsidR="00E65DA3" w:rsidRPr="00F14D45">
        <w:rPr>
          <w:b/>
          <w:bCs/>
          <w:u w:val="single"/>
        </w:rPr>
        <w:t xml:space="preserve"> </w:t>
      </w:r>
      <w:r w:rsidR="00735D70" w:rsidRPr="00F14D45">
        <w:rPr>
          <w:b/>
          <w:bCs/>
          <w:u w:val="single"/>
        </w:rPr>
        <w:t xml:space="preserve"> </w:t>
      </w:r>
      <w:r w:rsidR="00920211" w:rsidRPr="00F14D45">
        <w:rPr>
          <w:b/>
          <w:bCs/>
          <w:u w:val="single"/>
        </w:rPr>
        <w:t xml:space="preserve"> </w:t>
      </w:r>
      <w:r w:rsidR="003C6F07" w:rsidRPr="00F14D45">
        <w:rPr>
          <w:b/>
          <w:bCs/>
          <w:u w:val="single"/>
        </w:rPr>
        <w:t xml:space="preserve"> </w:t>
      </w:r>
      <w:r w:rsidR="006E2ED1" w:rsidRPr="00F14D45">
        <w:rPr>
          <w:b/>
          <w:bCs/>
          <w:u w:val="single"/>
        </w:rPr>
        <w:t xml:space="preserve"> </w:t>
      </w:r>
      <w:r w:rsidR="000A07A3" w:rsidRPr="00F14D45">
        <w:rPr>
          <w:b/>
          <w:bCs/>
          <w:u w:val="single"/>
        </w:rPr>
        <w:t xml:space="preserve"> </w:t>
      </w:r>
    </w:p>
    <w:p w14:paraId="5D2B802F" w14:textId="77777777" w:rsidR="00511E15" w:rsidRDefault="00511E15" w:rsidP="000C25C4">
      <w:r>
        <w:t xml:space="preserve">Amnesty International, (2023), </w:t>
      </w:r>
      <w:r w:rsidRPr="00315F98">
        <w:rPr>
          <w:i/>
          <w:iCs/>
        </w:rPr>
        <w:t>The Public Order Bill: Explained</w:t>
      </w:r>
      <w:r>
        <w:t>, Available at:</w:t>
      </w:r>
      <w:r w:rsidRPr="00315F98">
        <w:t xml:space="preserve"> </w:t>
      </w:r>
      <w:hyperlink r:id="rId7" w:history="1">
        <w:r w:rsidRPr="00A65F78">
          <w:rPr>
            <w:rStyle w:val="Hyperlink"/>
          </w:rPr>
          <w:t>https://www.amnesty.org.uk/blogs/campaigns-blog/public-order-bill-explained</w:t>
        </w:r>
      </w:hyperlink>
    </w:p>
    <w:p w14:paraId="5FF49F2A" w14:textId="77777777" w:rsidR="00511E15" w:rsidRDefault="00511E15" w:rsidP="000C25C4"/>
    <w:p w14:paraId="68E170C0" w14:textId="77777777" w:rsidR="00511E15" w:rsidRDefault="00511E15" w:rsidP="000C25C4">
      <w:r>
        <w:t>Costello, (2023), “</w:t>
      </w:r>
      <w:r w:rsidRPr="008C6484">
        <w:t>An update on the UK’s Online Safety Bill: a new landscape for internet regulation</w:t>
      </w:r>
      <w:r>
        <w:t xml:space="preserve">”, </w:t>
      </w:r>
      <w:r w:rsidRPr="00BD0F9B">
        <w:rPr>
          <w:i/>
          <w:iCs/>
        </w:rPr>
        <w:t>Farrer &amp; Co</w:t>
      </w:r>
      <w:r>
        <w:t xml:space="preserve">, Available at: </w:t>
      </w:r>
      <w:hyperlink r:id="rId8" w:history="1">
        <w:r w:rsidRPr="00A65F78">
          <w:rPr>
            <w:rStyle w:val="Hyperlink"/>
          </w:rPr>
          <w:t>https://www.farrer.co.uk/news-and-insights/an-update-on-the-uks-online-safety-bill-a-new-landscape-for-internet-regulation/</w:t>
        </w:r>
      </w:hyperlink>
    </w:p>
    <w:p w14:paraId="5B164BD2" w14:textId="77777777" w:rsidR="00511E15" w:rsidRDefault="00511E15" w:rsidP="000C25C4"/>
    <w:p w14:paraId="2BAF623F" w14:textId="77777777" w:rsidR="00511E15" w:rsidRDefault="00511E15" w:rsidP="000C25C4">
      <w:r w:rsidRPr="004B75B9">
        <w:lastRenderedPageBreak/>
        <w:t>Donelan</w:t>
      </w:r>
      <w:r>
        <w:t>, (2023), “</w:t>
      </w:r>
      <w:r w:rsidRPr="004B75B9">
        <w:t>Britain makes internet safer, as Online Safety Bill finished and ready to become law</w:t>
      </w:r>
      <w:r>
        <w:t xml:space="preserve">”, </w:t>
      </w:r>
      <w:r w:rsidRPr="004B75B9">
        <w:rPr>
          <w:i/>
          <w:iCs/>
        </w:rPr>
        <w:t>GOV.UK</w:t>
      </w:r>
      <w:r>
        <w:t xml:space="preserve">, Available at: </w:t>
      </w:r>
      <w:hyperlink r:id="rId9" w:history="1">
        <w:r w:rsidRPr="00A65F78">
          <w:rPr>
            <w:rStyle w:val="Hyperlink"/>
          </w:rPr>
          <w:t>https://www.gov.uk/government/news/britain-makes-internet-safer-as-online-safety-bill-finished-and-ready-to-become-law</w:t>
        </w:r>
        <w:r w:rsidRPr="00A65F78">
          <w:rPr>
            <w:rStyle w:val="Hyperlink"/>
          </w:rPr>
          <w:t>#</w:t>
        </w:r>
      </w:hyperlink>
    </w:p>
    <w:p w14:paraId="7EA1A05D" w14:textId="77777777" w:rsidR="00511E15" w:rsidRDefault="00511E15" w:rsidP="000C25C4"/>
    <w:p w14:paraId="0258E554" w14:textId="77777777" w:rsidR="00511E15" w:rsidRDefault="00511E15" w:rsidP="000C25C4">
      <w:r>
        <w:t>Gayle, (2022), “</w:t>
      </w:r>
      <w:r w:rsidRPr="002F3D8D">
        <w:t>Police abuse stop and search powers to target protesters, suggests data</w:t>
      </w:r>
      <w:r>
        <w:t xml:space="preserve">”, </w:t>
      </w:r>
      <w:r w:rsidRPr="008C6484">
        <w:rPr>
          <w:i/>
          <w:iCs/>
        </w:rPr>
        <w:t>The Guardian</w:t>
      </w:r>
      <w:r>
        <w:t xml:space="preserve">, Available at: </w:t>
      </w:r>
      <w:hyperlink r:id="rId10" w:history="1">
        <w:r w:rsidRPr="00A65F78">
          <w:rPr>
            <w:rStyle w:val="Hyperlink"/>
          </w:rPr>
          <w:t>https://www.theguardian.com/law/2022/aug/18/police-abuse-stop-and-search-powers-to-target-protesters-suggests-data</w:t>
        </w:r>
      </w:hyperlink>
    </w:p>
    <w:p w14:paraId="10575E69" w14:textId="77777777" w:rsidR="00511E15" w:rsidRDefault="00511E15" w:rsidP="000C25C4"/>
    <w:p w14:paraId="27628436" w14:textId="77777777" w:rsidR="00511E15" w:rsidRDefault="00511E15" w:rsidP="00482CF4">
      <w:r w:rsidRPr="000F317B">
        <w:t>His Majesty’s Inspectorate of Constabulary and Fire &amp; Rescue Services</w:t>
      </w:r>
      <w:r>
        <w:t xml:space="preserve">, </w:t>
      </w:r>
      <w:r>
        <w:t>(</w:t>
      </w:r>
      <w:r>
        <w:t>2019</w:t>
      </w:r>
      <w:r w:rsidRPr="00DD2A0A">
        <w:rPr>
          <w:i/>
          <w:iCs/>
        </w:rPr>
        <w:t xml:space="preserve">), State of Policing </w:t>
      </w:r>
      <w:r w:rsidRPr="00DD2A0A">
        <w:rPr>
          <w:i/>
          <w:iCs/>
        </w:rPr>
        <w:t>The</w:t>
      </w:r>
      <w:r w:rsidRPr="00DD2A0A">
        <w:rPr>
          <w:i/>
          <w:iCs/>
        </w:rPr>
        <w:t xml:space="preserve"> </w:t>
      </w:r>
      <w:r w:rsidRPr="00DD2A0A">
        <w:rPr>
          <w:i/>
          <w:iCs/>
        </w:rPr>
        <w:t>Annual Assessment of Policing</w:t>
      </w:r>
      <w:r w:rsidRPr="00DD2A0A">
        <w:rPr>
          <w:i/>
          <w:iCs/>
        </w:rPr>
        <w:t xml:space="preserve"> </w:t>
      </w:r>
      <w:r w:rsidRPr="00DD2A0A">
        <w:rPr>
          <w:i/>
          <w:iCs/>
        </w:rPr>
        <w:t>in England and Wales</w:t>
      </w:r>
      <w:r w:rsidRPr="00DD2A0A">
        <w:rPr>
          <w:i/>
          <w:iCs/>
        </w:rPr>
        <w:t xml:space="preserve"> 2019</w:t>
      </w:r>
      <w:r>
        <w:t xml:space="preserve">, Available at: </w:t>
      </w:r>
      <w:hyperlink r:id="rId11" w:history="1">
        <w:r w:rsidRPr="00A65F78">
          <w:rPr>
            <w:rStyle w:val="Hyperlink"/>
          </w:rPr>
          <w:t>https://assets-hmicfrs.justiceinspectorates.gov.uk/uploads/state-of-policing-2019.pdf</w:t>
        </w:r>
      </w:hyperlink>
    </w:p>
    <w:p w14:paraId="253697D2" w14:textId="77777777" w:rsidR="00511E15" w:rsidRDefault="00511E15" w:rsidP="00482CF4"/>
    <w:p w14:paraId="0976C40B" w14:textId="77777777" w:rsidR="00511E15" w:rsidRDefault="00511E15" w:rsidP="000C25C4">
      <w:r w:rsidRPr="000F317B">
        <w:t>His Majesty’s Inspectorate of Constabulary and Fire &amp; Rescue Services</w:t>
      </w:r>
      <w:r>
        <w:t>, (20</w:t>
      </w:r>
      <w:r>
        <w:t>22</w:t>
      </w:r>
      <w:r>
        <w:t>),</w:t>
      </w:r>
      <w:r w:rsidRPr="00DD2A0A">
        <w:rPr>
          <w:i/>
          <w:iCs/>
        </w:rPr>
        <w:t xml:space="preserve"> State of Policing The Annual Assessment of Policing in England and Wales 20</w:t>
      </w:r>
      <w:r w:rsidRPr="00DD2A0A">
        <w:rPr>
          <w:i/>
          <w:iCs/>
        </w:rPr>
        <w:t>22</w:t>
      </w:r>
      <w:r>
        <w:t xml:space="preserve">, Available at: </w:t>
      </w:r>
      <w:hyperlink r:id="rId12" w:history="1">
        <w:r w:rsidRPr="00A65F78">
          <w:rPr>
            <w:rStyle w:val="Hyperlink"/>
          </w:rPr>
          <w:t>https://assets-hmicfrs.justiceinspectorates.gov.uk/uploads/state-of-policing-20</w:t>
        </w:r>
        <w:r w:rsidRPr="00A65F78">
          <w:rPr>
            <w:rStyle w:val="Hyperlink"/>
          </w:rPr>
          <w:t>22</w:t>
        </w:r>
        <w:r w:rsidRPr="00A65F78">
          <w:rPr>
            <w:rStyle w:val="Hyperlink"/>
          </w:rPr>
          <w:t>.</w:t>
        </w:r>
        <w:r w:rsidRPr="00A65F78">
          <w:rPr>
            <w:rStyle w:val="Hyperlink"/>
          </w:rPr>
          <w:t>p</w:t>
        </w:r>
        <w:r w:rsidRPr="00A65F78">
          <w:rPr>
            <w:rStyle w:val="Hyperlink"/>
          </w:rPr>
          <w:t>df</w:t>
        </w:r>
      </w:hyperlink>
    </w:p>
    <w:p w14:paraId="3BD1DD9F" w14:textId="77777777" w:rsidR="00511E15" w:rsidRDefault="00511E15" w:rsidP="000C25C4"/>
    <w:p w14:paraId="2C4B9BDC" w14:textId="77777777" w:rsidR="00511E15" w:rsidRDefault="00511E15" w:rsidP="000C25C4">
      <w:r>
        <w:t xml:space="preserve">Home Office, (2012), </w:t>
      </w:r>
      <w:r w:rsidRPr="00E34DED">
        <w:rPr>
          <w:i/>
          <w:iCs/>
        </w:rPr>
        <w:t>Definition of policing by consent</w:t>
      </w:r>
      <w:r>
        <w:t xml:space="preserve">, Available at: </w:t>
      </w:r>
      <w:hyperlink r:id="rId13" w:history="1">
        <w:r w:rsidRPr="00A65F78">
          <w:rPr>
            <w:rStyle w:val="Hyperlink"/>
          </w:rPr>
          <w:t>https://www.gov.uk/government/publications/policing-by-consent/definition-of-policing-by-consent</w:t>
        </w:r>
      </w:hyperlink>
    </w:p>
    <w:p w14:paraId="3436C211" w14:textId="77777777" w:rsidR="00511E15" w:rsidRDefault="00511E15" w:rsidP="000C25C4"/>
    <w:p w14:paraId="6BA713CC" w14:textId="77777777" w:rsidR="00511E15" w:rsidRDefault="00511E15" w:rsidP="000C25C4">
      <w:r>
        <w:t xml:space="preserve">Home Office, (2023), </w:t>
      </w:r>
      <w:r w:rsidRPr="00DD2A0A">
        <w:rPr>
          <w:i/>
          <w:iCs/>
        </w:rPr>
        <w:t>PACE Code A 2023</w:t>
      </w:r>
      <w:r>
        <w:t xml:space="preserve">, Available at: </w:t>
      </w:r>
      <w:hyperlink r:id="rId14" w:history="1">
        <w:r w:rsidRPr="00A65F78">
          <w:rPr>
            <w:rStyle w:val="Hyperlink"/>
          </w:rPr>
          <w:t>https://www.gov.uk/government/publications/pace-code-a-2023/pace-code-a-2023-accessible</w:t>
        </w:r>
      </w:hyperlink>
    </w:p>
    <w:p w14:paraId="614CDEC8" w14:textId="77777777" w:rsidR="00511E15" w:rsidRDefault="00511E15" w:rsidP="000C25C4"/>
    <w:p w14:paraId="03AF60E4" w14:textId="77777777" w:rsidR="00511E15" w:rsidRDefault="00511E15" w:rsidP="000C25C4">
      <w:r>
        <w:t>Koffman, (2021), “</w:t>
      </w:r>
      <w:r w:rsidRPr="00AF6598">
        <w:t>Wayne Couzens Is Not an Anomaly</w:t>
      </w:r>
      <w:r>
        <w:t xml:space="preserve">”, </w:t>
      </w:r>
      <w:r w:rsidRPr="00AF6598">
        <w:rPr>
          <w:i/>
          <w:iCs/>
        </w:rPr>
        <w:t>Tribune</w:t>
      </w:r>
      <w:r>
        <w:t xml:space="preserve">, Available at: </w:t>
      </w:r>
      <w:hyperlink r:id="rId15" w:history="1">
        <w:r w:rsidRPr="00A65F78">
          <w:rPr>
            <w:rStyle w:val="Hyperlink"/>
          </w:rPr>
          <w:t>https://tribunemag.co.uk/2021/10/wayne-couzens-is-not-an-anomaly</w:t>
        </w:r>
      </w:hyperlink>
    </w:p>
    <w:p w14:paraId="1DEC1CDC" w14:textId="77777777" w:rsidR="00511E15" w:rsidRDefault="00511E15" w:rsidP="000C25C4"/>
    <w:p w14:paraId="7A24ADF7" w14:textId="77777777" w:rsidR="00511E15" w:rsidRDefault="00511E15" w:rsidP="000C25C4">
      <w:r>
        <w:t xml:space="preserve">Law Enforcement Action Partnership, (2017), </w:t>
      </w:r>
      <w:r w:rsidRPr="00953F0C">
        <w:rPr>
          <w:i/>
          <w:iCs/>
        </w:rPr>
        <w:t>Sir Robert Peel's Policing Principles</w:t>
      </w:r>
      <w:r>
        <w:t xml:space="preserve">, Available at: </w:t>
      </w:r>
      <w:hyperlink r:id="rId16" w:history="1">
        <w:r w:rsidRPr="00A65F78">
          <w:rPr>
            <w:rStyle w:val="Hyperlink"/>
          </w:rPr>
          <w:t>https://lawenforcementactionpartnership.org/peel-policing-principles/</w:t>
        </w:r>
      </w:hyperlink>
    </w:p>
    <w:p w14:paraId="78818EED" w14:textId="77777777" w:rsidR="00511E15" w:rsidRDefault="00511E15" w:rsidP="000C25C4"/>
    <w:p w14:paraId="6C32E433" w14:textId="77777777" w:rsidR="00511E15" w:rsidRDefault="00511E15" w:rsidP="000C25C4">
      <w:r>
        <w:t xml:space="preserve">Liberty, (2020), </w:t>
      </w:r>
      <w:r w:rsidRPr="00E34DED">
        <w:rPr>
          <w:i/>
          <w:iCs/>
        </w:rPr>
        <w:t>PANDEMIC OF POLICE POWERS: LIBERTY REVEALS SCALE OF MISUSE OF POLICE POWERS UNDER LOCKDOWN</w:t>
      </w:r>
      <w:r>
        <w:t>, Available at:</w:t>
      </w:r>
      <w:r w:rsidRPr="00CF3B0A">
        <w:t xml:space="preserve"> </w:t>
      </w:r>
      <w:hyperlink r:id="rId17" w:history="1">
        <w:r w:rsidRPr="00A65F78">
          <w:rPr>
            <w:rStyle w:val="Hyperlink"/>
          </w:rPr>
          <w:t>https://www.libertyhumanrights.org.uk/issue/pandemic-of-police-powers-liberty-reveals-scale-of-misuse-of-police-powers-under-lockdown/</w:t>
        </w:r>
      </w:hyperlink>
    </w:p>
    <w:p w14:paraId="63801D7F" w14:textId="77777777" w:rsidR="00511E15" w:rsidRDefault="00511E15" w:rsidP="000C25C4"/>
    <w:p w14:paraId="776961F3" w14:textId="77777777" w:rsidR="00511E15" w:rsidRDefault="00511E15" w:rsidP="000C25C4">
      <w:r w:rsidRPr="00531268">
        <w:rPr>
          <w:i/>
          <w:iCs/>
        </w:rPr>
        <w:t>Public Order Act 2023</w:t>
      </w:r>
      <w:r>
        <w:t xml:space="preserve">, Available at: </w:t>
      </w:r>
      <w:hyperlink r:id="rId18" w:history="1">
        <w:r w:rsidRPr="00A65F78">
          <w:rPr>
            <w:rStyle w:val="Hyperlink"/>
          </w:rPr>
          <w:t>https://www.legislation.gov.uk/ukpga/2023/15/contents/enacted</w:t>
        </w:r>
      </w:hyperlink>
    </w:p>
    <w:p w14:paraId="0AC21843" w14:textId="77777777" w:rsidR="00511E15" w:rsidRDefault="00511E15" w:rsidP="000C25C4"/>
    <w:p w14:paraId="20DF96FF" w14:textId="77777777" w:rsidR="00511E15" w:rsidRDefault="00511E15" w:rsidP="000C25C4">
      <w:r>
        <w:lastRenderedPageBreak/>
        <w:t>Quinn, (2023), “</w:t>
      </w:r>
      <w:r w:rsidRPr="00203B4C">
        <w:t>UK placed in third tier in global index of free expression</w:t>
      </w:r>
      <w:r>
        <w:t xml:space="preserve">”, </w:t>
      </w:r>
      <w:r w:rsidRPr="00E34DED">
        <w:rPr>
          <w:i/>
          <w:iCs/>
        </w:rPr>
        <w:t>The Guardian</w:t>
      </w:r>
      <w:r>
        <w:t xml:space="preserve">, Available at: </w:t>
      </w:r>
      <w:hyperlink r:id="rId19" w:history="1">
        <w:r w:rsidRPr="00A65F78">
          <w:rPr>
            <w:rStyle w:val="Hyperlink"/>
          </w:rPr>
          <w:t>https://www.theguardian.com/politics/2023/jan/25/uk-placed-in-third-tier-in-global-index-of-free-expression</w:t>
        </w:r>
      </w:hyperlink>
    </w:p>
    <w:p w14:paraId="77B0CF12" w14:textId="77777777" w:rsidR="00511E15" w:rsidRDefault="00511E15" w:rsidP="000C25C4"/>
    <w:p w14:paraId="3CB087E2" w14:textId="77777777" w:rsidR="00511E15" w:rsidRDefault="00511E15" w:rsidP="000C25C4">
      <w:r>
        <w:t>Rogers, (2020), “</w:t>
      </w:r>
      <w:r w:rsidRPr="005B735A">
        <w:t>Police Legitimacy: How It Can Be Regained Once Lost</w:t>
      </w:r>
      <w:r>
        <w:t xml:space="preserve">”, </w:t>
      </w:r>
      <w:r w:rsidRPr="00C36412">
        <w:rPr>
          <w:i/>
          <w:iCs/>
        </w:rPr>
        <w:t>University of South Wales</w:t>
      </w:r>
      <w:r>
        <w:t xml:space="preserve">, Available at: </w:t>
      </w:r>
      <w:hyperlink r:id="rId20" w:history="1">
        <w:r w:rsidRPr="00A65F78">
          <w:rPr>
            <w:rStyle w:val="Hyperlink"/>
          </w:rPr>
          <w:t>https://police.research.southwales.ac.uk/whats-new-feed-/police-legitimacy-how-it-can-be-regained-once-lost/</w:t>
        </w:r>
      </w:hyperlink>
    </w:p>
    <w:p w14:paraId="36257042" w14:textId="77777777" w:rsidR="00511E15" w:rsidRDefault="00511E15" w:rsidP="000C25C4"/>
    <w:p w14:paraId="5B59BB5F" w14:textId="77777777" w:rsidR="00511E15" w:rsidRDefault="00511E15" w:rsidP="000C25C4">
      <w:r>
        <w:t>Watts, (2023), “</w:t>
      </w:r>
      <w:r w:rsidRPr="00511E15">
        <w:t>What is Policing by Consent</w:t>
      </w:r>
      <w:r>
        <w:t xml:space="preserve">?”, </w:t>
      </w:r>
      <w:r w:rsidRPr="00511E15">
        <w:rPr>
          <w:i/>
          <w:iCs/>
        </w:rPr>
        <w:t>Ministry of Injustice</w:t>
      </w:r>
      <w:r>
        <w:t xml:space="preserve">, Available at: </w:t>
      </w:r>
      <w:hyperlink r:id="rId21" w:history="1">
        <w:r w:rsidRPr="00A65F78">
          <w:rPr>
            <w:rStyle w:val="Hyperlink"/>
          </w:rPr>
          <w:t>https://ministryofinjustice.co.uk/what-is-policing-by-consent/#:~:text=Policing%20by%20consent%20is%20a,the%20consent%20of%20an%20individual</w:t>
        </w:r>
      </w:hyperlink>
      <w:r w:rsidRPr="00511E15">
        <w:t>.</w:t>
      </w:r>
    </w:p>
    <w:p w14:paraId="09F65813" w14:textId="77777777" w:rsidR="00511E15" w:rsidRDefault="00511E15" w:rsidP="000C25C4"/>
    <w:p w14:paraId="1C761649" w14:textId="77777777" w:rsidR="00511E15" w:rsidRDefault="00511E15" w:rsidP="000C25C4">
      <w:r>
        <w:t>YouGov, (2023),</w:t>
      </w:r>
      <w:r w:rsidRPr="0062641E">
        <w:t xml:space="preserve"> </w:t>
      </w:r>
      <w:r w:rsidRPr="0062641E">
        <w:rPr>
          <w:i/>
          <w:iCs/>
        </w:rPr>
        <w:t>Do you have a favourable or unfavourable opinion of the campaign group Just Stop Oil?</w:t>
      </w:r>
      <w:r>
        <w:t xml:space="preserve">, Available at: </w:t>
      </w:r>
      <w:hyperlink r:id="rId22" w:history="1">
        <w:r w:rsidRPr="00A65F78">
          <w:rPr>
            <w:rStyle w:val="Hyperlink"/>
          </w:rPr>
          <w:t>https://yougov.co.uk/topics/politics/survey-results/daily/2023/07/06/57ab9/2</w:t>
        </w:r>
      </w:hyperlink>
    </w:p>
    <w:p w14:paraId="1D6383DF" w14:textId="77777777" w:rsidR="00511E15" w:rsidRDefault="00511E15" w:rsidP="000C25C4"/>
    <w:p w14:paraId="4B34B6FE" w14:textId="77777777" w:rsidR="00511E15" w:rsidRDefault="00511E15" w:rsidP="000C25C4"/>
    <w:p w14:paraId="444BC462" w14:textId="77777777" w:rsidR="00BD0F9B" w:rsidRDefault="00BD0F9B" w:rsidP="000C25C4"/>
    <w:p w14:paraId="667F2602" w14:textId="2CBECF76" w:rsidR="00203B4C" w:rsidRDefault="00E34DED" w:rsidP="000C25C4">
      <w:r>
        <w:t xml:space="preserve"> </w:t>
      </w:r>
      <w:r w:rsidR="00F32DD9">
        <w:t xml:space="preserve"> </w:t>
      </w:r>
    </w:p>
    <w:p w14:paraId="126536C9" w14:textId="77777777" w:rsidR="00F55848" w:rsidRDefault="00F55848" w:rsidP="000C25C4"/>
    <w:p w14:paraId="496DFE3E" w14:textId="77777777" w:rsidR="000C25C4" w:rsidRDefault="000C25C4" w:rsidP="00482CF4"/>
    <w:p w14:paraId="36991CE6" w14:textId="77777777" w:rsidR="000C25C4" w:rsidRDefault="000C25C4" w:rsidP="00482CF4"/>
    <w:p w14:paraId="284B039E" w14:textId="688EF98E" w:rsidR="00F80297" w:rsidRPr="00F14D45" w:rsidRDefault="00183A3B">
      <w:r w:rsidRPr="00F14D45">
        <w:t xml:space="preserve"> </w:t>
      </w:r>
      <w:r w:rsidR="00A23187" w:rsidRPr="00F14D45">
        <w:t xml:space="preserve"> </w:t>
      </w:r>
      <w:r w:rsidR="00083F6A" w:rsidRPr="00F14D45">
        <w:t xml:space="preserve"> </w:t>
      </w:r>
      <w:r w:rsidR="007D1419" w:rsidRPr="00F14D45">
        <w:t xml:space="preserve"> </w:t>
      </w:r>
      <w:r w:rsidR="002C352F" w:rsidRPr="00F14D45">
        <w:t xml:space="preserve"> </w:t>
      </w:r>
      <w:r w:rsidR="00B425AC" w:rsidRPr="00F14D45">
        <w:t xml:space="preserve"> </w:t>
      </w:r>
      <w:r w:rsidR="00844E1A" w:rsidRPr="00F14D45">
        <w:t xml:space="preserve"> </w:t>
      </w:r>
      <w:r w:rsidR="00840E46" w:rsidRPr="00F14D45">
        <w:t xml:space="preserve"> </w:t>
      </w:r>
      <w:r w:rsidR="00395CB9" w:rsidRPr="00F14D45">
        <w:t xml:space="preserve"> </w:t>
      </w:r>
    </w:p>
    <w:sectPr w:rsidR="00F80297" w:rsidRPr="00F14D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19B0"/>
    <w:rsid w:val="0001073B"/>
    <w:rsid w:val="00053FC7"/>
    <w:rsid w:val="00083F6A"/>
    <w:rsid w:val="00095643"/>
    <w:rsid w:val="00096224"/>
    <w:rsid w:val="000A07A3"/>
    <w:rsid w:val="000C10B9"/>
    <w:rsid w:val="000C25C4"/>
    <w:rsid w:val="000D4909"/>
    <w:rsid w:val="000D6A38"/>
    <w:rsid w:val="000F25D3"/>
    <w:rsid w:val="000F317B"/>
    <w:rsid w:val="00107B72"/>
    <w:rsid w:val="00134B44"/>
    <w:rsid w:val="00144277"/>
    <w:rsid w:val="00147D96"/>
    <w:rsid w:val="00170225"/>
    <w:rsid w:val="00172FA4"/>
    <w:rsid w:val="00183A3B"/>
    <w:rsid w:val="00186481"/>
    <w:rsid w:val="001E6A00"/>
    <w:rsid w:val="001F3179"/>
    <w:rsid w:val="001F3580"/>
    <w:rsid w:val="00203B4C"/>
    <w:rsid w:val="002319B0"/>
    <w:rsid w:val="002644D6"/>
    <w:rsid w:val="00271B46"/>
    <w:rsid w:val="002A679F"/>
    <w:rsid w:val="002C352F"/>
    <w:rsid w:val="002C4CD4"/>
    <w:rsid w:val="002F3D8D"/>
    <w:rsid w:val="0030098E"/>
    <w:rsid w:val="00315F98"/>
    <w:rsid w:val="00316079"/>
    <w:rsid w:val="00317F79"/>
    <w:rsid w:val="0033342B"/>
    <w:rsid w:val="00344E7B"/>
    <w:rsid w:val="00347ED8"/>
    <w:rsid w:val="00371432"/>
    <w:rsid w:val="00395CB9"/>
    <w:rsid w:val="003C4992"/>
    <w:rsid w:val="003C669C"/>
    <w:rsid w:val="003C6F07"/>
    <w:rsid w:val="003D5A62"/>
    <w:rsid w:val="003E1AFD"/>
    <w:rsid w:val="003E2BBA"/>
    <w:rsid w:val="00402C06"/>
    <w:rsid w:val="00414F71"/>
    <w:rsid w:val="0042575A"/>
    <w:rsid w:val="00440F08"/>
    <w:rsid w:val="00455EAA"/>
    <w:rsid w:val="00482CF4"/>
    <w:rsid w:val="0049083C"/>
    <w:rsid w:val="004A5DE9"/>
    <w:rsid w:val="004B75B9"/>
    <w:rsid w:val="004C2C86"/>
    <w:rsid w:val="004C4EC4"/>
    <w:rsid w:val="004D4F20"/>
    <w:rsid w:val="004D6471"/>
    <w:rsid w:val="004E4D35"/>
    <w:rsid w:val="0050250F"/>
    <w:rsid w:val="00511E15"/>
    <w:rsid w:val="00531268"/>
    <w:rsid w:val="005637AB"/>
    <w:rsid w:val="0057120E"/>
    <w:rsid w:val="005772C5"/>
    <w:rsid w:val="005B1AE5"/>
    <w:rsid w:val="005B735A"/>
    <w:rsid w:val="005C333F"/>
    <w:rsid w:val="006200F5"/>
    <w:rsid w:val="0062641E"/>
    <w:rsid w:val="00637AF0"/>
    <w:rsid w:val="00660853"/>
    <w:rsid w:val="00694B8C"/>
    <w:rsid w:val="006A45FE"/>
    <w:rsid w:val="006B4AD3"/>
    <w:rsid w:val="006B6CEC"/>
    <w:rsid w:val="006C1B8E"/>
    <w:rsid w:val="006D0A8B"/>
    <w:rsid w:val="006D5A65"/>
    <w:rsid w:val="006E01F8"/>
    <w:rsid w:val="006E2ED1"/>
    <w:rsid w:val="006E36EE"/>
    <w:rsid w:val="00714D7F"/>
    <w:rsid w:val="00717D08"/>
    <w:rsid w:val="00735D70"/>
    <w:rsid w:val="0074277A"/>
    <w:rsid w:val="007478D8"/>
    <w:rsid w:val="007755F6"/>
    <w:rsid w:val="00781866"/>
    <w:rsid w:val="00785635"/>
    <w:rsid w:val="007B5B3C"/>
    <w:rsid w:val="007C28CE"/>
    <w:rsid w:val="007D1419"/>
    <w:rsid w:val="007D4452"/>
    <w:rsid w:val="007D60D9"/>
    <w:rsid w:val="0080043A"/>
    <w:rsid w:val="008210F7"/>
    <w:rsid w:val="00821AFD"/>
    <w:rsid w:val="00826E52"/>
    <w:rsid w:val="00840E46"/>
    <w:rsid w:val="00844E1A"/>
    <w:rsid w:val="00865E51"/>
    <w:rsid w:val="00891A05"/>
    <w:rsid w:val="008C6484"/>
    <w:rsid w:val="008F0CA0"/>
    <w:rsid w:val="008F71E3"/>
    <w:rsid w:val="009140DA"/>
    <w:rsid w:val="00920211"/>
    <w:rsid w:val="0093413E"/>
    <w:rsid w:val="00953F0C"/>
    <w:rsid w:val="009630CF"/>
    <w:rsid w:val="00974258"/>
    <w:rsid w:val="009967C2"/>
    <w:rsid w:val="009A22C3"/>
    <w:rsid w:val="009D01D5"/>
    <w:rsid w:val="009D5555"/>
    <w:rsid w:val="009E68AE"/>
    <w:rsid w:val="009E695D"/>
    <w:rsid w:val="00A048D0"/>
    <w:rsid w:val="00A23187"/>
    <w:rsid w:val="00A33AA5"/>
    <w:rsid w:val="00A42A8A"/>
    <w:rsid w:val="00A537A0"/>
    <w:rsid w:val="00A57535"/>
    <w:rsid w:val="00A758B4"/>
    <w:rsid w:val="00A9755C"/>
    <w:rsid w:val="00AB1CF8"/>
    <w:rsid w:val="00AC6F40"/>
    <w:rsid w:val="00AD4019"/>
    <w:rsid w:val="00AD6E02"/>
    <w:rsid w:val="00AE64EB"/>
    <w:rsid w:val="00AF6598"/>
    <w:rsid w:val="00B27223"/>
    <w:rsid w:val="00B425AC"/>
    <w:rsid w:val="00B45CC6"/>
    <w:rsid w:val="00B51A53"/>
    <w:rsid w:val="00B53425"/>
    <w:rsid w:val="00B60963"/>
    <w:rsid w:val="00B62859"/>
    <w:rsid w:val="00B65747"/>
    <w:rsid w:val="00B8736E"/>
    <w:rsid w:val="00BA0C81"/>
    <w:rsid w:val="00BB633F"/>
    <w:rsid w:val="00BD0F9B"/>
    <w:rsid w:val="00C0271E"/>
    <w:rsid w:val="00C15F87"/>
    <w:rsid w:val="00C36412"/>
    <w:rsid w:val="00C4114F"/>
    <w:rsid w:val="00C733D1"/>
    <w:rsid w:val="00C73B4F"/>
    <w:rsid w:val="00C82935"/>
    <w:rsid w:val="00CB3DFE"/>
    <w:rsid w:val="00CF3B0A"/>
    <w:rsid w:val="00CF3C8A"/>
    <w:rsid w:val="00D00890"/>
    <w:rsid w:val="00D0292E"/>
    <w:rsid w:val="00D1004F"/>
    <w:rsid w:val="00D57AE0"/>
    <w:rsid w:val="00D76271"/>
    <w:rsid w:val="00D77A37"/>
    <w:rsid w:val="00D8361E"/>
    <w:rsid w:val="00D86FD3"/>
    <w:rsid w:val="00DB3A96"/>
    <w:rsid w:val="00DC1F9A"/>
    <w:rsid w:val="00DC2C39"/>
    <w:rsid w:val="00DD2A0A"/>
    <w:rsid w:val="00DF093E"/>
    <w:rsid w:val="00E32ABE"/>
    <w:rsid w:val="00E34DED"/>
    <w:rsid w:val="00E35738"/>
    <w:rsid w:val="00E50513"/>
    <w:rsid w:val="00E5653D"/>
    <w:rsid w:val="00E65DA3"/>
    <w:rsid w:val="00E84371"/>
    <w:rsid w:val="00E97B6F"/>
    <w:rsid w:val="00ED6669"/>
    <w:rsid w:val="00F11FE1"/>
    <w:rsid w:val="00F14D45"/>
    <w:rsid w:val="00F14F87"/>
    <w:rsid w:val="00F32DD9"/>
    <w:rsid w:val="00F55848"/>
    <w:rsid w:val="00F80297"/>
    <w:rsid w:val="00F84926"/>
    <w:rsid w:val="00FB0071"/>
    <w:rsid w:val="00FB6629"/>
    <w:rsid w:val="00FC0465"/>
    <w:rsid w:val="00FD7A95"/>
    <w:rsid w:val="00FF4146"/>
    <w:rsid w:val="00FF56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9B3AAC"/>
  <w15:chartTrackingRefBased/>
  <w15:docId w15:val="{DB58A3F5-DD06-4675-AABC-476BE4D221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C25C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C25C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8563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1383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arrer.co.uk/news-and-insights/an-update-on-the-uks-online-safety-bill-a-new-landscape-for-internet-regulation/" TargetMode="External"/><Relationship Id="rId13" Type="http://schemas.openxmlformats.org/officeDocument/2006/relationships/hyperlink" Target="https://www.gov.uk/government/publications/policing-by-consent/definition-of-policing-by-consent" TargetMode="External"/><Relationship Id="rId18" Type="http://schemas.openxmlformats.org/officeDocument/2006/relationships/hyperlink" Target="https://www.legislation.gov.uk/ukpga/2023/15/contents/enacted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ministryofinjustice.co.uk/what-is-policing-by-consent/#:~:text=Policing%20by%20consent%20is%20a,the%20consent%20of%20an%20individual" TargetMode="External"/><Relationship Id="rId7" Type="http://schemas.openxmlformats.org/officeDocument/2006/relationships/hyperlink" Target="https://www.amnesty.org.uk/blogs/campaigns-blog/public-order-bill-explained" TargetMode="External"/><Relationship Id="rId12" Type="http://schemas.openxmlformats.org/officeDocument/2006/relationships/hyperlink" Target="https://assets-hmicfrs.justiceinspectorates.gov.uk/uploads/state-of-policing-2022.pdf" TargetMode="External"/><Relationship Id="rId17" Type="http://schemas.openxmlformats.org/officeDocument/2006/relationships/hyperlink" Target="https://www.libertyhumanrights.org.uk/issue/pandemic-of-police-powers-liberty-reveals-scale-of-misuse-of-police-powers-under-lockdown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lawenforcementactionpartnership.org/peel-policing-principles/" TargetMode="External"/><Relationship Id="rId20" Type="http://schemas.openxmlformats.org/officeDocument/2006/relationships/hyperlink" Target="https://police.research.southwales.ac.uk/whats-new-feed-/police-legitimacy-how-it-can-be-regained-once-lost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assets-hmicfrs.justiceinspectorates.gov.uk/uploads/state-of-policing-2019.pdf" TargetMode="External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tribunemag.co.uk/2021/10/wayne-couzens-is-not-an-anomaly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theguardian.com/law/2022/aug/18/police-abuse-stop-and-search-powers-to-target-protesters-suggests-data" TargetMode="External"/><Relationship Id="rId19" Type="http://schemas.openxmlformats.org/officeDocument/2006/relationships/hyperlink" Target="https://www.theguardian.com/politics/2023/jan/25/uk-placed-in-third-tier-in-global-index-of-free-expression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gov.uk/government/news/britain-makes-internet-safer-as-online-safety-bill-finished-and-ready-to-become-law#" TargetMode="External"/><Relationship Id="rId14" Type="http://schemas.openxmlformats.org/officeDocument/2006/relationships/hyperlink" Target="https://www.gov.uk/government/publications/pace-code-a-2023/pace-code-a-2023-accessible" TargetMode="External"/><Relationship Id="rId22" Type="http://schemas.openxmlformats.org/officeDocument/2006/relationships/hyperlink" Target="https://yougov.co.uk/topics/politics/survey-results/daily/2023/07/06/57ab9/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5817cb9-f0eb-4f4d-892c-47ab9f8957c0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3" ma:contentTypeDescription="Create a new document." ma:contentTypeScope="" ma:versionID="e26b07b2cdae9adcd10a532d9b51eb48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141ad76f9e14c9f7247855f83b15bd34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555D68E-40B7-4C83-A9DD-C58A53634F3D}">
  <ds:schemaRefs>
    <ds:schemaRef ds:uri="http://www.w3.org/XML/1998/namespace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purl.org/dc/dcmitype/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9823f8e4-81f3-4a59-a026-c1a9717271fd"/>
    <ds:schemaRef ds:uri="95817cb9-f0eb-4f4d-892c-47ab9f8957c0"/>
  </ds:schemaRefs>
</ds:datastoreItem>
</file>

<file path=customXml/itemProps2.xml><?xml version="1.0" encoding="utf-8"?>
<ds:datastoreItem xmlns:ds="http://schemas.openxmlformats.org/officeDocument/2006/customXml" ds:itemID="{CB3AFF3B-56B2-43BD-9406-14FB542A59B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D880C79-76EC-413E-8CD1-9B5C4EEBB6F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1972</Words>
  <Characters>11243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Thomas (2103571)</dc:creator>
  <cp:keywords/>
  <dc:description/>
  <cp:lastModifiedBy>Luke Thomas (2103571)</cp:lastModifiedBy>
  <cp:revision>2</cp:revision>
  <dcterms:created xsi:type="dcterms:W3CDTF">2023-11-09T11:47:00Z</dcterms:created>
  <dcterms:modified xsi:type="dcterms:W3CDTF">2023-11-09T11:47:00Z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