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9726A" w:rsidRPr="008A5048" w:rsidRDefault="00466944" w:rsidP="0015472F">
      <w:pPr>
        <w:pStyle w:val="Heading1"/>
        <w:rPr>
          <w:color w:val="auto"/>
        </w:rPr>
      </w:pPr>
      <w:r w:rsidRPr="008A5048">
        <w:rPr>
          <w:color w:val="auto"/>
        </w:rPr>
        <w:t>Action Plan for Pro</w:t>
      </w:r>
      <w:bookmarkStart w:id="0" w:name="_GoBack"/>
      <w:bookmarkEnd w:id="0"/>
      <w:r w:rsidRPr="008A5048">
        <w:rPr>
          <w:color w:val="auto"/>
        </w:rPr>
        <w:t>fessional Development</w:t>
      </w:r>
      <w:r w:rsidR="002B0EE1">
        <w:rPr>
          <w:color w:val="auto"/>
        </w:rPr>
        <w:t xml:space="preserve">         </w:t>
      </w:r>
      <w:r w:rsidR="0015472F">
        <w:rPr>
          <w:color w:val="auto"/>
        </w:rPr>
        <w:t xml:space="preserve">              </w:t>
      </w:r>
      <w:r w:rsidR="0015472F" w:rsidRPr="0015472F">
        <w:rPr>
          <w:rFonts w:ascii="Times New Roman" w:eastAsia="Times New Roman" w:hAnsi="Times New Roman" w:cs="Times New Roman"/>
          <w:b w:val="0"/>
          <w:bCs w:val="0"/>
          <w:noProof/>
          <w:color w:val="auto"/>
          <w:sz w:val="24"/>
          <w:szCs w:val="20"/>
          <w:lang w:val="en-GB" w:eastAsia="en-GB"/>
        </w:rPr>
        <w:drawing>
          <wp:inline distT="0" distB="0" distL="0" distR="0" wp14:anchorId="64E44B6A" wp14:editId="252DFBE0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9039" w:type="dxa"/>
        <w:tblLook w:val="04A0" w:firstRow="1" w:lastRow="0" w:firstColumn="1" w:lastColumn="0" w:noHBand="0" w:noVBand="1"/>
      </w:tblPr>
      <w:tblGrid>
        <w:gridCol w:w="572"/>
        <w:gridCol w:w="1441"/>
        <w:gridCol w:w="1659"/>
        <w:gridCol w:w="1851"/>
        <w:gridCol w:w="1407"/>
        <w:gridCol w:w="1377"/>
        <w:gridCol w:w="1420"/>
      </w:tblGrid>
      <w:tr w:rsidR="00875CDA" w:rsidTr="002B0EE1">
        <w:trPr>
          <w:trHeight w:val="353"/>
        </w:trPr>
        <w:tc>
          <w:tcPr>
            <w:tcW w:w="505" w:type="dxa"/>
          </w:tcPr>
          <w:p w:rsidR="0039726A" w:rsidRPr="0015472F" w:rsidRDefault="00466944" w:rsidP="0015472F">
            <w:pPr>
              <w:jc w:val="center"/>
              <w:rPr>
                <w:b/>
                <w:sz w:val="24"/>
                <w:szCs w:val="24"/>
              </w:rPr>
            </w:pPr>
            <w:r w:rsidRPr="0015472F">
              <w:rPr>
                <w:b/>
                <w:sz w:val="24"/>
                <w:szCs w:val="24"/>
              </w:rPr>
              <w:t>No.</w:t>
            </w:r>
          </w:p>
        </w:tc>
        <w:tc>
          <w:tcPr>
            <w:tcW w:w="1351" w:type="dxa"/>
          </w:tcPr>
          <w:p w:rsidR="0039726A" w:rsidRPr="0015472F" w:rsidRDefault="00466944" w:rsidP="0015472F">
            <w:pPr>
              <w:jc w:val="center"/>
              <w:rPr>
                <w:b/>
                <w:sz w:val="24"/>
                <w:szCs w:val="24"/>
              </w:rPr>
            </w:pPr>
            <w:r w:rsidRPr="0015472F">
              <w:rPr>
                <w:b/>
                <w:sz w:val="24"/>
                <w:szCs w:val="24"/>
              </w:rPr>
              <w:t>Goals</w:t>
            </w:r>
          </w:p>
        </w:tc>
        <w:tc>
          <w:tcPr>
            <w:tcW w:w="1553" w:type="dxa"/>
          </w:tcPr>
          <w:p w:rsidR="0039726A" w:rsidRPr="0015472F" w:rsidRDefault="00466944" w:rsidP="0015472F">
            <w:pPr>
              <w:jc w:val="center"/>
              <w:rPr>
                <w:b/>
                <w:sz w:val="24"/>
                <w:szCs w:val="24"/>
              </w:rPr>
            </w:pPr>
            <w:r w:rsidRPr="0015472F">
              <w:rPr>
                <w:b/>
                <w:sz w:val="24"/>
                <w:szCs w:val="24"/>
              </w:rPr>
              <w:t xml:space="preserve">Plans </w:t>
            </w:r>
            <w:r w:rsidR="0015472F" w:rsidRPr="0015472F">
              <w:rPr>
                <w:b/>
                <w:sz w:val="24"/>
                <w:szCs w:val="24"/>
              </w:rPr>
              <w:t>to</w:t>
            </w:r>
            <w:r w:rsidRPr="0015472F">
              <w:rPr>
                <w:b/>
                <w:sz w:val="24"/>
                <w:szCs w:val="24"/>
              </w:rPr>
              <w:t xml:space="preserve"> Achieve</w:t>
            </w:r>
          </w:p>
        </w:tc>
        <w:tc>
          <w:tcPr>
            <w:tcW w:w="1505" w:type="dxa"/>
          </w:tcPr>
          <w:p w:rsidR="0039726A" w:rsidRPr="0015472F" w:rsidRDefault="00466944" w:rsidP="0015472F">
            <w:pPr>
              <w:jc w:val="center"/>
              <w:rPr>
                <w:b/>
                <w:sz w:val="24"/>
                <w:szCs w:val="24"/>
              </w:rPr>
            </w:pPr>
            <w:r w:rsidRPr="0015472F">
              <w:rPr>
                <w:b/>
                <w:sz w:val="24"/>
                <w:szCs w:val="24"/>
              </w:rPr>
              <w:t>Measurements</w:t>
            </w:r>
          </w:p>
        </w:tc>
        <w:tc>
          <w:tcPr>
            <w:tcW w:w="1319" w:type="dxa"/>
          </w:tcPr>
          <w:p w:rsidR="0039726A" w:rsidRPr="0015472F" w:rsidRDefault="00466944" w:rsidP="0015472F">
            <w:pPr>
              <w:jc w:val="center"/>
              <w:rPr>
                <w:b/>
                <w:sz w:val="24"/>
                <w:szCs w:val="24"/>
              </w:rPr>
            </w:pPr>
            <w:r w:rsidRPr="0015472F">
              <w:rPr>
                <w:b/>
                <w:sz w:val="24"/>
                <w:szCs w:val="24"/>
              </w:rPr>
              <w:t>ETA</w:t>
            </w:r>
          </w:p>
        </w:tc>
        <w:tc>
          <w:tcPr>
            <w:tcW w:w="1292" w:type="dxa"/>
          </w:tcPr>
          <w:p w:rsidR="0039726A" w:rsidRPr="0015472F" w:rsidRDefault="00466944" w:rsidP="0015472F">
            <w:pPr>
              <w:jc w:val="center"/>
              <w:rPr>
                <w:b/>
                <w:sz w:val="24"/>
                <w:szCs w:val="24"/>
              </w:rPr>
            </w:pPr>
            <w:r w:rsidRPr="0015472F">
              <w:rPr>
                <w:b/>
                <w:sz w:val="24"/>
                <w:szCs w:val="24"/>
              </w:rPr>
              <w:t>Who Can Help</w:t>
            </w:r>
          </w:p>
        </w:tc>
        <w:tc>
          <w:tcPr>
            <w:tcW w:w="1514" w:type="dxa"/>
          </w:tcPr>
          <w:p w:rsidR="0039726A" w:rsidRPr="0015472F" w:rsidRDefault="00466944" w:rsidP="0015472F">
            <w:pPr>
              <w:jc w:val="center"/>
              <w:rPr>
                <w:b/>
                <w:sz w:val="24"/>
                <w:szCs w:val="24"/>
              </w:rPr>
            </w:pPr>
            <w:r w:rsidRPr="0015472F">
              <w:rPr>
                <w:b/>
                <w:sz w:val="24"/>
                <w:szCs w:val="24"/>
              </w:rPr>
              <w:t>Outcome</w:t>
            </w:r>
          </w:p>
        </w:tc>
      </w:tr>
      <w:tr w:rsidR="00875CDA" w:rsidTr="002B0EE1">
        <w:trPr>
          <w:trHeight w:val="1480"/>
        </w:trPr>
        <w:tc>
          <w:tcPr>
            <w:tcW w:w="505" w:type="dxa"/>
          </w:tcPr>
          <w:p w:rsidR="0039726A" w:rsidRDefault="00466944" w:rsidP="0015472F">
            <w:r>
              <w:t>1</w:t>
            </w:r>
          </w:p>
        </w:tc>
        <w:tc>
          <w:tcPr>
            <w:tcW w:w="1351" w:type="dxa"/>
          </w:tcPr>
          <w:p w:rsidR="0039726A" w:rsidRDefault="00466944" w:rsidP="0015472F">
            <w:r>
              <w:t>Improve resource management and preparation.</w:t>
            </w:r>
          </w:p>
        </w:tc>
        <w:tc>
          <w:tcPr>
            <w:tcW w:w="1553" w:type="dxa"/>
          </w:tcPr>
          <w:p w:rsidR="0039726A" w:rsidRDefault="00466944" w:rsidP="0015472F">
            <w:r>
              <w:t>Create a comprehensive checklist of necessary resources before each session.</w:t>
            </w:r>
          </w:p>
        </w:tc>
        <w:tc>
          <w:tcPr>
            <w:tcW w:w="1505" w:type="dxa"/>
          </w:tcPr>
          <w:p w:rsidR="0039726A" w:rsidRDefault="00466944" w:rsidP="0015472F">
            <w:r>
              <w:t>All required materials are consistently available during lessons.</w:t>
            </w:r>
          </w:p>
        </w:tc>
        <w:tc>
          <w:tcPr>
            <w:tcW w:w="1319" w:type="dxa"/>
          </w:tcPr>
          <w:p w:rsidR="0039726A" w:rsidRDefault="00C4541E" w:rsidP="0015472F">
            <w:r w:rsidRPr="00C4541E">
              <w:t>(1–</w:t>
            </w:r>
            <w:r w:rsidR="002B0EE1">
              <w:t>4</w:t>
            </w:r>
            <w:r w:rsidRPr="00C4541E">
              <w:t xml:space="preserve"> </w:t>
            </w:r>
            <w:r w:rsidR="004F1827">
              <w:t>weeks</w:t>
            </w:r>
            <w:r w:rsidRPr="00C4541E">
              <w:t>)</w:t>
            </w:r>
            <w:r>
              <w:t xml:space="preserve"> </w:t>
            </w:r>
            <w:r w:rsidRPr="00C4541E">
              <w:t>Establish and test a backup plan and resource organization system.</w:t>
            </w:r>
          </w:p>
        </w:tc>
        <w:tc>
          <w:tcPr>
            <w:tcW w:w="1292" w:type="dxa"/>
          </w:tcPr>
          <w:p w:rsidR="0039726A" w:rsidRDefault="00466944" w:rsidP="0015472F">
            <w:r>
              <w:t>Colleagues for</w:t>
            </w:r>
            <w:r w:rsidR="00C4541E">
              <w:t xml:space="preserve"> </w:t>
            </w:r>
            <w:r>
              <w:t>checklist review</w:t>
            </w:r>
            <w:r w:rsidR="00C4541E">
              <w:t xml:space="preserve"> and </w:t>
            </w:r>
            <w:r>
              <w:t>Mentor for feedback.</w:t>
            </w:r>
          </w:p>
        </w:tc>
        <w:tc>
          <w:tcPr>
            <w:tcW w:w="1514" w:type="dxa"/>
          </w:tcPr>
          <w:p w:rsidR="0039726A" w:rsidRDefault="00466944" w:rsidP="0015472F">
            <w:r>
              <w:t>Efficient resource preparation ensures smoother lesson delivery.</w:t>
            </w:r>
          </w:p>
        </w:tc>
      </w:tr>
      <w:tr w:rsidR="00875CDA" w:rsidTr="002B0EE1">
        <w:trPr>
          <w:trHeight w:val="1374"/>
        </w:trPr>
        <w:tc>
          <w:tcPr>
            <w:tcW w:w="505" w:type="dxa"/>
          </w:tcPr>
          <w:p w:rsidR="0039726A" w:rsidRDefault="00466944" w:rsidP="0015472F">
            <w:r>
              <w:t>2</w:t>
            </w:r>
          </w:p>
        </w:tc>
        <w:tc>
          <w:tcPr>
            <w:tcW w:w="1351" w:type="dxa"/>
          </w:tcPr>
          <w:p w:rsidR="0039726A" w:rsidRDefault="00ED021C" w:rsidP="0015472F">
            <w:r w:rsidRPr="00ED021C">
              <w:t>Integrate technology into teaching to enhance student engagement and learning.</w:t>
            </w:r>
          </w:p>
        </w:tc>
        <w:tc>
          <w:tcPr>
            <w:tcW w:w="1553" w:type="dxa"/>
          </w:tcPr>
          <w:p w:rsidR="0039726A" w:rsidRDefault="004F1827" w:rsidP="0015472F">
            <w:r w:rsidRPr="004F1827">
              <w:t>Attend workshops and training sessions on educational technology</w:t>
            </w:r>
          </w:p>
        </w:tc>
        <w:tc>
          <w:tcPr>
            <w:tcW w:w="1505" w:type="dxa"/>
          </w:tcPr>
          <w:p w:rsidR="0039726A" w:rsidRDefault="004F1827" w:rsidP="0015472F">
            <w:r w:rsidRPr="004F1827">
              <w:t>Completion of training and ability to use at least two new tools in lessons.</w:t>
            </w:r>
          </w:p>
        </w:tc>
        <w:tc>
          <w:tcPr>
            <w:tcW w:w="1319" w:type="dxa"/>
          </w:tcPr>
          <w:p w:rsidR="0039726A" w:rsidRDefault="00466944" w:rsidP="0015472F">
            <w:r>
              <w:t>1 month</w:t>
            </w:r>
          </w:p>
        </w:tc>
        <w:tc>
          <w:tcPr>
            <w:tcW w:w="1292" w:type="dxa"/>
          </w:tcPr>
          <w:p w:rsidR="0039726A" w:rsidRDefault="004F1827" w:rsidP="0015472F">
            <w:r w:rsidRPr="004F1827">
              <w:t>IT department, colleagues, professional trainers.</w:t>
            </w:r>
          </w:p>
        </w:tc>
        <w:tc>
          <w:tcPr>
            <w:tcW w:w="1514" w:type="dxa"/>
          </w:tcPr>
          <w:p w:rsidR="0039726A" w:rsidRDefault="00C93FAA" w:rsidP="0015472F">
            <w:r w:rsidRPr="00C93FAA">
              <w:t>Improved student engagement and more dynamic and interactive teaching practices.</w:t>
            </w:r>
          </w:p>
        </w:tc>
      </w:tr>
      <w:tr w:rsidR="00875CDA" w:rsidTr="002B0EE1">
        <w:trPr>
          <w:trHeight w:val="2308"/>
        </w:trPr>
        <w:tc>
          <w:tcPr>
            <w:tcW w:w="505" w:type="dxa"/>
          </w:tcPr>
          <w:p w:rsidR="0039726A" w:rsidRDefault="00466944" w:rsidP="0015472F">
            <w:r>
              <w:t>3</w:t>
            </w:r>
          </w:p>
        </w:tc>
        <w:tc>
          <w:tcPr>
            <w:tcW w:w="1351" w:type="dxa"/>
          </w:tcPr>
          <w:p w:rsidR="0039726A" w:rsidRDefault="00875CDA" w:rsidP="0015472F">
            <w:r w:rsidRPr="00875CDA">
              <w:t>Incorporate interactive teaching strategies to reinforce transitions.</w:t>
            </w:r>
          </w:p>
        </w:tc>
        <w:tc>
          <w:tcPr>
            <w:tcW w:w="1553" w:type="dxa"/>
          </w:tcPr>
          <w:p w:rsidR="0039726A" w:rsidRDefault="00875CDA" w:rsidP="0015472F">
            <w:r w:rsidRPr="00875CDA">
              <w:t>Use strategies like directed questioning, think-pair-share, and group discussions to actively involve students.</w:t>
            </w:r>
          </w:p>
        </w:tc>
        <w:tc>
          <w:tcPr>
            <w:tcW w:w="1505" w:type="dxa"/>
          </w:tcPr>
          <w:p w:rsidR="0039726A" w:rsidRDefault="00875CDA" w:rsidP="0015472F">
            <w:r w:rsidRPr="00875CDA">
              <w:t>Increase in student contributions during lessons and engagement metrics.</w:t>
            </w:r>
          </w:p>
        </w:tc>
        <w:tc>
          <w:tcPr>
            <w:tcW w:w="1319" w:type="dxa"/>
          </w:tcPr>
          <w:p w:rsidR="0039726A" w:rsidRDefault="00875CDA" w:rsidP="0015472F">
            <w:r w:rsidRPr="00875CDA">
              <w:t>3 months</w:t>
            </w:r>
          </w:p>
        </w:tc>
        <w:tc>
          <w:tcPr>
            <w:tcW w:w="1292" w:type="dxa"/>
          </w:tcPr>
          <w:p w:rsidR="0039726A" w:rsidRDefault="00875CDA" w:rsidP="0015472F">
            <w:r w:rsidRPr="00875CDA">
              <w:t>EdTech tools, and colleagues.</w:t>
            </w:r>
          </w:p>
        </w:tc>
        <w:tc>
          <w:tcPr>
            <w:tcW w:w="1514" w:type="dxa"/>
          </w:tcPr>
          <w:p w:rsidR="00875CDA" w:rsidRDefault="00875CDA" w:rsidP="0015472F">
            <w:r w:rsidRPr="00875CDA">
              <w:t>More dynamic lessons with balanced teacher-led explanations and student-led interactions.</w:t>
            </w:r>
          </w:p>
          <w:p w:rsidR="00875CDA" w:rsidRDefault="00875CDA" w:rsidP="0015472F"/>
          <w:p w:rsidR="00875CDA" w:rsidRDefault="00875CDA" w:rsidP="0015472F"/>
          <w:p w:rsidR="00875CDA" w:rsidRDefault="00875CDA" w:rsidP="0015472F"/>
          <w:p w:rsidR="00875CDA" w:rsidRDefault="00875CDA" w:rsidP="0015472F"/>
          <w:p w:rsidR="00875CDA" w:rsidRDefault="00875CDA" w:rsidP="0015472F"/>
        </w:tc>
      </w:tr>
    </w:tbl>
    <w:p w:rsidR="00466944" w:rsidRDefault="002B0EE1" w:rsidP="0015472F">
      <w:r>
        <w:t>Student Name: Elsayed Elhoshi                                                                             Student No. 2420482</w:t>
      </w:r>
    </w:p>
    <w:sectPr w:rsidR="0046694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5472F"/>
    <w:rsid w:val="0029639D"/>
    <w:rsid w:val="002B0EE1"/>
    <w:rsid w:val="00326F90"/>
    <w:rsid w:val="0039726A"/>
    <w:rsid w:val="00466944"/>
    <w:rsid w:val="004F1827"/>
    <w:rsid w:val="00875CDA"/>
    <w:rsid w:val="008A5048"/>
    <w:rsid w:val="00AA1D8D"/>
    <w:rsid w:val="00B47730"/>
    <w:rsid w:val="00C4541E"/>
    <w:rsid w:val="00C93FAA"/>
    <w:rsid w:val="00CB0664"/>
    <w:rsid w:val="00ED021C"/>
    <w:rsid w:val="00FC693F"/>
    <w:rsid w:val="00FF5F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F4EA90A"/>
  <w14:defaultImageDpi w14:val="300"/>
  <w15:docId w15:val="{B2D0FE6C-895E-44DA-ADB7-DE341BE23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901191A-D8F8-46A1-8550-F60912CF65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1402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Elsayed Elhoshi</cp:lastModifiedBy>
  <cp:revision>5</cp:revision>
  <dcterms:created xsi:type="dcterms:W3CDTF">2013-12-23T23:15:00Z</dcterms:created>
  <dcterms:modified xsi:type="dcterms:W3CDTF">2024-12-06T22:14:00Z</dcterms:modified>
  <cp:category/>
</cp:coreProperties>
</file>