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2">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4">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5">
      <w:pPr>
        <w:spacing w:after="0" w:line="360" w:lineRule="auto"/>
        <w:jc w:val="left"/>
        <w:rPr>
          <w:rFonts w:ascii="Arial" w:cs="Arial" w:eastAsia="Arial" w:hAnsi="Arial"/>
          <w:b w:val="1"/>
        </w:rPr>
      </w:pPr>
      <w:r w:rsidDel="00000000" w:rsidR="00000000" w:rsidRPr="00000000">
        <w:rPr>
          <w:rtl w:val="0"/>
        </w:rPr>
      </w:r>
    </w:p>
    <w:p w:rsidR="00000000" w:rsidDel="00000000" w:rsidP="00000000" w:rsidRDefault="00000000" w:rsidRPr="00000000" w14:paraId="00000006">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7">
      <w:pPr>
        <w:spacing w:after="0" w:line="360" w:lineRule="auto"/>
        <w:jc w:val="left"/>
        <w:rPr>
          <w:rFonts w:ascii="Arial" w:cs="Arial" w:eastAsia="Arial" w:hAnsi="Arial"/>
          <w:b w:val="1"/>
        </w:rPr>
      </w:pPr>
      <w:r w:rsidDel="00000000" w:rsidR="00000000" w:rsidRPr="00000000">
        <w:rPr>
          <w:rtl w:val="0"/>
        </w:rPr>
      </w:r>
    </w:p>
    <w:p w:rsidR="00000000" w:rsidDel="00000000" w:rsidP="00000000" w:rsidRDefault="00000000" w:rsidRPr="00000000" w14:paraId="00000008">
      <w:pPr>
        <w:spacing w:after="0" w:line="360" w:lineRule="auto"/>
        <w:jc w:val="center"/>
        <w:rPr>
          <w:rFonts w:ascii="Arial" w:cs="Arial" w:eastAsia="Arial" w:hAnsi="Arial"/>
          <w:b w:val="1"/>
        </w:rPr>
      </w:pPr>
      <w:r w:rsidDel="00000000" w:rsidR="00000000" w:rsidRPr="00000000">
        <w:rPr>
          <w:rFonts w:ascii="Arial" w:cs="Arial" w:eastAsia="Arial" w:hAnsi="Arial"/>
          <w:b w:val="1"/>
          <w:rtl w:val="0"/>
        </w:rPr>
        <w:t xml:space="preserve">Personal Development Portfolio</w:t>
      </w:r>
    </w:p>
    <w:p w:rsidR="00000000" w:rsidDel="00000000" w:rsidP="00000000" w:rsidRDefault="00000000" w:rsidRPr="00000000" w14:paraId="00000009">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A">
      <w:pPr>
        <w:spacing w:after="0" w:line="360" w:lineRule="auto"/>
        <w:jc w:val="center"/>
        <w:rPr>
          <w:rFonts w:ascii="Arial" w:cs="Arial" w:eastAsia="Arial" w:hAnsi="Arial"/>
        </w:rPr>
      </w:pPr>
      <w:r w:rsidDel="00000000" w:rsidR="00000000" w:rsidRPr="00000000">
        <w:rPr>
          <w:rFonts w:ascii="Arial" w:cs="Arial" w:eastAsia="Arial" w:hAnsi="Arial"/>
          <w:rtl w:val="0"/>
        </w:rPr>
        <w:t xml:space="preserve">Name: Modinat Bashorun</w:t>
      </w:r>
    </w:p>
    <w:p w:rsidR="00000000" w:rsidDel="00000000" w:rsidP="00000000" w:rsidRDefault="00000000" w:rsidRPr="00000000" w14:paraId="0000000B">
      <w:pPr>
        <w:spacing w:after="0" w:line="360" w:lineRule="auto"/>
        <w:jc w:val="center"/>
        <w:rPr>
          <w:rFonts w:ascii="Arial" w:cs="Arial" w:eastAsia="Arial" w:hAnsi="Arial"/>
        </w:rPr>
      </w:pPr>
      <w:r w:rsidDel="00000000" w:rsidR="00000000" w:rsidRPr="00000000">
        <w:rPr>
          <w:rFonts w:ascii="Arial" w:cs="Arial" w:eastAsia="Arial" w:hAnsi="Arial"/>
          <w:rtl w:val="0"/>
        </w:rPr>
        <w:t xml:space="preserve">Student Number: 2421037</w:t>
      </w:r>
    </w:p>
    <w:p w:rsidR="00000000" w:rsidDel="00000000" w:rsidP="00000000" w:rsidRDefault="00000000" w:rsidRPr="00000000" w14:paraId="0000000C">
      <w:pPr>
        <w:spacing w:after="0" w:line="360" w:lineRule="auto"/>
        <w:jc w:val="center"/>
        <w:rPr>
          <w:rFonts w:ascii="Arial" w:cs="Arial" w:eastAsia="Arial" w:hAnsi="Arial"/>
        </w:rPr>
      </w:pPr>
      <w:r w:rsidDel="00000000" w:rsidR="00000000" w:rsidRPr="00000000">
        <w:rPr>
          <w:rFonts w:ascii="Arial" w:cs="Arial" w:eastAsia="Arial" w:hAnsi="Arial"/>
          <w:rtl w:val="0"/>
        </w:rPr>
        <w:t xml:space="preserve">Module Code: LCHS4009</w:t>
      </w:r>
    </w:p>
    <w:p w:rsidR="00000000" w:rsidDel="00000000" w:rsidP="00000000" w:rsidRDefault="00000000" w:rsidRPr="00000000" w14:paraId="0000000D">
      <w:pPr>
        <w:spacing w:after="0" w:line="360" w:lineRule="auto"/>
        <w:jc w:val="center"/>
        <w:rPr>
          <w:rFonts w:ascii="Arial" w:cs="Arial" w:eastAsia="Arial" w:hAnsi="Arial"/>
        </w:rPr>
      </w:pPr>
      <w:r w:rsidDel="00000000" w:rsidR="00000000" w:rsidRPr="00000000">
        <w:rPr>
          <w:rFonts w:ascii="Arial" w:cs="Arial" w:eastAsia="Arial" w:hAnsi="Arial"/>
          <w:rtl w:val="0"/>
        </w:rPr>
        <w:t xml:space="preserve">Lecturers Name: Farah Islam</w:t>
      </w:r>
    </w:p>
    <w:p w:rsidR="00000000" w:rsidDel="00000000" w:rsidP="00000000" w:rsidRDefault="00000000" w:rsidRPr="00000000" w14:paraId="0000000E">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F">
      <w:pPr>
        <w:spacing w:after="0" w:line="36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10">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1">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2">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3">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4">
      <w:pPr>
        <w:spacing w:after="0" w:line="360" w:lineRule="auto"/>
        <w:jc w:val="center"/>
        <w:rPr>
          <w:rFonts w:ascii="Arial" w:cs="Arial" w:eastAsia="Arial" w:hAnsi="Arial"/>
          <w:b w:val="1"/>
        </w:rPr>
      </w:pPr>
      <w:r w:rsidDel="00000000" w:rsidR="00000000" w:rsidRPr="00000000">
        <w:rPr>
          <w:rFonts w:ascii="Arial" w:cs="Arial" w:eastAsia="Arial" w:hAnsi="Arial"/>
          <w:b w:val="1"/>
          <w:rtl w:val="0"/>
        </w:rPr>
        <w:t xml:space="preserve">Task 1: Personal Action Plan</w:t>
      </w:r>
    </w:p>
    <w:p w:rsidR="00000000" w:rsidDel="00000000" w:rsidP="00000000" w:rsidRDefault="00000000" w:rsidRPr="00000000" w14:paraId="00000015">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16">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Working as a Health Care Assistant requires a wide range of skills, strong professional values, and the ability to learn from practice. The role involves direct patient care, support for registered nurses, and contribution to safe and compassionate services. A clear action plan helps me identify where I am now, what I need to improve, and how I will achieve it.</w:t>
      </w:r>
    </w:p>
    <w:p w:rsidR="00000000" w:rsidDel="00000000" w:rsidP="00000000" w:rsidRDefault="00000000" w:rsidRPr="00000000" w14:paraId="00000017">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According to the Nursing and Midwifery Council (2018), the standards of care provided by all staff must reflect professionalism, accountability, and patient safety. Health Care Assistants are not regulated in the same way as nurses, but they are expected to work in line with guidance from the National Health Service and to uphold the same ethical values. This requires reflection on personal practice, as described in Gibbs’ Reflective Cycle, which encourages structured thinking about experiences, evaluation, analysis, and future planning (Gibbs, 1988).</w:t>
      </w:r>
    </w:p>
    <w:p w:rsidR="00000000" w:rsidDel="00000000" w:rsidP="00000000" w:rsidRDefault="00000000" w:rsidRPr="00000000" w14:paraId="00000018">
      <w:pPr>
        <w:spacing w:after="0" w:line="360" w:lineRule="auto"/>
        <w:rPr>
          <w:rFonts w:ascii="Arial" w:cs="Arial" w:eastAsia="Arial" w:hAnsi="Arial"/>
        </w:rPr>
      </w:pPr>
      <w:r w:rsidDel="00000000" w:rsidR="00000000" w:rsidRPr="00000000">
        <w:rPr>
          <w:rFonts w:ascii="Arial" w:cs="Arial" w:eastAsia="Arial" w:hAnsi="Arial"/>
          <w:b w:val="1"/>
          <w:rtl w:val="0"/>
        </w:rPr>
        <w:t xml:space="preserve">Current Strengths</w:t>
      </w:r>
      <w:r w:rsidDel="00000000" w:rsidR="00000000" w:rsidRPr="00000000">
        <w:rPr>
          <w:rtl w:val="0"/>
        </w:rPr>
      </w:r>
    </w:p>
    <w:p w:rsidR="00000000" w:rsidDel="00000000" w:rsidP="00000000" w:rsidRDefault="00000000" w:rsidRPr="00000000" w14:paraId="00000019">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One of my key strengths is communication. I listen carefully, give clear explanations, and check understanding. Carroll et al. (2024) state that effective partnerships between Health Care Assistants and registered nurses depend on clear communication and mutual respect. My ability to communicate has supported positive teamworking in placements.</w:t>
      </w:r>
    </w:p>
    <w:p w:rsidR="00000000" w:rsidDel="00000000" w:rsidP="00000000" w:rsidRDefault="00000000" w:rsidRPr="00000000" w14:paraId="0000001A">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Another strength is team work. A review found that Health Care Assistants often support nurses, doctors and other healthcare professionals. During placements, I have contributed to delivering of high quality patient care, ensuring smooth communication and collaboration within the team</w:t>
      </w:r>
    </w:p>
    <w:p w:rsidR="00000000" w:rsidDel="00000000" w:rsidP="00000000" w:rsidRDefault="00000000" w:rsidRPr="00000000" w14:paraId="0000001B">
      <w:pPr>
        <w:spacing w:after="0" w:line="360" w:lineRule="auto"/>
        <w:rPr>
          <w:rFonts w:ascii="Arial" w:cs="Arial" w:eastAsia="Arial" w:hAnsi="Arial"/>
        </w:rPr>
      </w:pPr>
      <w:r w:rsidDel="00000000" w:rsidR="00000000" w:rsidRPr="00000000">
        <w:rPr>
          <w:rFonts w:ascii="Arial" w:cs="Arial" w:eastAsia="Arial" w:hAnsi="Arial"/>
          <w:b w:val="1"/>
          <w:rtl w:val="0"/>
        </w:rPr>
        <w:t xml:space="preserve">Areas for Development</w:t>
      </w:r>
      <w:r w:rsidDel="00000000" w:rsidR="00000000" w:rsidRPr="00000000">
        <w:rPr>
          <w:rtl w:val="0"/>
        </w:rPr>
      </w:r>
    </w:p>
    <w:p w:rsidR="00000000" w:rsidDel="00000000" w:rsidP="00000000" w:rsidRDefault="00000000" w:rsidRPr="00000000" w14:paraId="0000001C">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Despite these strengths, I need to improve my clinical competence. The Nursing and Midwifery Council (2018) highlights the importance of safe delegation, which means Health Care Assistants must be able to carry out tasks correctly when assigned. Building competence in routine tasks such as blood pressure monitoring, record keeping, and infection control will reduce this risk.</w:t>
      </w:r>
    </w:p>
    <w:p w:rsidR="00000000" w:rsidDel="00000000" w:rsidP="00000000" w:rsidRDefault="00000000" w:rsidRPr="00000000" w14:paraId="0000001D">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Confidence is another area for growth. Health Education England (2020) states that effective multidisciplinary teamwork depends on members contributing actively. At times, I hesitate to speak up, especially in fast-paced settings. Developing courage, one of the 6Cs, will strengthen my contribution to care teams.</w:t>
      </w:r>
    </w:p>
    <w:p w:rsidR="00000000" w:rsidDel="00000000" w:rsidP="00000000" w:rsidRDefault="00000000" w:rsidRPr="00000000" w14:paraId="0000001E">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Time management is also a priority. I sometimes struggle to prioritise tasks under pressure, which affects efficiency. Improving this will help me manage patient care more effectively, improve safety and reduce stress.</w:t>
      </w:r>
    </w:p>
    <w:p w:rsidR="00000000" w:rsidDel="00000000" w:rsidP="00000000" w:rsidRDefault="00000000" w:rsidRPr="00000000" w14:paraId="0000001F">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Action plan</w:t>
      </w:r>
    </w:p>
    <w:p w:rsidR="00000000" w:rsidDel="00000000" w:rsidP="00000000" w:rsidRDefault="00000000" w:rsidRPr="00000000" w14:paraId="00000020">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To develop competence, I will seek more supervised practice. I will ask mentors to observe me performing clinical tasks, such as measuring vital signs, until I gain confidence. I will also use online learning resources, such as those offered by the Royal College of Nursing (RCN, 2021), to reinforce knowledge.</w:t>
      </w:r>
    </w:p>
    <w:p w:rsidR="00000000" w:rsidDel="00000000" w:rsidP="00000000" w:rsidRDefault="00000000" w:rsidRPr="00000000" w14:paraId="00000021">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To build confidence, I will set personal goals to contribute in team discussions at least once per shift. Health Education England (2020) recommends feedback as a method of improving teamwork, so I will ask colleagues to give constructive comments on my input.</w:t>
      </w:r>
    </w:p>
    <w:p w:rsidR="00000000" w:rsidDel="00000000" w:rsidP="00000000" w:rsidRDefault="00000000" w:rsidRPr="00000000" w14:paraId="00000022">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To improve time management, I will practise using checklists and prioritisation frameworks such as the “urgent-important” matrix described by Health Education England (2020). This approach helps staff decide what must be done immediately, what can wait, and what should be delegated.</w:t>
      </w:r>
    </w:p>
    <w:p w:rsidR="00000000" w:rsidDel="00000000" w:rsidP="00000000" w:rsidRDefault="00000000" w:rsidRPr="00000000" w14:paraId="00000023">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Possible interview questions</w:t>
      </w:r>
    </w:p>
    <w:p w:rsidR="00000000" w:rsidDel="00000000" w:rsidP="00000000" w:rsidRDefault="00000000" w:rsidRPr="00000000" w14:paraId="00000024">
      <w:pPr>
        <w:spacing w:after="0" w:line="360" w:lineRule="auto"/>
        <w:rPr>
          <w:rFonts w:ascii="Arial" w:cs="Arial" w:eastAsia="Arial" w:hAnsi="Arial"/>
          <w:i w:val="1"/>
        </w:rPr>
      </w:pPr>
      <w:r w:rsidDel="00000000" w:rsidR="00000000" w:rsidRPr="00000000">
        <w:rPr>
          <w:rFonts w:ascii="Arial" w:cs="Arial" w:eastAsia="Arial" w:hAnsi="Arial"/>
          <w:i w:val="1"/>
          <w:rtl w:val="0"/>
        </w:rPr>
        <w:t xml:space="preserve">1. Why do you want to work as a Health Care Assistant?</w:t>
      </w:r>
    </w:p>
    <w:p w:rsidR="00000000" w:rsidDel="00000000" w:rsidP="00000000" w:rsidRDefault="00000000" w:rsidRPr="00000000" w14:paraId="00000025">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I want to work as a Health Care Assistant because it allows me to contribute directly to patient care while developing my skills within the health service. I am motivated by the NHS values, especially compassion and commitment, and I want to ensure patients feel supported and respected. This role will also allow me to build a strong foundation for future progression in health care.</w:t>
      </w:r>
    </w:p>
    <w:p w:rsidR="00000000" w:rsidDel="00000000" w:rsidP="00000000" w:rsidRDefault="00000000" w:rsidRPr="00000000" w14:paraId="00000026">
      <w:pPr>
        <w:spacing w:after="0" w:line="360" w:lineRule="auto"/>
        <w:rPr>
          <w:rFonts w:ascii="Arial" w:cs="Arial" w:eastAsia="Arial" w:hAnsi="Arial"/>
          <w:i w:val="1"/>
        </w:rPr>
      </w:pPr>
      <w:r w:rsidDel="00000000" w:rsidR="00000000" w:rsidRPr="00000000">
        <w:rPr>
          <w:rFonts w:ascii="Arial" w:cs="Arial" w:eastAsia="Arial" w:hAnsi="Arial"/>
          <w:i w:val="1"/>
          <w:rtl w:val="0"/>
        </w:rPr>
        <w:t xml:space="preserve">2. How would you handle a situation where a patient refuses care?</w:t>
      </w:r>
    </w:p>
    <w:p w:rsidR="00000000" w:rsidDel="00000000" w:rsidP="00000000" w:rsidRDefault="00000000" w:rsidRPr="00000000" w14:paraId="00000027">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I would remain calm and respectful, recognising that patients have the right to make decisions about their care (Nursing and Midwifery Council, 2018). I would explain the importance of the intervention in a simple and clear way, listen to their concerns, and reassure them. If they still refused, I would document the refusal and escalate it to a registered nurse to ensure patient safety.</w:t>
      </w:r>
    </w:p>
    <w:p w:rsidR="00000000" w:rsidDel="00000000" w:rsidP="00000000" w:rsidRDefault="00000000" w:rsidRPr="00000000" w14:paraId="00000028">
      <w:pPr>
        <w:spacing w:after="0" w:line="360" w:lineRule="auto"/>
        <w:rPr>
          <w:rFonts w:ascii="Arial" w:cs="Arial" w:eastAsia="Arial" w:hAnsi="Arial"/>
          <w:i w:val="1"/>
        </w:rPr>
      </w:pPr>
      <w:r w:rsidDel="00000000" w:rsidR="00000000" w:rsidRPr="00000000">
        <w:rPr>
          <w:rFonts w:ascii="Arial" w:cs="Arial" w:eastAsia="Arial" w:hAnsi="Arial"/>
          <w:i w:val="1"/>
          <w:rtl w:val="0"/>
        </w:rPr>
        <w:t xml:space="preserve">3. Can you give an example of how you work under pressure?</w:t>
      </w:r>
    </w:p>
    <w:p w:rsidR="00000000" w:rsidDel="00000000" w:rsidP="00000000" w:rsidRDefault="00000000" w:rsidRPr="00000000" w14:paraId="00000029">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During my placement, I supported multiple patients while staff shortages created extra demands. I remained calm by prioritising urgent needs first, such as ensuring patient safety, while delegating tasks that could wait. Prioritization helps staff remain effective in stressful situations. This experience taught me that preparation and teamwork are essential when working under pressure.</w:t>
      </w:r>
    </w:p>
    <w:p w:rsidR="00000000" w:rsidDel="00000000" w:rsidP="00000000" w:rsidRDefault="00000000" w:rsidRPr="00000000" w14:paraId="0000002A">
      <w:pPr>
        <w:spacing w:after="0" w:line="360" w:lineRule="auto"/>
        <w:rPr>
          <w:rFonts w:ascii="Arial" w:cs="Arial" w:eastAsia="Arial" w:hAnsi="Arial"/>
        </w:rPr>
      </w:pPr>
      <w:r w:rsidDel="00000000" w:rsidR="00000000" w:rsidRPr="00000000">
        <w:rPr>
          <w:rFonts w:ascii="Arial" w:cs="Arial" w:eastAsia="Arial" w:hAnsi="Arial"/>
          <w:b w:val="1"/>
          <w:rtl w:val="0"/>
        </w:rPr>
        <w:t xml:space="preserve">Reflection</w:t>
      </w:r>
      <w:r w:rsidDel="00000000" w:rsidR="00000000" w:rsidRPr="00000000">
        <w:rPr>
          <w:rtl w:val="0"/>
        </w:rPr>
      </w:r>
    </w:p>
    <w:p w:rsidR="00000000" w:rsidDel="00000000" w:rsidP="00000000" w:rsidRDefault="00000000" w:rsidRPr="00000000" w14:paraId="0000002B">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Using Gibbs’ Reflective Cycle, I can continue to learn from each experience. Description and evaluation will help me identify what went well. Analysis will link my actions to professional standards and values. Action planning will guide what I change in future. Reflection in this structured way makes development practical and measurable.( Gibbs, G. 1988)</w:t>
      </w:r>
    </w:p>
    <w:p w:rsidR="00000000" w:rsidDel="00000000" w:rsidP="00000000" w:rsidRDefault="00000000" w:rsidRPr="00000000" w14:paraId="0000002C">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Overall, my strengths give a strong base for growth. By focusing on competence, confidence, and time management, I will be better prepared to provide safe, compassionate, and effective care. The 6Cs of nursing give a framework for my values, and reflection using Gibbs’ model ensures I stay accountable for my learning.</w:t>
      </w:r>
    </w:p>
    <w:p w:rsidR="00000000" w:rsidDel="00000000" w:rsidP="00000000" w:rsidRDefault="00000000" w:rsidRPr="00000000" w14:paraId="0000002D">
      <w:pPr>
        <w:spacing w:after="0" w:line="36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2E">
      <w:pPr>
        <w:spacing w:after="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F">
      <w:pPr>
        <w:spacing w:after="0" w:line="360" w:lineRule="auto"/>
        <w:jc w:val="center"/>
        <w:rPr>
          <w:rFonts w:ascii="Arial" w:cs="Arial" w:eastAsia="Arial" w:hAnsi="Arial"/>
          <w:b w:val="1"/>
        </w:rPr>
      </w:pPr>
      <w:r w:rsidDel="00000000" w:rsidR="00000000" w:rsidRPr="00000000">
        <w:rPr>
          <w:rFonts w:ascii="Arial" w:cs="Arial" w:eastAsia="Arial" w:hAnsi="Arial"/>
          <w:b w:val="1"/>
          <w:rtl w:val="0"/>
        </w:rPr>
        <w:t xml:space="preserve">Task 2: Communication as a Key Skill in Health and Social Care</w:t>
      </w:r>
    </w:p>
    <w:p w:rsidR="00000000" w:rsidDel="00000000" w:rsidP="00000000" w:rsidRDefault="00000000" w:rsidRPr="00000000" w14:paraId="00000030">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Introduction </w:t>
      </w:r>
    </w:p>
    <w:p w:rsidR="00000000" w:rsidDel="00000000" w:rsidP="00000000" w:rsidRDefault="00000000" w:rsidRPr="00000000" w14:paraId="00000031">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Effective communication is a central skill in health and social care. It ensures patient safety, supports teamwork, and improves outcomes. The National Health Service (NHS) emphasises that communication is integral to delivering high-quality, person-centred care (NHS England, 2022). For Health Care Assistants, nurses, and other professionals, it is not only about exchanging information but also about building trust and demonstrating compassion.</w:t>
      </w:r>
    </w:p>
    <w:p w:rsidR="00000000" w:rsidDel="00000000" w:rsidP="00000000" w:rsidRDefault="00000000" w:rsidRPr="00000000" w14:paraId="00000032">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Importance of Communication</w:t>
      </w:r>
    </w:p>
    <w:p w:rsidR="00000000" w:rsidDel="00000000" w:rsidP="00000000" w:rsidRDefault="00000000" w:rsidRPr="00000000" w14:paraId="00000033">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Communication is one of the 6Cs of nursing, alongside care, compassion, competence, courage, and commitment (Department of Health, 2012). It underpins all interactions with patients, families, and colleagues. Research shows that poor communication is a leading cause of adverse events in healthcare. The Care Quality Commission (2023) found that breakdowns in communication contributed to avoidable harm in several NHS trusts. This highlights the role of effective communication as a safety mechanism.</w:t>
      </w:r>
    </w:p>
    <w:p w:rsidR="00000000" w:rsidDel="00000000" w:rsidP="00000000" w:rsidRDefault="00000000" w:rsidRPr="00000000" w14:paraId="00000034">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Verbal communication is important for giving clear instructions and explanations. Non-verbal communication, such as body language and eye contact, conveys empathy and respect. Written communication, including accurate record-keeping, ensures continuity of care and accurate documentation reduces medical errors and supports multidisciplinary collaboration.</w:t>
      </w:r>
    </w:p>
    <w:p w:rsidR="00000000" w:rsidDel="00000000" w:rsidP="00000000" w:rsidRDefault="00000000" w:rsidRPr="00000000" w14:paraId="00000035">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Patient-Centred Care</w:t>
      </w:r>
    </w:p>
    <w:p w:rsidR="00000000" w:rsidDel="00000000" w:rsidP="00000000" w:rsidRDefault="00000000" w:rsidRPr="00000000" w14:paraId="00000036">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Good communication promotes patient-centred care. According to the Nursing and Midwifery Council (2018), professionals must listen actively and respect the preferences of patients. For Health Care Assistants, this means asking open questions, checking understanding, and adapting language to suit the individual’s needs.</w:t>
      </w:r>
    </w:p>
    <w:p w:rsidR="00000000" w:rsidDel="00000000" w:rsidP="00000000" w:rsidRDefault="00000000" w:rsidRPr="00000000" w14:paraId="00000037">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Communication is also essential for addressing health inequalities,  communication improves access and reduces misunderstandings. In practice, this requires sensitivity to cultural and language differences. The use of interpreters, plain language, and inclusive approaches makes care safer and more equitable.</w:t>
      </w:r>
    </w:p>
    <w:p w:rsidR="00000000" w:rsidDel="00000000" w:rsidP="00000000" w:rsidRDefault="00000000" w:rsidRPr="00000000" w14:paraId="00000038">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Teamwork and Collaboration</w:t>
      </w:r>
    </w:p>
    <w:p w:rsidR="00000000" w:rsidDel="00000000" w:rsidP="00000000" w:rsidRDefault="00000000" w:rsidRPr="00000000" w14:paraId="00000039">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Health and social care are delivered by multidisciplinary teams. Effective teamwork depends on clear communication. The Nursing and Midwifery council (2018) showed that failures in communication between staff are a major cause of clinical errors. For Health Care Assistants, this means reporting observations accurately and escalating concerns promptly.</w:t>
      </w:r>
    </w:p>
    <w:p w:rsidR="00000000" w:rsidDel="00000000" w:rsidP="00000000" w:rsidRDefault="00000000" w:rsidRPr="00000000" w14:paraId="0000003A">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Communication tools such as SBAR (Situation, Background, Assessment, Recommendation) support safe handovers. NHS Improvement (2018) recommends SBAR to reduce omissions and misunderstandings in patient care. By adopting structured methods, staff improve clarity and accountability.</w:t>
      </w:r>
    </w:p>
    <w:p w:rsidR="00000000" w:rsidDel="00000000" w:rsidP="00000000" w:rsidRDefault="00000000" w:rsidRPr="00000000" w14:paraId="0000003B">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Professional Standards and Accountability</w:t>
      </w:r>
    </w:p>
    <w:p w:rsidR="00000000" w:rsidDel="00000000" w:rsidP="00000000" w:rsidRDefault="00000000" w:rsidRPr="00000000" w14:paraId="0000003C">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The Nursing and Midwifery Council (2018) sets clear standards on communication. These include treating people as individuals, sharing information effectively, and keeping accurate records. For Health Care Assistants, working under supervision, the expectation is to communicate observations clearly and recognise when to escalate issues.</w:t>
      </w:r>
    </w:p>
    <w:p w:rsidR="00000000" w:rsidDel="00000000" w:rsidP="00000000" w:rsidRDefault="00000000" w:rsidRPr="00000000" w14:paraId="0000003D">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The NHS Long Term Plan also highlights digital communication as an emerging area (NHS England, 2019). Electronic records, telehealth, and remote consultations increase efficiency but require strong digital skills. Poor digital literacy may create risks if staff fail to record or share information correctly.</w:t>
      </w:r>
    </w:p>
    <w:p w:rsidR="00000000" w:rsidDel="00000000" w:rsidP="00000000" w:rsidRDefault="00000000" w:rsidRPr="00000000" w14:paraId="0000003E">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Developing the Skill</w:t>
      </w:r>
    </w:p>
    <w:p w:rsidR="00000000" w:rsidDel="00000000" w:rsidP="00000000" w:rsidRDefault="00000000" w:rsidRPr="00000000" w14:paraId="0000003F">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Improving communication requires training, feedback, and reflection. Simulation training is effective in developing both verbal and non-verbal skills. Peer and mentor feedback also provide opportunities for growth. Health Education England (2020) advises that continuous professional development should prioritise communication because it underpins all other skills.</w:t>
      </w:r>
    </w:p>
    <w:p w:rsidR="00000000" w:rsidDel="00000000" w:rsidP="00000000" w:rsidRDefault="00000000" w:rsidRPr="00000000" w14:paraId="00000040">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For students and early-career staff, building confidence in communication involves practice in both academic and clinical settings. Role play, reflective writing, and patient interaction all contribute to improvement. The link between academic learning and patient care becomes clear when communication failures are identified as a root cause of harm.</w:t>
      </w:r>
    </w:p>
    <w:p w:rsidR="00000000" w:rsidDel="00000000" w:rsidP="00000000" w:rsidRDefault="00000000" w:rsidRPr="00000000" w14:paraId="00000041">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42">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Communication is a fundamental skill in health and social care. It safeguards patients, strengthens teamwork, and builds trust. Its centrality is reflected in the 6Cs of nursing and professional codes of practice. Development of this skill should remain a priority at all stages of training and practice. For Health Care Assistants, effective communication is not optional but essential to safe and compassionate care.</w:t>
      </w:r>
    </w:p>
    <w:p w:rsidR="00000000" w:rsidDel="00000000" w:rsidP="00000000" w:rsidRDefault="00000000" w:rsidRPr="00000000" w14:paraId="00000043">
      <w:pPr>
        <w:spacing w:after="0" w:line="36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44">
      <w:pPr>
        <w:spacing w:after="0" w:line="360" w:lineRule="auto"/>
        <w:ind w:left="720" w:hanging="720"/>
        <w:jc w:val="center"/>
        <w:rPr>
          <w:rFonts w:ascii="Arial" w:cs="Arial" w:eastAsia="Arial" w:hAnsi="Arial"/>
        </w:rPr>
      </w:pPr>
      <w:r w:rsidDel="00000000" w:rsidR="00000000" w:rsidRPr="00000000">
        <w:rPr>
          <w:rFonts w:ascii="Arial" w:cs="Arial" w:eastAsia="Arial" w:hAnsi="Arial"/>
          <w:b w:val="1"/>
          <w:rtl w:val="0"/>
        </w:rPr>
        <w:t xml:space="preserve">Task 3: Critical Reflection</w:t>
      </w:r>
      <w:r w:rsidDel="00000000" w:rsidR="00000000" w:rsidRPr="00000000">
        <w:rPr>
          <w:rtl w:val="0"/>
        </w:rPr>
      </w:r>
    </w:p>
    <w:p w:rsidR="00000000" w:rsidDel="00000000" w:rsidP="00000000" w:rsidRDefault="00000000" w:rsidRPr="00000000" w14:paraId="00000045">
      <w:pPr>
        <w:spacing w:after="0" w:line="360" w:lineRule="auto"/>
        <w:ind w:firstLine="720"/>
        <w:rPr>
          <w:rFonts w:ascii="Arial" w:cs="Arial" w:eastAsia="Arial" w:hAnsi="Arial"/>
          <w:b w:val="1"/>
        </w:rPr>
      </w:pPr>
      <w:r w:rsidDel="00000000" w:rsidR="00000000" w:rsidRPr="00000000">
        <w:rPr>
          <w:rFonts w:ascii="Arial" w:cs="Arial" w:eastAsia="Arial" w:hAnsi="Arial"/>
          <w:rtl w:val="0"/>
        </w:rPr>
        <w:t xml:space="preserve">This reflection critically evaluates my experience of completing the Component 1 Self-Awareness Presentation for the LCHS4009 module. I will structure my analysis using the ERA cycle (Experience, Reflection, Action) model (Jasper, 2013). This model is appropriate as it provides a clear framework for describing the event, deeply analysing my performance and feedback, and finally to planning concrete steps for future improvement.The presentation required a personal SWOT analysis to strategise my professional development within the Health and Social Care sector.</w:t>
      </w:r>
      <w:r w:rsidDel="00000000" w:rsidR="00000000" w:rsidRPr="00000000">
        <w:rPr>
          <w:rtl w:val="0"/>
        </w:rPr>
      </w:r>
    </w:p>
    <w:p w:rsidR="00000000" w:rsidDel="00000000" w:rsidP="00000000" w:rsidRDefault="00000000" w:rsidRPr="00000000" w14:paraId="00000046">
      <w:pPr>
        <w:spacing w:after="0" w:line="360" w:lineRule="auto"/>
        <w:ind w:left="720" w:hanging="720"/>
        <w:rPr>
          <w:rFonts w:ascii="Arial" w:cs="Arial" w:eastAsia="Arial" w:hAnsi="Arial"/>
        </w:rPr>
      </w:pPr>
      <w:r w:rsidDel="00000000" w:rsidR="00000000" w:rsidRPr="00000000">
        <w:rPr>
          <w:rFonts w:ascii="Arial" w:cs="Arial" w:eastAsia="Arial" w:hAnsi="Arial"/>
          <w:b w:val="1"/>
          <w:rtl w:val="0"/>
        </w:rPr>
        <w:t xml:space="preserve">Experience</w:t>
      </w:r>
      <w:r w:rsidDel="00000000" w:rsidR="00000000" w:rsidRPr="00000000">
        <w:rPr>
          <w:rtl w:val="0"/>
        </w:rPr>
      </w:r>
    </w:p>
    <w:p w:rsidR="00000000" w:rsidDel="00000000" w:rsidP="00000000" w:rsidRDefault="00000000" w:rsidRPr="00000000" w14:paraId="00000047">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The task involved creating and delivering a five-minute presentation, followed by a one-minute question session. My goal was to present an honest and strategic self-assessment. I focused on identifying genuine strengths, such as my empathy and organisational skills, and authentic weaknesses, like my lack of practical experience and tendency towards self-criticism. I linked these to external opportunities, such as NHS graduate schemes, and threats, including sector-wide staff shortages. I prepared speaker notes for each slide to ensure I stayed within the time limit and covered all key points. During the delivery, I felt nervous but managed to present my slides coherently. </w:t>
      </w:r>
    </w:p>
    <w:p w:rsidR="00000000" w:rsidDel="00000000" w:rsidP="00000000" w:rsidRDefault="00000000" w:rsidRPr="00000000" w14:paraId="00000048">
      <w:pPr>
        <w:spacing w:after="0" w:line="360" w:lineRule="auto"/>
        <w:ind w:left="720" w:hanging="720"/>
        <w:rPr>
          <w:rFonts w:ascii="Arial" w:cs="Arial" w:eastAsia="Arial" w:hAnsi="Arial"/>
        </w:rPr>
      </w:pPr>
      <w:r w:rsidDel="00000000" w:rsidR="00000000" w:rsidRPr="00000000">
        <w:rPr>
          <w:rFonts w:ascii="Arial" w:cs="Arial" w:eastAsia="Arial" w:hAnsi="Arial"/>
          <w:b w:val="1"/>
          <w:rtl w:val="0"/>
        </w:rPr>
        <w:t xml:space="preserve">Reflection</w:t>
      </w:r>
      <w:r w:rsidDel="00000000" w:rsidR="00000000" w:rsidRPr="00000000">
        <w:rPr>
          <w:rtl w:val="0"/>
        </w:rPr>
      </w:r>
    </w:p>
    <w:p w:rsidR="00000000" w:rsidDel="00000000" w:rsidP="00000000" w:rsidRDefault="00000000" w:rsidRPr="00000000" w14:paraId="00000049">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Initially, I felt a sense of relief having completed the presentation without exceeding the time limit. However, upon later reviewing the experience, my feelings became more mixed, and I identified several areas for deeper critical analysis. I realised that while I had successfully described the components of the SWOT framework, my presentation lacked a deeper layer of personal insight during the delivery itself. I had listed my self-criticism as a weakness, but during the presentation, I believe I demonstrated it by speaking quite quickly, driven by a fear of making a mistake or appearing unsure. This was a clear disconnect between the content I was presenting and the way I was presenting it.</w:t>
      </w:r>
    </w:p>
    <w:p w:rsidR="00000000" w:rsidDel="00000000" w:rsidP="00000000" w:rsidRDefault="00000000" w:rsidRPr="00000000" w14:paraId="0000004A">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A significant thought I had afterwards was that my approach was perhaps too academic and structured. I was so focused on ensuring each bullet point was communicated clearly that the delivery became somewhat transactional. This process of self-reflection has been crucial. It showed me that professional development is not just about identifying strengths and weaknesses on paper ( Jasper, 2013). It is about critically observing how those traits manifest in real-time, under pressure. </w:t>
      </w:r>
    </w:p>
    <w:p w:rsidR="00000000" w:rsidDel="00000000" w:rsidP="00000000" w:rsidRDefault="00000000" w:rsidRPr="00000000" w14:paraId="0000004B">
      <w:pPr>
        <w:spacing w:after="0" w:line="360" w:lineRule="auto"/>
        <w:ind w:firstLine="720"/>
        <w:rPr>
          <w:rFonts w:ascii="Arial" w:cs="Arial" w:eastAsia="Arial" w:hAnsi="Arial"/>
        </w:rPr>
      </w:pPr>
      <w:r w:rsidDel="00000000" w:rsidR="00000000" w:rsidRPr="00000000">
        <w:rPr>
          <w:rtl w:val="0"/>
        </w:rPr>
      </w:r>
    </w:p>
    <w:p w:rsidR="00000000" w:rsidDel="00000000" w:rsidP="00000000" w:rsidRDefault="00000000" w:rsidRPr="00000000" w14:paraId="0000004C">
      <w:pPr>
        <w:spacing w:after="0" w:line="360" w:lineRule="auto"/>
        <w:ind w:firstLine="720"/>
        <w:rPr>
          <w:rFonts w:ascii="Arial" w:cs="Arial" w:eastAsia="Arial" w:hAnsi="Arial"/>
        </w:rPr>
      </w:pPr>
      <w:r w:rsidDel="00000000" w:rsidR="00000000" w:rsidRPr="00000000">
        <w:rPr>
          <w:rtl w:val="0"/>
        </w:rPr>
      </w:r>
    </w:p>
    <w:p w:rsidR="00000000" w:rsidDel="00000000" w:rsidP="00000000" w:rsidRDefault="00000000" w:rsidRPr="00000000" w14:paraId="0000004D">
      <w:pPr>
        <w:spacing w:after="0" w:line="360" w:lineRule="auto"/>
        <w:ind w:firstLine="720"/>
        <w:rPr>
          <w:rFonts w:ascii="Arial" w:cs="Arial" w:eastAsia="Arial" w:hAnsi="Arial"/>
        </w:rPr>
      </w:pPr>
      <w:r w:rsidDel="00000000" w:rsidR="00000000" w:rsidRPr="00000000">
        <w:rPr>
          <w:rtl w:val="0"/>
        </w:rPr>
      </w:r>
    </w:p>
    <w:p w:rsidR="00000000" w:rsidDel="00000000" w:rsidP="00000000" w:rsidRDefault="00000000" w:rsidRPr="00000000" w14:paraId="0000004E">
      <w:pPr>
        <w:spacing w:after="0" w:line="360" w:lineRule="auto"/>
        <w:ind w:left="720" w:hanging="720"/>
        <w:rPr>
          <w:rFonts w:ascii="Arial" w:cs="Arial" w:eastAsia="Arial" w:hAnsi="Arial"/>
        </w:rPr>
      </w:pPr>
      <w:r w:rsidDel="00000000" w:rsidR="00000000" w:rsidRPr="00000000">
        <w:rPr>
          <w:rFonts w:ascii="Arial" w:cs="Arial" w:eastAsia="Arial" w:hAnsi="Arial"/>
          <w:b w:val="1"/>
          <w:rtl w:val="0"/>
        </w:rPr>
        <w:t xml:space="preserve">Action</w:t>
      </w:r>
      <w:r w:rsidDel="00000000" w:rsidR="00000000" w:rsidRPr="00000000">
        <w:rPr>
          <w:rtl w:val="0"/>
        </w:rPr>
      </w:r>
    </w:p>
    <w:p w:rsidR="00000000" w:rsidDel="00000000" w:rsidP="00000000" w:rsidRDefault="00000000" w:rsidRPr="00000000" w14:paraId="0000004F">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Based on this reflection, I have created a clear action plan for my future development. Firstly, to improve my presentation skills, I will practice future speeches with a focus on pacing. I will use techniques like deliberate pausing after key points and will record myself to self-assess my delivery. Secondly, to deepen my analytical delivery, I will prepare at least one specific, personal example for each main point I make in future presentations. This will force me to move beyond description and into application, demonstrating a higher level of critical thinking and self-awareness. Finally, to address the gap in evaluating my plans, I will apply the SMART goal framework (Specific, Measurable, Achievable, Relevant, Time-bound) to all future action plans . For example, instead of saying "I will gain experience," my goal will be "I will apply for three voluntary placement opportunities by the end of this semester." This creates a clear metric for success and makes my strategic planning more robust and accountable.</w:t>
      </w:r>
    </w:p>
    <w:p w:rsidR="00000000" w:rsidDel="00000000" w:rsidP="00000000" w:rsidRDefault="00000000" w:rsidRPr="00000000" w14:paraId="00000050">
      <w:pPr>
        <w:spacing w:after="0" w:line="360" w:lineRule="auto"/>
        <w:ind w:left="720" w:hanging="720"/>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51">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In conclusion, the presentation was a valuable learning experience. Using the ERA model has helped me transform a simple task completion into a meaningful professional development activity. The reflection was crucial in revealing the difference between technically meeting criteria and truly demonstrating the reflective, skilled practice required in Health and Social Care. I am now better equipped to approach future assessments and professional situations with a greater emphasis on authentic communication and measurable planning.</w:t>
      </w:r>
    </w:p>
    <w:p w:rsidR="00000000" w:rsidDel="00000000" w:rsidP="00000000" w:rsidRDefault="00000000" w:rsidRPr="00000000" w14:paraId="00000052">
      <w:pPr>
        <w:spacing w:after="0" w:line="360" w:lineRule="auto"/>
        <w:ind w:left="720" w:hanging="720"/>
        <w:rPr>
          <w:rFonts w:ascii="Arial" w:cs="Arial" w:eastAsia="Arial" w:hAnsi="Arial"/>
          <w:b w:val="1"/>
        </w:rPr>
      </w:pPr>
      <w:r w:rsidDel="00000000" w:rsidR="00000000" w:rsidRPr="00000000">
        <w:rPr>
          <w:rFonts w:ascii="Arial" w:cs="Arial" w:eastAsia="Arial" w:hAnsi="Arial"/>
          <w:b w:val="1"/>
          <w:rtl w:val="0"/>
        </w:rPr>
        <w:tab/>
        <w:tab/>
      </w:r>
    </w:p>
    <w:p w:rsidR="00000000" w:rsidDel="00000000" w:rsidP="00000000" w:rsidRDefault="00000000" w:rsidRPr="00000000" w14:paraId="00000053">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4">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5">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6">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7">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8">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9">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A">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B">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C">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D">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E">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5F">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60">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61">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62">
      <w:pPr>
        <w:spacing w:after="0" w:line="360" w:lineRule="auto"/>
        <w:ind w:left="720" w:hanging="720"/>
        <w:rPr>
          <w:rFonts w:ascii="Arial" w:cs="Arial" w:eastAsia="Arial" w:hAnsi="Arial"/>
          <w:b w:val="1"/>
        </w:rPr>
      </w:pPr>
      <w:r w:rsidDel="00000000" w:rsidR="00000000" w:rsidRPr="00000000">
        <w:rPr>
          <w:rtl w:val="0"/>
        </w:rPr>
      </w:r>
    </w:p>
    <w:p w:rsidR="00000000" w:rsidDel="00000000" w:rsidP="00000000" w:rsidRDefault="00000000" w:rsidRPr="00000000" w14:paraId="00000063">
      <w:pPr>
        <w:spacing w:after="0" w:line="360" w:lineRule="auto"/>
        <w:ind w:left="720" w:hanging="720"/>
        <w:jc w:val="center"/>
        <w:rPr>
          <w:rFonts w:ascii="Arial" w:cs="Arial" w:eastAsia="Arial" w:hAnsi="Arial"/>
        </w:rPr>
      </w:pPr>
      <w:r w:rsidDel="00000000" w:rsidR="00000000" w:rsidRPr="00000000">
        <w:rPr>
          <w:rFonts w:ascii="Arial" w:cs="Arial" w:eastAsia="Arial" w:hAnsi="Arial"/>
          <w:b w:val="1"/>
          <w:rtl w:val="0"/>
        </w:rPr>
        <w:t xml:space="preserve">Reference</w:t>
      </w:r>
      <w:r w:rsidDel="00000000" w:rsidR="00000000" w:rsidRPr="00000000">
        <w:rPr>
          <w:rtl w:val="0"/>
        </w:rPr>
      </w:r>
    </w:p>
    <w:p w:rsidR="00000000" w:rsidDel="00000000" w:rsidP="00000000" w:rsidRDefault="00000000" w:rsidRPr="00000000" w14:paraId="00000064">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Care Quality Commission (2023). </w:t>
      </w:r>
      <w:r w:rsidDel="00000000" w:rsidR="00000000" w:rsidRPr="00000000">
        <w:rPr>
          <w:rFonts w:ascii="Arial" w:cs="Arial" w:eastAsia="Arial" w:hAnsi="Arial"/>
          <w:i w:val="1"/>
          <w:rtl w:val="0"/>
        </w:rPr>
        <w:t xml:space="preserve">Safety, equity, effectiveness: NHS Trust reviews 2023</w:t>
      </w:r>
      <w:r w:rsidDel="00000000" w:rsidR="00000000" w:rsidRPr="00000000">
        <w:rPr>
          <w:rFonts w:ascii="Arial" w:cs="Arial" w:eastAsia="Arial" w:hAnsi="Arial"/>
          <w:rtl w:val="0"/>
        </w:rPr>
        <w:t xml:space="preserve">. London: CQC.</w:t>
      </w:r>
    </w:p>
    <w:p w:rsidR="00000000" w:rsidDel="00000000" w:rsidP="00000000" w:rsidRDefault="00000000" w:rsidRPr="00000000" w14:paraId="00000065">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Department of Health (2012). </w:t>
      </w:r>
      <w:r w:rsidDel="00000000" w:rsidR="00000000" w:rsidRPr="00000000">
        <w:rPr>
          <w:rFonts w:ascii="Arial" w:cs="Arial" w:eastAsia="Arial" w:hAnsi="Arial"/>
          <w:i w:val="1"/>
          <w:rtl w:val="0"/>
        </w:rPr>
        <w:t xml:space="preserve">Compassion in practice: Nursing, midwifery and care staff – Our vision and strategy</w:t>
      </w:r>
      <w:r w:rsidDel="00000000" w:rsidR="00000000" w:rsidRPr="00000000">
        <w:rPr>
          <w:rFonts w:ascii="Arial" w:cs="Arial" w:eastAsia="Arial" w:hAnsi="Arial"/>
          <w:rtl w:val="0"/>
        </w:rPr>
        <w:t xml:space="preserve">. London: Department of Health.</w:t>
      </w:r>
    </w:p>
    <w:p w:rsidR="00000000" w:rsidDel="00000000" w:rsidP="00000000" w:rsidRDefault="00000000" w:rsidRPr="00000000" w14:paraId="00000066">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Gibbs, G. (1988). </w:t>
      </w:r>
      <w:r w:rsidDel="00000000" w:rsidR="00000000" w:rsidRPr="00000000">
        <w:rPr>
          <w:rFonts w:ascii="Arial" w:cs="Arial" w:eastAsia="Arial" w:hAnsi="Arial"/>
          <w:i w:val="1"/>
          <w:rtl w:val="0"/>
        </w:rPr>
        <w:t xml:space="preserve">Learning by doing: A guide to teaching and learning methods</w:t>
      </w:r>
      <w:r w:rsidDel="00000000" w:rsidR="00000000" w:rsidRPr="00000000">
        <w:rPr>
          <w:rFonts w:ascii="Arial" w:cs="Arial" w:eastAsia="Arial" w:hAnsi="Arial"/>
          <w:rtl w:val="0"/>
        </w:rPr>
        <w:t xml:space="preserve">. Oxford: Oxford Polytechnic.</w:t>
      </w:r>
    </w:p>
    <w:p w:rsidR="00000000" w:rsidDel="00000000" w:rsidP="00000000" w:rsidRDefault="00000000" w:rsidRPr="00000000" w14:paraId="00000067">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Health Education England (2020). </w:t>
      </w:r>
      <w:r w:rsidDel="00000000" w:rsidR="00000000" w:rsidRPr="00000000">
        <w:rPr>
          <w:rFonts w:ascii="Arial" w:cs="Arial" w:eastAsia="Arial" w:hAnsi="Arial"/>
          <w:i w:val="1"/>
          <w:rtl w:val="0"/>
        </w:rPr>
        <w:t xml:space="preserve">The future nurse: Learning from students</w:t>
      </w:r>
      <w:r w:rsidDel="00000000" w:rsidR="00000000" w:rsidRPr="00000000">
        <w:rPr>
          <w:rFonts w:ascii="Arial" w:cs="Arial" w:eastAsia="Arial" w:hAnsi="Arial"/>
          <w:rtl w:val="0"/>
        </w:rPr>
        <w:t xml:space="preserve">. London: Health Education England.</w:t>
      </w:r>
    </w:p>
    <w:p w:rsidR="00000000" w:rsidDel="00000000" w:rsidP="00000000" w:rsidRDefault="00000000" w:rsidRPr="00000000" w14:paraId="00000068">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Jasper, M.(2013). Beginning reflective practice . 2nd ed. Andover: Cengage learning</w:t>
      </w:r>
    </w:p>
    <w:p w:rsidR="00000000" w:rsidDel="00000000" w:rsidP="00000000" w:rsidRDefault="00000000" w:rsidRPr="00000000" w14:paraId="00000069">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National Health Service (2019). </w:t>
      </w:r>
      <w:r w:rsidDel="00000000" w:rsidR="00000000" w:rsidRPr="00000000">
        <w:rPr>
          <w:rFonts w:ascii="Arial" w:cs="Arial" w:eastAsia="Arial" w:hAnsi="Arial"/>
          <w:i w:val="1"/>
          <w:rtl w:val="0"/>
        </w:rPr>
        <w:t xml:space="preserve">The NHS Long Term Plan</w:t>
      </w:r>
      <w:r w:rsidDel="00000000" w:rsidR="00000000" w:rsidRPr="00000000">
        <w:rPr>
          <w:rFonts w:ascii="Arial" w:cs="Arial" w:eastAsia="Arial" w:hAnsi="Arial"/>
          <w:rtl w:val="0"/>
        </w:rPr>
        <w:t xml:space="preserve">. London: NHS England.</w:t>
      </w:r>
    </w:p>
    <w:p w:rsidR="00000000" w:rsidDel="00000000" w:rsidP="00000000" w:rsidRDefault="00000000" w:rsidRPr="00000000" w14:paraId="0000006A">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National Health Service (2022). </w:t>
      </w:r>
      <w:r w:rsidDel="00000000" w:rsidR="00000000" w:rsidRPr="00000000">
        <w:rPr>
          <w:rFonts w:ascii="Arial" w:cs="Arial" w:eastAsia="Arial" w:hAnsi="Arial"/>
          <w:i w:val="1"/>
          <w:rtl w:val="0"/>
        </w:rPr>
        <w:t xml:space="preserve">Delivering person-centred care: Guidance for staff</w:t>
      </w:r>
      <w:r w:rsidDel="00000000" w:rsidR="00000000" w:rsidRPr="00000000">
        <w:rPr>
          <w:rFonts w:ascii="Arial" w:cs="Arial" w:eastAsia="Arial" w:hAnsi="Arial"/>
          <w:rtl w:val="0"/>
        </w:rPr>
        <w:t xml:space="preserve">. London: NHS England.</w:t>
      </w:r>
    </w:p>
    <w:p w:rsidR="00000000" w:rsidDel="00000000" w:rsidP="00000000" w:rsidRDefault="00000000" w:rsidRPr="00000000" w14:paraId="0000006B">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National Health Service Improvement (2018). </w:t>
      </w:r>
      <w:r w:rsidDel="00000000" w:rsidR="00000000" w:rsidRPr="00000000">
        <w:rPr>
          <w:rFonts w:ascii="Arial" w:cs="Arial" w:eastAsia="Arial" w:hAnsi="Arial"/>
          <w:i w:val="1"/>
          <w:rtl w:val="0"/>
        </w:rPr>
        <w:t xml:space="preserve">SBAR communication tool: Situation, Background, Assessment, Recommendation</w:t>
      </w:r>
      <w:r w:rsidDel="00000000" w:rsidR="00000000" w:rsidRPr="00000000">
        <w:rPr>
          <w:rFonts w:ascii="Arial" w:cs="Arial" w:eastAsia="Arial" w:hAnsi="Arial"/>
          <w:rtl w:val="0"/>
        </w:rPr>
        <w:t xml:space="preserve">. London: NHS Improvement.</w:t>
      </w:r>
    </w:p>
    <w:p w:rsidR="00000000" w:rsidDel="00000000" w:rsidP="00000000" w:rsidRDefault="00000000" w:rsidRPr="00000000" w14:paraId="0000006C">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Nursing and Midwifery Council (2018). </w:t>
      </w:r>
      <w:r w:rsidDel="00000000" w:rsidR="00000000" w:rsidRPr="00000000">
        <w:rPr>
          <w:rFonts w:ascii="Arial" w:cs="Arial" w:eastAsia="Arial" w:hAnsi="Arial"/>
          <w:i w:val="1"/>
          <w:rtl w:val="0"/>
        </w:rPr>
        <w:t xml:space="preserve">The code: Professional standards of practice and behaviour for nurses, midwives and nursing associates</w:t>
      </w:r>
      <w:r w:rsidDel="00000000" w:rsidR="00000000" w:rsidRPr="00000000">
        <w:rPr>
          <w:rFonts w:ascii="Arial" w:cs="Arial" w:eastAsia="Arial" w:hAnsi="Arial"/>
          <w:rtl w:val="0"/>
        </w:rPr>
        <w:t xml:space="preserve">. London: NMC.</w:t>
      </w:r>
    </w:p>
    <w:p w:rsidR="00000000" w:rsidDel="00000000" w:rsidP="00000000" w:rsidRDefault="00000000" w:rsidRPr="00000000" w14:paraId="0000006D">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Royal College of Nursing (2021). </w:t>
      </w:r>
      <w:r w:rsidDel="00000000" w:rsidR="00000000" w:rsidRPr="00000000">
        <w:rPr>
          <w:rFonts w:ascii="Arial" w:cs="Arial" w:eastAsia="Arial" w:hAnsi="Arial"/>
          <w:i w:val="1"/>
          <w:rtl w:val="0"/>
        </w:rPr>
        <w:t xml:space="preserve">HCA development and training resources</w:t>
      </w:r>
      <w:r w:rsidDel="00000000" w:rsidR="00000000" w:rsidRPr="00000000">
        <w:rPr>
          <w:rFonts w:ascii="Arial" w:cs="Arial" w:eastAsia="Arial" w:hAnsi="Arial"/>
          <w:rtl w:val="0"/>
        </w:rPr>
        <w:t xml:space="preserve">. London: RCN.</w:t>
      </w:r>
    </w:p>
    <w:p w:rsidR="00000000" w:rsidDel="00000000" w:rsidP="00000000" w:rsidRDefault="00000000" w:rsidRPr="00000000" w14:paraId="0000006E">
      <w:pPr>
        <w:spacing w:after="0" w:line="360" w:lineRule="auto"/>
        <w:ind w:left="720" w:hanging="720"/>
        <w:rPr>
          <w:rFonts w:ascii="Arial" w:cs="Arial" w:eastAsia="Arial" w:hAnsi="Arial"/>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F028ED"/>
    <w:pPr>
      <w:tabs>
        <w:tab w:val="center" w:pos="4680"/>
        <w:tab w:val="right" w:pos="9360"/>
      </w:tabs>
      <w:spacing w:after="0" w:line="240" w:lineRule="auto"/>
    </w:pPr>
  </w:style>
  <w:style w:type="character" w:styleId="HeaderChar" w:customStyle="1">
    <w:name w:val="Header Char"/>
    <w:basedOn w:val="DefaultParagraphFont"/>
    <w:link w:val="Header"/>
    <w:uiPriority w:val="99"/>
    <w:rsid w:val="00F028ED"/>
    <w:rPr>
      <w:sz w:val="22"/>
      <w:szCs w:val="22"/>
    </w:rPr>
  </w:style>
  <w:style w:type="paragraph" w:styleId="Footer">
    <w:name w:val="footer"/>
    <w:basedOn w:val="Normal"/>
    <w:link w:val="FooterChar"/>
    <w:uiPriority w:val="99"/>
    <w:unhideWhenUsed w:val="1"/>
    <w:rsid w:val="00F028ED"/>
    <w:pPr>
      <w:tabs>
        <w:tab w:val="center" w:pos="4680"/>
        <w:tab w:val="right" w:pos="9360"/>
      </w:tabs>
      <w:spacing w:after="0" w:line="240" w:lineRule="auto"/>
    </w:pPr>
  </w:style>
  <w:style w:type="character" w:styleId="FooterChar" w:customStyle="1">
    <w:name w:val="Footer Char"/>
    <w:basedOn w:val="DefaultParagraphFont"/>
    <w:link w:val="Footer"/>
    <w:uiPriority w:val="99"/>
    <w:rsid w:val="00F028ED"/>
    <w:rPr>
      <w:sz w:val="22"/>
      <w:szCs w:val="2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ZOP7AeRfom9U1wIRRsFVE0ueA==">CgMxLjA4AHIhMVNHSmRKY1pDMUJFT0YyWmRlOWJsX3B0S1lEc1laenoz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2025-09-25T14:06:00Z</dcterms:created>
</cp:coreProperties>
</file>