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E228F" w14:textId="4CD77A84" w:rsidR="00BD4FA2" w:rsidRPr="002320A0" w:rsidRDefault="00BD4FA2" w:rsidP="00BD4FA2">
      <w:pPr>
        <w:spacing w:after="0" w:line="257" w:lineRule="auto"/>
        <w:ind w:left="567"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Levi Iwan Williams – DHEP assignments                      Student ID: 2319934</w:t>
      </w:r>
    </w:p>
    <w:p w14:paraId="20FCBE7A" w14:textId="77777777" w:rsidR="00BD4FA2" w:rsidRPr="002320A0" w:rsidRDefault="00BD4FA2" w:rsidP="00BD4FA2">
      <w:pPr>
        <w:spacing w:after="0" w:line="257" w:lineRule="auto"/>
        <w:ind w:left="567" w:right="531"/>
        <w:rPr>
          <w:rFonts w:ascii="Arial" w:eastAsia="Calibri" w:hAnsi="Arial" w:cs="Arial"/>
          <w:kern w:val="0"/>
          <w:lang w:eastAsia="en-GB"/>
          <w14:ligatures w14:val="none"/>
        </w:rPr>
      </w:pPr>
    </w:p>
    <w:p w14:paraId="50AD720A" w14:textId="77777777" w:rsidR="00BD4FA2" w:rsidRPr="002320A0" w:rsidRDefault="00BD4FA2" w:rsidP="00BD4FA2">
      <w:pPr>
        <w:spacing w:after="0" w:line="257" w:lineRule="auto"/>
        <w:ind w:left="567" w:right="531"/>
        <w:rPr>
          <w:rFonts w:ascii="Arial" w:eastAsia="Calibri" w:hAnsi="Arial" w:cs="Arial"/>
          <w:kern w:val="0"/>
          <w:lang w:eastAsia="en-GB"/>
          <w14:ligatures w14:val="none"/>
        </w:rPr>
      </w:pPr>
    </w:p>
    <w:p w14:paraId="6E110948" w14:textId="1B240A57" w:rsidR="00BD4FA2" w:rsidRPr="002320A0" w:rsidRDefault="00BD4FA2" w:rsidP="00BD4FA2">
      <w:pPr>
        <w:spacing w:after="0" w:line="257" w:lineRule="auto"/>
        <w:ind w:left="567" w:right="531"/>
        <w:rPr>
          <w:rFonts w:ascii="Arial" w:eastAsia="Calibri" w:hAnsi="Arial" w:cs="Arial"/>
          <w:b/>
          <w:bCs/>
          <w:kern w:val="0"/>
          <w:lang w:eastAsia="en-GB"/>
          <w14:ligatures w14:val="none"/>
        </w:rPr>
      </w:pPr>
      <w:r w:rsidRPr="002320A0">
        <w:rPr>
          <w:rFonts w:ascii="Arial" w:eastAsia="Calibri" w:hAnsi="Arial" w:cs="Arial"/>
          <w:b/>
          <w:bCs/>
          <w:kern w:val="0"/>
          <w:lang w:eastAsia="en-GB"/>
          <w14:ligatures w14:val="none"/>
        </w:rPr>
        <w:t>How effectively has the police service adapted to accommodate diversity within the UK? Consider the police force itself and/or the way police engage with diverse communities?</w:t>
      </w:r>
    </w:p>
    <w:p w14:paraId="6C4766BD" w14:textId="77777777" w:rsidR="00BD4FA2" w:rsidRPr="002320A0" w:rsidRDefault="00BD4FA2" w:rsidP="00BD4FA2">
      <w:pPr>
        <w:spacing w:after="0" w:line="257" w:lineRule="auto"/>
        <w:ind w:left="567" w:right="531"/>
        <w:rPr>
          <w:rFonts w:ascii="Arial" w:eastAsia="Calibri" w:hAnsi="Arial" w:cs="Arial"/>
          <w:kern w:val="0"/>
          <w:lang w:eastAsia="en-GB"/>
          <w14:ligatures w14:val="none"/>
        </w:rPr>
      </w:pPr>
    </w:p>
    <w:p w14:paraId="14D98378" w14:textId="77777777" w:rsidR="00BD4FA2" w:rsidRPr="002320A0" w:rsidRDefault="00BD4FA2" w:rsidP="00BD4FA2">
      <w:pPr>
        <w:spacing w:after="0" w:line="257" w:lineRule="auto"/>
        <w:ind w:left="567" w:right="531"/>
        <w:rPr>
          <w:rFonts w:ascii="Arial" w:eastAsia="Calibri" w:hAnsi="Arial" w:cs="Arial"/>
          <w:kern w:val="0"/>
          <w:lang w:eastAsia="en-GB"/>
          <w14:ligatures w14:val="none"/>
        </w:rPr>
      </w:pPr>
    </w:p>
    <w:p w14:paraId="3665BE6D" w14:textId="7BE3EB66" w:rsidR="00BD4FA2" w:rsidRPr="002320A0" w:rsidRDefault="00BD4FA2" w:rsidP="00BD4FA2">
      <w:pPr>
        <w:spacing w:after="0" w:line="257" w:lineRule="auto"/>
        <w:ind w:left="567"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The police service is an ever adapting and changing entity and it has developed greatly since the early idea by Sir Robert Peel. </w:t>
      </w:r>
      <w:r w:rsidR="00D1610B" w:rsidRPr="002320A0">
        <w:rPr>
          <w:rFonts w:ascii="Arial" w:eastAsia="Calibri" w:hAnsi="Arial" w:cs="Arial"/>
          <w:kern w:val="0"/>
          <w:lang w:eastAsia="en-GB"/>
          <w14:ligatures w14:val="none"/>
        </w:rPr>
        <w:t xml:space="preserve">It has however been criticised for not fully representing society as whole. According to </w:t>
      </w:r>
      <w:proofErr w:type="spellStart"/>
      <w:r w:rsidR="00D1610B" w:rsidRPr="002320A0">
        <w:rPr>
          <w:rFonts w:ascii="Arial" w:hAnsi="Arial" w:cs="Arial"/>
        </w:rPr>
        <w:t>Bhugowandeen</w:t>
      </w:r>
      <w:proofErr w:type="spellEnd"/>
      <w:r w:rsidR="00D1610B" w:rsidRPr="002320A0">
        <w:rPr>
          <w:rFonts w:ascii="Arial" w:hAnsi="Arial" w:cs="Arial"/>
        </w:rPr>
        <w:t xml:space="preserve"> </w:t>
      </w:r>
      <w:r w:rsidR="00986A06" w:rsidRPr="002320A0">
        <w:rPr>
          <w:rFonts w:ascii="Arial" w:hAnsi="Arial" w:cs="Arial"/>
        </w:rPr>
        <w:t>(</w:t>
      </w:r>
      <w:r w:rsidR="00D1610B" w:rsidRPr="002320A0">
        <w:rPr>
          <w:rFonts w:ascii="Arial" w:hAnsi="Arial" w:cs="Arial"/>
        </w:rPr>
        <w:t xml:space="preserve">2013) </w:t>
      </w:r>
      <w:r w:rsidR="00D1610B" w:rsidRPr="002320A0">
        <w:rPr>
          <w:rFonts w:ascii="Arial" w:eastAsia="Calibri" w:hAnsi="Arial" w:cs="Arial"/>
          <w:kern w:val="0"/>
          <w:lang w:eastAsia="en-GB"/>
          <w14:ligatures w14:val="none"/>
        </w:rPr>
        <w:t>“Historically white male dominated, the police service was criticised for having a sexist and racist culture and lacking black, Asian and female officers”.</w:t>
      </w:r>
    </w:p>
    <w:p w14:paraId="1C349546" w14:textId="77777777" w:rsidR="00D1610B" w:rsidRPr="002320A0" w:rsidRDefault="00D1610B" w:rsidP="00BD4FA2">
      <w:pPr>
        <w:spacing w:after="0" w:line="257" w:lineRule="auto"/>
        <w:ind w:left="567" w:right="531"/>
        <w:rPr>
          <w:rFonts w:ascii="Arial" w:eastAsia="Calibri" w:hAnsi="Arial" w:cs="Arial"/>
          <w:kern w:val="0"/>
          <w:lang w:eastAsia="en-GB"/>
          <w14:ligatures w14:val="none"/>
        </w:rPr>
      </w:pPr>
    </w:p>
    <w:p w14:paraId="6DCBDDE3" w14:textId="144EC9C9" w:rsidR="005B5824" w:rsidRPr="002320A0" w:rsidRDefault="00E80B85" w:rsidP="00BD4FA2">
      <w:pPr>
        <w:spacing w:after="0" w:line="257" w:lineRule="auto"/>
        <w:ind w:left="567"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Early policing can be contributed to Peel’s ‘bobbies’ from the early 1800’s. </w:t>
      </w:r>
      <w:r w:rsidR="00FA1B84" w:rsidRPr="002320A0">
        <w:rPr>
          <w:rFonts w:ascii="Arial" w:eastAsia="Calibri" w:hAnsi="Arial" w:cs="Arial"/>
          <w:kern w:val="0"/>
          <w:lang w:eastAsia="en-GB"/>
          <w14:ligatures w14:val="none"/>
        </w:rPr>
        <w:t>There was a large uptake of migration in post war UK</w:t>
      </w:r>
      <w:r w:rsidR="00986A06" w:rsidRPr="002320A0">
        <w:rPr>
          <w:rFonts w:ascii="Arial" w:eastAsia="Calibri" w:hAnsi="Arial" w:cs="Arial"/>
          <w:kern w:val="0"/>
          <w:lang w:eastAsia="en-GB"/>
          <w14:ligatures w14:val="none"/>
        </w:rPr>
        <w:t>, as stated by BBC</w:t>
      </w:r>
      <w:r w:rsidR="005B5824" w:rsidRPr="002320A0">
        <w:rPr>
          <w:rFonts w:ascii="Arial" w:eastAsia="Calibri" w:hAnsi="Arial" w:cs="Arial"/>
          <w:kern w:val="0"/>
          <w:lang w:eastAsia="en-GB"/>
          <w14:ligatures w14:val="none"/>
        </w:rPr>
        <w:t xml:space="preserve"> </w:t>
      </w:r>
      <w:r w:rsidR="00986A06" w:rsidRPr="002320A0">
        <w:rPr>
          <w:rFonts w:ascii="Arial" w:eastAsia="Calibri" w:hAnsi="Arial" w:cs="Arial"/>
          <w:kern w:val="0"/>
          <w:lang w:eastAsia="en-GB"/>
          <w14:ligatures w14:val="none"/>
        </w:rPr>
        <w:t>(</w:t>
      </w:r>
      <w:r w:rsidR="005B5824" w:rsidRPr="002320A0">
        <w:rPr>
          <w:rFonts w:ascii="Arial" w:eastAsia="Calibri" w:hAnsi="Arial" w:cs="Arial"/>
          <w:kern w:val="0"/>
          <w:lang w:eastAsia="en-GB"/>
          <w14:ligatures w14:val="none"/>
        </w:rPr>
        <w:t>2024)</w:t>
      </w:r>
      <w:r w:rsidRPr="002320A0">
        <w:rPr>
          <w:rFonts w:ascii="Arial" w:eastAsia="Calibri" w:hAnsi="Arial" w:cs="Arial"/>
          <w:kern w:val="0"/>
          <w:lang w:eastAsia="en-GB"/>
          <w14:ligatures w14:val="none"/>
        </w:rPr>
        <w:t xml:space="preserve"> “Migrants from </w:t>
      </w:r>
      <w:r w:rsidRPr="002320A0">
        <w:rPr>
          <w:rFonts w:ascii="Arial" w:eastAsia="Calibri" w:hAnsi="Arial" w:cs="Arial"/>
          <w:i/>
          <w:iCs/>
          <w:kern w:val="0"/>
          <w:lang w:eastAsia="en-GB"/>
          <w14:ligatures w14:val="none"/>
        </w:rPr>
        <w:t>Commonwealth</w:t>
      </w:r>
      <w:r w:rsidRPr="002320A0">
        <w:rPr>
          <w:rFonts w:ascii="Arial" w:eastAsia="Calibri" w:hAnsi="Arial" w:cs="Arial"/>
          <w:kern w:val="0"/>
          <w:lang w:eastAsia="en-GB"/>
          <w14:ligatures w14:val="none"/>
        </w:rPr>
        <w:t> countries…in the late 1940s and 1950s”</w:t>
      </w:r>
      <w:r w:rsidR="005B5824" w:rsidRPr="002320A0">
        <w:rPr>
          <w:rFonts w:ascii="Arial" w:eastAsia="Calibri" w:hAnsi="Arial" w:cs="Arial"/>
          <w:kern w:val="0"/>
          <w:lang w:eastAsia="en-GB"/>
          <w14:ligatures w14:val="none"/>
        </w:rPr>
        <w:t xml:space="preserve"> it is understandable that prior to this</w:t>
      </w:r>
      <w:r w:rsidR="001F7BF9" w:rsidRPr="002320A0">
        <w:rPr>
          <w:rFonts w:ascii="Arial" w:eastAsia="Calibri" w:hAnsi="Arial" w:cs="Arial"/>
          <w:kern w:val="0"/>
          <w:lang w:eastAsia="en-GB"/>
          <w14:ligatures w14:val="none"/>
        </w:rPr>
        <w:t xml:space="preserve"> policing, </w:t>
      </w:r>
      <w:r w:rsidR="005B5824" w:rsidRPr="002320A0">
        <w:rPr>
          <w:rFonts w:ascii="Arial" w:eastAsia="Calibri" w:hAnsi="Arial" w:cs="Arial"/>
          <w:kern w:val="0"/>
          <w:lang w:eastAsia="en-GB"/>
          <w14:ligatures w14:val="none"/>
        </w:rPr>
        <w:t xml:space="preserve">the same as society as whole was white dominated. It is surprising however to consider that females were not a part of the police for many years. </w:t>
      </w:r>
    </w:p>
    <w:p w14:paraId="0F5FF2A1" w14:textId="77777777" w:rsidR="005B5824" w:rsidRPr="002320A0" w:rsidRDefault="005B5824" w:rsidP="00BD4FA2">
      <w:pPr>
        <w:spacing w:after="0" w:line="257" w:lineRule="auto"/>
        <w:ind w:left="567" w:right="531"/>
        <w:rPr>
          <w:rFonts w:ascii="Arial" w:eastAsia="Calibri" w:hAnsi="Arial" w:cs="Arial"/>
          <w:kern w:val="0"/>
          <w:lang w:eastAsia="en-GB"/>
          <w14:ligatures w14:val="none"/>
        </w:rPr>
      </w:pPr>
    </w:p>
    <w:p w14:paraId="1D16F021" w14:textId="77F72047" w:rsidR="00BD4FA2" w:rsidRPr="002320A0" w:rsidRDefault="005B5824" w:rsidP="00BD4FA2">
      <w:pPr>
        <w:spacing w:after="0" w:line="257" w:lineRule="auto"/>
        <w:ind w:left="567"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 It was not until the beginning of the 1</w:t>
      </w:r>
      <w:r w:rsidRPr="002320A0">
        <w:rPr>
          <w:rFonts w:ascii="Arial" w:eastAsia="Calibri" w:hAnsi="Arial" w:cs="Arial"/>
          <w:kern w:val="0"/>
          <w:vertAlign w:val="superscript"/>
          <w:lang w:eastAsia="en-GB"/>
          <w14:ligatures w14:val="none"/>
        </w:rPr>
        <w:t>st</w:t>
      </w:r>
      <w:r w:rsidRPr="002320A0">
        <w:rPr>
          <w:rFonts w:ascii="Arial" w:eastAsia="Calibri" w:hAnsi="Arial" w:cs="Arial"/>
          <w:kern w:val="0"/>
          <w:lang w:eastAsia="en-GB"/>
          <w14:ligatures w14:val="none"/>
        </w:rPr>
        <w:t xml:space="preserve"> world war where there was a requirement for females to support in otherwise male orientated roles. </w:t>
      </w:r>
      <w:r w:rsidRPr="002320A0">
        <w:rPr>
          <w:rFonts w:ascii="Arial" w:eastAsia="Times New Roman" w:hAnsi="Arial" w:cs="Arial"/>
          <w:kern w:val="0"/>
          <w:lang w:eastAsia="en-GB"/>
          <w14:ligatures w14:val="none"/>
        </w:rPr>
        <w:t xml:space="preserve">Jackson </w:t>
      </w:r>
      <w:r w:rsidR="00986A06" w:rsidRPr="002320A0">
        <w:rPr>
          <w:rFonts w:ascii="Arial" w:eastAsia="Times New Roman" w:hAnsi="Arial" w:cs="Arial"/>
          <w:kern w:val="0"/>
          <w:lang w:eastAsia="en-GB"/>
          <w14:ligatures w14:val="none"/>
        </w:rPr>
        <w:t>(</w:t>
      </w:r>
      <w:r w:rsidRPr="002320A0">
        <w:rPr>
          <w:rFonts w:ascii="Arial" w:eastAsia="Times New Roman" w:hAnsi="Arial" w:cs="Arial"/>
          <w:kern w:val="0"/>
          <w:lang w:eastAsia="en-GB"/>
          <w14:ligatures w14:val="none"/>
        </w:rPr>
        <w:t>2014) states “</w:t>
      </w:r>
      <w:r w:rsidRPr="002320A0">
        <w:rPr>
          <w:rFonts w:ascii="Arial" w:eastAsia="Calibri" w:hAnsi="Arial" w:cs="Arial"/>
          <w:kern w:val="0"/>
          <w:lang w:eastAsia="en-GB"/>
          <w14:ligatures w14:val="none"/>
        </w:rPr>
        <w:t>Across the UK around 4000 women took on a policing function as voluntary patrols, aiming to ensure orderly behaviour in parks, railways stations and other public spaces”. This was controversial considering women did not receive the right to vote until 1918.</w:t>
      </w:r>
      <w:r w:rsidR="0023360F" w:rsidRPr="002320A0">
        <w:rPr>
          <w:rFonts w:ascii="Arial" w:eastAsia="Calibri" w:hAnsi="Arial" w:cs="Arial"/>
          <w:kern w:val="0"/>
          <w:lang w:eastAsia="en-GB"/>
          <w14:ligatures w14:val="none"/>
        </w:rPr>
        <w:t xml:space="preserve"> Compare that with today’s figures and as of 2020 there are now 50, 364 women in the UK police force making up 34.9% of the overall workforce (Home office</w:t>
      </w:r>
      <w:r w:rsidR="00986A06" w:rsidRPr="002320A0">
        <w:rPr>
          <w:rFonts w:ascii="Arial" w:eastAsia="Calibri" w:hAnsi="Arial" w:cs="Arial"/>
          <w:kern w:val="0"/>
          <w:lang w:eastAsia="en-GB"/>
          <w14:ligatures w14:val="none"/>
        </w:rPr>
        <w:t>,</w:t>
      </w:r>
      <w:r w:rsidR="0023360F" w:rsidRPr="002320A0">
        <w:rPr>
          <w:rFonts w:ascii="Arial" w:eastAsia="Calibri" w:hAnsi="Arial" w:cs="Arial"/>
          <w:kern w:val="0"/>
          <w:lang w:eastAsia="en-GB"/>
          <w14:ligatures w14:val="none"/>
        </w:rPr>
        <w:t xml:space="preserve"> 2022). </w:t>
      </w:r>
    </w:p>
    <w:p w14:paraId="48F25E4D" w14:textId="2E7B0D85" w:rsidR="00F9257B" w:rsidRPr="002320A0" w:rsidRDefault="00FA1B84" w:rsidP="00F9257B">
      <w:pPr>
        <w:spacing w:after="0" w:line="257" w:lineRule="auto"/>
        <w:ind w:left="567"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F</w:t>
      </w:r>
      <w:r w:rsidR="00F9257B" w:rsidRPr="002320A0">
        <w:rPr>
          <w:rFonts w:ascii="Arial" w:eastAsia="Calibri" w:hAnsi="Arial" w:cs="Arial"/>
          <w:kern w:val="0"/>
          <w:lang w:eastAsia="en-GB"/>
          <w14:ligatures w14:val="none"/>
        </w:rPr>
        <w:t xml:space="preserve">emale officers have certainly become a staple part of UK policing, however the argument could be made as to why the figures aren’t closer to being 50/50 and the </w:t>
      </w:r>
      <w:r w:rsidRPr="002320A0">
        <w:rPr>
          <w:rFonts w:ascii="Arial" w:eastAsia="Calibri" w:hAnsi="Arial" w:cs="Arial"/>
          <w:kern w:val="0"/>
          <w:lang w:eastAsia="en-GB"/>
          <w14:ligatures w14:val="none"/>
        </w:rPr>
        <w:t>with statistics showing that policing is still a male dominated role (Clark,2024).</w:t>
      </w:r>
      <w:r w:rsidR="00F9257B" w:rsidRPr="002320A0">
        <w:rPr>
          <w:rFonts w:ascii="Arial" w:eastAsia="Calibri" w:hAnsi="Arial" w:cs="Arial"/>
          <w:kern w:val="0"/>
          <w:lang w:eastAsia="en-GB"/>
          <w14:ligatures w14:val="none"/>
        </w:rPr>
        <w:t xml:space="preserve"> </w:t>
      </w:r>
    </w:p>
    <w:p w14:paraId="6C3D41C5" w14:textId="77777777" w:rsidR="00F9257B" w:rsidRPr="002320A0" w:rsidRDefault="00F9257B" w:rsidP="00F9257B">
      <w:pPr>
        <w:spacing w:after="0" w:line="257" w:lineRule="auto"/>
        <w:ind w:left="567" w:right="531"/>
        <w:rPr>
          <w:rFonts w:ascii="Arial" w:eastAsia="Calibri" w:hAnsi="Arial" w:cs="Arial"/>
          <w:kern w:val="0"/>
          <w:lang w:eastAsia="en-GB"/>
          <w14:ligatures w14:val="none"/>
        </w:rPr>
      </w:pPr>
    </w:p>
    <w:p w14:paraId="7B07D231" w14:textId="0F66234D" w:rsidR="00F9257B" w:rsidRPr="002320A0" w:rsidRDefault="00F9257B" w:rsidP="00F9257B">
      <w:pPr>
        <w:spacing w:after="0" w:line="257" w:lineRule="auto"/>
        <w:ind w:left="567" w:right="531"/>
        <w:rPr>
          <w:rFonts w:ascii="Arial" w:eastAsia="Times New Roman" w:hAnsi="Arial" w:cs="Arial"/>
          <w:kern w:val="0"/>
          <w:lang w:eastAsia="en-GB"/>
          <w14:ligatures w14:val="none"/>
        </w:rPr>
      </w:pPr>
      <w:r w:rsidRPr="002320A0">
        <w:rPr>
          <w:rFonts w:ascii="Arial" w:eastAsia="Calibri" w:hAnsi="Arial" w:cs="Arial"/>
          <w:kern w:val="0"/>
          <w:lang w:eastAsia="en-GB"/>
          <w14:ligatures w14:val="none"/>
        </w:rPr>
        <w:t xml:space="preserve">This issue however is likely not a UK only problem, with the consideration that policing as a whole is viewed as a male dominated role. </w:t>
      </w:r>
      <w:r w:rsidRPr="002320A0">
        <w:rPr>
          <w:rFonts w:ascii="Arial" w:eastAsia="Times New Roman" w:hAnsi="Arial" w:cs="Arial"/>
          <w:kern w:val="0"/>
          <w:lang w:eastAsia="en-GB"/>
          <w14:ligatures w14:val="none"/>
        </w:rPr>
        <w:t>Alexander et al</w:t>
      </w:r>
      <w:r w:rsidR="00986A06" w:rsidRPr="002320A0">
        <w:rPr>
          <w:rFonts w:ascii="Arial" w:eastAsia="Times New Roman" w:hAnsi="Arial" w:cs="Arial"/>
          <w:kern w:val="0"/>
          <w:lang w:eastAsia="en-GB"/>
          <w14:ligatures w14:val="none"/>
        </w:rPr>
        <w:t>.</w:t>
      </w:r>
      <w:r w:rsidRPr="002320A0">
        <w:rPr>
          <w:rFonts w:ascii="Arial" w:eastAsia="Times New Roman" w:hAnsi="Arial" w:cs="Arial"/>
          <w:kern w:val="0"/>
          <w:lang w:eastAsia="en-GB"/>
          <w14:ligatures w14:val="none"/>
        </w:rPr>
        <w:t xml:space="preserve"> </w:t>
      </w:r>
      <w:r w:rsidR="00986A06" w:rsidRPr="002320A0">
        <w:rPr>
          <w:rFonts w:ascii="Arial" w:eastAsia="Times New Roman" w:hAnsi="Arial" w:cs="Arial"/>
          <w:kern w:val="0"/>
          <w:lang w:eastAsia="en-GB"/>
          <w14:ligatures w14:val="none"/>
        </w:rPr>
        <w:t>(</w:t>
      </w:r>
      <w:r w:rsidRPr="002320A0">
        <w:rPr>
          <w:rFonts w:ascii="Arial" w:eastAsia="Times New Roman" w:hAnsi="Arial" w:cs="Arial"/>
          <w:kern w:val="0"/>
          <w:lang w:eastAsia="en-GB"/>
          <w14:ligatures w14:val="none"/>
        </w:rPr>
        <w:t>2023) state “Under-representation of women in policing is a global phenomenon”. As such it is likely that police forces have worked hard to make UK policing a more representative workforce, but faced with societal challenges, this is something that will still take time to implement and something policing will need to review as its adapts and grows.</w:t>
      </w:r>
    </w:p>
    <w:p w14:paraId="6004D124" w14:textId="77777777" w:rsidR="00F9257B" w:rsidRPr="002320A0" w:rsidRDefault="00F9257B" w:rsidP="00F9257B">
      <w:pPr>
        <w:spacing w:after="0" w:line="257" w:lineRule="auto"/>
        <w:ind w:left="567" w:right="531"/>
        <w:rPr>
          <w:rFonts w:ascii="Arial" w:eastAsia="Times New Roman" w:hAnsi="Arial" w:cs="Arial"/>
          <w:kern w:val="0"/>
          <w:lang w:eastAsia="en-GB"/>
          <w14:ligatures w14:val="none"/>
        </w:rPr>
      </w:pPr>
    </w:p>
    <w:p w14:paraId="1356E91E" w14:textId="152A6653" w:rsidR="00003598" w:rsidRPr="002320A0" w:rsidRDefault="00F9257B" w:rsidP="00F9257B">
      <w:pPr>
        <w:spacing w:after="0" w:line="257" w:lineRule="auto"/>
        <w:ind w:left="567" w:right="531"/>
        <w:rPr>
          <w:rFonts w:ascii="Arial" w:eastAsia="Times New Roman" w:hAnsi="Arial" w:cs="Arial"/>
          <w:kern w:val="0"/>
          <w:lang w:eastAsia="en-GB"/>
          <w14:ligatures w14:val="none"/>
        </w:rPr>
      </w:pPr>
      <w:r w:rsidRPr="002320A0">
        <w:rPr>
          <w:rFonts w:ascii="Arial" w:eastAsia="Times New Roman" w:hAnsi="Arial" w:cs="Arial"/>
          <w:kern w:val="0"/>
          <w:lang w:eastAsia="en-GB"/>
          <w14:ligatures w14:val="none"/>
        </w:rPr>
        <w:t xml:space="preserve">As stated earlier in this essay, mass immigration from commonwealth countries exploded Post-War UK as such </w:t>
      </w:r>
      <w:r w:rsidR="00003598" w:rsidRPr="002320A0">
        <w:rPr>
          <w:rFonts w:ascii="Arial" w:eastAsia="Times New Roman" w:hAnsi="Arial" w:cs="Arial"/>
          <w:kern w:val="0"/>
          <w:lang w:eastAsia="en-GB"/>
          <w14:ligatures w14:val="none"/>
        </w:rPr>
        <w:t xml:space="preserve">the UK itself became a far more diverse nation. There are a vast </w:t>
      </w:r>
      <w:r w:rsidR="00986A06" w:rsidRPr="002320A0">
        <w:rPr>
          <w:rFonts w:ascii="Arial" w:eastAsia="Times New Roman" w:hAnsi="Arial" w:cs="Arial"/>
          <w:kern w:val="0"/>
          <w:lang w:eastAsia="en-GB"/>
          <w14:ligatures w14:val="none"/>
        </w:rPr>
        <w:t>number</w:t>
      </w:r>
      <w:r w:rsidR="00003598" w:rsidRPr="002320A0">
        <w:rPr>
          <w:rFonts w:ascii="Arial" w:eastAsia="Times New Roman" w:hAnsi="Arial" w:cs="Arial"/>
          <w:kern w:val="0"/>
          <w:lang w:eastAsia="en-GB"/>
          <w14:ligatures w14:val="none"/>
        </w:rPr>
        <w:t xml:space="preserve"> of reasons for this including the </w:t>
      </w:r>
      <w:r w:rsidR="00986A06" w:rsidRPr="002320A0">
        <w:rPr>
          <w:rFonts w:ascii="Arial" w:eastAsia="Times New Roman" w:hAnsi="Arial" w:cs="Arial"/>
          <w:kern w:val="0"/>
          <w:lang w:eastAsia="en-GB"/>
          <w14:ligatures w14:val="none"/>
        </w:rPr>
        <w:t>break-up</w:t>
      </w:r>
      <w:r w:rsidR="00003598" w:rsidRPr="002320A0">
        <w:rPr>
          <w:rFonts w:ascii="Arial" w:eastAsia="Times New Roman" w:hAnsi="Arial" w:cs="Arial"/>
          <w:kern w:val="0"/>
          <w:lang w:eastAsia="en-GB"/>
          <w14:ligatures w14:val="none"/>
        </w:rPr>
        <w:t xml:space="preserve"> of colonised countries, the development of the NHS and what James </w:t>
      </w:r>
      <w:r w:rsidR="00986A06" w:rsidRPr="002320A0">
        <w:rPr>
          <w:rFonts w:ascii="Arial" w:eastAsia="Times New Roman" w:hAnsi="Arial" w:cs="Arial"/>
          <w:kern w:val="0"/>
          <w:lang w:eastAsia="en-GB"/>
          <w14:ligatures w14:val="none"/>
        </w:rPr>
        <w:t>(</w:t>
      </w:r>
      <w:r w:rsidR="00003598" w:rsidRPr="002320A0">
        <w:rPr>
          <w:rFonts w:ascii="Arial" w:eastAsia="Times New Roman" w:hAnsi="Arial" w:cs="Arial"/>
          <w:kern w:val="0"/>
          <w:lang w:eastAsia="en-GB"/>
          <w14:ligatures w14:val="none"/>
        </w:rPr>
        <w:t>2022) describes as “labour shortages as a result of the war”.</w:t>
      </w:r>
    </w:p>
    <w:p w14:paraId="2D2259E5" w14:textId="77777777" w:rsidR="00003598" w:rsidRPr="002320A0" w:rsidRDefault="00003598" w:rsidP="00F9257B">
      <w:pPr>
        <w:spacing w:after="0" w:line="257" w:lineRule="auto"/>
        <w:ind w:left="567" w:right="531"/>
        <w:rPr>
          <w:rFonts w:ascii="Arial" w:eastAsia="Times New Roman" w:hAnsi="Arial" w:cs="Arial"/>
          <w:kern w:val="0"/>
          <w:lang w:eastAsia="en-GB"/>
          <w14:ligatures w14:val="none"/>
        </w:rPr>
      </w:pPr>
    </w:p>
    <w:p w14:paraId="08E24A47" w14:textId="61288C70" w:rsidR="00F9257B" w:rsidRPr="002320A0" w:rsidRDefault="00003598" w:rsidP="00F9257B">
      <w:pPr>
        <w:spacing w:after="0" w:line="257" w:lineRule="auto"/>
        <w:ind w:left="567" w:right="531"/>
        <w:rPr>
          <w:rFonts w:ascii="Arial" w:eastAsia="Times New Roman" w:hAnsi="Arial" w:cs="Arial"/>
          <w:kern w:val="0"/>
          <w:lang w:eastAsia="en-GB"/>
          <w14:ligatures w14:val="none"/>
        </w:rPr>
      </w:pPr>
      <w:r w:rsidRPr="002320A0">
        <w:rPr>
          <w:rFonts w:ascii="Arial" w:eastAsia="Times New Roman" w:hAnsi="Arial" w:cs="Arial"/>
          <w:kern w:val="0"/>
          <w:lang w:eastAsia="en-GB"/>
          <w14:ligatures w14:val="none"/>
        </w:rPr>
        <w:t>The UK itself was rapidly becoming more diverse</w:t>
      </w:r>
      <w:r w:rsidR="00730773" w:rsidRPr="002320A0">
        <w:rPr>
          <w:rFonts w:ascii="Arial" w:eastAsia="Times New Roman" w:hAnsi="Arial" w:cs="Arial"/>
          <w:kern w:val="0"/>
          <w:lang w:eastAsia="en-GB"/>
          <w14:ligatures w14:val="none"/>
        </w:rPr>
        <w:t xml:space="preserve"> and as such the generally white male dominated police force would need to adapt to this. </w:t>
      </w:r>
      <w:r w:rsidR="00986A06" w:rsidRPr="002320A0">
        <w:rPr>
          <w:rFonts w:ascii="Arial" w:eastAsia="Times New Roman" w:hAnsi="Arial" w:cs="Arial"/>
          <w:kern w:val="0"/>
          <w:lang w:eastAsia="en-GB"/>
          <w14:ligatures w14:val="none"/>
        </w:rPr>
        <w:t>However,</w:t>
      </w:r>
      <w:r w:rsidR="00A5709B" w:rsidRPr="002320A0">
        <w:rPr>
          <w:rFonts w:ascii="Arial" w:eastAsia="Times New Roman" w:hAnsi="Arial" w:cs="Arial"/>
          <w:kern w:val="0"/>
          <w:lang w:eastAsia="en-GB"/>
          <w14:ligatures w14:val="none"/>
        </w:rPr>
        <w:t xml:space="preserve"> the late 20</w:t>
      </w:r>
      <w:r w:rsidR="00A5709B" w:rsidRPr="002320A0">
        <w:rPr>
          <w:rFonts w:ascii="Arial" w:eastAsia="Times New Roman" w:hAnsi="Arial" w:cs="Arial"/>
          <w:kern w:val="0"/>
          <w:vertAlign w:val="superscript"/>
          <w:lang w:eastAsia="en-GB"/>
          <w14:ligatures w14:val="none"/>
        </w:rPr>
        <w:t>th</w:t>
      </w:r>
      <w:r w:rsidR="00A5709B" w:rsidRPr="002320A0">
        <w:rPr>
          <w:rFonts w:ascii="Arial" w:eastAsia="Times New Roman" w:hAnsi="Arial" w:cs="Arial"/>
          <w:kern w:val="0"/>
          <w:lang w:eastAsia="en-GB"/>
          <w14:ligatures w14:val="none"/>
        </w:rPr>
        <w:t xml:space="preserve"> century was filled with examples of when there were clashes between the police and ethnic </w:t>
      </w:r>
      <w:r w:rsidR="006A1CA0" w:rsidRPr="002320A0">
        <w:rPr>
          <w:rFonts w:ascii="Arial" w:eastAsia="Times New Roman" w:hAnsi="Arial" w:cs="Arial"/>
          <w:kern w:val="0"/>
          <w:lang w:eastAsia="en-GB"/>
          <w14:ligatures w14:val="none"/>
        </w:rPr>
        <w:t xml:space="preserve">communities </w:t>
      </w:r>
      <w:r w:rsidR="00A5709B" w:rsidRPr="002320A0">
        <w:rPr>
          <w:rFonts w:ascii="Arial" w:eastAsia="Times New Roman" w:hAnsi="Arial" w:cs="Arial"/>
          <w:kern w:val="0"/>
          <w:lang w:eastAsia="en-GB"/>
          <w14:ligatures w14:val="none"/>
        </w:rPr>
        <w:t>of the UK, on</w:t>
      </w:r>
      <w:r w:rsidR="006A1CA0" w:rsidRPr="002320A0">
        <w:rPr>
          <w:rFonts w:ascii="Arial" w:eastAsia="Times New Roman" w:hAnsi="Arial" w:cs="Arial"/>
          <w:kern w:val="0"/>
          <w:lang w:eastAsia="en-GB"/>
          <w14:ligatures w14:val="none"/>
        </w:rPr>
        <w:t>e of</w:t>
      </w:r>
      <w:r w:rsidR="00A5709B" w:rsidRPr="002320A0">
        <w:rPr>
          <w:rFonts w:ascii="Arial" w:eastAsia="Times New Roman" w:hAnsi="Arial" w:cs="Arial"/>
          <w:kern w:val="0"/>
          <w:lang w:eastAsia="en-GB"/>
          <w14:ligatures w14:val="none"/>
        </w:rPr>
        <w:t xml:space="preserve"> most famous of those being the Brixton Riots of the early 1980’s. Warwick.ac.uk. </w:t>
      </w:r>
      <w:r w:rsidR="00986A06" w:rsidRPr="002320A0">
        <w:rPr>
          <w:rFonts w:ascii="Arial" w:eastAsia="Times New Roman" w:hAnsi="Arial" w:cs="Arial"/>
          <w:kern w:val="0"/>
          <w:lang w:eastAsia="en-GB"/>
          <w14:ligatures w14:val="none"/>
        </w:rPr>
        <w:t>(</w:t>
      </w:r>
      <w:r w:rsidR="00A5709B" w:rsidRPr="002320A0">
        <w:rPr>
          <w:rFonts w:ascii="Arial" w:hAnsi="Arial" w:cs="Arial"/>
        </w:rPr>
        <w:t>2024</w:t>
      </w:r>
      <w:r w:rsidR="00A5709B" w:rsidRPr="002320A0">
        <w:rPr>
          <w:rFonts w:ascii="Arial" w:eastAsia="Times New Roman" w:hAnsi="Arial" w:cs="Arial"/>
          <w:kern w:val="0"/>
          <w:lang w:eastAsia="en-GB"/>
          <w14:ligatures w14:val="none"/>
        </w:rPr>
        <w:t xml:space="preserve">) states </w:t>
      </w:r>
      <w:r w:rsidR="00986A06" w:rsidRPr="002320A0">
        <w:rPr>
          <w:rFonts w:ascii="Arial" w:eastAsia="Times New Roman" w:hAnsi="Arial" w:cs="Arial"/>
          <w:kern w:val="0"/>
          <w:lang w:eastAsia="en-GB"/>
          <w14:ligatures w14:val="none"/>
        </w:rPr>
        <w:t>that “</w:t>
      </w:r>
      <w:r w:rsidR="00A5709B" w:rsidRPr="002320A0">
        <w:rPr>
          <w:rFonts w:ascii="Arial" w:eastAsia="Times New Roman" w:hAnsi="Arial" w:cs="Arial"/>
          <w:kern w:val="0"/>
          <w:lang w:eastAsia="en-GB"/>
          <w14:ligatures w14:val="none"/>
        </w:rPr>
        <w:t>Long standing tensions …. by the disproportionate use of 'stop and search' ('sus') powers against young black men”.</w:t>
      </w:r>
      <w:r w:rsidR="006A1CA0" w:rsidRPr="002320A0">
        <w:rPr>
          <w:rFonts w:ascii="Arial" w:eastAsia="Times New Roman" w:hAnsi="Arial" w:cs="Arial"/>
          <w:kern w:val="0"/>
          <w:lang w:eastAsia="en-GB"/>
          <w14:ligatures w14:val="none"/>
        </w:rPr>
        <w:t xml:space="preserve"> This would have created tensions within those </w:t>
      </w:r>
      <w:r w:rsidR="006A1CA0" w:rsidRPr="002320A0">
        <w:rPr>
          <w:rFonts w:ascii="Arial" w:eastAsia="Times New Roman" w:hAnsi="Arial" w:cs="Arial"/>
          <w:kern w:val="0"/>
          <w:lang w:eastAsia="en-GB"/>
          <w14:ligatures w14:val="none"/>
        </w:rPr>
        <w:lastRenderedPageBreak/>
        <w:t xml:space="preserve">communities who would have seen police as a force who were against them, and not there to protect them. </w:t>
      </w:r>
    </w:p>
    <w:p w14:paraId="77FE15ED" w14:textId="02436E9D" w:rsidR="00447F08" w:rsidRPr="002320A0" w:rsidRDefault="00447F08" w:rsidP="00F9257B">
      <w:pPr>
        <w:spacing w:after="0" w:line="257" w:lineRule="auto"/>
        <w:ind w:left="567" w:right="531"/>
        <w:rPr>
          <w:rFonts w:ascii="Arial" w:eastAsia="Times New Roman" w:hAnsi="Arial" w:cs="Arial"/>
          <w:kern w:val="0"/>
          <w:lang w:eastAsia="en-GB"/>
          <w14:ligatures w14:val="none"/>
        </w:rPr>
      </w:pPr>
    </w:p>
    <w:p w14:paraId="7A51DB9E" w14:textId="671E0030" w:rsidR="00F807D4" w:rsidRPr="002320A0" w:rsidRDefault="00A5709B" w:rsidP="00F807D4">
      <w:pPr>
        <w:spacing w:after="0" w:line="257" w:lineRule="auto"/>
        <w:ind w:left="567" w:right="531"/>
        <w:rPr>
          <w:rFonts w:ascii="Arial" w:eastAsia="Times New Roman" w:hAnsi="Arial" w:cs="Arial"/>
          <w:kern w:val="0"/>
          <w:lang w:eastAsia="en-GB"/>
          <w14:ligatures w14:val="none"/>
        </w:rPr>
      </w:pPr>
      <w:r w:rsidRPr="002320A0">
        <w:rPr>
          <w:rFonts w:ascii="Arial" w:eastAsia="Times New Roman" w:hAnsi="Arial" w:cs="Arial"/>
          <w:kern w:val="0"/>
          <w:lang w:eastAsia="en-GB"/>
          <w14:ligatures w14:val="none"/>
        </w:rPr>
        <w:t>The Brixton riots are just one example of the challenges face by moder</w:t>
      </w:r>
      <w:r w:rsidR="00447F08" w:rsidRPr="002320A0">
        <w:rPr>
          <w:rFonts w:ascii="Arial" w:eastAsia="Times New Roman" w:hAnsi="Arial" w:cs="Arial"/>
          <w:kern w:val="0"/>
          <w:lang w:eastAsia="en-GB"/>
          <w14:ligatures w14:val="none"/>
        </w:rPr>
        <w:t>n</w:t>
      </w:r>
      <w:r w:rsidRPr="002320A0">
        <w:rPr>
          <w:rFonts w:ascii="Arial" w:eastAsia="Times New Roman" w:hAnsi="Arial" w:cs="Arial"/>
          <w:kern w:val="0"/>
          <w:lang w:eastAsia="en-GB"/>
          <w14:ligatures w14:val="none"/>
        </w:rPr>
        <w:t xml:space="preserve"> policing when trying to police a</w:t>
      </w:r>
      <w:r w:rsidR="006A1CA0" w:rsidRPr="002320A0">
        <w:rPr>
          <w:rFonts w:ascii="Arial" w:eastAsia="Times New Roman" w:hAnsi="Arial" w:cs="Arial"/>
          <w:kern w:val="0"/>
          <w:lang w:eastAsia="en-GB"/>
          <w14:ligatures w14:val="none"/>
        </w:rPr>
        <w:t>n increasingly diverse population</w:t>
      </w:r>
      <w:r w:rsidR="00F807D4" w:rsidRPr="002320A0">
        <w:rPr>
          <w:rFonts w:ascii="Arial" w:eastAsia="Times New Roman" w:hAnsi="Arial" w:cs="Arial"/>
          <w:kern w:val="0"/>
          <w:lang w:eastAsia="en-GB"/>
          <w14:ligatures w14:val="none"/>
        </w:rPr>
        <w:t xml:space="preserve">. </w:t>
      </w:r>
      <w:r w:rsidR="005F5615" w:rsidRPr="002320A0">
        <w:rPr>
          <w:rFonts w:ascii="Arial" w:eastAsia="Times New Roman" w:hAnsi="Arial" w:cs="Arial"/>
          <w:kern w:val="0"/>
          <w:lang w:eastAsia="en-GB"/>
          <w14:ligatures w14:val="none"/>
        </w:rPr>
        <w:t>As was discussed in parliament after the report “vigorous action is required …..more representative of the community it serves” (Whitelaw,1981).</w:t>
      </w:r>
      <w:r w:rsidR="00447F08" w:rsidRPr="002320A0">
        <w:rPr>
          <w:rFonts w:ascii="Arial" w:eastAsia="Times New Roman" w:hAnsi="Arial" w:cs="Arial"/>
          <w:kern w:val="0"/>
          <w:lang w:eastAsia="en-GB"/>
          <w14:ligatures w14:val="none"/>
        </w:rPr>
        <w:t xml:space="preserve"> This report argued that policing powers were out of date and there was a need for change</w:t>
      </w:r>
      <w:r w:rsidR="005F5615" w:rsidRPr="002320A0">
        <w:rPr>
          <w:rFonts w:ascii="Arial" w:eastAsia="Times New Roman" w:hAnsi="Arial" w:cs="Arial"/>
          <w:kern w:val="0"/>
          <w:lang w:eastAsia="en-GB"/>
          <w14:ligatures w14:val="none"/>
        </w:rPr>
        <w:t xml:space="preserve"> within policing so that policing itself is more representative of the people it serves</w:t>
      </w:r>
      <w:r w:rsidR="00447F08" w:rsidRPr="002320A0">
        <w:rPr>
          <w:rFonts w:ascii="Arial" w:eastAsia="Times New Roman" w:hAnsi="Arial" w:cs="Arial"/>
          <w:kern w:val="0"/>
          <w:lang w:eastAsia="en-GB"/>
          <w14:ligatures w14:val="none"/>
        </w:rPr>
        <w:t>. It helped develop the need for what became the codes and practice known as P</w:t>
      </w:r>
      <w:r w:rsidR="005F5615" w:rsidRPr="002320A0">
        <w:rPr>
          <w:rFonts w:ascii="Arial" w:eastAsia="Times New Roman" w:hAnsi="Arial" w:cs="Arial"/>
          <w:kern w:val="0"/>
          <w:lang w:eastAsia="en-GB"/>
          <w14:ligatures w14:val="none"/>
        </w:rPr>
        <w:t>olice and criminal evidence act 1984</w:t>
      </w:r>
      <w:r w:rsidR="00447F08" w:rsidRPr="002320A0">
        <w:rPr>
          <w:rFonts w:ascii="Arial" w:eastAsia="Times New Roman" w:hAnsi="Arial" w:cs="Arial"/>
          <w:kern w:val="0"/>
          <w:lang w:eastAsia="en-GB"/>
          <w14:ligatures w14:val="none"/>
        </w:rPr>
        <w:t xml:space="preserve"> which are powers that UK policing use to this day and used to govern stop and search, treatment of detainees, and investigative procedures.</w:t>
      </w:r>
    </w:p>
    <w:p w14:paraId="73AB91D9" w14:textId="77777777" w:rsidR="0034710D" w:rsidRPr="002320A0" w:rsidRDefault="0034710D" w:rsidP="00F807D4">
      <w:pPr>
        <w:spacing w:after="0" w:line="257" w:lineRule="auto"/>
        <w:ind w:left="567" w:right="531"/>
        <w:rPr>
          <w:rFonts w:ascii="Arial" w:eastAsia="Times New Roman" w:hAnsi="Arial" w:cs="Arial"/>
          <w:kern w:val="0"/>
          <w:lang w:eastAsia="en-GB"/>
          <w14:ligatures w14:val="none"/>
        </w:rPr>
      </w:pPr>
    </w:p>
    <w:p w14:paraId="694490AC" w14:textId="6FAE984D" w:rsidR="00447F08" w:rsidRPr="002320A0" w:rsidRDefault="0034710D" w:rsidP="00682AEB">
      <w:pPr>
        <w:spacing w:after="0" w:line="257" w:lineRule="auto"/>
        <w:ind w:left="567" w:right="531"/>
        <w:rPr>
          <w:rFonts w:ascii="Arial" w:eastAsia="Times New Roman" w:hAnsi="Arial" w:cs="Arial"/>
          <w:kern w:val="0"/>
          <w:lang w:eastAsia="en-GB"/>
          <w14:ligatures w14:val="none"/>
        </w:rPr>
      </w:pPr>
      <w:r w:rsidRPr="002320A0">
        <w:rPr>
          <w:rFonts w:ascii="Arial" w:eastAsia="Times New Roman" w:hAnsi="Arial" w:cs="Arial"/>
          <w:kern w:val="0"/>
          <w:lang w:eastAsia="en-GB"/>
          <w14:ligatures w14:val="none"/>
        </w:rPr>
        <w:t xml:space="preserve">It would be naïve to state that this solved the issue of race relations and the police. There have been many culturally significant events since then including the Stephen Lawrence murder, the Macpherson Report and the BLM movement. </w:t>
      </w:r>
      <w:r w:rsidR="00C53660" w:rsidRPr="002320A0">
        <w:rPr>
          <w:rFonts w:ascii="Arial" w:eastAsia="Times New Roman" w:hAnsi="Arial" w:cs="Arial"/>
          <w:kern w:val="0"/>
          <w:lang w:eastAsia="en-GB"/>
          <w14:ligatures w14:val="none"/>
        </w:rPr>
        <w:t>There are obvious attempts such as the police recognising and celebrating various religious events</w:t>
      </w:r>
      <w:r w:rsidR="00682AEB" w:rsidRPr="002320A0">
        <w:rPr>
          <w:rFonts w:ascii="Arial" w:eastAsia="Times New Roman" w:hAnsi="Arial" w:cs="Arial"/>
          <w:kern w:val="0"/>
          <w:lang w:eastAsia="en-GB"/>
          <w14:ligatures w14:val="none"/>
        </w:rPr>
        <w:t xml:space="preserve"> and being</w:t>
      </w:r>
      <w:r w:rsidR="00C53660" w:rsidRPr="002320A0">
        <w:rPr>
          <w:rFonts w:ascii="Arial" w:eastAsia="Times New Roman" w:hAnsi="Arial" w:cs="Arial"/>
          <w:kern w:val="0"/>
          <w:lang w:eastAsia="en-GB"/>
          <w14:ligatures w14:val="none"/>
        </w:rPr>
        <w:t xml:space="preserve"> an active part of </w:t>
      </w:r>
      <w:r w:rsidR="00682AEB" w:rsidRPr="002320A0">
        <w:rPr>
          <w:rFonts w:ascii="Arial" w:eastAsia="Times New Roman" w:hAnsi="Arial" w:cs="Arial"/>
          <w:kern w:val="0"/>
          <w:lang w:eastAsia="en-GB"/>
          <w14:ligatures w14:val="none"/>
        </w:rPr>
        <w:t xml:space="preserve">events such as Pride and Notting Hill Carnival. Can this however ever be successful if people don’t feel represented by police </w:t>
      </w:r>
      <w:r w:rsidR="005F5615" w:rsidRPr="002320A0">
        <w:rPr>
          <w:rFonts w:ascii="Arial" w:eastAsia="Times New Roman" w:hAnsi="Arial" w:cs="Arial"/>
          <w:kern w:val="0"/>
          <w:lang w:eastAsia="en-GB"/>
          <w14:ligatures w14:val="none"/>
        </w:rPr>
        <w:t>officers</w:t>
      </w:r>
      <w:r w:rsidR="00682AEB" w:rsidRPr="002320A0">
        <w:rPr>
          <w:rFonts w:ascii="Arial" w:eastAsia="Times New Roman" w:hAnsi="Arial" w:cs="Arial"/>
          <w:kern w:val="0"/>
          <w:lang w:eastAsia="en-GB"/>
          <w14:ligatures w14:val="none"/>
        </w:rPr>
        <w:t xml:space="preserve"> themselves?</w:t>
      </w:r>
    </w:p>
    <w:p w14:paraId="377D1D21" w14:textId="5AEB00DE" w:rsidR="00682AEB" w:rsidRPr="002320A0" w:rsidRDefault="00682AEB" w:rsidP="00682AEB">
      <w:pPr>
        <w:spacing w:after="0" w:line="257" w:lineRule="auto"/>
        <w:ind w:left="567" w:right="531"/>
        <w:rPr>
          <w:rFonts w:ascii="Arial" w:eastAsia="Times New Roman" w:hAnsi="Arial" w:cs="Arial"/>
          <w:kern w:val="0"/>
          <w:lang w:eastAsia="en-GB"/>
          <w14:ligatures w14:val="none"/>
        </w:rPr>
      </w:pPr>
      <w:r w:rsidRPr="002320A0">
        <w:rPr>
          <w:rFonts w:ascii="Arial" w:eastAsia="Times New Roman" w:hAnsi="Arial" w:cs="Arial"/>
          <w:kern w:val="0"/>
          <w:lang w:eastAsia="en-GB"/>
          <w14:ligatures w14:val="none"/>
        </w:rPr>
        <w:t xml:space="preserve">In a study by University of Law </w:t>
      </w:r>
      <w:r w:rsidR="00986A06" w:rsidRPr="002320A0">
        <w:rPr>
          <w:rFonts w:ascii="Arial" w:eastAsia="Times New Roman" w:hAnsi="Arial" w:cs="Arial"/>
          <w:kern w:val="0"/>
          <w:lang w:eastAsia="en-GB"/>
          <w14:ligatures w14:val="none"/>
        </w:rPr>
        <w:t>(</w:t>
      </w:r>
      <w:r w:rsidRPr="002320A0">
        <w:rPr>
          <w:rFonts w:ascii="Arial" w:eastAsia="Times New Roman" w:hAnsi="Arial" w:cs="Arial"/>
          <w:kern w:val="0"/>
          <w:lang w:eastAsia="en-GB"/>
          <w14:ligatures w14:val="none"/>
        </w:rPr>
        <w:t>2023</w:t>
      </w:r>
      <w:r w:rsidR="005F5615" w:rsidRPr="002320A0">
        <w:rPr>
          <w:rFonts w:ascii="Arial" w:eastAsia="Times New Roman" w:hAnsi="Arial" w:cs="Arial"/>
          <w:kern w:val="0"/>
          <w:lang w:eastAsia="en-GB"/>
          <w14:ligatures w14:val="none"/>
        </w:rPr>
        <w:t xml:space="preserve">) </w:t>
      </w:r>
      <w:r w:rsidR="008402A0" w:rsidRPr="002320A0">
        <w:rPr>
          <w:rFonts w:ascii="Arial" w:eastAsia="Times New Roman" w:hAnsi="Arial" w:cs="Arial"/>
          <w:kern w:val="0"/>
          <w:lang w:eastAsia="en-GB"/>
          <w14:ligatures w14:val="none"/>
        </w:rPr>
        <w:t>found” significant</w:t>
      </w:r>
      <w:r w:rsidRPr="002320A0">
        <w:rPr>
          <w:rFonts w:ascii="Arial" w:eastAsia="Times New Roman" w:hAnsi="Arial" w:cs="Arial"/>
          <w:kern w:val="0"/>
          <w:lang w:eastAsia="en-GB"/>
          <w14:ligatures w14:val="none"/>
        </w:rPr>
        <w:t xml:space="preserve"> feeling of underrepresentation amongst minority groups, particularly those from mixed or multiple ethnic groups”.</w:t>
      </w:r>
      <w:r w:rsidR="005F5615" w:rsidRPr="002320A0">
        <w:rPr>
          <w:rFonts w:ascii="Arial" w:eastAsia="Times New Roman" w:hAnsi="Arial" w:cs="Arial"/>
          <w:kern w:val="0"/>
          <w:lang w:eastAsia="en-GB"/>
          <w14:ligatures w14:val="none"/>
        </w:rPr>
        <w:t xml:space="preserve"> For policing to become truly representative there needs to be more focus on </w:t>
      </w:r>
      <w:r w:rsidR="008402A0" w:rsidRPr="002320A0">
        <w:rPr>
          <w:rFonts w:ascii="Arial" w:eastAsia="Times New Roman" w:hAnsi="Arial" w:cs="Arial"/>
          <w:kern w:val="0"/>
          <w:lang w:eastAsia="en-GB"/>
          <w14:ligatures w14:val="none"/>
        </w:rPr>
        <w:t xml:space="preserve">representation within policing. Whether this is through positive action or an active recruitment campaign that focuses on representation within policing.  </w:t>
      </w:r>
      <w:r w:rsidR="005F5615" w:rsidRPr="002320A0">
        <w:rPr>
          <w:rFonts w:ascii="Arial" w:eastAsia="Times New Roman" w:hAnsi="Arial" w:cs="Arial"/>
          <w:kern w:val="0"/>
          <w:lang w:eastAsia="en-GB"/>
          <w14:ligatures w14:val="none"/>
        </w:rPr>
        <w:t xml:space="preserve"> </w:t>
      </w:r>
      <w:r w:rsidRPr="002320A0">
        <w:rPr>
          <w:rFonts w:ascii="Arial" w:eastAsia="Times New Roman" w:hAnsi="Arial" w:cs="Arial"/>
          <w:kern w:val="0"/>
          <w:lang w:eastAsia="en-GB"/>
          <w14:ligatures w14:val="none"/>
        </w:rPr>
        <w:t xml:space="preserve"> </w:t>
      </w:r>
    </w:p>
    <w:p w14:paraId="33595D35" w14:textId="2D442B6E" w:rsidR="00682AEB" w:rsidRPr="002320A0" w:rsidRDefault="00682AEB" w:rsidP="00682AEB">
      <w:pPr>
        <w:spacing w:after="0" w:line="257" w:lineRule="auto"/>
        <w:ind w:left="567" w:right="531"/>
        <w:rPr>
          <w:rFonts w:ascii="Arial" w:eastAsia="Times New Roman" w:hAnsi="Arial" w:cs="Arial"/>
          <w:kern w:val="0"/>
          <w:lang w:eastAsia="en-GB"/>
          <w14:ligatures w14:val="none"/>
        </w:rPr>
      </w:pPr>
    </w:p>
    <w:p w14:paraId="48AE2381" w14:textId="6B05E02F" w:rsidR="00447F08" w:rsidRPr="002320A0" w:rsidRDefault="00682AEB" w:rsidP="00F807D4">
      <w:pPr>
        <w:spacing w:after="0" w:line="257" w:lineRule="auto"/>
        <w:ind w:left="567" w:right="531"/>
        <w:rPr>
          <w:rFonts w:ascii="Arial" w:hAnsi="Arial" w:cs="Arial"/>
          <w:shd w:val="clear" w:color="auto" w:fill="FFFFFF"/>
        </w:rPr>
      </w:pPr>
      <w:r w:rsidRPr="002320A0">
        <w:rPr>
          <w:rFonts w:ascii="Arial" w:eastAsia="Times New Roman" w:hAnsi="Arial" w:cs="Arial"/>
          <w:kern w:val="0"/>
          <w:lang w:eastAsia="en-GB"/>
          <w14:ligatures w14:val="none"/>
        </w:rPr>
        <w:t xml:space="preserve">As  previously mentioned, the police </w:t>
      </w:r>
      <w:r w:rsidR="00986A06" w:rsidRPr="002320A0">
        <w:rPr>
          <w:rFonts w:ascii="Arial" w:eastAsia="Times New Roman" w:hAnsi="Arial" w:cs="Arial"/>
          <w:kern w:val="0"/>
          <w:lang w:eastAsia="en-GB"/>
          <w14:ligatures w14:val="none"/>
        </w:rPr>
        <w:t>have</w:t>
      </w:r>
      <w:r w:rsidRPr="002320A0">
        <w:rPr>
          <w:rFonts w:ascii="Arial" w:eastAsia="Times New Roman" w:hAnsi="Arial" w:cs="Arial"/>
          <w:kern w:val="0"/>
          <w:lang w:eastAsia="en-GB"/>
          <w14:ligatures w14:val="none"/>
        </w:rPr>
        <w:t xml:space="preserve"> typically been seen as a typically white male organisation the proportion of those from an ethnic background still remains low. Data shown by</w:t>
      </w:r>
      <w:r w:rsidR="00295007" w:rsidRPr="002320A0">
        <w:rPr>
          <w:rFonts w:ascii="Arial" w:eastAsia="Times New Roman" w:hAnsi="Arial" w:cs="Arial"/>
          <w:kern w:val="0"/>
          <w:lang w:eastAsia="en-GB"/>
          <w14:ligatures w14:val="none"/>
        </w:rPr>
        <w:t xml:space="preserve"> Government Events </w:t>
      </w:r>
      <w:r w:rsidR="005F5615" w:rsidRPr="002320A0">
        <w:rPr>
          <w:rFonts w:ascii="Arial" w:eastAsia="Times New Roman" w:hAnsi="Arial" w:cs="Arial"/>
          <w:kern w:val="0"/>
          <w:lang w:eastAsia="en-GB"/>
          <w14:ligatures w14:val="none"/>
        </w:rPr>
        <w:t>(</w:t>
      </w:r>
      <w:r w:rsidR="00295007" w:rsidRPr="002320A0">
        <w:rPr>
          <w:rFonts w:ascii="Arial" w:eastAsia="Times New Roman" w:hAnsi="Arial" w:cs="Arial"/>
          <w:kern w:val="0"/>
          <w:lang w:eastAsia="en-GB"/>
          <w14:ligatures w14:val="none"/>
        </w:rPr>
        <w:t>2024)</w:t>
      </w:r>
      <w:r w:rsidRPr="002320A0">
        <w:rPr>
          <w:rFonts w:ascii="Arial" w:eastAsia="Times New Roman" w:hAnsi="Arial" w:cs="Arial"/>
          <w:kern w:val="0"/>
          <w:lang w:eastAsia="en-GB"/>
          <w14:ligatures w14:val="none"/>
        </w:rPr>
        <w:t xml:space="preserve"> states that representation within the police force is </w:t>
      </w:r>
      <w:r w:rsidR="00295007" w:rsidRPr="002320A0">
        <w:rPr>
          <w:rFonts w:ascii="Arial" w:eastAsia="Times New Roman" w:hAnsi="Arial" w:cs="Arial"/>
          <w:kern w:val="0"/>
          <w:lang w:eastAsia="en-GB"/>
          <w14:ligatures w14:val="none"/>
        </w:rPr>
        <w:t>well below what is represented within the country as a whole “</w:t>
      </w:r>
      <w:r w:rsidRPr="002320A0">
        <w:rPr>
          <w:rFonts w:ascii="Arial" w:hAnsi="Arial" w:cs="Arial"/>
          <w:shd w:val="clear" w:color="auto" w:fill="FFFFFF"/>
        </w:rPr>
        <w:t xml:space="preserve">As of March 31, 2023, 12,000 police officers </w:t>
      </w:r>
      <w:r w:rsidR="00295007" w:rsidRPr="002320A0">
        <w:rPr>
          <w:rFonts w:ascii="Arial" w:hAnsi="Arial" w:cs="Arial"/>
          <w:shd w:val="clear" w:color="auto" w:fill="FFFFFF"/>
        </w:rPr>
        <w:t>…</w:t>
      </w:r>
      <w:r w:rsidRPr="002320A0">
        <w:rPr>
          <w:rFonts w:ascii="Arial" w:hAnsi="Arial" w:cs="Arial"/>
          <w:shd w:val="clear" w:color="auto" w:fill="FFFFFF"/>
        </w:rPr>
        <w:t xml:space="preserve"> minority ethnic groups</w:t>
      </w:r>
      <w:r w:rsidR="00295007" w:rsidRPr="002320A0">
        <w:rPr>
          <w:rFonts w:ascii="Arial" w:hAnsi="Arial" w:cs="Arial"/>
          <w:shd w:val="clear" w:color="auto" w:fill="FFFFFF"/>
        </w:rPr>
        <w:t xml:space="preserve">”. </w:t>
      </w:r>
    </w:p>
    <w:p w14:paraId="0AEACB90" w14:textId="77777777" w:rsidR="00295007" w:rsidRPr="002320A0" w:rsidRDefault="00295007" w:rsidP="00F807D4">
      <w:pPr>
        <w:spacing w:after="0" w:line="257" w:lineRule="auto"/>
        <w:ind w:left="567" w:right="531"/>
        <w:rPr>
          <w:rFonts w:ascii="Arial" w:hAnsi="Arial" w:cs="Arial"/>
          <w:shd w:val="clear" w:color="auto" w:fill="FFFFFF"/>
        </w:rPr>
      </w:pPr>
    </w:p>
    <w:p w14:paraId="6BEB6A5B" w14:textId="444AC234" w:rsidR="00295007" w:rsidRPr="002320A0" w:rsidRDefault="00295007" w:rsidP="00F807D4">
      <w:pPr>
        <w:spacing w:after="0" w:line="257" w:lineRule="auto"/>
        <w:ind w:left="567" w:right="531"/>
        <w:rPr>
          <w:rFonts w:ascii="Arial" w:hAnsi="Arial" w:cs="Arial"/>
          <w:shd w:val="clear" w:color="auto" w:fill="FFFFFF"/>
        </w:rPr>
      </w:pPr>
      <w:r w:rsidRPr="002320A0">
        <w:rPr>
          <w:rFonts w:ascii="Arial" w:hAnsi="Arial" w:cs="Arial"/>
          <w:shd w:val="clear" w:color="auto" w:fill="FFFFFF"/>
        </w:rPr>
        <w:t xml:space="preserve">As such there is a lot more work that needs to be done to be able to say that the police </w:t>
      </w:r>
      <w:r w:rsidR="00674408" w:rsidRPr="002320A0">
        <w:rPr>
          <w:rFonts w:ascii="Arial" w:hAnsi="Arial" w:cs="Arial"/>
          <w:shd w:val="clear" w:color="auto" w:fill="FFFFFF"/>
        </w:rPr>
        <w:t>have</w:t>
      </w:r>
      <w:r w:rsidRPr="002320A0">
        <w:rPr>
          <w:rFonts w:ascii="Arial" w:hAnsi="Arial" w:cs="Arial"/>
          <w:shd w:val="clear" w:color="auto" w:fill="FFFFFF"/>
        </w:rPr>
        <w:t xml:space="preserve"> been effective in accommodating diversity. </w:t>
      </w:r>
      <w:r w:rsidR="00674408" w:rsidRPr="002320A0">
        <w:rPr>
          <w:rFonts w:ascii="Arial" w:hAnsi="Arial" w:cs="Arial"/>
          <w:shd w:val="clear" w:color="auto" w:fill="FFFFFF"/>
        </w:rPr>
        <w:t xml:space="preserve">According to a study by GOV </w:t>
      </w:r>
      <w:r w:rsidR="005F5615" w:rsidRPr="002320A0">
        <w:rPr>
          <w:rFonts w:ascii="Arial" w:hAnsi="Arial" w:cs="Arial"/>
          <w:shd w:val="clear" w:color="auto" w:fill="FFFFFF"/>
        </w:rPr>
        <w:t>(</w:t>
      </w:r>
      <w:r w:rsidR="00674408" w:rsidRPr="002320A0">
        <w:rPr>
          <w:rFonts w:ascii="Arial" w:hAnsi="Arial" w:cs="Arial"/>
          <w:shd w:val="clear" w:color="auto" w:fill="FFFFFF"/>
        </w:rPr>
        <w:t>2021) confidence in police is on a decline with that of the black community dramatically dropping lower than other surveyed</w:t>
      </w:r>
    </w:p>
    <w:p w14:paraId="1E25A527" w14:textId="01630FCC" w:rsidR="00674408" w:rsidRPr="002320A0" w:rsidRDefault="00674408" w:rsidP="00F807D4">
      <w:pPr>
        <w:spacing w:after="0" w:line="257" w:lineRule="auto"/>
        <w:ind w:left="567" w:right="531"/>
        <w:rPr>
          <w:rFonts w:ascii="Arial" w:hAnsi="Arial" w:cs="Arial"/>
          <w:shd w:val="clear" w:color="auto" w:fill="FFFFFF"/>
        </w:rPr>
      </w:pPr>
    </w:p>
    <w:p w14:paraId="42E6777C" w14:textId="41F956EF" w:rsidR="00674408" w:rsidRPr="002320A0" w:rsidRDefault="00674408" w:rsidP="00F807D4">
      <w:pPr>
        <w:spacing w:after="0" w:line="257" w:lineRule="auto"/>
        <w:ind w:left="567" w:right="531"/>
        <w:rPr>
          <w:rFonts w:ascii="Arial" w:hAnsi="Arial" w:cs="Arial"/>
          <w:shd w:val="clear" w:color="auto" w:fill="FFFFFF"/>
        </w:rPr>
      </w:pPr>
      <w:r w:rsidRPr="002320A0">
        <w:rPr>
          <w:rFonts w:ascii="Arial" w:hAnsi="Arial" w:cs="Arial"/>
          <w:noProof/>
          <w:shd w:val="clear" w:color="auto" w:fill="FFFFFF"/>
        </w:rPr>
        <w:drawing>
          <wp:anchor distT="0" distB="0" distL="114300" distR="114300" simplePos="0" relativeHeight="251658240" behindDoc="1" locked="0" layoutInCell="1" allowOverlap="1" wp14:anchorId="16DBD5AB" wp14:editId="6EDAD066">
            <wp:simplePos x="0" y="0"/>
            <wp:positionH relativeFrom="column">
              <wp:posOffset>278765</wp:posOffset>
            </wp:positionH>
            <wp:positionV relativeFrom="paragraph">
              <wp:posOffset>71120</wp:posOffset>
            </wp:positionV>
            <wp:extent cx="1978193" cy="1936302"/>
            <wp:effectExtent l="0" t="0" r="3175" b="6985"/>
            <wp:wrapNone/>
            <wp:docPr id="1603769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769824" name=""/>
                    <pic:cNvPicPr/>
                  </pic:nvPicPr>
                  <pic:blipFill>
                    <a:blip r:embed="rId5">
                      <a:extLst>
                        <a:ext uri="{28A0092B-C50C-407E-A947-70E740481C1C}">
                          <a14:useLocalDpi xmlns:a14="http://schemas.microsoft.com/office/drawing/2010/main" val="0"/>
                        </a:ext>
                      </a:extLst>
                    </a:blip>
                    <a:stretch>
                      <a:fillRect/>
                    </a:stretch>
                  </pic:blipFill>
                  <pic:spPr>
                    <a:xfrm>
                      <a:off x="0" y="0"/>
                      <a:ext cx="1978193" cy="1936302"/>
                    </a:xfrm>
                    <a:prstGeom prst="rect">
                      <a:avLst/>
                    </a:prstGeom>
                  </pic:spPr>
                </pic:pic>
              </a:graphicData>
            </a:graphic>
            <wp14:sizeRelH relativeFrom="margin">
              <wp14:pctWidth>0</wp14:pctWidth>
            </wp14:sizeRelH>
            <wp14:sizeRelV relativeFrom="margin">
              <wp14:pctHeight>0</wp14:pctHeight>
            </wp14:sizeRelV>
          </wp:anchor>
        </w:drawing>
      </w:r>
    </w:p>
    <w:p w14:paraId="46F5BD32" w14:textId="51F5137C" w:rsidR="00295007" w:rsidRPr="002320A0" w:rsidRDefault="00295007" w:rsidP="00F807D4">
      <w:pPr>
        <w:spacing w:after="0" w:line="257" w:lineRule="auto"/>
        <w:ind w:left="567" w:right="531"/>
        <w:rPr>
          <w:rFonts w:ascii="Arial" w:eastAsia="Times New Roman" w:hAnsi="Arial" w:cs="Arial"/>
          <w:kern w:val="0"/>
          <w:lang w:eastAsia="en-GB"/>
          <w14:ligatures w14:val="none"/>
        </w:rPr>
      </w:pPr>
    </w:p>
    <w:p w14:paraId="2DAE9616" w14:textId="3C3517DD" w:rsidR="00F9257B" w:rsidRPr="002320A0" w:rsidRDefault="00F9257B" w:rsidP="00F9257B">
      <w:pPr>
        <w:spacing w:after="0" w:line="257" w:lineRule="auto"/>
        <w:ind w:right="531"/>
        <w:rPr>
          <w:rFonts w:ascii="Arial" w:eastAsia="Calibri" w:hAnsi="Arial" w:cs="Arial"/>
          <w:kern w:val="0"/>
          <w:lang w:eastAsia="en-GB"/>
          <w14:ligatures w14:val="none"/>
        </w:rPr>
      </w:pPr>
    </w:p>
    <w:p w14:paraId="18633C6F" w14:textId="270E7A40" w:rsidR="00F9257B" w:rsidRPr="002320A0" w:rsidRDefault="00F9257B" w:rsidP="00BD4FA2">
      <w:pPr>
        <w:spacing w:after="0" w:line="257" w:lineRule="auto"/>
        <w:ind w:left="567" w:right="531"/>
        <w:rPr>
          <w:rFonts w:ascii="Arial" w:eastAsia="Calibri" w:hAnsi="Arial" w:cs="Arial"/>
          <w:kern w:val="0"/>
          <w:lang w:eastAsia="en-GB"/>
          <w14:ligatures w14:val="none"/>
        </w:rPr>
      </w:pPr>
    </w:p>
    <w:p w14:paraId="7FBB23B5" w14:textId="1420C64A" w:rsidR="00F9257B" w:rsidRPr="002320A0" w:rsidRDefault="00F9257B" w:rsidP="00BD4FA2">
      <w:pPr>
        <w:spacing w:after="0" w:line="257" w:lineRule="auto"/>
        <w:ind w:left="567" w:right="531"/>
        <w:rPr>
          <w:rFonts w:ascii="Arial" w:eastAsia="Calibri" w:hAnsi="Arial" w:cs="Arial"/>
          <w:kern w:val="0"/>
          <w:lang w:eastAsia="en-GB"/>
          <w14:ligatures w14:val="none"/>
        </w:rPr>
      </w:pPr>
    </w:p>
    <w:p w14:paraId="69F23174" w14:textId="01607167" w:rsidR="00BD4FA2" w:rsidRPr="002320A0" w:rsidRDefault="00BD4FA2" w:rsidP="00BD4FA2">
      <w:pPr>
        <w:spacing w:after="0" w:line="257" w:lineRule="auto"/>
        <w:ind w:left="567" w:right="531"/>
        <w:rPr>
          <w:rFonts w:ascii="Arial" w:eastAsia="Calibri" w:hAnsi="Arial" w:cs="Arial"/>
          <w:kern w:val="0"/>
          <w:lang w:eastAsia="en-GB"/>
          <w14:ligatures w14:val="none"/>
        </w:rPr>
      </w:pPr>
    </w:p>
    <w:p w14:paraId="02A9444B" w14:textId="33885294" w:rsidR="00BD4FA2" w:rsidRPr="002320A0" w:rsidRDefault="00BD4FA2" w:rsidP="00BD4FA2">
      <w:pPr>
        <w:spacing w:after="0" w:line="257" w:lineRule="auto"/>
        <w:ind w:left="567" w:right="531"/>
        <w:rPr>
          <w:rFonts w:ascii="Arial" w:eastAsia="Calibri" w:hAnsi="Arial" w:cs="Arial"/>
          <w:kern w:val="0"/>
          <w:lang w:eastAsia="en-GB"/>
          <w14:ligatures w14:val="none"/>
        </w:rPr>
      </w:pPr>
    </w:p>
    <w:p w14:paraId="4A80FFC9" w14:textId="269A741D" w:rsidR="00BD4FA2" w:rsidRPr="002320A0" w:rsidRDefault="00BD4FA2" w:rsidP="00BD4FA2">
      <w:pPr>
        <w:spacing w:after="0" w:line="257" w:lineRule="auto"/>
        <w:ind w:left="567" w:right="531"/>
        <w:rPr>
          <w:rFonts w:ascii="Arial" w:eastAsia="Calibri" w:hAnsi="Arial" w:cs="Arial"/>
          <w:kern w:val="0"/>
          <w:lang w:eastAsia="en-GB"/>
          <w14:ligatures w14:val="none"/>
        </w:rPr>
      </w:pPr>
    </w:p>
    <w:p w14:paraId="59194217" w14:textId="7A922F3D" w:rsidR="00BD4FA2" w:rsidRPr="002320A0" w:rsidRDefault="00BD4FA2" w:rsidP="00BD4FA2">
      <w:pPr>
        <w:spacing w:after="0" w:line="257" w:lineRule="auto"/>
        <w:ind w:left="567" w:right="531"/>
        <w:rPr>
          <w:rFonts w:ascii="Arial" w:eastAsia="Calibri" w:hAnsi="Arial" w:cs="Arial"/>
          <w:kern w:val="0"/>
          <w:lang w:eastAsia="en-GB"/>
          <w14:ligatures w14:val="none"/>
        </w:rPr>
      </w:pPr>
    </w:p>
    <w:p w14:paraId="57945ABC" w14:textId="4EF4EC06" w:rsidR="003654E5" w:rsidRPr="002320A0" w:rsidRDefault="003654E5" w:rsidP="00E80B85">
      <w:pPr>
        <w:spacing w:after="0" w:line="257" w:lineRule="auto"/>
        <w:ind w:left="567" w:right="531"/>
        <w:rPr>
          <w:rFonts w:ascii="Arial" w:eastAsia="Calibri" w:hAnsi="Arial" w:cs="Arial"/>
          <w:kern w:val="0"/>
          <w:lang w:eastAsia="en-GB"/>
          <w14:ligatures w14:val="none"/>
        </w:rPr>
      </w:pPr>
    </w:p>
    <w:p w14:paraId="5C5FC42F" w14:textId="77777777" w:rsidR="00674408" w:rsidRPr="002320A0" w:rsidRDefault="00674408" w:rsidP="00E80B85">
      <w:pPr>
        <w:spacing w:after="0" w:line="257" w:lineRule="auto"/>
        <w:ind w:left="567" w:right="531"/>
        <w:rPr>
          <w:rFonts w:ascii="Arial" w:eastAsia="Calibri" w:hAnsi="Arial" w:cs="Arial"/>
          <w:kern w:val="0"/>
          <w:lang w:eastAsia="en-GB"/>
          <w14:ligatures w14:val="none"/>
        </w:rPr>
      </w:pPr>
    </w:p>
    <w:p w14:paraId="08121B30" w14:textId="52B1E3DC" w:rsidR="00674408" w:rsidRPr="002320A0" w:rsidRDefault="00674408" w:rsidP="00E80B85">
      <w:pPr>
        <w:spacing w:after="0" w:line="257" w:lineRule="auto"/>
        <w:ind w:left="567"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(Gov 2021)</w:t>
      </w:r>
    </w:p>
    <w:p w14:paraId="67E34954" w14:textId="77777777" w:rsidR="00674408" w:rsidRPr="002320A0" w:rsidRDefault="00674408" w:rsidP="00E80B85">
      <w:pPr>
        <w:spacing w:after="0" w:line="257" w:lineRule="auto"/>
        <w:ind w:left="567" w:right="531"/>
        <w:rPr>
          <w:rFonts w:ascii="Arial" w:eastAsia="Calibri" w:hAnsi="Arial" w:cs="Arial"/>
          <w:kern w:val="0"/>
          <w:lang w:eastAsia="en-GB"/>
          <w14:ligatures w14:val="none"/>
        </w:rPr>
      </w:pPr>
    </w:p>
    <w:p w14:paraId="69513498" w14:textId="77777777" w:rsidR="00674408" w:rsidRPr="002320A0" w:rsidRDefault="00674408" w:rsidP="00E80B85">
      <w:pPr>
        <w:spacing w:after="0" w:line="257" w:lineRule="auto"/>
        <w:ind w:left="567" w:right="531"/>
        <w:rPr>
          <w:rFonts w:ascii="Arial" w:eastAsia="Calibri" w:hAnsi="Arial" w:cs="Arial"/>
          <w:kern w:val="0"/>
          <w:lang w:eastAsia="en-GB"/>
          <w14:ligatures w14:val="none"/>
        </w:rPr>
      </w:pPr>
    </w:p>
    <w:p w14:paraId="34C5454B" w14:textId="77777777" w:rsidR="008D5197" w:rsidRPr="002320A0" w:rsidRDefault="008D5197" w:rsidP="00E80B85">
      <w:pPr>
        <w:spacing w:after="0" w:line="257" w:lineRule="auto"/>
        <w:ind w:left="567" w:right="531"/>
        <w:rPr>
          <w:rFonts w:ascii="Arial" w:eastAsia="Calibri" w:hAnsi="Arial" w:cs="Arial"/>
          <w:kern w:val="0"/>
          <w:lang w:eastAsia="en-GB"/>
          <w14:ligatures w14:val="none"/>
        </w:rPr>
      </w:pPr>
    </w:p>
    <w:p w14:paraId="1350EE34" w14:textId="77777777" w:rsidR="008D5197" w:rsidRPr="002320A0" w:rsidRDefault="008D5197" w:rsidP="00E80B85">
      <w:pPr>
        <w:spacing w:after="0" w:line="257" w:lineRule="auto"/>
        <w:ind w:left="567" w:right="531"/>
        <w:rPr>
          <w:rFonts w:ascii="Arial" w:eastAsia="Calibri" w:hAnsi="Arial" w:cs="Arial"/>
          <w:kern w:val="0"/>
          <w:lang w:eastAsia="en-GB"/>
          <w14:ligatures w14:val="none"/>
        </w:rPr>
      </w:pPr>
    </w:p>
    <w:p w14:paraId="78F486A5" w14:textId="77777777" w:rsidR="008D5197" w:rsidRPr="002320A0" w:rsidRDefault="008D5197" w:rsidP="00E80B85">
      <w:pPr>
        <w:spacing w:after="0" w:line="257" w:lineRule="auto"/>
        <w:ind w:left="567" w:right="531"/>
        <w:rPr>
          <w:rFonts w:ascii="Arial" w:eastAsia="Calibri" w:hAnsi="Arial" w:cs="Arial"/>
          <w:kern w:val="0"/>
          <w:lang w:eastAsia="en-GB"/>
          <w14:ligatures w14:val="none"/>
        </w:rPr>
      </w:pPr>
    </w:p>
    <w:p w14:paraId="368FC29F" w14:textId="247F0E86" w:rsidR="00674408" w:rsidRPr="002320A0" w:rsidRDefault="008B3E6C" w:rsidP="00E80B85">
      <w:pPr>
        <w:spacing w:after="0" w:line="257" w:lineRule="auto"/>
        <w:ind w:left="567" w:right="531"/>
        <w:rPr>
          <w:rFonts w:ascii="Arial" w:eastAsia="Times New Roman" w:hAnsi="Arial" w:cs="Arial"/>
          <w:color w:val="000000"/>
          <w:kern w:val="0"/>
          <w:lang w:eastAsia="en-GB"/>
          <w14:ligatures w14:val="none"/>
        </w:rPr>
      </w:pPr>
      <w:r w:rsidRPr="002320A0">
        <w:rPr>
          <w:rFonts w:ascii="Arial" w:eastAsia="Calibri" w:hAnsi="Arial" w:cs="Arial"/>
          <w:kern w:val="0"/>
          <w:lang w:eastAsia="en-GB"/>
          <w14:ligatures w14:val="none"/>
        </w:rPr>
        <w:lastRenderedPageBreak/>
        <w:t xml:space="preserve">There have been measures to try and significantly improve race relations. The introduction of PCSO’s </w:t>
      </w:r>
      <w:r w:rsidR="001F7BF9" w:rsidRPr="002320A0">
        <w:rPr>
          <w:rFonts w:ascii="Arial" w:eastAsia="Calibri" w:hAnsi="Arial" w:cs="Arial"/>
          <w:kern w:val="0"/>
          <w:lang w:eastAsia="en-GB"/>
          <w14:ligatures w14:val="none"/>
        </w:rPr>
        <w:t>who are</w:t>
      </w:r>
      <w:r w:rsidR="008D5197" w:rsidRPr="002320A0">
        <w:rPr>
          <w:rFonts w:ascii="Arial" w:eastAsia="Calibri" w:hAnsi="Arial" w:cs="Arial"/>
          <w:kern w:val="0"/>
          <w:lang w:eastAsia="en-GB"/>
          <w14:ligatures w14:val="none"/>
        </w:rPr>
        <w:t xml:space="preserve"> far more focused on community engagement and the fact that PCSO’s are far more represented by the BAME community rather that other traditional police roles (</w:t>
      </w:r>
      <w:r w:rsidR="008D5197" w:rsidRPr="002320A0">
        <w:rPr>
          <w:rFonts w:ascii="Arial" w:eastAsia="Times New Roman" w:hAnsi="Arial" w:cs="Arial"/>
          <w:color w:val="000000"/>
          <w:kern w:val="0"/>
          <w:lang w:eastAsia="en-GB"/>
          <w14:ligatures w14:val="none"/>
        </w:rPr>
        <w:t>Hills</w:t>
      </w:r>
      <w:r w:rsidR="00986A06" w:rsidRPr="002320A0">
        <w:rPr>
          <w:rFonts w:ascii="Arial" w:eastAsia="Times New Roman" w:hAnsi="Arial" w:cs="Arial"/>
          <w:color w:val="000000"/>
          <w:kern w:val="0"/>
          <w:lang w:eastAsia="en-GB"/>
          <w14:ligatures w14:val="none"/>
        </w:rPr>
        <w:t>,</w:t>
      </w:r>
      <w:r w:rsidR="008D5197" w:rsidRPr="002320A0">
        <w:rPr>
          <w:rFonts w:ascii="Arial" w:eastAsia="Times New Roman" w:hAnsi="Arial" w:cs="Arial"/>
          <w:color w:val="000000"/>
          <w:kern w:val="0"/>
          <w:lang w:eastAsia="en-GB"/>
          <w14:ligatures w14:val="none"/>
        </w:rPr>
        <w:t xml:space="preserve"> 2021). </w:t>
      </w:r>
    </w:p>
    <w:p w14:paraId="21A84053" w14:textId="282DC069" w:rsidR="00674408" w:rsidRPr="002320A0" w:rsidRDefault="00AF36F8" w:rsidP="00E80B85">
      <w:pPr>
        <w:spacing w:after="0" w:line="257" w:lineRule="auto"/>
        <w:ind w:left="567" w:right="531"/>
        <w:rPr>
          <w:rFonts w:ascii="Arial" w:eastAsia="Times New Roman" w:hAnsi="Arial" w:cs="Arial"/>
          <w:color w:val="000000"/>
          <w:kern w:val="0"/>
          <w:lang w:eastAsia="en-GB"/>
          <w14:ligatures w14:val="none"/>
        </w:rPr>
      </w:pPr>
      <w:r w:rsidRPr="002320A0">
        <w:rPr>
          <w:rFonts w:ascii="Arial" w:eastAsia="Times New Roman" w:hAnsi="Arial" w:cs="Arial"/>
          <w:color w:val="000000"/>
          <w:kern w:val="0"/>
          <w:lang w:eastAsia="en-GB"/>
          <w14:ligatures w14:val="none"/>
        </w:rPr>
        <w:t xml:space="preserve">The police in the past few years have adopted a race action plan COP </w:t>
      </w:r>
      <w:r w:rsidR="00986A06" w:rsidRPr="002320A0">
        <w:rPr>
          <w:rFonts w:ascii="Arial" w:eastAsia="Times New Roman" w:hAnsi="Arial" w:cs="Arial"/>
          <w:color w:val="000000"/>
          <w:kern w:val="0"/>
          <w:lang w:eastAsia="en-GB"/>
          <w14:ligatures w14:val="none"/>
        </w:rPr>
        <w:t>(</w:t>
      </w:r>
      <w:r w:rsidRPr="002320A0">
        <w:rPr>
          <w:rFonts w:ascii="Arial" w:eastAsia="Times New Roman" w:hAnsi="Arial" w:cs="Arial"/>
          <w:color w:val="000000"/>
          <w:kern w:val="0"/>
          <w:lang w:eastAsia="en-GB"/>
          <w14:ligatures w14:val="none"/>
        </w:rPr>
        <w:t xml:space="preserve">2022) to try and tackle the long-standing issues between the police and a racially diverse population, however as with any agenda which aims to try and change perception, it is likely this will take years to be successful. As mentioned earlier, we still talk about the significant events such as the Stephen Lawernce murder even over 30 years later. It is obvious that the police </w:t>
      </w:r>
      <w:r w:rsidR="00986A06" w:rsidRPr="002320A0">
        <w:rPr>
          <w:rFonts w:ascii="Arial" w:eastAsia="Times New Roman" w:hAnsi="Arial" w:cs="Arial"/>
          <w:color w:val="000000"/>
          <w:kern w:val="0"/>
          <w:lang w:eastAsia="en-GB"/>
          <w14:ligatures w14:val="none"/>
        </w:rPr>
        <w:t>are</w:t>
      </w:r>
      <w:r w:rsidRPr="002320A0">
        <w:rPr>
          <w:rFonts w:ascii="Arial" w:eastAsia="Times New Roman" w:hAnsi="Arial" w:cs="Arial"/>
          <w:color w:val="000000"/>
          <w:kern w:val="0"/>
          <w:lang w:eastAsia="en-GB"/>
          <w14:ligatures w14:val="none"/>
        </w:rPr>
        <w:t xml:space="preserve"> trying to adapt to accommodate diversity</w:t>
      </w:r>
      <w:r w:rsidR="008402A0" w:rsidRPr="002320A0">
        <w:rPr>
          <w:rFonts w:ascii="Arial" w:eastAsia="Times New Roman" w:hAnsi="Arial" w:cs="Arial"/>
          <w:color w:val="000000"/>
          <w:kern w:val="0"/>
          <w:lang w:eastAsia="en-GB"/>
          <w14:ligatures w14:val="none"/>
        </w:rPr>
        <w:t xml:space="preserve"> with </w:t>
      </w:r>
      <w:r w:rsidR="001F7BF9" w:rsidRPr="002320A0">
        <w:rPr>
          <w:rFonts w:ascii="Arial" w:eastAsia="Times New Roman" w:hAnsi="Arial" w:cs="Arial"/>
          <w:color w:val="000000"/>
          <w:kern w:val="0"/>
          <w:lang w:eastAsia="en-GB"/>
          <w14:ligatures w14:val="none"/>
        </w:rPr>
        <w:t>their</w:t>
      </w:r>
      <w:r w:rsidR="008402A0" w:rsidRPr="002320A0">
        <w:rPr>
          <w:rFonts w:ascii="Arial" w:eastAsia="Times New Roman" w:hAnsi="Arial" w:cs="Arial"/>
          <w:color w:val="000000"/>
          <w:kern w:val="0"/>
          <w:lang w:eastAsia="en-GB"/>
          <w14:ligatures w14:val="none"/>
        </w:rPr>
        <w:t xml:space="preserve"> statistics showing an increase in diversity over the past 15 years (GOV,2024)</w:t>
      </w:r>
      <w:r w:rsidRPr="002320A0">
        <w:rPr>
          <w:rFonts w:ascii="Arial" w:eastAsia="Times New Roman" w:hAnsi="Arial" w:cs="Arial"/>
          <w:color w:val="000000"/>
          <w:kern w:val="0"/>
          <w:lang w:eastAsia="en-GB"/>
          <w14:ligatures w14:val="none"/>
        </w:rPr>
        <w:t xml:space="preserve">, but </w:t>
      </w:r>
      <w:r w:rsidR="008402A0" w:rsidRPr="002320A0">
        <w:rPr>
          <w:rFonts w:ascii="Arial" w:eastAsia="Times New Roman" w:hAnsi="Arial" w:cs="Arial"/>
          <w:color w:val="000000"/>
          <w:kern w:val="0"/>
          <w:lang w:eastAsia="en-GB"/>
          <w14:ligatures w14:val="none"/>
        </w:rPr>
        <w:t>this</w:t>
      </w:r>
      <w:r w:rsidRPr="002320A0">
        <w:rPr>
          <w:rFonts w:ascii="Arial" w:eastAsia="Times New Roman" w:hAnsi="Arial" w:cs="Arial"/>
          <w:color w:val="000000"/>
          <w:kern w:val="0"/>
          <w:lang w:eastAsia="en-GB"/>
          <w14:ligatures w14:val="none"/>
        </w:rPr>
        <w:t xml:space="preserve"> is not a quick process. There have been some successes such as women in policing growing strength to strength, but confidence and representation of black and ethnic backgrounds is </w:t>
      </w:r>
      <w:r w:rsidR="00986A06" w:rsidRPr="002320A0">
        <w:rPr>
          <w:rFonts w:ascii="Arial" w:eastAsia="Times New Roman" w:hAnsi="Arial" w:cs="Arial"/>
          <w:color w:val="000000"/>
          <w:kern w:val="0"/>
          <w:lang w:eastAsia="en-GB"/>
          <w14:ligatures w14:val="none"/>
        </w:rPr>
        <w:t>lagging</w:t>
      </w:r>
      <w:r w:rsidRPr="002320A0">
        <w:rPr>
          <w:rFonts w:ascii="Arial" w:eastAsia="Times New Roman" w:hAnsi="Arial" w:cs="Arial"/>
          <w:color w:val="000000"/>
          <w:kern w:val="0"/>
          <w:lang w:eastAsia="en-GB"/>
          <w14:ligatures w14:val="none"/>
        </w:rPr>
        <w:t xml:space="preserve"> and is likely to be a challenge for years if not decades to come.</w:t>
      </w:r>
    </w:p>
    <w:p w14:paraId="1EFE8A95" w14:textId="77777777" w:rsidR="00AF36F8" w:rsidRPr="002320A0" w:rsidRDefault="00AF36F8" w:rsidP="00E80B85">
      <w:pPr>
        <w:spacing w:after="0" w:line="257" w:lineRule="auto"/>
        <w:ind w:left="567" w:right="531"/>
        <w:rPr>
          <w:rFonts w:ascii="Arial" w:eastAsia="Times New Roman" w:hAnsi="Arial" w:cs="Arial"/>
          <w:color w:val="000000"/>
          <w:kern w:val="0"/>
          <w:lang w:eastAsia="en-GB"/>
          <w14:ligatures w14:val="none"/>
        </w:rPr>
      </w:pPr>
    </w:p>
    <w:p w14:paraId="6161D3F4" w14:textId="50C2B9D0" w:rsidR="00AF36F8" w:rsidRPr="002320A0" w:rsidRDefault="00AF36F8" w:rsidP="00E80B85">
      <w:pPr>
        <w:spacing w:after="0" w:line="257" w:lineRule="auto"/>
        <w:ind w:left="567" w:right="531"/>
        <w:rPr>
          <w:rFonts w:ascii="Arial" w:eastAsia="Calibri" w:hAnsi="Arial" w:cs="Arial"/>
          <w:kern w:val="0"/>
          <w:lang w:eastAsia="en-GB"/>
          <w14:ligatures w14:val="none"/>
        </w:rPr>
      </w:pPr>
      <w:r w:rsidRPr="002320A0">
        <w:rPr>
          <w:rFonts w:ascii="Arial" w:eastAsia="Times New Roman" w:hAnsi="Arial" w:cs="Arial"/>
          <w:color w:val="000000"/>
          <w:kern w:val="0"/>
          <w:lang w:eastAsia="en-GB"/>
          <w14:ligatures w14:val="none"/>
        </w:rPr>
        <w:t>(Word count 10</w:t>
      </w:r>
      <w:r w:rsidR="001F7BF9" w:rsidRPr="002320A0">
        <w:rPr>
          <w:rFonts w:ascii="Arial" w:eastAsia="Times New Roman" w:hAnsi="Arial" w:cs="Arial"/>
          <w:color w:val="000000"/>
          <w:kern w:val="0"/>
          <w:lang w:eastAsia="en-GB"/>
          <w14:ligatures w14:val="none"/>
        </w:rPr>
        <w:t>89</w:t>
      </w:r>
      <w:r w:rsidRPr="002320A0">
        <w:rPr>
          <w:rFonts w:ascii="Arial" w:eastAsia="Times New Roman" w:hAnsi="Arial" w:cs="Arial"/>
          <w:color w:val="000000"/>
          <w:kern w:val="0"/>
          <w:lang w:eastAsia="en-GB"/>
          <w14:ligatures w14:val="none"/>
        </w:rPr>
        <w:t>)</w:t>
      </w:r>
    </w:p>
    <w:p w14:paraId="156DCB29" w14:textId="77777777" w:rsidR="00674408" w:rsidRPr="002320A0" w:rsidRDefault="00674408" w:rsidP="00E80B85">
      <w:pPr>
        <w:spacing w:after="0" w:line="257" w:lineRule="auto"/>
        <w:ind w:left="567" w:right="531"/>
        <w:rPr>
          <w:rFonts w:ascii="Arial" w:eastAsia="Calibri" w:hAnsi="Arial" w:cs="Arial"/>
          <w:kern w:val="0"/>
          <w:lang w:eastAsia="en-GB"/>
          <w14:ligatures w14:val="none"/>
        </w:rPr>
      </w:pPr>
    </w:p>
    <w:p w14:paraId="1478A4CA" w14:textId="77777777" w:rsidR="00674408" w:rsidRPr="002320A0" w:rsidRDefault="00674408" w:rsidP="00E80B85">
      <w:pPr>
        <w:spacing w:after="0" w:line="257" w:lineRule="auto"/>
        <w:ind w:left="567" w:right="531"/>
        <w:rPr>
          <w:rFonts w:ascii="Arial" w:eastAsia="Calibri" w:hAnsi="Arial" w:cs="Arial"/>
          <w:kern w:val="0"/>
          <w:lang w:eastAsia="en-GB"/>
          <w14:ligatures w14:val="none"/>
        </w:rPr>
      </w:pPr>
    </w:p>
    <w:p w14:paraId="2F3B595B" w14:textId="48E5CFF4" w:rsidR="00A119A2" w:rsidRPr="002320A0" w:rsidRDefault="00A119A2" w:rsidP="00A119A2">
      <w:pPr>
        <w:spacing w:after="0" w:line="257" w:lineRule="auto"/>
        <w:ind w:right="531"/>
        <w:rPr>
          <w:rFonts w:ascii="Arial" w:eastAsia="Calibri" w:hAnsi="Arial" w:cs="Arial"/>
          <w:b/>
          <w:bCs/>
        </w:rPr>
      </w:pPr>
      <w:r w:rsidRPr="002320A0">
        <w:rPr>
          <w:rFonts w:ascii="Arial" w:eastAsia="Calibri" w:hAnsi="Arial" w:cs="Arial"/>
          <w:b/>
          <w:bCs/>
        </w:rPr>
        <w:t>Why is it important to manage mental wellbeing in policing? What can be the consequences if mental wellbeing is not managed appropriately?</w:t>
      </w:r>
    </w:p>
    <w:p w14:paraId="11653DCF" w14:textId="77777777" w:rsidR="00674408" w:rsidRPr="002320A0" w:rsidRDefault="00674408" w:rsidP="00A119A2">
      <w:pPr>
        <w:spacing w:after="0" w:line="257" w:lineRule="auto"/>
        <w:ind w:right="531"/>
        <w:rPr>
          <w:rFonts w:ascii="Arial" w:eastAsia="Calibri" w:hAnsi="Arial" w:cs="Arial"/>
          <w:kern w:val="0"/>
          <w:lang w:eastAsia="en-GB"/>
          <w14:ligatures w14:val="none"/>
        </w:rPr>
      </w:pPr>
    </w:p>
    <w:p w14:paraId="2BD1D7F4" w14:textId="130D9576" w:rsidR="00A119A2" w:rsidRPr="002320A0" w:rsidRDefault="00A119A2"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Mental wellbeing is a </w:t>
      </w:r>
      <w:r w:rsidR="00DC1CC3" w:rsidRPr="002320A0">
        <w:rPr>
          <w:rFonts w:ascii="Arial" w:eastAsia="Calibri" w:hAnsi="Arial" w:cs="Arial"/>
          <w:kern w:val="0"/>
          <w:lang w:eastAsia="en-GB"/>
          <w14:ligatures w14:val="none"/>
        </w:rPr>
        <w:t>is a vital part of our day to day life with WHO (2022) stating it is an “integral component of health and well-being”</w:t>
      </w:r>
      <w:r w:rsidRPr="002320A0">
        <w:rPr>
          <w:rFonts w:ascii="Arial" w:eastAsia="Calibri" w:hAnsi="Arial" w:cs="Arial"/>
          <w:kern w:val="0"/>
          <w:lang w:eastAsia="en-GB"/>
          <w14:ligatures w14:val="none"/>
        </w:rPr>
        <w:t xml:space="preserve">. It could be argued that this is </w:t>
      </w:r>
      <w:r w:rsidR="00986A06" w:rsidRPr="002320A0">
        <w:rPr>
          <w:rFonts w:ascii="Arial" w:eastAsia="Calibri" w:hAnsi="Arial" w:cs="Arial"/>
          <w:kern w:val="0"/>
          <w:lang w:eastAsia="en-GB"/>
          <w14:ligatures w14:val="none"/>
        </w:rPr>
        <w:t>truer</w:t>
      </w:r>
      <w:r w:rsidRPr="002320A0">
        <w:rPr>
          <w:rFonts w:ascii="Arial" w:eastAsia="Calibri" w:hAnsi="Arial" w:cs="Arial"/>
          <w:kern w:val="0"/>
          <w:lang w:eastAsia="en-GB"/>
          <w14:ligatures w14:val="none"/>
        </w:rPr>
        <w:t xml:space="preserve"> in policing than any other career. Within this essay I will examine the studies and evidence to answer how importance mental wellbeing is in policing and the possible consequences if this isn’t managed correctly.</w:t>
      </w:r>
    </w:p>
    <w:p w14:paraId="14ADDD25" w14:textId="77777777" w:rsidR="00A119A2" w:rsidRPr="002320A0" w:rsidRDefault="00A119A2" w:rsidP="00A119A2">
      <w:pPr>
        <w:spacing w:after="0" w:line="257" w:lineRule="auto"/>
        <w:ind w:right="531"/>
        <w:rPr>
          <w:rFonts w:ascii="Arial" w:eastAsia="Calibri" w:hAnsi="Arial" w:cs="Arial"/>
          <w:kern w:val="0"/>
          <w:lang w:eastAsia="en-GB"/>
          <w14:ligatures w14:val="none"/>
        </w:rPr>
      </w:pPr>
    </w:p>
    <w:p w14:paraId="22202F00" w14:textId="46C70026" w:rsidR="00A119A2" w:rsidRPr="002320A0" w:rsidRDefault="00A119A2"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Mental wellbeing is defined by </w:t>
      </w:r>
      <w:proofErr w:type="spellStart"/>
      <w:r w:rsidRPr="002320A0">
        <w:rPr>
          <w:rFonts w:ascii="Arial" w:eastAsia="Calibri" w:hAnsi="Arial" w:cs="Arial"/>
          <w:kern w:val="0"/>
          <w:lang w:eastAsia="en-GB"/>
          <w14:ligatures w14:val="none"/>
        </w:rPr>
        <w:t>Gov.Scot</w:t>
      </w:r>
      <w:proofErr w:type="spellEnd"/>
      <w:r w:rsidRPr="002320A0">
        <w:rPr>
          <w:rFonts w:ascii="Arial" w:eastAsia="Calibri" w:hAnsi="Arial" w:cs="Arial"/>
          <w:kern w:val="0"/>
          <w:lang w:eastAsia="en-GB"/>
          <w14:ligatures w14:val="none"/>
        </w:rPr>
        <w:t xml:space="preserve"> </w:t>
      </w:r>
      <w:r w:rsidR="00986A06" w:rsidRPr="002320A0">
        <w:rPr>
          <w:rFonts w:ascii="Arial" w:eastAsia="Calibri" w:hAnsi="Arial" w:cs="Arial"/>
          <w:kern w:val="0"/>
          <w:lang w:eastAsia="en-GB"/>
          <w14:ligatures w14:val="none"/>
        </w:rPr>
        <w:t>(</w:t>
      </w:r>
      <w:r w:rsidRPr="002320A0">
        <w:rPr>
          <w:rFonts w:ascii="Arial" w:eastAsia="Calibri" w:hAnsi="Arial" w:cs="Arial"/>
          <w:kern w:val="0"/>
          <w:lang w:eastAsia="en-GB"/>
          <w14:ligatures w14:val="none"/>
        </w:rPr>
        <w:t xml:space="preserve">2023) as “our internal positive view that we are coping well psychologically with the everyday stresses of life and can work productively and fruitfully”. According to this definition mental wellbeing isn’t about being happy and tress free daily; it goes beyond that. It is a recognition that life is full of daily stresses, yet we are able to cope with those stresses and are able to manage them on a </w:t>
      </w:r>
      <w:r w:rsidR="00986A06" w:rsidRPr="002320A0">
        <w:rPr>
          <w:rFonts w:ascii="Arial" w:eastAsia="Calibri" w:hAnsi="Arial" w:cs="Arial"/>
          <w:kern w:val="0"/>
          <w:lang w:eastAsia="en-GB"/>
          <w14:ligatures w14:val="none"/>
        </w:rPr>
        <w:t>day-to-day</w:t>
      </w:r>
      <w:r w:rsidRPr="002320A0">
        <w:rPr>
          <w:rFonts w:ascii="Arial" w:eastAsia="Calibri" w:hAnsi="Arial" w:cs="Arial"/>
          <w:kern w:val="0"/>
          <w:lang w:eastAsia="en-GB"/>
          <w14:ligatures w14:val="none"/>
        </w:rPr>
        <w:t xml:space="preserve"> basis. What is the argument for mental well-being within the police then and how important is mental wellbeing for officers?</w:t>
      </w:r>
    </w:p>
    <w:p w14:paraId="7C100DFD" w14:textId="77777777" w:rsidR="00A119A2" w:rsidRPr="002320A0" w:rsidRDefault="00A119A2" w:rsidP="00A119A2">
      <w:pPr>
        <w:spacing w:after="0" w:line="257" w:lineRule="auto"/>
        <w:ind w:right="531"/>
        <w:rPr>
          <w:rFonts w:ascii="Arial" w:eastAsia="Calibri" w:hAnsi="Arial" w:cs="Arial"/>
          <w:kern w:val="0"/>
          <w:lang w:eastAsia="en-GB"/>
          <w14:ligatures w14:val="none"/>
        </w:rPr>
      </w:pPr>
    </w:p>
    <w:p w14:paraId="00C17E63" w14:textId="7F1EDCEA" w:rsidR="00A119A2" w:rsidRPr="002320A0" w:rsidRDefault="00A119A2"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As is stated in </w:t>
      </w:r>
      <w:r w:rsidR="00B81371" w:rsidRPr="002320A0">
        <w:rPr>
          <w:rFonts w:ascii="Arial" w:eastAsia="Calibri" w:hAnsi="Arial" w:cs="Arial"/>
          <w:kern w:val="0"/>
          <w:lang w:eastAsia="en-GB"/>
          <w14:ligatures w14:val="none"/>
        </w:rPr>
        <w:t>Porter et a</w:t>
      </w:r>
      <w:r w:rsidR="00986A06" w:rsidRPr="002320A0">
        <w:rPr>
          <w:rFonts w:ascii="Arial" w:eastAsia="Calibri" w:hAnsi="Arial" w:cs="Arial"/>
          <w:kern w:val="0"/>
          <w:lang w:eastAsia="en-GB"/>
          <w14:ligatures w14:val="none"/>
        </w:rPr>
        <w:t>l. (2024) “</w:t>
      </w:r>
      <w:r w:rsidRPr="002320A0">
        <w:rPr>
          <w:rFonts w:ascii="Arial" w:eastAsia="Calibri" w:hAnsi="Arial" w:cs="Arial"/>
          <w:kern w:val="0"/>
          <w:lang w:eastAsia="en-GB"/>
          <w14:ligatures w14:val="none"/>
        </w:rPr>
        <w:t>Police officers are regularly exposed to occupational stressors”</w:t>
      </w:r>
      <w:r w:rsidR="00B81371" w:rsidRPr="002320A0">
        <w:rPr>
          <w:rFonts w:ascii="Arial" w:eastAsia="Calibri" w:hAnsi="Arial" w:cs="Arial"/>
          <w:kern w:val="0"/>
          <w:lang w:eastAsia="en-GB"/>
          <w14:ligatures w14:val="none"/>
        </w:rPr>
        <w:t xml:space="preserve">. One could argue that every job has some sort of occupational stressors however they go on to describe that police officers often face challenges such as attending domestic violence situations to traffic accidents, sudden deaths and violent or dangerous criminals. </w:t>
      </w:r>
      <w:r w:rsidR="00DC1CC3" w:rsidRPr="002320A0">
        <w:rPr>
          <w:rFonts w:ascii="Arial" w:eastAsia="Calibri" w:hAnsi="Arial" w:cs="Arial"/>
          <w:kern w:val="0"/>
          <w:lang w:eastAsia="en-GB"/>
          <w14:ligatures w14:val="none"/>
        </w:rPr>
        <w:t>Most careers outside of emergency services do not have these external stressors.</w:t>
      </w:r>
      <w:r w:rsidR="00B81371" w:rsidRPr="002320A0">
        <w:rPr>
          <w:rFonts w:ascii="Arial" w:eastAsia="Calibri" w:hAnsi="Arial" w:cs="Arial"/>
          <w:kern w:val="0"/>
          <w:lang w:eastAsia="en-GB"/>
          <w14:ligatures w14:val="none"/>
        </w:rPr>
        <w:t xml:space="preserve"> Therefore, mental wellbeing is of vital importance within policing. </w:t>
      </w:r>
    </w:p>
    <w:p w14:paraId="3CC227B8" w14:textId="77777777" w:rsidR="007930A9" w:rsidRPr="002320A0" w:rsidRDefault="007930A9" w:rsidP="00A119A2">
      <w:pPr>
        <w:spacing w:after="0" w:line="257" w:lineRule="auto"/>
        <w:ind w:right="531"/>
        <w:rPr>
          <w:rFonts w:ascii="Arial" w:eastAsia="Calibri" w:hAnsi="Arial" w:cs="Arial"/>
          <w:kern w:val="0"/>
          <w:lang w:eastAsia="en-GB"/>
          <w14:ligatures w14:val="none"/>
        </w:rPr>
      </w:pPr>
    </w:p>
    <w:p w14:paraId="1A0C096D" w14:textId="77777777" w:rsidR="007930A9" w:rsidRPr="002320A0" w:rsidRDefault="007930A9" w:rsidP="00A119A2">
      <w:pPr>
        <w:spacing w:after="0" w:line="257" w:lineRule="auto"/>
        <w:ind w:right="531"/>
        <w:rPr>
          <w:rFonts w:ascii="Arial" w:eastAsia="Calibri" w:hAnsi="Arial" w:cs="Arial"/>
          <w:kern w:val="0"/>
          <w:lang w:eastAsia="en-GB"/>
          <w14:ligatures w14:val="none"/>
        </w:rPr>
      </w:pPr>
    </w:p>
    <w:p w14:paraId="5C535D60" w14:textId="6D0E2D28" w:rsidR="00B81371" w:rsidRPr="002320A0" w:rsidRDefault="007930A9"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There are potentially those that would argue that policing is not for the ‘weak willed’ with mental health and stress being seen as stigma words</w:t>
      </w:r>
      <w:r w:rsidR="00DC1CC3" w:rsidRPr="002320A0">
        <w:rPr>
          <w:rFonts w:ascii="Arial" w:eastAsia="Calibri" w:hAnsi="Arial" w:cs="Arial"/>
          <w:kern w:val="0"/>
          <w:lang w:eastAsia="en-GB"/>
          <w14:ligatures w14:val="none"/>
        </w:rPr>
        <w:t xml:space="preserve"> (Bell et al, 2021)</w:t>
      </w:r>
      <w:r w:rsidRPr="002320A0">
        <w:rPr>
          <w:rFonts w:ascii="Arial" w:eastAsia="Calibri" w:hAnsi="Arial" w:cs="Arial"/>
          <w:kern w:val="0"/>
          <w:lang w:eastAsia="en-GB"/>
          <w14:ligatures w14:val="none"/>
        </w:rPr>
        <w:t xml:space="preserve">; with a Darwinian ideology of ‘survival of the fittest’. However, </w:t>
      </w:r>
      <w:r w:rsidR="00B81371" w:rsidRPr="002320A0">
        <w:rPr>
          <w:rFonts w:ascii="Arial" w:eastAsia="Calibri" w:hAnsi="Arial" w:cs="Arial"/>
          <w:kern w:val="0"/>
          <w:lang w:eastAsia="en-GB"/>
          <w14:ligatures w14:val="none"/>
        </w:rPr>
        <w:t>Porter et al</w:t>
      </w:r>
      <w:r w:rsidR="00986A06" w:rsidRPr="002320A0">
        <w:rPr>
          <w:rFonts w:ascii="Arial" w:eastAsia="Calibri" w:hAnsi="Arial" w:cs="Arial"/>
          <w:kern w:val="0"/>
          <w:lang w:eastAsia="en-GB"/>
          <w14:ligatures w14:val="none"/>
        </w:rPr>
        <w:t>.</w:t>
      </w:r>
      <w:r w:rsidR="00B81371" w:rsidRPr="002320A0">
        <w:rPr>
          <w:rFonts w:ascii="Arial" w:eastAsia="Calibri" w:hAnsi="Arial" w:cs="Arial"/>
          <w:kern w:val="0"/>
          <w:lang w:eastAsia="en-GB"/>
          <w14:ligatures w14:val="none"/>
        </w:rPr>
        <w:t xml:space="preserve"> </w:t>
      </w:r>
      <w:r w:rsidR="00986A06" w:rsidRPr="002320A0">
        <w:rPr>
          <w:rFonts w:ascii="Arial" w:eastAsia="Calibri" w:hAnsi="Arial" w:cs="Arial"/>
          <w:kern w:val="0"/>
          <w:lang w:eastAsia="en-GB"/>
          <w14:ligatures w14:val="none"/>
        </w:rPr>
        <w:t>(</w:t>
      </w:r>
      <w:r w:rsidR="00B81371" w:rsidRPr="002320A0">
        <w:rPr>
          <w:rFonts w:ascii="Arial" w:eastAsia="Calibri" w:hAnsi="Arial" w:cs="Arial"/>
          <w:kern w:val="0"/>
          <w:lang w:eastAsia="en-GB"/>
          <w14:ligatures w14:val="none"/>
        </w:rPr>
        <w:t>2024), in thei</w:t>
      </w:r>
      <w:r w:rsidRPr="002320A0">
        <w:rPr>
          <w:rFonts w:ascii="Arial" w:eastAsia="Calibri" w:hAnsi="Arial" w:cs="Arial"/>
          <w:kern w:val="0"/>
          <w:lang w:eastAsia="en-GB"/>
          <w14:ligatures w14:val="none"/>
        </w:rPr>
        <w:t>r</w:t>
      </w:r>
      <w:r w:rsidR="00B81371" w:rsidRPr="002320A0">
        <w:rPr>
          <w:rFonts w:ascii="Arial" w:eastAsia="Calibri" w:hAnsi="Arial" w:cs="Arial"/>
          <w:kern w:val="0"/>
          <w:lang w:eastAsia="en-GB"/>
          <w14:ligatures w14:val="none"/>
        </w:rPr>
        <w:t xml:space="preserve"> study of 54 </w:t>
      </w:r>
      <w:r w:rsidRPr="002320A0">
        <w:rPr>
          <w:rFonts w:ascii="Arial" w:eastAsia="Calibri" w:hAnsi="Arial" w:cs="Arial"/>
          <w:kern w:val="0"/>
          <w:lang w:eastAsia="en-GB"/>
          <w14:ligatures w14:val="none"/>
        </w:rPr>
        <w:t>police</w:t>
      </w:r>
      <w:r w:rsidR="00B81371" w:rsidRPr="002320A0">
        <w:rPr>
          <w:rFonts w:ascii="Arial" w:eastAsia="Calibri" w:hAnsi="Arial" w:cs="Arial"/>
          <w:kern w:val="0"/>
          <w:lang w:eastAsia="en-GB"/>
          <w14:ligatures w14:val="none"/>
        </w:rPr>
        <w:t xml:space="preserve"> </w:t>
      </w:r>
      <w:r w:rsidRPr="002320A0">
        <w:rPr>
          <w:rFonts w:ascii="Arial" w:eastAsia="Calibri" w:hAnsi="Arial" w:cs="Arial"/>
          <w:kern w:val="0"/>
          <w:lang w:eastAsia="en-GB"/>
          <w14:ligatures w14:val="none"/>
        </w:rPr>
        <w:t>officers</w:t>
      </w:r>
      <w:r w:rsidR="00B81371" w:rsidRPr="002320A0">
        <w:rPr>
          <w:rFonts w:ascii="Arial" w:eastAsia="Calibri" w:hAnsi="Arial" w:cs="Arial"/>
          <w:kern w:val="0"/>
          <w:lang w:eastAsia="en-GB"/>
          <w14:ligatures w14:val="none"/>
        </w:rPr>
        <w:t xml:space="preserve"> in England and Wales found that “</w:t>
      </w:r>
      <w:r w:rsidRPr="002320A0">
        <w:rPr>
          <w:rFonts w:ascii="Arial" w:eastAsia="Calibri" w:hAnsi="Arial" w:cs="Arial"/>
          <w:kern w:val="0"/>
          <w:lang w:eastAsia="en-GB"/>
          <w14:ligatures w14:val="none"/>
        </w:rPr>
        <w:t xml:space="preserve">even police officers who appear more resilient have reported difficulties with their mental health”. It is unlikely then that no one is </w:t>
      </w:r>
      <w:r w:rsidR="00986A06" w:rsidRPr="002320A0">
        <w:rPr>
          <w:rFonts w:ascii="Arial" w:eastAsia="Calibri" w:hAnsi="Arial" w:cs="Arial"/>
          <w:kern w:val="0"/>
          <w:lang w:eastAsia="en-GB"/>
          <w14:ligatures w14:val="none"/>
        </w:rPr>
        <w:t>affected</w:t>
      </w:r>
      <w:r w:rsidRPr="002320A0">
        <w:rPr>
          <w:rFonts w:ascii="Arial" w:eastAsia="Calibri" w:hAnsi="Arial" w:cs="Arial"/>
          <w:kern w:val="0"/>
          <w:lang w:eastAsia="en-GB"/>
          <w14:ligatures w14:val="none"/>
        </w:rPr>
        <w:t xml:space="preserve"> by the stresses of the job and that mental wellbeing is of vital importance in policing.</w:t>
      </w:r>
    </w:p>
    <w:p w14:paraId="7B4D543C" w14:textId="77777777" w:rsidR="006E29B3" w:rsidRPr="002320A0" w:rsidRDefault="006E29B3" w:rsidP="00A119A2">
      <w:pPr>
        <w:spacing w:after="0" w:line="257" w:lineRule="auto"/>
        <w:ind w:right="531"/>
        <w:rPr>
          <w:rFonts w:ascii="Arial" w:eastAsia="Calibri" w:hAnsi="Arial" w:cs="Arial"/>
          <w:kern w:val="0"/>
          <w:lang w:eastAsia="en-GB"/>
          <w14:ligatures w14:val="none"/>
        </w:rPr>
      </w:pPr>
    </w:p>
    <w:p w14:paraId="44BBD6E3" w14:textId="77777777" w:rsidR="006E29B3" w:rsidRPr="002320A0" w:rsidRDefault="006E29B3" w:rsidP="00A119A2">
      <w:pPr>
        <w:spacing w:after="0" w:line="257" w:lineRule="auto"/>
        <w:ind w:right="531"/>
        <w:rPr>
          <w:rFonts w:ascii="Arial" w:eastAsia="Calibri" w:hAnsi="Arial" w:cs="Arial"/>
          <w:kern w:val="0"/>
          <w:lang w:eastAsia="en-GB"/>
          <w14:ligatures w14:val="none"/>
        </w:rPr>
      </w:pPr>
    </w:p>
    <w:p w14:paraId="3F4145DC" w14:textId="0BFA886A" w:rsidR="006E29B3" w:rsidRPr="002320A0" w:rsidRDefault="006E29B3"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What then are the consequences if mental wellbeing is not managed appropriately within policing? On an individual level there is the obvious potential of increased stre</w:t>
      </w:r>
      <w:r w:rsidR="0080621A" w:rsidRPr="002320A0">
        <w:rPr>
          <w:rFonts w:ascii="Arial" w:eastAsia="Calibri" w:hAnsi="Arial" w:cs="Arial"/>
          <w:kern w:val="0"/>
          <w:lang w:eastAsia="en-GB"/>
          <w14:ligatures w14:val="none"/>
        </w:rPr>
        <w:t>ss</w:t>
      </w:r>
      <w:r w:rsidRPr="002320A0">
        <w:rPr>
          <w:rFonts w:ascii="Arial" w:eastAsia="Calibri" w:hAnsi="Arial" w:cs="Arial"/>
          <w:kern w:val="0"/>
          <w:lang w:eastAsia="en-GB"/>
          <w14:ligatures w14:val="none"/>
        </w:rPr>
        <w:t xml:space="preserve"> </w:t>
      </w:r>
      <w:r w:rsidRPr="002320A0">
        <w:rPr>
          <w:rFonts w:ascii="Arial" w:eastAsia="Calibri" w:hAnsi="Arial" w:cs="Arial"/>
          <w:kern w:val="0"/>
          <w:lang w:eastAsia="en-GB"/>
          <w14:ligatures w14:val="none"/>
        </w:rPr>
        <w:lastRenderedPageBreak/>
        <w:t xml:space="preserve">and difficulty facing the </w:t>
      </w:r>
      <w:r w:rsidR="00986A06" w:rsidRPr="002320A0">
        <w:rPr>
          <w:rFonts w:ascii="Arial" w:eastAsia="Calibri" w:hAnsi="Arial" w:cs="Arial"/>
          <w:kern w:val="0"/>
          <w:lang w:eastAsia="en-GB"/>
          <w14:ligatures w14:val="none"/>
        </w:rPr>
        <w:t>day-to-day</w:t>
      </w:r>
      <w:r w:rsidRPr="002320A0">
        <w:rPr>
          <w:rFonts w:ascii="Arial" w:eastAsia="Calibri" w:hAnsi="Arial" w:cs="Arial"/>
          <w:kern w:val="0"/>
          <w:lang w:eastAsia="en-GB"/>
          <w14:ligatures w14:val="none"/>
        </w:rPr>
        <w:t xml:space="preserve"> challenges of the role.</w:t>
      </w:r>
      <w:r w:rsidR="0080621A" w:rsidRPr="002320A0">
        <w:rPr>
          <w:rFonts w:ascii="Arial" w:eastAsia="Calibri" w:hAnsi="Arial" w:cs="Arial"/>
          <w:kern w:val="0"/>
          <w:lang w:eastAsia="en-GB"/>
          <w14:ligatures w14:val="none"/>
        </w:rPr>
        <w:t xml:space="preserve"> </w:t>
      </w:r>
      <w:r w:rsidR="00986A06" w:rsidRPr="002320A0">
        <w:rPr>
          <w:rFonts w:ascii="Arial" w:eastAsia="Calibri" w:hAnsi="Arial" w:cs="Arial"/>
          <w:kern w:val="0"/>
          <w:lang w:eastAsia="en-GB"/>
          <w14:ligatures w14:val="none"/>
        </w:rPr>
        <w:t>However,</w:t>
      </w:r>
      <w:r w:rsidR="0080621A" w:rsidRPr="002320A0">
        <w:rPr>
          <w:rFonts w:ascii="Arial" w:eastAsia="Calibri" w:hAnsi="Arial" w:cs="Arial"/>
          <w:kern w:val="0"/>
          <w:lang w:eastAsia="en-GB"/>
          <w14:ligatures w14:val="none"/>
        </w:rPr>
        <w:t xml:space="preserve"> this can lead to further issues for police officers who end up feeling no way out from the mental health challenges they face. As is stated by </w:t>
      </w:r>
      <w:proofErr w:type="spellStart"/>
      <w:r w:rsidR="0080621A" w:rsidRPr="002320A0">
        <w:rPr>
          <w:rFonts w:ascii="Arial" w:eastAsia="Calibri" w:hAnsi="Arial" w:cs="Arial"/>
          <w:kern w:val="0"/>
          <w:lang w:eastAsia="en-GB"/>
          <w14:ligatures w14:val="none"/>
        </w:rPr>
        <w:t>Polfed</w:t>
      </w:r>
      <w:proofErr w:type="spellEnd"/>
      <w:r w:rsidR="0080621A" w:rsidRPr="002320A0">
        <w:rPr>
          <w:rFonts w:ascii="Arial" w:eastAsia="Calibri" w:hAnsi="Arial" w:cs="Arial"/>
          <w:kern w:val="0"/>
          <w:lang w:eastAsia="en-GB"/>
          <w14:ligatures w14:val="none"/>
        </w:rPr>
        <w:t xml:space="preserve"> </w:t>
      </w:r>
      <w:r w:rsidR="00986A06" w:rsidRPr="002320A0">
        <w:rPr>
          <w:rFonts w:ascii="Arial" w:eastAsia="Calibri" w:hAnsi="Arial" w:cs="Arial"/>
          <w:kern w:val="0"/>
          <w:lang w:eastAsia="en-GB"/>
          <w14:ligatures w14:val="none"/>
        </w:rPr>
        <w:t>(</w:t>
      </w:r>
      <w:r w:rsidR="0080621A" w:rsidRPr="002320A0">
        <w:rPr>
          <w:rFonts w:ascii="Arial" w:eastAsia="Calibri" w:hAnsi="Arial" w:cs="Arial"/>
          <w:kern w:val="0"/>
          <w:lang w:eastAsia="en-GB"/>
          <w14:ligatures w14:val="none"/>
        </w:rPr>
        <w:t>2024) “More than 14,500 officers were signed off work over the financial year 2023-24 due to stress, depression, anxiety or …PTSD”. The worrying thing about these figures is that this is an increasing trend. As the briefing continues, this has increased by 9% on the last year and up 130% since the survey was first introduced 11 years ago. Ther</w:t>
      </w:r>
      <w:r w:rsidR="00DE3342" w:rsidRPr="002320A0">
        <w:rPr>
          <w:rFonts w:ascii="Arial" w:eastAsia="Calibri" w:hAnsi="Arial" w:cs="Arial"/>
          <w:kern w:val="0"/>
          <w:lang w:eastAsia="en-GB"/>
          <w14:ligatures w14:val="none"/>
        </w:rPr>
        <w:t xml:space="preserve"> </w:t>
      </w:r>
      <w:r w:rsidR="0080621A" w:rsidRPr="002320A0">
        <w:rPr>
          <w:rFonts w:ascii="Arial" w:eastAsia="Calibri" w:hAnsi="Arial" w:cs="Arial"/>
          <w:kern w:val="0"/>
          <w:lang w:eastAsia="en-GB"/>
          <w14:ligatures w14:val="none"/>
        </w:rPr>
        <w:t>are those that could argue that there are some positives</w:t>
      </w:r>
      <w:r w:rsidR="00DE3342" w:rsidRPr="002320A0">
        <w:rPr>
          <w:rFonts w:ascii="Arial" w:eastAsia="Calibri" w:hAnsi="Arial" w:cs="Arial"/>
          <w:kern w:val="0"/>
          <w:lang w:eastAsia="en-GB"/>
          <w14:ligatures w14:val="none"/>
        </w:rPr>
        <w:t>,</w:t>
      </w:r>
      <w:r w:rsidR="0080621A" w:rsidRPr="002320A0">
        <w:rPr>
          <w:rFonts w:ascii="Arial" w:eastAsia="Calibri" w:hAnsi="Arial" w:cs="Arial"/>
          <w:kern w:val="0"/>
          <w:lang w:eastAsia="en-GB"/>
          <w14:ligatures w14:val="none"/>
        </w:rPr>
        <w:t xml:space="preserve"> such as mental health being discussed more openly and policing </w:t>
      </w:r>
      <w:r w:rsidR="00986A06" w:rsidRPr="002320A0">
        <w:rPr>
          <w:rFonts w:ascii="Arial" w:eastAsia="Calibri" w:hAnsi="Arial" w:cs="Arial"/>
          <w:kern w:val="0"/>
          <w:lang w:eastAsia="en-GB"/>
          <w14:ligatures w14:val="none"/>
        </w:rPr>
        <w:t>recognising</w:t>
      </w:r>
      <w:r w:rsidR="0080621A" w:rsidRPr="002320A0">
        <w:rPr>
          <w:rFonts w:ascii="Arial" w:eastAsia="Calibri" w:hAnsi="Arial" w:cs="Arial"/>
          <w:kern w:val="0"/>
          <w:lang w:eastAsia="en-GB"/>
          <w14:ligatures w14:val="none"/>
        </w:rPr>
        <w:t xml:space="preserve"> the challenges of mental health. However, it is difficult </w:t>
      </w:r>
      <w:r w:rsidR="00DE3342" w:rsidRPr="002320A0">
        <w:rPr>
          <w:rFonts w:ascii="Arial" w:eastAsia="Calibri" w:hAnsi="Arial" w:cs="Arial"/>
          <w:kern w:val="0"/>
          <w:lang w:eastAsia="en-GB"/>
          <w14:ligatures w14:val="none"/>
        </w:rPr>
        <w:t xml:space="preserve">not to see this as a worrying trend and indicator of what can happen if mental wellbeing isn’t managed properly.  </w:t>
      </w:r>
    </w:p>
    <w:p w14:paraId="23FF716F"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7DF46483" w14:textId="1631FBDC" w:rsidR="00DE3342" w:rsidRPr="002320A0" w:rsidRDefault="00DE3342"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These findings are confirmed in a freedom of information study conducted by (Roach 2021) which shows a steady increase in the amount of police officers and staff taking leaves of absence due to mental health reasons.</w:t>
      </w:r>
    </w:p>
    <w:p w14:paraId="6FC36304" w14:textId="605A329C" w:rsidR="0080621A" w:rsidRPr="002320A0" w:rsidRDefault="0080621A" w:rsidP="00A119A2">
      <w:pPr>
        <w:spacing w:after="0" w:line="257" w:lineRule="auto"/>
        <w:ind w:right="531"/>
        <w:rPr>
          <w:rFonts w:ascii="Arial" w:eastAsia="Calibri" w:hAnsi="Arial" w:cs="Arial"/>
          <w:kern w:val="0"/>
          <w:lang w:eastAsia="en-GB"/>
          <w14:ligatures w14:val="none"/>
        </w:rPr>
      </w:pPr>
    </w:p>
    <w:p w14:paraId="38FF74F1" w14:textId="392A9100" w:rsidR="00DE3342" w:rsidRPr="002320A0" w:rsidRDefault="00DE3342"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noProof/>
          <w:kern w:val="0"/>
          <w:lang w:eastAsia="en-GB"/>
          <w14:ligatures w14:val="none"/>
        </w:rPr>
        <w:drawing>
          <wp:anchor distT="0" distB="0" distL="114300" distR="114300" simplePos="0" relativeHeight="251659264" behindDoc="0" locked="0" layoutInCell="1" allowOverlap="1" wp14:anchorId="374D71C4" wp14:editId="7F93A253">
            <wp:simplePos x="0" y="0"/>
            <wp:positionH relativeFrom="margin">
              <wp:align>left</wp:align>
            </wp:positionH>
            <wp:positionV relativeFrom="paragraph">
              <wp:posOffset>10160</wp:posOffset>
            </wp:positionV>
            <wp:extent cx="3613150" cy="2192869"/>
            <wp:effectExtent l="0" t="0" r="6350" b="0"/>
            <wp:wrapNone/>
            <wp:docPr id="1056363403"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363403" name="Picture 1" descr="A graph with numbers and line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613150" cy="2192869"/>
                    </a:xfrm>
                    <a:prstGeom prst="rect">
                      <a:avLst/>
                    </a:prstGeom>
                  </pic:spPr>
                </pic:pic>
              </a:graphicData>
            </a:graphic>
            <wp14:sizeRelH relativeFrom="margin">
              <wp14:pctWidth>0</wp14:pctWidth>
            </wp14:sizeRelH>
            <wp14:sizeRelV relativeFrom="margin">
              <wp14:pctHeight>0</wp14:pctHeight>
            </wp14:sizeRelV>
          </wp:anchor>
        </w:drawing>
      </w:r>
    </w:p>
    <w:p w14:paraId="432CAD21" w14:textId="34672B84" w:rsidR="00B81371" w:rsidRPr="002320A0" w:rsidRDefault="00B81371" w:rsidP="00A119A2">
      <w:pPr>
        <w:spacing w:after="0" w:line="257" w:lineRule="auto"/>
        <w:ind w:right="531"/>
        <w:rPr>
          <w:rFonts w:ascii="Arial" w:eastAsia="Calibri" w:hAnsi="Arial" w:cs="Arial"/>
          <w:kern w:val="0"/>
          <w:lang w:eastAsia="en-GB"/>
          <w14:ligatures w14:val="none"/>
        </w:rPr>
      </w:pPr>
    </w:p>
    <w:p w14:paraId="4DCC74F0"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4DFDD617"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2687C960"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735079AC"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70598C65"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6521CB56"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19263208"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3F8C6D44"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40BFD3CD"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4D51519E"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2561BED5"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4EAC5258" w14:textId="6D6DB911" w:rsidR="00DE3342" w:rsidRPr="002320A0" w:rsidRDefault="00DE3342"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Figure 1. Percentage of employees who took a leave of absence due to psychological or mental-ill health between 2008-2018</w:t>
      </w:r>
    </w:p>
    <w:p w14:paraId="5B884261"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3BAF3FD0" w14:textId="2C9D0757" w:rsidR="00DE3342" w:rsidRPr="002320A0" w:rsidRDefault="00DE3342"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Roach continues by stating </w:t>
      </w:r>
      <w:r w:rsidR="00C56547" w:rsidRPr="002320A0">
        <w:rPr>
          <w:rFonts w:ascii="Arial" w:eastAsia="Calibri" w:hAnsi="Arial" w:cs="Arial"/>
          <w:kern w:val="0"/>
          <w:lang w:eastAsia="en-GB"/>
          <w14:ligatures w14:val="none"/>
        </w:rPr>
        <w:t xml:space="preserve">stress was the </w:t>
      </w:r>
      <w:r w:rsidR="00DC1CC3" w:rsidRPr="002320A0">
        <w:rPr>
          <w:rFonts w:ascii="Arial" w:eastAsia="Calibri" w:hAnsi="Arial" w:cs="Arial"/>
          <w:kern w:val="0"/>
          <w:lang w:eastAsia="en-GB"/>
          <w14:ligatures w14:val="none"/>
        </w:rPr>
        <w:t>primary mental health factor for</w:t>
      </w:r>
      <w:r w:rsidR="00C56547" w:rsidRPr="002320A0">
        <w:rPr>
          <w:rFonts w:ascii="Arial" w:eastAsia="Calibri" w:hAnsi="Arial" w:cs="Arial"/>
          <w:kern w:val="0"/>
          <w:lang w:eastAsia="en-GB"/>
          <w14:ligatures w14:val="none"/>
        </w:rPr>
        <w:t xml:space="preserve"> taking that leave of absence. This again makes the argument for mental wellbeing within policing and of how important it is.  </w:t>
      </w:r>
    </w:p>
    <w:p w14:paraId="373660ED" w14:textId="77777777" w:rsidR="00C56547" w:rsidRPr="002320A0" w:rsidRDefault="00C56547" w:rsidP="00A119A2">
      <w:pPr>
        <w:spacing w:after="0" w:line="257" w:lineRule="auto"/>
        <w:ind w:right="531"/>
        <w:rPr>
          <w:rFonts w:ascii="Arial" w:eastAsia="Calibri" w:hAnsi="Arial" w:cs="Arial"/>
          <w:kern w:val="0"/>
          <w:lang w:eastAsia="en-GB"/>
          <w14:ligatures w14:val="none"/>
        </w:rPr>
      </w:pPr>
    </w:p>
    <w:p w14:paraId="4838F0D3" w14:textId="7918508D" w:rsidR="00C56547" w:rsidRPr="002320A0" w:rsidRDefault="00D45F72"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S</w:t>
      </w:r>
      <w:r w:rsidR="00C56547" w:rsidRPr="002320A0">
        <w:rPr>
          <w:rFonts w:ascii="Arial" w:eastAsia="Calibri" w:hAnsi="Arial" w:cs="Arial"/>
          <w:kern w:val="0"/>
          <w:lang w:eastAsia="en-GB"/>
          <w14:ligatures w14:val="none"/>
        </w:rPr>
        <w:t xml:space="preserve">ome would argue that this is potentially a growing trend within all careers with the pressures of the rising costs of living, and demands such as job security however Brand </w:t>
      </w:r>
      <w:r w:rsidR="00986A06" w:rsidRPr="002320A0">
        <w:rPr>
          <w:rFonts w:ascii="Arial" w:eastAsia="Calibri" w:hAnsi="Arial" w:cs="Arial"/>
          <w:kern w:val="0"/>
          <w:lang w:eastAsia="en-GB"/>
          <w14:ligatures w14:val="none"/>
        </w:rPr>
        <w:t>(</w:t>
      </w:r>
      <w:r w:rsidR="00C56547" w:rsidRPr="002320A0">
        <w:rPr>
          <w:rFonts w:ascii="Arial" w:eastAsia="Calibri" w:hAnsi="Arial" w:cs="Arial"/>
          <w:kern w:val="0"/>
          <w:lang w:eastAsia="en-GB"/>
          <w14:ligatures w14:val="none"/>
        </w:rPr>
        <w:t xml:space="preserve">2024) states that policing is the career whereby employees are most likely to suffer a negative impact on their mental health.  </w:t>
      </w:r>
    </w:p>
    <w:p w14:paraId="136BD2E8" w14:textId="77777777" w:rsidR="00DE3342" w:rsidRPr="002320A0" w:rsidRDefault="00DE3342" w:rsidP="00A119A2">
      <w:pPr>
        <w:spacing w:after="0" w:line="257" w:lineRule="auto"/>
        <w:ind w:right="531"/>
        <w:rPr>
          <w:rFonts w:ascii="Arial" w:eastAsia="Calibri" w:hAnsi="Arial" w:cs="Arial"/>
          <w:kern w:val="0"/>
          <w:lang w:eastAsia="en-GB"/>
          <w14:ligatures w14:val="none"/>
        </w:rPr>
      </w:pPr>
    </w:p>
    <w:p w14:paraId="03281C97" w14:textId="0CBF2C6E" w:rsidR="007930A9" w:rsidRPr="002320A0" w:rsidRDefault="007930A9"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Not only is mental wellbeing important for individual officers on a </w:t>
      </w:r>
      <w:r w:rsidR="00986A06" w:rsidRPr="002320A0">
        <w:rPr>
          <w:rFonts w:ascii="Arial" w:eastAsia="Calibri" w:hAnsi="Arial" w:cs="Arial"/>
          <w:kern w:val="0"/>
          <w:lang w:eastAsia="en-GB"/>
          <w14:ligatures w14:val="none"/>
        </w:rPr>
        <w:t>day-to-day</w:t>
      </w:r>
      <w:r w:rsidRPr="002320A0">
        <w:rPr>
          <w:rFonts w:ascii="Arial" w:eastAsia="Calibri" w:hAnsi="Arial" w:cs="Arial"/>
          <w:kern w:val="0"/>
          <w:lang w:eastAsia="en-GB"/>
          <w14:ligatures w14:val="none"/>
        </w:rPr>
        <w:t xml:space="preserve"> level, </w:t>
      </w:r>
      <w:r w:rsidR="00986A06" w:rsidRPr="002320A0">
        <w:rPr>
          <w:rFonts w:ascii="Arial" w:eastAsia="Calibri" w:hAnsi="Arial" w:cs="Arial"/>
          <w:kern w:val="0"/>
          <w:lang w:eastAsia="en-GB"/>
          <w14:ligatures w14:val="none"/>
        </w:rPr>
        <w:t>but there is also</w:t>
      </w:r>
      <w:r w:rsidRPr="002320A0">
        <w:rPr>
          <w:rFonts w:ascii="Arial" w:eastAsia="Calibri" w:hAnsi="Arial" w:cs="Arial"/>
          <w:kern w:val="0"/>
          <w:lang w:eastAsia="en-GB"/>
          <w14:ligatures w14:val="none"/>
        </w:rPr>
        <w:t xml:space="preserve"> an argument that mental wellbeing for the policing </w:t>
      </w:r>
      <w:r w:rsidR="00986A06" w:rsidRPr="002320A0">
        <w:rPr>
          <w:rFonts w:ascii="Arial" w:eastAsia="Calibri" w:hAnsi="Arial" w:cs="Arial"/>
          <w:kern w:val="0"/>
          <w:lang w:eastAsia="en-GB"/>
          <w14:ligatures w14:val="none"/>
        </w:rPr>
        <w:t>is</w:t>
      </w:r>
      <w:r w:rsidRPr="002320A0">
        <w:rPr>
          <w:rFonts w:ascii="Arial" w:eastAsia="Calibri" w:hAnsi="Arial" w:cs="Arial"/>
          <w:kern w:val="0"/>
          <w:lang w:eastAsia="en-GB"/>
          <w14:ligatures w14:val="none"/>
        </w:rPr>
        <w:t xml:space="preserve"> of </w:t>
      </w:r>
      <w:r w:rsidR="00986A06" w:rsidRPr="002320A0">
        <w:rPr>
          <w:rFonts w:ascii="Arial" w:eastAsia="Calibri" w:hAnsi="Arial" w:cs="Arial"/>
          <w:kern w:val="0"/>
          <w:lang w:eastAsia="en-GB"/>
          <w14:ligatures w14:val="none"/>
        </w:rPr>
        <w:t xml:space="preserve">the </w:t>
      </w:r>
      <w:r w:rsidRPr="002320A0">
        <w:rPr>
          <w:rFonts w:ascii="Arial" w:eastAsia="Calibri" w:hAnsi="Arial" w:cs="Arial"/>
          <w:kern w:val="0"/>
          <w:lang w:eastAsia="en-GB"/>
          <w14:ligatures w14:val="none"/>
        </w:rPr>
        <w:t>upmost importance. The challenges faced daily by officers can often lead to increased sickness and potential officers leaving the role. As is stated</w:t>
      </w:r>
      <w:r w:rsidR="006E29B3" w:rsidRPr="002320A0">
        <w:rPr>
          <w:rFonts w:ascii="Arial" w:eastAsia="Calibri" w:hAnsi="Arial" w:cs="Arial"/>
          <w:kern w:val="0"/>
          <w:lang w:eastAsia="en-GB"/>
          <w14:ligatures w14:val="none"/>
        </w:rPr>
        <w:t xml:space="preserve"> in a briefing</w:t>
      </w:r>
      <w:r w:rsidRPr="002320A0">
        <w:rPr>
          <w:rFonts w:ascii="Arial" w:eastAsia="Calibri" w:hAnsi="Arial" w:cs="Arial"/>
          <w:kern w:val="0"/>
          <w:lang w:eastAsia="en-GB"/>
          <w14:ligatures w14:val="none"/>
        </w:rPr>
        <w:t xml:space="preserve"> by Police Now </w:t>
      </w:r>
      <w:r w:rsidR="00986A06" w:rsidRPr="002320A0">
        <w:rPr>
          <w:rFonts w:ascii="Arial" w:eastAsia="Calibri" w:hAnsi="Arial" w:cs="Arial"/>
          <w:kern w:val="0"/>
          <w:lang w:eastAsia="en-GB"/>
          <w14:ligatures w14:val="none"/>
        </w:rPr>
        <w:t>(</w:t>
      </w:r>
      <w:r w:rsidRPr="002320A0">
        <w:rPr>
          <w:rFonts w:ascii="Arial" w:eastAsia="Calibri" w:hAnsi="Arial" w:cs="Arial"/>
          <w:kern w:val="0"/>
          <w:lang w:eastAsia="en-GB"/>
          <w14:ligatures w14:val="none"/>
        </w:rPr>
        <w:t>2020) “wellbeing is the strongest predictor of recruits’ satisfaction with policing as a career choice”.</w:t>
      </w:r>
    </w:p>
    <w:p w14:paraId="1E5B447E" w14:textId="77777777" w:rsidR="006E29B3" w:rsidRPr="002320A0" w:rsidRDefault="006E29B3" w:rsidP="00A119A2">
      <w:pPr>
        <w:spacing w:after="0" w:line="257" w:lineRule="auto"/>
        <w:ind w:right="531"/>
        <w:rPr>
          <w:rFonts w:ascii="Arial" w:eastAsia="Calibri" w:hAnsi="Arial" w:cs="Arial"/>
          <w:kern w:val="0"/>
          <w:lang w:eastAsia="en-GB"/>
          <w14:ligatures w14:val="none"/>
        </w:rPr>
      </w:pPr>
    </w:p>
    <w:p w14:paraId="265B2B37" w14:textId="2143E6B8" w:rsidR="007930A9" w:rsidRPr="002320A0" w:rsidRDefault="007930A9"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With a greater satisfaction </w:t>
      </w:r>
      <w:r w:rsidR="006E29B3" w:rsidRPr="002320A0">
        <w:rPr>
          <w:rFonts w:ascii="Arial" w:eastAsia="Calibri" w:hAnsi="Arial" w:cs="Arial"/>
          <w:kern w:val="0"/>
          <w:lang w:eastAsia="en-GB"/>
          <w14:ligatures w14:val="none"/>
        </w:rPr>
        <w:t xml:space="preserve">within a career choice, the argument can be made that policing needs to prioritise mental wellbeing as a way of retaining officers. The briefing continues by describing that career satisfaction has a strong correlation with the likelihood of staying in a career, we can see that mental wellbeing needs to be a priority for police chiefs. </w:t>
      </w:r>
    </w:p>
    <w:p w14:paraId="5084A035" w14:textId="41B1EB98" w:rsidR="006E29B3" w:rsidRPr="002320A0" w:rsidRDefault="006E29B3"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Retention of police officers is vitally important. As it stated in a study conducted by </w:t>
      </w:r>
      <w:proofErr w:type="spellStart"/>
      <w:r w:rsidRPr="002320A0">
        <w:rPr>
          <w:rFonts w:ascii="Arial" w:eastAsia="Calibri" w:hAnsi="Arial" w:cs="Arial"/>
          <w:kern w:val="0"/>
          <w:lang w:eastAsia="en-GB"/>
          <w14:ligatures w14:val="none"/>
        </w:rPr>
        <w:t>Polfed</w:t>
      </w:r>
      <w:proofErr w:type="spellEnd"/>
      <w:r w:rsidRPr="002320A0">
        <w:rPr>
          <w:rFonts w:ascii="Arial" w:eastAsia="Calibri" w:hAnsi="Arial" w:cs="Arial"/>
          <w:kern w:val="0"/>
          <w:lang w:eastAsia="en-GB"/>
          <w14:ligatures w14:val="none"/>
        </w:rPr>
        <w:t xml:space="preserve"> </w:t>
      </w:r>
      <w:r w:rsidR="00986A06" w:rsidRPr="002320A0">
        <w:rPr>
          <w:rFonts w:ascii="Arial" w:eastAsia="Calibri" w:hAnsi="Arial" w:cs="Arial"/>
          <w:kern w:val="0"/>
          <w:lang w:eastAsia="en-GB"/>
          <w14:ligatures w14:val="none"/>
        </w:rPr>
        <w:t>(</w:t>
      </w:r>
      <w:r w:rsidRPr="002320A0">
        <w:rPr>
          <w:rFonts w:ascii="Arial" w:eastAsia="Calibri" w:hAnsi="Arial" w:cs="Arial"/>
          <w:kern w:val="0"/>
          <w:lang w:eastAsia="en-GB"/>
          <w14:ligatures w14:val="none"/>
        </w:rPr>
        <w:t xml:space="preserve">2024) there are a number of negative consequences of experienced officers </w:t>
      </w:r>
      <w:r w:rsidRPr="002320A0">
        <w:rPr>
          <w:rFonts w:ascii="Arial" w:eastAsia="Calibri" w:hAnsi="Arial" w:cs="Arial"/>
          <w:kern w:val="0"/>
          <w:lang w:eastAsia="en-GB"/>
          <w14:ligatures w14:val="none"/>
        </w:rPr>
        <w:lastRenderedPageBreak/>
        <w:t xml:space="preserve">leaving the role which include a higher workload for others, loss of experience and expertise and an increased cost due to the necessity to train and recruit new officers. </w:t>
      </w:r>
    </w:p>
    <w:p w14:paraId="062183F0" w14:textId="77777777" w:rsidR="00C56547" w:rsidRPr="002320A0" w:rsidRDefault="00C56547" w:rsidP="00A119A2">
      <w:pPr>
        <w:spacing w:after="0" w:line="257" w:lineRule="auto"/>
        <w:ind w:right="531"/>
        <w:rPr>
          <w:rFonts w:ascii="Arial" w:eastAsia="Calibri" w:hAnsi="Arial" w:cs="Arial"/>
          <w:kern w:val="0"/>
          <w:lang w:eastAsia="en-GB"/>
          <w14:ligatures w14:val="none"/>
        </w:rPr>
      </w:pPr>
    </w:p>
    <w:p w14:paraId="01531A35" w14:textId="579F037B" w:rsidR="00C56547" w:rsidRPr="002320A0" w:rsidRDefault="00C56547"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In conclusion it is therefore paramount within policing for a healthy and strong mental wellbeing. Unlike some other careers, stress and negative impact factors cannot be wholly avoided within policing</w:t>
      </w:r>
      <w:r w:rsidR="00C97F85" w:rsidRPr="002320A0">
        <w:rPr>
          <w:rFonts w:ascii="Arial" w:eastAsia="Calibri" w:hAnsi="Arial" w:cs="Arial"/>
          <w:kern w:val="0"/>
          <w:lang w:eastAsia="en-GB"/>
          <w14:ligatures w14:val="none"/>
        </w:rPr>
        <w:t xml:space="preserve"> and it is despite changes it is still having a negative effect on police officers (Porter et al, 2024)</w:t>
      </w:r>
      <w:r w:rsidRPr="002320A0">
        <w:rPr>
          <w:rFonts w:ascii="Arial" w:eastAsia="Calibri" w:hAnsi="Arial" w:cs="Arial"/>
          <w:kern w:val="0"/>
          <w:lang w:eastAsia="en-GB"/>
          <w14:ligatures w14:val="none"/>
        </w:rPr>
        <w:t xml:space="preserve">. It is a challenging role where </w:t>
      </w:r>
      <w:r w:rsidR="00391467" w:rsidRPr="002320A0">
        <w:rPr>
          <w:rFonts w:ascii="Arial" w:eastAsia="Calibri" w:hAnsi="Arial" w:cs="Arial"/>
          <w:kern w:val="0"/>
          <w:lang w:eastAsia="en-GB"/>
          <w14:ligatures w14:val="none"/>
        </w:rPr>
        <w:t xml:space="preserve">factors such as traumatic events, increased public scrutiny, increasing workload is unlikely to change for the better any time soon. As such, police officers as individuals must do all they can to improve their mental wellbeing – whether by talking to someone, eating better, exercising and leaving the job at work rather than taking it home. Not only this but management as a whole have a responsibility for ensuring that police officers are supported with their mental health. As I mentioned the impact factors cannot be wholly negated but the support, compassion and care shown by management can have a significant impact on the mental wellbeing of police officers. </w:t>
      </w:r>
    </w:p>
    <w:p w14:paraId="42156840" w14:textId="77777777" w:rsidR="006E29B3" w:rsidRPr="002320A0" w:rsidRDefault="006E29B3" w:rsidP="00A119A2">
      <w:pPr>
        <w:spacing w:after="0" w:line="257" w:lineRule="auto"/>
        <w:ind w:right="531"/>
        <w:rPr>
          <w:rFonts w:ascii="Arial" w:eastAsia="Calibri" w:hAnsi="Arial" w:cs="Arial"/>
          <w:kern w:val="0"/>
          <w:lang w:eastAsia="en-GB"/>
          <w14:ligatures w14:val="none"/>
        </w:rPr>
      </w:pPr>
    </w:p>
    <w:p w14:paraId="442F1DA2" w14:textId="31C2DF2C" w:rsidR="00391467" w:rsidRPr="002320A0" w:rsidRDefault="00391467" w:rsidP="00A119A2">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(Word count 10</w:t>
      </w:r>
      <w:r w:rsidR="00C97F85" w:rsidRPr="002320A0">
        <w:rPr>
          <w:rFonts w:ascii="Arial" w:eastAsia="Calibri" w:hAnsi="Arial" w:cs="Arial"/>
          <w:kern w:val="0"/>
          <w:lang w:eastAsia="en-GB"/>
          <w14:ligatures w14:val="none"/>
        </w:rPr>
        <w:t>02</w:t>
      </w:r>
      <w:r w:rsidRPr="002320A0">
        <w:rPr>
          <w:rFonts w:ascii="Arial" w:eastAsia="Calibri" w:hAnsi="Arial" w:cs="Arial"/>
          <w:kern w:val="0"/>
          <w:lang w:eastAsia="en-GB"/>
          <w14:ligatures w14:val="none"/>
        </w:rPr>
        <w:t>)</w:t>
      </w:r>
    </w:p>
    <w:p w14:paraId="5E6513E3" w14:textId="77777777" w:rsidR="00391467" w:rsidRPr="002320A0" w:rsidRDefault="00391467" w:rsidP="00A119A2">
      <w:pPr>
        <w:spacing w:after="0" w:line="257" w:lineRule="auto"/>
        <w:ind w:right="531"/>
        <w:rPr>
          <w:rFonts w:ascii="Arial" w:eastAsia="Calibri" w:hAnsi="Arial" w:cs="Arial"/>
          <w:kern w:val="0"/>
          <w:lang w:eastAsia="en-GB"/>
          <w14:ligatures w14:val="none"/>
        </w:rPr>
      </w:pPr>
    </w:p>
    <w:p w14:paraId="054205F9" w14:textId="77777777" w:rsidR="00D963F5" w:rsidRPr="002320A0" w:rsidRDefault="00D963F5" w:rsidP="00D963F5">
      <w:pPr>
        <w:spacing w:line="257" w:lineRule="auto"/>
        <w:ind w:right="531"/>
        <w:rPr>
          <w:rFonts w:ascii="Arial" w:eastAsia="Calibri" w:hAnsi="Arial" w:cs="Arial"/>
          <w:b/>
          <w:bCs/>
        </w:rPr>
      </w:pPr>
      <w:r w:rsidRPr="002320A0">
        <w:rPr>
          <w:rFonts w:ascii="Arial" w:eastAsia="Calibri" w:hAnsi="Arial" w:cs="Arial"/>
          <w:b/>
          <w:bCs/>
        </w:rPr>
        <w:t>How might personal attitudes, values and bias impact upon the effective investigation of volume crime?</w:t>
      </w:r>
    </w:p>
    <w:p w14:paraId="33EB8FB9" w14:textId="77777777" w:rsidR="00DD64BE" w:rsidRPr="002320A0" w:rsidRDefault="00DD64BE" w:rsidP="00DD64BE">
      <w:pPr>
        <w:spacing w:line="257" w:lineRule="auto"/>
        <w:ind w:right="531"/>
        <w:rPr>
          <w:rFonts w:ascii="Arial" w:eastAsia="Calibri" w:hAnsi="Arial" w:cs="Arial"/>
          <w:b/>
          <w:bCs/>
        </w:rPr>
      </w:pPr>
    </w:p>
    <w:p w14:paraId="3456FFFF" w14:textId="2B55EEDD" w:rsidR="00B12067" w:rsidRPr="002320A0" w:rsidRDefault="00D963F5" w:rsidP="00DD64BE">
      <w:pPr>
        <w:spacing w:line="257" w:lineRule="auto"/>
        <w:ind w:right="531"/>
        <w:rPr>
          <w:rFonts w:ascii="Arial" w:eastAsia="Calibri" w:hAnsi="Arial" w:cs="Arial"/>
        </w:rPr>
      </w:pPr>
      <w:r w:rsidRPr="002320A0">
        <w:rPr>
          <w:rFonts w:ascii="Arial" w:eastAsia="Calibri" w:hAnsi="Arial" w:cs="Arial"/>
        </w:rPr>
        <w:t>Personal biases and values are something that as humans</w:t>
      </w:r>
      <w:r w:rsidR="00063674" w:rsidRPr="002320A0">
        <w:rPr>
          <w:rFonts w:ascii="Arial" w:eastAsia="Calibri" w:hAnsi="Arial" w:cs="Arial"/>
        </w:rPr>
        <w:t xml:space="preserve"> </w:t>
      </w:r>
      <w:r w:rsidRPr="002320A0">
        <w:rPr>
          <w:rFonts w:ascii="Arial" w:eastAsia="Calibri" w:hAnsi="Arial" w:cs="Arial"/>
        </w:rPr>
        <w:t xml:space="preserve">are naturally predisposed to be affected by. This isn’t just in our careers but also in our day to day lives. It is something that is governed by multiple factors such as where we grew up, our parents and family and our social circle. </w:t>
      </w:r>
      <w:r w:rsidR="00B12067" w:rsidRPr="002320A0">
        <w:rPr>
          <w:rFonts w:ascii="Arial" w:eastAsia="Calibri" w:hAnsi="Arial" w:cs="Arial"/>
        </w:rPr>
        <w:t xml:space="preserve">According to IAC </w:t>
      </w:r>
      <w:r w:rsidR="00986A06" w:rsidRPr="002320A0">
        <w:rPr>
          <w:rFonts w:ascii="Arial" w:eastAsia="Calibri" w:hAnsi="Arial" w:cs="Arial"/>
        </w:rPr>
        <w:t>(</w:t>
      </w:r>
      <w:r w:rsidR="00B12067" w:rsidRPr="002320A0">
        <w:rPr>
          <w:rFonts w:ascii="Arial" w:eastAsia="Calibri" w:hAnsi="Arial" w:cs="Arial"/>
        </w:rPr>
        <w:t>2024) unconscious bias is influenced by “background, personal experiences, societal stereotypes and cultural context”. How then does this impact on the effective investigation of volume crime?</w:t>
      </w:r>
    </w:p>
    <w:p w14:paraId="7D126DB6" w14:textId="5A97E988" w:rsidR="004D13E4" w:rsidRPr="002320A0" w:rsidRDefault="00B12067" w:rsidP="00DD64BE">
      <w:pPr>
        <w:spacing w:line="257" w:lineRule="auto"/>
        <w:ind w:right="531"/>
        <w:rPr>
          <w:rFonts w:ascii="Arial" w:eastAsia="Calibri" w:hAnsi="Arial" w:cs="Arial"/>
        </w:rPr>
      </w:pPr>
      <w:r w:rsidRPr="002320A0">
        <w:rPr>
          <w:rFonts w:ascii="Arial" w:eastAsia="Calibri" w:hAnsi="Arial" w:cs="Arial"/>
        </w:rPr>
        <w:t xml:space="preserve">I believe it is firstly important to understand what exactly </w:t>
      </w:r>
      <w:r w:rsidR="00986A06" w:rsidRPr="002320A0">
        <w:rPr>
          <w:rFonts w:ascii="Arial" w:eastAsia="Calibri" w:hAnsi="Arial" w:cs="Arial"/>
        </w:rPr>
        <w:t xml:space="preserve">volume </w:t>
      </w:r>
      <w:r w:rsidRPr="002320A0">
        <w:rPr>
          <w:rFonts w:ascii="Arial" w:eastAsia="Calibri" w:hAnsi="Arial" w:cs="Arial"/>
        </w:rPr>
        <w:t>crime</w:t>
      </w:r>
      <w:r w:rsidR="00986A06" w:rsidRPr="002320A0">
        <w:rPr>
          <w:rFonts w:ascii="Arial" w:eastAsia="Calibri" w:hAnsi="Arial" w:cs="Arial"/>
        </w:rPr>
        <w:t xml:space="preserve"> is.</w:t>
      </w:r>
      <w:r w:rsidRPr="002320A0">
        <w:rPr>
          <w:rFonts w:ascii="Arial" w:eastAsia="Calibri" w:hAnsi="Arial" w:cs="Arial"/>
        </w:rPr>
        <w:t xml:space="preserve"> According to COP </w:t>
      </w:r>
      <w:r w:rsidR="00986A06" w:rsidRPr="002320A0">
        <w:rPr>
          <w:rFonts w:ascii="Arial" w:eastAsia="Calibri" w:hAnsi="Arial" w:cs="Arial"/>
        </w:rPr>
        <w:t>(</w:t>
      </w:r>
      <w:r w:rsidRPr="002320A0">
        <w:rPr>
          <w:rFonts w:ascii="Arial" w:eastAsia="Calibri" w:hAnsi="Arial" w:cs="Arial"/>
        </w:rPr>
        <w:t xml:space="preserve">2023) “any crime which, through its sheer volume, has a significant impact on the community and the ability of the local police to tackle it”. It goes on to describe that this can include offences that police deal with on a regular basis such as robbery, theft, car crime and assaults. </w:t>
      </w:r>
      <w:r w:rsidR="00986A06" w:rsidRPr="002320A0">
        <w:rPr>
          <w:rFonts w:ascii="Arial" w:eastAsia="Calibri" w:hAnsi="Arial" w:cs="Arial"/>
        </w:rPr>
        <w:t>Typically,</w:t>
      </w:r>
      <w:r w:rsidRPr="002320A0">
        <w:rPr>
          <w:rFonts w:ascii="Arial" w:eastAsia="Calibri" w:hAnsi="Arial" w:cs="Arial"/>
        </w:rPr>
        <w:t xml:space="preserve"> these are the crimes that police officers would be going to most regularly. As such do these crimes then become normalised by police and as such are </w:t>
      </w:r>
      <w:r w:rsidR="005A0505" w:rsidRPr="002320A0">
        <w:rPr>
          <w:rFonts w:ascii="Arial" w:eastAsia="Calibri" w:hAnsi="Arial" w:cs="Arial"/>
        </w:rPr>
        <w:t>affected</w:t>
      </w:r>
      <w:r w:rsidRPr="002320A0">
        <w:rPr>
          <w:rFonts w:ascii="Arial" w:eastAsia="Calibri" w:hAnsi="Arial" w:cs="Arial"/>
        </w:rPr>
        <w:t xml:space="preserve"> by values and </w:t>
      </w:r>
      <w:r w:rsidR="00986A06" w:rsidRPr="002320A0">
        <w:rPr>
          <w:rFonts w:ascii="Arial" w:eastAsia="Calibri" w:hAnsi="Arial" w:cs="Arial"/>
        </w:rPr>
        <w:t xml:space="preserve">biases? </w:t>
      </w:r>
      <w:r w:rsidRPr="002320A0">
        <w:rPr>
          <w:rFonts w:ascii="Arial" w:eastAsia="Calibri" w:hAnsi="Arial" w:cs="Arial"/>
        </w:rPr>
        <w:t xml:space="preserve">Take for example </w:t>
      </w:r>
      <w:r w:rsidR="00375FA1" w:rsidRPr="002320A0">
        <w:rPr>
          <w:rFonts w:ascii="Arial" w:eastAsia="Calibri" w:hAnsi="Arial" w:cs="Arial"/>
        </w:rPr>
        <w:t xml:space="preserve">a serious sexual assault or murder. These are crimes which are typically rare. As such biases are potentially less likely to have been formed. Volume crimes however are likely to be a </w:t>
      </w:r>
      <w:r w:rsidR="005A0505" w:rsidRPr="002320A0">
        <w:rPr>
          <w:rFonts w:ascii="Arial" w:eastAsia="Calibri" w:hAnsi="Arial" w:cs="Arial"/>
        </w:rPr>
        <w:t>day-to-day</w:t>
      </w:r>
      <w:r w:rsidR="00375FA1" w:rsidRPr="002320A0">
        <w:rPr>
          <w:rFonts w:ascii="Arial" w:eastAsia="Calibri" w:hAnsi="Arial" w:cs="Arial"/>
        </w:rPr>
        <w:t xml:space="preserve"> occurrence for most police officers and so it is likely that they will develop their own unconscious biases when conducting investigations.</w:t>
      </w:r>
    </w:p>
    <w:p w14:paraId="32575294" w14:textId="4761C7E1" w:rsidR="002556D6" w:rsidRPr="002320A0" w:rsidRDefault="005A0505" w:rsidP="00DD64BE">
      <w:pPr>
        <w:spacing w:line="257" w:lineRule="auto"/>
        <w:ind w:right="531"/>
        <w:rPr>
          <w:rFonts w:ascii="Arial" w:eastAsia="Calibri" w:hAnsi="Arial" w:cs="Arial"/>
        </w:rPr>
      </w:pPr>
      <w:r w:rsidRPr="002320A0">
        <w:rPr>
          <w:rFonts w:ascii="Arial" w:eastAsia="Calibri" w:hAnsi="Arial" w:cs="Arial"/>
        </w:rPr>
        <w:t xml:space="preserve">IAC </w:t>
      </w:r>
      <w:r w:rsidR="00986A06" w:rsidRPr="002320A0">
        <w:rPr>
          <w:rFonts w:ascii="Arial" w:eastAsia="Calibri" w:hAnsi="Arial" w:cs="Arial"/>
        </w:rPr>
        <w:t>(</w:t>
      </w:r>
      <w:r w:rsidRPr="002320A0">
        <w:rPr>
          <w:rFonts w:ascii="Arial" w:eastAsia="Calibri" w:hAnsi="Arial" w:cs="Arial"/>
        </w:rPr>
        <w:t>2024) states the unconscious biases is triggered when our brain “automatically making quick judgments and assessments”. For police officers who attend the same call regularly, are they then at risk of developing biases an</w:t>
      </w:r>
      <w:r w:rsidR="004D13E4" w:rsidRPr="002320A0">
        <w:rPr>
          <w:rFonts w:ascii="Arial" w:eastAsia="Calibri" w:hAnsi="Arial" w:cs="Arial"/>
        </w:rPr>
        <w:t>d</w:t>
      </w:r>
      <w:r w:rsidRPr="002320A0">
        <w:rPr>
          <w:rFonts w:ascii="Arial" w:eastAsia="Calibri" w:hAnsi="Arial" w:cs="Arial"/>
        </w:rPr>
        <w:t xml:space="preserve"> personal attitudes?</w:t>
      </w:r>
      <w:r w:rsidR="004D13E4" w:rsidRPr="002320A0">
        <w:rPr>
          <w:rFonts w:ascii="Arial" w:eastAsia="Calibri" w:hAnsi="Arial" w:cs="Arial"/>
        </w:rPr>
        <w:t xml:space="preserve"> According to COP </w:t>
      </w:r>
      <w:r w:rsidR="00986A06" w:rsidRPr="002320A0">
        <w:rPr>
          <w:rFonts w:ascii="Arial" w:eastAsia="Calibri" w:hAnsi="Arial" w:cs="Arial"/>
        </w:rPr>
        <w:t>(</w:t>
      </w:r>
      <w:r w:rsidR="004D13E4" w:rsidRPr="002320A0">
        <w:rPr>
          <w:rFonts w:ascii="Arial" w:eastAsia="Calibri" w:hAnsi="Arial" w:cs="Arial"/>
        </w:rPr>
        <w:t>2023) “there was good evidence that biases …can influence an investigation.” It goes on to argue that initial hypothesis and beliefs can impact the interpretation of further evidence. With police officers looking at evidence based on whether they believe someone is guilty or not rather than from an impartial perspective.</w:t>
      </w:r>
      <w:r w:rsidR="002556D6" w:rsidRPr="002320A0">
        <w:rPr>
          <w:rFonts w:ascii="Arial" w:eastAsia="Calibri" w:hAnsi="Arial" w:cs="Arial"/>
        </w:rPr>
        <w:t xml:space="preserve"> As such police officers may form an impression of a suspect based on their ethnicity, background or attitude.</w:t>
      </w:r>
    </w:p>
    <w:p w14:paraId="4C89FB57" w14:textId="3712B73A" w:rsidR="005A0505" w:rsidRPr="002320A0" w:rsidRDefault="002556D6" w:rsidP="00DD64BE">
      <w:pPr>
        <w:spacing w:line="257" w:lineRule="auto"/>
        <w:ind w:right="531"/>
        <w:rPr>
          <w:rFonts w:ascii="Arial" w:eastAsia="Calibri" w:hAnsi="Arial" w:cs="Arial"/>
        </w:rPr>
      </w:pPr>
      <w:r w:rsidRPr="002320A0">
        <w:rPr>
          <w:rFonts w:ascii="Arial" w:eastAsia="Calibri" w:hAnsi="Arial" w:cs="Arial"/>
        </w:rPr>
        <w:t xml:space="preserve">This can be exasperated in policing whereby the demand and stress of the role can potentially lead to more unconscious bias to formulate. As is stated by unconscious bias can often present itself more in times of stress “because in these instances we place ourselves in a state that interrupts our logical and rationale thinking”. </w:t>
      </w:r>
    </w:p>
    <w:p w14:paraId="65DF32E9" w14:textId="2554519C" w:rsidR="007528CE" w:rsidRPr="002320A0" w:rsidRDefault="002556D6" w:rsidP="007528CE">
      <w:pPr>
        <w:spacing w:line="257" w:lineRule="auto"/>
        <w:ind w:right="531"/>
        <w:rPr>
          <w:rFonts w:ascii="Arial" w:eastAsia="Calibri" w:hAnsi="Arial" w:cs="Arial"/>
        </w:rPr>
      </w:pPr>
      <w:r w:rsidRPr="002320A0">
        <w:rPr>
          <w:rFonts w:ascii="Arial" w:eastAsia="Calibri" w:hAnsi="Arial" w:cs="Arial"/>
        </w:rPr>
        <w:lastRenderedPageBreak/>
        <w:t xml:space="preserve">I have previously discussed in a previous essay that policing is a high stress job and so it is likely that this can have an impact on how </w:t>
      </w:r>
      <w:r w:rsidR="00986A06" w:rsidRPr="002320A0">
        <w:rPr>
          <w:rFonts w:ascii="Arial" w:eastAsia="Calibri" w:hAnsi="Arial" w:cs="Arial"/>
        </w:rPr>
        <w:t>officers’</w:t>
      </w:r>
      <w:r w:rsidRPr="002320A0">
        <w:rPr>
          <w:rFonts w:ascii="Arial" w:eastAsia="Calibri" w:hAnsi="Arial" w:cs="Arial"/>
        </w:rPr>
        <w:t xml:space="preserve"> approach and formulate beliefs within certain crimes. With an increasing workload and public and managerial demand to get results from crimes. With articles from </w:t>
      </w:r>
      <w:r w:rsidR="007528CE" w:rsidRPr="002320A0">
        <w:rPr>
          <w:rFonts w:ascii="Arial" w:eastAsia="Calibri" w:hAnsi="Arial" w:cs="Arial"/>
        </w:rPr>
        <w:t xml:space="preserve">HMICFRS </w:t>
      </w:r>
      <w:r w:rsidR="00986A06" w:rsidRPr="002320A0">
        <w:rPr>
          <w:rFonts w:ascii="Arial" w:eastAsia="Calibri" w:hAnsi="Arial" w:cs="Arial"/>
        </w:rPr>
        <w:t>(</w:t>
      </w:r>
      <w:r w:rsidR="007528CE" w:rsidRPr="002320A0">
        <w:rPr>
          <w:rFonts w:ascii="Arial" w:eastAsia="Calibri" w:hAnsi="Arial" w:cs="Arial"/>
        </w:rPr>
        <w:t>2022) stating “Police response to burglary, robbery and theft must improve” it is easy to understand how police become under pressure to get result and as such formulate suspicion based on values and biases.</w:t>
      </w:r>
    </w:p>
    <w:p w14:paraId="1C91FAC9" w14:textId="554DC51D" w:rsidR="007528CE" w:rsidRPr="002320A0" w:rsidRDefault="007528CE" w:rsidP="007528CE">
      <w:pPr>
        <w:spacing w:line="257" w:lineRule="auto"/>
        <w:ind w:right="531"/>
        <w:rPr>
          <w:rFonts w:ascii="Arial" w:eastAsia="Calibri" w:hAnsi="Arial" w:cs="Arial"/>
        </w:rPr>
      </w:pPr>
      <w:r w:rsidRPr="002320A0">
        <w:rPr>
          <w:rFonts w:ascii="Arial" w:eastAsia="Calibri" w:hAnsi="Arial" w:cs="Arial"/>
        </w:rPr>
        <w:t xml:space="preserve">This leads on to repeat offenders and the argument police often end up dealing with the same offenders </w:t>
      </w:r>
      <w:r w:rsidR="00986A06" w:rsidRPr="002320A0">
        <w:rPr>
          <w:rFonts w:ascii="Arial" w:eastAsia="Calibri" w:hAnsi="Arial" w:cs="Arial"/>
        </w:rPr>
        <w:t>repeatedly</w:t>
      </w:r>
      <w:r w:rsidRPr="002320A0">
        <w:rPr>
          <w:rFonts w:ascii="Arial" w:eastAsia="Calibri" w:hAnsi="Arial" w:cs="Arial"/>
        </w:rPr>
        <w:t>, this can impact their biases. A briefing by (Cuthbertson 2018) found that 47% of thefts and robberies were committed by offenders with at least 15 previous convictions or cautions. He also stated that this was an increase from 21% in 2016. As such the argument can be made that it is difficult for police to effectively investigate such volume crimes. The challenge is twofold. Firstly, when a volume crime is reported, officers may automatically picture in their head who they believe may have committed that crime especially if the modus operandi (MO) is similar to that of a known offender. Secondly, if an investigation reveals that a repeat offender maybe the suspect, it could be argued that it would be almost impossible for police officers not to have already formed a</w:t>
      </w:r>
      <w:r w:rsidR="00507C8E" w:rsidRPr="002320A0">
        <w:rPr>
          <w:rFonts w:ascii="Arial" w:eastAsia="Calibri" w:hAnsi="Arial" w:cs="Arial"/>
        </w:rPr>
        <w:t xml:space="preserve">n outcome of guilt in their head based on past interactions and outcome with that offender. </w:t>
      </w:r>
    </w:p>
    <w:p w14:paraId="0BCED52D" w14:textId="2EC0A96A" w:rsidR="00507C8E" w:rsidRPr="002320A0" w:rsidRDefault="00507C8E" w:rsidP="007528CE">
      <w:pPr>
        <w:spacing w:line="257" w:lineRule="auto"/>
        <w:ind w:right="531"/>
        <w:rPr>
          <w:rFonts w:ascii="Arial" w:eastAsia="Calibri" w:hAnsi="Arial" w:cs="Arial"/>
        </w:rPr>
      </w:pPr>
      <w:r w:rsidRPr="002320A0">
        <w:rPr>
          <w:rFonts w:ascii="Arial" w:eastAsia="Calibri" w:hAnsi="Arial" w:cs="Arial"/>
          <w:noProof/>
        </w:rPr>
        <w:drawing>
          <wp:inline distT="0" distB="0" distL="0" distR="0" wp14:anchorId="303002C7" wp14:editId="2180658C">
            <wp:extent cx="4889500" cy="2382454"/>
            <wp:effectExtent l="0" t="0" r="6350" b="0"/>
            <wp:docPr id="617021113"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21113" name="Picture 1" descr="A graph of a number of people&#10;&#10;Description automatically generated with medium confidence"/>
                    <pic:cNvPicPr/>
                  </pic:nvPicPr>
                  <pic:blipFill>
                    <a:blip r:embed="rId7"/>
                    <a:stretch>
                      <a:fillRect/>
                    </a:stretch>
                  </pic:blipFill>
                  <pic:spPr>
                    <a:xfrm>
                      <a:off x="0" y="0"/>
                      <a:ext cx="4907963" cy="2391450"/>
                    </a:xfrm>
                    <a:prstGeom prst="rect">
                      <a:avLst/>
                    </a:prstGeom>
                  </pic:spPr>
                </pic:pic>
              </a:graphicData>
            </a:graphic>
          </wp:inline>
        </w:drawing>
      </w:r>
    </w:p>
    <w:p w14:paraId="676B11EB" w14:textId="238FDD87" w:rsidR="00507C8E" w:rsidRPr="002320A0" w:rsidRDefault="00507C8E" w:rsidP="007528CE">
      <w:pPr>
        <w:spacing w:line="257" w:lineRule="auto"/>
        <w:ind w:right="531"/>
        <w:rPr>
          <w:rFonts w:ascii="Arial" w:eastAsia="Calibri" w:hAnsi="Arial" w:cs="Arial"/>
        </w:rPr>
      </w:pPr>
      <w:r w:rsidRPr="002320A0">
        <w:rPr>
          <w:rFonts w:ascii="Arial" w:eastAsia="Calibri" w:hAnsi="Arial" w:cs="Arial"/>
        </w:rPr>
        <w:t>(Cuthbert</w:t>
      </w:r>
      <w:r w:rsidR="00986A06" w:rsidRPr="002320A0">
        <w:rPr>
          <w:rFonts w:ascii="Arial" w:eastAsia="Calibri" w:hAnsi="Arial" w:cs="Arial"/>
        </w:rPr>
        <w:t>,</w:t>
      </w:r>
      <w:r w:rsidRPr="002320A0">
        <w:rPr>
          <w:rFonts w:ascii="Arial" w:eastAsia="Calibri" w:hAnsi="Arial" w:cs="Arial"/>
        </w:rPr>
        <w:t xml:space="preserve"> 2018)</w:t>
      </w:r>
    </w:p>
    <w:p w14:paraId="6E55A0B0" w14:textId="77777777" w:rsidR="00507C8E" w:rsidRPr="002320A0" w:rsidRDefault="00507C8E" w:rsidP="007528CE">
      <w:pPr>
        <w:spacing w:line="257" w:lineRule="auto"/>
        <w:ind w:right="531"/>
        <w:rPr>
          <w:rFonts w:ascii="Arial" w:eastAsia="Calibri" w:hAnsi="Arial" w:cs="Arial"/>
        </w:rPr>
      </w:pPr>
    </w:p>
    <w:p w14:paraId="3D4798B9" w14:textId="5B52EB3D" w:rsidR="00C36ADC" w:rsidRPr="002320A0" w:rsidRDefault="00507C8E" w:rsidP="007528CE">
      <w:pPr>
        <w:spacing w:line="257" w:lineRule="auto"/>
        <w:ind w:right="531"/>
        <w:rPr>
          <w:rFonts w:ascii="Arial" w:eastAsia="Calibri" w:hAnsi="Arial" w:cs="Arial"/>
        </w:rPr>
      </w:pPr>
      <w:r w:rsidRPr="002320A0">
        <w:rPr>
          <w:rFonts w:ascii="Arial" w:eastAsia="Calibri" w:hAnsi="Arial" w:cs="Arial"/>
        </w:rPr>
        <w:t>There is an argument that this goes further than just re-offenders but also with prejudices and biases within certain communities or races of people.</w:t>
      </w:r>
      <w:r w:rsidR="005D550C" w:rsidRPr="002320A0">
        <w:rPr>
          <w:rFonts w:ascii="Arial" w:eastAsia="Calibri" w:hAnsi="Arial" w:cs="Arial"/>
        </w:rPr>
        <w:t xml:space="preserve"> In a study conducted with legal representatives, Minhas et al</w:t>
      </w:r>
      <w:r w:rsidR="00986A06" w:rsidRPr="002320A0">
        <w:rPr>
          <w:rFonts w:ascii="Arial" w:eastAsia="Calibri" w:hAnsi="Arial" w:cs="Arial"/>
        </w:rPr>
        <w:t>.</w:t>
      </w:r>
      <w:r w:rsidR="005D550C" w:rsidRPr="002320A0">
        <w:rPr>
          <w:rFonts w:ascii="Arial" w:eastAsia="Calibri" w:hAnsi="Arial" w:cs="Arial"/>
        </w:rPr>
        <w:t xml:space="preserve"> </w:t>
      </w:r>
      <w:r w:rsidR="00986A06" w:rsidRPr="002320A0">
        <w:rPr>
          <w:rFonts w:ascii="Arial" w:eastAsia="Calibri" w:hAnsi="Arial" w:cs="Arial"/>
        </w:rPr>
        <w:t>(</w:t>
      </w:r>
      <w:r w:rsidR="005D550C" w:rsidRPr="002320A0">
        <w:rPr>
          <w:rFonts w:ascii="Arial" w:eastAsia="Calibri" w:hAnsi="Arial" w:cs="Arial"/>
        </w:rPr>
        <w:t xml:space="preserve">2021) argued that “police officers treated suspects from deprived areas inferior to those who came from more affluent areas”. They also go on to describe that statistics show that those from BAME communities are more likely to live in more deprived areas. Not only could this effect how police perceive criminality within more deprived areas, </w:t>
      </w:r>
      <w:r w:rsidR="00986A06" w:rsidRPr="002320A0">
        <w:rPr>
          <w:rFonts w:ascii="Arial" w:eastAsia="Calibri" w:hAnsi="Arial" w:cs="Arial"/>
        </w:rPr>
        <w:t>but it</w:t>
      </w:r>
      <w:r w:rsidR="005D550C" w:rsidRPr="002320A0">
        <w:rPr>
          <w:rFonts w:ascii="Arial" w:eastAsia="Calibri" w:hAnsi="Arial" w:cs="Arial"/>
        </w:rPr>
        <w:t xml:space="preserve"> could also lead to racist prejudices as police could equate those of minority as being more likely to commit crime. </w:t>
      </w:r>
    </w:p>
    <w:p w14:paraId="09AA0EDD" w14:textId="3B978B3A" w:rsidR="00507C8E" w:rsidRPr="002320A0" w:rsidRDefault="00C36ADC" w:rsidP="007528CE">
      <w:pPr>
        <w:spacing w:line="257" w:lineRule="auto"/>
        <w:ind w:right="531"/>
        <w:rPr>
          <w:rFonts w:ascii="Arial" w:eastAsia="Calibri" w:hAnsi="Arial" w:cs="Arial"/>
        </w:rPr>
      </w:pPr>
      <w:r w:rsidRPr="002320A0">
        <w:rPr>
          <w:rFonts w:ascii="Arial" w:eastAsia="Calibri" w:hAnsi="Arial" w:cs="Arial"/>
        </w:rPr>
        <w:t xml:space="preserve">As is stated in a study by </w:t>
      </w:r>
      <w:proofErr w:type="spellStart"/>
      <w:r w:rsidRPr="002320A0">
        <w:rPr>
          <w:rFonts w:ascii="Arial" w:eastAsia="Calibri" w:hAnsi="Arial" w:cs="Arial"/>
        </w:rPr>
        <w:t>Vomfell</w:t>
      </w:r>
      <w:proofErr w:type="spellEnd"/>
      <w:r w:rsidRPr="002320A0">
        <w:rPr>
          <w:rFonts w:ascii="Arial" w:eastAsia="Calibri" w:hAnsi="Arial" w:cs="Arial"/>
        </w:rPr>
        <w:t xml:space="preserve"> </w:t>
      </w:r>
      <w:r w:rsidR="00986A06" w:rsidRPr="002320A0">
        <w:rPr>
          <w:rFonts w:ascii="Arial" w:eastAsia="Calibri" w:hAnsi="Arial" w:cs="Arial"/>
        </w:rPr>
        <w:t>(</w:t>
      </w:r>
      <w:r w:rsidRPr="002320A0">
        <w:rPr>
          <w:rFonts w:ascii="Arial" w:eastAsia="Calibri" w:hAnsi="Arial" w:cs="Arial"/>
        </w:rPr>
        <w:t>2021) et al “ethnic minorities are over-represented in stop and search compared to both their representation in the population and in crime.”</w:t>
      </w:r>
    </w:p>
    <w:p w14:paraId="17B84168" w14:textId="68B2996F" w:rsidR="00C36ADC" w:rsidRPr="002320A0" w:rsidRDefault="00C36ADC" w:rsidP="007528CE">
      <w:pPr>
        <w:spacing w:line="257" w:lineRule="auto"/>
        <w:ind w:right="531"/>
        <w:rPr>
          <w:rFonts w:ascii="Arial" w:eastAsia="Calibri" w:hAnsi="Arial" w:cs="Arial"/>
        </w:rPr>
      </w:pPr>
      <w:r w:rsidRPr="002320A0">
        <w:rPr>
          <w:rFonts w:ascii="Arial" w:eastAsia="Calibri" w:hAnsi="Arial" w:cs="Arial"/>
        </w:rPr>
        <w:t xml:space="preserve">It can be argued that these biases within policing lead officers to stereotype and predetermine guilt based on someone’s ethnicity or background rather than evidence alone. As such, effective investigation of volume crimes is hindered due to police already either having an offender in mind or believing that a certain minority group is responsible. This is compounded by media </w:t>
      </w:r>
      <w:r w:rsidR="009B2185" w:rsidRPr="002320A0">
        <w:rPr>
          <w:rFonts w:ascii="Arial" w:eastAsia="Calibri" w:hAnsi="Arial" w:cs="Arial"/>
        </w:rPr>
        <w:t xml:space="preserve">where those of migrant background or </w:t>
      </w:r>
      <w:r w:rsidR="009B2185" w:rsidRPr="002320A0">
        <w:rPr>
          <w:rFonts w:ascii="Arial" w:eastAsia="Calibri" w:hAnsi="Arial" w:cs="Arial"/>
        </w:rPr>
        <w:lastRenderedPageBreak/>
        <w:t>BAME communities are often over-represented when it comes to crime. Burton (2020) argues “crimes committed by migrants and …(BAME), </w:t>
      </w:r>
      <w:hyperlink r:id="rId8" w:tgtFrame="_blank" w:history="1">
        <w:r w:rsidR="009B2185" w:rsidRPr="002320A0">
          <w:rPr>
            <w:rStyle w:val="Hyperlink"/>
            <w:rFonts w:ascii="Arial" w:eastAsia="Calibri" w:hAnsi="Arial" w:cs="Arial"/>
            <w:color w:val="auto"/>
            <w:u w:val="none"/>
          </w:rPr>
          <w:t>get far more attention</w:t>
        </w:r>
      </w:hyperlink>
      <w:r w:rsidR="009B2185" w:rsidRPr="002320A0">
        <w:rPr>
          <w:rFonts w:ascii="Arial" w:eastAsia="Calibri" w:hAnsi="Arial" w:cs="Arial"/>
        </w:rPr>
        <w:t xml:space="preserve"> than crimes committed by white nationals”. As such public demand and outcry can have an impact on police’s beliefs and again impact unconscious bias when it comes to investigating crime. </w:t>
      </w:r>
    </w:p>
    <w:p w14:paraId="3BEFDA53" w14:textId="03845480" w:rsidR="0007095B" w:rsidRPr="002320A0" w:rsidRDefault="009B2185" w:rsidP="007528CE">
      <w:pPr>
        <w:spacing w:line="257" w:lineRule="auto"/>
        <w:ind w:right="531"/>
        <w:rPr>
          <w:rFonts w:ascii="Arial" w:eastAsia="Calibri" w:hAnsi="Arial" w:cs="Arial"/>
        </w:rPr>
      </w:pPr>
      <w:r w:rsidRPr="002320A0">
        <w:rPr>
          <w:rFonts w:ascii="Arial" w:eastAsia="Calibri" w:hAnsi="Arial" w:cs="Arial"/>
        </w:rPr>
        <w:t xml:space="preserve">In conclusion there are multiple </w:t>
      </w:r>
      <w:r w:rsidR="00063674" w:rsidRPr="002320A0">
        <w:rPr>
          <w:rFonts w:ascii="Arial" w:eastAsia="Calibri" w:hAnsi="Arial" w:cs="Arial"/>
        </w:rPr>
        <w:t xml:space="preserve">challenges faced </w:t>
      </w:r>
      <w:r w:rsidRPr="002320A0">
        <w:rPr>
          <w:rFonts w:ascii="Arial" w:eastAsia="Calibri" w:hAnsi="Arial" w:cs="Arial"/>
        </w:rPr>
        <w:t xml:space="preserve">when it comes to police and their values, beliefs and bias when it comes to investigate volume crime. Police chiefs in recent years have recognised this and there has been an increase in unconscious bias training across police forces. </w:t>
      </w:r>
      <w:r w:rsidR="0007095B" w:rsidRPr="002320A0">
        <w:rPr>
          <w:rFonts w:ascii="Arial" w:eastAsia="Calibri" w:hAnsi="Arial" w:cs="Arial"/>
        </w:rPr>
        <w:t xml:space="preserve">There is however limited proof that unconscious bias training works with GOV (2020) stating “People react negatively towards efforts to control them and therefore may be resistant to UBT as mandatory training”. The paper goes on to suggest that “one off” sessions should be avoided with a greater focus on an ongoing process and making training voluntary rather than forcing people into that training which can often backfire and make them feel “disempowered”. </w:t>
      </w:r>
    </w:p>
    <w:p w14:paraId="0DDF7DF2" w14:textId="0DE87412" w:rsidR="009B2185" w:rsidRPr="002320A0" w:rsidRDefault="009B2185" w:rsidP="007528CE">
      <w:pPr>
        <w:spacing w:line="257" w:lineRule="auto"/>
        <w:ind w:right="531"/>
        <w:rPr>
          <w:rFonts w:ascii="Arial" w:eastAsia="Calibri" w:hAnsi="Arial" w:cs="Arial"/>
        </w:rPr>
      </w:pPr>
      <w:r w:rsidRPr="002320A0">
        <w:rPr>
          <w:rFonts w:ascii="Arial" w:eastAsia="Calibri" w:hAnsi="Arial" w:cs="Arial"/>
        </w:rPr>
        <w:t>(Word count 103</w:t>
      </w:r>
      <w:r w:rsidR="0007095B" w:rsidRPr="002320A0">
        <w:rPr>
          <w:rFonts w:ascii="Arial" w:eastAsia="Calibri" w:hAnsi="Arial" w:cs="Arial"/>
        </w:rPr>
        <w:t>5</w:t>
      </w:r>
      <w:r w:rsidRPr="002320A0">
        <w:rPr>
          <w:rFonts w:ascii="Arial" w:eastAsia="Calibri" w:hAnsi="Arial" w:cs="Arial"/>
        </w:rPr>
        <w:t>)</w:t>
      </w:r>
    </w:p>
    <w:p w14:paraId="284C0F23" w14:textId="77777777" w:rsidR="000742F6" w:rsidRPr="002320A0" w:rsidRDefault="000742F6" w:rsidP="000742F6">
      <w:pPr>
        <w:spacing w:line="257" w:lineRule="auto"/>
        <w:ind w:right="531"/>
        <w:rPr>
          <w:rFonts w:ascii="Arial" w:eastAsia="Calibri" w:hAnsi="Arial" w:cs="Arial"/>
        </w:rPr>
      </w:pPr>
    </w:p>
    <w:p w14:paraId="75728F68" w14:textId="61E4F9B2" w:rsidR="000742F6" w:rsidRPr="002320A0" w:rsidRDefault="000742F6" w:rsidP="000742F6">
      <w:pPr>
        <w:spacing w:line="257" w:lineRule="auto"/>
        <w:ind w:right="531"/>
        <w:rPr>
          <w:rFonts w:ascii="Arial" w:eastAsia="Calibri" w:hAnsi="Arial" w:cs="Arial"/>
          <w:b/>
          <w:bCs/>
        </w:rPr>
      </w:pPr>
      <w:r w:rsidRPr="002320A0">
        <w:rPr>
          <w:rFonts w:ascii="Arial" w:eastAsia="Calibri" w:hAnsi="Arial" w:cs="Arial"/>
          <w:b/>
          <w:bCs/>
        </w:rPr>
        <w:t>How effective is early intervention an effective means of preventing young people from offending or re-offending?</w:t>
      </w:r>
    </w:p>
    <w:p w14:paraId="187AA184" w14:textId="77777777" w:rsidR="000742F6" w:rsidRPr="002320A0" w:rsidRDefault="000742F6" w:rsidP="000742F6">
      <w:pPr>
        <w:spacing w:line="257" w:lineRule="auto"/>
        <w:ind w:right="531"/>
        <w:rPr>
          <w:rFonts w:ascii="Arial" w:eastAsia="Calibri" w:hAnsi="Arial" w:cs="Arial"/>
        </w:rPr>
      </w:pPr>
    </w:p>
    <w:p w14:paraId="0BFC0478" w14:textId="6C4EF5E2" w:rsidR="00FA7D4A" w:rsidRPr="002320A0" w:rsidRDefault="000742F6" w:rsidP="000742F6">
      <w:pPr>
        <w:spacing w:line="257" w:lineRule="auto"/>
        <w:ind w:right="531"/>
        <w:rPr>
          <w:rFonts w:ascii="Arial" w:eastAsia="Calibri" w:hAnsi="Arial" w:cs="Arial"/>
        </w:rPr>
      </w:pPr>
      <w:r w:rsidRPr="002320A0">
        <w:rPr>
          <w:rFonts w:ascii="Arial" w:eastAsia="Calibri" w:hAnsi="Arial" w:cs="Arial"/>
        </w:rPr>
        <w:t xml:space="preserve">The question of how to prevent young people from offending and then re-offending is one that has been postured within the criminal justice service for many years. There has been much debate on what causes young people to start </w:t>
      </w:r>
      <w:r w:rsidR="0051566F" w:rsidRPr="002320A0">
        <w:rPr>
          <w:rFonts w:ascii="Arial" w:eastAsia="Calibri" w:hAnsi="Arial" w:cs="Arial"/>
        </w:rPr>
        <w:t>offending.</w:t>
      </w:r>
      <w:r w:rsidR="001156E5" w:rsidRPr="002320A0">
        <w:rPr>
          <w:rFonts w:ascii="Arial" w:eastAsia="Calibri" w:hAnsi="Arial" w:cs="Arial"/>
        </w:rPr>
        <w:t xml:space="preserve"> The analogy of ‘nature vs nurture’ has been argued by psychologists for many years</w:t>
      </w:r>
      <w:r w:rsidR="0051566F" w:rsidRPr="002320A0">
        <w:rPr>
          <w:rFonts w:ascii="Arial" w:eastAsia="Calibri" w:hAnsi="Arial" w:cs="Arial"/>
        </w:rPr>
        <w:t xml:space="preserve"> with the question of whether criminals are born or made. As is stipulated by</w:t>
      </w:r>
      <w:r w:rsidR="0007095B" w:rsidRPr="002320A0">
        <w:rPr>
          <w:rFonts w:ascii="Arial" w:eastAsia="Calibri" w:hAnsi="Arial" w:cs="Arial"/>
        </w:rPr>
        <w:t xml:space="preserve"> UOF (2023)</w:t>
      </w:r>
      <w:r w:rsidR="0051566F" w:rsidRPr="002320A0">
        <w:rPr>
          <w:rFonts w:ascii="Arial" w:eastAsia="Calibri" w:hAnsi="Arial" w:cs="Arial"/>
        </w:rPr>
        <w:t xml:space="preserve"> </w:t>
      </w:r>
      <w:r w:rsidR="00A705D9" w:rsidRPr="002320A0">
        <w:rPr>
          <w:rFonts w:ascii="Arial" w:eastAsia="Calibri" w:hAnsi="Arial" w:cs="Arial"/>
        </w:rPr>
        <w:t>“Apart from the socio-economic and familial factors, …. support services” which discusses multiple ranging factors as to why people turn to crime in the first place with no simple answer.</w:t>
      </w:r>
      <w:r w:rsidR="00FA7D4A" w:rsidRPr="002320A0">
        <w:rPr>
          <w:rFonts w:ascii="Arial" w:eastAsia="Calibri" w:hAnsi="Arial" w:cs="Arial"/>
        </w:rPr>
        <w:t xml:space="preserve"> “No one factor explains their involvement in offending and the relationship between the different factors and their offending behaviour is complex” </w:t>
      </w:r>
      <w:r w:rsidR="00013DFF" w:rsidRPr="002320A0">
        <w:rPr>
          <w:rFonts w:ascii="Arial" w:eastAsia="Calibri" w:hAnsi="Arial" w:cs="Arial"/>
        </w:rPr>
        <w:t>(</w:t>
      </w:r>
      <w:r w:rsidR="00FA7D4A" w:rsidRPr="002320A0">
        <w:rPr>
          <w:rFonts w:ascii="Arial" w:eastAsia="Calibri" w:hAnsi="Arial" w:cs="Arial"/>
        </w:rPr>
        <w:t>Kilkelly</w:t>
      </w:r>
      <w:r w:rsidR="00013DFF" w:rsidRPr="002320A0">
        <w:rPr>
          <w:rFonts w:ascii="Arial" w:eastAsia="Calibri" w:hAnsi="Arial" w:cs="Arial"/>
        </w:rPr>
        <w:t xml:space="preserve">, </w:t>
      </w:r>
      <w:r w:rsidR="00FA7D4A" w:rsidRPr="002320A0">
        <w:rPr>
          <w:rFonts w:ascii="Arial" w:eastAsia="Calibri" w:hAnsi="Arial" w:cs="Arial"/>
        </w:rPr>
        <w:t>2023)</w:t>
      </w:r>
    </w:p>
    <w:p w14:paraId="5859FCCF" w14:textId="40D79B78" w:rsidR="00A705D9" w:rsidRPr="002320A0" w:rsidRDefault="00A705D9" w:rsidP="000742F6">
      <w:pPr>
        <w:spacing w:line="257" w:lineRule="auto"/>
        <w:ind w:right="531"/>
        <w:rPr>
          <w:rFonts w:ascii="Arial" w:eastAsia="Calibri" w:hAnsi="Arial" w:cs="Arial"/>
        </w:rPr>
      </w:pPr>
      <w:r w:rsidRPr="002320A0">
        <w:rPr>
          <w:rFonts w:ascii="Arial" w:eastAsia="Calibri" w:hAnsi="Arial" w:cs="Arial"/>
        </w:rPr>
        <w:t>How then is society, police, and governments able to tackle young offending at an early stage and how effective are these measures?</w:t>
      </w:r>
      <w:r w:rsidR="00013DFF" w:rsidRPr="002320A0">
        <w:rPr>
          <w:rFonts w:ascii="Arial" w:eastAsia="Calibri" w:hAnsi="Arial" w:cs="Arial"/>
        </w:rPr>
        <w:t xml:space="preserve"> As Lotti (2026) argues the severity of punishments given out to young people involved in crime has always been a heated debate, however they go on to say </w:t>
      </w:r>
      <w:r w:rsidR="00F628DB" w:rsidRPr="002320A0">
        <w:rPr>
          <w:rFonts w:ascii="Arial" w:eastAsia="Calibri" w:hAnsi="Arial" w:cs="Arial"/>
        </w:rPr>
        <w:t>“severe punishment may have instead a negative effect on offenders”</w:t>
      </w:r>
      <w:r w:rsidR="00013DFF" w:rsidRPr="002320A0">
        <w:rPr>
          <w:rFonts w:ascii="Arial" w:eastAsia="Calibri" w:hAnsi="Arial" w:cs="Arial"/>
        </w:rPr>
        <w:t>.</w:t>
      </w:r>
      <w:r w:rsidR="00FA7D4A" w:rsidRPr="002320A0">
        <w:rPr>
          <w:rFonts w:ascii="Arial" w:eastAsia="Calibri" w:hAnsi="Arial" w:cs="Arial"/>
        </w:rPr>
        <w:t xml:space="preserve"> They </w:t>
      </w:r>
      <w:r w:rsidR="00F628DB" w:rsidRPr="002320A0">
        <w:rPr>
          <w:rFonts w:ascii="Arial" w:eastAsia="Calibri" w:hAnsi="Arial" w:cs="Arial"/>
        </w:rPr>
        <w:t xml:space="preserve">argue that this break away from society and the potential to network with other offenders can </w:t>
      </w:r>
      <w:r w:rsidR="00013DFF" w:rsidRPr="002320A0">
        <w:rPr>
          <w:rFonts w:ascii="Arial" w:eastAsia="Calibri" w:hAnsi="Arial" w:cs="Arial"/>
        </w:rPr>
        <w:t>worsen</w:t>
      </w:r>
      <w:r w:rsidR="00F628DB" w:rsidRPr="002320A0">
        <w:rPr>
          <w:rFonts w:ascii="Arial" w:eastAsia="Calibri" w:hAnsi="Arial" w:cs="Arial"/>
        </w:rPr>
        <w:t xml:space="preserve"> re-offending rather than help it. </w:t>
      </w:r>
    </w:p>
    <w:p w14:paraId="127D8887" w14:textId="22032E44" w:rsidR="00F20D62" w:rsidRPr="002320A0" w:rsidRDefault="00F20D62" w:rsidP="000742F6">
      <w:pPr>
        <w:spacing w:line="257" w:lineRule="auto"/>
        <w:ind w:right="531"/>
        <w:rPr>
          <w:rFonts w:ascii="Arial" w:eastAsia="Calibri" w:hAnsi="Arial" w:cs="Arial"/>
        </w:rPr>
      </w:pPr>
      <w:r w:rsidRPr="002320A0">
        <w:rPr>
          <w:rFonts w:ascii="Arial" w:eastAsia="Calibri" w:hAnsi="Arial" w:cs="Arial"/>
        </w:rPr>
        <w:t>Youth offending has seen a more progressive outlook in recent years with a far more focus on diverting young offenders rather that criminalising them. As is state</w:t>
      </w:r>
      <w:r w:rsidR="00915D5A" w:rsidRPr="002320A0">
        <w:rPr>
          <w:rFonts w:ascii="Arial" w:eastAsia="Calibri" w:hAnsi="Arial" w:cs="Arial"/>
        </w:rPr>
        <w:t>d</w:t>
      </w:r>
      <w:r w:rsidRPr="002320A0">
        <w:rPr>
          <w:rFonts w:ascii="Arial" w:eastAsia="Calibri" w:hAnsi="Arial" w:cs="Arial"/>
        </w:rPr>
        <w:t xml:space="preserve"> by Lucas et al</w:t>
      </w:r>
      <w:r w:rsidR="00986A06" w:rsidRPr="002320A0">
        <w:rPr>
          <w:rFonts w:ascii="Arial" w:eastAsia="Calibri" w:hAnsi="Arial" w:cs="Arial"/>
        </w:rPr>
        <w:t>.</w:t>
      </w:r>
      <w:r w:rsidRPr="002320A0">
        <w:rPr>
          <w:rFonts w:ascii="Arial" w:eastAsia="Calibri" w:hAnsi="Arial" w:cs="Arial"/>
        </w:rPr>
        <w:t xml:space="preserve"> </w:t>
      </w:r>
      <w:r w:rsidR="00986A06" w:rsidRPr="002320A0">
        <w:rPr>
          <w:rFonts w:ascii="Arial" w:eastAsia="Calibri" w:hAnsi="Arial" w:cs="Arial"/>
        </w:rPr>
        <w:t>(</w:t>
      </w:r>
      <w:r w:rsidRPr="002320A0">
        <w:rPr>
          <w:rFonts w:ascii="Arial" w:eastAsia="Calibri" w:hAnsi="Arial" w:cs="Arial"/>
        </w:rPr>
        <w:t>2022) “police-led diversion</w:t>
      </w:r>
      <w:r w:rsidR="00013DFF" w:rsidRPr="002320A0">
        <w:rPr>
          <w:rFonts w:ascii="Arial" w:eastAsia="Calibri" w:hAnsi="Arial" w:cs="Arial"/>
        </w:rPr>
        <w:t xml:space="preserve">” </w:t>
      </w:r>
      <w:r w:rsidRPr="002320A0">
        <w:rPr>
          <w:rFonts w:ascii="Arial" w:eastAsia="Calibri" w:hAnsi="Arial" w:cs="Arial"/>
        </w:rPr>
        <w:t xml:space="preserve">schemes </w:t>
      </w:r>
      <w:r w:rsidR="00013DFF" w:rsidRPr="002320A0">
        <w:rPr>
          <w:rFonts w:ascii="Arial" w:eastAsia="Calibri" w:hAnsi="Arial" w:cs="Arial"/>
        </w:rPr>
        <w:t>have shown some success with a 20% decrease compared to other traditional methods</w:t>
      </w:r>
      <w:r w:rsidRPr="002320A0">
        <w:rPr>
          <w:rFonts w:ascii="Arial" w:eastAsia="Calibri" w:hAnsi="Arial" w:cs="Arial"/>
        </w:rPr>
        <w:t>. They argue that the work being done by police an</w:t>
      </w:r>
      <w:r w:rsidR="006872EB" w:rsidRPr="002320A0">
        <w:rPr>
          <w:rFonts w:ascii="Arial" w:eastAsia="Calibri" w:hAnsi="Arial" w:cs="Arial"/>
        </w:rPr>
        <w:t>d</w:t>
      </w:r>
      <w:r w:rsidRPr="002320A0">
        <w:rPr>
          <w:rFonts w:ascii="Arial" w:eastAsia="Calibri" w:hAnsi="Arial" w:cs="Arial"/>
        </w:rPr>
        <w:t xml:space="preserve"> youth justice services to engage with offenders has been far more successful than traditional punishments given such as custodial sentences. </w:t>
      </w:r>
    </w:p>
    <w:p w14:paraId="151F9CEC" w14:textId="71C82F3B" w:rsidR="006872EB" w:rsidRPr="002320A0" w:rsidRDefault="006872EB" w:rsidP="000742F6">
      <w:pPr>
        <w:spacing w:line="257" w:lineRule="auto"/>
        <w:ind w:right="531"/>
        <w:rPr>
          <w:rFonts w:ascii="Arial" w:eastAsia="Calibri" w:hAnsi="Arial" w:cs="Arial"/>
        </w:rPr>
      </w:pPr>
      <w:r w:rsidRPr="002320A0">
        <w:rPr>
          <w:rFonts w:ascii="Arial" w:eastAsia="Calibri" w:hAnsi="Arial" w:cs="Arial"/>
        </w:rPr>
        <w:t xml:space="preserve">The argument then for early intervention appears to be a strong one. As described by Hancock </w:t>
      </w:r>
      <w:r w:rsidR="00986A06" w:rsidRPr="002320A0">
        <w:rPr>
          <w:rFonts w:ascii="Arial" w:eastAsia="Calibri" w:hAnsi="Arial" w:cs="Arial"/>
        </w:rPr>
        <w:t>(</w:t>
      </w:r>
      <w:r w:rsidRPr="002320A0">
        <w:rPr>
          <w:rFonts w:ascii="Arial" w:eastAsia="Calibri" w:hAnsi="Arial" w:cs="Arial"/>
        </w:rPr>
        <w:t>2023) “getting in early stops this vicious spiral”. She describes that those with no previous convictions have a much lower rate of re-offending than those of 11 or more previous convictions (16.4% vs 63.8%). Within this paper she describes that the youth justice system is focused on ‘prevention and diversion’. The first involves stopping young people becoming involved in crime in the 1</w:t>
      </w:r>
      <w:r w:rsidRPr="002320A0">
        <w:rPr>
          <w:rFonts w:ascii="Arial" w:eastAsia="Calibri" w:hAnsi="Arial" w:cs="Arial"/>
          <w:vertAlign w:val="superscript"/>
        </w:rPr>
        <w:t>st</w:t>
      </w:r>
      <w:r w:rsidRPr="002320A0">
        <w:rPr>
          <w:rFonts w:ascii="Arial" w:eastAsia="Calibri" w:hAnsi="Arial" w:cs="Arial"/>
        </w:rPr>
        <w:t xml:space="preserve"> place by meeting their unmet needs. Whether this be education or health and social care. The second is a more supportive approach to tackling crime rather than a criminal record. </w:t>
      </w:r>
    </w:p>
    <w:p w14:paraId="1CFF68F9" w14:textId="41FADFE7" w:rsidR="00E2673C" w:rsidRPr="002320A0" w:rsidRDefault="006872EB" w:rsidP="000742F6">
      <w:pPr>
        <w:spacing w:line="257" w:lineRule="auto"/>
        <w:ind w:right="531"/>
        <w:rPr>
          <w:rFonts w:ascii="Arial" w:eastAsia="Calibri" w:hAnsi="Arial" w:cs="Arial"/>
        </w:rPr>
      </w:pPr>
      <w:r w:rsidRPr="002320A0">
        <w:rPr>
          <w:rFonts w:ascii="Arial" w:eastAsia="Calibri" w:hAnsi="Arial" w:cs="Arial"/>
        </w:rPr>
        <w:lastRenderedPageBreak/>
        <w:t>The prevention method does seem to have quite a lot of basis within statistics with and there has been a lot of studies conducted on why young people commit crime in the 1</w:t>
      </w:r>
      <w:r w:rsidRPr="002320A0">
        <w:rPr>
          <w:rFonts w:ascii="Arial" w:eastAsia="Calibri" w:hAnsi="Arial" w:cs="Arial"/>
          <w:vertAlign w:val="superscript"/>
        </w:rPr>
        <w:t>st</w:t>
      </w:r>
      <w:r w:rsidRPr="002320A0">
        <w:rPr>
          <w:rFonts w:ascii="Arial" w:eastAsia="Calibri" w:hAnsi="Arial" w:cs="Arial"/>
        </w:rPr>
        <w:t xml:space="preserve"> place. Thos</w:t>
      </w:r>
      <w:r w:rsidR="00E2673C" w:rsidRPr="002320A0">
        <w:rPr>
          <w:rFonts w:ascii="Arial" w:eastAsia="Calibri" w:hAnsi="Arial" w:cs="Arial"/>
        </w:rPr>
        <w:t>e</w:t>
      </w:r>
      <w:r w:rsidRPr="002320A0">
        <w:rPr>
          <w:rFonts w:ascii="Arial" w:eastAsia="Calibri" w:hAnsi="Arial" w:cs="Arial"/>
        </w:rPr>
        <w:t xml:space="preserve"> from vulnerable backgrounds seem to be particularly at risk of becoming involved in crime</w:t>
      </w:r>
      <w:r w:rsidR="00E2673C" w:rsidRPr="002320A0">
        <w:rPr>
          <w:rFonts w:ascii="Arial" w:eastAsia="Calibri" w:hAnsi="Arial" w:cs="Arial"/>
        </w:rPr>
        <w:t>. As dat</w:t>
      </w:r>
      <w:r w:rsidR="00800873" w:rsidRPr="002320A0">
        <w:rPr>
          <w:rFonts w:ascii="Arial" w:eastAsia="Calibri" w:hAnsi="Arial" w:cs="Arial"/>
        </w:rPr>
        <w:t>a</w:t>
      </w:r>
      <w:r w:rsidR="00E2673C" w:rsidRPr="002320A0">
        <w:rPr>
          <w:rFonts w:ascii="Arial" w:eastAsia="Calibri" w:hAnsi="Arial" w:cs="Arial"/>
        </w:rPr>
        <w:t xml:space="preserve"> presented by Stafford et al</w:t>
      </w:r>
      <w:r w:rsidR="00800873" w:rsidRPr="002320A0">
        <w:rPr>
          <w:rFonts w:ascii="Arial" w:eastAsia="Calibri" w:hAnsi="Arial" w:cs="Arial"/>
        </w:rPr>
        <w:t>.</w:t>
      </w:r>
      <w:r w:rsidR="00E2673C" w:rsidRPr="002320A0">
        <w:rPr>
          <w:rFonts w:ascii="Arial" w:eastAsia="Calibri" w:hAnsi="Arial" w:cs="Arial"/>
        </w:rPr>
        <w:t xml:space="preserve"> </w:t>
      </w:r>
      <w:r w:rsidR="00800873" w:rsidRPr="002320A0">
        <w:rPr>
          <w:rFonts w:ascii="Arial" w:eastAsia="Calibri" w:hAnsi="Arial" w:cs="Arial"/>
        </w:rPr>
        <w:t>(</w:t>
      </w:r>
      <w:r w:rsidR="00E2673C" w:rsidRPr="002320A0">
        <w:rPr>
          <w:rFonts w:ascii="Arial" w:eastAsia="Calibri" w:hAnsi="Arial" w:cs="Arial"/>
        </w:rPr>
        <w:t>2022) show:</w:t>
      </w:r>
    </w:p>
    <w:p w14:paraId="41411294" w14:textId="67DA5568" w:rsidR="006872EB" w:rsidRPr="002320A0" w:rsidRDefault="00E2673C" w:rsidP="000742F6">
      <w:pPr>
        <w:spacing w:line="257" w:lineRule="auto"/>
        <w:ind w:right="531"/>
        <w:rPr>
          <w:rFonts w:ascii="Arial" w:eastAsia="Calibri" w:hAnsi="Arial" w:cs="Arial"/>
        </w:rPr>
      </w:pPr>
      <w:r w:rsidRPr="002320A0">
        <w:rPr>
          <w:rFonts w:ascii="Arial" w:eastAsia="Calibri" w:hAnsi="Arial" w:cs="Arial"/>
          <w:noProof/>
        </w:rPr>
        <w:drawing>
          <wp:inline distT="0" distB="0" distL="0" distR="0" wp14:anchorId="1B733517" wp14:editId="498C2993">
            <wp:extent cx="4114800" cy="2405239"/>
            <wp:effectExtent l="0" t="0" r="0" b="0"/>
            <wp:docPr id="696288453" name="Picture 1" descr="A graph with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88453" name="Picture 1" descr="A graph with blue bars&#10;&#10;Description automatically generated with medium confidence"/>
                    <pic:cNvPicPr/>
                  </pic:nvPicPr>
                  <pic:blipFill>
                    <a:blip r:embed="rId9"/>
                    <a:stretch>
                      <a:fillRect/>
                    </a:stretch>
                  </pic:blipFill>
                  <pic:spPr>
                    <a:xfrm>
                      <a:off x="0" y="0"/>
                      <a:ext cx="4119050" cy="2407724"/>
                    </a:xfrm>
                    <a:prstGeom prst="rect">
                      <a:avLst/>
                    </a:prstGeom>
                  </pic:spPr>
                </pic:pic>
              </a:graphicData>
            </a:graphic>
          </wp:inline>
        </w:drawing>
      </w:r>
      <w:r w:rsidR="006872EB" w:rsidRPr="002320A0">
        <w:rPr>
          <w:rFonts w:ascii="Arial" w:eastAsia="Calibri" w:hAnsi="Arial" w:cs="Arial"/>
        </w:rPr>
        <w:t xml:space="preserve"> </w:t>
      </w:r>
    </w:p>
    <w:p w14:paraId="099A75CC" w14:textId="41DC9389" w:rsidR="008E6E44" w:rsidRPr="002320A0" w:rsidRDefault="00E2673C" w:rsidP="000742F6">
      <w:pPr>
        <w:spacing w:line="257" w:lineRule="auto"/>
        <w:ind w:right="531"/>
        <w:rPr>
          <w:rFonts w:ascii="Arial" w:eastAsia="Times New Roman" w:hAnsi="Arial" w:cs="Arial"/>
          <w:color w:val="000000"/>
          <w:kern w:val="0"/>
          <w:lang w:eastAsia="en-GB"/>
          <w14:ligatures w14:val="none"/>
        </w:rPr>
      </w:pPr>
      <w:r w:rsidRPr="002320A0">
        <w:rPr>
          <w:rFonts w:ascii="Arial" w:eastAsia="Calibri" w:hAnsi="Arial" w:cs="Arial"/>
        </w:rPr>
        <w:t>Those children who are brough</w:t>
      </w:r>
      <w:r w:rsidR="003A792D" w:rsidRPr="002320A0">
        <w:rPr>
          <w:rFonts w:ascii="Arial" w:eastAsia="Calibri" w:hAnsi="Arial" w:cs="Arial"/>
        </w:rPr>
        <w:t>t</w:t>
      </w:r>
      <w:r w:rsidRPr="002320A0">
        <w:rPr>
          <w:rFonts w:ascii="Arial" w:eastAsia="Calibri" w:hAnsi="Arial" w:cs="Arial"/>
        </w:rPr>
        <w:t xml:space="preserve"> up in care appear to be far more likely to have received a custodial sentence by age 24 compared to those who have not been within a care background (15% vs 1%).</w:t>
      </w:r>
      <w:r w:rsidR="008E6E44" w:rsidRPr="002320A0">
        <w:rPr>
          <w:rFonts w:ascii="Arial" w:eastAsia="Calibri" w:hAnsi="Arial" w:cs="Arial"/>
        </w:rPr>
        <w:t xml:space="preserve"> This can be expanded when including children who suffer adverse childhood trauma with a study by </w:t>
      </w:r>
      <w:r w:rsidR="008E6E44" w:rsidRPr="002320A0">
        <w:rPr>
          <w:rFonts w:ascii="Arial" w:eastAsia="Times New Roman" w:hAnsi="Arial" w:cs="Arial"/>
          <w:color w:val="000000"/>
          <w:kern w:val="0"/>
          <w:lang w:eastAsia="en-GB"/>
          <w14:ligatures w14:val="none"/>
        </w:rPr>
        <w:t xml:space="preserve">Jahanshahi et al, (2021) stating “having more ACEs plays a significant role in explaining involvement in childhood offending”. </w:t>
      </w:r>
      <w:r w:rsidR="003A792D" w:rsidRPr="002320A0">
        <w:rPr>
          <w:rFonts w:ascii="Arial" w:eastAsia="Times New Roman" w:hAnsi="Arial" w:cs="Arial"/>
          <w:color w:val="000000"/>
          <w:kern w:val="0"/>
          <w:lang w:eastAsia="en-GB"/>
          <w14:ligatures w14:val="none"/>
        </w:rPr>
        <w:t>These studies make the argument</w:t>
      </w:r>
      <w:r w:rsidR="008E6E44" w:rsidRPr="002320A0">
        <w:rPr>
          <w:rFonts w:ascii="Arial" w:eastAsia="Times New Roman" w:hAnsi="Arial" w:cs="Arial"/>
          <w:color w:val="000000"/>
          <w:kern w:val="0"/>
          <w:lang w:eastAsia="en-GB"/>
          <w14:ligatures w14:val="none"/>
        </w:rPr>
        <w:t xml:space="preserve"> that a child’s upbringing has a significant impact on whether they become involved in offending</w:t>
      </w:r>
      <w:r w:rsidR="003A792D" w:rsidRPr="002320A0">
        <w:rPr>
          <w:rFonts w:ascii="Arial" w:eastAsia="Times New Roman" w:hAnsi="Arial" w:cs="Arial"/>
          <w:color w:val="000000"/>
          <w:kern w:val="0"/>
          <w:lang w:eastAsia="en-GB"/>
          <w14:ligatures w14:val="none"/>
        </w:rPr>
        <w:t>.</w:t>
      </w:r>
    </w:p>
    <w:p w14:paraId="7678B32C" w14:textId="4036990E" w:rsidR="00E2673C" w:rsidRPr="002320A0" w:rsidRDefault="00800873" w:rsidP="000742F6">
      <w:pPr>
        <w:spacing w:line="257" w:lineRule="auto"/>
        <w:ind w:right="531"/>
        <w:rPr>
          <w:rFonts w:ascii="Arial" w:eastAsia="Calibri" w:hAnsi="Arial" w:cs="Arial"/>
        </w:rPr>
      </w:pPr>
      <w:r w:rsidRPr="002320A0">
        <w:rPr>
          <w:rFonts w:ascii="Arial" w:eastAsia="Calibri" w:hAnsi="Arial" w:cs="Arial"/>
        </w:rPr>
        <w:t>Therefore,</w:t>
      </w:r>
      <w:r w:rsidR="00E2673C" w:rsidRPr="002320A0">
        <w:rPr>
          <w:rFonts w:ascii="Arial" w:eastAsia="Calibri" w:hAnsi="Arial" w:cs="Arial"/>
        </w:rPr>
        <w:t xml:space="preserve"> there is a strong argument that meeting the education, welfare and care neds of these young people has a strong impact on whether they will turn to crime. Kilkelly </w:t>
      </w:r>
      <w:r w:rsidRPr="002320A0">
        <w:rPr>
          <w:rFonts w:ascii="Arial" w:eastAsia="Calibri" w:hAnsi="Arial" w:cs="Arial"/>
        </w:rPr>
        <w:t>(</w:t>
      </w:r>
      <w:r w:rsidR="00E2673C" w:rsidRPr="002320A0">
        <w:rPr>
          <w:rFonts w:ascii="Arial" w:eastAsia="Calibri" w:hAnsi="Arial" w:cs="Arial"/>
        </w:rPr>
        <w:t>2023) describes that education that meets the need of young people is especially important to turn them away from crime in the first place and to prevent further re-</w:t>
      </w:r>
      <w:r w:rsidR="00711525" w:rsidRPr="002320A0">
        <w:rPr>
          <w:rFonts w:ascii="Arial" w:eastAsia="Calibri" w:hAnsi="Arial" w:cs="Arial"/>
        </w:rPr>
        <w:t>offending</w:t>
      </w:r>
      <w:r w:rsidR="00E2673C" w:rsidRPr="002320A0">
        <w:rPr>
          <w:rFonts w:ascii="Arial" w:eastAsia="Calibri" w:hAnsi="Arial" w:cs="Arial"/>
        </w:rPr>
        <w:t xml:space="preserve"> </w:t>
      </w:r>
      <w:r w:rsidR="00711525" w:rsidRPr="002320A0">
        <w:rPr>
          <w:rFonts w:ascii="Arial" w:eastAsia="Calibri" w:hAnsi="Arial" w:cs="Arial"/>
        </w:rPr>
        <w:t xml:space="preserve">down the line. </w:t>
      </w:r>
    </w:p>
    <w:p w14:paraId="27CBAFBA" w14:textId="21EE5A43" w:rsidR="00711525" w:rsidRPr="002320A0" w:rsidRDefault="00E2673C" w:rsidP="000742F6">
      <w:pPr>
        <w:spacing w:line="257" w:lineRule="auto"/>
        <w:ind w:right="531"/>
        <w:rPr>
          <w:rFonts w:ascii="Arial" w:eastAsia="Calibri" w:hAnsi="Arial" w:cs="Arial"/>
        </w:rPr>
      </w:pPr>
      <w:r w:rsidRPr="002320A0">
        <w:rPr>
          <w:rFonts w:ascii="Arial" w:eastAsia="Calibri" w:hAnsi="Arial" w:cs="Arial"/>
        </w:rPr>
        <w:t xml:space="preserve">The diversion method is all about avoid custodial sentences and criminalising young people in the first instance. </w:t>
      </w:r>
      <w:r w:rsidR="00711525" w:rsidRPr="002320A0">
        <w:rPr>
          <w:rFonts w:ascii="Arial" w:eastAsia="Calibri" w:hAnsi="Arial" w:cs="Arial"/>
        </w:rPr>
        <w:t xml:space="preserve">Kilkelly </w:t>
      </w:r>
      <w:r w:rsidR="00800873" w:rsidRPr="002320A0">
        <w:rPr>
          <w:rFonts w:ascii="Arial" w:eastAsia="Calibri" w:hAnsi="Arial" w:cs="Arial"/>
        </w:rPr>
        <w:t>(</w:t>
      </w:r>
      <w:r w:rsidR="00711525" w:rsidRPr="002320A0">
        <w:rPr>
          <w:rFonts w:ascii="Arial" w:eastAsia="Calibri" w:hAnsi="Arial" w:cs="Arial"/>
        </w:rPr>
        <w:t xml:space="preserve">2023) argues that “the use of detention must be avoided, …safe return to their communities”, stating that it should only be done if it meets the needs to children in a similar approach as the prevention ideal – with a focus on education and welfare rather than punitive punishments. </w:t>
      </w:r>
      <w:r w:rsidR="002F1F8A" w:rsidRPr="002320A0">
        <w:rPr>
          <w:rFonts w:ascii="Arial" w:eastAsia="Calibri" w:hAnsi="Arial" w:cs="Arial"/>
        </w:rPr>
        <w:t xml:space="preserve">It is easy to make the argument that if ‘you do </w:t>
      </w:r>
      <w:proofErr w:type="spellStart"/>
      <w:r w:rsidR="002F1F8A" w:rsidRPr="002320A0">
        <w:rPr>
          <w:rFonts w:ascii="Arial" w:eastAsia="Calibri" w:hAnsi="Arial" w:cs="Arial"/>
        </w:rPr>
        <w:t>te</w:t>
      </w:r>
      <w:proofErr w:type="spellEnd"/>
      <w:r w:rsidR="002F1F8A" w:rsidRPr="002320A0">
        <w:rPr>
          <w:rFonts w:ascii="Arial" w:eastAsia="Calibri" w:hAnsi="Arial" w:cs="Arial"/>
        </w:rPr>
        <w:t xml:space="preserve"> crime you pay the time’ but numerous studies have shown that custodial sentences have a limited impact on re-</w:t>
      </w:r>
      <w:r w:rsidR="0080158F" w:rsidRPr="002320A0">
        <w:rPr>
          <w:rFonts w:ascii="Arial" w:eastAsia="Calibri" w:hAnsi="Arial" w:cs="Arial"/>
        </w:rPr>
        <w:t>offending</w:t>
      </w:r>
      <w:r w:rsidR="002F1F8A" w:rsidRPr="002320A0">
        <w:rPr>
          <w:rFonts w:ascii="Arial" w:eastAsia="Calibri" w:hAnsi="Arial" w:cs="Arial"/>
        </w:rPr>
        <w:t xml:space="preserve"> as a whole. </w:t>
      </w:r>
      <w:r w:rsidR="0080158F" w:rsidRPr="002320A0">
        <w:rPr>
          <w:rFonts w:ascii="Arial" w:eastAsia="Calibri" w:hAnsi="Arial" w:cs="Arial"/>
        </w:rPr>
        <w:t xml:space="preserve">For young offenders this is even more true with Porter </w:t>
      </w:r>
      <w:r w:rsidR="00800873" w:rsidRPr="002320A0">
        <w:rPr>
          <w:rFonts w:ascii="Arial" w:eastAsia="Calibri" w:hAnsi="Arial" w:cs="Arial"/>
        </w:rPr>
        <w:t>(</w:t>
      </w:r>
      <w:r w:rsidR="0080158F" w:rsidRPr="002320A0">
        <w:rPr>
          <w:rFonts w:ascii="Arial" w:eastAsia="Calibri" w:hAnsi="Arial" w:cs="Arial"/>
        </w:rPr>
        <w:t>2014) arguing that the end of a custodial sentence is just the beginning for young offenders because after prison is “a struggle to readjust to a life back in the community, where the problems that led to them offending in the first place await them”.</w:t>
      </w:r>
    </w:p>
    <w:p w14:paraId="50292784" w14:textId="4D4CB137" w:rsidR="0080158F" w:rsidRPr="002320A0" w:rsidRDefault="0080158F" w:rsidP="000742F6">
      <w:pPr>
        <w:spacing w:line="257" w:lineRule="auto"/>
        <w:ind w:right="531"/>
        <w:rPr>
          <w:rFonts w:ascii="Arial" w:eastAsia="Calibri" w:hAnsi="Arial" w:cs="Arial"/>
        </w:rPr>
      </w:pPr>
      <w:r w:rsidRPr="002320A0">
        <w:rPr>
          <w:rFonts w:ascii="Arial" w:eastAsia="Calibri" w:hAnsi="Arial" w:cs="Arial"/>
        </w:rPr>
        <w:t>As postured earlier, there are complex reasons why young people enter criminality in the 1</w:t>
      </w:r>
      <w:r w:rsidRPr="002320A0">
        <w:rPr>
          <w:rFonts w:ascii="Arial" w:eastAsia="Calibri" w:hAnsi="Arial" w:cs="Arial"/>
          <w:vertAlign w:val="superscript"/>
        </w:rPr>
        <w:t>st</w:t>
      </w:r>
      <w:r w:rsidRPr="002320A0">
        <w:rPr>
          <w:rFonts w:ascii="Arial" w:eastAsia="Calibri" w:hAnsi="Arial" w:cs="Arial"/>
        </w:rPr>
        <w:t xml:space="preserve"> place and </w:t>
      </w:r>
      <w:r w:rsidR="00D63964" w:rsidRPr="002320A0">
        <w:rPr>
          <w:rFonts w:ascii="Arial" w:eastAsia="Calibri" w:hAnsi="Arial" w:cs="Arial"/>
        </w:rPr>
        <w:t>the argument can be made that prison</w:t>
      </w:r>
      <w:r w:rsidR="00D175D6" w:rsidRPr="002320A0">
        <w:rPr>
          <w:rFonts w:ascii="Arial" w:eastAsia="Calibri" w:hAnsi="Arial" w:cs="Arial"/>
        </w:rPr>
        <w:t xml:space="preserve"> mean</w:t>
      </w:r>
      <w:r w:rsidR="00013DFF" w:rsidRPr="002320A0">
        <w:rPr>
          <w:rFonts w:ascii="Arial" w:eastAsia="Calibri" w:hAnsi="Arial" w:cs="Arial"/>
        </w:rPr>
        <w:t>s</w:t>
      </w:r>
      <w:r w:rsidR="00D175D6" w:rsidRPr="002320A0">
        <w:rPr>
          <w:rFonts w:ascii="Arial" w:eastAsia="Calibri" w:hAnsi="Arial" w:cs="Arial"/>
        </w:rPr>
        <w:t xml:space="preserve"> that young people end up associating with other young offenders which allows them to network and link up after prison. Also, </w:t>
      </w:r>
      <w:r w:rsidR="006B2A92" w:rsidRPr="002320A0">
        <w:rPr>
          <w:rFonts w:ascii="Arial" w:eastAsia="Calibri" w:hAnsi="Arial" w:cs="Arial"/>
        </w:rPr>
        <w:t>when looking at statistics,</w:t>
      </w:r>
      <w:r w:rsidR="00D175D6" w:rsidRPr="002320A0">
        <w:rPr>
          <w:rFonts w:ascii="Arial" w:eastAsia="Calibri" w:hAnsi="Arial" w:cs="Arial"/>
        </w:rPr>
        <w:t xml:space="preserve"> </w:t>
      </w:r>
      <w:r w:rsidR="006B2A92" w:rsidRPr="002320A0">
        <w:rPr>
          <w:rFonts w:ascii="Arial" w:eastAsia="Calibri" w:hAnsi="Arial" w:cs="Arial"/>
        </w:rPr>
        <w:t>Lucas et al</w:t>
      </w:r>
      <w:r w:rsidR="00800873" w:rsidRPr="002320A0">
        <w:rPr>
          <w:rFonts w:ascii="Arial" w:eastAsia="Calibri" w:hAnsi="Arial" w:cs="Arial"/>
        </w:rPr>
        <w:t>.</w:t>
      </w:r>
      <w:r w:rsidR="006B2A92" w:rsidRPr="002320A0">
        <w:rPr>
          <w:rFonts w:ascii="Arial" w:eastAsia="Calibri" w:hAnsi="Arial" w:cs="Arial"/>
        </w:rPr>
        <w:t xml:space="preserve"> </w:t>
      </w:r>
      <w:r w:rsidR="00800873" w:rsidRPr="002320A0">
        <w:rPr>
          <w:rFonts w:ascii="Arial" w:eastAsia="Calibri" w:hAnsi="Arial" w:cs="Arial"/>
        </w:rPr>
        <w:t>(</w:t>
      </w:r>
      <w:r w:rsidR="006B2A92" w:rsidRPr="002320A0">
        <w:rPr>
          <w:rFonts w:ascii="Arial" w:eastAsia="Calibri" w:hAnsi="Arial" w:cs="Arial"/>
        </w:rPr>
        <w:t>2022) state that “victims of crimes do not report greater satisfaction when children receive criminal sentences.</w:t>
      </w:r>
      <w:r w:rsidR="00D175D6" w:rsidRPr="002320A0">
        <w:rPr>
          <w:rFonts w:ascii="Arial" w:eastAsia="Calibri" w:hAnsi="Arial" w:cs="Arial"/>
        </w:rPr>
        <w:t xml:space="preserve"> </w:t>
      </w:r>
      <w:r w:rsidR="006B2A92" w:rsidRPr="002320A0">
        <w:rPr>
          <w:rFonts w:ascii="Arial" w:eastAsia="Calibri" w:hAnsi="Arial" w:cs="Arial"/>
        </w:rPr>
        <w:t>It would appear then that a tough strategy on young offending</w:t>
      </w:r>
      <w:r w:rsidR="00D175D6" w:rsidRPr="002320A0">
        <w:rPr>
          <w:rFonts w:ascii="Arial" w:eastAsia="Calibri" w:hAnsi="Arial" w:cs="Arial"/>
        </w:rPr>
        <w:t xml:space="preserve"> </w:t>
      </w:r>
      <w:r w:rsidR="006B2A92" w:rsidRPr="002320A0">
        <w:rPr>
          <w:rFonts w:ascii="Arial" w:eastAsia="Calibri" w:hAnsi="Arial" w:cs="Arial"/>
        </w:rPr>
        <w:t>does not have a positive impact, and the current mindset of a rehabilitative strategy is showing positive results.</w:t>
      </w:r>
    </w:p>
    <w:p w14:paraId="2C5ECF07" w14:textId="77777777" w:rsidR="006B2A92" w:rsidRPr="002320A0" w:rsidRDefault="006B2A92" w:rsidP="000742F6">
      <w:pPr>
        <w:spacing w:line="257" w:lineRule="auto"/>
        <w:ind w:right="531"/>
        <w:rPr>
          <w:rFonts w:ascii="Arial" w:eastAsia="Calibri" w:hAnsi="Arial" w:cs="Arial"/>
        </w:rPr>
      </w:pPr>
    </w:p>
    <w:p w14:paraId="42455C2B" w14:textId="77777777" w:rsidR="006B2A92" w:rsidRPr="002320A0" w:rsidRDefault="006B2A92" w:rsidP="000742F6">
      <w:pPr>
        <w:spacing w:line="257" w:lineRule="auto"/>
        <w:ind w:right="531"/>
        <w:rPr>
          <w:rFonts w:ascii="Arial" w:eastAsia="Calibri" w:hAnsi="Arial" w:cs="Arial"/>
        </w:rPr>
      </w:pPr>
    </w:p>
    <w:p w14:paraId="7CFB9E2A" w14:textId="4C39036D" w:rsidR="00915D5A" w:rsidRPr="002320A0" w:rsidRDefault="00915D5A" w:rsidP="000742F6">
      <w:pPr>
        <w:spacing w:line="257" w:lineRule="auto"/>
        <w:ind w:right="531"/>
        <w:rPr>
          <w:rFonts w:ascii="Arial" w:eastAsia="Calibri" w:hAnsi="Arial" w:cs="Arial"/>
        </w:rPr>
      </w:pPr>
      <w:r w:rsidRPr="002320A0">
        <w:rPr>
          <w:rFonts w:ascii="Arial" w:eastAsia="Calibri" w:hAnsi="Arial" w:cs="Arial"/>
        </w:rPr>
        <w:t>Statistics would appear to agree with this as is shown in the following table</w:t>
      </w:r>
    </w:p>
    <w:p w14:paraId="1EF54A0F" w14:textId="47D53916" w:rsidR="00915D5A" w:rsidRPr="002320A0" w:rsidRDefault="00915D5A" w:rsidP="000742F6">
      <w:pPr>
        <w:spacing w:line="257" w:lineRule="auto"/>
        <w:ind w:right="531"/>
        <w:rPr>
          <w:rFonts w:ascii="Arial" w:eastAsia="Calibri" w:hAnsi="Arial" w:cs="Arial"/>
        </w:rPr>
      </w:pPr>
      <w:r w:rsidRPr="002320A0">
        <w:rPr>
          <w:rFonts w:ascii="Arial" w:eastAsia="Calibri" w:hAnsi="Arial" w:cs="Arial"/>
          <w:noProof/>
        </w:rPr>
        <w:lastRenderedPageBreak/>
        <w:drawing>
          <wp:inline distT="0" distB="0" distL="0" distR="0" wp14:anchorId="59FBC9F9" wp14:editId="2290BE99">
            <wp:extent cx="5073650" cy="2186065"/>
            <wp:effectExtent l="0" t="0" r="0" b="5080"/>
            <wp:docPr id="1170772666" name="Picture 1" descr="A graph of a graph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72666" name="Picture 1" descr="A graph of a graph with numbers and lines&#10;&#10;Description automatically generated with medium confidence"/>
                    <pic:cNvPicPr/>
                  </pic:nvPicPr>
                  <pic:blipFill>
                    <a:blip r:embed="rId10"/>
                    <a:stretch>
                      <a:fillRect/>
                    </a:stretch>
                  </pic:blipFill>
                  <pic:spPr>
                    <a:xfrm>
                      <a:off x="0" y="0"/>
                      <a:ext cx="5086898" cy="2191773"/>
                    </a:xfrm>
                    <a:prstGeom prst="rect">
                      <a:avLst/>
                    </a:prstGeom>
                  </pic:spPr>
                </pic:pic>
              </a:graphicData>
            </a:graphic>
          </wp:inline>
        </w:drawing>
      </w:r>
    </w:p>
    <w:p w14:paraId="02F15AB4" w14:textId="5E76B457" w:rsidR="00915D5A" w:rsidRPr="002320A0" w:rsidRDefault="00915D5A" w:rsidP="000742F6">
      <w:pPr>
        <w:spacing w:line="257" w:lineRule="auto"/>
        <w:ind w:right="531"/>
        <w:rPr>
          <w:rFonts w:ascii="Arial" w:eastAsia="Calibri" w:hAnsi="Arial" w:cs="Arial"/>
        </w:rPr>
      </w:pPr>
      <w:r w:rsidRPr="002320A0">
        <w:rPr>
          <w:rFonts w:ascii="Arial" w:eastAsia="Calibri" w:hAnsi="Arial" w:cs="Arial"/>
        </w:rPr>
        <w:t>(Youth justice service</w:t>
      </w:r>
      <w:r w:rsidR="00800873" w:rsidRPr="002320A0">
        <w:rPr>
          <w:rFonts w:ascii="Arial" w:eastAsia="Calibri" w:hAnsi="Arial" w:cs="Arial"/>
        </w:rPr>
        <w:t>,</w:t>
      </w:r>
      <w:r w:rsidRPr="002320A0">
        <w:rPr>
          <w:rFonts w:ascii="Arial" w:eastAsia="Calibri" w:hAnsi="Arial" w:cs="Arial"/>
        </w:rPr>
        <w:t xml:space="preserve"> 2024)</w:t>
      </w:r>
    </w:p>
    <w:p w14:paraId="21D25617" w14:textId="20B2827C" w:rsidR="00915D5A" w:rsidRPr="002320A0" w:rsidRDefault="00915D5A" w:rsidP="000742F6">
      <w:pPr>
        <w:spacing w:line="257" w:lineRule="auto"/>
        <w:ind w:right="531"/>
        <w:rPr>
          <w:rFonts w:ascii="Arial" w:eastAsia="Calibri" w:hAnsi="Arial" w:cs="Arial"/>
        </w:rPr>
      </w:pPr>
      <w:r w:rsidRPr="002320A0">
        <w:rPr>
          <w:rFonts w:ascii="Arial" w:eastAsia="Calibri" w:hAnsi="Arial" w:cs="Arial"/>
        </w:rPr>
        <w:t>Current stat</w:t>
      </w:r>
      <w:r w:rsidR="00013DFF" w:rsidRPr="002320A0">
        <w:rPr>
          <w:rFonts w:ascii="Arial" w:eastAsia="Calibri" w:hAnsi="Arial" w:cs="Arial"/>
        </w:rPr>
        <w:t>istics</w:t>
      </w:r>
      <w:r w:rsidRPr="002320A0">
        <w:rPr>
          <w:rFonts w:ascii="Arial" w:eastAsia="Calibri" w:hAnsi="Arial" w:cs="Arial"/>
        </w:rPr>
        <w:t xml:space="preserve"> show that rates of youth offending within the UK has shown a steady decline in the last 13 years with current youth offending practices appearing to have a positive impact. </w:t>
      </w:r>
      <w:r w:rsidR="006B2A92" w:rsidRPr="002320A0">
        <w:rPr>
          <w:rFonts w:ascii="Arial" w:eastAsia="Calibri" w:hAnsi="Arial" w:cs="Arial"/>
        </w:rPr>
        <w:t xml:space="preserve">However, as can be seen in table there has been an increase of re-offending in the past 2 years. This is also corroborated by statistics from YJS </w:t>
      </w:r>
      <w:r w:rsidR="00800873" w:rsidRPr="002320A0">
        <w:rPr>
          <w:rFonts w:ascii="Arial" w:eastAsia="Calibri" w:hAnsi="Arial" w:cs="Arial"/>
        </w:rPr>
        <w:t>(</w:t>
      </w:r>
      <w:r w:rsidR="006B2A92" w:rsidRPr="002320A0">
        <w:rPr>
          <w:rFonts w:ascii="Arial" w:eastAsia="Calibri" w:hAnsi="Arial" w:cs="Arial"/>
        </w:rPr>
        <w:t>2024) which show first time arrests and arrests for notifiable offences by young people have gone up. It may be too early to interpret this data with this only showing an increase for one year, however, should the statistics continue to show a rise, it may point to a worrying conclusion that current early intervention practices have become ineffective.</w:t>
      </w:r>
    </w:p>
    <w:p w14:paraId="283B30E4" w14:textId="7A1E707E" w:rsidR="006B2A92" w:rsidRPr="002320A0" w:rsidRDefault="006B2A92" w:rsidP="000742F6">
      <w:pPr>
        <w:spacing w:line="257" w:lineRule="auto"/>
        <w:ind w:right="531"/>
        <w:rPr>
          <w:rFonts w:ascii="Arial" w:eastAsia="Calibri" w:hAnsi="Arial" w:cs="Arial"/>
        </w:rPr>
      </w:pPr>
      <w:r w:rsidRPr="002320A0">
        <w:rPr>
          <w:rFonts w:ascii="Arial" w:eastAsia="Calibri" w:hAnsi="Arial" w:cs="Arial"/>
        </w:rPr>
        <w:t xml:space="preserve">In conclusion </w:t>
      </w:r>
      <w:r w:rsidR="00800873" w:rsidRPr="002320A0">
        <w:rPr>
          <w:rFonts w:ascii="Arial" w:eastAsia="Calibri" w:hAnsi="Arial" w:cs="Arial"/>
        </w:rPr>
        <w:t>data suggests that current</w:t>
      </w:r>
      <w:r w:rsidRPr="002320A0">
        <w:rPr>
          <w:rFonts w:ascii="Arial" w:eastAsia="Calibri" w:hAnsi="Arial" w:cs="Arial"/>
        </w:rPr>
        <w:t xml:space="preserve"> early intervention policies have had a significant impact on young offenders and rates of re-offending. It is generally agreed that prison should only be used as a last resort with a far </w:t>
      </w:r>
      <w:r w:rsidR="00800873" w:rsidRPr="002320A0">
        <w:rPr>
          <w:rFonts w:ascii="Arial" w:eastAsia="Calibri" w:hAnsi="Arial" w:cs="Arial"/>
        </w:rPr>
        <w:t>greater</w:t>
      </w:r>
      <w:r w:rsidRPr="002320A0">
        <w:rPr>
          <w:rFonts w:ascii="Arial" w:eastAsia="Calibri" w:hAnsi="Arial" w:cs="Arial"/>
        </w:rPr>
        <w:t xml:space="preserve"> success with intervention and prevention and looking at the complex causes of why young people offend in the first place rather than punishing and criminalising them.  </w:t>
      </w:r>
    </w:p>
    <w:p w14:paraId="5711C066" w14:textId="77777777" w:rsidR="00A705D9" w:rsidRPr="002320A0" w:rsidRDefault="00A705D9" w:rsidP="000742F6">
      <w:pPr>
        <w:spacing w:line="257" w:lineRule="auto"/>
        <w:ind w:right="531"/>
        <w:rPr>
          <w:rFonts w:ascii="Arial" w:eastAsia="Calibri" w:hAnsi="Arial" w:cs="Arial"/>
        </w:rPr>
      </w:pPr>
    </w:p>
    <w:p w14:paraId="73EDF4A6" w14:textId="377C1F0B" w:rsidR="000742F6" w:rsidRPr="002320A0" w:rsidRDefault="006B2A92" w:rsidP="007528CE">
      <w:pPr>
        <w:spacing w:line="257" w:lineRule="auto"/>
        <w:ind w:right="531"/>
        <w:rPr>
          <w:rFonts w:ascii="Arial" w:eastAsia="Calibri" w:hAnsi="Arial" w:cs="Arial"/>
        </w:rPr>
      </w:pPr>
      <w:r w:rsidRPr="002320A0">
        <w:rPr>
          <w:rFonts w:ascii="Arial" w:eastAsia="Calibri" w:hAnsi="Arial" w:cs="Arial"/>
        </w:rPr>
        <w:t>(Word count 10</w:t>
      </w:r>
      <w:r w:rsidR="00800873" w:rsidRPr="002320A0">
        <w:rPr>
          <w:rFonts w:ascii="Arial" w:eastAsia="Calibri" w:hAnsi="Arial" w:cs="Arial"/>
        </w:rPr>
        <w:t>56</w:t>
      </w:r>
      <w:r w:rsidRPr="002320A0">
        <w:rPr>
          <w:rFonts w:ascii="Arial" w:eastAsia="Calibri" w:hAnsi="Arial" w:cs="Arial"/>
        </w:rPr>
        <w:t>)</w:t>
      </w:r>
    </w:p>
    <w:p w14:paraId="7567CADB" w14:textId="77777777" w:rsidR="00C3049C" w:rsidRPr="002320A0" w:rsidRDefault="00C3049C" w:rsidP="007528CE">
      <w:pPr>
        <w:spacing w:line="257" w:lineRule="auto"/>
        <w:ind w:right="531"/>
        <w:rPr>
          <w:rFonts w:ascii="Arial" w:eastAsia="Calibri" w:hAnsi="Arial" w:cs="Arial"/>
        </w:rPr>
      </w:pPr>
    </w:p>
    <w:p w14:paraId="4B1E80E7" w14:textId="10902DEA" w:rsidR="00C3049C" w:rsidRPr="002320A0" w:rsidRDefault="00C3049C" w:rsidP="007528CE">
      <w:pPr>
        <w:spacing w:line="257" w:lineRule="auto"/>
        <w:ind w:right="531"/>
        <w:rPr>
          <w:rFonts w:ascii="Arial" w:eastAsia="Calibri" w:hAnsi="Arial" w:cs="Arial"/>
          <w:b/>
          <w:bCs/>
        </w:rPr>
      </w:pPr>
      <w:r w:rsidRPr="002320A0">
        <w:rPr>
          <w:rFonts w:ascii="Arial" w:eastAsia="Calibri" w:hAnsi="Arial" w:cs="Arial"/>
          <w:b/>
          <w:bCs/>
        </w:rPr>
        <w:t xml:space="preserve">Bibliography </w:t>
      </w:r>
    </w:p>
    <w:p w14:paraId="7E1F696E" w14:textId="3E679225" w:rsidR="00C97F85" w:rsidRPr="002320A0" w:rsidRDefault="00C97F85" w:rsidP="00C97F85">
      <w:pPr>
        <w:pStyle w:val="NormalWeb"/>
        <w:rPr>
          <w:rFonts w:ascii="Arial" w:hAnsi="Arial" w:cs="Arial"/>
          <w:color w:val="000000"/>
          <w:sz w:val="22"/>
          <w:szCs w:val="22"/>
        </w:rPr>
      </w:pPr>
      <w:bookmarkStart w:id="0" w:name="_Hlk188881132"/>
      <w:r w:rsidRPr="002320A0">
        <w:rPr>
          <w:rFonts w:ascii="Arial" w:hAnsi="Arial" w:cs="Arial"/>
          <w:color w:val="000000"/>
          <w:sz w:val="22"/>
          <w:szCs w:val="22"/>
        </w:rPr>
        <w:t>Alexander, J. and Charman, S. (2023). Parallel lines? The homogeneous and gendered career patterns of senior leaders in policing in England and Wales. </w:t>
      </w:r>
      <w:r w:rsidRPr="002320A0">
        <w:rPr>
          <w:rFonts w:ascii="Arial" w:hAnsi="Arial" w:cs="Arial"/>
          <w:i/>
          <w:iCs/>
          <w:color w:val="000000"/>
          <w:sz w:val="22"/>
          <w:szCs w:val="22"/>
        </w:rPr>
        <w:t>Police Practice and Research</w:t>
      </w:r>
      <w:r w:rsidRPr="002320A0">
        <w:rPr>
          <w:rFonts w:ascii="Arial" w:hAnsi="Arial" w:cs="Arial"/>
          <w:color w:val="000000"/>
          <w:sz w:val="22"/>
          <w:szCs w:val="22"/>
        </w:rPr>
        <w:t xml:space="preserve">, pp.1–22.:Available at: </w:t>
      </w:r>
      <w:hyperlink r:id="rId11" w:history="1">
        <w:r w:rsidRPr="002320A0">
          <w:rPr>
            <w:rStyle w:val="Hyperlink"/>
            <w:rFonts w:ascii="Arial" w:hAnsi="Arial" w:cs="Arial"/>
            <w:sz w:val="22"/>
            <w:szCs w:val="22"/>
          </w:rPr>
          <w:t>https://doi.org/10.1080/15614263.2023.2231593</w:t>
        </w:r>
      </w:hyperlink>
      <w:r w:rsidRPr="002320A0">
        <w:rPr>
          <w:rFonts w:ascii="Arial" w:hAnsi="Arial" w:cs="Arial"/>
          <w:color w:val="000000"/>
          <w:sz w:val="22"/>
          <w:szCs w:val="22"/>
        </w:rPr>
        <w:t>.Accessed on 10</w:t>
      </w:r>
      <w:r w:rsidR="003A792D" w:rsidRPr="002320A0">
        <w:rPr>
          <w:rFonts w:ascii="Arial" w:hAnsi="Arial" w:cs="Arial"/>
          <w:color w:val="000000"/>
          <w:sz w:val="22"/>
          <w:szCs w:val="22"/>
        </w:rPr>
        <w:t>th</w:t>
      </w:r>
      <w:r w:rsidRPr="002320A0">
        <w:rPr>
          <w:rFonts w:ascii="Arial" w:hAnsi="Arial" w:cs="Arial"/>
          <w:color w:val="000000"/>
          <w:sz w:val="22"/>
          <w:szCs w:val="22"/>
        </w:rPr>
        <w:t xml:space="preserve"> </w:t>
      </w:r>
      <w:r w:rsidR="003A792D" w:rsidRPr="002320A0">
        <w:rPr>
          <w:rFonts w:ascii="Arial" w:hAnsi="Arial" w:cs="Arial"/>
          <w:color w:val="000000"/>
          <w:sz w:val="22"/>
          <w:szCs w:val="22"/>
        </w:rPr>
        <w:t>October 2024</w:t>
      </w:r>
    </w:p>
    <w:p w14:paraId="72BF7004" w14:textId="2484F4B4" w:rsidR="003A792D"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BBC Bitesize. (n.d.). </w:t>
      </w:r>
      <w:r w:rsidRPr="002320A0">
        <w:rPr>
          <w:rFonts w:ascii="Arial" w:hAnsi="Arial" w:cs="Arial"/>
          <w:i/>
          <w:iCs/>
          <w:color w:val="000000"/>
          <w:sz w:val="22"/>
          <w:szCs w:val="22"/>
        </w:rPr>
        <w:t>1948 to 1985 - Immigration in the Modern era 1900 - present overview - OCR A - GCSE History Revision - OCR A</w:t>
      </w:r>
      <w:r w:rsidRPr="002320A0">
        <w:rPr>
          <w:rFonts w:ascii="Arial" w:hAnsi="Arial" w:cs="Arial"/>
          <w:color w:val="000000"/>
          <w:sz w:val="22"/>
          <w:szCs w:val="22"/>
        </w:rPr>
        <w:t xml:space="preserve">. [online] Available at: </w:t>
      </w:r>
      <w:hyperlink r:id="rId12" w:history="1">
        <w:r w:rsidRPr="002320A0">
          <w:rPr>
            <w:rStyle w:val="Hyperlink"/>
            <w:rFonts w:ascii="Arial" w:hAnsi="Arial" w:cs="Arial"/>
            <w:sz w:val="22"/>
            <w:szCs w:val="22"/>
          </w:rPr>
          <w:t>https://www.bbc.co.uk/bitesize/guides/z2vcnbk/revision/3</w:t>
        </w:r>
      </w:hyperlink>
      <w:r w:rsidRPr="002320A0">
        <w:rPr>
          <w:rFonts w:ascii="Arial" w:hAnsi="Arial" w:cs="Arial"/>
          <w:color w:val="000000"/>
          <w:sz w:val="22"/>
          <w:szCs w:val="22"/>
        </w:rPr>
        <w:t>.Accessed on 09</w:t>
      </w:r>
      <w:r w:rsidR="003A792D" w:rsidRPr="002320A0">
        <w:rPr>
          <w:rFonts w:ascii="Arial" w:hAnsi="Arial" w:cs="Arial"/>
          <w:color w:val="000000"/>
          <w:sz w:val="22"/>
          <w:szCs w:val="22"/>
        </w:rPr>
        <w:t>th</w:t>
      </w:r>
      <w:r w:rsidRPr="002320A0">
        <w:rPr>
          <w:rFonts w:ascii="Arial" w:hAnsi="Arial" w:cs="Arial"/>
          <w:color w:val="000000"/>
          <w:sz w:val="22"/>
          <w:szCs w:val="22"/>
        </w:rPr>
        <w:t xml:space="preserve"> </w:t>
      </w:r>
      <w:r w:rsidR="003A792D" w:rsidRPr="002320A0">
        <w:rPr>
          <w:rFonts w:ascii="Arial" w:hAnsi="Arial" w:cs="Arial"/>
          <w:color w:val="000000"/>
          <w:sz w:val="22"/>
          <w:szCs w:val="22"/>
        </w:rPr>
        <w:t>October 2024</w:t>
      </w:r>
    </w:p>
    <w:p w14:paraId="60829AE8" w14:textId="6A12E3E7"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Bell, S., Palmer-Conn, S. and Kealey, N. (2021) ‘“Swinging the lead and working the head” – An explanation as to why mental illness stigma is prevalent in policing’, </w:t>
      </w:r>
      <w:r w:rsidRPr="002320A0">
        <w:rPr>
          <w:rFonts w:ascii="Arial" w:hAnsi="Arial" w:cs="Arial"/>
          <w:i/>
          <w:iCs/>
          <w:color w:val="000000"/>
          <w:sz w:val="22"/>
          <w:szCs w:val="22"/>
        </w:rPr>
        <w:t>The Police Journal: Theory, Practice and Principles</w:t>
      </w:r>
      <w:r w:rsidRPr="002320A0">
        <w:rPr>
          <w:rFonts w:ascii="Arial" w:hAnsi="Arial" w:cs="Arial"/>
          <w:color w:val="000000"/>
          <w:sz w:val="22"/>
          <w:szCs w:val="22"/>
        </w:rPr>
        <w:t xml:space="preserve">, 95(1), p. 0032258X2110490. Available at: </w:t>
      </w:r>
      <w:hyperlink r:id="rId13" w:history="1">
        <w:r w:rsidRPr="002320A0">
          <w:rPr>
            <w:rStyle w:val="Hyperlink"/>
            <w:rFonts w:ascii="Arial" w:hAnsi="Arial" w:cs="Arial"/>
            <w:sz w:val="22"/>
            <w:szCs w:val="22"/>
          </w:rPr>
          <w:t>https://doi.org/10.1177/0032258x211049009</w:t>
        </w:r>
      </w:hyperlink>
      <w:r w:rsidRPr="002320A0">
        <w:rPr>
          <w:rFonts w:ascii="Arial" w:hAnsi="Arial" w:cs="Arial"/>
          <w:color w:val="000000"/>
          <w:sz w:val="22"/>
          <w:szCs w:val="22"/>
        </w:rPr>
        <w:t>. Accessed on 20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May 2025</w:t>
      </w:r>
    </w:p>
    <w:p w14:paraId="0D7D9EBC" w14:textId="7A1C24E5"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w:t>
      </w:r>
      <w:proofErr w:type="spellStart"/>
      <w:r w:rsidRPr="002320A0">
        <w:rPr>
          <w:rFonts w:ascii="Arial" w:hAnsi="Arial" w:cs="Arial"/>
          <w:color w:val="000000"/>
          <w:sz w:val="22"/>
          <w:szCs w:val="22"/>
        </w:rPr>
        <w:t>Bhugowandeen</w:t>
      </w:r>
      <w:proofErr w:type="spellEnd"/>
      <w:r w:rsidRPr="002320A0">
        <w:rPr>
          <w:rFonts w:ascii="Arial" w:hAnsi="Arial" w:cs="Arial"/>
          <w:color w:val="000000"/>
          <w:sz w:val="22"/>
          <w:szCs w:val="22"/>
        </w:rPr>
        <w:t>, B. (2013). Diversity in the British police : adapting to a multicultural society. </w:t>
      </w:r>
      <w:proofErr w:type="spellStart"/>
      <w:r w:rsidRPr="002320A0">
        <w:rPr>
          <w:rFonts w:ascii="Arial" w:hAnsi="Arial" w:cs="Arial"/>
          <w:i/>
          <w:iCs/>
          <w:color w:val="000000"/>
          <w:sz w:val="22"/>
          <w:szCs w:val="22"/>
        </w:rPr>
        <w:t>Mémoire</w:t>
      </w:r>
      <w:proofErr w:type="spellEnd"/>
      <w:r w:rsidRPr="002320A0">
        <w:rPr>
          <w:rFonts w:ascii="Arial" w:hAnsi="Arial" w:cs="Arial"/>
          <w:i/>
          <w:iCs/>
          <w:color w:val="000000"/>
          <w:sz w:val="22"/>
          <w:szCs w:val="22"/>
        </w:rPr>
        <w:t xml:space="preserve">(s), </w:t>
      </w:r>
      <w:proofErr w:type="spellStart"/>
      <w:r w:rsidRPr="002320A0">
        <w:rPr>
          <w:rFonts w:ascii="Arial" w:hAnsi="Arial" w:cs="Arial"/>
          <w:i/>
          <w:iCs/>
          <w:color w:val="000000"/>
          <w:sz w:val="22"/>
          <w:szCs w:val="22"/>
        </w:rPr>
        <w:t>identité</w:t>
      </w:r>
      <w:proofErr w:type="spellEnd"/>
      <w:r w:rsidRPr="002320A0">
        <w:rPr>
          <w:rFonts w:ascii="Arial" w:hAnsi="Arial" w:cs="Arial"/>
          <w:i/>
          <w:iCs/>
          <w:color w:val="000000"/>
          <w:sz w:val="22"/>
          <w:szCs w:val="22"/>
        </w:rPr>
        <w:t xml:space="preserve">(s), </w:t>
      </w:r>
      <w:proofErr w:type="spellStart"/>
      <w:r w:rsidRPr="002320A0">
        <w:rPr>
          <w:rFonts w:ascii="Arial" w:hAnsi="Arial" w:cs="Arial"/>
          <w:i/>
          <w:iCs/>
          <w:color w:val="000000"/>
          <w:sz w:val="22"/>
          <w:szCs w:val="22"/>
        </w:rPr>
        <w:t>marginalité</w:t>
      </w:r>
      <w:proofErr w:type="spellEnd"/>
      <w:r w:rsidRPr="002320A0">
        <w:rPr>
          <w:rFonts w:ascii="Arial" w:hAnsi="Arial" w:cs="Arial"/>
          <w:i/>
          <w:iCs/>
          <w:color w:val="000000"/>
          <w:sz w:val="22"/>
          <w:szCs w:val="22"/>
        </w:rPr>
        <w:t>(s) dans le monde occidental contemporain. Cahiers du MIMMOC</w:t>
      </w:r>
      <w:r w:rsidRPr="002320A0">
        <w:rPr>
          <w:rFonts w:ascii="Arial" w:hAnsi="Arial" w:cs="Arial"/>
          <w:color w:val="000000"/>
          <w:sz w:val="22"/>
          <w:szCs w:val="22"/>
        </w:rPr>
        <w:t xml:space="preserve">, [online] (10). Available at: </w:t>
      </w:r>
      <w:hyperlink r:id="rId14" w:history="1">
        <w:r w:rsidRPr="002320A0">
          <w:rPr>
            <w:rStyle w:val="Hyperlink"/>
            <w:rFonts w:ascii="Arial" w:hAnsi="Arial" w:cs="Arial"/>
            <w:sz w:val="22"/>
            <w:szCs w:val="22"/>
          </w:rPr>
          <w:t>http://journals.openedition.org/mimmoc/1340</w:t>
        </w:r>
      </w:hyperlink>
      <w:r w:rsidRPr="002320A0">
        <w:rPr>
          <w:rFonts w:ascii="Arial" w:hAnsi="Arial" w:cs="Arial"/>
          <w:color w:val="000000"/>
          <w:sz w:val="22"/>
          <w:szCs w:val="22"/>
        </w:rPr>
        <w:t>.</w:t>
      </w:r>
      <w:r w:rsidR="003A792D" w:rsidRPr="002320A0">
        <w:rPr>
          <w:rFonts w:ascii="Arial" w:hAnsi="Arial" w:cs="Arial"/>
          <w:color w:val="000000"/>
          <w:sz w:val="22"/>
          <w:szCs w:val="22"/>
        </w:rPr>
        <w:t xml:space="preserve"> Accessed on 20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may 2025</w:t>
      </w:r>
    </w:p>
    <w:p w14:paraId="273F4DB8" w14:textId="751C3657"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lastRenderedPageBreak/>
        <w:t>Brand, A. and Brand, A. (2024) </w:t>
      </w:r>
      <w:r w:rsidRPr="002320A0">
        <w:rPr>
          <w:rFonts w:ascii="Arial" w:hAnsi="Arial" w:cs="Arial"/>
          <w:i/>
          <w:iCs/>
          <w:color w:val="000000"/>
          <w:sz w:val="22"/>
          <w:szCs w:val="22"/>
        </w:rPr>
        <w:t>Police officers and social workers among the most stressful jobs in the UK</w:t>
      </w:r>
      <w:r w:rsidRPr="002320A0">
        <w:rPr>
          <w:rFonts w:ascii="Arial" w:hAnsi="Arial" w:cs="Arial"/>
          <w:color w:val="000000"/>
          <w:sz w:val="22"/>
          <w:szCs w:val="22"/>
        </w:rPr>
        <w:t>, </w:t>
      </w:r>
      <w:proofErr w:type="spellStart"/>
      <w:r w:rsidRPr="002320A0">
        <w:rPr>
          <w:rFonts w:ascii="Arial" w:hAnsi="Arial" w:cs="Arial"/>
          <w:i/>
          <w:iCs/>
          <w:color w:val="000000"/>
          <w:sz w:val="22"/>
          <w:szCs w:val="22"/>
        </w:rPr>
        <w:t>HRreview</w:t>
      </w:r>
      <w:proofErr w:type="spellEnd"/>
      <w:r w:rsidRPr="002320A0">
        <w:rPr>
          <w:rFonts w:ascii="Arial" w:hAnsi="Arial" w:cs="Arial"/>
          <w:color w:val="000000"/>
          <w:sz w:val="22"/>
          <w:szCs w:val="22"/>
        </w:rPr>
        <w:t xml:space="preserve">. Available at: </w:t>
      </w:r>
      <w:hyperlink r:id="rId15" w:history="1">
        <w:r w:rsidRPr="002320A0">
          <w:rPr>
            <w:rStyle w:val="Hyperlink"/>
            <w:rFonts w:ascii="Arial" w:hAnsi="Arial" w:cs="Arial"/>
            <w:sz w:val="22"/>
            <w:szCs w:val="22"/>
          </w:rPr>
          <w:t>https://hrreview.co.uk/hr-news/wellbeing-news/police-officers-and-social-workers-among-the-most-stressful-jobs-in-the-uk/376960</w:t>
        </w:r>
      </w:hyperlink>
      <w:r w:rsidRPr="002320A0">
        <w:rPr>
          <w:rFonts w:ascii="Arial" w:hAnsi="Arial" w:cs="Arial"/>
          <w:color w:val="000000"/>
          <w:sz w:val="22"/>
          <w:szCs w:val="22"/>
        </w:rPr>
        <w:t>.Accessed on 28</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429540E5" w14:textId="6EE13D1D"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Burton, L. (2020) </w:t>
      </w:r>
      <w:r w:rsidRPr="002320A0">
        <w:rPr>
          <w:rFonts w:ascii="Arial" w:hAnsi="Arial" w:cs="Arial"/>
          <w:i/>
          <w:iCs/>
          <w:color w:val="000000"/>
          <w:sz w:val="22"/>
          <w:szCs w:val="22"/>
        </w:rPr>
        <w:t>The fear of immigrant crime: confronting our own bias and media representation</w:t>
      </w:r>
      <w:r w:rsidR="003A792D" w:rsidRPr="002320A0">
        <w:rPr>
          <w:rFonts w:ascii="Arial" w:hAnsi="Arial" w:cs="Arial"/>
          <w:color w:val="000000"/>
          <w:sz w:val="22"/>
          <w:szCs w:val="22"/>
        </w:rPr>
        <w:t>.</w:t>
      </w:r>
      <w:r w:rsidRPr="002320A0">
        <w:rPr>
          <w:rFonts w:ascii="Arial" w:hAnsi="Arial" w:cs="Arial"/>
          <w:color w:val="000000"/>
          <w:sz w:val="22"/>
          <w:szCs w:val="22"/>
        </w:rPr>
        <w:t xml:space="preserve"> Available at:</w:t>
      </w:r>
      <w:hyperlink r:id="rId16" w:history="1">
        <w:r w:rsidRPr="002320A0">
          <w:rPr>
            <w:rStyle w:val="Hyperlink"/>
            <w:rFonts w:ascii="Arial" w:hAnsi="Arial" w:cs="Arial"/>
            <w:sz w:val="22"/>
            <w:szCs w:val="22"/>
          </w:rPr>
          <w:t>https://yorkshirebylines.co.uk/region/the-fear-of-immigrant-crime-confronting-our-own-bias-and-media-representation/</w:t>
        </w:r>
      </w:hyperlink>
      <w:r w:rsidRPr="002320A0">
        <w:rPr>
          <w:rFonts w:ascii="Arial" w:hAnsi="Arial" w:cs="Arial"/>
          <w:color w:val="000000"/>
          <w:sz w:val="22"/>
          <w:szCs w:val="22"/>
        </w:rPr>
        <w:t xml:space="preserve"> Accessed on 30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3151824A" w14:textId="77777777" w:rsidR="003A792D"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Clark, D. (2024) </w:t>
      </w:r>
      <w:r w:rsidRPr="002320A0">
        <w:rPr>
          <w:rFonts w:ascii="Arial" w:hAnsi="Arial" w:cs="Arial"/>
          <w:i/>
          <w:iCs/>
          <w:color w:val="000000"/>
          <w:sz w:val="22"/>
          <w:szCs w:val="22"/>
        </w:rPr>
        <w:t>Police officers by rank and gender in England/Wales 2017 | Statista</w:t>
      </w:r>
      <w:r w:rsidRPr="002320A0">
        <w:rPr>
          <w:rFonts w:ascii="Arial" w:hAnsi="Arial" w:cs="Arial"/>
          <w:color w:val="000000"/>
          <w:sz w:val="22"/>
          <w:szCs w:val="22"/>
        </w:rPr>
        <w:t>, </w:t>
      </w:r>
      <w:r w:rsidRPr="002320A0">
        <w:rPr>
          <w:rFonts w:ascii="Arial" w:hAnsi="Arial" w:cs="Arial"/>
          <w:i/>
          <w:iCs/>
          <w:color w:val="000000"/>
          <w:sz w:val="22"/>
          <w:szCs w:val="22"/>
        </w:rPr>
        <w:t>Statista</w:t>
      </w:r>
      <w:r w:rsidRPr="002320A0">
        <w:rPr>
          <w:rFonts w:ascii="Arial" w:hAnsi="Arial" w:cs="Arial"/>
          <w:color w:val="000000"/>
          <w:sz w:val="22"/>
          <w:szCs w:val="22"/>
        </w:rPr>
        <w:t xml:space="preserve">. Statista. Available at: </w:t>
      </w:r>
      <w:hyperlink r:id="rId17" w:anchor=":~:text=Distribution%20of%20police%20ranks%20in%20England%20and%20Wales%202024%2C%20by%20gender&amp;text=As%20of%202024%2C%2062.5%20percent,35.4%20percent%20who%20were%20female." w:history="1">
        <w:r w:rsidRPr="002320A0">
          <w:rPr>
            <w:rStyle w:val="Hyperlink"/>
            <w:rFonts w:ascii="Arial" w:hAnsi="Arial" w:cs="Arial"/>
            <w:sz w:val="22"/>
            <w:szCs w:val="22"/>
          </w:rPr>
          <w:t>Police rank distribution England and Wales by gender 2024| Statista</w:t>
        </w:r>
      </w:hyperlink>
      <w:r w:rsidRPr="002320A0">
        <w:rPr>
          <w:rFonts w:ascii="Arial" w:hAnsi="Arial" w:cs="Arial"/>
          <w:color w:val="000000"/>
          <w:sz w:val="22"/>
          <w:szCs w:val="22"/>
        </w:rPr>
        <w:t xml:space="preserve"> Accessed on 20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May 2025C</w:t>
      </w:r>
    </w:p>
    <w:p w14:paraId="30B77DF6" w14:textId="459CC68F" w:rsidR="00C97F85" w:rsidRPr="002320A0" w:rsidRDefault="00C97F85" w:rsidP="00C97F85">
      <w:pPr>
        <w:pStyle w:val="NormalWeb"/>
        <w:rPr>
          <w:rFonts w:ascii="Arial" w:hAnsi="Arial" w:cs="Arial"/>
          <w:color w:val="000000"/>
          <w:sz w:val="22"/>
          <w:szCs w:val="22"/>
        </w:rPr>
      </w:pPr>
      <w:proofErr w:type="spellStart"/>
      <w:r w:rsidRPr="002320A0">
        <w:rPr>
          <w:rFonts w:ascii="Arial" w:hAnsi="Arial" w:cs="Arial"/>
          <w:color w:val="000000"/>
          <w:sz w:val="22"/>
          <w:szCs w:val="22"/>
        </w:rPr>
        <w:t>ollege</w:t>
      </w:r>
      <w:proofErr w:type="spellEnd"/>
      <w:r w:rsidRPr="002320A0">
        <w:rPr>
          <w:rFonts w:ascii="Arial" w:hAnsi="Arial" w:cs="Arial"/>
          <w:color w:val="000000"/>
          <w:sz w:val="22"/>
          <w:szCs w:val="22"/>
        </w:rPr>
        <w:t xml:space="preserve"> of Policing (2022). </w:t>
      </w:r>
      <w:r w:rsidRPr="002320A0">
        <w:rPr>
          <w:rFonts w:ascii="Arial" w:hAnsi="Arial" w:cs="Arial"/>
          <w:i/>
          <w:iCs/>
          <w:color w:val="000000"/>
          <w:sz w:val="22"/>
          <w:szCs w:val="22"/>
        </w:rPr>
        <w:t>Police plan of action on inclusion and race</w:t>
      </w:r>
      <w:r w:rsidRPr="002320A0">
        <w:rPr>
          <w:rFonts w:ascii="Arial" w:hAnsi="Arial" w:cs="Arial"/>
          <w:color w:val="000000"/>
          <w:sz w:val="22"/>
          <w:szCs w:val="22"/>
        </w:rPr>
        <w:t xml:space="preserve">. [online] College of Policing. Available at: </w:t>
      </w:r>
      <w:hyperlink r:id="rId18" w:history="1">
        <w:r w:rsidRPr="002320A0">
          <w:rPr>
            <w:rStyle w:val="Hyperlink"/>
            <w:rFonts w:ascii="Arial" w:hAnsi="Arial" w:cs="Arial"/>
            <w:sz w:val="22"/>
            <w:szCs w:val="22"/>
          </w:rPr>
          <w:t>https://www.college.police.uk/support-forces/diversity-and-inclusion/action-plan</w:t>
        </w:r>
      </w:hyperlink>
      <w:r w:rsidRPr="002320A0">
        <w:rPr>
          <w:rFonts w:ascii="Arial" w:hAnsi="Arial" w:cs="Arial"/>
          <w:color w:val="000000"/>
          <w:sz w:val="22"/>
          <w:szCs w:val="22"/>
        </w:rPr>
        <w:t>.Accessed on 09</w:t>
      </w:r>
      <w:r w:rsidR="003A792D" w:rsidRPr="002320A0">
        <w:rPr>
          <w:rFonts w:ascii="Arial" w:hAnsi="Arial" w:cs="Arial"/>
          <w:color w:val="000000"/>
          <w:sz w:val="22"/>
          <w:szCs w:val="22"/>
        </w:rPr>
        <w:t>th</w:t>
      </w:r>
      <w:r w:rsidRPr="002320A0">
        <w:rPr>
          <w:rFonts w:ascii="Arial" w:hAnsi="Arial" w:cs="Arial"/>
          <w:color w:val="000000"/>
          <w:sz w:val="22"/>
          <w:szCs w:val="22"/>
        </w:rPr>
        <w:t xml:space="preserve"> </w:t>
      </w:r>
      <w:r w:rsidR="003A792D" w:rsidRPr="002320A0">
        <w:rPr>
          <w:rFonts w:ascii="Arial" w:hAnsi="Arial" w:cs="Arial"/>
          <w:color w:val="000000"/>
          <w:sz w:val="22"/>
          <w:szCs w:val="22"/>
        </w:rPr>
        <w:t>October 2024</w:t>
      </w:r>
    </w:p>
    <w:p w14:paraId="0A681C9D" w14:textId="2CBE4EDB"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College of Policing (2023) </w:t>
      </w:r>
      <w:r w:rsidRPr="002320A0">
        <w:rPr>
          <w:rFonts w:ascii="Arial" w:hAnsi="Arial" w:cs="Arial"/>
          <w:i/>
          <w:iCs/>
          <w:color w:val="000000"/>
          <w:sz w:val="22"/>
          <w:szCs w:val="22"/>
        </w:rPr>
        <w:t>Investigation introduction</w:t>
      </w:r>
      <w:r w:rsidRPr="002320A0">
        <w:rPr>
          <w:rFonts w:ascii="Arial" w:hAnsi="Arial" w:cs="Arial"/>
          <w:color w:val="000000"/>
          <w:sz w:val="22"/>
          <w:szCs w:val="22"/>
        </w:rPr>
        <w:t>, </w:t>
      </w:r>
      <w:r w:rsidRPr="002320A0">
        <w:rPr>
          <w:rFonts w:ascii="Arial" w:hAnsi="Arial" w:cs="Arial"/>
          <w:i/>
          <w:iCs/>
          <w:color w:val="000000"/>
          <w:sz w:val="22"/>
          <w:szCs w:val="22"/>
        </w:rPr>
        <w:t>College of Policing</w:t>
      </w:r>
      <w:r w:rsidRPr="002320A0">
        <w:rPr>
          <w:rFonts w:ascii="Arial" w:hAnsi="Arial" w:cs="Arial"/>
          <w:color w:val="000000"/>
          <w:sz w:val="22"/>
          <w:szCs w:val="22"/>
        </w:rPr>
        <w:t xml:space="preserve">. College of Policing. Available at: </w:t>
      </w:r>
      <w:hyperlink r:id="rId19" w:history="1">
        <w:r w:rsidRPr="002320A0">
          <w:rPr>
            <w:rStyle w:val="Hyperlink"/>
            <w:rFonts w:ascii="Arial" w:hAnsi="Arial" w:cs="Arial"/>
            <w:sz w:val="22"/>
            <w:szCs w:val="22"/>
          </w:rPr>
          <w:t xml:space="preserve">Investigation introduction | College of </w:t>
        </w:r>
        <w:proofErr w:type="spellStart"/>
        <w:r w:rsidRPr="002320A0">
          <w:rPr>
            <w:rStyle w:val="Hyperlink"/>
            <w:rFonts w:ascii="Arial" w:hAnsi="Arial" w:cs="Arial"/>
            <w:sz w:val="22"/>
            <w:szCs w:val="22"/>
          </w:rPr>
          <w:t>Policing</w:t>
        </w:r>
      </w:hyperlink>
      <w:r w:rsidRPr="002320A0">
        <w:rPr>
          <w:rFonts w:ascii="Arial" w:hAnsi="Arial" w:cs="Arial"/>
          <w:color w:val="000000"/>
          <w:sz w:val="22"/>
          <w:szCs w:val="22"/>
        </w:rPr>
        <w:t>.Accessed</w:t>
      </w:r>
      <w:proofErr w:type="spellEnd"/>
      <w:r w:rsidRPr="002320A0">
        <w:rPr>
          <w:rFonts w:ascii="Arial" w:hAnsi="Arial" w:cs="Arial"/>
          <w:color w:val="000000"/>
          <w:sz w:val="22"/>
          <w:szCs w:val="22"/>
        </w:rPr>
        <w:t xml:space="preserve"> on 28</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r w:rsidRPr="002320A0">
        <w:rPr>
          <w:rFonts w:ascii="Arial" w:hAnsi="Arial" w:cs="Arial"/>
          <w:color w:val="000000"/>
          <w:sz w:val="22"/>
          <w:szCs w:val="22"/>
        </w:rPr>
        <w:t xml:space="preserve"> </w:t>
      </w:r>
    </w:p>
    <w:p w14:paraId="571E6922" w14:textId="0CDFFA25"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College of Policing (2023) </w:t>
      </w:r>
      <w:r w:rsidRPr="002320A0">
        <w:rPr>
          <w:rFonts w:ascii="Arial" w:hAnsi="Arial" w:cs="Arial"/>
          <w:i/>
          <w:iCs/>
          <w:color w:val="000000"/>
          <w:sz w:val="22"/>
          <w:szCs w:val="22"/>
        </w:rPr>
        <w:t>Making Good Decisions</w:t>
      </w:r>
      <w:r w:rsidRPr="002320A0">
        <w:rPr>
          <w:rFonts w:ascii="Arial" w:hAnsi="Arial" w:cs="Arial"/>
          <w:color w:val="000000"/>
          <w:sz w:val="22"/>
          <w:szCs w:val="22"/>
        </w:rPr>
        <w:t>, </w:t>
      </w:r>
      <w:r w:rsidRPr="002320A0">
        <w:rPr>
          <w:rFonts w:ascii="Arial" w:hAnsi="Arial" w:cs="Arial"/>
          <w:i/>
          <w:iCs/>
          <w:color w:val="000000"/>
          <w:sz w:val="22"/>
          <w:szCs w:val="22"/>
        </w:rPr>
        <w:t>College of Policing</w:t>
      </w:r>
      <w:r w:rsidRPr="002320A0">
        <w:rPr>
          <w:rFonts w:ascii="Arial" w:hAnsi="Arial" w:cs="Arial"/>
          <w:color w:val="000000"/>
          <w:sz w:val="22"/>
          <w:szCs w:val="22"/>
        </w:rPr>
        <w:t xml:space="preserve">. Available at: </w:t>
      </w:r>
      <w:hyperlink r:id="rId20" w:history="1">
        <w:r w:rsidRPr="002320A0">
          <w:rPr>
            <w:rStyle w:val="Hyperlink"/>
            <w:rFonts w:ascii="Arial" w:hAnsi="Arial" w:cs="Arial"/>
            <w:sz w:val="22"/>
            <w:szCs w:val="22"/>
          </w:rPr>
          <w:t>https://www.college.police.uk/guidance/conducting-effective-investigations/making-good-decisions</w:t>
        </w:r>
      </w:hyperlink>
      <w:r w:rsidRPr="002320A0">
        <w:rPr>
          <w:rFonts w:ascii="Arial" w:hAnsi="Arial" w:cs="Arial"/>
          <w:color w:val="000000"/>
          <w:sz w:val="22"/>
          <w:szCs w:val="22"/>
        </w:rPr>
        <w:t>.Accessed on 28</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44B41CBC" w14:textId="1C892430" w:rsidR="00C97F85" w:rsidRPr="002320A0" w:rsidRDefault="00C97F85" w:rsidP="00C97F85">
      <w:pPr>
        <w:pStyle w:val="NormalWeb"/>
        <w:rPr>
          <w:rFonts w:ascii="Arial" w:hAnsi="Arial" w:cs="Arial"/>
          <w:color w:val="000000"/>
          <w:sz w:val="22"/>
          <w:szCs w:val="22"/>
        </w:rPr>
      </w:pPr>
      <w:r w:rsidRPr="002320A0">
        <w:rPr>
          <w:rFonts w:ascii="Arial" w:hAnsi="Arial" w:cs="Arial"/>
          <w:i/>
          <w:iCs/>
          <w:color w:val="000000"/>
          <w:sz w:val="22"/>
          <w:szCs w:val="22"/>
        </w:rPr>
        <w:t>CPD Online College - What is unconscious bias?</w:t>
      </w:r>
      <w:r w:rsidRPr="002320A0">
        <w:rPr>
          <w:rFonts w:ascii="Arial" w:hAnsi="Arial" w:cs="Arial"/>
          <w:color w:val="000000"/>
          <w:sz w:val="22"/>
          <w:szCs w:val="22"/>
        </w:rPr>
        <w:t xml:space="preserve"> (2021) . Available at: </w:t>
      </w:r>
      <w:hyperlink r:id="rId21" w:anchor="problems-with-unconscious-bias" w:history="1">
        <w:r w:rsidRPr="002320A0">
          <w:rPr>
            <w:rStyle w:val="Hyperlink"/>
            <w:rFonts w:ascii="Arial" w:hAnsi="Arial" w:cs="Arial"/>
            <w:sz w:val="22"/>
            <w:szCs w:val="22"/>
          </w:rPr>
          <w:t>https://cpdonline.co.uk/knowledge-base/business/unconscious-bias/#problems-with-unconscious-bias</w:t>
        </w:r>
      </w:hyperlink>
      <w:r w:rsidRPr="002320A0">
        <w:rPr>
          <w:rFonts w:ascii="Arial" w:hAnsi="Arial" w:cs="Arial"/>
          <w:color w:val="000000"/>
          <w:sz w:val="22"/>
          <w:szCs w:val="22"/>
        </w:rPr>
        <w:t xml:space="preserve"> Accessed on 30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5F438B41" w14:textId="4789E0D3"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Cuthbertson, P. (2018) </w:t>
      </w:r>
      <w:r w:rsidRPr="002320A0">
        <w:rPr>
          <w:rFonts w:ascii="Arial" w:hAnsi="Arial" w:cs="Arial"/>
          <w:i/>
          <w:iCs/>
          <w:color w:val="000000"/>
          <w:sz w:val="22"/>
          <w:szCs w:val="22"/>
        </w:rPr>
        <w:t>The growing number of prolific criminals and the increased concentration of crime: A case for more prison places</w:t>
      </w:r>
      <w:r w:rsidRPr="002320A0">
        <w:rPr>
          <w:rFonts w:ascii="Arial" w:hAnsi="Arial" w:cs="Arial"/>
          <w:color w:val="000000"/>
          <w:sz w:val="22"/>
          <w:szCs w:val="22"/>
        </w:rPr>
        <w:t xml:space="preserve">. Available at: </w:t>
      </w:r>
      <w:hyperlink r:id="rId22" w:history="1">
        <w:r w:rsidRPr="002320A0">
          <w:rPr>
            <w:rStyle w:val="Hyperlink"/>
            <w:rFonts w:ascii="Arial" w:hAnsi="Arial" w:cs="Arial"/>
            <w:sz w:val="22"/>
            <w:szCs w:val="22"/>
          </w:rPr>
          <w:t>https://www.civitas.org.uk/content/files/prolificcriminals.pdf</w:t>
        </w:r>
      </w:hyperlink>
      <w:r w:rsidRPr="002320A0">
        <w:rPr>
          <w:rFonts w:ascii="Arial" w:hAnsi="Arial" w:cs="Arial"/>
          <w:color w:val="000000"/>
          <w:sz w:val="22"/>
          <w:szCs w:val="22"/>
        </w:rPr>
        <w:t xml:space="preserve">.Accessed on </w:t>
      </w:r>
      <w:r w:rsidR="003A792D" w:rsidRPr="002320A0">
        <w:rPr>
          <w:rFonts w:ascii="Arial" w:hAnsi="Arial" w:cs="Arial"/>
          <w:color w:val="000000"/>
          <w:sz w:val="22"/>
          <w:szCs w:val="22"/>
        </w:rPr>
        <w:t>30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3D422690" w14:textId="16D4CF21" w:rsidR="00C97F85" w:rsidRPr="002320A0" w:rsidRDefault="00C97F85" w:rsidP="00C97F85">
      <w:pPr>
        <w:pStyle w:val="NormalWeb"/>
        <w:rPr>
          <w:rFonts w:ascii="Arial" w:hAnsi="Arial" w:cs="Arial"/>
          <w:color w:val="000000"/>
          <w:sz w:val="22"/>
          <w:szCs w:val="22"/>
        </w:rPr>
      </w:pPr>
      <w:r w:rsidRPr="002320A0">
        <w:rPr>
          <w:rFonts w:ascii="Arial" w:hAnsi="Arial" w:cs="Arial"/>
          <w:i/>
          <w:iCs/>
          <w:color w:val="000000"/>
          <w:sz w:val="22"/>
          <w:szCs w:val="22"/>
        </w:rPr>
        <w:t>Definitions</w:t>
      </w:r>
      <w:r w:rsidRPr="002320A0">
        <w:rPr>
          <w:rFonts w:ascii="Arial" w:hAnsi="Arial" w:cs="Arial"/>
          <w:color w:val="000000"/>
          <w:sz w:val="22"/>
          <w:szCs w:val="22"/>
        </w:rPr>
        <w:t> (2023) </w:t>
      </w:r>
      <w:r w:rsidRPr="002320A0">
        <w:rPr>
          <w:rFonts w:ascii="Arial" w:hAnsi="Arial" w:cs="Arial"/>
          <w:i/>
          <w:iCs/>
          <w:color w:val="000000"/>
          <w:sz w:val="22"/>
          <w:szCs w:val="22"/>
        </w:rPr>
        <w:t>www.gov.scot</w:t>
      </w:r>
      <w:r w:rsidRPr="002320A0">
        <w:rPr>
          <w:rFonts w:ascii="Arial" w:hAnsi="Arial" w:cs="Arial"/>
          <w:color w:val="000000"/>
          <w:sz w:val="22"/>
          <w:szCs w:val="22"/>
        </w:rPr>
        <w:t xml:space="preserve">. Available at: </w:t>
      </w:r>
      <w:hyperlink r:id="rId23" w:history="1">
        <w:r w:rsidRPr="002320A0">
          <w:rPr>
            <w:rStyle w:val="Hyperlink"/>
            <w:rFonts w:ascii="Arial" w:hAnsi="Arial" w:cs="Arial"/>
            <w:sz w:val="22"/>
            <w:szCs w:val="22"/>
          </w:rPr>
          <w:t>https://www.gov.scot/publications/mental-health-wellbeing-strategy/pages/5/</w:t>
        </w:r>
      </w:hyperlink>
      <w:r w:rsidRPr="002320A0">
        <w:rPr>
          <w:rFonts w:ascii="Arial" w:hAnsi="Arial" w:cs="Arial"/>
          <w:color w:val="000000"/>
          <w:sz w:val="22"/>
          <w:szCs w:val="22"/>
        </w:rPr>
        <w:t>.Accessed on 27</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7C17C1B0" w14:textId="3D5FE176" w:rsidR="0007095B" w:rsidRPr="002320A0" w:rsidRDefault="0007095B" w:rsidP="0007095B">
      <w:pPr>
        <w:pStyle w:val="NormalWeb"/>
        <w:rPr>
          <w:rFonts w:ascii="Arial" w:hAnsi="Arial" w:cs="Arial"/>
          <w:color w:val="000000"/>
          <w:sz w:val="22"/>
          <w:szCs w:val="22"/>
        </w:rPr>
      </w:pPr>
      <w:r w:rsidRPr="002320A0">
        <w:rPr>
          <w:rFonts w:ascii="Arial" w:hAnsi="Arial" w:cs="Arial"/>
          <w:color w:val="000000"/>
          <w:sz w:val="22"/>
          <w:szCs w:val="22"/>
        </w:rPr>
        <w:t>GOV.UK (2020) </w:t>
      </w:r>
      <w:r w:rsidRPr="002320A0">
        <w:rPr>
          <w:rFonts w:ascii="Arial" w:hAnsi="Arial" w:cs="Arial"/>
          <w:i/>
          <w:iCs/>
          <w:color w:val="000000"/>
          <w:sz w:val="22"/>
          <w:szCs w:val="22"/>
        </w:rPr>
        <w:t>Unconscious bias and diversity training -what the evidence says</w:t>
      </w:r>
      <w:r w:rsidRPr="002320A0">
        <w:rPr>
          <w:rFonts w:ascii="Arial" w:hAnsi="Arial" w:cs="Arial"/>
          <w:color w:val="000000"/>
          <w:sz w:val="22"/>
          <w:szCs w:val="22"/>
        </w:rPr>
        <w:t xml:space="preserve">. Available at: </w:t>
      </w:r>
      <w:hyperlink r:id="rId24" w:history="1">
        <w:r w:rsidRPr="002320A0">
          <w:rPr>
            <w:rStyle w:val="Hyperlink"/>
            <w:rFonts w:ascii="Arial" w:hAnsi="Arial" w:cs="Arial"/>
            <w:sz w:val="22"/>
            <w:szCs w:val="22"/>
          </w:rPr>
          <w:t>https://assets.publishing.service.gov.uk/media/5fd8c859e90e071be5f30531/20-12-14_UBT_BIT_report.pdf</w:t>
        </w:r>
      </w:hyperlink>
      <w:r w:rsidRPr="002320A0">
        <w:rPr>
          <w:rFonts w:ascii="Arial" w:hAnsi="Arial" w:cs="Arial"/>
          <w:color w:val="000000"/>
          <w:sz w:val="22"/>
          <w:szCs w:val="22"/>
        </w:rPr>
        <w:t>. Accessed on 20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May 2025</w:t>
      </w:r>
    </w:p>
    <w:p w14:paraId="02C07B01" w14:textId="77777777" w:rsidR="003A792D" w:rsidRPr="002320A0" w:rsidRDefault="0007095B" w:rsidP="00C97F85">
      <w:pPr>
        <w:pStyle w:val="NormalWeb"/>
        <w:rPr>
          <w:rFonts w:ascii="Arial" w:hAnsi="Arial" w:cs="Arial"/>
          <w:color w:val="000000"/>
          <w:sz w:val="22"/>
          <w:szCs w:val="22"/>
        </w:rPr>
      </w:pPr>
      <w:r w:rsidRPr="002320A0">
        <w:rPr>
          <w:rFonts w:ascii="Arial" w:hAnsi="Arial" w:cs="Arial"/>
          <w:color w:val="000000"/>
          <w:sz w:val="22"/>
          <w:szCs w:val="22"/>
        </w:rPr>
        <w:t>‌</w:t>
      </w:r>
      <w:r w:rsidR="00C97F85" w:rsidRPr="002320A0">
        <w:rPr>
          <w:rFonts w:ascii="Arial" w:hAnsi="Arial" w:cs="Arial"/>
          <w:color w:val="000000"/>
          <w:sz w:val="22"/>
          <w:szCs w:val="22"/>
        </w:rPr>
        <w:t>GOV.UK (2021). </w:t>
      </w:r>
      <w:r w:rsidR="00C97F85" w:rsidRPr="002320A0">
        <w:rPr>
          <w:rFonts w:ascii="Arial" w:hAnsi="Arial" w:cs="Arial"/>
          <w:i/>
          <w:iCs/>
          <w:color w:val="000000"/>
          <w:sz w:val="22"/>
          <w:szCs w:val="22"/>
        </w:rPr>
        <w:t>Confidence in the local police</w:t>
      </w:r>
      <w:r w:rsidR="00C97F85" w:rsidRPr="002320A0">
        <w:rPr>
          <w:rFonts w:ascii="Arial" w:hAnsi="Arial" w:cs="Arial"/>
          <w:color w:val="000000"/>
          <w:sz w:val="22"/>
          <w:szCs w:val="22"/>
        </w:rPr>
        <w:t xml:space="preserve">. [online] www.ethnicity-facts-figures.service.gov.uk. Available at: </w:t>
      </w:r>
      <w:hyperlink r:id="rId25" w:history="1">
        <w:r w:rsidR="00C97F85" w:rsidRPr="002320A0">
          <w:rPr>
            <w:rStyle w:val="Hyperlink"/>
            <w:rFonts w:ascii="Arial" w:hAnsi="Arial" w:cs="Arial"/>
            <w:sz w:val="22"/>
            <w:szCs w:val="22"/>
          </w:rPr>
          <w:t>https://www.ethnicity-facts-figures.service.gov.uk/crime-justice-and-the-law/policing/confidence-in-the-local-police/latest/</w:t>
        </w:r>
      </w:hyperlink>
      <w:r w:rsidR="00C97F85" w:rsidRPr="002320A0">
        <w:rPr>
          <w:rFonts w:ascii="Arial" w:hAnsi="Arial" w:cs="Arial"/>
          <w:color w:val="000000"/>
          <w:sz w:val="22"/>
          <w:szCs w:val="22"/>
        </w:rPr>
        <w:t>.Accessed on 10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w:t>
      </w:r>
      <w:r w:rsidR="00C97F85" w:rsidRPr="002320A0">
        <w:rPr>
          <w:rFonts w:ascii="Arial" w:hAnsi="Arial" w:cs="Arial"/>
          <w:color w:val="000000"/>
          <w:sz w:val="22"/>
          <w:szCs w:val="22"/>
        </w:rPr>
        <w:t xml:space="preserve"> </w:t>
      </w:r>
      <w:r w:rsidR="003A792D" w:rsidRPr="002320A0">
        <w:rPr>
          <w:rFonts w:ascii="Arial" w:hAnsi="Arial" w:cs="Arial"/>
          <w:color w:val="000000"/>
          <w:sz w:val="22"/>
          <w:szCs w:val="22"/>
        </w:rPr>
        <w:t>October 2024</w:t>
      </w:r>
    </w:p>
    <w:p w14:paraId="5AFAC071" w14:textId="193FEB8C"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GOV.UK (2024) </w:t>
      </w:r>
      <w:r w:rsidRPr="002320A0">
        <w:rPr>
          <w:rFonts w:ascii="Arial" w:hAnsi="Arial" w:cs="Arial"/>
          <w:i/>
          <w:iCs/>
          <w:color w:val="000000"/>
          <w:sz w:val="22"/>
          <w:szCs w:val="22"/>
        </w:rPr>
        <w:t>Police workforce, England and Wales: 31 March 2024</w:t>
      </w:r>
      <w:r w:rsidRPr="002320A0">
        <w:rPr>
          <w:rFonts w:ascii="Arial" w:hAnsi="Arial" w:cs="Arial"/>
          <w:color w:val="000000"/>
          <w:sz w:val="22"/>
          <w:szCs w:val="22"/>
        </w:rPr>
        <w:t>, </w:t>
      </w:r>
      <w:r w:rsidRPr="002320A0">
        <w:rPr>
          <w:rFonts w:ascii="Arial" w:hAnsi="Arial" w:cs="Arial"/>
          <w:i/>
          <w:iCs/>
          <w:color w:val="000000"/>
          <w:sz w:val="22"/>
          <w:szCs w:val="22"/>
        </w:rPr>
        <w:t>GOV.UK</w:t>
      </w:r>
      <w:r w:rsidRPr="002320A0">
        <w:rPr>
          <w:rFonts w:ascii="Arial" w:hAnsi="Arial" w:cs="Arial"/>
          <w:color w:val="000000"/>
          <w:sz w:val="22"/>
          <w:szCs w:val="22"/>
        </w:rPr>
        <w:t xml:space="preserve">. Available at: </w:t>
      </w:r>
      <w:hyperlink r:id="rId26" w:anchor="chapter8" w:history="1">
        <w:r w:rsidRPr="002320A0">
          <w:rPr>
            <w:rStyle w:val="Hyperlink"/>
            <w:rFonts w:ascii="Arial" w:hAnsi="Arial" w:cs="Arial"/>
            <w:sz w:val="22"/>
            <w:szCs w:val="22"/>
          </w:rPr>
          <w:t>https://www.gov.uk/government/statistics/police-workforce-england-and-wales-31-march-2024/police-workforce-england-and-wales-31-march-2024#chapter8</w:t>
        </w:r>
      </w:hyperlink>
      <w:r w:rsidRPr="002320A0">
        <w:rPr>
          <w:rFonts w:ascii="Arial" w:hAnsi="Arial" w:cs="Arial"/>
          <w:color w:val="000000"/>
          <w:sz w:val="22"/>
          <w:szCs w:val="22"/>
        </w:rPr>
        <w:t>. Accessed on 20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May 2025</w:t>
      </w:r>
    </w:p>
    <w:p w14:paraId="74477CEA" w14:textId="77777777" w:rsidR="003A792D"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Government Events (2024). </w:t>
      </w:r>
      <w:r w:rsidRPr="002320A0">
        <w:rPr>
          <w:rFonts w:ascii="Arial" w:hAnsi="Arial" w:cs="Arial"/>
          <w:i/>
          <w:iCs/>
          <w:color w:val="000000"/>
          <w:sz w:val="22"/>
          <w:szCs w:val="22"/>
        </w:rPr>
        <w:t>6 Key Strategies: Progressing EDI in the UK Police Force</w:t>
      </w:r>
      <w:r w:rsidRPr="002320A0">
        <w:rPr>
          <w:rFonts w:ascii="Arial" w:hAnsi="Arial" w:cs="Arial"/>
          <w:color w:val="000000"/>
          <w:sz w:val="22"/>
          <w:szCs w:val="22"/>
        </w:rPr>
        <w:t xml:space="preserve">. [online] Government Events. Available at: </w:t>
      </w:r>
      <w:hyperlink r:id="rId27" w:history="1">
        <w:r w:rsidRPr="002320A0">
          <w:rPr>
            <w:rStyle w:val="Hyperlink"/>
            <w:rFonts w:ascii="Arial" w:hAnsi="Arial" w:cs="Arial"/>
            <w:sz w:val="22"/>
            <w:szCs w:val="22"/>
          </w:rPr>
          <w:t>6 Key Strategies: Progressing EDI in the UK Police Force • Government Events</w:t>
        </w:r>
      </w:hyperlink>
      <w:r w:rsidR="0007095B" w:rsidRPr="002320A0">
        <w:rPr>
          <w:rFonts w:ascii="Arial" w:hAnsi="Arial" w:cs="Arial"/>
          <w:sz w:val="22"/>
          <w:szCs w:val="22"/>
        </w:rPr>
        <w:t xml:space="preserve">. </w:t>
      </w:r>
      <w:r w:rsidRPr="002320A0">
        <w:rPr>
          <w:rFonts w:ascii="Arial" w:hAnsi="Arial" w:cs="Arial"/>
          <w:color w:val="000000"/>
          <w:sz w:val="22"/>
          <w:szCs w:val="22"/>
        </w:rPr>
        <w:t>Accessed 9</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October 2024</w:t>
      </w:r>
    </w:p>
    <w:p w14:paraId="20E8B844" w14:textId="77777777" w:rsidR="003A792D"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Hancock, S. (2023) </w:t>
      </w:r>
      <w:r w:rsidRPr="002320A0">
        <w:rPr>
          <w:rFonts w:ascii="Arial" w:hAnsi="Arial" w:cs="Arial"/>
          <w:i/>
          <w:iCs/>
          <w:color w:val="000000"/>
          <w:sz w:val="22"/>
          <w:szCs w:val="22"/>
        </w:rPr>
        <w:t>Early Intervention for Lifelong Benefits</w:t>
      </w:r>
      <w:r w:rsidRPr="002320A0">
        <w:rPr>
          <w:rFonts w:ascii="Arial" w:hAnsi="Arial" w:cs="Arial"/>
          <w:color w:val="000000"/>
          <w:sz w:val="22"/>
          <w:szCs w:val="22"/>
        </w:rPr>
        <w:t>, </w:t>
      </w:r>
      <w:r w:rsidRPr="002320A0">
        <w:rPr>
          <w:rFonts w:ascii="Arial" w:hAnsi="Arial" w:cs="Arial"/>
          <w:i/>
          <w:iCs/>
          <w:color w:val="000000"/>
          <w:sz w:val="22"/>
          <w:szCs w:val="22"/>
        </w:rPr>
        <w:t>GOV.UK</w:t>
      </w:r>
      <w:r w:rsidRPr="002320A0">
        <w:rPr>
          <w:rFonts w:ascii="Arial" w:hAnsi="Arial" w:cs="Arial"/>
          <w:color w:val="000000"/>
          <w:sz w:val="22"/>
          <w:szCs w:val="22"/>
        </w:rPr>
        <w:t xml:space="preserve">. Available at: </w:t>
      </w:r>
      <w:hyperlink r:id="rId28" w:history="1">
        <w:r w:rsidRPr="002320A0">
          <w:rPr>
            <w:rStyle w:val="Hyperlink"/>
            <w:rFonts w:ascii="Arial" w:hAnsi="Arial" w:cs="Arial"/>
            <w:sz w:val="22"/>
            <w:szCs w:val="22"/>
          </w:rPr>
          <w:t>https://www.gov.uk/government/news/early-intervention-for-lifelong-benefits</w:t>
        </w:r>
      </w:hyperlink>
      <w:r w:rsidRPr="002320A0">
        <w:rPr>
          <w:rFonts w:ascii="Arial" w:hAnsi="Arial" w:cs="Arial"/>
          <w:color w:val="000000"/>
          <w:sz w:val="22"/>
          <w:szCs w:val="22"/>
        </w:rPr>
        <w:t>.Accessed on 1</w:t>
      </w:r>
      <w:r w:rsidR="003A792D" w:rsidRPr="002320A0">
        <w:rPr>
          <w:rFonts w:ascii="Arial" w:hAnsi="Arial" w:cs="Arial"/>
          <w:color w:val="000000"/>
          <w:sz w:val="22"/>
          <w:szCs w:val="22"/>
          <w:vertAlign w:val="superscript"/>
        </w:rPr>
        <w:t>st</w:t>
      </w:r>
      <w:r w:rsidR="003A792D" w:rsidRPr="002320A0">
        <w:rPr>
          <w:rFonts w:ascii="Arial" w:hAnsi="Arial" w:cs="Arial"/>
          <w:color w:val="000000"/>
          <w:sz w:val="22"/>
          <w:szCs w:val="22"/>
        </w:rPr>
        <w:t xml:space="preserve"> February 2025</w:t>
      </w:r>
    </w:p>
    <w:p w14:paraId="068A0DF0" w14:textId="57A327E5" w:rsidR="003A792D"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lastRenderedPageBreak/>
        <w:t>Hills, J. (2021). </w:t>
      </w:r>
      <w:r w:rsidRPr="002320A0">
        <w:rPr>
          <w:rFonts w:ascii="Arial" w:hAnsi="Arial" w:cs="Arial"/>
          <w:i/>
          <w:iCs/>
          <w:color w:val="000000"/>
          <w:sz w:val="22"/>
          <w:szCs w:val="22"/>
        </w:rPr>
        <w:t>The Macpherson Report: Twenty-two years on - Home Affairs Committee - House of Commons</w:t>
      </w:r>
      <w:r w:rsidRPr="002320A0">
        <w:rPr>
          <w:rFonts w:ascii="Arial" w:hAnsi="Arial" w:cs="Arial"/>
          <w:color w:val="000000"/>
          <w:sz w:val="22"/>
          <w:szCs w:val="22"/>
        </w:rPr>
        <w:t xml:space="preserve">. [online] publications.parliament.uk. Available at: </w:t>
      </w:r>
      <w:hyperlink r:id="rId29" w:history="1">
        <w:r w:rsidRPr="002320A0">
          <w:rPr>
            <w:rStyle w:val="Hyperlink"/>
            <w:rFonts w:ascii="Arial" w:hAnsi="Arial" w:cs="Arial"/>
            <w:sz w:val="22"/>
            <w:szCs w:val="22"/>
          </w:rPr>
          <w:t>https://publications.parliament.uk/pa/cm5802/cmselect/cmhaff/139/13907.htm</w:t>
        </w:r>
      </w:hyperlink>
      <w:r w:rsidRPr="002320A0">
        <w:rPr>
          <w:rFonts w:ascii="Arial" w:hAnsi="Arial" w:cs="Arial"/>
          <w:color w:val="000000"/>
          <w:sz w:val="22"/>
          <w:szCs w:val="22"/>
        </w:rPr>
        <w:t>.Accessed on 10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October 2024</w:t>
      </w:r>
    </w:p>
    <w:p w14:paraId="73DE3060" w14:textId="77777777" w:rsidR="003A792D"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Home Office (2022). Over 50,000 female police officers now in forces. </w:t>
      </w:r>
      <w:r w:rsidRPr="002320A0">
        <w:rPr>
          <w:rFonts w:ascii="Arial" w:hAnsi="Arial" w:cs="Arial"/>
          <w:i/>
          <w:iCs/>
          <w:color w:val="000000"/>
          <w:sz w:val="22"/>
          <w:szCs w:val="22"/>
        </w:rPr>
        <w:t>GOV.UK</w:t>
      </w:r>
      <w:r w:rsidRPr="002320A0">
        <w:rPr>
          <w:rFonts w:ascii="Arial" w:hAnsi="Arial" w:cs="Arial"/>
          <w:color w:val="000000"/>
          <w:sz w:val="22"/>
          <w:szCs w:val="22"/>
        </w:rPr>
        <w:t xml:space="preserve">. [online] 26 Oct. Available at: </w:t>
      </w:r>
      <w:hyperlink r:id="rId30" w:history="1">
        <w:r w:rsidRPr="002320A0">
          <w:rPr>
            <w:rStyle w:val="Hyperlink"/>
            <w:rFonts w:ascii="Arial" w:hAnsi="Arial" w:cs="Arial"/>
            <w:sz w:val="22"/>
            <w:szCs w:val="22"/>
          </w:rPr>
          <w:t>https://www.gov.uk/government/news/over-50000-female-police-officers-now-in-forces</w:t>
        </w:r>
      </w:hyperlink>
      <w:r w:rsidRPr="002320A0">
        <w:rPr>
          <w:rFonts w:ascii="Arial" w:hAnsi="Arial" w:cs="Arial"/>
          <w:color w:val="000000"/>
          <w:sz w:val="22"/>
          <w:szCs w:val="22"/>
        </w:rPr>
        <w:t>.Accessed on 09</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October 2024</w:t>
      </w:r>
    </w:p>
    <w:p w14:paraId="1D740B64" w14:textId="6648D8D1" w:rsidR="00C97F85" w:rsidRPr="002320A0" w:rsidRDefault="00063674" w:rsidP="00C97F85">
      <w:pPr>
        <w:pStyle w:val="NormalWeb"/>
        <w:rPr>
          <w:rFonts w:ascii="Arial" w:hAnsi="Arial" w:cs="Arial"/>
          <w:color w:val="000000"/>
          <w:sz w:val="22"/>
          <w:szCs w:val="22"/>
        </w:rPr>
      </w:pPr>
      <w:r w:rsidRPr="002320A0">
        <w:rPr>
          <w:rFonts w:ascii="Arial" w:hAnsi="Arial" w:cs="Arial"/>
          <w:color w:val="000000"/>
          <w:sz w:val="22"/>
          <w:szCs w:val="22"/>
        </w:rPr>
        <w:t xml:space="preserve">IAC - </w:t>
      </w:r>
      <w:r w:rsidR="00C97F85" w:rsidRPr="002320A0">
        <w:rPr>
          <w:rFonts w:ascii="Arial" w:hAnsi="Arial" w:cs="Arial"/>
          <w:color w:val="000000"/>
          <w:sz w:val="22"/>
          <w:szCs w:val="22"/>
        </w:rPr>
        <w:t>Imperial College London (2024) </w:t>
      </w:r>
      <w:r w:rsidR="00C97F85" w:rsidRPr="002320A0">
        <w:rPr>
          <w:rFonts w:ascii="Arial" w:hAnsi="Arial" w:cs="Arial"/>
          <w:i/>
          <w:iCs/>
          <w:color w:val="000000"/>
          <w:sz w:val="22"/>
          <w:szCs w:val="22"/>
        </w:rPr>
        <w:t>Unconscious bias</w:t>
      </w:r>
      <w:r w:rsidR="00C97F85" w:rsidRPr="002320A0">
        <w:rPr>
          <w:rFonts w:ascii="Arial" w:hAnsi="Arial" w:cs="Arial"/>
          <w:color w:val="000000"/>
          <w:sz w:val="22"/>
          <w:szCs w:val="22"/>
        </w:rPr>
        <w:t>, </w:t>
      </w:r>
      <w:r w:rsidR="00C97F85" w:rsidRPr="002320A0">
        <w:rPr>
          <w:rFonts w:ascii="Arial" w:hAnsi="Arial" w:cs="Arial"/>
          <w:i/>
          <w:iCs/>
          <w:color w:val="000000"/>
          <w:sz w:val="22"/>
          <w:szCs w:val="22"/>
        </w:rPr>
        <w:t>Imperial College London</w:t>
      </w:r>
      <w:r w:rsidR="00C97F85" w:rsidRPr="002320A0">
        <w:rPr>
          <w:rFonts w:ascii="Arial" w:hAnsi="Arial" w:cs="Arial"/>
          <w:color w:val="000000"/>
          <w:sz w:val="22"/>
          <w:szCs w:val="22"/>
        </w:rPr>
        <w:t xml:space="preserve">. Available at: </w:t>
      </w:r>
      <w:hyperlink r:id="rId31" w:history="1">
        <w:r w:rsidR="00C97F85" w:rsidRPr="002320A0">
          <w:rPr>
            <w:rStyle w:val="Hyperlink"/>
            <w:rFonts w:ascii="Arial" w:hAnsi="Arial" w:cs="Arial"/>
            <w:sz w:val="22"/>
            <w:szCs w:val="22"/>
          </w:rPr>
          <w:t>https://www.imperial.ac.uk/equality/resources/unconscious-bias/</w:t>
        </w:r>
      </w:hyperlink>
      <w:r w:rsidR="00C97F85" w:rsidRPr="002320A0">
        <w:rPr>
          <w:rFonts w:ascii="Arial" w:hAnsi="Arial" w:cs="Arial"/>
          <w:color w:val="000000"/>
          <w:sz w:val="22"/>
          <w:szCs w:val="22"/>
        </w:rPr>
        <w:t>.Accessed on 28</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07E5C1EA" w14:textId="27EC91AD"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Jackson, D.L.A. (2014). </w:t>
      </w:r>
      <w:r w:rsidRPr="002320A0">
        <w:rPr>
          <w:rFonts w:ascii="Arial" w:hAnsi="Arial" w:cs="Arial"/>
          <w:i/>
          <w:iCs/>
          <w:color w:val="000000"/>
          <w:sz w:val="22"/>
          <w:szCs w:val="22"/>
        </w:rPr>
        <w:t>The First World War and the first female police officer - History of government</w:t>
      </w:r>
      <w:r w:rsidRPr="002320A0">
        <w:rPr>
          <w:rFonts w:ascii="Arial" w:hAnsi="Arial" w:cs="Arial"/>
          <w:color w:val="000000"/>
          <w:sz w:val="22"/>
          <w:szCs w:val="22"/>
        </w:rPr>
        <w:t xml:space="preserve">. [online] history.blog.gov.uk. Available at: </w:t>
      </w:r>
      <w:hyperlink r:id="rId32" w:history="1">
        <w:r w:rsidRPr="002320A0">
          <w:rPr>
            <w:rStyle w:val="Hyperlink"/>
            <w:rFonts w:ascii="Arial" w:hAnsi="Arial" w:cs="Arial"/>
            <w:sz w:val="22"/>
            <w:szCs w:val="22"/>
          </w:rPr>
          <w:t>https://history.blog.gov.uk/2014/06/17/the-first-world-war-and-the-first-female-police-officer/</w:t>
        </w:r>
      </w:hyperlink>
      <w:r w:rsidRPr="002320A0">
        <w:rPr>
          <w:rFonts w:ascii="Arial" w:hAnsi="Arial" w:cs="Arial"/>
          <w:color w:val="000000"/>
          <w:sz w:val="22"/>
          <w:szCs w:val="22"/>
        </w:rPr>
        <w:t>.Accessed on 10</w:t>
      </w:r>
      <w:r w:rsidR="003A792D" w:rsidRPr="002320A0">
        <w:rPr>
          <w:rFonts w:ascii="Arial" w:hAnsi="Arial" w:cs="Arial"/>
          <w:color w:val="000000"/>
          <w:sz w:val="22"/>
          <w:szCs w:val="22"/>
        </w:rPr>
        <w:t>th</w:t>
      </w:r>
      <w:r w:rsidRPr="002320A0">
        <w:rPr>
          <w:rFonts w:ascii="Arial" w:hAnsi="Arial" w:cs="Arial"/>
          <w:color w:val="000000"/>
          <w:sz w:val="22"/>
          <w:szCs w:val="22"/>
        </w:rPr>
        <w:t xml:space="preserve"> </w:t>
      </w:r>
      <w:r w:rsidR="003A792D" w:rsidRPr="002320A0">
        <w:rPr>
          <w:rFonts w:ascii="Arial" w:hAnsi="Arial" w:cs="Arial"/>
          <w:color w:val="000000"/>
          <w:sz w:val="22"/>
          <w:szCs w:val="22"/>
        </w:rPr>
        <w:t>October 2024</w:t>
      </w:r>
    </w:p>
    <w:p w14:paraId="259E4696" w14:textId="69AEFF65" w:rsidR="008E6E44" w:rsidRPr="002320A0" w:rsidRDefault="008E6E44" w:rsidP="008E6E44">
      <w:pPr>
        <w:pStyle w:val="NormalWeb"/>
        <w:rPr>
          <w:rFonts w:ascii="Arial" w:hAnsi="Arial" w:cs="Arial"/>
          <w:color w:val="000000"/>
          <w:sz w:val="22"/>
          <w:szCs w:val="22"/>
        </w:rPr>
      </w:pPr>
      <w:r w:rsidRPr="002320A0">
        <w:rPr>
          <w:rFonts w:ascii="Arial" w:hAnsi="Arial" w:cs="Arial"/>
          <w:color w:val="000000"/>
          <w:sz w:val="22"/>
          <w:szCs w:val="22"/>
        </w:rPr>
        <w:t>Jahanshahi, B., Murray, K. and McVie, S. (2021) ‘ACEs, Places and Inequality: Understanding the Effects of Adverse Childhood Experiences and Poverty on Offending in Childhood’, </w:t>
      </w:r>
      <w:r w:rsidRPr="002320A0">
        <w:rPr>
          <w:rFonts w:ascii="Arial" w:hAnsi="Arial" w:cs="Arial"/>
          <w:i/>
          <w:iCs/>
          <w:color w:val="000000"/>
          <w:sz w:val="22"/>
          <w:szCs w:val="22"/>
        </w:rPr>
        <w:t>British Journal Of Criminology</w:t>
      </w:r>
      <w:r w:rsidRPr="002320A0">
        <w:rPr>
          <w:rFonts w:ascii="Arial" w:hAnsi="Arial" w:cs="Arial"/>
          <w:color w:val="000000"/>
          <w:sz w:val="22"/>
          <w:szCs w:val="22"/>
        </w:rPr>
        <w:t xml:space="preserve">, 62(3). Available at: </w:t>
      </w:r>
      <w:hyperlink r:id="rId33" w:history="1">
        <w:r w:rsidRPr="002320A0">
          <w:rPr>
            <w:rStyle w:val="Hyperlink"/>
            <w:rFonts w:ascii="Arial" w:hAnsi="Arial" w:cs="Arial"/>
            <w:sz w:val="22"/>
            <w:szCs w:val="22"/>
          </w:rPr>
          <w:t>https://doi.org/10.1093/bjc/azab079</w:t>
        </w:r>
      </w:hyperlink>
      <w:r w:rsidRPr="002320A0">
        <w:rPr>
          <w:rFonts w:ascii="Arial" w:hAnsi="Arial" w:cs="Arial"/>
          <w:color w:val="000000"/>
          <w:sz w:val="22"/>
          <w:szCs w:val="22"/>
        </w:rPr>
        <w:t>. Accessed on 20</w:t>
      </w:r>
      <w:r w:rsidR="003A792D" w:rsidRPr="002320A0">
        <w:rPr>
          <w:rFonts w:ascii="Arial" w:hAnsi="Arial" w:cs="Arial"/>
          <w:color w:val="000000"/>
          <w:sz w:val="22"/>
          <w:szCs w:val="22"/>
          <w:vertAlign w:val="superscript"/>
        </w:rPr>
        <w:t>th</w:t>
      </w:r>
      <w:r w:rsidRPr="002320A0">
        <w:rPr>
          <w:rFonts w:ascii="Arial" w:hAnsi="Arial" w:cs="Arial"/>
          <w:color w:val="000000"/>
          <w:sz w:val="22"/>
          <w:szCs w:val="22"/>
        </w:rPr>
        <w:t xml:space="preserve"> May</w:t>
      </w:r>
      <w:r w:rsidR="003A792D" w:rsidRPr="002320A0">
        <w:rPr>
          <w:rFonts w:ascii="Arial" w:hAnsi="Arial" w:cs="Arial"/>
          <w:color w:val="000000"/>
          <w:sz w:val="22"/>
          <w:szCs w:val="22"/>
        </w:rPr>
        <w:t xml:space="preserve"> 2025</w:t>
      </w:r>
    </w:p>
    <w:p w14:paraId="4406A123" w14:textId="77777777" w:rsidR="008E6E44" w:rsidRPr="002320A0" w:rsidRDefault="008E6E44" w:rsidP="008E6E44">
      <w:pPr>
        <w:pStyle w:val="NormalWeb"/>
        <w:rPr>
          <w:rFonts w:ascii="Arial" w:hAnsi="Arial" w:cs="Arial"/>
          <w:color w:val="000000"/>
          <w:sz w:val="22"/>
          <w:szCs w:val="22"/>
        </w:rPr>
      </w:pPr>
      <w:r w:rsidRPr="002320A0">
        <w:rPr>
          <w:rFonts w:ascii="Arial" w:hAnsi="Arial" w:cs="Arial"/>
          <w:color w:val="000000"/>
          <w:sz w:val="22"/>
          <w:szCs w:val="22"/>
        </w:rPr>
        <w:t>‌</w:t>
      </w:r>
    </w:p>
    <w:p w14:paraId="6E96C8E8" w14:textId="77777777" w:rsidR="008E6E44" w:rsidRPr="002320A0" w:rsidRDefault="008E6E44" w:rsidP="00C97F85">
      <w:pPr>
        <w:pStyle w:val="NormalWeb"/>
        <w:rPr>
          <w:rFonts w:ascii="Arial" w:hAnsi="Arial" w:cs="Arial"/>
          <w:color w:val="000000"/>
          <w:sz w:val="22"/>
          <w:szCs w:val="22"/>
        </w:rPr>
      </w:pPr>
    </w:p>
    <w:p w14:paraId="144CE588" w14:textId="16C8C78B"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James, R. (2022). </w:t>
      </w:r>
      <w:r w:rsidRPr="002320A0">
        <w:rPr>
          <w:rFonts w:ascii="Arial" w:hAnsi="Arial" w:cs="Arial"/>
          <w:i/>
          <w:iCs/>
          <w:color w:val="000000"/>
          <w:sz w:val="22"/>
          <w:szCs w:val="22"/>
        </w:rPr>
        <w:t>‘More diverse and culturally inclusive’: Post-war immigration and its impact on British culture</w:t>
      </w:r>
      <w:r w:rsidR="003A792D" w:rsidRPr="002320A0">
        <w:rPr>
          <w:rFonts w:ascii="Arial" w:hAnsi="Arial" w:cs="Arial"/>
          <w:color w:val="000000"/>
          <w:sz w:val="22"/>
          <w:szCs w:val="22"/>
        </w:rPr>
        <w:t xml:space="preserve">. </w:t>
      </w:r>
      <w:r w:rsidRPr="002320A0">
        <w:rPr>
          <w:rFonts w:ascii="Arial" w:hAnsi="Arial" w:cs="Arial"/>
          <w:color w:val="000000"/>
          <w:sz w:val="22"/>
          <w:szCs w:val="22"/>
        </w:rPr>
        <w:t xml:space="preserve">Available at: </w:t>
      </w:r>
      <w:hyperlink r:id="rId34" w:history="1">
        <w:r w:rsidRPr="002320A0">
          <w:rPr>
            <w:rStyle w:val="Hyperlink"/>
            <w:rFonts w:ascii="Arial" w:hAnsi="Arial" w:cs="Arial"/>
            <w:sz w:val="22"/>
            <w:szCs w:val="22"/>
          </w:rPr>
          <w:t>https://history.port.ac.uk/?p=2668</w:t>
        </w:r>
      </w:hyperlink>
      <w:r w:rsidRPr="002320A0">
        <w:rPr>
          <w:rFonts w:ascii="Arial" w:hAnsi="Arial" w:cs="Arial"/>
          <w:color w:val="000000"/>
          <w:sz w:val="22"/>
          <w:szCs w:val="22"/>
        </w:rPr>
        <w:t>.Accessed on 10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October 2024</w:t>
      </w:r>
    </w:p>
    <w:p w14:paraId="650E5CBC" w14:textId="30C2F156"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Justice, Y. (2024) </w:t>
      </w:r>
      <w:r w:rsidRPr="002320A0">
        <w:rPr>
          <w:rFonts w:ascii="Arial" w:hAnsi="Arial" w:cs="Arial"/>
          <w:i/>
          <w:iCs/>
          <w:color w:val="000000"/>
          <w:sz w:val="22"/>
          <w:szCs w:val="22"/>
        </w:rPr>
        <w:t>Youth Justice Statistics: 2022 to 2023 (accessible version)</w:t>
      </w:r>
      <w:r w:rsidRPr="002320A0">
        <w:rPr>
          <w:rFonts w:ascii="Arial" w:hAnsi="Arial" w:cs="Arial"/>
          <w:color w:val="000000"/>
          <w:sz w:val="22"/>
          <w:szCs w:val="22"/>
        </w:rPr>
        <w:t>, </w:t>
      </w:r>
      <w:r w:rsidRPr="002320A0">
        <w:rPr>
          <w:rFonts w:ascii="Arial" w:hAnsi="Arial" w:cs="Arial"/>
          <w:i/>
          <w:iCs/>
          <w:color w:val="000000"/>
          <w:sz w:val="22"/>
          <w:szCs w:val="22"/>
        </w:rPr>
        <w:t>GOV.UK</w:t>
      </w:r>
      <w:r w:rsidRPr="002320A0">
        <w:rPr>
          <w:rFonts w:ascii="Arial" w:hAnsi="Arial" w:cs="Arial"/>
          <w:color w:val="000000"/>
          <w:sz w:val="22"/>
          <w:szCs w:val="22"/>
        </w:rPr>
        <w:t xml:space="preserve">. GOV.UK. Available at: </w:t>
      </w:r>
      <w:hyperlink r:id="rId35" w:anchor="proven-reoffending-by-children." w:history="1">
        <w:r w:rsidRPr="002320A0">
          <w:rPr>
            <w:rStyle w:val="Hyperlink"/>
            <w:rFonts w:ascii="Arial" w:hAnsi="Arial" w:cs="Arial"/>
            <w:sz w:val="22"/>
            <w:szCs w:val="22"/>
          </w:rPr>
          <w:t>Youth Justice Statistics: 2022 to 2023 (accessible version) - GOV.UK</w:t>
        </w:r>
      </w:hyperlink>
      <w:r w:rsidRPr="002320A0">
        <w:rPr>
          <w:rFonts w:ascii="Arial" w:hAnsi="Arial" w:cs="Arial"/>
          <w:color w:val="000000"/>
          <w:sz w:val="22"/>
          <w:szCs w:val="22"/>
        </w:rPr>
        <w:t xml:space="preserve"> Accessed on 1</w:t>
      </w:r>
      <w:r w:rsidR="003A792D" w:rsidRPr="002320A0">
        <w:rPr>
          <w:rFonts w:ascii="Arial" w:hAnsi="Arial" w:cs="Arial"/>
          <w:color w:val="000000"/>
          <w:sz w:val="22"/>
          <w:szCs w:val="22"/>
          <w:vertAlign w:val="superscript"/>
        </w:rPr>
        <w:t>st</w:t>
      </w:r>
      <w:r w:rsidR="003A792D" w:rsidRPr="002320A0">
        <w:rPr>
          <w:rFonts w:ascii="Arial" w:hAnsi="Arial" w:cs="Arial"/>
          <w:color w:val="000000"/>
          <w:sz w:val="22"/>
          <w:szCs w:val="22"/>
        </w:rPr>
        <w:t xml:space="preserve"> February 2025</w:t>
      </w:r>
    </w:p>
    <w:p w14:paraId="73087954" w14:textId="4E6CE29B"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Kilkelly, U. (2023) </w:t>
      </w:r>
      <w:r w:rsidRPr="002320A0">
        <w:rPr>
          <w:rFonts w:ascii="Arial" w:hAnsi="Arial" w:cs="Arial"/>
          <w:i/>
          <w:iCs/>
          <w:color w:val="000000"/>
          <w:sz w:val="22"/>
          <w:szCs w:val="22"/>
        </w:rPr>
        <w:t>Evidence-based core messages for youth justice</w:t>
      </w:r>
      <w:r w:rsidRPr="002320A0">
        <w:rPr>
          <w:rFonts w:ascii="Arial" w:hAnsi="Arial" w:cs="Arial"/>
          <w:color w:val="000000"/>
          <w:sz w:val="22"/>
          <w:szCs w:val="22"/>
        </w:rPr>
        <w:t xml:space="preserve">. Edited by U. </w:t>
      </w:r>
      <w:proofErr w:type="spellStart"/>
      <w:r w:rsidRPr="002320A0">
        <w:rPr>
          <w:rFonts w:ascii="Arial" w:hAnsi="Arial" w:cs="Arial"/>
          <w:color w:val="000000"/>
          <w:sz w:val="22"/>
          <w:szCs w:val="22"/>
        </w:rPr>
        <w:t>killkelly</w:t>
      </w:r>
      <w:proofErr w:type="spellEnd"/>
      <w:r w:rsidRPr="002320A0">
        <w:rPr>
          <w:rFonts w:ascii="Arial" w:hAnsi="Arial" w:cs="Arial"/>
          <w:color w:val="000000"/>
          <w:sz w:val="22"/>
          <w:szCs w:val="22"/>
        </w:rPr>
        <w:t xml:space="preserve">. Available at: </w:t>
      </w:r>
      <w:hyperlink r:id="rId36" w:history="1">
        <w:r w:rsidRPr="002320A0">
          <w:rPr>
            <w:rStyle w:val="Hyperlink"/>
            <w:rFonts w:ascii="Arial" w:hAnsi="Arial" w:cs="Arial"/>
            <w:sz w:val="22"/>
            <w:szCs w:val="22"/>
          </w:rPr>
          <w:t>https://www.justiceinspectorates.gov.uk/hmiprobation/wp-content/uploads/sites/5/2023/10/Academic-Insights-Evidence-based-core-messages-for-youth-justice-by-Professor-Ursula-Kilkelly-Final.pdf</w:t>
        </w:r>
      </w:hyperlink>
      <w:r w:rsidRPr="002320A0">
        <w:rPr>
          <w:rFonts w:ascii="Arial" w:hAnsi="Arial" w:cs="Arial"/>
          <w:color w:val="000000"/>
          <w:sz w:val="22"/>
          <w:szCs w:val="22"/>
        </w:rPr>
        <w:t>.Accessed on 1</w:t>
      </w:r>
      <w:r w:rsidR="003A792D" w:rsidRPr="002320A0">
        <w:rPr>
          <w:rFonts w:ascii="Arial" w:hAnsi="Arial" w:cs="Arial"/>
          <w:color w:val="000000"/>
          <w:sz w:val="22"/>
          <w:szCs w:val="22"/>
          <w:vertAlign w:val="superscript"/>
        </w:rPr>
        <w:t>st</w:t>
      </w:r>
      <w:r w:rsidR="003A792D" w:rsidRPr="002320A0">
        <w:rPr>
          <w:rFonts w:ascii="Arial" w:hAnsi="Arial" w:cs="Arial"/>
          <w:color w:val="000000"/>
          <w:sz w:val="22"/>
          <w:szCs w:val="22"/>
        </w:rPr>
        <w:t xml:space="preserve"> February 2025</w:t>
      </w:r>
    </w:p>
    <w:p w14:paraId="0185B79E" w14:textId="77777777" w:rsidR="003A792D"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Lotti, G. (2016) ‘Tough on Young Offenders: Harmful or Helpful?’, </w:t>
      </w:r>
      <w:r w:rsidRPr="002320A0">
        <w:rPr>
          <w:rFonts w:ascii="Arial" w:hAnsi="Arial" w:cs="Arial"/>
          <w:i/>
          <w:iCs/>
          <w:color w:val="000000"/>
          <w:sz w:val="22"/>
          <w:szCs w:val="22"/>
        </w:rPr>
        <w:t>Journal of Human Resources</w:t>
      </w:r>
      <w:r w:rsidRPr="002320A0">
        <w:rPr>
          <w:rFonts w:ascii="Arial" w:hAnsi="Arial" w:cs="Arial"/>
          <w:color w:val="000000"/>
          <w:sz w:val="22"/>
          <w:szCs w:val="22"/>
        </w:rPr>
        <w:t xml:space="preserve">, 57(4), pp. 1017-9113R3. Available at: </w:t>
      </w:r>
      <w:hyperlink r:id="rId37" w:history="1">
        <w:r w:rsidRPr="002320A0">
          <w:rPr>
            <w:rStyle w:val="Hyperlink"/>
            <w:rFonts w:ascii="Arial" w:hAnsi="Arial" w:cs="Arial"/>
            <w:sz w:val="22"/>
            <w:szCs w:val="22"/>
          </w:rPr>
          <w:t>https://doi.org/10.3368/jhr.57.4.1017-9113r3</w:t>
        </w:r>
      </w:hyperlink>
      <w:r w:rsidRPr="002320A0">
        <w:rPr>
          <w:rFonts w:ascii="Arial" w:hAnsi="Arial" w:cs="Arial"/>
          <w:color w:val="000000"/>
          <w:sz w:val="22"/>
          <w:szCs w:val="22"/>
        </w:rPr>
        <w:t xml:space="preserve">.Accessed on </w:t>
      </w:r>
      <w:r w:rsidR="003A792D" w:rsidRPr="002320A0">
        <w:rPr>
          <w:rFonts w:ascii="Arial" w:hAnsi="Arial" w:cs="Arial"/>
          <w:color w:val="000000"/>
          <w:sz w:val="22"/>
          <w:szCs w:val="22"/>
        </w:rPr>
        <w:t>1</w:t>
      </w:r>
      <w:r w:rsidR="003A792D" w:rsidRPr="002320A0">
        <w:rPr>
          <w:rFonts w:ascii="Arial" w:hAnsi="Arial" w:cs="Arial"/>
          <w:color w:val="000000"/>
          <w:sz w:val="22"/>
          <w:szCs w:val="22"/>
          <w:vertAlign w:val="superscript"/>
        </w:rPr>
        <w:t>st</w:t>
      </w:r>
      <w:r w:rsidR="003A792D" w:rsidRPr="002320A0">
        <w:rPr>
          <w:rFonts w:ascii="Arial" w:hAnsi="Arial" w:cs="Arial"/>
          <w:color w:val="000000"/>
          <w:sz w:val="22"/>
          <w:szCs w:val="22"/>
        </w:rPr>
        <w:t xml:space="preserve"> February 2025 </w:t>
      </w:r>
    </w:p>
    <w:p w14:paraId="0C43929A" w14:textId="3A01FC73" w:rsidR="003A792D" w:rsidRPr="002320A0" w:rsidRDefault="003A792D" w:rsidP="00C97F85">
      <w:pPr>
        <w:pStyle w:val="NormalWeb"/>
        <w:rPr>
          <w:rFonts w:ascii="Arial" w:hAnsi="Arial" w:cs="Arial"/>
          <w:color w:val="000000"/>
          <w:sz w:val="22"/>
          <w:szCs w:val="22"/>
        </w:rPr>
      </w:pPr>
      <w:proofErr w:type="spellStart"/>
      <w:r w:rsidRPr="002320A0">
        <w:rPr>
          <w:rFonts w:ascii="Arial" w:hAnsi="Arial" w:cs="Arial"/>
          <w:color w:val="000000"/>
          <w:sz w:val="22"/>
          <w:szCs w:val="22"/>
        </w:rPr>
        <w:t>Lucas.P</w:t>
      </w:r>
      <w:proofErr w:type="spellEnd"/>
      <w:r w:rsidRPr="002320A0">
        <w:rPr>
          <w:rFonts w:ascii="Arial" w:hAnsi="Arial" w:cs="Arial"/>
          <w:color w:val="000000"/>
          <w:sz w:val="22"/>
          <w:szCs w:val="22"/>
        </w:rPr>
        <w:t xml:space="preserve"> and </w:t>
      </w:r>
      <w:proofErr w:type="spellStart"/>
      <w:r w:rsidRPr="002320A0">
        <w:rPr>
          <w:rFonts w:ascii="Arial" w:hAnsi="Arial" w:cs="Arial"/>
          <w:color w:val="000000"/>
          <w:sz w:val="22"/>
          <w:szCs w:val="22"/>
        </w:rPr>
        <w:t>Staines.J</w:t>
      </w:r>
      <w:proofErr w:type="spellEnd"/>
      <w:r w:rsidRPr="002320A0">
        <w:rPr>
          <w:rFonts w:ascii="Arial" w:hAnsi="Arial" w:cs="Arial"/>
          <w:color w:val="000000"/>
          <w:sz w:val="22"/>
          <w:szCs w:val="22"/>
        </w:rPr>
        <w:t xml:space="preserve"> (2022) </w:t>
      </w:r>
      <w:r w:rsidRPr="002320A0">
        <w:rPr>
          <w:rFonts w:ascii="Arial" w:hAnsi="Arial" w:cs="Arial"/>
          <w:i/>
          <w:iCs/>
          <w:color w:val="000000"/>
          <w:sz w:val="22"/>
          <w:szCs w:val="22"/>
        </w:rPr>
        <w:t>Supporting the youngest children in the youth justice system: what works to reduce offending and improve outcomes? | Local Government Association</w:t>
      </w:r>
      <w:r w:rsidRPr="002320A0">
        <w:rPr>
          <w:rFonts w:ascii="Arial" w:hAnsi="Arial" w:cs="Arial"/>
          <w:color w:val="000000"/>
          <w:sz w:val="22"/>
          <w:szCs w:val="22"/>
        </w:rPr>
        <w:t>, </w:t>
      </w:r>
      <w:hyperlink r:id="rId38" w:history="1">
        <w:r w:rsidRPr="002320A0">
          <w:rPr>
            <w:rStyle w:val="Hyperlink"/>
            <w:rFonts w:ascii="Arial" w:hAnsi="Arial" w:cs="Arial"/>
            <w:i/>
            <w:iCs/>
            <w:sz w:val="22"/>
            <w:szCs w:val="22"/>
          </w:rPr>
          <w:t>www.local.gov.uk</w:t>
        </w:r>
      </w:hyperlink>
      <w:r w:rsidRPr="002320A0">
        <w:rPr>
          <w:rFonts w:ascii="Arial" w:hAnsi="Arial" w:cs="Arial"/>
          <w:color w:val="000000"/>
          <w:sz w:val="22"/>
          <w:szCs w:val="22"/>
        </w:rPr>
        <w:t xml:space="preserve">. Available at: </w:t>
      </w:r>
      <w:hyperlink r:id="rId39" w:history="1">
        <w:r w:rsidRPr="002320A0">
          <w:rPr>
            <w:rStyle w:val="Hyperlink"/>
            <w:rFonts w:ascii="Arial" w:hAnsi="Arial" w:cs="Arial"/>
            <w:sz w:val="22"/>
            <w:szCs w:val="22"/>
          </w:rPr>
          <w:t>https://www.local.gov.uk/publications/supporting-youngest-children-youth-justice-system-what-works-reduce-offending-and</w:t>
        </w:r>
      </w:hyperlink>
      <w:r w:rsidRPr="002320A0">
        <w:rPr>
          <w:rFonts w:ascii="Arial" w:hAnsi="Arial" w:cs="Arial"/>
          <w:color w:val="000000"/>
          <w:sz w:val="22"/>
          <w:szCs w:val="22"/>
        </w:rPr>
        <w:t>.Accessed on 1</w:t>
      </w:r>
      <w:r w:rsidRPr="002320A0">
        <w:rPr>
          <w:rFonts w:ascii="Arial" w:hAnsi="Arial" w:cs="Arial"/>
          <w:color w:val="000000"/>
          <w:sz w:val="22"/>
          <w:szCs w:val="22"/>
          <w:vertAlign w:val="superscript"/>
        </w:rPr>
        <w:t>st</w:t>
      </w:r>
      <w:r w:rsidRPr="002320A0">
        <w:rPr>
          <w:rFonts w:ascii="Arial" w:hAnsi="Arial" w:cs="Arial"/>
          <w:color w:val="000000"/>
          <w:sz w:val="22"/>
          <w:szCs w:val="22"/>
        </w:rPr>
        <w:t xml:space="preserve"> February 2025 </w:t>
      </w:r>
    </w:p>
    <w:p w14:paraId="21FFA17E" w14:textId="5510D344"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 xml:space="preserve">Minhas, R. and Walsh, D. (2021) ‘Prejudicial stereotyping and police interviewing practices in </w:t>
      </w:r>
      <w:proofErr w:type="spellStart"/>
      <w:r w:rsidRPr="002320A0">
        <w:rPr>
          <w:rFonts w:ascii="Arial" w:hAnsi="Arial" w:cs="Arial"/>
          <w:color w:val="000000"/>
          <w:sz w:val="22"/>
          <w:szCs w:val="22"/>
        </w:rPr>
        <w:t>england</w:t>
      </w:r>
      <w:proofErr w:type="spellEnd"/>
      <w:r w:rsidRPr="002320A0">
        <w:rPr>
          <w:rFonts w:ascii="Arial" w:hAnsi="Arial" w:cs="Arial"/>
          <w:color w:val="000000"/>
          <w:sz w:val="22"/>
          <w:szCs w:val="22"/>
        </w:rPr>
        <w:t>: An exploration of legal representatives’ perceptions’, </w:t>
      </w:r>
      <w:r w:rsidRPr="002320A0">
        <w:rPr>
          <w:rFonts w:ascii="Arial" w:hAnsi="Arial" w:cs="Arial"/>
          <w:i/>
          <w:iCs/>
          <w:color w:val="000000"/>
          <w:sz w:val="22"/>
          <w:szCs w:val="22"/>
        </w:rPr>
        <w:t>Journal of Policing, Intelligence and Counter Terrorism</w:t>
      </w:r>
      <w:r w:rsidRPr="002320A0">
        <w:rPr>
          <w:rFonts w:ascii="Arial" w:hAnsi="Arial" w:cs="Arial"/>
          <w:color w:val="000000"/>
          <w:sz w:val="22"/>
          <w:szCs w:val="22"/>
        </w:rPr>
        <w:t xml:space="preserve">, 16(3), pp. 1–16. Available at: </w:t>
      </w:r>
      <w:hyperlink r:id="rId40" w:history="1">
        <w:r w:rsidRPr="002320A0">
          <w:rPr>
            <w:rStyle w:val="Hyperlink"/>
            <w:rFonts w:ascii="Arial" w:hAnsi="Arial" w:cs="Arial"/>
            <w:sz w:val="22"/>
            <w:szCs w:val="22"/>
          </w:rPr>
          <w:t xml:space="preserve">JPIC Accepted </w:t>
        </w:r>
        <w:proofErr w:type="spellStart"/>
        <w:r w:rsidRPr="002320A0">
          <w:rPr>
            <w:rStyle w:val="Hyperlink"/>
            <w:rFonts w:ascii="Arial" w:hAnsi="Arial" w:cs="Arial"/>
            <w:sz w:val="22"/>
            <w:szCs w:val="22"/>
          </w:rPr>
          <w:t>Version.pdf</w:t>
        </w:r>
      </w:hyperlink>
      <w:r w:rsidRPr="002320A0">
        <w:rPr>
          <w:rFonts w:ascii="Arial" w:hAnsi="Arial" w:cs="Arial"/>
          <w:color w:val="000000"/>
          <w:sz w:val="22"/>
          <w:szCs w:val="22"/>
        </w:rPr>
        <w:t>Accessed</w:t>
      </w:r>
      <w:proofErr w:type="spellEnd"/>
      <w:r w:rsidRPr="002320A0">
        <w:rPr>
          <w:rFonts w:ascii="Arial" w:hAnsi="Arial" w:cs="Arial"/>
          <w:color w:val="000000"/>
          <w:sz w:val="22"/>
          <w:szCs w:val="22"/>
        </w:rPr>
        <w:t xml:space="preserve"> on </w:t>
      </w:r>
      <w:r w:rsidR="003A792D" w:rsidRPr="002320A0">
        <w:rPr>
          <w:rFonts w:ascii="Arial" w:hAnsi="Arial" w:cs="Arial"/>
          <w:color w:val="000000"/>
          <w:sz w:val="22"/>
          <w:szCs w:val="22"/>
        </w:rPr>
        <w:t>1</w:t>
      </w:r>
      <w:r w:rsidR="003A792D" w:rsidRPr="002320A0">
        <w:rPr>
          <w:rFonts w:ascii="Arial" w:hAnsi="Arial" w:cs="Arial"/>
          <w:color w:val="000000"/>
          <w:sz w:val="22"/>
          <w:szCs w:val="22"/>
          <w:vertAlign w:val="superscript"/>
        </w:rPr>
        <w:t>st</w:t>
      </w:r>
      <w:r w:rsidR="003A792D" w:rsidRPr="002320A0">
        <w:rPr>
          <w:rFonts w:ascii="Arial" w:hAnsi="Arial" w:cs="Arial"/>
          <w:color w:val="000000"/>
          <w:sz w:val="22"/>
          <w:szCs w:val="22"/>
        </w:rPr>
        <w:t xml:space="preserve"> February 2025</w:t>
      </w:r>
    </w:p>
    <w:p w14:paraId="42667840" w14:textId="77777777" w:rsidR="003A792D"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 xml:space="preserve">Office for National Statistics – </w:t>
      </w:r>
      <w:proofErr w:type="spellStart"/>
      <w:r w:rsidRPr="002320A0">
        <w:rPr>
          <w:rFonts w:ascii="Arial" w:hAnsi="Arial" w:cs="Arial"/>
          <w:color w:val="000000"/>
          <w:sz w:val="22"/>
          <w:szCs w:val="22"/>
        </w:rPr>
        <w:t>Stafford.M</w:t>
      </w:r>
      <w:proofErr w:type="spellEnd"/>
      <w:r w:rsidRPr="002320A0">
        <w:rPr>
          <w:rFonts w:ascii="Arial" w:hAnsi="Arial" w:cs="Arial"/>
          <w:color w:val="000000"/>
          <w:sz w:val="22"/>
          <w:szCs w:val="22"/>
        </w:rPr>
        <w:t xml:space="preserve">, </w:t>
      </w:r>
      <w:proofErr w:type="spellStart"/>
      <w:r w:rsidRPr="002320A0">
        <w:rPr>
          <w:rFonts w:ascii="Arial" w:hAnsi="Arial" w:cs="Arial"/>
          <w:color w:val="000000"/>
          <w:sz w:val="22"/>
          <w:szCs w:val="22"/>
        </w:rPr>
        <w:t>North.S</w:t>
      </w:r>
      <w:proofErr w:type="spellEnd"/>
      <w:r w:rsidRPr="002320A0">
        <w:rPr>
          <w:rFonts w:ascii="Arial" w:hAnsi="Arial" w:cs="Arial"/>
          <w:color w:val="000000"/>
          <w:sz w:val="22"/>
          <w:szCs w:val="22"/>
        </w:rPr>
        <w:t xml:space="preserve">, and </w:t>
      </w:r>
      <w:proofErr w:type="spellStart"/>
      <w:r w:rsidRPr="002320A0">
        <w:rPr>
          <w:rFonts w:ascii="Arial" w:hAnsi="Arial" w:cs="Arial"/>
          <w:color w:val="000000"/>
          <w:sz w:val="22"/>
          <w:szCs w:val="22"/>
        </w:rPr>
        <w:t>Bathgate.S</w:t>
      </w:r>
      <w:proofErr w:type="spellEnd"/>
      <w:r w:rsidRPr="002320A0">
        <w:rPr>
          <w:rFonts w:ascii="Arial" w:hAnsi="Arial" w:cs="Arial"/>
          <w:color w:val="000000"/>
          <w:sz w:val="22"/>
          <w:szCs w:val="22"/>
        </w:rPr>
        <w:t xml:space="preserve"> (2022) </w:t>
      </w:r>
      <w:r w:rsidRPr="002320A0">
        <w:rPr>
          <w:rFonts w:ascii="Arial" w:hAnsi="Arial" w:cs="Arial"/>
          <w:i/>
          <w:iCs/>
          <w:color w:val="000000"/>
          <w:sz w:val="22"/>
          <w:szCs w:val="22"/>
        </w:rPr>
        <w:t>The education background of looked-after children who interact with the criminal justice system - Office for National Statistics</w:t>
      </w:r>
      <w:r w:rsidRPr="002320A0">
        <w:rPr>
          <w:rFonts w:ascii="Arial" w:hAnsi="Arial" w:cs="Arial"/>
          <w:color w:val="000000"/>
          <w:sz w:val="22"/>
          <w:szCs w:val="22"/>
        </w:rPr>
        <w:t>, </w:t>
      </w:r>
      <w:r w:rsidRPr="002320A0">
        <w:rPr>
          <w:rFonts w:ascii="Arial" w:hAnsi="Arial" w:cs="Arial"/>
          <w:i/>
          <w:iCs/>
          <w:color w:val="000000"/>
          <w:sz w:val="22"/>
          <w:szCs w:val="22"/>
        </w:rPr>
        <w:t>www.ons.gov.uk</w:t>
      </w:r>
      <w:r w:rsidRPr="002320A0">
        <w:rPr>
          <w:rFonts w:ascii="Arial" w:hAnsi="Arial" w:cs="Arial"/>
          <w:color w:val="000000"/>
          <w:sz w:val="22"/>
          <w:szCs w:val="22"/>
        </w:rPr>
        <w:t xml:space="preserve">. Available at: </w:t>
      </w:r>
      <w:hyperlink r:id="rId41" w:history="1">
        <w:r w:rsidRPr="002320A0">
          <w:rPr>
            <w:rStyle w:val="Hyperlink"/>
            <w:rFonts w:ascii="Arial" w:hAnsi="Arial" w:cs="Arial"/>
            <w:sz w:val="22"/>
            <w:szCs w:val="22"/>
          </w:rPr>
          <w:t>https://www.ons.gov.uk/peoplepopulationandcommunity/educationandchildcare/articles/theeducationbackgroundoflookedafterchildrenwhointeractwiththecriminaljusticesystem/december2022</w:t>
        </w:r>
      </w:hyperlink>
      <w:r w:rsidRPr="002320A0">
        <w:rPr>
          <w:rFonts w:ascii="Arial" w:hAnsi="Arial" w:cs="Arial"/>
          <w:color w:val="000000"/>
          <w:sz w:val="22"/>
          <w:szCs w:val="22"/>
        </w:rPr>
        <w:t xml:space="preserve">.Accessed on </w:t>
      </w:r>
      <w:r w:rsidR="003A792D" w:rsidRPr="002320A0">
        <w:rPr>
          <w:rFonts w:ascii="Arial" w:hAnsi="Arial" w:cs="Arial"/>
          <w:color w:val="000000"/>
          <w:sz w:val="22"/>
          <w:szCs w:val="22"/>
        </w:rPr>
        <w:t>1</w:t>
      </w:r>
      <w:r w:rsidR="003A792D" w:rsidRPr="002320A0">
        <w:rPr>
          <w:rFonts w:ascii="Arial" w:hAnsi="Arial" w:cs="Arial"/>
          <w:color w:val="000000"/>
          <w:sz w:val="22"/>
          <w:szCs w:val="22"/>
          <w:vertAlign w:val="superscript"/>
        </w:rPr>
        <w:t>st</w:t>
      </w:r>
      <w:r w:rsidR="003A792D" w:rsidRPr="002320A0">
        <w:rPr>
          <w:rFonts w:ascii="Arial" w:hAnsi="Arial" w:cs="Arial"/>
          <w:color w:val="000000"/>
          <w:sz w:val="22"/>
          <w:szCs w:val="22"/>
        </w:rPr>
        <w:t xml:space="preserve"> February 2025 </w:t>
      </w:r>
    </w:p>
    <w:p w14:paraId="33BB0AD5" w14:textId="737024D8"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Police Federation (2024) </w:t>
      </w:r>
      <w:r w:rsidRPr="002320A0">
        <w:rPr>
          <w:rFonts w:ascii="Arial" w:hAnsi="Arial" w:cs="Arial"/>
          <w:i/>
          <w:iCs/>
          <w:color w:val="000000"/>
          <w:sz w:val="22"/>
          <w:szCs w:val="22"/>
        </w:rPr>
        <w:t>Record 14,508 officers were signed off with poor mental health in the past year</w:t>
      </w:r>
      <w:r w:rsidRPr="002320A0">
        <w:rPr>
          <w:rFonts w:ascii="Arial" w:hAnsi="Arial" w:cs="Arial"/>
          <w:color w:val="000000"/>
          <w:sz w:val="22"/>
          <w:szCs w:val="22"/>
        </w:rPr>
        <w:t>, </w:t>
      </w:r>
      <w:r w:rsidRPr="002320A0">
        <w:rPr>
          <w:rFonts w:ascii="Arial" w:hAnsi="Arial" w:cs="Arial"/>
          <w:i/>
          <w:iCs/>
          <w:color w:val="000000"/>
          <w:sz w:val="22"/>
          <w:szCs w:val="22"/>
        </w:rPr>
        <w:t>Polfed.org</w:t>
      </w:r>
      <w:r w:rsidRPr="002320A0">
        <w:rPr>
          <w:rFonts w:ascii="Arial" w:hAnsi="Arial" w:cs="Arial"/>
          <w:color w:val="000000"/>
          <w:sz w:val="22"/>
          <w:szCs w:val="22"/>
        </w:rPr>
        <w:t xml:space="preserve">. Record 14,508 officers were signed off with poor mental health in the past year. Available at: </w:t>
      </w:r>
      <w:hyperlink r:id="rId42" w:history="1">
        <w:r w:rsidRPr="002320A0">
          <w:rPr>
            <w:rStyle w:val="Hyperlink"/>
            <w:rFonts w:ascii="Arial" w:hAnsi="Arial" w:cs="Arial"/>
            <w:sz w:val="22"/>
            <w:szCs w:val="22"/>
          </w:rPr>
          <w:t>https://www.polfed.org/news/latest-news/2024/record-14-508-officers-signed-off-with-poor-mental-health-in-past-year/</w:t>
        </w:r>
      </w:hyperlink>
      <w:r w:rsidRPr="002320A0">
        <w:rPr>
          <w:rFonts w:ascii="Arial" w:hAnsi="Arial" w:cs="Arial"/>
          <w:color w:val="000000"/>
          <w:sz w:val="22"/>
          <w:szCs w:val="22"/>
        </w:rPr>
        <w:t>.Accessed on 27</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299B5B3B" w14:textId="3C054970"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Police Federation (2024) </w:t>
      </w:r>
      <w:r w:rsidRPr="002320A0">
        <w:rPr>
          <w:rFonts w:ascii="Arial" w:hAnsi="Arial" w:cs="Arial"/>
          <w:i/>
          <w:iCs/>
          <w:color w:val="000000"/>
          <w:sz w:val="22"/>
          <w:szCs w:val="22"/>
        </w:rPr>
        <w:t>Why police officers are leaving and why retention is crucial</w:t>
      </w:r>
      <w:r w:rsidRPr="002320A0">
        <w:rPr>
          <w:rFonts w:ascii="Arial" w:hAnsi="Arial" w:cs="Arial"/>
          <w:color w:val="000000"/>
          <w:sz w:val="22"/>
          <w:szCs w:val="22"/>
        </w:rPr>
        <w:t>, </w:t>
      </w:r>
      <w:r w:rsidRPr="002320A0">
        <w:rPr>
          <w:rFonts w:ascii="Arial" w:hAnsi="Arial" w:cs="Arial"/>
          <w:i/>
          <w:iCs/>
          <w:color w:val="000000"/>
          <w:sz w:val="22"/>
          <w:szCs w:val="22"/>
        </w:rPr>
        <w:t>Polfed.org</w:t>
      </w:r>
      <w:r w:rsidRPr="002320A0">
        <w:rPr>
          <w:rFonts w:ascii="Arial" w:hAnsi="Arial" w:cs="Arial"/>
          <w:color w:val="000000"/>
          <w:sz w:val="22"/>
          <w:szCs w:val="22"/>
        </w:rPr>
        <w:t xml:space="preserve">. Why police officers are leaving and why retention is crucial. Available at: </w:t>
      </w:r>
      <w:hyperlink r:id="rId43" w:history="1">
        <w:r w:rsidRPr="002320A0">
          <w:rPr>
            <w:rStyle w:val="Hyperlink"/>
            <w:rFonts w:ascii="Arial" w:hAnsi="Arial" w:cs="Arial"/>
            <w:sz w:val="22"/>
            <w:szCs w:val="22"/>
          </w:rPr>
          <w:t>https://www.polfed.org/news/latest-news/2024/why-police-officers-are-leaving-and-why-retention-is-crucial/</w:t>
        </w:r>
      </w:hyperlink>
      <w:r w:rsidRPr="002320A0">
        <w:rPr>
          <w:rFonts w:ascii="Arial" w:hAnsi="Arial" w:cs="Arial"/>
          <w:color w:val="000000"/>
          <w:sz w:val="22"/>
          <w:szCs w:val="22"/>
        </w:rPr>
        <w:t>.Accessed on 27</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4807B5B5" w14:textId="77777777"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Police Now: Influence for generations (2020) Insight briefing mental health and wellbeing in the police service. Available at:</w:t>
      </w:r>
      <w:hyperlink r:id="rId44" w:history="1">
        <w:r w:rsidRPr="002320A0">
          <w:rPr>
            <w:rStyle w:val="Hyperlink"/>
            <w:rFonts w:ascii="Arial" w:hAnsi="Arial" w:cs="Arial"/>
            <w:sz w:val="22"/>
            <w:szCs w:val="22"/>
          </w:rPr>
          <w:t>Insight-Briefing-Mental-Health-and-Wellbeing-in-the-Police-Service.pdf</w:t>
        </w:r>
      </w:hyperlink>
      <w:r w:rsidRPr="002320A0">
        <w:rPr>
          <w:rFonts w:ascii="Arial" w:hAnsi="Arial" w:cs="Arial"/>
          <w:color w:val="000000"/>
          <w:sz w:val="22"/>
          <w:szCs w:val="22"/>
        </w:rPr>
        <w:t>Accessed on 27 Jan.25</w:t>
      </w:r>
    </w:p>
    <w:p w14:paraId="6AD2C156" w14:textId="77777777" w:rsidR="00C97F85" w:rsidRPr="002320A0" w:rsidRDefault="00C97F85" w:rsidP="00C97F85">
      <w:pPr>
        <w:pStyle w:val="NormalWeb"/>
        <w:rPr>
          <w:rFonts w:ascii="Arial" w:hAnsi="Arial" w:cs="Arial"/>
          <w:color w:val="000000"/>
          <w:sz w:val="22"/>
          <w:szCs w:val="22"/>
        </w:rPr>
      </w:pPr>
      <w:r w:rsidRPr="002320A0">
        <w:rPr>
          <w:rFonts w:ascii="Arial" w:hAnsi="Arial" w:cs="Arial"/>
          <w:i/>
          <w:iCs/>
          <w:color w:val="000000"/>
          <w:sz w:val="22"/>
          <w:szCs w:val="22"/>
        </w:rPr>
        <w:t>Police response to burglary, robbery and theft must improve</w:t>
      </w:r>
      <w:r w:rsidRPr="002320A0">
        <w:rPr>
          <w:rFonts w:ascii="Arial" w:hAnsi="Arial" w:cs="Arial"/>
          <w:color w:val="000000"/>
          <w:sz w:val="22"/>
          <w:szCs w:val="22"/>
        </w:rPr>
        <w:t> (2022) </w:t>
      </w:r>
      <w:r w:rsidRPr="002320A0">
        <w:rPr>
          <w:rFonts w:ascii="Arial" w:hAnsi="Arial" w:cs="Arial"/>
          <w:i/>
          <w:iCs/>
          <w:color w:val="000000"/>
          <w:sz w:val="22"/>
          <w:szCs w:val="22"/>
        </w:rPr>
        <w:t>His Majesty’s Inspectorate of Constabulary and Fire &amp; Rescue Services</w:t>
      </w:r>
      <w:r w:rsidRPr="002320A0">
        <w:rPr>
          <w:rFonts w:ascii="Arial" w:hAnsi="Arial" w:cs="Arial"/>
          <w:color w:val="000000"/>
          <w:sz w:val="22"/>
          <w:szCs w:val="22"/>
        </w:rPr>
        <w:t xml:space="preserve">. Available at: </w:t>
      </w:r>
      <w:hyperlink r:id="rId45" w:history="1">
        <w:r w:rsidRPr="002320A0">
          <w:rPr>
            <w:rStyle w:val="Hyperlink"/>
            <w:rFonts w:ascii="Arial" w:hAnsi="Arial" w:cs="Arial"/>
            <w:sz w:val="22"/>
            <w:szCs w:val="22"/>
          </w:rPr>
          <w:t>https://hmicfrs.justiceinspectorates.gov.uk/news/news-feed/police-response-to-burglary-robbery-and-theft-must-improve/</w:t>
        </w:r>
      </w:hyperlink>
      <w:r w:rsidRPr="002320A0">
        <w:rPr>
          <w:rFonts w:ascii="Arial" w:hAnsi="Arial" w:cs="Arial"/>
          <w:color w:val="000000"/>
          <w:sz w:val="22"/>
          <w:szCs w:val="22"/>
        </w:rPr>
        <w:t>.Accessed on 30 Jan.25</w:t>
      </w:r>
    </w:p>
    <w:p w14:paraId="324FDF41" w14:textId="77777777"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Porter, C.N. and Gavin, P. (2024) ‘“Constant pressures from all angles”: Understanding the mental health of UK police officers’, </w:t>
      </w:r>
      <w:r w:rsidRPr="002320A0">
        <w:rPr>
          <w:rFonts w:ascii="Arial" w:hAnsi="Arial" w:cs="Arial"/>
          <w:i/>
          <w:iCs/>
          <w:color w:val="000000"/>
          <w:sz w:val="22"/>
          <w:szCs w:val="22"/>
        </w:rPr>
        <w:t>The Police Journal Theory Practice and Principles</w:t>
      </w:r>
      <w:r w:rsidRPr="002320A0">
        <w:rPr>
          <w:rFonts w:ascii="Arial" w:hAnsi="Arial" w:cs="Arial"/>
          <w:color w:val="000000"/>
          <w:sz w:val="22"/>
          <w:szCs w:val="22"/>
        </w:rPr>
        <w:t xml:space="preserve"> [Preprint]. Available at: </w:t>
      </w:r>
      <w:hyperlink r:id="rId46" w:history="1">
        <w:r w:rsidRPr="002320A0">
          <w:rPr>
            <w:rStyle w:val="Hyperlink"/>
            <w:rFonts w:ascii="Arial" w:hAnsi="Arial" w:cs="Arial"/>
            <w:sz w:val="22"/>
            <w:szCs w:val="22"/>
          </w:rPr>
          <w:t>https://doi.org/10.1177/0032258x241280217</w:t>
        </w:r>
      </w:hyperlink>
      <w:r w:rsidRPr="002320A0">
        <w:rPr>
          <w:rFonts w:ascii="Arial" w:hAnsi="Arial" w:cs="Arial"/>
          <w:color w:val="000000"/>
          <w:sz w:val="22"/>
          <w:szCs w:val="22"/>
        </w:rPr>
        <w:t>.Accessed on 26 Jan.25</w:t>
      </w:r>
    </w:p>
    <w:p w14:paraId="3D348061" w14:textId="20229DCD"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Roach, J. (2021) </w:t>
      </w:r>
      <w:r w:rsidRPr="002320A0">
        <w:rPr>
          <w:rFonts w:ascii="Arial" w:hAnsi="Arial" w:cs="Arial"/>
          <w:i/>
          <w:iCs/>
          <w:color w:val="000000"/>
          <w:sz w:val="22"/>
          <w:szCs w:val="22"/>
        </w:rPr>
        <w:t>The wellbeing of UK Police: A study of recorded absences from work of UK police employees due to psychological illness and stress using Freedom of Information Act data</w:t>
      </w:r>
      <w:r w:rsidRPr="002320A0">
        <w:rPr>
          <w:rFonts w:ascii="Arial" w:hAnsi="Arial" w:cs="Arial"/>
          <w:color w:val="000000"/>
          <w:sz w:val="22"/>
          <w:szCs w:val="22"/>
        </w:rPr>
        <w:t xml:space="preserve">. Available at: </w:t>
      </w:r>
      <w:hyperlink r:id="rId47" w:history="1">
        <w:r w:rsidRPr="002320A0">
          <w:rPr>
            <w:rStyle w:val="Hyperlink"/>
            <w:rFonts w:ascii="Arial" w:hAnsi="Arial" w:cs="Arial"/>
            <w:sz w:val="22"/>
            <w:szCs w:val="22"/>
          </w:rPr>
          <w:t>https://pure.hud.ac.uk/ws/portalfiles/portal/20475565/Revised_Final_Anon_main_text_29.4.pdf</w:t>
        </w:r>
      </w:hyperlink>
      <w:r w:rsidRPr="002320A0">
        <w:rPr>
          <w:rFonts w:ascii="Arial" w:hAnsi="Arial" w:cs="Arial"/>
          <w:color w:val="000000"/>
          <w:sz w:val="22"/>
          <w:szCs w:val="22"/>
        </w:rPr>
        <w:t xml:space="preserve">.Accessed on </w:t>
      </w:r>
      <w:r w:rsidR="003A792D" w:rsidRPr="002320A0">
        <w:rPr>
          <w:rFonts w:ascii="Arial" w:hAnsi="Arial" w:cs="Arial"/>
          <w:color w:val="000000"/>
          <w:sz w:val="22"/>
          <w:szCs w:val="22"/>
        </w:rPr>
        <w:t>27</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222DD2D2" w14:textId="4FDA4CB8" w:rsidR="00C97F85" w:rsidRPr="002320A0" w:rsidRDefault="00C97F85" w:rsidP="00C97F85">
      <w:pPr>
        <w:pStyle w:val="NormalWeb"/>
        <w:rPr>
          <w:rFonts w:ascii="Arial" w:hAnsi="Arial" w:cs="Arial"/>
          <w:color w:val="000000"/>
          <w:sz w:val="22"/>
          <w:szCs w:val="22"/>
        </w:rPr>
      </w:pPr>
      <w:r w:rsidRPr="002320A0">
        <w:rPr>
          <w:rFonts w:ascii="Arial" w:hAnsi="Arial" w:cs="Arial"/>
          <w:i/>
          <w:iCs/>
          <w:color w:val="000000"/>
          <w:sz w:val="22"/>
          <w:szCs w:val="22"/>
        </w:rPr>
        <w:t xml:space="preserve">The health and human rights of children and young people detained in the criminal justice system A British Medical Association report BMA Ethics Department 2014 YOUNG LIVES BEHIND BARS – </w:t>
      </w:r>
      <w:proofErr w:type="spellStart"/>
      <w:r w:rsidRPr="002320A0">
        <w:rPr>
          <w:rFonts w:ascii="Arial" w:hAnsi="Arial" w:cs="Arial"/>
          <w:i/>
          <w:iCs/>
          <w:color w:val="000000"/>
          <w:sz w:val="22"/>
          <w:szCs w:val="22"/>
        </w:rPr>
        <w:t>Porter.M</w:t>
      </w:r>
      <w:proofErr w:type="spellEnd"/>
      <w:r w:rsidRPr="002320A0">
        <w:rPr>
          <w:rFonts w:ascii="Arial" w:hAnsi="Arial" w:cs="Arial"/>
          <w:color w:val="000000"/>
          <w:sz w:val="22"/>
          <w:szCs w:val="22"/>
        </w:rPr>
        <w:t xml:space="preserve"> (2014). </w:t>
      </w:r>
      <w:hyperlink r:id="rId48" w:history="1">
        <w:r w:rsidRPr="002320A0">
          <w:rPr>
            <w:rStyle w:val="Hyperlink"/>
            <w:rFonts w:ascii="Arial" w:hAnsi="Arial" w:cs="Arial"/>
            <w:sz w:val="22"/>
            <w:szCs w:val="22"/>
          </w:rPr>
          <w:t>bma-young-lives-behind-bars-2014.pdf</w:t>
        </w:r>
      </w:hyperlink>
      <w:r w:rsidRPr="002320A0">
        <w:rPr>
          <w:rFonts w:ascii="Arial" w:hAnsi="Arial" w:cs="Arial"/>
          <w:color w:val="000000"/>
          <w:sz w:val="22"/>
          <w:szCs w:val="22"/>
        </w:rPr>
        <w:t xml:space="preserve">‌Accessed on </w:t>
      </w:r>
      <w:r w:rsidR="003A792D" w:rsidRPr="002320A0">
        <w:rPr>
          <w:rFonts w:ascii="Arial" w:hAnsi="Arial" w:cs="Arial"/>
          <w:color w:val="000000"/>
          <w:sz w:val="22"/>
          <w:szCs w:val="22"/>
        </w:rPr>
        <w:t>1</w:t>
      </w:r>
      <w:r w:rsidR="003A792D" w:rsidRPr="002320A0">
        <w:rPr>
          <w:rFonts w:ascii="Arial" w:hAnsi="Arial" w:cs="Arial"/>
          <w:color w:val="000000"/>
          <w:sz w:val="22"/>
          <w:szCs w:val="22"/>
          <w:vertAlign w:val="superscript"/>
        </w:rPr>
        <w:t>st</w:t>
      </w:r>
      <w:r w:rsidR="003A792D" w:rsidRPr="002320A0">
        <w:rPr>
          <w:rFonts w:ascii="Arial" w:hAnsi="Arial" w:cs="Arial"/>
          <w:color w:val="000000"/>
          <w:sz w:val="22"/>
          <w:szCs w:val="22"/>
        </w:rPr>
        <w:t xml:space="preserve"> February 2025</w:t>
      </w:r>
    </w:p>
    <w:p w14:paraId="52FD8400" w14:textId="6E04C999"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UK Government (1984) </w:t>
      </w:r>
      <w:r w:rsidRPr="002320A0">
        <w:rPr>
          <w:rFonts w:ascii="Arial" w:hAnsi="Arial" w:cs="Arial"/>
          <w:i/>
          <w:iCs/>
          <w:color w:val="000000"/>
          <w:sz w:val="22"/>
          <w:szCs w:val="22"/>
        </w:rPr>
        <w:t>Police and Criminal Evidence Act 1984</w:t>
      </w:r>
      <w:r w:rsidRPr="002320A0">
        <w:rPr>
          <w:rFonts w:ascii="Arial" w:hAnsi="Arial" w:cs="Arial"/>
          <w:color w:val="000000"/>
          <w:sz w:val="22"/>
          <w:szCs w:val="22"/>
        </w:rPr>
        <w:t>, </w:t>
      </w:r>
      <w:r w:rsidRPr="002320A0">
        <w:rPr>
          <w:rFonts w:ascii="Arial" w:hAnsi="Arial" w:cs="Arial"/>
          <w:i/>
          <w:iCs/>
          <w:color w:val="000000"/>
          <w:sz w:val="22"/>
          <w:szCs w:val="22"/>
        </w:rPr>
        <w:t>legislation.gov.uk</w:t>
      </w:r>
      <w:r w:rsidRPr="002320A0">
        <w:rPr>
          <w:rFonts w:ascii="Arial" w:hAnsi="Arial" w:cs="Arial"/>
          <w:color w:val="000000"/>
          <w:sz w:val="22"/>
          <w:szCs w:val="22"/>
        </w:rPr>
        <w:t xml:space="preserve">. Available at: </w:t>
      </w:r>
      <w:hyperlink r:id="rId49" w:history="1">
        <w:r w:rsidRPr="002320A0">
          <w:rPr>
            <w:rStyle w:val="Hyperlink"/>
            <w:rFonts w:ascii="Arial" w:hAnsi="Arial" w:cs="Arial"/>
            <w:sz w:val="22"/>
            <w:szCs w:val="22"/>
          </w:rPr>
          <w:t>https://www.legislation.gov.uk/ukpga/1984/60/contents</w:t>
        </w:r>
      </w:hyperlink>
      <w:r w:rsidRPr="002320A0">
        <w:rPr>
          <w:rFonts w:ascii="Arial" w:hAnsi="Arial" w:cs="Arial"/>
          <w:color w:val="000000"/>
          <w:sz w:val="22"/>
          <w:szCs w:val="22"/>
        </w:rPr>
        <w:t>. Accessed on 20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May 2025</w:t>
      </w:r>
    </w:p>
    <w:p w14:paraId="62BDD94D" w14:textId="5D3425E1"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University of Bolton (2023) </w:t>
      </w:r>
      <w:r w:rsidRPr="002320A0">
        <w:rPr>
          <w:rFonts w:ascii="Arial" w:hAnsi="Arial" w:cs="Arial"/>
          <w:i/>
          <w:iCs/>
          <w:color w:val="000000"/>
          <w:sz w:val="22"/>
          <w:szCs w:val="22"/>
        </w:rPr>
        <w:t>Major Causes of Youth Crime in the UK</w:t>
      </w:r>
      <w:r w:rsidRPr="002320A0">
        <w:rPr>
          <w:rFonts w:ascii="Arial" w:hAnsi="Arial" w:cs="Arial"/>
          <w:color w:val="000000"/>
          <w:sz w:val="22"/>
          <w:szCs w:val="22"/>
        </w:rPr>
        <w:t>, </w:t>
      </w:r>
      <w:r w:rsidRPr="002320A0">
        <w:rPr>
          <w:rFonts w:ascii="Arial" w:hAnsi="Arial" w:cs="Arial"/>
          <w:i/>
          <w:iCs/>
          <w:color w:val="000000"/>
          <w:sz w:val="22"/>
          <w:szCs w:val="22"/>
        </w:rPr>
        <w:t>University of Bolton</w:t>
      </w:r>
      <w:r w:rsidRPr="002320A0">
        <w:rPr>
          <w:rFonts w:ascii="Arial" w:hAnsi="Arial" w:cs="Arial"/>
          <w:color w:val="000000"/>
          <w:sz w:val="22"/>
          <w:szCs w:val="22"/>
        </w:rPr>
        <w:t xml:space="preserve">. Available at: </w:t>
      </w:r>
      <w:hyperlink r:id="rId50" w:history="1">
        <w:r w:rsidRPr="002320A0">
          <w:rPr>
            <w:rStyle w:val="Hyperlink"/>
            <w:rFonts w:ascii="Arial" w:hAnsi="Arial" w:cs="Arial"/>
            <w:sz w:val="22"/>
            <w:szCs w:val="22"/>
          </w:rPr>
          <w:t>https://www.bolton.ac.uk/blogs/major-causes-of-youth-crime-in-the-uk</w:t>
        </w:r>
      </w:hyperlink>
      <w:r w:rsidRPr="002320A0">
        <w:rPr>
          <w:rFonts w:ascii="Arial" w:hAnsi="Arial" w:cs="Arial"/>
          <w:color w:val="000000"/>
          <w:sz w:val="22"/>
          <w:szCs w:val="22"/>
        </w:rPr>
        <w:t xml:space="preserve">.Accessed on </w:t>
      </w:r>
      <w:r w:rsidR="003A792D" w:rsidRPr="002320A0">
        <w:rPr>
          <w:rFonts w:ascii="Arial" w:hAnsi="Arial" w:cs="Arial"/>
          <w:color w:val="000000"/>
          <w:sz w:val="22"/>
          <w:szCs w:val="22"/>
        </w:rPr>
        <w:t>1</w:t>
      </w:r>
      <w:r w:rsidR="003A792D" w:rsidRPr="002320A0">
        <w:rPr>
          <w:rFonts w:ascii="Arial" w:hAnsi="Arial" w:cs="Arial"/>
          <w:color w:val="000000"/>
          <w:sz w:val="22"/>
          <w:szCs w:val="22"/>
          <w:vertAlign w:val="superscript"/>
        </w:rPr>
        <w:t>st</w:t>
      </w:r>
      <w:r w:rsidR="003A792D" w:rsidRPr="002320A0">
        <w:rPr>
          <w:rFonts w:ascii="Arial" w:hAnsi="Arial" w:cs="Arial"/>
          <w:color w:val="000000"/>
          <w:sz w:val="22"/>
          <w:szCs w:val="22"/>
        </w:rPr>
        <w:t xml:space="preserve"> February 2025</w:t>
      </w:r>
    </w:p>
    <w:p w14:paraId="28464EFE" w14:textId="2F8602C5"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University of Law (2023). </w:t>
      </w:r>
      <w:r w:rsidRPr="002320A0">
        <w:rPr>
          <w:rFonts w:ascii="Arial" w:hAnsi="Arial" w:cs="Arial"/>
          <w:i/>
          <w:iCs/>
          <w:color w:val="000000"/>
          <w:sz w:val="22"/>
          <w:szCs w:val="22"/>
        </w:rPr>
        <w:t>Diversity in policing 2023: Do constabularies truly represent the communities they serve?</w:t>
      </w:r>
      <w:r w:rsidRPr="002320A0">
        <w:rPr>
          <w:rFonts w:ascii="Arial" w:hAnsi="Arial" w:cs="Arial"/>
          <w:color w:val="000000"/>
          <w:sz w:val="22"/>
          <w:szCs w:val="22"/>
        </w:rPr>
        <w:t xml:space="preserve"> [online] Law.ac.uk. Available at: </w:t>
      </w:r>
      <w:hyperlink r:id="rId51" w:history="1">
        <w:r w:rsidRPr="002320A0">
          <w:rPr>
            <w:rStyle w:val="Hyperlink"/>
            <w:rFonts w:ascii="Arial" w:hAnsi="Arial" w:cs="Arial"/>
            <w:sz w:val="22"/>
            <w:szCs w:val="22"/>
          </w:rPr>
          <w:t>https://www.law.ac.uk/resources/blog/diversity-in-policing/</w:t>
        </w:r>
      </w:hyperlink>
      <w:r w:rsidRPr="002320A0">
        <w:rPr>
          <w:rFonts w:ascii="Arial" w:hAnsi="Arial" w:cs="Arial"/>
          <w:color w:val="000000"/>
          <w:sz w:val="22"/>
          <w:szCs w:val="22"/>
        </w:rPr>
        <w:t xml:space="preserve">. Accessed on </w:t>
      </w:r>
      <w:r w:rsidR="003A792D" w:rsidRPr="002320A0">
        <w:rPr>
          <w:rFonts w:ascii="Arial" w:hAnsi="Arial" w:cs="Arial"/>
          <w:color w:val="000000"/>
          <w:sz w:val="22"/>
          <w:szCs w:val="22"/>
        </w:rPr>
        <w:t>10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October 2025</w:t>
      </w:r>
    </w:p>
    <w:p w14:paraId="2C512EF5" w14:textId="51FD6A85" w:rsidR="00C97F85" w:rsidRPr="002320A0" w:rsidRDefault="00C97F85" w:rsidP="00C97F85">
      <w:pPr>
        <w:pStyle w:val="NormalWeb"/>
        <w:rPr>
          <w:rFonts w:ascii="Arial" w:hAnsi="Arial" w:cs="Arial"/>
          <w:color w:val="000000"/>
          <w:sz w:val="22"/>
          <w:szCs w:val="22"/>
        </w:rPr>
      </w:pPr>
      <w:proofErr w:type="spellStart"/>
      <w:r w:rsidRPr="002320A0">
        <w:rPr>
          <w:rFonts w:ascii="Arial" w:hAnsi="Arial" w:cs="Arial"/>
          <w:color w:val="000000"/>
          <w:sz w:val="22"/>
          <w:szCs w:val="22"/>
        </w:rPr>
        <w:t>Vomfell</w:t>
      </w:r>
      <w:proofErr w:type="spellEnd"/>
      <w:r w:rsidRPr="002320A0">
        <w:rPr>
          <w:rFonts w:ascii="Arial" w:hAnsi="Arial" w:cs="Arial"/>
          <w:color w:val="000000"/>
          <w:sz w:val="22"/>
          <w:szCs w:val="22"/>
        </w:rPr>
        <w:t>, L. and Stewart, N. (2021) ‘Officer bias, over-patrolling and Ethnic Disparities in Stop and Search’, </w:t>
      </w:r>
      <w:r w:rsidRPr="002320A0">
        <w:rPr>
          <w:rFonts w:ascii="Arial" w:hAnsi="Arial" w:cs="Arial"/>
          <w:i/>
          <w:iCs/>
          <w:color w:val="000000"/>
          <w:sz w:val="22"/>
          <w:szCs w:val="22"/>
        </w:rPr>
        <w:t>Nature Human Behaviour</w:t>
      </w:r>
      <w:r w:rsidRPr="002320A0">
        <w:rPr>
          <w:rFonts w:ascii="Arial" w:hAnsi="Arial" w:cs="Arial"/>
          <w:color w:val="000000"/>
          <w:sz w:val="22"/>
          <w:szCs w:val="22"/>
        </w:rPr>
        <w:t xml:space="preserve">, 5(5), pp. 566–575. Available at: </w:t>
      </w:r>
      <w:hyperlink r:id="rId52" w:history="1">
        <w:r w:rsidRPr="002320A0">
          <w:rPr>
            <w:rStyle w:val="Hyperlink"/>
            <w:rFonts w:ascii="Arial" w:hAnsi="Arial" w:cs="Arial"/>
            <w:sz w:val="22"/>
            <w:szCs w:val="22"/>
          </w:rPr>
          <w:t>https://www.nature.com/articles/s41562-020-01029-w</w:t>
        </w:r>
      </w:hyperlink>
      <w:r w:rsidRPr="002320A0">
        <w:rPr>
          <w:rFonts w:ascii="Arial" w:hAnsi="Arial" w:cs="Arial"/>
          <w:color w:val="000000"/>
          <w:sz w:val="22"/>
          <w:szCs w:val="22"/>
        </w:rPr>
        <w:t xml:space="preserve">.Accessed on </w:t>
      </w:r>
      <w:r w:rsidR="003A792D" w:rsidRPr="002320A0">
        <w:rPr>
          <w:rFonts w:ascii="Arial" w:hAnsi="Arial" w:cs="Arial"/>
          <w:color w:val="000000"/>
          <w:sz w:val="22"/>
          <w:szCs w:val="22"/>
        </w:rPr>
        <w:t>30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January 2025</w:t>
      </w:r>
    </w:p>
    <w:p w14:paraId="418327D3" w14:textId="35CFDDE9"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Warwick.ac.uk. (2024). </w:t>
      </w:r>
      <w:r w:rsidRPr="002320A0">
        <w:rPr>
          <w:rFonts w:ascii="Arial" w:hAnsi="Arial" w:cs="Arial"/>
          <w:i/>
          <w:iCs/>
          <w:color w:val="000000"/>
          <w:sz w:val="22"/>
          <w:szCs w:val="22"/>
        </w:rPr>
        <w:t>Race, policing and the 1980s riots</w:t>
      </w:r>
      <w:r w:rsidRPr="002320A0">
        <w:rPr>
          <w:rFonts w:ascii="Arial" w:hAnsi="Arial" w:cs="Arial"/>
          <w:color w:val="000000"/>
          <w:sz w:val="22"/>
          <w:szCs w:val="22"/>
        </w:rPr>
        <w:t xml:space="preserve">. [online] Available at: </w:t>
      </w:r>
      <w:hyperlink r:id="rId53" w:history="1">
        <w:r w:rsidRPr="002320A0">
          <w:rPr>
            <w:rStyle w:val="Hyperlink"/>
            <w:rFonts w:ascii="Arial" w:hAnsi="Arial" w:cs="Arial"/>
            <w:sz w:val="22"/>
            <w:szCs w:val="22"/>
          </w:rPr>
          <w:t>https://warwick.ac.uk/services/library/mrc/studying/docs/racism/1980s/</w:t>
        </w:r>
      </w:hyperlink>
      <w:r w:rsidRPr="002320A0">
        <w:rPr>
          <w:rFonts w:ascii="Arial" w:hAnsi="Arial" w:cs="Arial"/>
          <w:color w:val="000000"/>
          <w:sz w:val="22"/>
          <w:szCs w:val="22"/>
        </w:rPr>
        <w:t xml:space="preserve">. Accessed on </w:t>
      </w:r>
      <w:r w:rsidR="003A792D" w:rsidRPr="002320A0">
        <w:rPr>
          <w:rFonts w:ascii="Arial" w:hAnsi="Arial" w:cs="Arial"/>
          <w:color w:val="000000"/>
          <w:sz w:val="22"/>
          <w:szCs w:val="22"/>
        </w:rPr>
        <w:t>10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October 2024</w:t>
      </w:r>
    </w:p>
    <w:p w14:paraId="5F9B93AE" w14:textId="2F99F7C2"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lastRenderedPageBreak/>
        <w:t>Whitelaw, W. (2019) </w:t>
      </w:r>
      <w:r w:rsidRPr="002320A0">
        <w:rPr>
          <w:rFonts w:ascii="Arial" w:hAnsi="Arial" w:cs="Arial"/>
          <w:i/>
          <w:iCs/>
          <w:color w:val="000000"/>
          <w:sz w:val="22"/>
          <w:szCs w:val="22"/>
        </w:rPr>
        <w:t>Scarman Report - Hansard</w:t>
      </w:r>
      <w:r w:rsidRPr="002320A0">
        <w:rPr>
          <w:rFonts w:ascii="Arial" w:hAnsi="Arial" w:cs="Arial"/>
          <w:color w:val="000000"/>
          <w:sz w:val="22"/>
          <w:szCs w:val="22"/>
        </w:rPr>
        <w:t>, </w:t>
      </w:r>
      <w:r w:rsidRPr="002320A0">
        <w:rPr>
          <w:rFonts w:ascii="Arial" w:hAnsi="Arial" w:cs="Arial"/>
          <w:i/>
          <w:iCs/>
          <w:color w:val="000000"/>
          <w:sz w:val="22"/>
          <w:szCs w:val="22"/>
        </w:rPr>
        <w:t>Parliament.uk</w:t>
      </w:r>
      <w:r w:rsidRPr="002320A0">
        <w:rPr>
          <w:rFonts w:ascii="Arial" w:hAnsi="Arial" w:cs="Arial"/>
          <w:color w:val="000000"/>
          <w:sz w:val="22"/>
          <w:szCs w:val="22"/>
        </w:rPr>
        <w:t xml:space="preserve">. Available at: </w:t>
      </w:r>
      <w:hyperlink r:id="rId54" w:history="1">
        <w:r w:rsidRPr="002320A0">
          <w:rPr>
            <w:rStyle w:val="Hyperlink"/>
            <w:rFonts w:ascii="Arial" w:hAnsi="Arial" w:cs="Arial"/>
            <w:sz w:val="22"/>
            <w:szCs w:val="22"/>
          </w:rPr>
          <w:t>https://hansard.parliament.uk/commons/1981-12-10/debates/14d3be58-4b41-4ca1-90a8-6f7c85a46dd4/ScarmanReport</w:t>
        </w:r>
      </w:hyperlink>
      <w:r w:rsidRPr="002320A0">
        <w:rPr>
          <w:rFonts w:ascii="Arial" w:hAnsi="Arial" w:cs="Arial"/>
          <w:color w:val="000000"/>
          <w:sz w:val="22"/>
          <w:szCs w:val="22"/>
        </w:rPr>
        <w:t>. Accessed on 20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May 2025</w:t>
      </w:r>
    </w:p>
    <w:p w14:paraId="6E7D65BB" w14:textId="009A2623"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World Health Organization (2022) </w:t>
      </w:r>
      <w:r w:rsidRPr="002320A0">
        <w:rPr>
          <w:rFonts w:ascii="Arial" w:hAnsi="Arial" w:cs="Arial"/>
          <w:i/>
          <w:iCs/>
          <w:color w:val="000000"/>
          <w:sz w:val="22"/>
          <w:szCs w:val="22"/>
        </w:rPr>
        <w:t>Mental Health</w:t>
      </w:r>
      <w:r w:rsidRPr="002320A0">
        <w:rPr>
          <w:rFonts w:ascii="Arial" w:hAnsi="Arial" w:cs="Arial"/>
          <w:color w:val="000000"/>
          <w:sz w:val="22"/>
          <w:szCs w:val="22"/>
        </w:rPr>
        <w:t>, </w:t>
      </w:r>
      <w:r w:rsidRPr="002320A0">
        <w:rPr>
          <w:rFonts w:ascii="Arial" w:hAnsi="Arial" w:cs="Arial"/>
          <w:i/>
          <w:iCs/>
          <w:color w:val="000000"/>
          <w:sz w:val="22"/>
          <w:szCs w:val="22"/>
        </w:rPr>
        <w:t>World Health Organization</w:t>
      </w:r>
      <w:r w:rsidRPr="002320A0">
        <w:rPr>
          <w:rFonts w:ascii="Arial" w:hAnsi="Arial" w:cs="Arial"/>
          <w:color w:val="000000"/>
          <w:sz w:val="22"/>
          <w:szCs w:val="22"/>
        </w:rPr>
        <w:t xml:space="preserve">. Available at: </w:t>
      </w:r>
      <w:hyperlink r:id="rId55" w:history="1">
        <w:r w:rsidRPr="002320A0">
          <w:rPr>
            <w:rStyle w:val="Hyperlink"/>
            <w:rFonts w:ascii="Arial" w:hAnsi="Arial" w:cs="Arial"/>
            <w:sz w:val="22"/>
            <w:szCs w:val="22"/>
          </w:rPr>
          <w:t>https://www.who.int/news-room/fact-sheets/detail/mental-health-strengthening-our-response</w:t>
        </w:r>
      </w:hyperlink>
      <w:r w:rsidRPr="002320A0">
        <w:rPr>
          <w:rFonts w:ascii="Arial" w:hAnsi="Arial" w:cs="Arial"/>
          <w:color w:val="000000"/>
          <w:sz w:val="22"/>
          <w:szCs w:val="22"/>
        </w:rPr>
        <w:t>. Accessed on 20</w:t>
      </w:r>
      <w:r w:rsidR="003A792D" w:rsidRPr="002320A0">
        <w:rPr>
          <w:rFonts w:ascii="Arial" w:hAnsi="Arial" w:cs="Arial"/>
          <w:color w:val="000000"/>
          <w:sz w:val="22"/>
          <w:szCs w:val="22"/>
          <w:vertAlign w:val="superscript"/>
        </w:rPr>
        <w:t>th</w:t>
      </w:r>
      <w:r w:rsidR="003A792D" w:rsidRPr="002320A0">
        <w:rPr>
          <w:rFonts w:ascii="Arial" w:hAnsi="Arial" w:cs="Arial"/>
          <w:color w:val="000000"/>
          <w:sz w:val="22"/>
          <w:szCs w:val="22"/>
        </w:rPr>
        <w:t xml:space="preserve"> May 2025</w:t>
      </w:r>
    </w:p>
    <w:p w14:paraId="5BB4A9DF" w14:textId="3DD12FFF"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Young, E. (2023) </w:t>
      </w:r>
      <w:r w:rsidRPr="002320A0">
        <w:rPr>
          <w:rFonts w:ascii="Arial" w:hAnsi="Arial" w:cs="Arial"/>
          <w:i/>
          <w:iCs/>
          <w:color w:val="000000"/>
          <w:sz w:val="22"/>
          <w:szCs w:val="22"/>
        </w:rPr>
        <w:t>Implicit bias training has little effect on police officers’ behaviour</w:t>
      </w:r>
      <w:r w:rsidRPr="002320A0">
        <w:rPr>
          <w:rFonts w:ascii="Arial" w:hAnsi="Arial" w:cs="Arial"/>
          <w:color w:val="000000"/>
          <w:sz w:val="22"/>
          <w:szCs w:val="22"/>
        </w:rPr>
        <w:t>, </w:t>
      </w:r>
      <w:proofErr w:type="spellStart"/>
      <w:r w:rsidRPr="002320A0">
        <w:rPr>
          <w:rFonts w:ascii="Arial" w:hAnsi="Arial" w:cs="Arial"/>
          <w:i/>
          <w:iCs/>
          <w:color w:val="000000"/>
          <w:sz w:val="22"/>
          <w:szCs w:val="22"/>
        </w:rPr>
        <w:t>BPS</w:t>
      </w:r>
      <w:r w:rsidRPr="002320A0">
        <w:rPr>
          <w:rFonts w:ascii="Arial" w:hAnsi="Arial" w:cs="Arial"/>
          <w:color w:val="000000"/>
          <w:sz w:val="22"/>
          <w:szCs w:val="22"/>
        </w:rPr>
        <w:t>.Available</w:t>
      </w:r>
      <w:proofErr w:type="spellEnd"/>
      <w:r w:rsidRPr="002320A0">
        <w:rPr>
          <w:rFonts w:ascii="Arial" w:hAnsi="Arial" w:cs="Arial"/>
          <w:color w:val="000000"/>
          <w:sz w:val="22"/>
          <w:szCs w:val="22"/>
        </w:rPr>
        <w:t xml:space="preserve"> at: </w:t>
      </w:r>
      <w:hyperlink r:id="rId56" w:history="1">
        <w:r w:rsidRPr="002320A0">
          <w:rPr>
            <w:rStyle w:val="Hyperlink"/>
            <w:rFonts w:ascii="Arial" w:hAnsi="Arial" w:cs="Arial"/>
            <w:sz w:val="22"/>
            <w:szCs w:val="22"/>
          </w:rPr>
          <w:t>https://www.bps.org.uk/research-digest/implicit-bias-training-has-little-effect-police-officers-behaviour</w:t>
        </w:r>
      </w:hyperlink>
      <w:r w:rsidRPr="002320A0">
        <w:rPr>
          <w:rFonts w:ascii="Arial" w:hAnsi="Arial" w:cs="Arial"/>
          <w:color w:val="000000"/>
          <w:sz w:val="22"/>
          <w:szCs w:val="22"/>
        </w:rPr>
        <w:t xml:space="preserve">.Accessed on </w:t>
      </w:r>
      <w:r w:rsidR="003A792D" w:rsidRPr="002320A0">
        <w:rPr>
          <w:rFonts w:ascii="Arial" w:hAnsi="Arial" w:cs="Arial"/>
          <w:color w:val="000000"/>
          <w:sz w:val="22"/>
          <w:szCs w:val="22"/>
        </w:rPr>
        <w:t>1</w:t>
      </w:r>
      <w:r w:rsidR="003A792D" w:rsidRPr="002320A0">
        <w:rPr>
          <w:rFonts w:ascii="Arial" w:hAnsi="Arial" w:cs="Arial"/>
          <w:color w:val="000000"/>
          <w:sz w:val="22"/>
          <w:szCs w:val="22"/>
          <w:vertAlign w:val="superscript"/>
        </w:rPr>
        <w:t>st</w:t>
      </w:r>
      <w:r w:rsidR="003A792D" w:rsidRPr="002320A0">
        <w:rPr>
          <w:rFonts w:ascii="Arial" w:hAnsi="Arial" w:cs="Arial"/>
          <w:color w:val="000000"/>
          <w:sz w:val="22"/>
          <w:szCs w:val="22"/>
        </w:rPr>
        <w:t xml:space="preserve"> February 2025</w:t>
      </w:r>
    </w:p>
    <w:p w14:paraId="3CE5C26D" w14:textId="77777777"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w:t>
      </w:r>
    </w:p>
    <w:p w14:paraId="5560B773" w14:textId="77777777" w:rsidR="00C97F85" w:rsidRPr="002320A0" w:rsidRDefault="00C97F85" w:rsidP="00C97F85">
      <w:pPr>
        <w:pStyle w:val="NormalWeb"/>
        <w:rPr>
          <w:rFonts w:ascii="Arial" w:hAnsi="Arial" w:cs="Arial"/>
          <w:color w:val="000000"/>
          <w:sz w:val="22"/>
          <w:szCs w:val="22"/>
        </w:rPr>
      </w:pPr>
    </w:p>
    <w:p w14:paraId="7A6A872C" w14:textId="77777777" w:rsidR="00C97F85" w:rsidRPr="002320A0" w:rsidRDefault="00C97F85" w:rsidP="00C97F85">
      <w:pPr>
        <w:pStyle w:val="NormalWeb"/>
        <w:rPr>
          <w:rFonts w:ascii="Arial" w:hAnsi="Arial" w:cs="Arial"/>
          <w:color w:val="000000"/>
          <w:sz w:val="22"/>
          <w:szCs w:val="22"/>
        </w:rPr>
      </w:pPr>
      <w:r w:rsidRPr="002320A0">
        <w:rPr>
          <w:rFonts w:ascii="Arial" w:hAnsi="Arial" w:cs="Arial"/>
          <w:color w:val="000000"/>
          <w:sz w:val="22"/>
          <w:szCs w:val="22"/>
        </w:rPr>
        <w:t>‌</w:t>
      </w:r>
    </w:p>
    <w:p w14:paraId="63D09F5D" w14:textId="77777777" w:rsidR="00C97F85" w:rsidRPr="002320A0" w:rsidRDefault="00C97F85" w:rsidP="00C97F85">
      <w:pPr>
        <w:pStyle w:val="NormalWeb"/>
        <w:rPr>
          <w:rFonts w:ascii="Arial" w:hAnsi="Arial" w:cs="Arial"/>
          <w:color w:val="000000"/>
          <w:sz w:val="22"/>
          <w:szCs w:val="22"/>
        </w:rPr>
      </w:pPr>
    </w:p>
    <w:bookmarkEnd w:id="0"/>
    <w:p w14:paraId="557EA0B4" w14:textId="77777777" w:rsidR="00C97F85" w:rsidRPr="002320A0" w:rsidRDefault="00C97F85" w:rsidP="00C97F85">
      <w:pPr>
        <w:pStyle w:val="NormalWeb"/>
        <w:rPr>
          <w:rFonts w:ascii="Arial" w:hAnsi="Arial" w:cs="Arial"/>
          <w:color w:val="000000"/>
          <w:sz w:val="22"/>
          <w:szCs w:val="22"/>
        </w:rPr>
      </w:pPr>
    </w:p>
    <w:p w14:paraId="14F1DE44" w14:textId="77777777" w:rsidR="0097705A" w:rsidRPr="002320A0" w:rsidRDefault="0097705A" w:rsidP="0097705A">
      <w:pPr>
        <w:pStyle w:val="NormalWeb"/>
        <w:rPr>
          <w:rFonts w:ascii="Arial" w:hAnsi="Arial" w:cs="Arial"/>
          <w:color w:val="000000"/>
          <w:sz w:val="22"/>
          <w:szCs w:val="22"/>
        </w:rPr>
      </w:pPr>
      <w:r w:rsidRPr="002320A0">
        <w:rPr>
          <w:rFonts w:ascii="Arial" w:hAnsi="Arial" w:cs="Arial"/>
          <w:color w:val="000000"/>
          <w:sz w:val="22"/>
          <w:szCs w:val="22"/>
        </w:rPr>
        <w:t>‌</w:t>
      </w:r>
    </w:p>
    <w:p w14:paraId="1DE8A335" w14:textId="77777777" w:rsidR="0097705A" w:rsidRPr="002320A0" w:rsidRDefault="0097705A" w:rsidP="0097705A">
      <w:pPr>
        <w:pStyle w:val="NormalWeb"/>
        <w:rPr>
          <w:rFonts w:ascii="Arial" w:hAnsi="Arial" w:cs="Arial"/>
          <w:color w:val="000000"/>
          <w:sz w:val="22"/>
          <w:szCs w:val="22"/>
        </w:rPr>
      </w:pPr>
    </w:p>
    <w:p w14:paraId="00C9ED31" w14:textId="77777777" w:rsidR="0097705A" w:rsidRPr="002320A0" w:rsidRDefault="0097705A" w:rsidP="0097705A">
      <w:pPr>
        <w:pStyle w:val="NormalWeb"/>
        <w:rPr>
          <w:rFonts w:ascii="Arial" w:hAnsi="Arial" w:cs="Arial"/>
          <w:color w:val="000000"/>
          <w:sz w:val="22"/>
          <w:szCs w:val="22"/>
        </w:rPr>
      </w:pPr>
      <w:r w:rsidRPr="002320A0">
        <w:rPr>
          <w:rFonts w:ascii="Arial" w:hAnsi="Arial" w:cs="Arial"/>
          <w:color w:val="000000"/>
          <w:sz w:val="22"/>
          <w:szCs w:val="22"/>
        </w:rPr>
        <w:t>‌</w:t>
      </w:r>
    </w:p>
    <w:p w14:paraId="5D9D2879" w14:textId="77777777" w:rsidR="0097705A" w:rsidRPr="002320A0" w:rsidRDefault="0097705A" w:rsidP="0097705A">
      <w:pPr>
        <w:pStyle w:val="NormalWeb"/>
        <w:rPr>
          <w:rFonts w:ascii="Arial" w:hAnsi="Arial" w:cs="Arial"/>
          <w:color w:val="000000"/>
          <w:sz w:val="22"/>
          <w:szCs w:val="22"/>
        </w:rPr>
      </w:pPr>
    </w:p>
    <w:p w14:paraId="71268239" w14:textId="77777777" w:rsidR="0097705A" w:rsidRPr="002320A0" w:rsidRDefault="0097705A" w:rsidP="0097705A">
      <w:pPr>
        <w:pStyle w:val="NormalWeb"/>
        <w:rPr>
          <w:rFonts w:ascii="Arial" w:hAnsi="Arial" w:cs="Arial"/>
          <w:color w:val="000000"/>
          <w:sz w:val="22"/>
          <w:szCs w:val="22"/>
        </w:rPr>
      </w:pPr>
    </w:p>
    <w:p w14:paraId="68284920" w14:textId="77777777" w:rsidR="0097705A" w:rsidRPr="002320A0" w:rsidRDefault="0097705A" w:rsidP="007528CE">
      <w:pPr>
        <w:spacing w:line="257" w:lineRule="auto"/>
        <w:ind w:right="531"/>
        <w:rPr>
          <w:rFonts w:ascii="Arial" w:eastAsia="Calibri" w:hAnsi="Arial" w:cs="Arial"/>
          <w:b/>
          <w:bCs/>
        </w:rPr>
      </w:pPr>
    </w:p>
    <w:p w14:paraId="2C294C69" w14:textId="77777777" w:rsidR="00507C8E" w:rsidRPr="002320A0" w:rsidRDefault="00507C8E" w:rsidP="007528CE">
      <w:pPr>
        <w:spacing w:line="257" w:lineRule="auto"/>
        <w:ind w:right="531"/>
        <w:rPr>
          <w:rFonts w:ascii="Arial" w:eastAsia="Calibri" w:hAnsi="Arial" w:cs="Arial"/>
        </w:rPr>
      </w:pPr>
    </w:p>
    <w:p w14:paraId="1C99C25F" w14:textId="77777777" w:rsidR="00507C8E" w:rsidRPr="002320A0" w:rsidRDefault="00507C8E" w:rsidP="007528CE">
      <w:pPr>
        <w:spacing w:line="257" w:lineRule="auto"/>
        <w:ind w:right="531"/>
        <w:rPr>
          <w:rFonts w:ascii="Arial" w:eastAsia="Calibri" w:hAnsi="Arial" w:cs="Arial"/>
          <w:b/>
          <w:bCs/>
        </w:rPr>
      </w:pPr>
    </w:p>
    <w:p w14:paraId="3B431937" w14:textId="3EB1026A" w:rsidR="002556D6" w:rsidRPr="002320A0" w:rsidRDefault="002556D6" w:rsidP="00DD64BE">
      <w:pPr>
        <w:spacing w:line="257" w:lineRule="auto"/>
        <w:ind w:right="531"/>
        <w:rPr>
          <w:rFonts w:ascii="Arial" w:eastAsia="Calibri" w:hAnsi="Arial" w:cs="Arial"/>
        </w:rPr>
      </w:pPr>
    </w:p>
    <w:p w14:paraId="7214CADF" w14:textId="77777777" w:rsidR="004D13E4" w:rsidRPr="002320A0" w:rsidRDefault="004D13E4" w:rsidP="00DD64BE">
      <w:pPr>
        <w:spacing w:line="257" w:lineRule="auto"/>
        <w:ind w:right="531"/>
        <w:rPr>
          <w:rFonts w:ascii="Arial" w:eastAsia="Calibri" w:hAnsi="Arial" w:cs="Arial"/>
        </w:rPr>
      </w:pPr>
    </w:p>
    <w:p w14:paraId="0A23CB54" w14:textId="77777777" w:rsidR="005A0505" w:rsidRPr="002320A0" w:rsidRDefault="005A0505" w:rsidP="00DD64BE">
      <w:pPr>
        <w:spacing w:line="257" w:lineRule="auto"/>
        <w:ind w:right="531"/>
        <w:rPr>
          <w:rFonts w:ascii="Arial" w:eastAsia="Calibri" w:hAnsi="Arial" w:cs="Arial"/>
        </w:rPr>
      </w:pPr>
    </w:p>
    <w:p w14:paraId="128EC727" w14:textId="647C2852" w:rsidR="00B12067" w:rsidRPr="002320A0" w:rsidRDefault="005A0505" w:rsidP="00DD64BE">
      <w:pPr>
        <w:spacing w:line="257" w:lineRule="auto"/>
        <w:ind w:right="531"/>
        <w:rPr>
          <w:rFonts w:ascii="Arial" w:eastAsia="Calibri" w:hAnsi="Arial" w:cs="Arial"/>
        </w:rPr>
      </w:pPr>
      <w:r w:rsidRPr="002320A0">
        <w:rPr>
          <w:rFonts w:ascii="Arial" w:eastAsia="Calibri" w:hAnsi="Arial" w:cs="Arial"/>
        </w:rPr>
        <w:t xml:space="preserve"> </w:t>
      </w:r>
    </w:p>
    <w:p w14:paraId="30D0C887" w14:textId="77777777" w:rsidR="007D0700" w:rsidRPr="002320A0" w:rsidRDefault="007D0700" w:rsidP="00DD64BE">
      <w:pPr>
        <w:spacing w:line="257" w:lineRule="auto"/>
        <w:ind w:right="531"/>
        <w:rPr>
          <w:rFonts w:ascii="Arial" w:eastAsia="Calibri" w:hAnsi="Arial" w:cs="Arial"/>
        </w:rPr>
      </w:pPr>
    </w:p>
    <w:p w14:paraId="5B30BF17" w14:textId="77777777" w:rsidR="00391467" w:rsidRPr="002320A0" w:rsidRDefault="00391467" w:rsidP="00A119A2">
      <w:pPr>
        <w:spacing w:after="0" w:line="257" w:lineRule="auto"/>
        <w:ind w:right="531"/>
        <w:rPr>
          <w:rFonts w:ascii="Arial" w:eastAsia="Calibri" w:hAnsi="Arial" w:cs="Arial"/>
          <w:kern w:val="0"/>
          <w:lang w:eastAsia="en-GB"/>
          <w14:ligatures w14:val="none"/>
        </w:rPr>
      </w:pPr>
    </w:p>
    <w:p w14:paraId="182DF210" w14:textId="77777777" w:rsidR="006E29B3" w:rsidRPr="002320A0" w:rsidRDefault="006E29B3" w:rsidP="00A119A2">
      <w:pPr>
        <w:spacing w:after="0" w:line="257" w:lineRule="auto"/>
        <w:ind w:right="531"/>
        <w:rPr>
          <w:rFonts w:ascii="Arial" w:eastAsia="Calibri" w:hAnsi="Arial" w:cs="Arial"/>
          <w:kern w:val="0"/>
          <w:lang w:eastAsia="en-GB"/>
          <w14:ligatures w14:val="none"/>
        </w:rPr>
      </w:pPr>
    </w:p>
    <w:p w14:paraId="2579A35D" w14:textId="77777777" w:rsidR="006E29B3" w:rsidRPr="002320A0" w:rsidRDefault="006E29B3" w:rsidP="00A119A2">
      <w:pPr>
        <w:spacing w:after="0" w:line="257" w:lineRule="auto"/>
        <w:ind w:right="531"/>
        <w:rPr>
          <w:rFonts w:ascii="Arial" w:eastAsia="Calibri" w:hAnsi="Arial" w:cs="Arial"/>
          <w:kern w:val="0"/>
          <w:lang w:eastAsia="en-GB"/>
          <w14:ligatures w14:val="none"/>
        </w:rPr>
      </w:pPr>
    </w:p>
    <w:p w14:paraId="5F5EC409" w14:textId="77777777" w:rsidR="00B81371" w:rsidRPr="002320A0" w:rsidRDefault="00B81371" w:rsidP="00A119A2">
      <w:pPr>
        <w:spacing w:after="0" w:line="257" w:lineRule="auto"/>
        <w:ind w:right="531"/>
        <w:rPr>
          <w:rFonts w:ascii="Arial" w:eastAsia="Calibri" w:hAnsi="Arial" w:cs="Arial"/>
          <w:kern w:val="0"/>
          <w:lang w:eastAsia="en-GB"/>
          <w14:ligatures w14:val="none"/>
        </w:rPr>
      </w:pPr>
    </w:p>
    <w:p w14:paraId="63CC6837" w14:textId="77777777" w:rsidR="00B81371" w:rsidRPr="002320A0" w:rsidRDefault="00B81371" w:rsidP="00A119A2">
      <w:pPr>
        <w:spacing w:after="0" w:line="257" w:lineRule="auto"/>
        <w:ind w:right="531"/>
        <w:rPr>
          <w:rFonts w:ascii="Arial" w:eastAsia="Calibri" w:hAnsi="Arial" w:cs="Arial"/>
          <w:kern w:val="0"/>
          <w:lang w:eastAsia="en-GB"/>
          <w14:ligatures w14:val="none"/>
        </w:rPr>
      </w:pPr>
    </w:p>
    <w:p w14:paraId="27C0B157" w14:textId="77777777" w:rsidR="00A119A2" w:rsidRPr="002320A0" w:rsidRDefault="00A119A2" w:rsidP="00A119A2">
      <w:pPr>
        <w:spacing w:after="0" w:line="257" w:lineRule="auto"/>
        <w:ind w:right="531"/>
        <w:rPr>
          <w:rFonts w:ascii="Arial" w:eastAsia="Calibri" w:hAnsi="Arial" w:cs="Arial"/>
          <w:kern w:val="0"/>
          <w:lang w:eastAsia="en-GB"/>
          <w14:ligatures w14:val="none"/>
        </w:rPr>
      </w:pPr>
    </w:p>
    <w:sectPr w:rsidR="00A119A2" w:rsidRPr="002320A0" w:rsidSect="00674408">
      <w:pgSz w:w="11906" w:h="16838"/>
      <w:pgMar w:top="1440" w:right="1440" w:bottom="28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389270A9"/>
    <w:multiLevelType w:val="multilevel"/>
    <w:tmpl w:val="BB6C9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5708286">
    <w:abstractNumId w:val="1"/>
  </w:num>
  <w:num w:numId="2"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FA2"/>
    <w:rsid w:val="00003598"/>
    <w:rsid w:val="00013DFF"/>
    <w:rsid w:val="00050869"/>
    <w:rsid w:val="00063674"/>
    <w:rsid w:val="0007095B"/>
    <w:rsid w:val="000742F6"/>
    <w:rsid w:val="000E25C3"/>
    <w:rsid w:val="001110F7"/>
    <w:rsid w:val="001156E5"/>
    <w:rsid w:val="001F7BF9"/>
    <w:rsid w:val="002320A0"/>
    <w:rsid w:val="0023360F"/>
    <w:rsid w:val="002556D6"/>
    <w:rsid w:val="00295007"/>
    <w:rsid w:val="002F1F8A"/>
    <w:rsid w:val="0034710D"/>
    <w:rsid w:val="003654E5"/>
    <w:rsid w:val="00375FA1"/>
    <w:rsid w:val="003850B6"/>
    <w:rsid w:val="00391467"/>
    <w:rsid w:val="003A792D"/>
    <w:rsid w:val="00447F08"/>
    <w:rsid w:val="00495239"/>
    <w:rsid w:val="004B5B47"/>
    <w:rsid w:val="004D13E4"/>
    <w:rsid w:val="00507C8E"/>
    <w:rsid w:val="0051566F"/>
    <w:rsid w:val="00557514"/>
    <w:rsid w:val="005852E2"/>
    <w:rsid w:val="005A0505"/>
    <w:rsid w:val="005B5824"/>
    <w:rsid w:val="005D550C"/>
    <w:rsid w:val="005F5615"/>
    <w:rsid w:val="00674408"/>
    <w:rsid w:val="00682AEB"/>
    <w:rsid w:val="006872EB"/>
    <w:rsid w:val="006A1CA0"/>
    <w:rsid w:val="006B2A92"/>
    <w:rsid w:val="006E29B3"/>
    <w:rsid w:val="006F4414"/>
    <w:rsid w:val="00711525"/>
    <w:rsid w:val="00730773"/>
    <w:rsid w:val="007528CE"/>
    <w:rsid w:val="007930A9"/>
    <w:rsid w:val="007D0700"/>
    <w:rsid w:val="00800873"/>
    <w:rsid w:val="0080158F"/>
    <w:rsid w:val="0080621A"/>
    <w:rsid w:val="008402A0"/>
    <w:rsid w:val="008B3E6C"/>
    <w:rsid w:val="008D5197"/>
    <w:rsid w:val="008E6E44"/>
    <w:rsid w:val="00915D5A"/>
    <w:rsid w:val="00924676"/>
    <w:rsid w:val="0097705A"/>
    <w:rsid w:val="00986A06"/>
    <w:rsid w:val="009B2185"/>
    <w:rsid w:val="009D4913"/>
    <w:rsid w:val="009D719F"/>
    <w:rsid w:val="00A119A2"/>
    <w:rsid w:val="00A5709B"/>
    <w:rsid w:val="00A705D9"/>
    <w:rsid w:val="00AF36F8"/>
    <w:rsid w:val="00B12067"/>
    <w:rsid w:val="00B24E47"/>
    <w:rsid w:val="00B81371"/>
    <w:rsid w:val="00BD4FA2"/>
    <w:rsid w:val="00C3049C"/>
    <w:rsid w:val="00C36ADC"/>
    <w:rsid w:val="00C53660"/>
    <w:rsid w:val="00C56547"/>
    <w:rsid w:val="00C97F85"/>
    <w:rsid w:val="00D1610B"/>
    <w:rsid w:val="00D175D6"/>
    <w:rsid w:val="00D24689"/>
    <w:rsid w:val="00D2598D"/>
    <w:rsid w:val="00D45F72"/>
    <w:rsid w:val="00D63964"/>
    <w:rsid w:val="00D963F5"/>
    <w:rsid w:val="00DC1CC3"/>
    <w:rsid w:val="00DD64BE"/>
    <w:rsid w:val="00DE3342"/>
    <w:rsid w:val="00E2673C"/>
    <w:rsid w:val="00E50168"/>
    <w:rsid w:val="00E80B85"/>
    <w:rsid w:val="00EB0726"/>
    <w:rsid w:val="00F20D62"/>
    <w:rsid w:val="00F628DB"/>
    <w:rsid w:val="00F807D4"/>
    <w:rsid w:val="00F9257B"/>
    <w:rsid w:val="00FA1B84"/>
    <w:rsid w:val="00FA7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C32C2"/>
  <w15:chartTrackingRefBased/>
  <w15:docId w15:val="{67C2E017-2C01-4F27-9D4A-196492D6E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F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F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F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F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F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F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F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F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F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F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F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F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F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F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F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F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F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FA2"/>
    <w:rPr>
      <w:rFonts w:eastAsiaTheme="majorEastAsia" w:cstheme="majorBidi"/>
      <w:color w:val="272727" w:themeColor="text1" w:themeTint="D8"/>
    </w:rPr>
  </w:style>
  <w:style w:type="paragraph" w:styleId="Title">
    <w:name w:val="Title"/>
    <w:basedOn w:val="Normal"/>
    <w:next w:val="Normal"/>
    <w:link w:val="TitleChar"/>
    <w:uiPriority w:val="10"/>
    <w:qFormat/>
    <w:rsid w:val="00BD4F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F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F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F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FA2"/>
    <w:pPr>
      <w:spacing w:before="160"/>
      <w:jc w:val="center"/>
    </w:pPr>
    <w:rPr>
      <w:i/>
      <w:iCs/>
      <w:color w:val="404040" w:themeColor="text1" w:themeTint="BF"/>
    </w:rPr>
  </w:style>
  <w:style w:type="character" w:customStyle="1" w:styleId="QuoteChar">
    <w:name w:val="Quote Char"/>
    <w:basedOn w:val="DefaultParagraphFont"/>
    <w:link w:val="Quote"/>
    <w:uiPriority w:val="29"/>
    <w:rsid w:val="00BD4FA2"/>
    <w:rPr>
      <w:i/>
      <w:iCs/>
      <w:color w:val="404040" w:themeColor="text1" w:themeTint="BF"/>
    </w:rPr>
  </w:style>
  <w:style w:type="paragraph" w:styleId="ListParagraph">
    <w:name w:val="List Paragraph"/>
    <w:basedOn w:val="Normal"/>
    <w:uiPriority w:val="34"/>
    <w:qFormat/>
    <w:rsid w:val="00BD4FA2"/>
    <w:pPr>
      <w:ind w:left="720"/>
      <w:contextualSpacing/>
    </w:pPr>
  </w:style>
  <w:style w:type="character" w:styleId="IntenseEmphasis">
    <w:name w:val="Intense Emphasis"/>
    <w:basedOn w:val="DefaultParagraphFont"/>
    <w:uiPriority w:val="21"/>
    <w:qFormat/>
    <w:rsid w:val="00BD4FA2"/>
    <w:rPr>
      <w:i/>
      <w:iCs/>
      <w:color w:val="0F4761" w:themeColor="accent1" w:themeShade="BF"/>
    </w:rPr>
  </w:style>
  <w:style w:type="paragraph" w:styleId="IntenseQuote">
    <w:name w:val="Intense Quote"/>
    <w:basedOn w:val="Normal"/>
    <w:next w:val="Normal"/>
    <w:link w:val="IntenseQuoteChar"/>
    <w:uiPriority w:val="30"/>
    <w:qFormat/>
    <w:rsid w:val="00BD4F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FA2"/>
    <w:rPr>
      <w:i/>
      <w:iCs/>
      <w:color w:val="0F4761" w:themeColor="accent1" w:themeShade="BF"/>
    </w:rPr>
  </w:style>
  <w:style w:type="character" w:styleId="IntenseReference">
    <w:name w:val="Intense Reference"/>
    <w:basedOn w:val="DefaultParagraphFont"/>
    <w:uiPriority w:val="32"/>
    <w:qFormat/>
    <w:rsid w:val="00BD4FA2"/>
    <w:rPr>
      <w:b/>
      <w:bCs/>
      <w:smallCaps/>
      <w:color w:val="0F4761" w:themeColor="accent1" w:themeShade="BF"/>
      <w:spacing w:val="5"/>
    </w:rPr>
  </w:style>
  <w:style w:type="character" w:styleId="Hyperlink">
    <w:name w:val="Hyperlink"/>
    <w:basedOn w:val="DefaultParagraphFont"/>
    <w:uiPriority w:val="99"/>
    <w:unhideWhenUsed/>
    <w:rsid w:val="007528CE"/>
    <w:rPr>
      <w:color w:val="467886" w:themeColor="hyperlink"/>
      <w:u w:val="single"/>
    </w:rPr>
  </w:style>
  <w:style w:type="character" w:styleId="UnresolvedMention">
    <w:name w:val="Unresolved Mention"/>
    <w:basedOn w:val="DefaultParagraphFont"/>
    <w:uiPriority w:val="99"/>
    <w:semiHidden/>
    <w:unhideWhenUsed/>
    <w:rsid w:val="007528CE"/>
    <w:rPr>
      <w:color w:val="605E5C"/>
      <w:shd w:val="clear" w:color="auto" w:fill="E1DFDD"/>
    </w:rPr>
  </w:style>
  <w:style w:type="paragraph" w:styleId="NormalWeb">
    <w:name w:val="Normal (Web)"/>
    <w:basedOn w:val="Normal"/>
    <w:uiPriority w:val="99"/>
    <w:unhideWhenUsed/>
    <w:rsid w:val="009770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9770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795816">
      <w:bodyDiv w:val="1"/>
      <w:marLeft w:val="0"/>
      <w:marRight w:val="0"/>
      <w:marTop w:val="0"/>
      <w:marBottom w:val="0"/>
      <w:divBdr>
        <w:top w:val="none" w:sz="0" w:space="0" w:color="auto"/>
        <w:left w:val="none" w:sz="0" w:space="0" w:color="auto"/>
        <w:bottom w:val="none" w:sz="0" w:space="0" w:color="auto"/>
        <w:right w:val="none" w:sz="0" w:space="0" w:color="auto"/>
      </w:divBdr>
    </w:div>
    <w:div w:id="233248714">
      <w:bodyDiv w:val="1"/>
      <w:marLeft w:val="0"/>
      <w:marRight w:val="0"/>
      <w:marTop w:val="0"/>
      <w:marBottom w:val="0"/>
      <w:divBdr>
        <w:top w:val="none" w:sz="0" w:space="0" w:color="auto"/>
        <w:left w:val="none" w:sz="0" w:space="0" w:color="auto"/>
        <w:bottom w:val="none" w:sz="0" w:space="0" w:color="auto"/>
        <w:right w:val="none" w:sz="0" w:space="0" w:color="auto"/>
      </w:divBdr>
    </w:div>
    <w:div w:id="795638038">
      <w:bodyDiv w:val="1"/>
      <w:marLeft w:val="0"/>
      <w:marRight w:val="0"/>
      <w:marTop w:val="0"/>
      <w:marBottom w:val="0"/>
      <w:divBdr>
        <w:top w:val="none" w:sz="0" w:space="0" w:color="auto"/>
        <w:left w:val="none" w:sz="0" w:space="0" w:color="auto"/>
        <w:bottom w:val="none" w:sz="0" w:space="0" w:color="auto"/>
        <w:right w:val="none" w:sz="0" w:space="0" w:color="auto"/>
      </w:divBdr>
    </w:div>
    <w:div w:id="1255167545">
      <w:bodyDiv w:val="1"/>
      <w:marLeft w:val="0"/>
      <w:marRight w:val="0"/>
      <w:marTop w:val="0"/>
      <w:marBottom w:val="0"/>
      <w:divBdr>
        <w:top w:val="none" w:sz="0" w:space="0" w:color="auto"/>
        <w:left w:val="none" w:sz="0" w:space="0" w:color="auto"/>
        <w:bottom w:val="none" w:sz="0" w:space="0" w:color="auto"/>
        <w:right w:val="none" w:sz="0" w:space="0" w:color="auto"/>
      </w:divBdr>
    </w:div>
    <w:div w:id="1539052472">
      <w:bodyDiv w:val="1"/>
      <w:marLeft w:val="0"/>
      <w:marRight w:val="0"/>
      <w:marTop w:val="0"/>
      <w:marBottom w:val="0"/>
      <w:divBdr>
        <w:top w:val="none" w:sz="0" w:space="0" w:color="auto"/>
        <w:left w:val="none" w:sz="0" w:space="0" w:color="auto"/>
        <w:bottom w:val="none" w:sz="0" w:space="0" w:color="auto"/>
        <w:right w:val="none" w:sz="0" w:space="0" w:color="auto"/>
      </w:divBdr>
    </w:div>
    <w:div w:id="1542016526">
      <w:bodyDiv w:val="1"/>
      <w:marLeft w:val="0"/>
      <w:marRight w:val="0"/>
      <w:marTop w:val="0"/>
      <w:marBottom w:val="0"/>
      <w:divBdr>
        <w:top w:val="none" w:sz="0" w:space="0" w:color="auto"/>
        <w:left w:val="none" w:sz="0" w:space="0" w:color="auto"/>
        <w:bottom w:val="none" w:sz="0" w:space="0" w:color="auto"/>
        <w:right w:val="none" w:sz="0" w:space="0" w:color="auto"/>
      </w:divBdr>
    </w:div>
    <w:div w:id="1651788470">
      <w:bodyDiv w:val="1"/>
      <w:marLeft w:val="0"/>
      <w:marRight w:val="0"/>
      <w:marTop w:val="0"/>
      <w:marBottom w:val="0"/>
      <w:divBdr>
        <w:top w:val="none" w:sz="0" w:space="0" w:color="auto"/>
        <w:left w:val="none" w:sz="0" w:space="0" w:color="auto"/>
        <w:bottom w:val="none" w:sz="0" w:space="0" w:color="auto"/>
        <w:right w:val="none" w:sz="0" w:space="0" w:color="auto"/>
      </w:divBdr>
    </w:div>
    <w:div w:id="1867019509">
      <w:bodyDiv w:val="1"/>
      <w:marLeft w:val="0"/>
      <w:marRight w:val="0"/>
      <w:marTop w:val="0"/>
      <w:marBottom w:val="0"/>
      <w:divBdr>
        <w:top w:val="none" w:sz="0" w:space="0" w:color="auto"/>
        <w:left w:val="none" w:sz="0" w:space="0" w:color="auto"/>
        <w:bottom w:val="none" w:sz="0" w:space="0" w:color="auto"/>
        <w:right w:val="none" w:sz="0" w:space="0" w:color="auto"/>
      </w:divBdr>
    </w:div>
    <w:div w:id="1970626521">
      <w:bodyDiv w:val="1"/>
      <w:marLeft w:val="0"/>
      <w:marRight w:val="0"/>
      <w:marTop w:val="0"/>
      <w:marBottom w:val="0"/>
      <w:divBdr>
        <w:top w:val="none" w:sz="0" w:space="0" w:color="auto"/>
        <w:left w:val="none" w:sz="0" w:space="0" w:color="auto"/>
        <w:bottom w:val="none" w:sz="0" w:space="0" w:color="auto"/>
        <w:right w:val="none" w:sz="0" w:space="0" w:color="auto"/>
      </w:divBdr>
    </w:div>
    <w:div w:id="1981571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32258x211049009" TargetMode="External"/><Relationship Id="rId18" Type="http://schemas.openxmlformats.org/officeDocument/2006/relationships/hyperlink" Target="https://www.college.police.uk/support-forces/diversity-and-inclusion/action-plan" TargetMode="External"/><Relationship Id="rId26" Type="http://schemas.openxmlformats.org/officeDocument/2006/relationships/hyperlink" Target="https://www.gov.uk/government/statistics/police-workforce-england-and-wales-31-march-2024/police-workforce-england-and-wales-31-march-2024" TargetMode="External"/><Relationship Id="rId39" Type="http://schemas.openxmlformats.org/officeDocument/2006/relationships/hyperlink" Target="https://www.local.gov.uk/publications/supporting-youngest-children-youth-justice-system-what-works-reduce-offending-and" TargetMode="External"/><Relationship Id="rId21" Type="http://schemas.openxmlformats.org/officeDocument/2006/relationships/hyperlink" Target="https://cpdonline.co.uk/knowledge-base/business/unconscious-bias/" TargetMode="External"/><Relationship Id="rId34" Type="http://schemas.openxmlformats.org/officeDocument/2006/relationships/hyperlink" Target="https://history.port.ac.uk/?p=2668" TargetMode="External"/><Relationship Id="rId42" Type="http://schemas.openxmlformats.org/officeDocument/2006/relationships/hyperlink" Target="https://www.polfed.org/news/latest-news/2024/record-14-508-officers-signed-off-with-poor-mental-health-in-past-year/" TargetMode="External"/><Relationship Id="rId47" Type="http://schemas.openxmlformats.org/officeDocument/2006/relationships/hyperlink" Target="https://pure.hud.ac.uk/ws/portalfiles/portal/20475565/Revised_Final_Anon_main_text_29.4.pdf" TargetMode="External"/><Relationship Id="rId50" Type="http://schemas.openxmlformats.org/officeDocument/2006/relationships/hyperlink" Target="https://www.bolton.ac.uk/blogs/major-causes-of-youth-crime-in-the-uk" TargetMode="External"/><Relationship Id="rId55" Type="http://schemas.openxmlformats.org/officeDocument/2006/relationships/hyperlink" Target="https://www.who.int/news-room/fact-sheets/detail/mental-health-strengthening-our-response"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yorkshirebylines.co.uk/region/the-fear-of-immigrant-crime-confronting-our-own-bias-and-media-representation/" TargetMode="External"/><Relationship Id="rId29" Type="http://schemas.openxmlformats.org/officeDocument/2006/relationships/hyperlink" Target="https://publications.parliament.uk/pa/cm5802/cmselect/cmhaff/139/13907.htm" TargetMode="External"/><Relationship Id="rId11" Type="http://schemas.openxmlformats.org/officeDocument/2006/relationships/hyperlink" Target="https://doi.org/10.1080/15614263.2023.2231593" TargetMode="External"/><Relationship Id="rId24" Type="http://schemas.openxmlformats.org/officeDocument/2006/relationships/hyperlink" Target="https://assets.publishing.service.gov.uk/media/5fd8c859e90e071be5f30531/20-12-14_UBT_BIT_report.pdf" TargetMode="External"/><Relationship Id="rId32" Type="http://schemas.openxmlformats.org/officeDocument/2006/relationships/hyperlink" Target="https://history.blog.gov.uk/2014/06/17/the-first-world-war-and-the-first-female-police-officer/" TargetMode="External"/><Relationship Id="rId37" Type="http://schemas.openxmlformats.org/officeDocument/2006/relationships/hyperlink" Target="https://doi.org/10.3368/jhr.57.4.1017-9113r3" TargetMode="External"/><Relationship Id="rId40" Type="http://schemas.openxmlformats.org/officeDocument/2006/relationships/hyperlink" Target="https://repository.uwl.ac.uk/id/eprint/7489/1/JPIC%20Accepted%20Version.pdf" TargetMode="External"/><Relationship Id="rId45" Type="http://schemas.openxmlformats.org/officeDocument/2006/relationships/hyperlink" Target="https://hmicfrs.justiceinspectorates.gov.uk/news/news-feed/police-response-to-burglary-robbery-and-theft-must-improve/" TargetMode="External"/><Relationship Id="rId53" Type="http://schemas.openxmlformats.org/officeDocument/2006/relationships/hyperlink" Target="https://warwick.ac.uk/services/library/mrc/studying/docs/racism/1980s/" TargetMode="External"/><Relationship Id="rId58" Type="http://schemas.openxmlformats.org/officeDocument/2006/relationships/theme" Target="theme/theme1.xml"/><Relationship Id="rId5" Type="http://schemas.openxmlformats.org/officeDocument/2006/relationships/image" Target="media/image1.png"/><Relationship Id="rId19" Type="http://schemas.openxmlformats.org/officeDocument/2006/relationships/hyperlink" Target="https://www.college.police.uk/app/investigation/investigation-introduction"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journals.openedition.org/mimmoc/1340" TargetMode="External"/><Relationship Id="rId22" Type="http://schemas.openxmlformats.org/officeDocument/2006/relationships/hyperlink" Target="https://www.civitas.org.uk/content/files/prolificcriminals.pdf" TargetMode="External"/><Relationship Id="rId27" Type="http://schemas.openxmlformats.org/officeDocument/2006/relationships/hyperlink" Target="https://www.governmentevents.co.uk/ge-insights/6-key-strategies-progressing-edi-in-the-uk-police-force/" TargetMode="External"/><Relationship Id="rId30" Type="http://schemas.openxmlformats.org/officeDocument/2006/relationships/hyperlink" Target="https://www.gov.uk/government/news/over-50000-female-police-officers-now-in-forces" TargetMode="External"/><Relationship Id="rId35" Type="http://schemas.openxmlformats.org/officeDocument/2006/relationships/hyperlink" Target="https://www.gov.uk/government/statistics/youth-justice-statistics-2022-to-2023/youth-justice-statistics-2022-to-2023-accessible-version" TargetMode="External"/><Relationship Id="rId43" Type="http://schemas.openxmlformats.org/officeDocument/2006/relationships/hyperlink" Target="https://www.polfed.org/news/latest-news/2024/why-police-officers-are-leaving-and-why-retention-is-crucial/" TargetMode="External"/><Relationship Id="rId48" Type="http://schemas.openxmlformats.org/officeDocument/2006/relationships/hyperlink" Target="https://www.bma.org.uk/media/1861/bma-young-lives-behind-bars-2014.pdf" TargetMode="External"/><Relationship Id="rId56" Type="http://schemas.openxmlformats.org/officeDocument/2006/relationships/hyperlink" Target="https://www.bps.org.uk/research-digest/implicit-bias-training-has-little-effect-police-officers-behaviour" TargetMode="External"/><Relationship Id="rId8" Type="http://schemas.openxmlformats.org/officeDocument/2006/relationships/hyperlink" Target="https://voxeu.org/article/media-coverage-immigrant-criminality" TargetMode="External"/><Relationship Id="rId51" Type="http://schemas.openxmlformats.org/officeDocument/2006/relationships/hyperlink" Target="https://www.law.ac.uk/resources/blog/diversity-in-policing/" TargetMode="External"/><Relationship Id="rId3" Type="http://schemas.openxmlformats.org/officeDocument/2006/relationships/settings" Target="settings.xml"/><Relationship Id="rId12" Type="http://schemas.openxmlformats.org/officeDocument/2006/relationships/hyperlink" Target="https://www.bbc.co.uk/bitesize/guides/z2vcnbk/revision/3" TargetMode="External"/><Relationship Id="rId17" Type="http://schemas.openxmlformats.org/officeDocument/2006/relationships/hyperlink" Target="https://www.statista.com/statistics/382525/share-of-police-officers-in-england-and-wales-gender-rank/" TargetMode="External"/><Relationship Id="rId25" Type="http://schemas.openxmlformats.org/officeDocument/2006/relationships/hyperlink" Target="https://www.ethnicity-facts-figures.service.gov.uk/crime-justice-and-the-law/policing/confidence-in-the-local-police/latest/" TargetMode="External"/><Relationship Id="rId33" Type="http://schemas.openxmlformats.org/officeDocument/2006/relationships/hyperlink" Target="https://doi.org/10.1093/bjc/azab079" TargetMode="External"/><Relationship Id="rId38" Type="http://schemas.openxmlformats.org/officeDocument/2006/relationships/hyperlink" Target="http://www.local.gov.uk" TargetMode="External"/><Relationship Id="rId46" Type="http://schemas.openxmlformats.org/officeDocument/2006/relationships/hyperlink" Target="https://doi.org/10.1177/0032258x241280217" TargetMode="External"/><Relationship Id="rId20" Type="http://schemas.openxmlformats.org/officeDocument/2006/relationships/hyperlink" Target="https://www.college.police.uk/guidance/conducting-effective-investigations/making-good-decisions" TargetMode="External"/><Relationship Id="rId41" Type="http://schemas.openxmlformats.org/officeDocument/2006/relationships/hyperlink" Target="https://www.ons.gov.uk/peoplepopulationandcommunity/educationandchildcare/articles/theeducationbackgroundoflookedafterchildrenwhointeractwiththecriminaljusticesystem/december2022" TargetMode="External"/><Relationship Id="rId54" Type="http://schemas.openxmlformats.org/officeDocument/2006/relationships/hyperlink" Target="https://hansard.parliament.uk/commons/1981-12-10/debates/14d3be58-4b41-4ca1-90a8-6f7c85a46dd4/ScarmanReport"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hrreview.co.uk/hr-news/wellbeing-news/police-officers-and-social-workers-among-the-most-stressful-jobs-in-the-uk/376960" TargetMode="External"/><Relationship Id="rId23" Type="http://schemas.openxmlformats.org/officeDocument/2006/relationships/hyperlink" Target="https://www.gov.scot/publications/mental-health-wellbeing-strategy/pages/5/" TargetMode="External"/><Relationship Id="rId28" Type="http://schemas.openxmlformats.org/officeDocument/2006/relationships/hyperlink" Target="https://www.gov.uk/government/news/early-intervention-for-lifelong-benefits" TargetMode="External"/><Relationship Id="rId36" Type="http://schemas.openxmlformats.org/officeDocument/2006/relationships/hyperlink" Target="https://www.justiceinspectorates.gov.uk/hmiprobation/wp-content/uploads/sites/5/2023/10/Academic-Insights-Evidence-based-core-messages-for-youth-justice-by-Professor-Ursula-Kilkelly-Final.pdf" TargetMode="External"/><Relationship Id="rId49" Type="http://schemas.openxmlformats.org/officeDocument/2006/relationships/hyperlink" Target="https://www.legislation.gov.uk/ukpga/1984/60/contents" TargetMode="External"/><Relationship Id="rId57" Type="http://schemas.openxmlformats.org/officeDocument/2006/relationships/fontTable" Target="fontTable.xml"/><Relationship Id="rId10" Type="http://schemas.openxmlformats.org/officeDocument/2006/relationships/image" Target="media/image5.png"/><Relationship Id="rId31" Type="http://schemas.openxmlformats.org/officeDocument/2006/relationships/hyperlink" Target="https://www.imperial.ac.uk/equality/resources/unconscious-bias/" TargetMode="External"/><Relationship Id="rId44" Type="http://schemas.openxmlformats.org/officeDocument/2006/relationships/hyperlink" Target="https://www.policenow.org.uk/wp-content/uploads/2020/08/Insight-Briefing-Mental-Health-and-Wellbeing-in-the-Police-Service.pdf" TargetMode="External"/><Relationship Id="rId52" Type="http://schemas.openxmlformats.org/officeDocument/2006/relationships/hyperlink" Target="https://www.nature.com/articles/s41562-020-01029-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13</Pages>
  <Words>6358</Words>
  <Characters>36243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Williams,Levi swp8761</dc:creator>
  <cp:keywords/>
  <dc:description/>
  <cp:lastModifiedBy>Williams,Levi swp8761</cp:lastModifiedBy>
  <cp:revision>7</cp:revision>
  <dcterms:created xsi:type="dcterms:W3CDTF">2025-05-20T09:30:00Z</dcterms:created>
  <dcterms:modified xsi:type="dcterms:W3CDTF">2025-05-26T14:04:00Z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2024-10-09T15:06:43Z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c0688709-9d95-48ff-afe2-f51bf0b3228e</vt:lpwstr>
  </property>
  <property fmtid="{D5CDD505-2E9C-101B-9397-08002B2CF9AE}" pid="8" name="MSIP_Label_66cf8fe5-b7b7-4df7-b38d-1c61ac2f6639_ContentBits">
    <vt:lpwstr>0</vt:lpwstr>
  </property>
</Properties>
</file>