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8F800B" w14:textId="04027ACB" w:rsidR="00CC1D55" w:rsidRPr="00247D27" w:rsidRDefault="00CC1D55" w:rsidP="00CC1D55">
      <w:pPr>
        <w:jc w:val="center"/>
        <w:rPr>
          <w:sz w:val="32"/>
          <w:szCs w:val="32"/>
          <w:u w:val="single"/>
        </w:rPr>
      </w:pPr>
      <w:r w:rsidRPr="00247D27">
        <w:rPr>
          <w:sz w:val="32"/>
          <w:szCs w:val="32"/>
          <w:u w:val="single"/>
        </w:rPr>
        <w:t>The reliability of Gerald of Wales as reference to 12</w:t>
      </w:r>
      <w:r w:rsidRPr="00247D27">
        <w:rPr>
          <w:sz w:val="32"/>
          <w:szCs w:val="32"/>
          <w:u w:val="single"/>
          <w:vertAlign w:val="superscript"/>
        </w:rPr>
        <w:t>th</w:t>
      </w:r>
      <w:r w:rsidRPr="00247D27">
        <w:rPr>
          <w:sz w:val="32"/>
          <w:szCs w:val="32"/>
          <w:u w:val="single"/>
        </w:rPr>
        <w:t xml:space="preserve"> century England and Wales. </w:t>
      </w:r>
    </w:p>
    <w:p w14:paraId="647901D3" w14:textId="1CEF6B57" w:rsidR="00CC1D55" w:rsidRPr="00247D27" w:rsidRDefault="00CC1D55" w:rsidP="00CC1D55">
      <w:pPr>
        <w:jc w:val="right"/>
        <w:rPr>
          <w:b/>
          <w:bCs/>
          <w:i/>
          <w:iCs/>
          <w:sz w:val="16"/>
          <w:szCs w:val="16"/>
        </w:rPr>
      </w:pPr>
      <w:r w:rsidRPr="00247D27">
        <w:rPr>
          <w:b/>
          <w:bCs/>
          <w:i/>
          <w:iCs/>
          <w:sz w:val="16"/>
          <w:szCs w:val="16"/>
        </w:rPr>
        <w:t>D</w:t>
      </w:r>
      <w:r w:rsidR="00247D27">
        <w:rPr>
          <w:b/>
          <w:bCs/>
          <w:i/>
          <w:iCs/>
          <w:sz w:val="16"/>
          <w:szCs w:val="16"/>
        </w:rPr>
        <w:t>.</w:t>
      </w:r>
      <w:r w:rsidRPr="00247D27">
        <w:rPr>
          <w:b/>
          <w:bCs/>
          <w:i/>
          <w:iCs/>
          <w:sz w:val="16"/>
          <w:szCs w:val="16"/>
        </w:rPr>
        <w:t xml:space="preserve"> Tierney.</w:t>
      </w:r>
    </w:p>
    <w:p w14:paraId="00FE6F85" w14:textId="7F9A4DFE" w:rsidR="008E0F57" w:rsidRDefault="001E730B">
      <w:bookmarkStart w:id="0" w:name="_Hlk84788298"/>
      <w:r w:rsidRPr="001E730B">
        <w:t>Historians have been using ‘Giraldus Cambrensis’</w:t>
      </w:r>
      <w:r>
        <w:rPr>
          <w:rStyle w:val="FootnoteReference"/>
        </w:rPr>
        <w:footnoteReference w:id="1"/>
      </w:r>
      <w:r w:rsidRPr="001E730B">
        <w:t xml:space="preserve"> writings as a historical reference in their sources to peer into the lives, people and culture of </w:t>
      </w:r>
      <w:r w:rsidR="006D4CB4">
        <w:t>12th</w:t>
      </w:r>
      <w:r w:rsidRPr="001E730B">
        <w:t xml:space="preserve"> century Great Britain</w:t>
      </w:r>
      <w:r w:rsidR="009855CE">
        <w:t xml:space="preserve">. In this essay I will look to draw a conclusion </w:t>
      </w:r>
      <w:r w:rsidR="001400D1">
        <w:t>on whether or not</w:t>
      </w:r>
      <w:r w:rsidRPr="001E730B">
        <w:t xml:space="preserve"> Gerald of Wales is a reliable source for 12th Century England and Wales. I will be discussing the positive and negative points of his reliability as a source before</w:t>
      </w:r>
      <w:r w:rsidR="009855CE">
        <w:t xml:space="preserve"> I construct my argument</w:t>
      </w:r>
      <w:r w:rsidRPr="001E730B">
        <w:t xml:space="preserve">, in this way I </w:t>
      </w:r>
      <w:r w:rsidR="001400D1">
        <w:t>aim</w:t>
      </w:r>
      <w:r w:rsidRPr="001E730B">
        <w:t xml:space="preserve"> to give </w:t>
      </w:r>
      <w:r w:rsidR="009855CE">
        <w:t xml:space="preserve">an </w:t>
      </w:r>
      <w:r w:rsidRPr="001E730B">
        <w:t>argument</w:t>
      </w:r>
      <w:r w:rsidR="009855CE">
        <w:t xml:space="preserve"> that has substance</w:t>
      </w:r>
      <w:r w:rsidRPr="001E730B">
        <w:t xml:space="preserve"> and </w:t>
      </w:r>
      <w:r w:rsidR="009855CE">
        <w:t>infer</w:t>
      </w:r>
      <w:r w:rsidRPr="001E730B">
        <w:t xml:space="preserve"> whether </w:t>
      </w:r>
      <w:r w:rsidR="00F71C9B">
        <w:t xml:space="preserve">his </w:t>
      </w:r>
      <w:r w:rsidR="00FD3570">
        <w:t>account</w:t>
      </w:r>
      <w:r w:rsidR="00F71C9B">
        <w:t xml:space="preserve"> is</w:t>
      </w:r>
      <w:r w:rsidRPr="001E730B">
        <w:t xml:space="preserve"> reliable.</w:t>
      </w:r>
    </w:p>
    <w:p w14:paraId="057DA9B2" w14:textId="40E3CF7B" w:rsidR="001E730B" w:rsidRDefault="001E730B"/>
    <w:p w14:paraId="00E8AAB6" w14:textId="6A7DD491" w:rsidR="004C13B0" w:rsidRDefault="001E730B" w:rsidP="006E6686">
      <w:pPr>
        <w:ind w:firstLine="720"/>
      </w:pPr>
      <w:r>
        <w:t xml:space="preserve">Gerald was </w:t>
      </w:r>
      <w:r w:rsidR="009855CE">
        <w:t>an educated</w:t>
      </w:r>
      <w:r>
        <w:t xml:space="preserve"> man, he knew much of the world and its past, he attended university </w:t>
      </w:r>
      <w:r w:rsidR="000A0DF4">
        <w:t>i</w:t>
      </w:r>
      <w:r>
        <w:t>n Paris</w:t>
      </w:r>
      <w:r w:rsidR="000A0DF4">
        <w:t xml:space="preserve"> and self-proclaimed to</w:t>
      </w:r>
      <w:r w:rsidR="009855CE">
        <w:t xml:space="preserve"> </w:t>
      </w:r>
      <w:r w:rsidR="001400D1">
        <w:t xml:space="preserve">have </w:t>
      </w:r>
      <w:r w:rsidR="009855CE">
        <w:t>educate</w:t>
      </w:r>
      <w:r w:rsidR="001400D1">
        <w:t>d</w:t>
      </w:r>
      <w:r w:rsidR="009855CE">
        <w:t xml:space="preserve"> and</w:t>
      </w:r>
      <w:r w:rsidR="000A0DF4">
        <w:t xml:space="preserve"> lecture</w:t>
      </w:r>
      <w:r w:rsidR="001400D1">
        <w:t>d</w:t>
      </w:r>
      <w:r w:rsidR="009855CE">
        <w:t xml:space="preserve"> during his time there</w:t>
      </w:r>
      <w:r w:rsidR="000A0DF4">
        <w:t>.</w:t>
      </w:r>
      <w:r w:rsidR="004C13B0">
        <w:rPr>
          <w:rStyle w:val="FootnoteReference"/>
        </w:rPr>
        <w:footnoteReference w:id="2"/>
      </w:r>
      <w:r w:rsidR="000A0DF4">
        <w:t xml:space="preserve"> his descriptions are colourful and in depth and you can tell he values humour and satire</w:t>
      </w:r>
      <w:r w:rsidR="009844F8">
        <w:t>. T</w:t>
      </w:r>
      <w:r w:rsidR="000A0DF4">
        <w:t>hrough his writings you can tell he had a good knowledge of the</w:t>
      </w:r>
      <w:r w:rsidR="00806B4F">
        <w:t xml:space="preserve"> Classics</w:t>
      </w:r>
      <w:r w:rsidR="000A0DF4">
        <w:t>.</w:t>
      </w:r>
    </w:p>
    <w:p w14:paraId="158C1C2E" w14:textId="3F1D7204" w:rsidR="00806B4F" w:rsidRPr="00806B4F" w:rsidRDefault="00806B4F">
      <w:r>
        <w:tab/>
      </w:r>
      <w:r w:rsidRPr="00806B4F">
        <w:rPr>
          <w:i/>
          <w:iCs/>
        </w:rPr>
        <w:t>‘</w:t>
      </w:r>
      <w:r>
        <w:rPr>
          <w:i/>
          <w:iCs/>
        </w:rPr>
        <w:t>A</w:t>
      </w:r>
      <w:r w:rsidRPr="00806B4F">
        <w:rPr>
          <w:i/>
          <w:iCs/>
        </w:rPr>
        <w:t>t length five chieftains who were at the same time brothers, the sons of Dela, spring form the branch of the people if Nemedus that had taken refuge in Greece, landed in Ireland’</w:t>
      </w:r>
      <w:r>
        <w:rPr>
          <w:i/>
          <w:iCs/>
        </w:rPr>
        <w:t>.</w:t>
      </w:r>
      <w:r>
        <w:rPr>
          <w:rStyle w:val="FootnoteReference"/>
          <w:i/>
          <w:iCs/>
        </w:rPr>
        <w:footnoteReference w:id="3"/>
      </w:r>
    </w:p>
    <w:p w14:paraId="31E178E3" w14:textId="78E9C51B" w:rsidR="000A0DF4" w:rsidRDefault="004C13B0">
      <w:r>
        <w:tab/>
      </w:r>
      <w:r w:rsidR="000A0DF4">
        <w:t xml:space="preserve"> </w:t>
      </w:r>
    </w:p>
    <w:p w14:paraId="79B21A5B" w14:textId="35761301" w:rsidR="00601AD6" w:rsidRDefault="000A0DF4" w:rsidP="004C13B0">
      <w:r>
        <w:tab/>
      </w:r>
      <w:r w:rsidR="001400D1">
        <w:t xml:space="preserve">During his </w:t>
      </w:r>
      <w:r w:rsidR="00F70B70">
        <w:t>travels,</w:t>
      </w:r>
      <w:r>
        <w:t xml:space="preserve"> he writes</w:t>
      </w:r>
      <w:r w:rsidR="00744E46">
        <w:t xml:space="preserve"> events as he is </w:t>
      </w:r>
      <w:r w:rsidR="00F70B70">
        <w:t>experiencing</w:t>
      </w:r>
      <w:r w:rsidR="009844F8">
        <w:t xml:space="preserve"> </w:t>
      </w:r>
      <w:r w:rsidR="00744E46">
        <w:t>them and</w:t>
      </w:r>
      <w:r>
        <w:t xml:space="preserve"> </w:t>
      </w:r>
      <w:r w:rsidR="00F90022">
        <w:t>the</w:t>
      </w:r>
      <w:r w:rsidR="001400D1">
        <w:t xml:space="preserve"> premise of this</w:t>
      </w:r>
      <w:r w:rsidR="00F90022">
        <w:t xml:space="preserve"> invaluable,</w:t>
      </w:r>
      <w:r w:rsidR="003B76CA">
        <w:rPr>
          <w:color w:val="000000"/>
          <w:sz w:val="27"/>
          <w:szCs w:val="27"/>
        </w:rPr>
        <w:t> </w:t>
      </w:r>
      <w:r w:rsidR="003B76CA">
        <w:rPr>
          <w:color w:val="000000"/>
          <w:sz w:val="27"/>
          <w:szCs w:val="27"/>
        </w:rPr>
        <w:t>‘</w:t>
      </w:r>
      <w:r w:rsidR="003B76CA" w:rsidRPr="003B76CA">
        <w:rPr>
          <w:i/>
          <w:iCs/>
          <w:color w:val="000000"/>
        </w:rPr>
        <w:t>I now dedicate the account of our meritorious journey through the rugged provinces of Cambria, written in a scholastic style, and divided into two parts</w:t>
      </w:r>
      <w:r w:rsidR="003B76CA">
        <w:rPr>
          <w:i/>
          <w:iCs/>
          <w:color w:val="000000"/>
        </w:rPr>
        <w:t>’</w:t>
      </w:r>
      <w:r w:rsidR="003B76CA" w:rsidRPr="003B76CA">
        <w:rPr>
          <w:i/>
          <w:iCs/>
          <w:color w:val="000000"/>
          <w:sz w:val="27"/>
          <w:szCs w:val="27"/>
        </w:rPr>
        <w:t>.</w:t>
      </w:r>
      <w:r w:rsidRPr="003B76CA">
        <w:rPr>
          <w:i/>
          <w:iCs/>
        </w:rPr>
        <w:t xml:space="preserve"> </w:t>
      </w:r>
      <w:r w:rsidR="00F90022">
        <w:t>H</w:t>
      </w:r>
      <w:r>
        <w:t>e</w:t>
      </w:r>
      <w:r w:rsidR="00F90022">
        <w:t xml:space="preserve"> was known to write </w:t>
      </w:r>
      <w:r w:rsidR="00744E46">
        <w:t>further</w:t>
      </w:r>
      <w:r>
        <w:t xml:space="preserve"> editions of the </w:t>
      </w:r>
      <w:r w:rsidR="00F70B70">
        <w:t>books</w:t>
      </w:r>
      <w:r w:rsidR="003B76CA">
        <w:t xml:space="preserve"> after his journeys</w:t>
      </w:r>
      <w:r w:rsidR="00F70B70">
        <w:t>,</w:t>
      </w:r>
      <w:r>
        <w:t xml:space="preserve"> but we can assume he wrote</w:t>
      </w:r>
      <w:r w:rsidR="00797CEB">
        <w:t xml:space="preserve"> the originals</w:t>
      </w:r>
      <w:r>
        <w:t xml:space="preserve"> as he travelled.</w:t>
      </w:r>
      <w:r w:rsidR="00D900B8">
        <w:rPr>
          <w:rStyle w:val="FootnoteReference"/>
        </w:rPr>
        <w:footnoteReference w:id="4"/>
      </w:r>
      <w:r w:rsidR="00797CEB">
        <w:t xml:space="preserve"> </w:t>
      </w:r>
      <w:r w:rsidR="00F90022">
        <w:t>W</w:t>
      </w:r>
      <w:r w:rsidR="00797CEB">
        <w:t>e</w:t>
      </w:r>
      <w:r w:rsidR="00F90022">
        <w:t xml:space="preserve"> know he</w:t>
      </w:r>
      <w:r w:rsidR="00797CEB">
        <w:t xml:space="preserve"> travelled around England, Wales and Ireland, and</w:t>
      </w:r>
      <w:r w:rsidR="00F90022">
        <w:t xml:space="preserve"> </w:t>
      </w:r>
      <w:r w:rsidR="00797CEB">
        <w:t>France</w:t>
      </w:r>
      <w:r w:rsidR="000B6046">
        <w:t>, we also have detailed accounts of him meeting Pope Innocent III,</w:t>
      </w:r>
      <w:r w:rsidR="000B6046" w:rsidRPr="000B6046">
        <w:t xml:space="preserve"> </w:t>
      </w:r>
      <w:r w:rsidR="000B6046">
        <w:t>‘</w:t>
      </w:r>
      <w:r w:rsidR="000B6046" w:rsidRPr="000B6046">
        <w:rPr>
          <w:i/>
          <w:iCs/>
        </w:rPr>
        <w:t>They travelled to Rome in approximately the same years — Gerald between 1199 and 1204</w:t>
      </w:r>
      <w:r w:rsidR="000B6046">
        <w:rPr>
          <w:i/>
          <w:iCs/>
        </w:rPr>
        <w:t>’</w:t>
      </w:r>
      <w:r w:rsidR="00797CEB" w:rsidRPr="000B6046">
        <w:rPr>
          <w:i/>
          <w:iCs/>
        </w:rPr>
        <w:t>.</w:t>
      </w:r>
      <w:r w:rsidR="00D900B8">
        <w:rPr>
          <w:rStyle w:val="FootnoteReference"/>
        </w:rPr>
        <w:footnoteReference w:id="5"/>
      </w:r>
      <w:r w:rsidR="00797CEB">
        <w:t xml:space="preserve"> </w:t>
      </w:r>
    </w:p>
    <w:p w14:paraId="7E9B75E6" w14:textId="0CEF33CC" w:rsidR="001E730B" w:rsidRPr="00601AD6" w:rsidRDefault="00797CEB" w:rsidP="00F90022">
      <w:pPr>
        <w:ind w:firstLine="720"/>
      </w:pPr>
      <w:r>
        <w:t xml:space="preserve">We can assume he travelled to many more places in Europe on his journey to become bishop of </w:t>
      </w:r>
      <w:r w:rsidR="004C13B0">
        <w:t>S</w:t>
      </w:r>
      <w:r>
        <w:t xml:space="preserve">t </w:t>
      </w:r>
      <w:r w:rsidR="004C13B0">
        <w:t>David’s</w:t>
      </w:r>
      <w:r>
        <w:t>.</w:t>
      </w:r>
      <w:r w:rsidR="004C13B0">
        <w:t xml:space="preserve"> </w:t>
      </w:r>
      <w:r>
        <w:t>He was in the court of king</w:t>
      </w:r>
      <w:r w:rsidR="00F90022">
        <w:t xml:space="preserve"> Henry II</w:t>
      </w:r>
      <w:r>
        <w:t xml:space="preserve"> and </w:t>
      </w:r>
      <w:r w:rsidR="00F90022">
        <w:t>would have been a compatriot to many of the nobles</w:t>
      </w:r>
      <w:r>
        <w:t xml:space="preserve"> </w:t>
      </w:r>
      <w:r w:rsidRPr="004D517B">
        <w:t>being</w:t>
      </w:r>
      <w:r>
        <w:t xml:space="preserve"> a man with ties into noble blood himself</w:t>
      </w:r>
      <w:r w:rsidR="004D517B">
        <w:t>.</w:t>
      </w:r>
      <w:r>
        <w:t xml:space="preserve"> </w:t>
      </w:r>
      <w:r w:rsidR="00F90022">
        <w:t>On his journeys he meets</w:t>
      </w:r>
      <w:r>
        <w:t xml:space="preserve"> the princes of Wales and</w:t>
      </w:r>
      <w:r w:rsidR="00F90022">
        <w:t xml:space="preserve"> through tracing his bloodline to Rhys ap Tudor</w:t>
      </w:r>
      <w:r w:rsidR="00744E46">
        <w:t xml:space="preserve"> w</w:t>
      </w:r>
      <w:r w:rsidR="00F90022">
        <w:t>e know he</w:t>
      </w:r>
      <w:r>
        <w:t xml:space="preserve"> was</w:t>
      </w:r>
      <w:r w:rsidR="00601AD6">
        <w:t xml:space="preserve"> distantly</w:t>
      </w:r>
      <w:r>
        <w:t xml:space="preserve"> related to many </w:t>
      </w:r>
      <w:r>
        <w:lastRenderedPageBreak/>
        <w:t>of them.</w:t>
      </w:r>
      <w:r w:rsidR="004C13B0">
        <w:rPr>
          <w:rStyle w:val="FootnoteReference"/>
        </w:rPr>
        <w:footnoteReference w:id="6"/>
      </w:r>
      <w:r>
        <w:t xml:space="preserve"> This is important because it signifies that Gerald had connections </w:t>
      </w:r>
      <w:r w:rsidR="00F90022">
        <w:t>in high places</w:t>
      </w:r>
      <w:r w:rsidR="00A53EDB">
        <w:t>,</w:t>
      </w:r>
      <w:r>
        <w:t xml:space="preserve"> </w:t>
      </w:r>
      <w:r w:rsidR="00A53EDB">
        <w:t>breathing</w:t>
      </w:r>
      <w:r w:rsidR="00F90022">
        <w:t xml:space="preserve"> in the courts of nobility</w:t>
      </w:r>
      <w:r>
        <w:t xml:space="preserve"> and meeting</w:t>
      </w:r>
      <w:r w:rsidR="00F90022">
        <w:t xml:space="preserve"> prolific people such as Henry II and</w:t>
      </w:r>
      <w:r>
        <w:t xml:space="preserve"> the </w:t>
      </w:r>
      <w:r w:rsidR="00F90022">
        <w:t xml:space="preserve">then current </w:t>
      </w:r>
      <w:r>
        <w:t>pope innocent 3</w:t>
      </w:r>
      <w:r w:rsidRPr="00797CEB">
        <w:rPr>
          <w:vertAlign w:val="superscript"/>
        </w:rPr>
        <w:t>rd</w:t>
      </w:r>
      <w:r w:rsidR="00F90022">
        <w:t>.</w:t>
      </w:r>
      <w:r>
        <w:t xml:space="preserve"> </w:t>
      </w:r>
      <w:r w:rsidR="00F90022">
        <w:t>H</w:t>
      </w:r>
      <w:r>
        <w:t>is repertoire of knowledge</w:t>
      </w:r>
      <w:r w:rsidR="00F90022">
        <w:t xml:space="preserve"> and connections with medieval aristocracy to me signifies </w:t>
      </w:r>
      <w:r>
        <w:t xml:space="preserve">his </w:t>
      </w:r>
      <w:r w:rsidR="00313581">
        <w:t>first-hand</w:t>
      </w:r>
      <w:r>
        <w:t xml:space="preserve"> accounts </w:t>
      </w:r>
      <w:r w:rsidR="00601AD6">
        <w:t xml:space="preserve">of his travels </w:t>
      </w:r>
      <w:r w:rsidR="00F90022">
        <w:t>are significantly more</w:t>
      </w:r>
      <w:r>
        <w:t xml:space="preserve"> reliable.</w:t>
      </w:r>
      <w:r w:rsidR="00601AD6">
        <w:rPr>
          <w:rStyle w:val="FootnoteReference"/>
        </w:rPr>
        <w:footnoteReference w:id="7"/>
      </w:r>
      <w:r w:rsidR="00601AD6">
        <w:t xml:space="preserve"> As a nobleman and of the clergy</w:t>
      </w:r>
      <w:r>
        <w:t xml:space="preserve"> </w:t>
      </w:r>
      <w:r w:rsidR="00601AD6">
        <w:t>we know</w:t>
      </w:r>
      <w:r>
        <w:t xml:space="preserve"> had the resources and the ability to take these journeys and write </w:t>
      </w:r>
      <w:r w:rsidR="00F70B70">
        <w:t>first-hand</w:t>
      </w:r>
      <w:r>
        <w:t xml:space="preserve"> about these events.</w:t>
      </w:r>
    </w:p>
    <w:p w14:paraId="3AE1732D" w14:textId="77777777" w:rsidR="002875B6" w:rsidRDefault="00797CEB" w:rsidP="002875B6">
      <w:pPr>
        <w:ind w:firstLine="720"/>
        <w:rPr>
          <w:color w:val="000000"/>
          <w:sz w:val="27"/>
          <w:szCs w:val="27"/>
        </w:rPr>
      </w:pPr>
      <w:r>
        <w:t>He brought out a nature of humanity in his works describing small talk and humorous behaviour and described people in depth, wrote about their character, their aspirations and their culture in the medieval 12</w:t>
      </w:r>
      <w:r w:rsidRPr="00797CEB">
        <w:rPr>
          <w:vertAlign w:val="superscript"/>
        </w:rPr>
        <w:t>th</w:t>
      </w:r>
      <w:r>
        <w:t xml:space="preserve"> century world</w:t>
      </w:r>
      <w:r w:rsidR="00D900B8">
        <w:t>.</w:t>
      </w:r>
      <w:r w:rsidR="002875B6">
        <w:t xml:space="preserve"> Take this description of Cyneuric son of Rhys for example.</w:t>
      </w:r>
      <w:r w:rsidR="002875B6" w:rsidRPr="002875B6">
        <w:rPr>
          <w:color w:val="000000"/>
          <w:sz w:val="27"/>
          <w:szCs w:val="27"/>
        </w:rPr>
        <w:t xml:space="preserve"> </w:t>
      </w:r>
    </w:p>
    <w:p w14:paraId="330A818A" w14:textId="60F96CD2" w:rsidR="002875B6" w:rsidRDefault="002875B6" w:rsidP="002875B6">
      <w:pPr>
        <w:ind w:firstLine="720"/>
      </w:pPr>
      <w:r>
        <w:rPr>
          <w:color w:val="000000"/>
          <w:sz w:val="27"/>
          <w:szCs w:val="27"/>
        </w:rPr>
        <w:t>‘</w:t>
      </w:r>
      <w:r w:rsidRPr="002875B6">
        <w:rPr>
          <w:i/>
          <w:iCs/>
          <w:color w:val="000000"/>
        </w:rPr>
        <w:t>This young man was of a fair complexion, with curled hair, tall and handsome; clothed only, according to the custom of his country, with a thin cloak and inner garment, his legs and feet, regardless of thorns and thistles were left bare; a man, not adorned by art, but nature; bearing in his presence an innate, not an acquired, dignity of manners.</w:t>
      </w:r>
      <w:r>
        <w:rPr>
          <w:i/>
          <w:iCs/>
          <w:color w:val="000000"/>
        </w:rPr>
        <w:t>’</w:t>
      </w:r>
      <w:r w:rsidR="00D900B8">
        <w:rPr>
          <w:rStyle w:val="FootnoteReference"/>
        </w:rPr>
        <w:footnoteReference w:id="8"/>
      </w:r>
      <w:r w:rsidR="006C41AF">
        <w:t xml:space="preserve"> </w:t>
      </w:r>
    </w:p>
    <w:p w14:paraId="522D0062" w14:textId="61FA1A9B" w:rsidR="006C41AF" w:rsidRDefault="00D900B8" w:rsidP="002875B6">
      <w:pPr>
        <w:ind w:firstLine="720"/>
      </w:pPr>
      <w:r>
        <w:t>T</w:t>
      </w:r>
      <w:r w:rsidR="006C41AF">
        <w:t>he detail he went into in some cases is invaluable to historian</w:t>
      </w:r>
      <w:r w:rsidR="00070102">
        <w:t>s</w:t>
      </w:r>
      <w:r w:rsidR="006C41AF">
        <w:t xml:space="preserve"> and we can see why he is regarded as a prolific writer for his time. </w:t>
      </w:r>
      <w:r w:rsidR="002875B6">
        <w:t xml:space="preserve"> </w:t>
      </w:r>
      <w:r w:rsidR="006C41AF">
        <w:t>He details fauna that no longer exists in the regions, the beaver is a good example of knowledge that he shares with us</w:t>
      </w:r>
      <w:r w:rsidR="00070102">
        <w:t>.</w:t>
      </w:r>
      <w:r>
        <w:rPr>
          <w:rStyle w:val="FootnoteReference"/>
        </w:rPr>
        <w:footnoteReference w:id="9"/>
      </w:r>
      <w:r w:rsidR="006C41AF">
        <w:t xml:space="preserve"> He describes the landscape and topography of Wales</w:t>
      </w:r>
      <w:r w:rsidR="00070102">
        <w:t xml:space="preserve"> and </w:t>
      </w:r>
      <w:r w:rsidR="006C41AF">
        <w:t xml:space="preserve">Ireland in his </w:t>
      </w:r>
      <w:r w:rsidR="006D3621">
        <w:t>works</w:t>
      </w:r>
      <w:r w:rsidR="006C41AF">
        <w:t xml:space="preserve"> and tells us </w:t>
      </w:r>
      <w:r w:rsidR="00070102">
        <w:t>how their society and culture functioned with a keen eye for detail</w:t>
      </w:r>
      <w:r w:rsidR="006C41AF">
        <w:t>.</w:t>
      </w:r>
    </w:p>
    <w:p w14:paraId="020F7AE2" w14:textId="0518B984" w:rsidR="00C864BA" w:rsidRDefault="006C41AF" w:rsidP="006C41AF">
      <w:pPr>
        <w:ind w:firstLine="720"/>
      </w:pPr>
      <w:r>
        <w:t xml:space="preserve">His views on the societal structure and culture </w:t>
      </w:r>
      <w:r w:rsidR="004C13B0">
        <w:t>in</w:t>
      </w:r>
      <w:r>
        <w:t xml:space="preserve"> Ireland are to this day quite controversial, he describes people as being inept at using their land to the fullest and that they have strayed from </w:t>
      </w:r>
      <w:r w:rsidR="00C4481A">
        <w:t>Trying to spread Christianity.</w:t>
      </w:r>
      <w:r w:rsidR="00C4481A" w:rsidRPr="00C4481A">
        <w:t xml:space="preserve"> </w:t>
      </w:r>
      <w:r w:rsidR="00C4481A" w:rsidRPr="00C4481A">
        <w:rPr>
          <w:i/>
          <w:iCs/>
        </w:rPr>
        <w:t>‘</w:t>
      </w:r>
      <w:r w:rsidR="00C4481A" w:rsidRPr="00C4481A">
        <w:rPr>
          <w:i/>
          <w:iCs/>
        </w:rPr>
        <w:t xml:space="preserve">I </w:t>
      </w:r>
      <w:r w:rsidR="00C4481A" w:rsidRPr="00C4481A">
        <w:rPr>
          <w:i/>
          <w:iCs/>
        </w:rPr>
        <w:t>have</w:t>
      </w:r>
      <w:r w:rsidR="00C4481A" w:rsidRPr="00C4481A">
        <w:rPr>
          <w:i/>
          <w:iCs/>
        </w:rPr>
        <w:t xml:space="preserve"> almost only one thing on which to reprove the bishops and prelates, and that is that they are too slack and negligent in the correction of a people that is guilty of such enormities. Because of their not preaching to and reproving their people, I preach that they should be reproved themselves.</w:t>
      </w:r>
      <w:r w:rsidR="00C4481A" w:rsidRPr="00C4481A">
        <w:rPr>
          <w:i/>
          <w:iCs/>
        </w:rPr>
        <w:t>’</w:t>
      </w:r>
      <w:r w:rsidR="00D900B8">
        <w:rPr>
          <w:rStyle w:val="FootnoteReference"/>
        </w:rPr>
        <w:footnoteReference w:id="10"/>
      </w:r>
      <w:r>
        <w:t xml:space="preserve"> He talks about their kings “mating with animals” and how their people are incestuous and generally heathens.</w:t>
      </w:r>
      <w:r w:rsidR="00C4481A" w:rsidRPr="00C4481A">
        <w:t xml:space="preserve"> </w:t>
      </w:r>
      <w:r w:rsidR="00C4481A">
        <w:t>‘</w:t>
      </w:r>
      <w:r w:rsidR="00C4481A" w:rsidRPr="00C4481A">
        <w:rPr>
          <w:i/>
          <w:iCs/>
        </w:rPr>
        <w:t>He who is to be inaugurated, not as a chief, but as a beast, not as a king, but as an outlaw, has bestial intercourse with her before all, professing himself to be a beast also.</w:t>
      </w:r>
      <w:r w:rsidR="00C4481A">
        <w:rPr>
          <w:rStyle w:val="FootnoteReference"/>
        </w:rPr>
        <w:t>’</w:t>
      </w:r>
      <w:r w:rsidR="00D900B8">
        <w:rPr>
          <w:rStyle w:val="FootnoteReference"/>
        </w:rPr>
        <w:footnoteReference w:id="11"/>
      </w:r>
      <w:r>
        <w:t xml:space="preserve"> This is significant because it was </w:t>
      </w:r>
      <w:r w:rsidR="00070102">
        <w:t>akin to</w:t>
      </w:r>
      <w:r>
        <w:t xml:space="preserve"> a De jure claim to the Irish lands for the FitzGerald family. They </w:t>
      </w:r>
      <w:r w:rsidR="00C4481A">
        <w:t>‘</w:t>
      </w:r>
      <w:r w:rsidR="009C57A5">
        <w:t>conquered</w:t>
      </w:r>
      <w:r w:rsidR="00C4481A">
        <w:t>’</w:t>
      </w:r>
      <w:r w:rsidR="009C57A5">
        <w:t xml:space="preserve"> parts of</w:t>
      </w:r>
      <w:r>
        <w:t xml:space="preserve"> Ireland in the</w:t>
      </w:r>
      <w:r w:rsidR="00070102">
        <w:t xml:space="preserve"> decades and</w:t>
      </w:r>
      <w:r>
        <w:t xml:space="preserve"> centuries that followed, and through his writings Gerald had an agenda skewing his</w:t>
      </w:r>
      <w:r w:rsidR="00070102">
        <w:t xml:space="preserve"> possible</w:t>
      </w:r>
      <w:r>
        <w:t xml:space="preserve"> reliability in his other works</w:t>
      </w:r>
      <w:r w:rsidR="00C864BA">
        <w:t>.</w:t>
      </w:r>
      <w:r w:rsidR="00070102">
        <w:t xml:space="preserve"> H</w:t>
      </w:r>
      <w:r w:rsidR="00C4481A">
        <w:t>e</w:t>
      </w:r>
      <w:r>
        <w:t xml:space="preserve"> </w:t>
      </w:r>
      <w:r w:rsidR="00070102">
        <w:t>did</w:t>
      </w:r>
      <w:r>
        <w:t xml:space="preserve"> this here</w:t>
      </w:r>
      <w:r w:rsidR="009A131A">
        <w:t>,</w:t>
      </w:r>
      <w:r>
        <w:t xml:space="preserve"> should we take </w:t>
      </w:r>
      <w:r w:rsidR="00C864BA">
        <w:t>his</w:t>
      </w:r>
      <w:r>
        <w:t xml:space="preserve"> accounts of </w:t>
      </w:r>
      <w:r w:rsidR="00C864BA">
        <w:t>Wales</w:t>
      </w:r>
      <w:r>
        <w:t xml:space="preserve"> being the</w:t>
      </w:r>
      <w:r w:rsidR="00C864BA">
        <w:t xml:space="preserve"> most pure and holy people</w:t>
      </w:r>
      <w:r w:rsidR="009A131A">
        <w:t>?</w:t>
      </w:r>
      <w:r w:rsidR="00C864BA">
        <w:t xml:space="preserve"> </w:t>
      </w:r>
      <w:r w:rsidR="00F70B70">
        <w:t>could</w:t>
      </w:r>
      <w:r w:rsidR="00C864BA">
        <w:t xml:space="preserve"> we take his agenda </w:t>
      </w:r>
      <w:r w:rsidR="00C864BA" w:rsidRPr="009A131A">
        <w:t xml:space="preserve">to </w:t>
      </w:r>
      <w:r w:rsidR="009A131A" w:rsidRPr="009A131A">
        <w:t xml:space="preserve">occupy </w:t>
      </w:r>
      <w:r w:rsidR="00C864BA" w:rsidRPr="009A131A">
        <w:t>the see</w:t>
      </w:r>
      <w:r w:rsidR="00C864BA">
        <w:t xml:space="preserve"> of St </w:t>
      </w:r>
      <w:r w:rsidR="004C13B0">
        <w:t>David’s</w:t>
      </w:r>
      <w:r w:rsidR="00C864BA">
        <w:t xml:space="preserve"> in this way? Or his disdain for the English nobles at time</w:t>
      </w:r>
      <w:r w:rsidR="004700A7">
        <w:t>s</w:t>
      </w:r>
      <w:r w:rsidR="00C864BA">
        <w:t>, that may be connected to the archbishop denying him the see in the first place</w:t>
      </w:r>
      <w:r w:rsidR="00070102">
        <w:t>?</w:t>
      </w:r>
      <w:r w:rsidR="00D900B8">
        <w:rPr>
          <w:rStyle w:val="FootnoteReference"/>
        </w:rPr>
        <w:footnoteReference w:id="12"/>
      </w:r>
    </w:p>
    <w:p w14:paraId="41DE21E3" w14:textId="0C45C183" w:rsidR="00797CEB" w:rsidRDefault="006C41AF" w:rsidP="006C41AF">
      <w:pPr>
        <w:ind w:firstLine="720"/>
      </w:pPr>
      <w:r>
        <w:t xml:space="preserve">      </w:t>
      </w:r>
      <w:r w:rsidR="00C864BA">
        <w:t xml:space="preserve">Some of his more lavish views </w:t>
      </w:r>
      <w:r w:rsidR="00070102">
        <w:t>should be</w:t>
      </w:r>
      <w:r w:rsidR="00C864BA">
        <w:t xml:space="preserve"> taken with </w:t>
      </w:r>
      <w:r w:rsidR="00C864BA" w:rsidRPr="009A131A">
        <w:t xml:space="preserve">a </w:t>
      </w:r>
      <w:r w:rsidR="00C864BA">
        <w:t xml:space="preserve">pinch of salt, </w:t>
      </w:r>
      <w:r w:rsidR="00744E46">
        <w:t>as</w:t>
      </w:r>
      <w:r w:rsidR="00C864BA">
        <w:t xml:space="preserve"> we do not know whether he is fabricating these tales or merely repeating what has been said by other. The Beavers to the east removing their testicles while in chase of dogs, </w:t>
      </w:r>
      <w:r w:rsidR="009C57A5">
        <w:t>the wolf that talked to a priest</w:t>
      </w:r>
      <w:r w:rsidR="00C864BA">
        <w:t xml:space="preserve">, the bird </w:t>
      </w:r>
      <w:r w:rsidR="00C864BA">
        <w:lastRenderedPageBreak/>
        <w:t xml:space="preserve">that grew from a cockle, the </w:t>
      </w:r>
      <w:r w:rsidR="00F70B70">
        <w:t>one-legged</w:t>
      </w:r>
      <w:r w:rsidR="00C864BA">
        <w:t xml:space="preserve"> bird, </w:t>
      </w:r>
      <w:r w:rsidR="00C4481A">
        <w:t>all</w:t>
      </w:r>
      <w:r w:rsidR="00C864BA">
        <w:t xml:space="preserve"> these accounts are reported by Gerald and have no reliability with the current day knowledge.</w:t>
      </w:r>
      <w:r w:rsidR="00D900B8">
        <w:rPr>
          <w:rStyle w:val="FootnoteReference"/>
        </w:rPr>
        <w:footnoteReference w:id="13"/>
      </w:r>
      <w:r w:rsidR="00C864BA">
        <w:t xml:space="preserve"> His tales of </w:t>
      </w:r>
      <w:r w:rsidR="003D4FDB">
        <w:t>men</w:t>
      </w:r>
      <w:r w:rsidR="00C864BA">
        <w:t xml:space="preserve"> being chased by poisonous toads and his tales of a bitch </w:t>
      </w:r>
      <w:r w:rsidR="00744E46">
        <w:t>with</w:t>
      </w:r>
      <w:r w:rsidR="00C864BA">
        <w:t xml:space="preserve"> no tail </w:t>
      </w:r>
      <w:r w:rsidR="00744E46">
        <w:t>that</w:t>
      </w:r>
      <w:r w:rsidR="00C864BA">
        <w:t xml:space="preserve"> gave birth to a litter</w:t>
      </w:r>
      <w:r w:rsidR="00D900B8">
        <w:t xml:space="preserve"> also</w:t>
      </w:r>
      <w:r w:rsidR="00C864BA">
        <w:t xml:space="preserve"> without.</w:t>
      </w:r>
      <w:r w:rsidR="00D900B8">
        <w:rPr>
          <w:rStyle w:val="FootnoteReference"/>
        </w:rPr>
        <w:footnoteReference w:id="14"/>
      </w:r>
      <w:r w:rsidR="00C864BA" w:rsidRPr="00C864BA">
        <w:t xml:space="preserve"> </w:t>
      </w:r>
      <w:r w:rsidR="00C864BA">
        <w:t xml:space="preserve">You could </w:t>
      </w:r>
      <w:r w:rsidR="00744E46">
        <w:t>argue that</w:t>
      </w:r>
      <w:r w:rsidR="00C864BA">
        <w:t xml:space="preserve"> he viewed the</w:t>
      </w:r>
      <w:r w:rsidR="00744E46">
        <w:t>se myths</w:t>
      </w:r>
      <w:r w:rsidR="00C864BA">
        <w:t xml:space="preserve"> from the eyes of a 12</w:t>
      </w:r>
      <w:r w:rsidR="00C864BA" w:rsidRPr="00C864BA">
        <w:rPr>
          <w:vertAlign w:val="superscript"/>
        </w:rPr>
        <w:t>th</w:t>
      </w:r>
      <w:r w:rsidR="00C864BA">
        <w:t xml:space="preserve"> century man but that would be speculation.</w:t>
      </w:r>
    </w:p>
    <w:p w14:paraId="21EF052F" w14:textId="1EDFA360" w:rsidR="00C4633B" w:rsidRDefault="00C864BA" w:rsidP="00C4633B">
      <w:pPr>
        <w:ind w:firstLine="720"/>
      </w:pPr>
      <w:r>
        <w:t xml:space="preserve">His </w:t>
      </w:r>
      <w:r w:rsidR="004700A7">
        <w:t>strong bias on the Welsh seems to be suspicious at best, he is in the process of making his great works about these countries so it could be possible that in order to tell a grand tale he glorifies them to a degree to make his works stand out more</w:t>
      </w:r>
      <w:r w:rsidR="004700A7" w:rsidRPr="00C4633B">
        <w:rPr>
          <w:i/>
          <w:iCs/>
        </w:rPr>
        <w:t>.</w:t>
      </w:r>
      <w:r w:rsidR="00C4633B" w:rsidRPr="00C4633B">
        <w:rPr>
          <w:i/>
          <w:iCs/>
        </w:rPr>
        <w:t xml:space="preserve"> ‘</w:t>
      </w:r>
      <w:r w:rsidR="00C4633B" w:rsidRPr="00C4633B">
        <w:rPr>
          <w:i/>
          <w:iCs/>
          <w:color w:val="000000"/>
        </w:rPr>
        <w:t>What indeed could my feeble and unexercised efforts add to the histories of the destruction of Troy, Thebes, or Athens, or to the conquest of the shores of Latium?</w:t>
      </w:r>
      <w:r w:rsidR="00C4633B" w:rsidRPr="00C4633B">
        <w:rPr>
          <w:i/>
          <w:iCs/>
          <w:color w:val="000000"/>
        </w:rPr>
        <w:t>’</w:t>
      </w:r>
      <w:r w:rsidR="00D900B8">
        <w:rPr>
          <w:rStyle w:val="FootnoteReference"/>
        </w:rPr>
        <w:footnoteReference w:id="15"/>
      </w:r>
      <w:r w:rsidR="004700A7">
        <w:t xml:space="preserve"> </w:t>
      </w:r>
      <w:r w:rsidR="00C4633B">
        <w:t>The mystery surrounding the Welsh</w:t>
      </w:r>
      <w:r w:rsidR="00C4633B" w:rsidRPr="00D86169">
        <w:t>/</w:t>
      </w:r>
      <w:r w:rsidR="00C4633B">
        <w:t xml:space="preserve">Irish land </w:t>
      </w:r>
      <w:r w:rsidR="00C4633B" w:rsidRPr="00D86169">
        <w:t>and culture</w:t>
      </w:r>
      <w:r w:rsidR="00C4633B">
        <w:t xml:space="preserve"> that he may have fabricated, t</w:t>
      </w:r>
      <w:r w:rsidR="004700A7">
        <w:t>he way the people treat all their guests and not just</w:t>
      </w:r>
      <w:r w:rsidR="00C4633B">
        <w:t xml:space="preserve"> a man of the cloth, the bloodlines of the Welsh that are steeped in Trojan blood</w:t>
      </w:r>
      <w:r w:rsidR="004700A7">
        <w:t>.</w:t>
      </w:r>
      <w:r w:rsidR="00C4633B">
        <w:rPr>
          <w:rStyle w:val="FootnoteReference"/>
        </w:rPr>
        <w:footnoteReference w:id="16"/>
      </w:r>
      <w:r w:rsidR="00C4633B">
        <w:t xml:space="preserve"> </w:t>
      </w:r>
      <w:r w:rsidR="004700A7">
        <w:t>The fact that Gerald sees himself as Welsh and a part of the people is why it could be a fabrication to get the stereotype of the Welshman to a more fitting one for his own aspiration</w:t>
      </w:r>
      <w:r w:rsidR="006D4CB4">
        <w:t>.</w:t>
      </w:r>
    </w:p>
    <w:p w14:paraId="10CC3112" w14:textId="10652418" w:rsidR="004700A7" w:rsidRDefault="004700A7" w:rsidP="00C4633B">
      <w:pPr>
        <w:ind w:firstLine="720"/>
      </w:pPr>
      <w:r>
        <w:t xml:space="preserve">His intended audience </w:t>
      </w:r>
      <w:r w:rsidR="00F70B70">
        <w:t>is that who he writes to</w:t>
      </w:r>
      <w:r w:rsidR="00730121">
        <w:t>.</w:t>
      </w:r>
      <w:r w:rsidR="00F70B70">
        <w:t xml:space="preserve"> </w:t>
      </w:r>
      <w:r w:rsidR="00730121">
        <w:t>I</w:t>
      </w:r>
      <w:r w:rsidR="00F70B70">
        <w:t>n these cases</w:t>
      </w:r>
      <w:r w:rsidR="00730121">
        <w:t>,</w:t>
      </w:r>
      <w:r w:rsidR="00F70B70">
        <w:t xml:space="preserve"> he is always going to try and impress and cater to the reader. He included texts to in the description of Wales </w:t>
      </w:r>
      <w:r w:rsidR="009C57A5">
        <w:t>on by which means</w:t>
      </w:r>
      <w:r w:rsidR="00F70B70">
        <w:t xml:space="preserve"> conquer the country and how they could be defeated, but he also tries to </w:t>
      </w:r>
      <w:r w:rsidR="00B41DE0">
        <w:t>remain somewhat unbiased</w:t>
      </w:r>
      <w:r w:rsidR="00F70B70" w:rsidRPr="009C57A5">
        <w:t xml:space="preserve"> as </w:t>
      </w:r>
      <w:r w:rsidR="009C57A5" w:rsidRPr="009C57A5">
        <w:t xml:space="preserve">he </w:t>
      </w:r>
      <w:proofErr w:type="gramStart"/>
      <w:r w:rsidR="009C57A5" w:rsidRPr="009C57A5">
        <w:t>says</w:t>
      </w:r>
      <w:proofErr w:type="gramEnd"/>
      <w:r w:rsidR="00F70B70" w:rsidRPr="009C57A5">
        <w:t xml:space="preserve"> </w:t>
      </w:r>
      <w:r w:rsidR="009C57A5">
        <w:t>‘</w:t>
      </w:r>
      <w:r w:rsidR="00F70B70" w:rsidRPr="009C57A5">
        <w:t>in what</w:t>
      </w:r>
      <w:r w:rsidR="00F70B70">
        <w:t xml:space="preserve"> circumstances they would be unconquerable</w:t>
      </w:r>
      <w:r w:rsidR="009C57A5">
        <w:t>’</w:t>
      </w:r>
      <w:r w:rsidR="006D4CB4">
        <w:t>.</w:t>
      </w:r>
      <w:r w:rsidR="00806B4F">
        <w:rPr>
          <w:rStyle w:val="FootnoteReference"/>
        </w:rPr>
        <w:footnoteReference w:id="17"/>
      </w:r>
      <w:r w:rsidR="00F70B70">
        <w:t xml:space="preserve"> The same could be said about the topography of Ireland as his audience was obviously not </w:t>
      </w:r>
      <w:r w:rsidR="006E6686">
        <w:t xml:space="preserve">the </w:t>
      </w:r>
      <w:r w:rsidR="00F70B70">
        <w:t>Irish</w:t>
      </w:r>
      <w:r w:rsidR="006E6686">
        <w:t xml:space="preserve"> populace</w:t>
      </w:r>
      <w:r w:rsidR="00F70B70">
        <w:t xml:space="preserve"> but someone </w:t>
      </w:r>
      <w:r w:rsidR="004C13B0">
        <w:t>who</w:t>
      </w:r>
      <w:r w:rsidR="00F70B70">
        <w:t xml:space="preserve"> probably looks at them in the same barbari</w:t>
      </w:r>
      <w:r w:rsidR="006E6686">
        <w:t>c</w:t>
      </w:r>
      <w:r w:rsidR="00F70B70">
        <w:t xml:space="preserve"> ways as Gerald does.</w:t>
      </w:r>
    </w:p>
    <w:p w14:paraId="3C041834" w14:textId="4D284638" w:rsidR="00451EF6" w:rsidRDefault="0028429E" w:rsidP="006E6686">
      <w:pPr>
        <w:ind w:firstLine="720"/>
      </w:pPr>
      <w:r>
        <w:t xml:space="preserve">In conclusion </w:t>
      </w:r>
      <w:r w:rsidR="009C57A5">
        <w:t xml:space="preserve">the reality is that </w:t>
      </w:r>
      <w:r>
        <w:t>Gerald’s accounts are full of bias</w:t>
      </w:r>
      <w:r w:rsidR="009D6603">
        <w:t>,</w:t>
      </w:r>
      <w:r>
        <w:t xml:space="preserve"> agendas and misinterpretations</w:t>
      </w:r>
      <w:r w:rsidR="009C57A5">
        <w:t>.</w:t>
      </w:r>
      <w:r>
        <w:t xml:space="preserve"> </w:t>
      </w:r>
      <w:r w:rsidR="009C57A5">
        <w:t>B</w:t>
      </w:r>
      <w:r>
        <w:t xml:space="preserve">ut if you </w:t>
      </w:r>
      <w:r w:rsidR="009C57A5">
        <w:t>discern</w:t>
      </w:r>
      <w:r>
        <w:t xml:space="preserve"> the fal</w:t>
      </w:r>
      <w:r w:rsidR="009D6603">
        <w:t>se from the fact and look for the truths within the truth</w:t>
      </w:r>
      <w:r>
        <w:t xml:space="preserve"> what you are left with is a concrete and reliable source to the culture and society of England and Wales</w:t>
      </w:r>
      <w:r w:rsidR="009D6603">
        <w:t>.</w:t>
      </w:r>
      <w:r w:rsidR="009C57A5">
        <w:t xml:space="preserve"> </w:t>
      </w:r>
      <w:r w:rsidR="00730121">
        <w:t>It</w:t>
      </w:r>
      <w:r>
        <w:t xml:space="preserve"> can also be said </w:t>
      </w:r>
      <w:r w:rsidR="00D86169">
        <w:t xml:space="preserve">that </w:t>
      </w:r>
      <w:r>
        <w:t xml:space="preserve">if you ignore these false </w:t>
      </w:r>
      <w:r w:rsidR="002144BF">
        <w:t>facts,</w:t>
      </w:r>
      <w:r>
        <w:t xml:space="preserve"> you yourself</w:t>
      </w:r>
      <w:r w:rsidR="00D86169">
        <w:t xml:space="preserve"> </w:t>
      </w:r>
      <w:r w:rsidR="00730121">
        <w:t>could</w:t>
      </w:r>
      <w:r w:rsidR="00D86169">
        <w:t xml:space="preserve"> be</w:t>
      </w:r>
      <w:r>
        <w:t xml:space="preserve"> biased</w:t>
      </w:r>
      <w:r w:rsidR="00730121">
        <w:t>.</w:t>
      </w:r>
      <w:r>
        <w:t xml:space="preserve"> </w:t>
      </w:r>
      <w:r w:rsidR="00730121">
        <w:t>A</w:t>
      </w:r>
      <w:r>
        <w:t>s his own personal beliefs and motivations are what drove him</w:t>
      </w:r>
      <w:r w:rsidR="009D6603">
        <w:t xml:space="preserve"> to write these texts</w:t>
      </w:r>
      <w:r>
        <w:t xml:space="preserve"> </w:t>
      </w:r>
      <w:r w:rsidR="00862BB6">
        <w:t>as</w:t>
      </w:r>
      <w:r>
        <w:t xml:space="preserve"> he i</w:t>
      </w:r>
      <w:r w:rsidR="00CC1D55">
        <w:t xml:space="preserve">s a product of </w:t>
      </w:r>
      <w:r>
        <w:t>the 12</w:t>
      </w:r>
      <w:r w:rsidRPr="0028429E">
        <w:rPr>
          <w:vertAlign w:val="superscript"/>
        </w:rPr>
        <w:t>th</w:t>
      </w:r>
      <w:r>
        <w:t xml:space="preserve"> century himself</w:t>
      </w:r>
      <w:r w:rsidR="002144BF">
        <w:t>.</w:t>
      </w:r>
      <w:r w:rsidR="002144BF">
        <w:rPr>
          <w:rStyle w:val="FootnoteReference"/>
          <w:i/>
          <w:iCs/>
        </w:rPr>
        <w:footnoteReference w:id="18"/>
      </w:r>
      <w:r w:rsidR="002144BF">
        <w:t xml:space="preserve"> Thus,</w:t>
      </w:r>
      <w:r>
        <w:t xml:space="preserve"> </w:t>
      </w:r>
      <w:r w:rsidR="002144BF">
        <w:t xml:space="preserve">the </w:t>
      </w:r>
      <w:r>
        <w:t xml:space="preserve">bias he shows is also a good point </w:t>
      </w:r>
      <w:r w:rsidR="00730121">
        <w:t>of</w:t>
      </w:r>
      <w:r>
        <w:t xml:space="preserve"> reference for the 12</w:t>
      </w:r>
      <w:r w:rsidRPr="0028429E">
        <w:rPr>
          <w:vertAlign w:val="superscript"/>
        </w:rPr>
        <w:t>th</w:t>
      </w:r>
      <w:r>
        <w:t xml:space="preserve"> century society and culture</w:t>
      </w:r>
      <w:r w:rsidR="00985F19">
        <w:t>,</w:t>
      </w:r>
      <w:r>
        <w:t xml:space="preserve"> as he is a man who is a</w:t>
      </w:r>
      <w:r w:rsidR="002144BF">
        <w:t xml:space="preserve"> living breathing</w:t>
      </w:r>
      <w:r>
        <w:t xml:space="preserve"> </w:t>
      </w:r>
      <w:r w:rsidR="002144BF">
        <w:t>specimen of that time</w:t>
      </w:r>
      <w:r w:rsidR="00862BB6">
        <w:t>,</w:t>
      </w:r>
      <w:r w:rsidR="00985F19">
        <w:t xml:space="preserve"> with his own aspirations and political agendas.</w:t>
      </w:r>
    </w:p>
    <w:p w14:paraId="6203D17E" w14:textId="1D1AB8A0" w:rsidR="0028429E" w:rsidRPr="006E6686" w:rsidRDefault="009D6603" w:rsidP="006E6686">
      <w:pPr>
        <w:ind w:firstLine="720"/>
        <w:rPr>
          <w:vertAlign w:val="superscript"/>
        </w:rPr>
      </w:pPr>
      <w:r>
        <w:t>Gerald wanted to be solidified in the annals of history and to a degree he received what he desired, Historian Michael Richter writes ‘</w:t>
      </w:r>
      <w:r w:rsidRPr="009D6603">
        <w:rPr>
          <w:i/>
          <w:iCs/>
        </w:rPr>
        <w:t>Success came from a quarter where he had not looked for it initially; it is in the high regard in which his works are held today that he had found the glory which he had predicted.</w:t>
      </w:r>
      <w:r w:rsidRPr="009D6603">
        <w:rPr>
          <w:i/>
          <w:iCs/>
        </w:rPr>
        <w:t>’</w:t>
      </w:r>
      <w:r>
        <w:rPr>
          <w:rStyle w:val="FootnoteReference"/>
        </w:rPr>
        <w:footnoteReference w:id="19"/>
      </w:r>
      <w:r w:rsidR="0028429E">
        <w:t xml:space="preserve"> </w:t>
      </w:r>
      <w:r w:rsidR="00E853F5">
        <w:t>Reviewing</w:t>
      </w:r>
      <w:r w:rsidR="0028429E">
        <w:t xml:space="preserve"> the writings at a whole has helped me see that Gerald is </w:t>
      </w:r>
      <w:r w:rsidR="00E853F5">
        <w:t>human and shows many qualities throughout his work</w:t>
      </w:r>
      <w:r w:rsidR="009C57A5">
        <w:t xml:space="preserve"> and he tries </w:t>
      </w:r>
      <w:r w:rsidR="00E853F5">
        <w:t xml:space="preserve">to remain unbiased to the best of his ability, but the intended reader is </w:t>
      </w:r>
      <w:r w:rsidR="00B41DE0">
        <w:t>12</w:t>
      </w:r>
      <w:r w:rsidR="00B41DE0" w:rsidRPr="00B41DE0">
        <w:rPr>
          <w:vertAlign w:val="superscript"/>
        </w:rPr>
        <w:t>th</w:t>
      </w:r>
      <w:r w:rsidR="00B41DE0">
        <w:t xml:space="preserve"> century aristocracy</w:t>
      </w:r>
      <w:r w:rsidR="00E853F5">
        <w:t xml:space="preserve"> and not </w:t>
      </w:r>
      <w:r w:rsidR="00B41DE0">
        <w:t>those</w:t>
      </w:r>
      <w:r w:rsidR="00E853F5" w:rsidRPr="009C57A5">
        <w:t xml:space="preserve"> who</w:t>
      </w:r>
      <w:r w:rsidR="00E853F5">
        <w:t xml:space="preserve"> have a more modern knowledge of science, fauna and know myth from fact. </w:t>
      </w:r>
      <w:r w:rsidR="009C57A5">
        <w:t>H</w:t>
      </w:r>
      <w:r>
        <w:t>is</w:t>
      </w:r>
      <w:r w:rsidR="006E6686">
        <w:t xml:space="preserve"> writings are somewhat inconsistent</w:t>
      </w:r>
      <w:r w:rsidR="002144BF">
        <w:t xml:space="preserve"> and </w:t>
      </w:r>
      <w:r w:rsidR="00B41DE0">
        <w:t xml:space="preserve">sometimes </w:t>
      </w:r>
      <w:r w:rsidR="002144BF">
        <w:t>seem</w:t>
      </w:r>
      <w:r w:rsidR="00B41DE0">
        <w:t>s</w:t>
      </w:r>
      <w:r w:rsidR="002144BF">
        <w:t xml:space="preserve"> to point towards hypocrisy,</w:t>
      </w:r>
      <w:r w:rsidR="006E6686">
        <w:t xml:space="preserve"> as Historian Sean McGlynn writes ‘</w:t>
      </w:r>
      <w:r w:rsidR="006E6686" w:rsidRPr="006E6686">
        <w:rPr>
          <w:i/>
          <w:iCs/>
        </w:rPr>
        <w:t xml:space="preserve">What the reader should not expect from Gerald is consistency: he was an inveterate and restless reviser of his work. This adds to the value of his writings, as it allows us to chart his changing perspectives and concerns </w:t>
      </w:r>
      <w:r w:rsidR="006E6686" w:rsidRPr="006E6686">
        <w:rPr>
          <w:i/>
          <w:iCs/>
        </w:rPr>
        <w:lastRenderedPageBreak/>
        <w:t>over a longer period.</w:t>
      </w:r>
      <w:r w:rsidR="006E6686">
        <w:t>’</w:t>
      </w:r>
      <w:r w:rsidR="006E6686">
        <w:rPr>
          <w:rStyle w:val="FootnoteReference"/>
        </w:rPr>
        <w:footnoteReference w:id="20"/>
      </w:r>
      <w:r w:rsidR="002144BF">
        <w:t xml:space="preserve"> I feel this is a good explanation </w:t>
      </w:r>
      <w:r w:rsidR="00B41DE0">
        <w:t>for</w:t>
      </w:r>
      <w:r w:rsidR="002144BF">
        <w:t xml:space="preserve"> his process of writing.</w:t>
      </w:r>
      <w:r w:rsidR="006E6686">
        <w:t xml:space="preserve"> </w:t>
      </w:r>
      <w:r w:rsidR="00E853F5">
        <w:t>For a 12</w:t>
      </w:r>
      <w:r w:rsidR="00E853F5" w:rsidRPr="00E853F5">
        <w:rPr>
          <w:vertAlign w:val="superscript"/>
        </w:rPr>
        <w:t>th</w:t>
      </w:r>
      <w:r w:rsidR="006E6686">
        <w:rPr>
          <w:vertAlign w:val="superscript"/>
        </w:rPr>
        <w:t xml:space="preserve"> </w:t>
      </w:r>
      <w:r w:rsidR="006E6686">
        <w:t>Century</w:t>
      </w:r>
      <w:r w:rsidR="00E853F5">
        <w:t xml:space="preserve"> </w:t>
      </w:r>
      <w:r w:rsidR="009C57A5">
        <w:t>source,</w:t>
      </w:r>
      <w:r w:rsidR="002144BF">
        <w:t xml:space="preserve"> I find</w:t>
      </w:r>
      <w:r w:rsidR="00E853F5">
        <w:t xml:space="preserve"> Gerald is reliable </w:t>
      </w:r>
      <w:r w:rsidR="00B41DE0">
        <w:t>as a</w:t>
      </w:r>
      <w:r w:rsidR="006E6686">
        <w:t xml:space="preserve"> reference </w:t>
      </w:r>
      <w:r w:rsidR="00B41DE0">
        <w:t>of</w:t>
      </w:r>
      <w:r w:rsidR="00E853F5">
        <w:t xml:space="preserve"> society and culture of Wales and England, His writing is colourful and full of life and because his works have </w:t>
      </w:r>
      <w:r w:rsidR="009C57A5">
        <w:t>lasted the ages</w:t>
      </w:r>
      <w:r w:rsidR="00B41DE0">
        <w:t xml:space="preserve">, </w:t>
      </w:r>
      <w:r w:rsidR="00E853F5">
        <w:t xml:space="preserve">it has </w:t>
      </w:r>
      <w:r w:rsidR="00985F19">
        <w:t>improved</w:t>
      </w:r>
      <w:r w:rsidR="00E853F5">
        <w:t xml:space="preserve"> our understanding o</w:t>
      </w:r>
      <w:r w:rsidR="00B41DE0">
        <w:t>f the</w:t>
      </w:r>
      <w:r w:rsidR="00985F19">
        <w:t xml:space="preserve"> society and culture of the</w:t>
      </w:r>
      <w:r w:rsidR="00B41DE0">
        <w:t xml:space="preserve"> medieval era.</w:t>
      </w:r>
      <w:r w:rsidR="00985F19">
        <w:t xml:space="preserve"> </w:t>
      </w:r>
    </w:p>
    <w:bookmarkEnd w:id="0"/>
    <w:p w14:paraId="189B1153" w14:textId="048B6C73" w:rsidR="001E730B" w:rsidRDefault="001E730B">
      <w:r>
        <w:tab/>
      </w:r>
    </w:p>
    <w:p w14:paraId="73CC31B2" w14:textId="7B9B6329" w:rsidR="006D4CB4" w:rsidRDefault="006D4CB4"/>
    <w:p w14:paraId="13381282" w14:textId="692ACD61" w:rsidR="006D4CB4" w:rsidRDefault="006D4CB4"/>
    <w:p w14:paraId="67D932FE" w14:textId="4DDB8D6C" w:rsidR="006D4CB4" w:rsidRDefault="006D4CB4" w:rsidP="006D4CB4">
      <w:pPr>
        <w:jc w:val="center"/>
        <w:rPr>
          <w:sz w:val="28"/>
          <w:szCs w:val="28"/>
        </w:rPr>
      </w:pPr>
      <w:r>
        <w:rPr>
          <w:sz w:val="28"/>
          <w:szCs w:val="28"/>
        </w:rPr>
        <w:t>Bibliography.</w:t>
      </w:r>
    </w:p>
    <w:p w14:paraId="1852D74E" w14:textId="27E5DBA9" w:rsidR="006D4CB4" w:rsidRPr="00CC1D55" w:rsidRDefault="00FD3570" w:rsidP="00FD3570">
      <w:r w:rsidRPr="00CC1D55">
        <w:t>Primary sources.</w:t>
      </w:r>
    </w:p>
    <w:p w14:paraId="22457E35" w14:textId="0BE7E27E" w:rsidR="004F4640" w:rsidRDefault="004F4640" w:rsidP="00FD3570">
      <w:r>
        <w:t xml:space="preserve">Giraldus </w:t>
      </w:r>
      <w:r w:rsidRPr="004C13B0">
        <w:rPr>
          <w:i/>
          <w:iCs/>
        </w:rPr>
        <w:t>Cambrensis</w:t>
      </w:r>
      <w:r>
        <w:rPr>
          <w:i/>
          <w:iCs/>
        </w:rPr>
        <w:t>,</w:t>
      </w:r>
      <w:r w:rsidRPr="004C13B0">
        <w:rPr>
          <w:i/>
          <w:iCs/>
        </w:rPr>
        <w:t xml:space="preserve"> The Journey Through Wales </w:t>
      </w:r>
      <w:proofErr w:type="gramStart"/>
      <w:r w:rsidRPr="004C13B0">
        <w:rPr>
          <w:i/>
          <w:iCs/>
        </w:rPr>
        <w:t>And</w:t>
      </w:r>
      <w:proofErr w:type="gramEnd"/>
      <w:r w:rsidRPr="004C13B0">
        <w:rPr>
          <w:i/>
          <w:iCs/>
        </w:rPr>
        <w:t xml:space="preserve"> The Description Of Wales</w:t>
      </w:r>
      <w:r>
        <w:t xml:space="preserve">, Trans. </w:t>
      </w:r>
      <w:r w:rsidR="00B84EBE">
        <w:t>L.</w:t>
      </w:r>
      <w:r>
        <w:t xml:space="preserve"> Thorpe, ed. </w:t>
      </w:r>
      <w:r w:rsidR="00B84EBE">
        <w:t>B.</w:t>
      </w:r>
      <w:r>
        <w:t xml:space="preserve"> </w:t>
      </w:r>
      <w:proofErr w:type="spellStart"/>
      <w:r>
        <w:t>Radice</w:t>
      </w:r>
      <w:proofErr w:type="spellEnd"/>
      <w:r>
        <w:t>, (London: Penguin Books Ltd 1978)</w:t>
      </w:r>
    </w:p>
    <w:p w14:paraId="1E532649" w14:textId="2D5C7A50" w:rsidR="00CC1D55" w:rsidRPr="00CC1D55" w:rsidRDefault="00CC1D55" w:rsidP="00FD3570">
      <w:r w:rsidRPr="00CC1D55">
        <w:t xml:space="preserve">Gerald Of Wales </w:t>
      </w:r>
      <w:proofErr w:type="gramStart"/>
      <w:r w:rsidRPr="004F4640">
        <w:rPr>
          <w:i/>
          <w:iCs/>
        </w:rPr>
        <w:t>The</w:t>
      </w:r>
      <w:proofErr w:type="gramEnd"/>
      <w:r w:rsidRPr="004F4640">
        <w:rPr>
          <w:i/>
          <w:iCs/>
        </w:rPr>
        <w:t xml:space="preserve"> History And Topography Of Ireland</w:t>
      </w:r>
      <w:r w:rsidRPr="00CC1D55">
        <w:t xml:space="preserve">, Trans. </w:t>
      </w:r>
      <w:r w:rsidR="00B84EBE">
        <w:t>J.</w:t>
      </w:r>
      <w:r w:rsidRPr="00CC1D55">
        <w:t xml:space="preserve"> J. O’Meara ed. </w:t>
      </w:r>
      <w:r w:rsidR="00B84EBE">
        <w:t xml:space="preserve">B. </w:t>
      </w:r>
      <w:proofErr w:type="spellStart"/>
      <w:r w:rsidRPr="00CC1D55">
        <w:t>Radice</w:t>
      </w:r>
      <w:proofErr w:type="spellEnd"/>
      <w:r w:rsidRPr="00CC1D55">
        <w:t>, (London: Penguin Books Ltd 1982)</w:t>
      </w:r>
    </w:p>
    <w:p w14:paraId="186DDDA2" w14:textId="36233AC7" w:rsidR="00CC1D55" w:rsidRPr="00CC1D55" w:rsidRDefault="00CC1D55" w:rsidP="00FD3570">
      <w:r w:rsidRPr="00CC1D55">
        <w:t xml:space="preserve">Giraldus Cambrensis </w:t>
      </w:r>
      <w:r w:rsidRPr="004F4640">
        <w:rPr>
          <w:i/>
          <w:iCs/>
        </w:rPr>
        <w:t xml:space="preserve">The Itinerary Through Wales </w:t>
      </w:r>
      <w:proofErr w:type="gramStart"/>
      <w:r w:rsidRPr="004F4640">
        <w:rPr>
          <w:i/>
          <w:iCs/>
        </w:rPr>
        <w:t>And</w:t>
      </w:r>
      <w:proofErr w:type="gramEnd"/>
      <w:r w:rsidRPr="004F4640">
        <w:rPr>
          <w:i/>
          <w:iCs/>
        </w:rPr>
        <w:t xml:space="preserve"> The Description Of Wale</w:t>
      </w:r>
      <w:r w:rsidR="004F4640" w:rsidRPr="004F4640">
        <w:rPr>
          <w:i/>
          <w:iCs/>
        </w:rPr>
        <w:t>s</w:t>
      </w:r>
      <w:r w:rsidRPr="00CC1D55">
        <w:t xml:space="preserve"> ed. </w:t>
      </w:r>
      <w:r w:rsidR="00B84EBE">
        <w:t>E. Rhys</w:t>
      </w:r>
      <w:r w:rsidRPr="00CC1D55">
        <w:t xml:space="preserve"> (London: J.M. Dent &amp; Co. 1908)</w:t>
      </w:r>
    </w:p>
    <w:p w14:paraId="10C6AD50" w14:textId="77777777" w:rsidR="00CC1D55" w:rsidRPr="00CC1D55" w:rsidRDefault="00CC1D55" w:rsidP="00FD3570"/>
    <w:p w14:paraId="63A82548" w14:textId="1E21ECFC" w:rsidR="00FD3570" w:rsidRPr="00CC1D55" w:rsidRDefault="00FD3570" w:rsidP="00FD3570">
      <w:r w:rsidRPr="00CC1D55">
        <w:t>Secondary sources.</w:t>
      </w:r>
    </w:p>
    <w:p w14:paraId="04353816" w14:textId="308A6106" w:rsidR="00B84EBE" w:rsidRPr="00CC1D55" w:rsidRDefault="00B84EBE" w:rsidP="00B84EBE">
      <w:r w:rsidRPr="00B84EBE">
        <w:rPr>
          <w:i/>
          <w:iCs/>
        </w:rPr>
        <w:t>Famous Welshmen</w:t>
      </w:r>
      <w:r w:rsidRPr="004C13B0">
        <w:t xml:space="preserve"> </w:t>
      </w:r>
      <w:r w:rsidRPr="004C13B0">
        <w:rPr>
          <w:i/>
          <w:iCs/>
        </w:rPr>
        <w:t xml:space="preserve">Short Biographies Prepared </w:t>
      </w:r>
      <w:proofErr w:type="gramStart"/>
      <w:r w:rsidRPr="004C13B0">
        <w:rPr>
          <w:i/>
          <w:iCs/>
        </w:rPr>
        <w:t>By</w:t>
      </w:r>
      <w:proofErr w:type="gramEnd"/>
      <w:r w:rsidRPr="004C13B0">
        <w:rPr>
          <w:i/>
          <w:iCs/>
        </w:rPr>
        <w:t xml:space="preserve"> The Welsh Department Of The Board Of Education In Co-operation With The University Of Wales Press Board</w:t>
      </w:r>
      <w:r w:rsidRPr="004C13B0">
        <w:t>, Cardiff university of Wales press board 1944, (Cardiff: western mail and echo ltd, 1944)</w:t>
      </w:r>
      <w:r>
        <w:t xml:space="preserve"> PP. 18-20</w:t>
      </w:r>
    </w:p>
    <w:p w14:paraId="08D7F2CE" w14:textId="77777777" w:rsidR="00B84EBE" w:rsidRDefault="00B84EBE" w:rsidP="00B84EBE">
      <w:proofErr w:type="spellStart"/>
      <w:r w:rsidRPr="00CC1D55">
        <w:t>Fonnesberg</w:t>
      </w:r>
      <w:proofErr w:type="spellEnd"/>
      <w:r w:rsidRPr="00CC1D55">
        <w:t xml:space="preserve">-Schmidt I., </w:t>
      </w:r>
      <w:proofErr w:type="spellStart"/>
      <w:r w:rsidRPr="00CC1D55">
        <w:t>Kynan</w:t>
      </w:r>
      <w:proofErr w:type="spellEnd"/>
      <w:r w:rsidRPr="00CC1D55">
        <w:t xml:space="preserve">-Wilson W. </w:t>
      </w:r>
      <w:r w:rsidRPr="004F4640">
        <w:rPr>
          <w:i/>
          <w:iCs/>
        </w:rPr>
        <w:t xml:space="preserve">Smiling, Laughing </w:t>
      </w:r>
      <w:proofErr w:type="gramStart"/>
      <w:r w:rsidRPr="004F4640">
        <w:rPr>
          <w:i/>
          <w:iCs/>
        </w:rPr>
        <w:t>And</w:t>
      </w:r>
      <w:proofErr w:type="gramEnd"/>
      <w:r w:rsidRPr="004F4640">
        <w:rPr>
          <w:i/>
          <w:iCs/>
        </w:rPr>
        <w:t xml:space="preserve"> Joking In Papal Rome: Thomas Of Marlborough And Gerald Of Wales At The Court Of Innocent III (1198–1216) </w:t>
      </w:r>
      <w:r w:rsidRPr="00CC1D55">
        <w:t>(Papers of the British School at Rome, 2018) P.2</w:t>
      </w:r>
    </w:p>
    <w:p w14:paraId="568D8869" w14:textId="4F2FF736" w:rsidR="00CC1D55" w:rsidRPr="00CC1D55" w:rsidRDefault="00CC1D55" w:rsidP="00CC1D55">
      <w:r w:rsidRPr="00CC1D55">
        <w:t xml:space="preserve">Little A.G. </w:t>
      </w:r>
      <w:r w:rsidRPr="004F4640">
        <w:rPr>
          <w:i/>
          <w:iCs/>
        </w:rPr>
        <w:t xml:space="preserve">Medieval Wales Chiefly </w:t>
      </w:r>
      <w:proofErr w:type="gramStart"/>
      <w:r w:rsidRPr="004F4640">
        <w:rPr>
          <w:i/>
          <w:iCs/>
        </w:rPr>
        <w:t>In</w:t>
      </w:r>
      <w:proofErr w:type="gramEnd"/>
      <w:r w:rsidRPr="004F4640">
        <w:rPr>
          <w:i/>
          <w:iCs/>
        </w:rPr>
        <w:t xml:space="preserve"> The Twelfth And Thirteenth Centuries</w:t>
      </w:r>
      <w:r w:rsidRPr="00CC1D55">
        <w:t xml:space="preserve"> (London: T. Fisher Unwin 1902)</w:t>
      </w:r>
      <w:r>
        <w:t xml:space="preserve"> PP. 53-75</w:t>
      </w:r>
    </w:p>
    <w:p w14:paraId="55D7EAAA" w14:textId="6C951566" w:rsidR="00CC1D55" w:rsidRPr="00CC1D55" w:rsidRDefault="00CC1D55" w:rsidP="00CC1D55">
      <w:r w:rsidRPr="00CC1D55">
        <w:t xml:space="preserve">McGlynn S. </w:t>
      </w:r>
      <w:r w:rsidRPr="004F4640">
        <w:rPr>
          <w:i/>
          <w:iCs/>
        </w:rPr>
        <w:t xml:space="preserve">Review: Gerald of Wales, Instruction for a Ruler / De </w:t>
      </w:r>
      <w:proofErr w:type="spellStart"/>
      <w:r w:rsidRPr="004F4640">
        <w:rPr>
          <w:i/>
          <w:iCs/>
        </w:rPr>
        <w:t>Principis</w:t>
      </w:r>
      <w:proofErr w:type="spellEnd"/>
      <w:r w:rsidRPr="004F4640">
        <w:rPr>
          <w:i/>
          <w:iCs/>
        </w:rPr>
        <w:t xml:space="preserve"> </w:t>
      </w:r>
      <w:proofErr w:type="spellStart"/>
      <w:r w:rsidRPr="004F4640">
        <w:rPr>
          <w:i/>
          <w:iCs/>
        </w:rPr>
        <w:t>Instructione</w:t>
      </w:r>
      <w:proofErr w:type="spellEnd"/>
      <w:r w:rsidRPr="00CC1D55">
        <w:t xml:space="preserve"> (Royal Studies Journal (RSJ), 6, no. 1, 2019) P.105</w:t>
      </w:r>
    </w:p>
    <w:p w14:paraId="202D2261" w14:textId="1FFBE32E" w:rsidR="00CC1D55" w:rsidRPr="00CC1D55" w:rsidRDefault="00CC1D55" w:rsidP="00CC1D55">
      <w:r w:rsidRPr="00CC1D55">
        <w:t xml:space="preserve">Richter M. </w:t>
      </w:r>
      <w:r w:rsidRPr="004F4640">
        <w:rPr>
          <w:i/>
          <w:iCs/>
        </w:rPr>
        <w:t xml:space="preserve">Gerald </w:t>
      </w:r>
      <w:proofErr w:type="gramStart"/>
      <w:r w:rsidRPr="004F4640">
        <w:rPr>
          <w:i/>
          <w:iCs/>
        </w:rPr>
        <w:t>Of</w:t>
      </w:r>
      <w:proofErr w:type="gramEnd"/>
      <w:r w:rsidRPr="004F4640">
        <w:rPr>
          <w:i/>
          <w:iCs/>
        </w:rPr>
        <w:t xml:space="preserve"> Wales: A Reassessment on the 750th Anniversary of His Death</w:t>
      </w:r>
      <w:r w:rsidRPr="00CC1D55">
        <w:t xml:space="preserve"> (Fordham University Vol.29, pp.379-390, 1973) P.390</w:t>
      </w:r>
    </w:p>
    <w:p w14:paraId="59E8BFA8" w14:textId="77777777" w:rsidR="00B84EBE" w:rsidRPr="00CC1D55" w:rsidRDefault="00B84EBE"/>
    <w:sectPr w:rsidR="00B84EBE" w:rsidRPr="00CC1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3E7D38" w14:textId="77777777" w:rsidR="00C06732" w:rsidRDefault="00C06732" w:rsidP="001E730B">
      <w:pPr>
        <w:spacing w:after="0" w:line="240" w:lineRule="auto"/>
      </w:pPr>
      <w:r>
        <w:separator/>
      </w:r>
    </w:p>
  </w:endnote>
  <w:endnote w:type="continuationSeparator" w:id="0">
    <w:p w14:paraId="4AC02E9A" w14:textId="77777777" w:rsidR="00C06732" w:rsidRDefault="00C06732" w:rsidP="001E73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A79B95" w14:textId="77777777" w:rsidR="00C06732" w:rsidRDefault="00C06732" w:rsidP="001E730B">
      <w:pPr>
        <w:spacing w:after="0" w:line="240" w:lineRule="auto"/>
      </w:pPr>
      <w:r>
        <w:separator/>
      </w:r>
    </w:p>
  </w:footnote>
  <w:footnote w:type="continuationSeparator" w:id="0">
    <w:p w14:paraId="771425C4" w14:textId="77777777" w:rsidR="00C06732" w:rsidRDefault="00C06732" w:rsidP="001E730B">
      <w:pPr>
        <w:spacing w:after="0" w:line="240" w:lineRule="auto"/>
      </w:pPr>
      <w:r>
        <w:continuationSeparator/>
      </w:r>
    </w:p>
  </w:footnote>
  <w:footnote w:id="1">
    <w:p w14:paraId="7B4344C1" w14:textId="67D28129" w:rsidR="001E730B" w:rsidRDefault="001E730B" w:rsidP="001E730B">
      <w:pPr>
        <w:pStyle w:val="FootnoteText"/>
      </w:pPr>
      <w:r>
        <w:rPr>
          <w:rStyle w:val="FootnoteReference"/>
        </w:rPr>
        <w:footnoteRef/>
      </w:r>
      <w:r>
        <w:t xml:space="preserve"> Giraldus </w:t>
      </w:r>
      <w:r w:rsidRPr="004C13B0">
        <w:rPr>
          <w:i/>
          <w:iCs/>
        </w:rPr>
        <w:t>Cambrensis</w:t>
      </w:r>
      <w:r w:rsidR="004F4640">
        <w:rPr>
          <w:i/>
          <w:iCs/>
        </w:rPr>
        <w:t>,</w:t>
      </w:r>
      <w:r w:rsidRPr="004C13B0">
        <w:rPr>
          <w:i/>
          <w:iCs/>
        </w:rPr>
        <w:t xml:space="preserve"> </w:t>
      </w:r>
      <w:r w:rsidR="004C13B0" w:rsidRPr="004C13B0">
        <w:rPr>
          <w:i/>
          <w:iCs/>
        </w:rPr>
        <w:t>The</w:t>
      </w:r>
      <w:r w:rsidRPr="004C13B0">
        <w:rPr>
          <w:i/>
          <w:iCs/>
        </w:rPr>
        <w:t xml:space="preserve"> Journey Through Wales </w:t>
      </w:r>
      <w:proofErr w:type="gramStart"/>
      <w:r w:rsidRPr="004C13B0">
        <w:rPr>
          <w:i/>
          <w:iCs/>
        </w:rPr>
        <w:t>And</w:t>
      </w:r>
      <w:proofErr w:type="gramEnd"/>
      <w:r w:rsidRPr="004C13B0">
        <w:rPr>
          <w:i/>
          <w:iCs/>
        </w:rPr>
        <w:t xml:space="preserve"> The Description Of Wales</w:t>
      </w:r>
      <w:r>
        <w:t>, Trans. L</w:t>
      </w:r>
      <w:r w:rsidR="00B84EBE">
        <w:t>.</w:t>
      </w:r>
      <w:r>
        <w:t xml:space="preserve"> Thorpe, ed. B</w:t>
      </w:r>
      <w:r w:rsidR="00B84EBE">
        <w:t>.</w:t>
      </w:r>
      <w:r>
        <w:t xml:space="preserve"> </w:t>
      </w:r>
      <w:proofErr w:type="spellStart"/>
      <w:r>
        <w:t>Radice</w:t>
      </w:r>
      <w:proofErr w:type="spellEnd"/>
      <w:r>
        <w:t xml:space="preserve">, (London: Penguin Books Ltd 1978), </w:t>
      </w:r>
      <w:r w:rsidR="00B84EBE">
        <w:t>p</w:t>
      </w:r>
      <w:r>
        <w:t>.63.</w:t>
      </w:r>
    </w:p>
    <w:p w14:paraId="04CB61BC" w14:textId="5EB1A4F6" w:rsidR="001E730B" w:rsidRDefault="001E730B" w:rsidP="001E730B">
      <w:pPr>
        <w:pStyle w:val="FootnoteText"/>
      </w:pPr>
      <w:r>
        <w:t>Known commonly as Gerald of Wales although we do not have evidence of him calling himself that. As L. Thorpe speculates.</w:t>
      </w:r>
    </w:p>
  </w:footnote>
  <w:footnote w:id="2">
    <w:p w14:paraId="0FA2BAB3" w14:textId="0D4E7756" w:rsidR="004C13B0" w:rsidRPr="004C13B0" w:rsidRDefault="004C13B0">
      <w:pPr>
        <w:pStyle w:val="FootnoteText"/>
        <w:rPr>
          <w:lang w:val="en-US"/>
        </w:rPr>
      </w:pPr>
      <w:r>
        <w:rPr>
          <w:rStyle w:val="FootnoteReference"/>
        </w:rPr>
        <w:footnoteRef/>
      </w:r>
      <w:r>
        <w:t xml:space="preserve"> </w:t>
      </w:r>
      <w:r w:rsidR="004F4640" w:rsidRPr="004F4640">
        <w:rPr>
          <w:i/>
          <w:iCs/>
        </w:rPr>
        <w:t>Famous Welshmen</w:t>
      </w:r>
      <w:r w:rsidR="004F4640" w:rsidRPr="004C13B0">
        <w:t xml:space="preserve"> </w:t>
      </w:r>
      <w:r w:rsidRPr="004C13B0">
        <w:rPr>
          <w:i/>
          <w:iCs/>
        </w:rPr>
        <w:t xml:space="preserve">Short Biographies Prepared </w:t>
      </w:r>
      <w:proofErr w:type="gramStart"/>
      <w:r w:rsidRPr="004C13B0">
        <w:rPr>
          <w:i/>
          <w:iCs/>
        </w:rPr>
        <w:t>By</w:t>
      </w:r>
      <w:proofErr w:type="gramEnd"/>
      <w:r w:rsidRPr="004C13B0">
        <w:rPr>
          <w:i/>
          <w:iCs/>
        </w:rPr>
        <w:t xml:space="preserve"> The Welsh Department Of The Board Of Education In Co-operation With The University Of Wales Press Board</w:t>
      </w:r>
      <w:r w:rsidRPr="004C13B0">
        <w:t xml:space="preserve">, Cardiff university of Wales press board 1944, (Cardiff: western mail and echo ltd, 1944) </w:t>
      </w:r>
      <w:r w:rsidR="00B84EBE">
        <w:t>p</w:t>
      </w:r>
      <w:r w:rsidRPr="004C13B0">
        <w:t>.18</w:t>
      </w:r>
      <w:r w:rsidR="004F4640">
        <w:t>.</w:t>
      </w:r>
    </w:p>
  </w:footnote>
  <w:footnote w:id="3">
    <w:p w14:paraId="67ABE981" w14:textId="67D63A0E" w:rsidR="00806B4F" w:rsidRPr="00806B4F" w:rsidRDefault="00806B4F">
      <w:pPr>
        <w:pStyle w:val="FootnoteText"/>
        <w:rPr>
          <w:lang w:val="en-US"/>
        </w:rPr>
      </w:pPr>
      <w:r>
        <w:rPr>
          <w:rStyle w:val="FootnoteReference"/>
        </w:rPr>
        <w:footnoteRef/>
      </w:r>
      <w:r>
        <w:t xml:space="preserve"> </w:t>
      </w:r>
      <w:r w:rsidR="003B76CA">
        <w:t xml:space="preserve">Gerald Of Wales </w:t>
      </w:r>
      <w:proofErr w:type="gramStart"/>
      <w:r w:rsidR="003B76CA" w:rsidRPr="004F4640">
        <w:rPr>
          <w:i/>
          <w:iCs/>
        </w:rPr>
        <w:t>The</w:t>
      </w:r>
      <w:proofErr w:type="gramEnd"/>
      <w:r w:rsidR="003B76CA" w:rsidRPr="004F4640">
        <w:rPr>
          <w:i/>
          <w:iCs/>
        </w:rPr>
        <w:t xml:space="preserve"> History And Topography Of Ireland,</w:t>
      </w:r>
      <w:r w:rsidR="003B76CA">
        <w:t xml:space="preserve"> Trans. </w:t>
      </w:r>
      <w:r w:rsidR="004F4640">
        <w:t>J.</w:t>
      </w:r>
      <w:r w:rsidR="003B76CA">
        <w:t xml:space="preserve"> J. O’Meara ed. B</w:t>
      </w:r>
      <w:r w:rsidR="00B84EBE">
        <w:t>.</w:t>
      </w:r>
      <w:r w:rsidR="003B76CA">
        <w:t xml:space="preserve"> </w:t>
      </w:r>
      <w:proofErr w:type="spellStart"/>
      <w:r w:rsidR="003B76CA">
        <w:t>Radice</w:t>
      </w:r>
      <w:proofErr w:type="spellEnd"/>
      <w:r w:rsidR="003B76CA">
        <w:t>, (London: Penguin Books Ltd 1982) Chapter 88</w:t>
      </w:r>
      <w:r w:rsidR="004F4640">
        <w:t>.</w:t>
      </w:r>
    </w:p>
  </w:footnote>
  <w:footnote w:id="4">
    <w:p w14:paraId="3B052DC4" w14:textId="79B48611" w:rsidR="00601AD6" w:rsidRDefault="00D900B8">
      <w:pPr>
        <w:pStyle w:val="FootnoteText"/>
      </w:pPr>
      <w:r>
        <w:rPr>
          <w:rStyle w:val="FootnoteReference"/>
        </w:rPr>
        <w:footnoteRef/>
      </w:r>
      <w:r>
        <w:t xml:space="preserve"> </w:t>
      </w:r>
      <w:r w:rsidR="003B76CA" w:rsidRPr="003B76CA">
        <w:t xml:space="preserve">Giraldus Cambrensis </w:t>
      </w:r>
      <w:r w:rsidR="003B76CA" w:rsidRPr="004F4640">
        <w:rPr>
          <w:i/>
          <w:iCs/>
        </w:rPr>
        <w:t xml:space="preserve">The Itinerary Through Wales </w:t>
      </w:r>
      <w:proofErr w:type="gramStart"/>
      <w:r w:rsidR="003B76CA" w:rsidRPr="004F4640">
        <w:rPr>
          <w:i/>
          <w:iCs/>
        </w:rPr>
        <w:t>And</w:t>
      </w:r>
      <w:proofErr w:type="gramEnd"/>
      <w:r w:rsidR="003B76CA" w:rsidRPr="004F4640">
        <w:rPr>
          <w:i/>
          <w:iCs/>
        </w:rPr>
        <w:t xml:space="preserve"> The Description Of Wales</w:t>
      </w:r>
      <w:r w:rsidR="003B76CA" w:rsidRPr="003B76CA">
        <w:t xml:space="preserve"> ed. E</w:t>
      </w:r>
      <w:r w:rsidR="00B84EBE">
        <w:t>.</w:t>
      </w:r>
      <w:r w:rsidR="003B76CA" w:rsidRPr="003B76CA">
        <w:t xml:space="preserve"> Rhys (London: J.M. Dent &amp; Co. 1908) </w:t>
      </w:r>
      <w:r w:rsidR="00B84EBE">
        <w:t>p</w:t>
      </w:r>
      <w:r w:rsidR="003B76CA" w:rsidRPr="003B76CA">
        <w:t>.</w:t>
      </w:r>
      <w:r w:rsidR="003B76CA">
        <w:t>7</w:t>
      </w:r>
      <w:r w:rsidR="004F4640">
        <w:t>.</w:t>
      </w:r>
    </w:p>
    <w:p w14:paraId="6C5C7393" w14:textId="40D55246" w:rsidR="00D900B8" w:rsidRPr="00D900B8" w:rsidRDefault="00601AD6">
      <w:pPr>
        <w:pStyle w:val="FootnoteText"/>
        <w:rPr>
          <w:lang w:val="en-US"/>
        </w:rPr>
      </w:pPr>
      <w:bookmarkStart w:id="1" w:name="_Hlk84782982"/>
      <w:r w:rsidRPr="004C13B0">
        <w:t xml:space="preserve">Little A.G. </w:t>
      </w:r>
      <w:r w:rsidRPr="004F4640">
        <w:rPr>
          <w:i/>
          <w:iCs/>
        </w:rPr>
        <w:t xml:space="preserve">Medieval Wales Chiefly </w:t>
      </w:r>
      <w:proofErr w:type="gramStart"/>
      <w:r w:rsidRPr="004F4640">
        <w:rPr>
          <w:i/>
          <w:iCs/>
        </w:rPr>
        <w:t>In</w:t>
      </w:r>
      <w:proofErr w:type="gramEnd"/>
      <w:r w:rsidRPr="004F4640">
        <w:rPr>
          <w:i/>
          <w:iCs/>
        </w:rPr>
        <w:t xml:space="preserve"> The Twelfth And Thirteenth Centuries</w:t>
      </w:r>
      <w:r w:rsidR="004F4640">
        <w:t>,</w:t>
      </w:r>
      <w:r w:rsidRPr="004C13B0">
        <w:t xml:space="preserve"> (London: T. Fisher Unwin 1902)</w:t>
      </w:r>
      <w:bookmarkEnd w:id="1"/>
      <w:r w:rsidRPr="004C13B0">
        <w:t xml:space="preserve"> </w:t>
      </w:r>
      <w:r w:rsidR="00B84EBE">
        <w:t>p</w:t>
      </w:r>
      <w:r w:rsidRPr="004C13B0">
        <w:t>. 5</w:t>
      </w:r>
      <w:r>
        <w:t>7.</w:t>
      </w:r>
    </w:p>
  </w:footnote>
  <w:footnote w:id="5">
    <w:p w14:paraId="56F1DD6B" w14:textId="12C1D656" w:rsidR="00D900B8" w:rsidRPr="000B6046" w:rsidRDefault="00D900B8" w:rsidP="000B6046">
      <w:pPr>
        <w:pStyle w:val="FootnoteText"/>
        <w:rPr>
          <w:i/>
          <w:iCs/>
        </w:rPr>
      </w:pPr>
      <w:r>
        <w:rPr>
          <w:rStyle w:val="FootnoteReference"/>
        </w:rPr>
        <w:footnoteRef/>
      </w:r>
      <w:r w:rsidR="000B6046" w:rsidRPr="000B6046">
        <w:t xml:space="preserve"> </w:t>
      </w:r>
      <w:proofErr w:type="spellStart"/>
      <w:r w:rsidR="000B6046" w:rsidRPr="000B6046">
        <w:t>Fonnesberg</w:t>
      </w:r>
      <w:proofErr w:type="spellEnd"/>
      <w:r w:rsidR="000B6046" w:rsidRPr="000B6046">
        <w:t>-Schmidt</w:t>
      </w:r>
      <w:r w:rsidR="000B6046">
        <w:t xml:space="preserve"> I.,</w:t>
      </w:r>
      <w:r w:rsidR="000B6046" w:rsidRPr="000B6046">
        <w:t xml:space="preserve"> </w:t>
      </w:r>
      <w:proofErr w:type="spellStart"/>
      <w:r w:rsidR="000B6046" w:rsidRPr="000B6046">
        <w:t>Kynan</w:t>
      </w:r>
      <w:proofErr w:type="spellEnd"/>
      <w:r w:rsidR="000B6046" w:rsidRPr="000B6046">
        <w:t>-Wilson</w:t>
      </w:r>
      <w:r w:rsidR="000B6046">
        <w:t xml:space="preserve"> W. </w:t>
      </w:r>
      <w:r w:rsidR="000B6046" w:rsidRPr="000B6046">
        <w:rPr>
          <w:i/>
          <w:iCs/>
        </w:rPr>
        <w:t>S</w:t>
      </w:r>
      <w:r w:rsidR="000B6046">
        <w:rPr>
          <w:i/>
          <w:iCs/>
        </w:rPr>
        <w:t>miling</w:t>
      </w:r>
      <w:r w:rsidR="000B6046" w:rsidRPr="000B6046">
        <w:rPr>
          <w:i/>
          <w:iCs/>
        </w:rPr>
        <w:t>, L</w:t>
      </w:r>
      <w:r w:rsidR="000B6046">
        <w:rPr>
          <w:i/>
          <w:iCs/>
        </w:rPr>
        <w:t>aughing</w:t>
      </w:r>
      <w:r w:rsidR="000B6046" w:rsidRPr="000B6046">
        <w:rPr>
          <w:i/>
          <w:iCs/>
        </w:rPr>
        <w:t xml:space="preserve"> </w:t>
      </w:r>
      <w:proofErr w:type="gramStart"/>
      <w:r w:rsidR="000B6046" w:rsidRPr="000B6046">
        <w:rPr>
          <w:i/>
          <w:iCs/>
        </w:rPr>
        <w:t>A</w:t>
      </w:r>
      <w:r w:rsidR="000B6046">
        <w:rPr>
          <w:i/>
          <w:iCs/>
        </w:rPr>
        <w:t>nd</w:t>
      </w:r>
      <w:proofErr w:type="gramEnd"/>
      <w:r w:rsidR="000B6046" w:rsidRPr="000B6046">
        <w:rPr>
          <w:i/>
          <w:iCs/>
        </w:rPr>
        <w:t xml:space="preserve"> J</w:t>
      </w:r>
      <w:r w:rsidR="000B6046">
        <w:rPr>
          <w:i/>
          <w:iCs/>
        </w:rPr>
        <w:t>oking</w:t>
      </w:r>
      <w:r w:rsidR="000B6046" w:rsidRPr="000B6046">
        <w:rPr>
          <w:i/>
          <w:iCs/>
        </w:rPr>
        <w:t xml:space="preserve"> I</w:t>
      </w:r>
      <w:r w:rsidR="000B6046">
        <w:rPr>
          <w:i/>
          <w:iCs/>
        </w:rPr>
        <w:t>n</w:t>
      </w:r>
      <w:r w:rsidR="000B6046" w:rsidRPr="000B6046">
        <w:rPr>
          <w:i/>
          <w:iCs/>
        </w:rPr>
        <w:t xml:space="preserve"> P</w:t>
      </w:r>
      <w:r w:rsidR="000B6046">
        <w:rPr>
          <w:i/>
          <w:iCs/>
        </w:rPr>
        <w:t xml:space="preserve">apal </w:t>
      </w:r>
      <w:r w:rsidR="000B6046" w:rsidRPr="000B6046">
        <w:rPr>
          <w:i/>
          <w:iCs/>
        </w:rPr>
        <w:t>R</w:t>
      </w:r>
      <w:r w:rsidR="000B6046">
        <w:rPr>
          <w:i/>
          <w:iCs/>
        </w:rPr>
        <w:t>ome</w:t>
      </w:r>
      <w:r w:rsidR="000B6046" w:rsidRPr="000B6046">
        <w:rPr>
          <w:i/>
          <w:iCs/>
        </w:rPr>
        <w:t>: T</w:t>
      </w:r>
      <w:r w:rsidR="000B6046">
        <w:rPr>
          <w:i/>
          <w:iCs/>
        </w:rPr>
        <w:t>homas</w:t>
      </w:r>
      <w:r w:rsidR="000B6046" w:rsidRPr="000B6046">
        <w:rPr>
          <w:i/>
          <w:iCs/>
        </w:rPr>
        <w:t xml:space="preserve"> O</w:t>
      </w:r>
      <w:r w:rsidR="000B6046">
        <w:rPr>
          <w:i/>
          <w:iCs/>
        </w:rPr>
        <w:t xml:space="preserve">f </w:t>
      </w:r>
      <w:r w:rsidR="000B6046" w:rsidRPr="000B6046">
        <w:rPr>
          <w:i/>
          <w:iCs/>
        </w:rPr>
        <w:t>M</w:t>
      </w:r>
      <w:r w:rsidR="000B6046">
        <w:rPr>
          <w:i/>
          <w:iCs/>
        </w:rPr>
        <w:t>arlborough</w:t>
      </w:r>
      <w:r w:rsidR="000B6046" w:rsidRPr="000B6046">
        <w:rPr>
          <w:i/>
          <w:iCs/>
        </w:rPr>
        <w:t xml:space="preserve"> A</w:t>
      </w:r>
      <w:r w:rsidR="000B6046">
        <w:rPr>
          <w:i/>
          <w:iCs/>
        </w:rPr>
        <w:t xml:space="preserve">nd </w:t>
      </w:r>
      <w:r w:rsidR="000B6046" w:rsidRPr="000B6046">
        <w:rPr>
          <w:i/>
          <w:iCs/>
        </w:rPr>
        <w:t>G</w:t>
      </w:r>
      <w:r w:rsidR="000B6046">
        <w:rPr>
          <w:i/>
          <w:iCs/>
        </w:rPr>
        <w:t>erald</w:t>
      </w:r>
      <w:r w:rsidR="000B6046" w:rsidRPr="000B6046">
        <w:rPr>
          <w:i/>
          <w:iCs/>
        </w:rPr>
        <w:t xml:space="preserve"> O</w:t>
      </w:r>
      <w:r w:rsidR="000B6046">
        <w:rPr>
          <w:i/>
          <w:iCs/>
        </w:rPr>
        <w:t>f</w:t>
      </w:r>
      <w:r w:rsidR="000B6046" w:rsidRPr="000B6046">
        <w:rPr>
          <w:i/>
          <w:iCs/>
        </w:rPr>
        <w:t xml:space="preserve"> W</w:t>
      </w:r>
      <w:r w:rsidR="000B6046">
        <w:rPr>
          <w:i/>
          <w:iCs/>
        </w:rPr>
        <w:t>ales</w:t>
      </w:r>
      <w:r w:rsidR="000B6046" w:rsidRPr="000B6046">
        <w:rPr>
          <w:i/>
          <w:iCs/>
        </w:rPr>
        <w:t xml:space="preserve"> A</w:t>
      </w:r>
      <w:r w:rsidR="000B6046">
        <w:rPr>
          <w:i/>
          <w:iCs/>
        </w:rPr>
        <w:t>t</w:t>
      </w:r>
      <w:r w:rsidR="000B6046" w:rsidRPr="000B6046">
        <w:rPr>
          <w:i/>
          <w:iCs/>
        </w:rPr>
        <w:t xml:space="preserve"> T</w:t>
      </w:r>
      <w:r w:rsidR="000B6046">
        <w:rPr>
          <w:i/>
          <w:iCs/>
        </w:rPr>
        <w:t>he</w:t>
      </w:r>
      <w:r w:rsidR="000B6046" w:rsidRPr="000B6046">
        <w:rPr>
          <w:i/>
          <w:iCs/>
        </w:rPr>
        <w:t xml:space="preserve"> C</w:t>
      </w:r>
      <w:r w:rsidR="000B6046">
        <w:rPr>
          <w:i/>
          <w:iCs/>
        </w:rPr>
        <w:t>ourt</w:t>
      </w:r>
      <w:r w:rsidR="000B6046" w:rsidRPr="000B6046">
        <w:rPr>
          <w:i/>
          <w:iCs/>
        </w:rPr>
        <w:t xml:space="preserve"> O</w:t>
      </w:r>
      <w:r w:rsidR="000B6046">
        <w:rPr>
          <w:i/>
          <w:iCs/>
        </w:rPr>
        <w:t xml:space="preserve">f </w:t>
      </w:r>
      <w:r w:rsidR="000B6046" w:rsidRPr="000B6046">
        <w:rPr>
          <w:i/>
          <w:iCs/>
        </w:rPr>
        <w:t>I</w:t>
      </w:r>
      <w:r w:rsidR="000B6046">
        <w:rPr>
          <w:i/>
          <w:iCs/>
        </w:rPr>
        <w:t>nnocent</w:t>
      </w:r>
      <w:r w:rsidR="000B6046" w:rsidRPr="000B6046">
        <w:rPr>
          <w:i/>
          <w:iCs/>
        </w:rPr>
        <w:t xml:space="preserve"> III (1198–1216)</w:t>
      </w:r>
      <w:r w:rsidR="004F4640">
        <w:rPr>
          <w:i/>
          <w:iCs/>
        </w:rPr>
        <w:t>,</w:t>
      </w:r>
      <w:r w:rsidR="000B6046">
        <w:rPr>
          <w:i/>
          <w:iCs/>
        </w:rPr>
        <w:t xml:space="preserve"> (</w:t>
      </w:r>
      <w:r w:rsidR="000B6046">
        <w:t>Papers of the British School at Rome, 2018</w:t>
      </w:r>
      <w:r w:rsidR="000B6046">
        <w:t xml:space="preserve">) </w:t>
      </w:r>
      <w:r w:rsidR="00B84EBE">
        <w:t>p</w:t>
      </w:r>
      <w:r w:rsidR="000B6046">
        <w:t>.2</w:t>
      </w:r>
      <w:r w:rsidR="004F4640">
        <w:t>.</w:t>
      </w:r>
    </w:p>
  </w:footnote>
  <w:footnote w:id="6">
    <w:p w14:paraId="3DC7AC17" w14:textId="3833CCE5" w:rsidR="00D900B8" w:rsidRDefault="004C13B0" w:rsidP="00D900B8">
      <w:pPr>
        <w:pStyle w:val="FootnoteText"/>
      </w:pPr>
      <w:r>
        <w:rPr>
          <w:rStyle w:val="FootnoteReference"/>
        </w:rPr>
        <w:footnoteRef/>
      </w:r>
      <w:r>
        <w:t xml:space="preserve"> </w:t>
      </w:r>
      <w:r w:rsidR="00B84EBE" w:rsidRPr="00B84EBE">
        <w:t>Little</w:t>
      </w:r>
      <w:r w:rsidR="00B84EBE">
        <w:t>,</w:t>
      </w:r>
      <w:r w:rsidR="00B84EBE" w:rsidRPr="00B84EBE">
        <w:t xml:space="preserve"> </w:t>
      </w:r>
      <w:r w:rsidR="00B84EBE" w:rsidRPr="00B84EBE">
        <w:rPr>
          <w:i/>
          <w:iCs/>
        </w:rPr>
        <w:t xml:space="preserve">Medieval Wales Chiefly </w:t>
      </w:r>
      <w:proofErr w:type="gramStart"/>
      <w:r w:rsidR="00B84EBE" w:rsidRPr="00B84EBE">
        <w:rPr>
          <w:i/>
          <w:iCs/>
        </w:rPr>
        <w:t>In</w:t>
      </w:r>
      <w:proofErr w:type="gramEnd"/>
      <w:r w:rsidR="00B84EBE" w:rsidRPr="00B84EBE">
        <w:rPr>
          <w:i/>
          <w:iCs/>
        </w:rPr>
        <w:t xml:space="preserve"> The Twelfth And Thirteenth Centuries</w:t>
      </w:r>
      <w:r w:rsidR="00B84EBE" w:rsidRPr="00B84EBE">
        <w:t xml:space="preserve"> (London: T. Fisher Unwin 1902)</w:t>
      </w:r>
      <w:r w:rsidR="00B84EBE">
        <w:rPr>
          <w:sz w:val="22"/>
          <w:szCs w:val="22"/>
        </w:rPr>
        <w:t xml:space="preserve"> </w:t>
      </w:r>
      <w:r w:rsidR="00B84EBE">
        <w:t>p</w:t>
      </w:r>
      <w:r w:rsidR="00D900B8" w:rsidRPr="00C869DD">
        <w:t>. 54.</w:t>
      </w:r>
    </w:p>
    <w:p w14:paraId="3021D083" w14:textId="16FC081F" w:rsidR="00D900B8" w:rsidRDefault="00B84EBE" w:rsidP="00D900B8">
      <w:pPr>
        <w:pStyle w:val="FootnoteText"/>
      </w:pPr>
      <w:r>
        <w:rPr>
          <w:i/>
          <w:iCs/>
        </w:rPr>
        <w:t xml:space="preserve">Famous Welshmen, </w:t>
      </w:r>
      <w:r>
        <w:t>p</w:t>
      </w:r>
      <w:r w:rsidR="00D900B8" w:rsidRPr="00C869DD">
        <w:t>.18</w:t>
      </w:r>
    </w:p>
    <w:p w14:paraId="460AE9EE" w14:textId="4611420B" w:rsidR="00B84EBE" w:rsidRDefault="00D900B8" w:rsidP="00D900B8">
      <w:pPr>
        <w:pStyle w:val="FootnoteText"/>
      </w:pPr>
      <w:r w:rsidRPr="00C869DD">
        <w:t xml:space="preserve">Giraldus Cambrensis </w:t>
      </w:r>
      <w:r w:rsidRPr="00B84EBE">
        <w:rPr>
          <w:i/>
          <w:iCs/>
        </w:rPr>
        <w:t xml:space="preserve">The Journey Through Wales </w:t>
      </w:r>
      <w:proofErr w:type="gramStart"/>
      <w:r w:rsidRPr="00B84EBE">
        <w:rPr>
          <w:i/>
          <w:iCs/>
        </w:rPr>
        <w:t>And</w:t>
      </w:r>
      <w:proofErr w:type="gramEnd"/>
      <w:r w:rsidRPr="00B84EBE">
        <w:rPr>
          <w:i/>
          <w:iCs/>
        </w:rPr>
        <w:t xml:space="preserve"> The Description Of Wales</w:t>
      </w:r>
      <w:r w:rsidRPr="00C869DD">
        <w:t xml:space="preserve">, </w:t>
      </w:r>
      <w:r w:rsidR="00B84EBE">
        <w:t>p</w:t>
      </w:r>
      <w:r w:rsidRPr="00C869DD">
        <w:t>.</w:t>
      </w:r>
      <w:r>
        <w:t>11</w:t>
      </w:r>
      <w:r>
        <w:t>.</w:t>
      </w:r>
      <w:r>
        <w:t xml:space="preserve"> </w:t>
      </w:r>
    </w:p>
    <w:p w14:paraId="1C49097C" w14:textId="22F90393" w:rsidR="00D900B8" w:rsidRDefault="00D900B8" w:rsidP="00D900B8">
      <w:pPr>
        <w:pStyle w:val="FootnoteText"/>
      </w:pPr>
      <w:r>
        <w:t>Picture shows family tree of Gerald and his lineage to Rhys ap Tudor</w:t>
      </w:r>
      <w:r>
        <w:t>.</w:t>
      </w:r>
    </w:p>
    <w:p w14:paraId="4697849F" w14:textId="62AB2FC7" w:rsidR="00D900B8" w:rsidRPr="00B84EBE" w:rsidRDefault="00D900B8">
      <w:pPr>
        <w:pStyle w:val="FootnoteText"/>
      </w:pPr>
      <w:bookmarkStart w:id="2" w:name="_Hlk84766453"/>
      <w:r>
        <w:t xml:space="preserve">Giraldus Cambrensis </w:t>
      </w:r>
      <w:r>
        <w:rPr>
          <w:i/>
          <w:iCs/>
        </w:rPr>
        <w:t xml:space="preserve">The Itinerary Through Wales </w:t>
      </w:r>
      <w:proofErr w:type="gramStart"/>
      <w:r>
        <w:rPr>
          <w:i/>
          <w:iCs/>
        </w:rPr>
        <w:t>And</w:t>
      </w:r>
      <w:proofErr w:type="gramEnd"/>
      <w:r>
        <w:rPr>
          <w:i/>
          <w:iCs/>
        </w:rPr>
        <w:t xml:space="preserve"> The Description Of </w:t>
      </w:r>
      <w:r w:rsidR="00451EF6">
        <w:rPr>
          <w:i/>
          <w:iCs/>
        </w:rPr>
        <w:t xml:space="preserve">Wales, </w:t>
      </w:r>
      <w:r w:rsidR="00451EF6">
        <w:t>p</w:t>
      </w:r>
      <w:r>
        <w:t xml:space="preserve">.157 </w:t>
      </w:r>
      <w:bookmarkEnd w:id="2"/>
    </w:p>
  </w:footnote>
  <w:footnote w:id="7">
    <w:p w14:paraId="54EC5FE2" w14:textId="306BA3B4" w:rsidR="00601AD6" w:rsidRPr="00601AD6" w:rsidRDefault="00601AD6">
      <w:pPr>
        <w:pStyle w:val="FootnoteText"/>
        <w:rPr>
          <w:lang w:val="en-US"/>
        </w:rPr>
      </w:pPr>
      <w:r>
        <w:rPr>
          <w:rStyle w:val="FootnoteReference"/>
        </w:rPr>
        <w:footnoteRef/>
      </w:r>
      <w:r>
        <w:t xml:space="preserve"> </w:t>
      </w:r>
      <w:r w:rsidR="00B84EBE" w:rsidRPr="00B84EBE">
        <w:t>Little</w:t>
      </w:r>
      <w:r w:rsidR="00B84EBE">
        <w:t>,</w:t>
      </w:r>
      <w:r w:rsidR="00B84EBE" w:rsidRPr="00B84EBE">
        <w:t xml:space="preserve"> </w:t>
      </w:r>
      <w:r w:rsidR="00B84EBE" w:rsidRPr="00B84EBE">
        <w:rPr>
          <w:i/>
          <w:iCs/>
        </w:rPr>
        <w:t>Medieval Wales</w:t>
      </w:r>
      <w:r w:rsidR="00451EF6">
        <w:rPr>
          <w:i/>
          <w:iCs/>
        </w:rPr>
        <w:t>,</w:t>
      </w:r>
      <w:r w:rsidR="00B84EBE" w:rsidRPr="00B84EBE">
        <w:rPr>
          <w:i/>
          <w:iCs/>
        </w:rPr>
        <w:t xml:space="preserve"> </w:t>
      </w:r>
      <w:r w:rsidR="00451EF6">
        <w:t>p</w:t>
      </w:r>
      <w:r w:rsidRPr="00601AD6">
        <w:t>. 5</w:t>
      </w:r>
      <w:r>
        <w:t>9</w:t>
      </w:r>
    </w:p>
  </w:footnote>
  <w:footnote w:id="8">
    <w:p w14:paraId="579176F5" w14:textId="3440AE4E" w:rsidR="00D900B8" w:rsidRPr="00D900B8" w:rsidRDefault="00D900B8">
      <w:pPr>
        <w:pStyle w:val="FootnoteText"/>
        <w:rPr>
          <w:lang w:val="en-US"/>
        </w:rPr>
      </w:pPr>
      <w:r>
        <w:rPr>
          <w:rStyle w:val="FootnoteReference"/>
        </w:rPr>
        <w:footnoteRef/>
      </w:r>
      <w:r>
        <w:t xml:space="preserve"> </w:t>
      </w:r>
      <w:r w:rsidR="002875B6" w:rsidRPr="002875B6">
        <w:t xml:space="preserve">Giraldus Cambrensis </w:t>
      </w:r>
      <w:r w:rsidR="002875B6" w:rsidRPr="00B84EBE">
        <w:rPr>
          <w:i/>
          <w:iCs/>
        </w:rPr>
        <w:t xml:space="preserve">The Itinerary Through Wales </w:t>
      </w:r>
      <w:proofErr w:type="gramStart"/>
      <w:r w:rsidR="002875B6" w:rsidRPr="00B84EBE">
        <w:rPr>
          <w:i/>
          <w:iCs/>
        </w:rPr>
        <w:t>And</w:t>
      </w:r>
      <w:proofErr w:type="gramEnd"/>
      <w:r w:rsidR="002875B6" w:rsidRPr="00B84EBE">
        <w:rPr>
          <w:i/>
          <w:iCs/>
        </w:rPr>
        <w:t xml:space="preserve"> The Description Of Wales</w:t>
      </w:r>
      <w:r w:rsidR="00451EF6">
        <w:rPr>
          <w:i/>
          <w:iCs/>
        </w:rPr>
        <w:t>,</w:t>
      </w:r>
      <w:r w:rsidR="002875B6" w:rsidRPr="002875B6">
        <w:t xml:space="preserve"> </w:t>
      </w:r>
      <w:r w:rsidR="00451EF6">
        <w:t>p</w:t>
      </w:r>
      <w:r w:rsidR="002875B6" w:rsidRPr="002875B6">
        <w:t>.</w:t>
      </w:r>
      <w:r w:rsidR="002875B6">
        <w:t>110</w:t>
      </w:r>
    </w:p>
  </w:footnote>
  <w:footnote w:id="9">
    <w:p w14:paraId="3326296C" w14:textId="478A76A4" w:rsidR="00D900B8" w:rsidRPr="00D900B8" w:rsidRDefault="00D900B8">
      <w:pPr>
        <w:pStyle w:val="FootnoteText"/>
        <w:rPr>
          <w:lang w:val="en-US"/>
        </w:rPr>
      </w:pPr>
      <w:r>
        <w:rPr>
          <w:rStyle w:val="FootnoteReference"/>
        </w:rPr>
        <w:footnoteRef/>
      </w:r>
      <w:r w:rsidR="00B84EBE">
        <w:t>ibid.,</w:t>
      </w:r>
      <w:r>
        <w:t xml:space="preserve"> </w:t>
      </w:r>
      <w:r w:rsidR="00B84EBE">
        <w:t xml:space="preserve">pp. </w:t>
      </w:r>
      <w:r w:rsidR="002875B6">
        <w:t>105-109.</w:t>
      </w:r>
    </w:p>
  </w:footnote>
  <w:footnote w:id="10">
    <w:p w14:paraId="083BB160" w14:textId="753603E7" w:rsidR="00D900B8" w:rsidRPr="00D900B8" w:rsidRDefault="00D900B8">
      <w:pPr>
        <w:pStyle w:val="FootnoteText"/>
        <w:rPr>
          <w:lang w:val="en-US"/>
        </w:rPr>
      </w:pPr>
      <w:r>
        <w:rPr>
          <w:rStyle w:val="FootnoteReference"/>
        </w:rPr>
        <w:footnoteRef/>
      </w:r>
      <w:r>
        <w:t xml:space="preserve"> </w:t>
      </w:r>
      <w:r w:rsidR="00C4481A" w:rsidRPr="00C4481A">
        <w:t>Gerald Of Wales</w:t>
      </w:r>
      <w:r w:rsidR="00B84EBE">
        <w:t xml:space="preserve"> </w:t>
      </w:r>
      <w:proofErr w:type="gramStart"/>
      <w:r w:rsidR="00C4481A" w:rsidRPr="00B84EBE">
        <w:rPr>
          <w:i/>
          <w:iCs/>
        </w:rPr>
        <w:t>The</w:t>
      </w:r>
      <w:proofErr w:type="gramEnd"/>
      <w:r w:rsidR="00C4481A" w:rsidRPr="00B84EBE">
        <w:rPr>
          <w:i/>
          <w:iCs/>
        </w:rPr>
        <w:t xml:space="preserve"> History And Topography Of Ireland</w:t>
      </w:r>
      <w:r w:rsidR="00451EF6">
        <w:rPr>
          <w:i/>
          <w:iCs/>
        </w:rPr>
        <w:t>,</w:t>
      </w:r>
      <w:r w:rsidR="00C4481A" w:rsidRPr="00C4481A">
        <w:t xml:space="preserve"> Chapter 10</w:t>
      </w:r>
      <w:r w:rsidR="00C4481A">
        <w:t>5</w:t>
      </w:r>
    </w:p>
  </w:footnote>
  <w:footnote w:id="11">
    <w:p w14:paraId="13019D48" w14:textId="621EBFD3" w:rsidR="00D900B8" w:rsidRPr="00D900B8" w:rsidRDefault="00D900B8">
      <w:pPr>
        <w:pStyle w:val="FootnoteText"/>
        <w:rPr>
          <w:lang w:val="en-US"/>
        </w:rPr>
      </w:pPr>
      <w:r>
        <w:rPr>
          <w:rStyle w:val="FootnoteReference"/>
        </w:rPr>
        <w:footnoteRef/>
      </w:r>
      <w:r>
        <w:t xml:space="preserve"> </w:t>
      </w:r>
      <w:r w:rsidR="00B84EBE">
        <w:t xml:space="preserve">ibid., </w:t>
      </w:r>
      <w:r w:rsidR="00C4481A" w:rsidRPr="00C4481A">
        <w:t xml:space="preserve">Chapter </w:t>
      </w:r>
      <w:r w:rsidR="00C4481A">
        <w:t>102</w:t>
      </w:r>
    </w:p>
  </w:footnote>
  <w:footnote w:id="12">
    <w:p w14:paraId="30C08E16" w14:textId="4799E013" w:rsidR="00D900B8" w:rsidRPr="00D900B8" w:rsidRDefault="00D900B8">
      <w:pPr>
        <w:pStyle w:val="FootnoteText"/>
        <w:rPr>
          <w:lang w:val="en-US"/>
        </w:rPr>
      </w:pPr>
      <w:r>
        <w:rPr>
          <w:rStyle w:val="FootnoteReference"/>
        </w:rPr>
        <w:footnoteRef/>
      </w:r>
      <w:r>
        <w:t xml:space="preserve"> </w:t>
      </w:r>
      <w:r w:rsidR="00C4481A" w:rsidRPr="003B76CA">
        <w:t xml:space="preserve">Giraldus Cambrensis </w:t>
      </w:r>
      <w:r w:rsidR="00C4481A" w:rsidRPr="00451EF6">
        <w:rPr>
          <w:i/>
          <w:iCs/>
        </w:rPr>
        <w:t xml:space="preserve">The Itinerary Through Wales </w:t>
      </w:r>
      <w:proofErr w:type="gramStart"/>
      <w:r w:rsidR="00C4481A" w:rsidRPr="00451EF6">
        <w:rPr>
          <w:i/>
          <w:iCs/>
        </w:rPr>
        <w:t>And</w:t>
      </w:r>
      <w:proofErr w:type="gramEnd"/>
      <w:r w:rsidR="00C4481A" w:rsidRPr="00451EF6">
        <w:rPr>
          <w:i/>
          <w:iCs/>
        </w:rPr>
        <w:t xml:space="preserve"> The Description Of Wales</w:t>
      </w:r>
      <w:r w:rsidR="00451EF6">
        <w:t>,</w:t>
      </w:r>
      <w:r w:rsidR="00C4481A" w:rsidRPr="003B76CA">
        <w:t xml:space="preserve"> </w:t>
      </w:r>
      <w:r w:rsidR="00451EF6">
        <w:t>p</w:t>
      </w:r>
      <w:r w:rsidR="00C4481A">
        <w:t>. x</w:t>
      </w:r>
    </w:p>
  </w:footnote>
  <w:footnote w:id="13">
    <w:p w14:paraId="467F090C" w14:textId="5769EF2A" w:rsidR="00D900B8" w:rsidRDefault="00D900B8">
      <w:pPr>
        <w:pStyle w:val="FootnoteText"/>
      </w:pPr>
      <w:r>
        <w:rPr>
          <w:rStyle w:val="FootnoteReference"/>
        </w:rPr>
        <w:footnoteRef/>
      </w:r>
      <w:r>
        <w:t xml:space="preserve"> </w:t>
      </w:r>
      <w:r w:rsidR="00C4481A" w:rsidRPr="00C4481A">
        <w:t xml:space="preserve">Giraldus Cambrensis </w:t>
      </w:r>
      <w:r w:rsidR="00C4481A" w:rsidRPr="00451EF6">
        <w:rPr>
          <w:i/>
          <w:iCs/>
        </w:rPr>
        <w:t xml:space="preserve">The Itinerary Through Wales </w:t>
      </w:r>
      <w:proofErr w:type="gramStart"/>
      <w:r w:rsidR="00C4481A" w:rsidRPr="00451EF6">
        <w:rPr>
          <w:i/>
          <w:iCs/>
        </w:rPr>
        <w:t>And</w:t>
      </w:r>
      <w:proofErr w:type="gramEnd"/>
      <w:r w:rsidR="00C4481A" w:rsidRPr="00451EF6">
        <w:rPr>
          <w:i/>
          <w:iCs/>
        </w:rPr>
        <w:t xml:space="preserve"> The Description Of Wales</w:t>
      </w:r>
      <w:r w:rsidR="00451EF6">
        <w:rPr>
          <w:i/>
          <w:iCs/>
        </w:rPr>
        <w:t>,</w:t>
      </w:r>
      <w:r w:rsidR="00C4481A" w:rsidRPr="00C4481A">
        <w:t xml:space="preserve"> </w:t>
      </w:r>
      <w:r w:rsidR="00451EF6">
        <w:t>pp</w:t>
      </w:r>
      <w:r w:rsidR="00C4481A">
        <w:t>. 105-109</w:t>
      </w:r>
      <w:r w:rsidR="003D4FDB">
        <w:t xml:space="preserve">, </w:t>
      </w:r>
      <w:r w:rsidR="00451EF6">
        <w:t>p</w:t>
      </w:r>
      <w:r w:rsidR="003D4FDB">
        <w:t xml:space="preserve">. 132, </w:t>
      </w:r>
      <w:r w:rsidR="00451EF6">
        <w:t>p</w:t>
      </w:r>
      <w:r w:rsidR="003D4FDB">
        <w:t>.25</w:t>
      </w:r>
      <w:r w:rsidR="00451EF6">
        <w:t>.</w:t>
      </w:r>
    </w:p>
    <w:p w14:paraId="36797B35" w14:textId="2C691C28" w:rsidR="003D4FDB" w:rsidRPr="00D900B8" w:rsidRDefault="003D4FDB">
      <w:pPr>
        <w:pStyle w:val="FootnoteText"/>
        <w:rPr>
          <w:lang w:val="en-US"/>
        </w:rPr>
      </w:pPr>
      <w:r w:rsidRPr="003D4FDB">
        <w:rPr>
          <w:lang w:val="en-US"/>
        </w:rPr>
        <w:t xml:space="preserve">Gerald Of Wales </w:t>
      </w:r>
      <w:proofErr w:type="gramStart"/>
      <w:r w:rsidRPr="00451EF6">
        <w:rPr>
          <w:i/>
          <w:iCs/>
          <w:lang w:val="en-US"/>
        </w:rPr>
        <w:t>The</w:t>
      </w:r>
      <w:proofErr w:type="gramEnd"/>
      <w:r w:rsidRPr="00451EF6">
        <w:rPr>
          <w:i/>
          <w:iCs/>
          <w:lang w:val="en-US"/>
        </w:rPr>
        <w:t xml:space="preserve"> History And Topography Of Ireland</w:t>
      </w:r>
      <w:r w:rsidR="00451EF6">
        <w:rPr>
          <w:i/>
          <w:iCs/>
          <w:lang w:val="en-US"/>
        </w:rPr>
        <w:t>,</w:t>
      </w:r>
      <w:r w:rsidR="00451EF6">
        <w:rPr>
          <w:lang w:val="en-US"/>
        </w:rPr>
        <w:t xml:space="preserve"> </w:t>
      </w:r>
      <w:r w:rsidRPr="003D4FDB">
        <w:rPr>
          <w:lang w:val="en-US"/>
        </w:rPr>
        <w:t>Chapter</w:t>
      </w:r>
      <w:r>
        <w:rPr>
          <w:lang w:val="en-US"/>
        </w:rPr>
        <w:t xml:space="preserve"> 11</w:t>
      </w:r>
      <w:r w:rsidR="009C57A5">
        <w:rPr>
          <w:lang w:val="en-US"/>
        </w:rPr>
        <w:t>, Chapter 52.</w:t>
      </w:r>
    </w:p>
  </w:footnote>
  <w:footnote w:id="14">
    <w:p w14:paraId="0AF5AD42" w14:textId="6DF0FAE7" w:rsidR="00D900B8" w:rsidRPr="00D900B8" w:rsidRDefault="00D900B8">
      <w:pPr>
        <w:pStyle w:val="FootnoteText"/>
        <w:rPr>
          <w:lang w:val="en-US"/>
        </w:rPr>
      </w:pPr>
      <w:r>
        <w:rPr>
          <w:rStyle w:val="FootnoteReference"/>
        </w:rPr>
        <w:footnoteRef/>
      </w:r>
      <w:r>
        <w:t xml:space="preserve"> </w:t>
      </w:r>
      <w:bookmarkStart w:id="3" w:name="_Hlk84769033"/>
      <w:r w:rsidR="003D4FDB" w:rsidRPr="003D4FDB">
        <w:t xml:space="preserve">Giraldus Cambrensis </w:t>
      </w:r>
      <w:r w:rsidR="003D4FDB" w:rsidRPr="00451EF6">
        <w:rPr>
          <w:i/>
          <w:iCs/>
        </w:rPr>
        <w:t xml:space="preserve">The Itinerary Through Wales </w:t>
      </w:r>
      <w:proofErr w:type="gramStart"/>
      <w:r w:rsidR="003D4FDB" w:rsidRPr="00451EF6">
        <w:rPr>
          <w:i/>
          <w:iCs/>
        </w:rPr>
        <w:t>And</w:t>
      </w:r>
      <w:proofErr w:type="gramEnd"/>
      <w:r w:rsidR="003D4FDB" w:rsidRPr="00451EF6">
        <w:rPr>
          <w:i/>
          <w:iCs/>
        </w:rPr>
        <w:t xml:space="preserve"> The Description Of Wales</w:t>
      </w:r>
      <w:r w:rsidR="00451EF6">
        <w:t>, pp</w:t>
      </w:r>
      <w:r w:rsidR="003D4FDB">
        <w:t>. 102-103</w:t>
      </w:r>
      <w:bookmarkEnd w:id="3"/>
    </w:p>
  </w:footnote>
  <w:footnote w:id="15">
    <w:p w14:paraId="60F5BCE4" w14:textId="22C3EB6C" w:rsidR="00D900B8" w:rsidRPr="00D900B8" w:rsidRDefault="00D900B8">
      <w:pPr>
        <w:pStyle w:val="FootnoteText"/>
        <w:rPr>
          <w:lang w:val="en-US"/>
        </w:rPr>
      </w:pPr>
      <w:r>
        <w:rPr>
          <w:rStyle w:val="FootnoteReference"/>
        </w:rPr>
        <w:footnoteRef/>
      </w:r>
      <w:r>
        <w:t xml:space="preserve"> </w:t>
      </w:r>
      <w:r w:rsidR="000014B4">
        <w:t>ibid</w:t>
      </w:r>
      <w:r w:rsidR="00451EF6">
        <w:t>.,</w:t>
      </w:r>
      <w:r w:rsidR="00C4633B" w:rsidRPr="00C4633B">
        <w:t xml:space="preserve"> </w:t>
      </w:r>
      <w:r w:rsidR="00451EF6">
        <w:t>p</w:t>
      </w:r>
      <w:r w:rsidR="00C4633B" w:rsidRPr="00C4633B">
        <w:t>. 1</w:t>
      </w:r>
      <w:r w:rsidR="00C4633B">
        <w:t>46</w:t>
      </w:r>
    </w:p>
  </w:footnote>
  <w:footnote w:id="16">
    <w:p w14:paraId="202B56E6" w14:textId="0DE8AD71" w:rsidR="00C4633B" w:rsidRPr="00C4633B" w:rsidRDefault="00C4633B">
      <w:pPr>
        <w:pStyle w:val="FootnoteText"/>
        <w:rPr>
          <w:lang w:val="en-US"/>
        </w:rPr>
      </w:pPr>
      <w:r>
        <w:rPr>
          <w:rStyle w:val="FootnoteReference"/>
        </w:rPr>
        <w:footnoteRef/>
      </w:r>
      <w:r>
        <w:t xml:space="preserve"> </w:t>
      </w:r>
      <w:r w:rsidR="000014B4">
        <w:t>ibid</w:t>
      </w:r>
      <w:r w:rsidR="00451EF6">
        <w:t>., p</w:t>
      </w:r>
      <w:r w:rsidR="00F16262">
        <w:t>. 180</w:t>
      </w:r>
    </w:p>
  </w:footnote>
  <w:footnote w:id="17">
    <w:p w14:paraId="216E188C" w14:textId="7F0715C8" w:rsidR="00806B4F" w:rsidRPr="00806B4F" w:rsidRDefault="00806B4F">
      <w:pPr>
        <w:pStyle w:val="FootnoteText"/>
        <w:rPr>
          <w:lang w:val="en-US"/>
        </w:rPr>
      </w:pPr>
      <w:r>
        <w:rPr>
          <w:rStyle w:val="FootnoteReference"/>
        </w:rPr>
        <w:footnoteRef/>
      </w:r>
      <w:r w:rsidR="00451EF6">
        <w:t>ibid</w:t>
      </w:r>
      <w:r w:rsidR="00F16262" w:rsidRPr="00F16262">
        <w:t>.</w:t>
      </w:r>
      <w:r w:rsidR="00451EF6">
        <w:t>, p.</w:t>
      </w:r>
      <w:r w:rsidR="00F16262" w:rsidRPr="00F16262">
        <w:t xml:space="preserve"> </w:t>
      </w:r>
      <w:r w:rsidR="00F16262">
        <w:t>198-205</w:t>
      </w:r>
    </w:p>
  </w:footnote>
  <w:footnote w:id="18">
    <w:p w14:paraId="7934018C" w14:textId="52BEE7E1" w:rsidR="002144BF" w:rsidRPr="002144BF" w:rsidRDefault="002144BF">
      <w:pPr>
        <w:pStyle w:val="FootnoteText"/>
        <w:rPr>
          <w:lang w:val="en-US"/>
        </w:rPr>
      </w:pPr>
    </w:p>
  </w:footnote>
  <w:footnote w:id="19">
    <w:p w14:paraId="2182A489" w14:textId="7A07BE55" w:rsidR="009D6603" w:rsidRPr="006D4CB4" w:rsidRDefault="009D6603">
      <w:pPr>
        <w:pStyle w:val="FootnoteText"/>
        <w:rPr>
          <w:lang w:val="en-US"/>
        </w:rPr>
      </w:pPr>
      <w:r>
        <w:rPr>
          <w:rStyle w:val="FootnoteReference"/>
        </w:rPr>
        <w:footnoteRef/>
      </w:r>
      <w:r w:rsidR="006D4CB4">
        <w:t>Richter M. ‘</w:t>
      </w:r>
      <w:r w:rsidR="006D4CB4" w:rsidRPr="006D4CB4">
        <w:rPr>
          <w:i/>
          <w:iCs/>
        </w:rPr>
        <w:t xml:space="preserve">Gerald </w:t>
      </w:r>
      <w:proofErr w:type="gramStart"/>
      <w:r w:rsidR="006D4CB4" w:rsidRPr="006D4CB4">
        <w:rPr>
          <w:i/>
          <w:iCs/>
        </w:rPr>
        <w:t>Of</w:t>
      </w:r>
      <w:proofErr w:type="gramEnd"/>
      <w:r w:rsidR="006D4CB4" w:rsidRPr="006D4CB4">
        <w:rPr>
          <w:i/>
          <w:iCs/>
        </w:rPr>
        <w:t xml:space="preserve"> Wales</w:t>
      </w:r>
      <w:r w:rsidR="006D4CB4" w:rsidRPr="006D4CB4">
        <w:rPr>
          <w:i/>
          <w:iCs/>
        </w:rPr>
        <w:t>: A Reassessment on the 750th Anniversary of His Deat</w:t>
      </w:r>
      <w:r w:rsidR="006D4CB4" w:rsidRPr="006D4CB4">
        <w:rPr>
          <w:i/>
          <w:iCs/>
        </w:rPr>
        <w:t>h’</w:t>
      </w:r>
      <w:r w:rsidR="006D4CB4">
        <w:rPr>
          <w:i/>
          <w:iCs/>
        </w:rPr>
        <w:t xml:space="preserve"> </w:t>
      </w:r>
      <w:r w:rsidR="006D4CB4">
        <w:t>(Fordham University Vol.29, pp.379-390, 1973) P.390</w:t>
      </w:r>
    </w:p>
  </w:footnote>
  <w:footnote w:id="20">
    <w:p w14:paraId="4F8B0563" w14:textId="64387269" w:rsidR="006E6686" w:rsidRPr="006E6686" w:rsidRDefault="006E6686">
      <w:pPr>
        <w:pStyle w:val="FootnoteText"/>
        <w:rPr>
          <w:lang w:val="en-US"/>
        </w:rPr>
      </w:pPr>
      <w:r>
        <w:rPr>
          <w:rStyle w:val="FootnoteReference"/>
        </w:rPr>
        <w:footnoteRef/>
      </w:r>
      <w:r>
        <w:t xml:space="preserve"> McGlynn S. </w:t>
      </w:r>
      <w:r w:rsidRPr="006E6686">
        <w:rPr>
          <w:i/>
          <w:iCs/>
        </w:rPr>
        <w:t>‘</w:t>
      </w:r>
      <w:r w:rsidRPr="006E6686">
        <w:rPr>
          <w:i/>
          <w:iCs/>
        </w:rPr>
        <w:t xml:space="preserve">Review: Gerald of Wales, Instruction for a Ruler / De </w:t>
      </w:r>
      <w:proofErr w:type="spellStart"/>
      <w:r w:rsidRPr="006E6686">
        <w:rPr>
          <w:i/>
          <w:iCs/>
        </w:rPr>
        <w:t>Principis</w:t>
      </w:r>
      <w:proofErr w:type="spellEnd"/>
      <w:r w:rsidRPr="006E6686">
        <w:rPr>
          <w:i/>
          <w:iCs/>
        </w:rPr>
        <w:t xml:space="preserve"> </w:t>
      </w:r>
      <w:proofErr w:type="spellStart"/>
      <w:r w:rsidRPr="006E6686">
        <w:rPr>
          <w:i/>
          <w:iCs/>
        </w:rPr>
        <w:t>Instructione</w:t>
      </w:r>
      <w:proofErr w:type="spellEnd"/>
      <w:r w:rsidRPr="006E6686">
        <w:rPr>
          <w:i/>
          <w:iCs/>
        </w:rPr>
        <w:t>’</w:t>
      </w:r>
      <w:r>
        <w:rPr>
          <w:i/>
          <w:iCs/>
        </w:rPr>
        <w:t xml:space="preserve"> (</w:t>
      </w:r>
      <w:r>
        <w:t>Royal Studies Journal (RSJ), 6, no. 1</w:t>
      </w:r>
      <w:r>
        <w:t>,</w:t>
      </w:r>
      <w:r>
        <w:t xml:space="preserve"> 2019</w:t>
      </w:r>
      <w:r>
        <w:t>) P.105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2F374B"/>
    <w:multiLevelType w:val="hybridMultilevel"/>
    <w:tmpl w:val="141CC5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E730B"/>
    <w:rsid w:val="000014B4"/>
    <w:rsid w:val="00032F49"/>
    <w:rsid w:val="00070102"/>
    <w:rsid w:val="000A0DF4"/>
    <w:rsid w:val="000B6046"/>
    <w:rsid w:val="001400D1"/>
    <w:rsid w:val="001E730B"/>
    <w:rsid w:val="002144BF"/>
    <w:rsid w:val="00247D27"/>
    <w:rsid w:val="0028429E"/>
    <w:rsid w:val="002875B6"/>
    <w:rsid w:val="00313581"/>
    <w:rsid w:val="003B76CA"/>
    <w:rsid w:val="003D4FDB"/>
    <w:rsid w:val="00451EF6"/>
    <w:rsid w:val="004553C4"/>
    <w:rsid w:val="004700A7"/>
    <w:rsid w:val="004C13B0"/>
    <w:rsid w:val="004D517B"/>
    <w:rsid w:val="004F4640"/>
    <w:rsid w:val="005A6931"/>
    <w:rsid w:val="00601AD6"/>
    <w:rsid w:val="0066522D"/>
    <w:rsid w:val="00665E18"/>
    <w:rsid w:val="006C41AF"/>
    <w:rsid w:val="006D3621"/>
    <w:rsid w:val="006D4CB4"/>
    <w:rsid w:val="006E6686"/>
    <w:rsid w:val="00730121"/>
    <w:rsid w:val="00744E46"/>
    <w:rsid w:val="00797CEB"/>
    <w:rsid w:val="00806B4F"/>
    <w:rsid w:val="00862BB6"/>
    <w:rsid w:val="00890B2C"/>
    <w:rsid w:val="008E0F57"/>
    <w:rsid w:val="009844F8"/>
    <w:rsid w:val="009855CE"/>
    <w:rsid w:val="00985F19"/>
    <w:rsid w:val="009A131A"/>
    <w:rsid w:val="009A6270"/>
    <w:rsid w:val="009C57A5"/>
    <w:rsid w:val="009D6603"/>
    <w:rsid w:val="00A53EDB"/>
    <w:rsid w:val="00AC3E7C"/>
    <w:rsid w:val="00B4064F"/>
    <w:rsid w:val="00B41DE0"/>
    <w:rsid w:val="00B84EBE"/>
    <w:rsid w:val="00C06732"/>
    <w:rsid w:val="00C4481A"/>
    <w:rsid w:val="00C4633B"/>
    <w:rsid w:val="00C864BA"/>
    <w:rsid w:val="00CC1D55"/>
    <w:rsid w:val="00D57762"/>
    <w:rsid w:val="00D86169"/>
    <w:rsid w:val="00D900B8"/>
    <w:rsid w:val="00E853F5"/>
    <w:rsid w:val="00E870C5"/>
    <w:rsid w:val="00F16262"/>
    <w:rsid w:val="00F70B70"/>
    <w:rsid w:val="00F71C9B"/>
    <w:rsid w:val="00F90022"/>
    <w:rsid w:val="00FD35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E2C78E"/>
  <w15:docId w15:val="{31EE305A-F7A8-4300-B7D8-F90B60CAC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E730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E730B"/>
    <w:rPr>
      <w:sz w:val="20"/>
      <w:szCs w:val="20"/>
    </w:rPr>
  </w:style>
  <w:style w:type="character" w:styleId="FootnoteReference">
    <w:name w:val="footnote reference"/>
    <w:basedOn w:val="DefaultParagraphFont"/>
    <w:uiPriority w:val="99"/>
    <w:semiHidden/>
    <w:unhideWhenUsed/>
    <w:rsid w:val="001E730B"/>
    <w:rPr>
      <w:vertAlign w:val="superscript"/>
    </w:rPr>
  </w:style>
  <w:style w:type="paragraph" w:styleId="ListParagraph">
    <w:name w:val="List Paragraph"/>
    <w:basedOn w:val="Normal"/>
    <w:uiPriority w:val="34"/>
    <w:qFormat/>
    <w:rsid w:val="00CC1D5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51534A-DC05-4C00-84AD-44585C36F5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4</Pages>
  <Words>1894</Words>
  <Characters>8642</Characters>
  <Application>Microsoft Office Word</Application>
  <DocSecurity>0</DocSecurity>
  <Lines>144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John Tierney (2114576)</dc:creator>
  <cp:keywords/>
  <dc:description/>
  <cp:lastModifiedBy>Darren John Tierney (2114576)</cp:lastModifiedBy>
  <cp:revision>9</cp:revision>
  <dcterms:created xsi:type="dcterms:W3CDTF">2021-10-10T18:03:00Z</dcterms:created>
  <dcterms:modified xsi:type="dcterms:W3CDTF">2021-10-10T19:12:00Z</dcterms:modified>
</cp:coreProperties>
</file>