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3D627C">
        <w:t>Bethan Marks</w:t>
      </w:r>
    </w:p>
    <w:p w:rsidR="007E4409" w:rsidRDefault="003D627C">
      <w:r>
        <w:t>PC 6864</w:t>
      </w:r>
      <w:r w:rsidR="00E41B08">
        <w:t xml:space="preserve"> - </w:t>
      </w:r>
      <w:r w:rsidR="007E4409">
        <w:t>South Wales Police</w:t>
      </w:r>
    </w:p>
    <w:p w:rsidR="00D24AE5" w:rsidRDefault="007E4409">
      <w:r>
        <w:t xml:space="preserve">Student Number: </w:t>
      </w:r>
      <w:r w:rsidR="003D627C">
        <w:t>2023675</w:t>
      </w:r>
    </w:p>
    <w:p w:rsidR="007E4409" w:rsidRDefault="00F643BE">
      <w:r>
        <w:t>Exam 1</w:t>
      </w:r>
      <w:r w:rsidR="00544969">
        <w:t xml:space="preserve"> – </w:t>
      </w:r>
      <w:r w:rsidR="00482849">
        <w:t>12/03</w:t>
      </w:r>
      <w:r w:rsidR="00771E8D">
        <w:t>/2021</w:t>
      </w:r>
    </w:p>
    <w:p w:rsidR="00682F3B" w:rsidRDefault="00682F3B"/>
    <w:p w:rsidR="00682F3B" w:rsidRDefault="00682F3B">
      <w:r>
        <w:t>Question 1</w:t>
      </w:r>
    </w:p>
    <w:p w:rsidR="00682F3B" w:rsidRDefault="00D24AE5">
      <w:r>
        <w:t xml:space="preserve">Section 9 1 (a) of the Theft Act 1968 </w:t>
      </w:r>
      <w:r w:rsidR="009B08E9">
        <w:t xml:space="preserve">relates to burglary. It </w:t>
      </w:r>
      <w:r>
        <w:t xml:space="preserve">confirms that </w:t>
      </w:r>
      <w:r w:rsidR="009B08E9">
        <w:t>‘</w:t>
      </w:r>
      <w:r>
        <w:t>a person is guilty of burglary if he</w:t>
      </w:r>
      <w:r w:rsidR="004A1A8F">
        <w:t xml:space="preserve"> or she</w:t>
      </w:r>
      <w:r>
        <w:t xml:space="preserve"> enters any building or part of a building as a trespasser with intent to steal anything therein; inflict grievous bodily harm of any person therein; or</w:t>
      </w:r>
      <w:r w:rsidR="004A1A8F">
        <w:t xml:space="preserve"> to</w:t>
      </w:r>
      <w:r>
        <w:t xml:space="preserve"> cause damage to any property therein</w:t>
      </w:r>
      <w:r w:rsidR="009B08E9">
        <w:t>’</w:t>
      </w:r>
      <w:r>
        <w:t>.</w:t>
      </w:r>
      <w:r w:rsidR="004A1A8F">
        <w:t xml:space="preserve"> </w:t>
      </w:r>
      <w:r w:rsidR="009B08E9">
        <w:t xml:space="preserve">The case of R v Walkington confirms that there does not need to be any physical separation to constitute ‘any part of a building’.  </w:t>
      </w:r>
    </w:p>
    <w:p w:rsidR="00682F3B" w:rsidRDefault="00682F3B"/>
    <w:p w:rsidR="00682F3B" w:rsidRDefault="00682F3B">
      <w:r>
        <w:t>Question 2</w:t>
      </w:r>
    </w:p>
    <w:p w:rsidR="00682F3B" w:rsidRDefault="009B08E9">
      <w:r>
        <w:t xml:space="preserve">On arrival at the scene, police officers should first take a moment to assess the situation by establishing what has happened and what the problem is. This can be done by speaking to those present at the scene, looking around at the surroundings </w:t>
      </w:r>
    </w:p>
    <w:p w:rsidR="009B08E9" w:rsidRDefault="009B08E9">
      <w:r>
        <w:t xml:space="preserve">Once the scene has been assessed, officers should protect and their first priority at this stage would be to protect life. Officers should therefore consider whether anyone is in immediate danger and if necessary, provide first aid or CPR and call other emergency services such as the ambulance service. Police officers should also protect the scene and evidence as much as possible. This could be done by limiting the amount of people at the scene by cordoning the scene off if appropriate and also by utilising a common approach path when entering and exiting the scene which involves considering the most likely route the offender would have taken and avoiding that route in order to preserve as much evidence as possible. </w:t>
      </w:r>
    </w:p>
    <w:p w:rsidR="009B08E9" w:rsidRDefault="009B08E9">
      <w:r>
        <w:t xml:space="preserve">When at a scene </w:t>
      </w:r>
      <w:r w:rsidR="00B03B5D">
        <w:t xml:space="preserve">officers must also communicate. Officers must communicate with control to update them on the situation and keep them informed of what is happening and any further assistance that may be required. Officers must also communicate with those present at the scene such as the victim and witnesses to provide reassurance.  </w:t>
      </w:r>
    </w:p>
    <w:p w:rsidR="00682F3B" w:rsidRDefault="00682F3B"/>
    <w:p w:rsidR="00682F3B" w:rsidRDefault="00682F3B" w:rsidP="00682F3B">
      <w:r>
        <w:t>Question 3</w:t>
      </w:r>
    </w:p>
    <w:p w:rsidR="00B03B5D" w:rsidRDefault="00B03B5D">
      <w:r>
        <w:t xml:space="preserve">The Golden Hour is the time immediately following a crime. At this stage on arrival at the scene it is necessary for officers to confirm what has happened, cordon off the scene, secure any evidence and to take control of the situation. During the Golden Hour is when the best evidence is obtained so it is vital that officers act appropriately in this time. </w:t>
      </w:r>
    </w:p>
    <w:p w:rsidR="00B03B5D" w:rsidRDefault="00B03B5D">
      <w:r>
        <w:t xml:space="preserve">The best physical evidence can often be obtained at this time so it would be appropriate to consider a common approach path by considering what route the offender would have taken when at the scene and avoid walking this way to ensure that there is no cross contamination of any fingerprints or DNA evidence. Another example would be if you know an offence has been committed in one </w:t>
      </w:r>
      <w:r>
        <w:lastRenderedPageBreak/>
        <w:t xml:space="preserve">room of a house, cordon off this room and do not allow anyone to enter the room until the Crime Scene Investigator team have arrived.  </w:t>
      </w:r>
    </w:p>
    <w:p w:rsidR="00B03B5D" w:rsidRDefault="00B03B5D">
      <w:r>
        <w:t xml:space="preserve">The Golden Hour is also when it would be best to take statements from individuals involved in an incident as their memory of the incident is fresh so any information they provide is more likely to be an accurate account of what has happened and for example, any descriptions of suspects are more likely to be accurate and more detailed. Over time memories can often fade or be biased by conversations with other people which is why it is important to receive statements as soon as possible to increase the chance of an offender being caught and increase the likelihood of the evidence being relied on and valued in court. </w:t>
      </w:r>
    </w:p>
    <w:p w:rsidR="00682F3B" w:rsidRDefault="00682F3B"/>
    <w:p w:rsidR="00682F3B" w:rsidRDefault="00682F3B" w:rsidP="00682F3B">
      <w:r>
        <w:t>Question 4</w:t>
      </w:r>
    </w:p>
    <w:p w:rsidR="00682F3B" w:rsidRDefault="00D24AE5">
      <w:r>
        <w:t xml:space="preserve">Section </w:t>
      </w:r>
      <w:r w:rsidR="004A1A8F">
        <w:t>8(1) of the Theft A</w:t>
      </w:r>
      <w:r w:rsidR="00F1523B">
        <w:t>ct 1968 relates to robbery. This section states</w:t>
      </w:r>
      <w:r w:rsidR="004A1A8F">
        <w:t xml:space="preserve"> that </w:t>
      </w:r>
      <w:r w:rsidR="00F1523B">
        <w:t>‘</w:t>
      </w:r>
      <w:r w:rsidR="004A1A8F">
        <w:t>a person is guilty of robbery if he or she steals and immediately before or at the time of doing so, and in order to do so, he uses force on any person or puts or seeks to put any person in fear of being the</w:t>
      </w:r>
      <w:r w:rsidR="00F1523B">
        <w:t>n and there subjected to force’.</w:t>
      </w:r>
    </w:p>
    <w:p w:rsidR="00682F3B" w:rsidRDefault="00682F3B"/>
    <w:p w:rsidR="00682F3B" w:rsidRDefault="00682F3B" w:rsidP="00682F3B">
      <w:r>
        <w:t>Question 5</w:t>
      </w:r>
    </w:p>
    <w:p w:rsidR="00F1523B" w:rsidRDefault="00F1523B">
      <w:r>
        <w:t xml:space="preserve">Discretion is a police officer making a decision on how to act based on the circumstances and after considering all of the possible alternatives and the impact of these. However, discrimination would involve treating some individuals unfairly because of a protected characteristic. Officers can ensure that their behaviour is not discriminatory by ensuring their actions are always justified, proportionate, accountable, legal and ethical. Officers must be aware of any potential unsconious bias they may hold and ensure that this does not effect their decision making. For example, in line with section 149 of the Equality Act 2010, police officers must never stop and serach someone based on protectected characteristics. It is also appropriate to document decisions fully and the reasoning behind the decisions to show that they were not discriminatory and reduce the risk of complaints. </w:t>
      </w:r>
    </w:p>
    <w:p w:rsidR="00682F3B" w:rsidRDefault="00682F3B"/>
    <w:p w:rsidR="00682F3B" w:rsidRDefault="00682F3B" w:rsidP="00682F3B">
      <w:r>
        <w:t>Question 6</w:t>
      </w:r>
    </w:p>
    <w:p w:rsidR="00682F3B" w:rsidRDefault="00D24AE5">
      <w:r>
        <w:t>In line with section 24(3) of the Police and Criminal Evidence Act 19</w:t>
      </w:r>
      <w:r w:rsidR="004A1A8F">
        <w:t>84, when a statutory offence ha</w:t>
      </w:r>
      <w:r>
        <w:t xml:space="preserve">s been committed, a police constable has the power to arrest anyone who is guilty of the offence or anyone whom they have reasonable grounds to suspect is guilty of the offence. </w:t>
      </w:r>
    </w:p>
    <w:p w:rsidR="00682F3B" w:rsidRDefault="00682F3B"/>
    <w:p w:rsidR="00682F3B" w:rsidRDefault="00682F3B" w:rsidP="00682F3B">
      <w:r>
        <w:t>Question 7</w:t>
      </w:r>
    </w:p>
    <w:p w:rsidR="00682F3B" w:rsidRDefault="00D24AE5">
      <w:r>
        <w:t xml:space="preserve">Code G of the PACE Code of Practice covers the </w:t>
      </w:r>
      <w:r w:rsidR="00F1523B">
        <w:t xml:space="preserve">powers of arrest, including the </w:t>
      </w:r>
      <w:r>
        <w:t xml:space="preserve">relevant necessities of arrest and these </w:t>
      </w:r>
      <w:r w:rsidR="00F1523B">
        <w:t xml:space="preserve">necessities </w:t>
      </w:r>
      <w:r>
        <w:t xml:space="preserve">are also covered by section 24(5) of </w:t>
      </w:r>
      <w:r w:rsidR="00F1523B">
        <w:t xml:space="preserve">the </w:t>
      </w:r>
      <w:r>
        <w:t>PACE</w:t>
      </w:r>
      <w:r w:rsidR="00F1523B">
        <w:t xml:space="preserve"> Act 1984</w:t>
      </w:r>
      <w:r>
        <w:t>. The relevant necessities to arrest are</w:t>
      </w:r>
      <w:r w:rsidR="004A1A8F">
        <w:t xml:space="preserve"> as follows</w:t>
      </w:r>
      <w:r>
        <w:t xml:space="preserve">: to ensure a prompt and effective investigation, to prevent the disappearance of the person, to protect a child or vulnerable person, to prevent obstruction to the highway, to prevent physical injury to any person, to protect public decency, to prevent the loss or damage of property, to ascertain an individual’s address or to ascertain an individual’s name. </w:t>
      </w:r>
      <w:r w:rsidR="006B2412">
        <w:t xml:space="preserve">The pneumonic ‘IDCOPPLAN’ is used as an aid memoir by officers to remember the  necessities to arrest. </w:t>
      </w:r>
    </w:p>
    <w:p w:rsidR="00682F3B" w:rsidRDefault="00682F3B"/>
    <w:p w:rsidR="00682F3B" w:rsidRDefault="00682F3B" w:rsidP="00682F3B">
      <w:r>
        <w:t>Question 8</w:t>
      </w:r>
    </w:p>
    <w:p w:rsidR="004A1A8F" w:rsidRDefault="004A1A8F">
      <w:r>
        <w:t xml:space="preserve">Section 117 PACE provides police officers with the power to use force in the execution of their duty, however, this force must be reasonable based on the circumstances. Common Law also confirms that force may be used in the form of a ‘pre-emptive strike’ in circumstances where a constable genuinely believes that they or another are at risk of harm. Section 3 of the Criminal Law Act 1987 also confirms that reasonable force may be used in the prevention of crime, </w:t>
      </w:r>
      <w:r w:rsidR="00732026">
        <w:t xml:space="preserve">the lawful arrest of a suspect or the detainment of an individual who is unlawfully at large. </w:t>
      </w:r>
      <w:r>
        <w:t xml:space="preserve">When considering the use of force, police officers must always consider an individual’s Human Rights and also whether their actions are justified, proportionate, legal, accountable, necessary and ethical. </w:t>
      </w:r>
    </w:p>
    <w:p w:rsidR="00682F3B" w:rsidRDefault="00682F3B"/>
    <w:p w:rsidR="00682F3B" w:rsidRDefault="00682F3B" w:rsidP="00682F3B">
      <w:r>
        <w:t>Question 9</w:t>
      </w:r>
    </w:p>
    <w:p w:rsidR="00682F3B" w:rsidRDefault="00D24AE5">
      <w:r>
        <w:t>In line with section 28 of the Police and Criminal Evidence Act 1984 and Code G of the Code of Practice an arrest is not lawful unless the individual is told at the time or as soon as practicable that they are under arrest. When making an arrest, you must inform the indi</w:t>
      </w:r>
      <w:r w:rsidR="00732026">
        <w:t>vidual they are under arrest and provide them with the time of the arrest</w:t>
      </w:r>
      <w:r>
        <w:t xml:space="preserve">, provide them the grounds for the arrest, caution then using the ‘when questioned’ caution and inform them of the necessity for the arrest. </w:t>
      </w:r>
    </w:p>
    <w:p w:rsidR="00682F3B" w:rsidRDefault="00682F3B"/>
    <w:p w:rsidR="00682F3B" w:rsidRDefault="00682F3B" w:rsidP="00682F3B">
      <w:r>
        <w:t>Question 10</w:t>
      </w:r>
    </w:p>
    <w:p w:rsidR="005F2867" w:rsidRDefault="005F2867" w:rsidP="005F2867">
      <w:r>
        <w:t xml:space="preserve">The NDM is a useful tool used by the police in decision making as it encourages police officers to use their discretion and ensures that officers are risk alert rather than risk averse. </w:t>
      </w:r>
    </w:p>
    <w:p w:rsidR="00732026" w:rsidRDefault="00732026">
      <w:r>
        <w:t xml:space="preserve">At the heart of the </w:t>
      </w:r>
      <w:r w:rsidR="005F2867">
        <w:t>NDM</w:t>
      </w:r>
      <w:r>
        <w:t xml:space="preserve"> is the Code of Ethics and Policing Principles. These must be complied with at all times by the police and considered throughout all decision making. These principles are as follows: accountability, respect, fairness, objectivity, openness, leadership, integrity, selflessness and honesty. </w:t>
      </w:r>
    </w:p>
    <w:p w:rsidR="00732026" w:rsidRDefault="00732026">
      <w:r>
        <w:t xml:space="preserve">The first stage in the NDM is then the information stage – this is about gathering any possible information and intelligence. Information can be gathered in a number of ways through seeing, hearing, actions, conversations, knowledge and smell.  Information could be generated by you or given to you by others. </w:t>
      </w:r>
    </w:p>
    <w:p w:rsidR="00732026" w:rsidRDefault="00732026">
      <w:r>
        <w:t xml:space="preserve">The next stage of the NDM is assessment. This is where you must complete a threat assessment to determine the level of risk to yourself and others in the situation.  </w:t>
      </w:r>
    </w:p>
    <w:p w:rsidR="00732026" w:rsidRDefault="00732026">
      <w:r>
        <w:t xml:space="preserve">The next stage of the NDM is around powers, policies and procedures. At this stage an officer should consider what powers they have available to them. At all times the officer should have regard to the Human Rights Act 1998, such as an individual’s right to respect a private life covered by article 8 and an officer should also consider ‘JPLANE’ to ensure their behaviour is justified, proportionate, legal, accountable, necessary and ethical. </w:t>
      </w:r>
    </w:p>
    <w:p w:rsidR="00732026" w:rsidRDefault="00732026">
      <w:r>
        <w:t>In line with the NDM, the next step to be considered is options. An officer should consider what options they have available to them</w:t>
      </w:r>
      <w:r w:rsidR="005F2867">
        <w:t xml:space="preserve"> and having considered theses, an officer should use their discretion to make a decision as to what would be the most appropriate in the circumstances. </w:t>
      </w:r>
      <w:r>
        <w:t xml:space="preserve">All police officers have a positive obligation and a duty of care so they can never just walk on by or do nothing. </w:t>
      </w:r>
    </w:p>
    <w:p w:rsidR="005F2867" w:rsidRDefault="005F2867">
      <w:r>
        <w:lastRenderedPageBreak/>
        <w:t xml:space="preserve">The next stage of the NDM is action whereby an officer would take the action they have decided upon. At this stage an officer should ensure that everyone who needs to be aware of the decision is informed and that the decision is recorded appropriately where required, for example, in their pocket notebook, statements and occurrence logs. </w:t>
      </w:r>
    </w:p>
    <w:p w:rsidR="00732026" w:rsidRDefault="00732026">
      <w:r>
        <w:t xml:space="preserve">The last stage of the process is review. At this stage an officer should review their decision to determine what lessons could be learnt and whether they would change anything if they were to be in the situation again. </w:t>
      </w:r>
    </w:p>
    <w:p w:rsidR="005F2867" w:rsidRDefault="005F2867"/>
    <w:p w:rsidR="00682F3B" w:rsidRDefault="00682F3B" w:rsidP="00682F3B">
      <w:r>
        <w:t>Question 11</w:t>
      </w:r>
    </w:p>
    <w:p w:rsidR="00682F3B" w:rsidRDefault="00D24AE5">
      <w:r>
        <w:t>Section 17 of PACE confirms that a constable may enter any premises without a warrant to execute a warrant of commitment or warrant</w:t>
      </w:r>
      <w:r w:rsidR="000B25FD">
        <w:t xml:space="preserve"> of arrest;</w:t>
      </w:r>
      <w:r>
        <w:t xml:space="preserve"> recapture a person who is d</w:t>
      </w:r>
      <w:r w:rsidR="000B25FD">
        <w:t>eemed to be unlawfully at large; or</w:t>
      </w:r>
      <w:r>
        <w:t xml:space="preserve"> to save life and limb or to prevent serious damage to property. </w:t>
      </w:r>
      <w:r w:rsidR="005F2867">
        <w:t>In order for an officer to utilise this power under section 17, they must have reasonable grounds to believe in respect of each of the</w:t>
      </w:r>
      <w:r w:rsidR="000B25FD">
        <w:t>se</w:t>
      </w:r>
      <w:r w:rsidR="005F2867">
        <w:t xml:space="preserve"> limbs, with the exception of </w:t>
      </w:r>
      <w:r w:rsidR="000B25FD">
        <w:t xml:space="preserve">the </w:t>
      </w:r>
      <w:r w:rsidR="005F2867">
        <w:t xml:space="preserve">‘saving life and limb’ </w:t>
      </w:r>
      <w:r w:rsidR="000B25FD">
        <w:t xml:space="preserve">limb </w:t>
      </w:r>
      <w:r w:rsidR="005F2867">
        <w:t xml:space="preserve">as only </w:t>
      </w:r>
      <w:r w:rsidR="000B25FD">
        <w:t>reasonable grounds to suspect are</w:t>
      </w:r>
      <w:r w:rsidR="005F2867">
        <w:t xml:space="preserve"> required for this. </w:t>
      </w:r>
    </w:p>
    <w:p w:rsidR="00682F3B" w:rsidRDefault="00682F3B"/>
    <w:p w:rsidR="00682F3B" w:rsidRDefault="00682F3B" w:rsidP="00682F3B">
      <w:r>
        <w:t>Question 12</w:t>
      </w:r>
    </w:p>
    <w:p w:rsidR="005F2867" w:rsidRDefault="005F2867">
      <w:r>
        <w:t xml:space="preserve">Dishonesty is the principle form of mens rea in many offences such as theft and fraud. The original test that would be applied by juries when considering whether an individual acted dishonestly was that set out in R v Ghosh. This test was a two part test referred to as the objective test and the subjective test. The objective test to consider was whether the act would be considered dishonest by the standards of an ordinary and honest person and the subjective test was then whether the individual would reasonably have believed that an ordinary and honest person would find such behaviour as dishonest. However, the judgement in R v Genting Casinos in 2017 partly overruled this test and confirmed that only the ‘objective test’ needed to be considered and it was not necessary whether the defendant was aware that an ordinary and honest person would find the behaviour dishonest. More recently, the case of R v Barton and Booth 2020 held that the approach adopted in R v Genting Casinos was corrected and only the objective test is to be applied by juries in these instances. </w:t>
      </w:r>
    </w:p>
    <w:p w:rsidR="00682F3B" w:rsidRDefault="00682F3B"/>
    <w:p w:rsidR="00682F3B" w:rsidRDefault="00682F3B" w:rsidP="00682F3B">
      <w:r>
        <w:t>Question 13</w:t>
      </w:r>
    </w:p>
    <w:p w:rsidR="005F2867" w:rsidRDefault="005F2867">
      <w:r>
        <w:t>When considering an assessment of threat to grade the level of police response required to an incident, call handlers use the pneumonic ‘THRIVE’ which considers the following points:</w:t>
      </w:r>
    </w:p>
    <w:p w:rsidR="005F2867" w:rsidRDefault="005F2867">
      <w:r>
        <w:t>Threat</w:t>
      </w:r>
      <w:r w:rsidR="000B25FD">
        <w:t xml:space="preserve"> i.e. it should be considered what threat is currently present or expected; </w:t>
      </w:r>
    </w:p>
    <w:p w:rsidR="005F2867" w:rsidRDefault="005F2867">
      <w:r>
        <w:t>Harm</w:t>
      </w:r>
      <w:r w:rsidR="000B25FD">
        <w:t xml:space="preserve"> i.e. it should be considered what harm has been done and towards who or what harm may be suspected; </w:t>
      </w:r>
    </w:p>
    <w:p w:rsidR="005F2867" w:rsidRDefault="005F2867">
      <w:r>
        <w:t>R</w:t>
      </w:r>
      <w:r w:rsidR="000B25FD">
        <w:t>isk i.e. it should be considered what risks are currently present and what risks are suspected. It should also be considered what risks could occur if a police response was not received quickly;</w:t>
      </w:r>
    </w:p>
    <w:p w:rsidR="00EC2586" w:rsidRDefault="00EC2586">
      <w:r>
        <w:lastRenderedPageBreak/>
        <w:t>Investigation</w:t>
      </w:r>
      <w:r w:rsidR="000B25FD">
        <w:t xml:space="preserve"> i.e. it should be considered whether the level of police response will impact on the investigation and if it is necessary that a response is provided quickly to ensure the matter is investigated appropriately;</w:t>
      </w:r>
    </w:p>
    <w:p w:rsidR="00EC2586" w:rsidRDefault="00EC2586">
      <w:r>
        <w:t>Vulnerability</w:t>
      </w:r>
      <w:r w:rsidR="000B25FD">
        <w:t xml:space="preserve"> i.e. it should be considered whether the indiviudals at the scene are vulnerable. This would be done by considering the definition of vulnerable by the Victim’s Code and the South Wales Police definition of vulnerability. If an individual is deemed vulnerable, a quicker response may be required to protect that person;</w:t>
      </w:r>
    </w:p>
    <w:p w:rsidR="00EC2586" w:rsidRDefault="00EC2586">
      <w:r>
        <w:t>Engagement</w:t>
      </w:r>
      <w:r w:rsidR="000B25FD">
        <w:t xml:space="preserve"> i.e. it should be considered at this stage the view of the police that may be given if a response if not provided quickly and whether this could negatively impact the public’s perception of the police. </w:t>
      </w:r>
    </w:p>
    <w:p w:rsidR="00682F3B" w:rsidRDefault="00682F3B"/>
    <w:p w:rsidR="00682F3B" w:rsidRDefault="00682F3B" w:rsidP="00682F3B">
      <w:r>
        <w:t>Question 14</w:t>
      </w:r>
    </w:p>
    <w:p w:rsidR="00682F3B" w:rsidRDefault="000B25FD">
      <w:r>
        <w:t xml:space="preserve">Vulnerability is defined under the Victim’s Code as anyone under the age of 18 or anyone with a mental or serious physical diability which makes them at increased risk. </w:t>
      </w:r>
      <w:r w:rsidR="00D24AE5">
        <w:t>South Wales Police’s ‘Operation Liberty’ provided a new definition of vulnerability</w:t>
      </w:r>
      <w:r>
        <w:t xml:space="preserve"> to be adopted</w:t>
      </w:r>
      <w:r w:rsidR="00D24AE5">
        <w:t xml:space="preserve"> within the force which is that an individual is deemed vulnerable if as a result of their situation or circumstances they are unable to take care of or protect themselves from harm and exploitation.  </w:t>
      </w:r>
    </w:p>
    <w:p w:rsidR="00682F3B" w:rsidRDefault="00682F3B"/>
    <w:p w:rsidR="00682F3B" w:rsidRDefault="00682F3B" w:rsidP="00682F3B">
      <w:r>
        <w:t>Question 15</w:t>
      </w:r>
    </w:p>
    <w:p w:rsidR="00682F3B" w:rsidRDefault="00D24AE5">
      <w:r>
        <w:t xml:space="preserve">Anti-social behaviour is defined in </w:t>
      </w:r>
      <w:r w:rsidRPr="000B25FD">
        <w:rPr>
          <w:rFonts w:cstheme="minorHAnsi"/>
        </w:rPr>
        <w:t xml:space="preserve">the </w:t>
      </w:r>
      <w:r w:rsidR="000B25FD" w:rsidRPr="000B25FD">
        <w:rPr>
          <w:rFonts w:eastAsia="Calibri" w:cstheme="minorHAnsi"/>
          <w:color w:val="000000"/>
        </w:rPr>
        <w:t xml:space="preserve">Anti-social Behaviour, Crime and Policing Act 2014 </w:t>
      </w:r>
      <w:r w:rsidRPr="000B25FD">
        <w:rPr>
          <w:rFonts w:cstheme="minorHAnsi"/>
        </w:rPr>
        <w:t>act as any conduct which causes or is likely to cause harassment, alarm or distress to any person.</w:t>
      </w:r>
      <w:r>
        <w:t xml:space="preserve"> </w:t>
      </w:r>
      <w:r w:rsidR="000B25FD">
        <w:t xml:space="preserve">In the housing context it is considered </w:t>
      </w:r>
      <w:r w:rsidR="00EA26F6">
        <w:t xml:space="preserve">whether any behaviour is causing a nuisance to the local neighbourhood or community. </w:t>
      </w:r>
      <w:r w:rsidR="006B2412">
        <w:t xml:space="preserve">Anti-social behaviour often involves what are referred to as ‘signal crimes’ such as drinking on the street, speeding, grafitting, drug taking in the community. </w:t>
      </w:r>
    </w:p>
    <w:p w:rsidR="00682F3B" w:rsidRDefault="00682F3B"/>
    <w:p w:rsidR="00682F3B" w:rsidRDefault="00682F3B" w:rsidP="00682F3B">
      <w:r>
        <w:t>Question 16</w:t>
      </w:r>
    </w:p>
    <w:p w:rsidR="00EA26F6" w:rsidRDefault="00EA26F6">
      <w:r>
        <w:t xml:space="preserve">A dispersal power allows the police the power to ask a certain person or group of people to leave or disperse from a specific area for a period of up to 48 hours. This could be used for example if a specific group of youths are causing a nuisance or displaying anti-social behaviour in a park and the park is due to hold a fete for the community, this power could be granted to allow the police to ask the youths to leave the park and surrounding area for up 48 hours. </w:t>
      </w:r>
    </w:p>
    <w:p w:rsidR="00682F3B" w:rsidRDefault="00682F3B"/>
    <w:p w:rsidR="00682F3B" w:rsidRDefault="00682F3B" w:rsidP="00682F3B">
      <w:r>
        <w:t>Question 17</w:t>
      </w:r>
    </w:p>
    <w:p w:rsidR="00EC2586" w:rsidRDefault="00EC2586">
      <w:r>
        <w:t xml:space="preserve">The Routine Activity Theory (RAT) is used in problem solving to consider what responses would be effective. RAT provides that in order for a crime to be committed, there must be three things: a likely offender, a suitable victim and the absence of a capable guardian. A suitable victim is usually considered as one who has value, inertia, is visible and accessible. The theory provides that is one of these three things is removed, it would reduce the chance of the crime being committed. </w:t>
      </w:r>
    </w:p>
    <w:p w:rsidR="00682F3B" w:rsidRDefault="00682F3B"/>
    <w:p w:rsidR="00682F3B" w:rsidRDefault="00682F3B" w:rsidP="00682F3B">
      <w:r>
        <w:lastRenderedPageBreak/>
        <w:t>Question 18</w:t>
      </w:r>
    </w:p>
    <w:p w:rsidR="00682F3B" w:rsidRDefault="00EC2586">
      <w:r>
        <w:t xml:space="preserve">Evidence Based Policing is about using the best evidence to come up with the best results. It is often used in neighbourhood policing </w:t>
      </w:r>
      <w:r w:rsidR="00EA26F6">
        <w:t xml:space="preserve">and the ‘ATLAS’ model is followed when considering an evidence based approach to problem solving. </w:t>
      </w:r>
      <w:r w:rsidR="006B2412">
        <w:t xml:space="preserve">The first stage of this approach is sabout asking questions and gathering information, the second is about talking to the victims, witnesses etc to understand the problem and consider an effective response. </w:t>
      </w:r>
    </w:p>
    <w:p w:rsidR="00682F3B" w:rsidRDefault="006B2412">
      <w:r>
        <w:t xml:space="preserve">The ‘Nudge theory’ is also often used as an approach is evidence based policing as a crime prevention technique which involves introducing an alternative for offenders and without them actively knowing they are doing so, they are often ‘nudged’ into doing something other than offending. </w:t>
      </w:r>
    </w:p>
    <w:p w:rsidR="006B2412" w:rsidRDefault="006B2412"/>
    <w:p w:rsidR="006B2412" w:rsidRDefault="006B2412">
      <w:r>
        <w:t>Question 19</w:t>
      </w:r>
    </w:p>
    <w:p w:rsidR="00EA26F6" w:rsidRDefault="006B2412">
      <w:r>
        <w:t xml:space="preserve">Guidelines of neighbourhood policing include engaging communities and solving problems. </w:t>
      </w:r>
      <w:r w:rsidR="00EA26F6">
        <w:t xml:space="preserve">There are a number of models which can be used to deal with problem solving. The </w:t>
      </w:r>
      <w:r w:rsidR="00EC2586">
        <w:t xml:space="preserve">Pareto Principle provides that 80% of unfocused attention leads to only 20% of positive results. </w:t>
      </w:r>
    </w:p>
    <w:p w:rsidR="00682F3B" w:rsidRDefault="00EC2586">
      <w:r>
        <w:t xml:space="preserve">One problem solving approach that is frequently adopted, particularly by neighbourhood policing teams is the ‘OSARA’ model. This model allows the root of the problem to be determined in order to reduce crime, increase community engagement and increase the public’s perception of the police.  </w:t>
      </w:r>
    </w:p>
    <w:p w:rsidR="00EC2586" w:rsidRDefault="00EC2586">
      <w:r>
        <w:t xml:space="preserve">The first stage of this model relates to the objective. All objectives should generally be a sentence or two setting out what you want to achieve and the objective should be specific, measurable, achievable, relevant and timely. </w:t>
      </w:r>
    </w:p>
    <w:p w:rsidR="00EC2586" w:rsidRDefault="00EC2586">
      <w:r>
        <w:t>The next stage of the model relates to scanning. This stage is about gathering informa</w:t>
      </w:r>
      <w:r w:rsidR="00EA26F6">
        <w:t>tion about the problem</w:t>
      </w:r>
      <w:r w:rsidR="006B2412">
        <w:t xml:space="preserve"> in order to consider an appropriate response. This could involve speaking to the community. </w:t>
      </w:r>
    </w:p>
    <w:p w:rsidR="00EC2586" w:rsidRDefault="00EA26F6">
      <w:r>
        <w:t xml:space="preserve">The next stage of the model is around analysis which is about looking at how the problem has occurred and the impact the problem is having. </w:t>
      </w:r>
      <w:r>
        <w:t>The problem analysis triangle may be used at this stage which provides that for a crime to be committed, an offender and victim should be in the same location at the same time.</w:t>
      </w:r>
      <w:r>
        <w:t xml:space="preserve"> </w:t>
      </w:r>
    </w:p>
    <w:p w:rsidR="00EC2586" w:rsidRDefault="00EA26F6">
      <w:r>
        <w:t xml:space="preserve">The next stage is about the response and whether this will be appropriate. The routine activitiy theory could be used at this stage (or at analysis stage) to consider whether a response will be an effective. The ‘Rational Choice Theory’ could also be used which is about looking at an offender’s preference to commit crimes that are easy and their consideration of the cost v risk of committing a crime. The desirability of items is often considered as those that could be concelead, removed, are accessible, valuable, and disposable. </w:t>
      </w:r>
    </w:p>
    <w:p w:rsidR="00EC2586" w:rsidRDefault="00EA26F6">
      <w:r>
        <w:t xml:space="preserve">The last stage of the OSARA model is the assessment stage. At this stage you should consisder whether the steps taken has been effective in solving the problem and ultimately look at whether the problem has reduced and whether the objectives set at the start of the process were met. </w:t>
      </w:r>
    </w:p>
    <w:p w:rsidR="00EC2586" w:rsidRDefault="00EA26F6">
      <w:r>
        <w:t xml:space="preserve">Problem-orientated policing is another problem solving approach that is used which looks at the root of a problem and if this can be </w:t>
      </w:r>
      <w:r w:rsidR="006B2412">
        <w:t xml:space="preserve">addressed then the level of crime should ultimately dereasesd. </w:t>
      </w:r>
    </w:p>
    <w:p w:rsidR="00682F3B" w:rsidRDefault="00682F3B"/>
    <w:p w:rsidR="00682F3B" w:rsidRDefault="00682F3B" w:rsidP="00682F3B">
      <w:r>
        <w:lastRenderedPageBreak/>
        <w:t>Question 20</w:t>
      </w:r>
    </w:p>
    <w:p w:rsidR="00682F3B" w:rsidRDefault="00EA26F6">
      <w:r>
        <w:t xml:space="preserve">A critical incident is an incident whereby the police response may significantly impact on the public’s perception of the police service and their reputation within the community. Anyone within the police service can declare an incident as critical. </w:t>
      </w:r>
    </w:p>
    <w:p w:rsidR="00682F3B" w:rsidRDefault="00682F3B"/>
    <w:p w:rsidR="00682F3B" w:rsidRDefault="00682F3B" w:rsidP="00682F3B">
      <w:r>
        <w:t>Question 21</w:t>
      </w:r>
    </w:p>
    <w:p w:rsidR="00682F3B" w:rsidRDefault="004A1A8F">
      <w:r>
        <w:t xml:space="preserve">Section 1 of PACE confirms that an individual can detain and search any person in a place to which the public has access if they have reasonable grounds to suspect that stolen or prohibited articles, </w:t>
      </w:r>
      <w:r w:rsidR="006B2412">
        <w:t xml:space="preserve">prohibited fireworks, offensive weapons or evidence relating to an offence will be found during the search. A search must be conducted in line with code A of PACE.  </w:t>
      </w:r>
    </w:p>
    <w:p w:rsidR="00682F3B" w:rsidRDefault="00682F3B"/>
    <w:p w:rsidR="00682F3B" w:rsidRDefault="00682F3B" w:rsidP="00682F3B">
      <w:r>
        <w:t>Question 22</w:t>
      </w:r>
    </w:p>
    <w:p w:rsidR="00F730C3" w:rsidRDefault="00F730C3">
      <w:r>
        <w:t>In line with Code A of the PACE Code of Practice and section 2 of the PACE Act 1984, the pneumonic ‘GOWISELY’ is widely used an aid memoir to ensure that police provide all of the necessary information when conducing a search. Prior to a search, a person must be told the following information:</w:t>
      </w:r>
    </w:p>
    <w:p w:rsidR="00F730C3" w:rsidRDefault="00F730C3">
      <w:r>
        <w:t>The grounds of the serach i.e. the reason you are conducing a search;</w:t>
      </w:r>
    </w:p>
    <w:p w:rsidR="00F730C3" w:rsidRDefault="00F730C3">
      <w:r>
        <w:t xml:space="preserve">The objective of the search i.e. what object you are looking for; </w:t>
      </w:r>
    </w:p>
    <w:p w:rsidR="00F730C3" w:rsidRDefault="00F730C3">
      <w:r>
        <w:t>A warrant card should be showed to the individual being searched, however, this is only required if you are not in full uniform or the individual requests to see a copy of the same;</w:t>
      </w:r>
    </w:p>
    <w:p w:rsidR="00F730C3" w:rsidRDefault="00F730C3">
      <w:r>
        <w:t>The officer must identify themselves by providing their name and force number. In some instances it may only be appropriate to provide your force number for example if the search is being conducted under the Terrorism Act and there are serious safety concerns;</w:t>
      </w:r>
    </w:p>
    <w:p w:rsidR="00F730C3" w:rsidRDefault="00F730C3">
      <w:r>
        <w:t>The officer must inform the individual of the station they are attached to and working from;</w:t>
      </w:r>
    </w:p>
    <w:p w:rsidR="00F730C3" w:rsidRDefault="00F730C3">
      <w:r>
        <w:t>The officer must inform the individual that they are entitled to a copy of the search record and they can request a copy of the same within 3 months of the search taking place;</w:t>
      </w:r>
    </w:p>
    <w:p w:rsidR="00F730C3" w:rsidRDefault="00F730C3">
      <w:r>
        <w:t xml:space="preserve">The individual must be told the legal power they are being searched under, for example, section 1 of PACE 1984 or section 23 of the Misuse of Drugs Act 1971; and </w:t>
      </w:r>
    </w:p>
    <w:p w:rsidR="00682F3B" w:rsidRDefault="00F730C3">
      <w:r>
        <w:t xml:space="preserve">The individual should be told they are detained for the purposes of the search. </w:t>
      </w:r>
    </w:p>
    <w:p w:rsidR="00EA26F6" w:rsidRDefault="00EA26F6" w:rsidP="00682F3B"/>
    <w:p w:rsidR="00682F3B" w:rsidRDefault="00682F3B" w:rsidP="00682F3B">
      <w:r>
        <w:t>Question 23</w:t>
      </w:r>
    </w:p>
    <w:p w:rsidR="00F730C3" w:rsidRDefault="009B08E9" w:rsidP="009B08E9">
      <w:r>
        <w:t>The principle aims of the ‘Best use of Stop and Search Scheme’ (BUSSS) were with regard to data recording,</w:t>
      </w:r>
      <w:r w:rsidR="006B2412">
        <w:t xml:space="preserve"> using stop and serach fairly and</w:t>
      </w:r>
      <w:r>
        <w:t xml:space="preserve"> reducing the use of section 60</w:t>
      </w:r>
      <w:r w:rsidR="006B2412">
        <w:t xml:space="preserve"> ‘no suspicion’ stop searches. </w:t>
      </w:r>
      <w:r>
        <w:t xml:space="preserve">The BUSSS was essentially introduced to ensure that stop and search powers were being used fairly and appropriately as it had been found that there was an indiscriminate amount of searches being conducted against ethnic minorities. </w:t>
      </w:r>
      <w:r w:rsidR="006B2412">
        <w:t xml:space="preserve">It ensures that all stop and searches are recorded to analyse who are being stopped and to determine whether something was found for example. </w:t>
      </w:r>
    </w:p>
    <w:p w:rsidR="00682F3B" w:rsidRDefault="00682F3B"/>
    <w:p w:rsidR="00682F3B" w:rsidRDefault="00682F3B" w:rsidP="00682F3B">
      <w:r>
        <w:t>Question 24</w:t>
      </w:r>
    </w:p>
    <w:p w:rsidR="00F730C3" w:rsidRDefault="00F730C3">
      <w:r>
        <w:t>There are three stages/levels to the National Intelligence Model (NIM). The first stage is the local stage where information is shared within a BCU by local intelligence officers, the second stage relates to the sharing of intelligence across neighbouring forces</w:t>
      </w:r>
      <w:r w:rsidR="00EA26F6">
        <w:t xml:space="preserve">. </w:t>
      </w:r>
      <w:r>
        <w:t xml:space="preserve">The third stage is about the sharing of intelligence nationally and internationally. </w:t>
      </w:r>
    </w:p>
    <w:p w:rsidR="00682F3B" w:rsidRDefault="00682F3B"/>
    <w:p w:rsidR="00682F3B" w:rsidRDefault="00682F3B" w:rsidP="00682F3B">
      <w:r>
        <w:t>Question 25</w:t>
      </w:r>
    </w:p>
    <w:p w:rsidR="00682F3B" w:rsidRDefault="009B08E9" w:rsidP="00682F3B">
      <w:r>
        <w:t xml:space="preserve">Regulatory of Investigatory Powers Act 2000 </w:t>
      </w:r>
    </w:p>
    <w:p w:rsidR="006B2412" w:rsidRDefault="006B2412" w:rsidP="00682F3B">
      <w:r>
        <w:t xml:space="preserve">The intelligence cycle turns information into usable intelligence. </w:t>
      </w:r>
    </w:p>
    <w:p w:rsidR="00682F3B" w:rsidRDefault="006B2412" w:rsidP="00682F3B">
      <w:r>
        <w:t xml:space="preserve">The 3x5x2 system is used to evaluate information. </w:t>
      </w:r>
      <w:bookmarkStart w:id="0" w:name="_GoBack"/>
      <w:bookmarkEnd w:id="0"/>
    </w:p>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25FD" w:rsidRDefault="000B25FD" w:rsidP="009B6853">
      <w:pPr>
        <w:spacing w:after="0" w:line="240" w:lineRule="auto"/>
      </w:pPr>
      <w:r>
        <w:separator/>
      </w:r>
    </w:p>
  </w:endnote>
  <w:endnote w:type="continuationSeparator" w:id="0">
    <w:p w:rsidR="000B25FD" w:rsidRDefault="000B25FD"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25FD" w:rsidRDefault="008E61EE" w:rsidP="008E61EE">
    <w:pPr>
      <w:pStyle w:val="Footer"/>
      <w:rPr>
        <w:color w:val="000000"/>
        <w:sz w:val="17"/>
      </w:rPr>
    </w:pPr>
    <w:bookmarkStart w:id="3" w:name="TITUS1FooterEvenPages"/>
    <w:r>
      <w:rPr>
        <w:color w:val="000000"/>
        <w:sz w:val="17"/>
      </w:rPr>
      <w:t> </w:t>
    </w:r>
  </w:p>
  <w:bookmarkEnd w:id="3"/>
  <w:p w:rsidR="000B25FD" w:rsidRDefault="000B25FD" w:rsidP="003D627C">
    <w:pPr>
      <w:pStyle w:val="Footer"/>
    </w:pPr>
  </w:p>
  <w:p w:rsidR="000B25FD" w:rsidRDefault="000B25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25FD" w:rsidRDefault="008E61EE" w:rsidP="008E61EE">
    <w:pPr>
      <w:pStyle w:val="Footer"/>
      <w:rPr>
        <w:color w:val="000000"/>
        <w:sz w:val="17"/>
      </w:rPr>
    </w:pPr>
    <w:bookmarkStart w:id="4" w:name="TITUS1FooterPrimary"/>
    <w:r>
      <w:rPr>
        <w:color w:val="000000"/>
        <w:sz w:val="17"/>
      </w:rPr>
      <w:t> </w:t>
    </w:r>
  </w:p>
  <w:bookmarkEnd w:id="4"/>
  <w:p w:rsidR="000B25FD" w:rsidRDefault="000B25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25FD" w:rsidRDefault="008E61EE" w:rsidP="008E61EE">
    <w:pPr>
      <w:pStyle w:val="Footer"/>
      <w:rPr>
        <w:color w:val="000000"/>
        <w:sz w:val="17"/>
      </w:rPr>
    </w:pPr>
    <w:bookmarkStart w:id="6" w:name="TITUS1FooterFirstPage"/>
    <w:r>
      <w:rPr>
        <w:color w:val="000000"/>
        <w:sz w:val="17"/>
      </w:rPr>
      <w:t> </w:t>
    </w:r>
  </w:p>
  <w:bookmarkEnd w:id="6"/>
  <w:p w:rsidR="000B25FD" w:rsidRDefault="000B2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25FD" w:rsidRDefault="000B25FD" w:rsidP="009B6853">
      <w:pPr>
        <w:spacing w:after="0" w:line="240" w:lineRule="auto"/>
      </w:pPr>
      <w:r>
        <w:separator/>
      </w:r>
    </w:p>
  </w:footnote>
  <w:footnote w:type="continuationSeparator" w:id="0">
    <w:p w:rsidR="000B25FD" w:rsidRDefault="000B25FD"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25FD" w:rsidRDefault="008E61EE" w:rsidP="008E61EE">
    <w:pPr>
      <w:pStyle w:val="Header"/>
      <w:rPr>
        <w:color w:val="000000"/>
        <w:sz w:val="17"/>
      </w:rPr>
    </w:pPr>
    <w:bookmarkStart w:id="1" w:name="TITUS1HeaderEvenPages"/>
    <w:r>
      <w:rPr>
        <w:color w:val="000000"/>
        <w:sz w:val="17"/>
      </w:rPr>
      <w:t> </w:t>
    </w:r>
  </w:p>
  <w:bookmarkEnd w:id="1"/>
  <w:p w:rsidR="000B25FD" w:rsidRDefault="000B25FD" w:rsidP="003D627C">
    <w:pPr>
      <w:pStyle w:val="Header"/>
    </w:pPr>
  </w:p>
  <w:p w:rsidR="000B25FD" w:rsidRDefault="000B25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25FD" w:rsidRDefault="008E61EE" w:rsidP="008E61EE">
    <w:pPr>
      <w:pStyle w:val="Header"/>
      <w:rPr>
        <w:color w:val="000000"/>
        <w:sz w:val="17"/>
      </w:rPr>
    </w:pPr>
    <w:bookmarkStart w:id="2" w:name="TITUS1HeaderPrimary"/>
    <w:r>
      <w:rPr>
        <w:color w:val="000000"/>
        <w:sz w:val="17"/>
      </w:rPr>
      <w:t> </w:t>
    </w:r>
  </w:p>
  <w:bookmarkEnd w:id="2"/>
  <w:p w:rsidR="000B25FD" w:rsidRDefault="000B25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25FD" w:rsidRDefault="008E61EE" w:rsidP="008E61EE">
    <w:pPr>
      <w:pStyle w:val="Header"/>
      <w:rPr>
        <w:color w:val="000000"/>
        <w:sz w:val="17"/>
      </w:rPr>
    </w:pPr>
    <w:bookmarkStart w:id="5" w:name="TITUS1HeaderFirstPage"/>
    <w:r>
      <w:rPr>
        <w:color w:val="000000"/>
        <w:sz w:val="17"/>
      </w:rPr>
      <w:t> </w:t>
    </w:r>
  </w:p>
  <w:bookmarkEnd w:id="5"/>
  <w:p w:rsidR="000B25FD" w:rsidRDefault="000B25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B25FD"/>
    <w:rsid w:val="000F3600"/>
    <w:rsid w:val="00121DF7"/>
    <w:rsid w:val="003D627C"/>
    <w:rsid w:val="00482849"/>
    <w:rsid w:val="004A1A8F"/>
    <w:rsid w:val="00544969"/>
    <w:rsid w:val="005F2867"/>
    <w:rsid w:val="00682F3B"/>
    <w:rsid w:val="006B2412"/>
    <w:rsid w:val="00732026"/>
    <w:rsid w:val="00771E8D"/>
    <w:rsid w:val="007E4409"/>
    <w:rsid w:val="00824C58"/>
    <w:rsid w:val="00877432"/>
    <w:rsid w:val="008E61EE"/>
    <w:rsid w:val="009B08E9"/>
    <w:rsid w:val="009B6853"/>
    <w:rsid w:val="00A81EBD"/>
    <w:rsid w:val="00B03B5D"/>
    <w:rsid w:val="00B40976"/>
    <w:rsid w:val="00CF1E19"/>
    <w:rsid w:val="00D24AE5"/>
    <w:rsid w:val="00DF3580"/>
    <w:rsid w:val="00E41B08"/>
    <w:rsid w:val="00EA26F6"/>
    <w:rsid w:val="00EC2586"/>
    <w:rsid w:val="00F1523B"/>
    <w:rsid w:val="00F643BE"/>
    <w:rsid w:val="00F73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AD972B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3060</Words>
  <Characters>17446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20466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Marks,Bethan swp6864</cp:lastModifiedBy>
  <cp:revision>3</cp:revision>
  <dcterms:created xsi:type="dcterms:W3CDTF">2021-03-12T15:02:00Z</dcterms:created>
  <dcterms:modified xsi:type="dcterms:W3CDTF">2021-03-12T15:03:00Z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