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D8474" w14:textId="77777777" w:rsidR="00CE2D64" w:rsidRDefault="00CE2D64" w:rsidP="00B51071">
      <w:pPr>
        <w:jc w:val="center"/>
      </w:pPr>
    </w:p>
    <w:p w14:paraId="241D8475" w14:textId="77777777" w:rsidR="00CE2D64" w:rsidRDefault="00CE2D64" w:rsidP="00B51071">
      <w:pPr>
        <w:jc w:val="center"/>
      </w:pPr>
    </w:p>
    <w:p w14:paraId="241D8476" w14:textId="77777777" w:rsidR="00CE2D64" w:rsidRDefault="00CE2D64" w:rsidP="00B51071">
      <w:pPr>
        <w:jc w:val="center"/>
      </w:pPr>
    </w:p>
    <w:p w14:paraId="241D8477" w14:textId="77777777" w:rsidR="00CE2D64" w:rsidRDefault="00CE2D64" w:rsidP="00B51071">
      <w:pPr>
        <w:jc w:val="center"/>
      </w:pPr>
    </w:p>
    <w:p w14:paraId="241D8478" w14:textId="77777777" w:rsidR="00CE2D64" w:rsidRDefault="00CE2D64" w:rsidP="00B51071">
      <w:pPr>
        <w:jc w:val="center"/>
      </w:pPr>
    </w:p>
    <w:p w14:paraId="241D8479" w14:textId="77777777" w:rsidR="00CE2D64" w:rsidRDefault="00CE2D64" w:rsidP="00B51071">
      <w:pPr>
        <w:jc w:val="center"/>
      </w:pPr>
    </w:p>
    <w:p w14:paraId="42D3B987" w14:textId="72D3FEE7" w:rsidR="007C320A" w:rsidRDefault="007C320A" w:rsidP="00B51071">
      <w:pPr>
        <w:jc w:val="center"/>
      </w:pPr>
      <w:r>
        <w:t>SIGNIFICANCE OF CULTURAL INTELLIGENCE AND SENSITIVITY IN THE HR DEPARTMENT OF MARRIOTT IN THE UK</w:t>
      </w:r>
    </w:p>
    <w:p w14:paraId="241D847B" w14:textId="51C6734F" w:rsidR="00566B1D" w:rsidRDefault="00566B1D" w:rsidP="00B51071">
      <w:pPr>
        <w:jc w:val="center"/>
      </w:pPr>
      <w:r>
        <w:t xml:space="preserve">Name of the </w:t>
      </w:r>
      <w:r w:rsidR="000912E8">
        <w:t>Student-</w:t>
      </w:r>
      <w:proofErr w:type="spellStart"/>
      <w:r w:rsidR="000912E8">
        <w:t>Alexandru</w:t>
      </w:r>
      <w:proofErr w:type="spellEnd"/>
      <w:r w:rsidR="000912E8">
        <w:t xml:space="preserve"> Florin </w:t>
      </w:r>
      <w:proofErr w:type="spellStart"/>
      <w:r w:rsidR="000912E8">
        <w:t>Gabunea</w:t>
      </w:r>
      <w:proofErr w:type="spellEnd"/>
    </w:p>
    <w:p w14:paraId="241D847D" w14:textId="79AF8B3F" w:rsidR="004C0BB0" w:rsidRDefault="00E2287F" w:rsidP="00B51071">
      <w:pPr>
        <w:jc w:val="center"/>
      </w:pPr>
      <w:r>
        <w:t xml:space="preserve">Student number </w:t>
      </w:r>
      <w:r w:rsidR="002D5F23" w:rsidRPr="002D5F23">
        <w:t>2019407</w:t>
      </w:r>
    </w:p>
    <w:p w14:paraId="241D847E" w14:textId="77777777" w:rsidR="004C0BB0" w:rsidRDefault="004C0BB0">
      <w:pPr>
        <w:spacing w:line="259" w:lineRule="auto"/>
        <w:jc w:val="left"/>
      </w:pPr>
      <w:r>
        <w:br w:type="page"/>
      </w:r>
    </w:p>
    <w:p w14:paraId="241D847F" w14:textId="77777777" w:rsidR="004C0BB0" w:rsidRDefault="004C0BB0" w:rsidP="004C0BB0">
      <w:pPr>
        <w:rPr>
          <w:b/>
        </w:rPr>
      </w:pPr>
      <w:r w:rsidRPr="004C0BB0">
        <w:rPr>
          <w:b/>
        </w:rPr>
        <w:t>Executive Summary</w:t>
      </w:r>
    </w:p>
    <w:p w14:paraId="241D8480" w14:textId="4C2ED03D" w:rsidR="004C0BB0" w:rsidRDefault="00566900" w:rsidP="00566900">
      <w:r>
        <w:t xml:space="preserve">The primary aim of this report is to evaluate the importance of cultural intelligence in the HR department of Marriott in the UK. </w:t>
      </w:r>
      <w:r w:rsidR="00431A75">
        <w:t xml:space="preserve">It has been identified that the components of cultural intelligence are able to help in increasing the performance of all the employees in the HR department of the firm. </w:t>
      </w:r>
      <w:r w:rsidR="00A65BD3">
        <w:t>The employees in the department of different cultural backgrounds are gaining s</w:t>
      </w:r>
      <w:r w:rsidR="009D54F4">
        <w:t>imil</w:t>
      </w:r>
      <w:r w:rsidR="00A65BD3">
        <w:t xml:space="preserve">ar opportunities and values, which is increasing the culture in the firm. </w:t>
      </w:r>
      <w:r w:rsidR="00855D19">
        <w:t xml:space="preserve">The cultural dimensions of Hofstede’s cultural theory are also improving the culture in the firm’s HR department </w:t>
      </w:r>
      <w:r w:rsidR="00BF697F">
        <w:t>through</w:t>
      </w:r>
      <w:r w:rsidR="00855D19">
        <w:t xml:space="preserve"> the implementation </w:t>
      </w:r>
      <w:r w:rsidR="00BF697F">
        <w:t>of</w:t>
      </w:r>
      <w:r w:rsidR="00855D19">
        <w:t xml:space="preserve"> cultural intelligence. </w:t>
      </w:r>
      <w:r w:rsidR="004C0BB0">
        <w:br w:type="page"/>
      </w:r>
    </w:p>
    <w:sdt>
      <w:sdtPr>
        <w:rPr>
          <w:rFonts w:ascii="Times New Roman" w:eastAsiaTheme="minorHAnsi" w:hAnsi="Times New Roman" w:cstheme="minorBidi"/>
          <w:color w:val="000000" w:themeColor="text1"/>
          <w:sz w:val="24"/>
          <w:szCs w:val="22"/>
        </w:rPr>
        <w:id w:val="-615142535"/>
        <w:docPartObj>
          <w:docPartGallery w:val="Table of Contents"/>
          <w:docPartUnique/>
        </w:docPartObj>
      </w:sdtPr>
      <w:sdtEndPr>
        <w:rPr>
          <w:b/>
          <w:bCs/>
          <w:noProof/>
        </w:rPr>
      </w:sdtEndPr>
      <w:sdtContent>
        <w:p w14:paraId="241D8481" w14:textId="77777777" w:rsidR="008C3661" w:rsidRPr="006A7783" w:rsidRDefault="008C3661" w:rsidP="006A7783">
          <w:pPr>
            <w:pStyle w:val="TOCHeading"/>
            <w:jc w:val="center"/>
            <w:rPr>
              <w:rFonts w:ascii="Times New Roman" w:hAnsi="Times New Roman" w:cs="Times New Roman"/>
              <w:b/>
              <w:color w:val="auto"/>
            </w:rPr>
          </w:pPr>
          <w:r w:rsidRPr="006A7783">
            <w:rPr>
              <w:rFonts w:ascii="Times New Roman" w:hAnsi="Times New Roman" w:cs="Times New Roman"/>
              <w:b/>
              <w:color w:val="auto"/>
            </w:rPr>
            <w:t>Table of Contents</w:t>
          </w:r>
        </w:p>
        <w:p w14:paraId="7568B5A7" w14:textId="40F4E857" w:rsidR="00566900" w:rsidRDefault="008C3661">
          <w:pPr>
            <w:pStyle w:val="TOC1"/>
            <w:tabs>
              <w:tab w:val="right" w:leader="dot" w:pos="9017"/>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107084651" w:history="1">
            <w:r w:rsidR="00566900" w:rsidRPr="00465945">
              <w:rPr>
                <w:rStyle w:val="Hyperlink"/>
                <w:noProof/>
              </w:rPr>
              <w:t>Introduction</w:t>
            </w:r>
            <w:r w:rsidR="00566900">
              <w:rPr>
                <w:noProof/>
                <w:webHidden/>
              </w:rPr>
              <w:tab/>
            </w:r>
            <w:r w:rsidR="00566900">
              <w:rPr>
                <w:noProof/>
                <w:webHidden/>
              </w:rPr>
              <w:fldChar w:fldCharType="begin"/>
            </w:r>
            <w:r w:rsidR="00566900">
              <w:rPr>
                <w:noProof/>
                <w:webHidden/>
              </w:rPr>
              <w:instrText xml:space="preserve"> PAGEREF _Toc107084651 \h </w:instrText>
            </w:r>
            <w:r w:rsidR="00566900">
              <w:rPr>
                <w:noProof/>
                <w:webHidden/>
              </w:rPr>
            </w:r>
            <w:r w:rsidR="00566900">
              <w:rPr>
                <w:noProof/>
                <w:webHidden/>
              </w:rPr>
              <w:fldChar w:fldCharType="separate"/>
            </w:r>
            <w:r w:rsidR="00566900">
              <w:rPr>
                <w:noProof/>
                <w:webHidden/>
              </w:rPr>
              <w:t>3</w:t>
            </w:r>
            <w:r w:rsidR="00566900">
              <w:rPr>
                <w:noProof/>
                <w:webHidden/>
              </w:rPr>
              <w:fldChar w:fldCharType="end"/>
            </w:r>
          </w:hyperlink>
        </w:p>
        <w:p w14:paraId="4D0DC420" w14:textId="4A72A254" w:rsidR="00566900" w:rsidRDefault="003052C6">
          <w:pPr>
            <w:pStyle w:val="TOC1"/>
            <w:tabs>
              <w:tab w:val="right" w:leader="dot" w:pos="9017"/>
            </w:tabs>
            <w:rPr>
              <w:rFonts w:asciiTheme="minorHAnsi" w:eastAsiaTheme="minorEastAsia" w:hAnsiTheme="minorHAnsi"/>
              <w:noProof/>
              <w:color w:val="auto"/>
              <w:sz w:val="22"/>
              <w:lang w:val="en-IN" w:eastAsia="en-IN"/>
            </w:rPr>
          </w:pPr>
          <w:hyperlink w:anchor="_Toc107084652" w:history="1">
            <w:r w:rsidR="00566900" w:rsidRPr="00465945">
              <w:rPr>
                <w:rStyle w:val="Hyperlink"/>
                <w:noProof/>
              </w:rPr>
              <w:t>Significance of Cultural Intelligence and Sensitivity in the HR Department of Marriott, UK</w:t>
            </w:r>
            <w:r w:rsidR="00566900">
              <w:rPr>
                <w:noProof/>
                <w:webHidden/>
              </w:rPr>
              <w:tab/>
            </w:r>
            <w:r w:rsidR="00566900">
              <w:rPr>
                <w:noProof/>
                <w:webHidden/>
              </w:rPr>
              <w:fldChar w:fldCharType="begin"/>
            </w:r>
            <w:r w:rsidR="00566900">
              <w:rPr>
                <w:noProof/>
                <w:webHidden/>
              </w:rPr>
              <w:instrText xml:space="preserve"> PAGEREF _Toc107084652 \h </w:instrText>
            </w:r>
            <w:r w:rsidR="00566900">
              <w:rPr>
                <w:noProof/>
                <w:webHidden/>
              </w:rPr>
            </w:r>
            <w:r w:rsidR="00566900">
              <w:rPr>
                <w:noProof/>
                <w:webHidden/>
              </w:rPr>
              <w:fldChar w:fldCharType="separate"/>
            </w:r>
            <w:r w:rsidR="00566900">
              <w:rPr>
                <w:noProof/>
                <w:webHidden/>
              </w:rPr>
              <w:t>3</w:t>
            </w:r>
            <w:r w:rsidR="00566900">
              <w:rPr>
                <w:noProof/>
                <w:webHidden/>
              </w:rPr>
              <w:fldChar w:fldCharType="end"/>
            </w:r>
          </w:hyperlink>
        </w:p>
        <w:p w14:paraId="2429CE3A" w14:textId="53216B25" w:rsidR="00566900" w:rsidRDefault="003052C6">
          <w:pPr>
            <w:pStyle w:val="TOC1"/>
            <w:tabs>
              <w:tab w:val="right" w:leader="dot" w:pos="9017"/>
            </w:tabs>
            <w:rPr>
              <w:rFonts w:asciiTheme="minorHAnsi" w:eastAsiaTheme="minorEastAsia" w:hAnsiTheme="minorHAnsi"/>
              <w:noProof/>
              <w:color w:val="auto"/>
              <w:sz w:val="22"/>
              <w:lang w:val="en-IN" w:eastAsia="en-IN"/>
            </w:rPr>
          </w:pPr>
          <w:hyperlink w:anchor="_Toc107084653" w:history="1">
            <w:r w:rsidR="00566900" w:rsidRPr="00465945">
              <w:rPr>
                <w:rStyle w:val="Hyperlink"/>
                <w:noProof/>
              </w:rPr>
              <w:t>Theory of Cultural Intelligence</w:t>
            </w:r>
            <w:r w:rsidR="00566900">
              <w:rPr>
                <w:noProof/>
                <w:webHidden/>
              </w:rPr>
              <w:tab/>
            </w:r>
            <w:r w:rsidR="00566900">
              <w:rPr>
                <w:noProof/>
                <w:webHidden/>
              </w:rPr>
              <w:fldChar w:fldCharType="begin"/>
            </w:r>
            <w:r w:rsidR="00566900">
              <w:rPr>
                <w:noProof/>
                <w:webHidden/>
              </w:rPr>
              <w:instrText xml:space="preserve"> PAGEREF _Toc107084653 \h </w:instrText>
            </w:r>
            <w:r w:rsidR="00566900">
              <w:rPr>
                <w:noProof/>
                <w:webHidden/>
              </w:rPr>
            </w:r>
            <w:r w:rsidR="00566900">
              <w:rPr>
                <w:noProof/>
                <w:webHidden/>
              </w:rPr>
              <w:fldChar w:fldCharType="separate"/>
            </w:r>
            <w:r w:rsidR="00566900">
              <w:rPr>
                <w:noProof/>
                <w:webHidden/>
              </w:rPr>
              <w:t>4</w:t>
            </w:r>
            <w:r w:rsidR="00566900">
              <w:rPr>
                <w:noProof/>
                <w:webHidden/>
              </w:rPr>
              <w:fldChar w:fldCharType="end"/>
            </w:r>
          </w:hyperlink>
        </w:p>
        <w:p w14:paraId="72D94F4C" w14:textId="34EB8C9B" w:rsidR="00566900" w:rsidRDefault="003052C6">
          <w:pPr>
            <w:pStyle w:val="TOC1"/>
            <w:tabs>
              <w:tab w:val="right" w:leader="dot" w:pos="9017"/>
            </w:tabs>
            <w:rPr>
              <w:rFonts w:asciiTheme="minorHAnsi" w:eastAsiaTheme="minorEastAsia" w:hAnsiTheme="minorHAnsi"/>
              <w:noProof/>
              <w:color w:val="auto"/>
              <w:sz w:val="22"/>
              <w:lang w:val="en-IN" w:eastAsia="en-IN"/>
            </w:rPr>
          </w:pPr>
          <w:hyperlink w:anchor="_Toc107084654" w:history="1">
            <w:r w:rsidR="00566900" w:rsidRPr="00465945">
              <w:rPr>
                <w:rStyle w:val="Hyperlink"/>
                <w:noProof/>
              </w:rPr>
              <w:t>Do’s and Don’ts’</w:t>
            </w:r>
            <w:r w:rsidR="00566900">
              <w:rPr>
                <w:noProof/>
                <w:webHidden/>
              </w:rPr>
              <w:tab/>
            </w:r>
            <w:r w:rsidR="00566900">
              <w:rPr>
                <w:noProof/>
                <w:webHidden/>
              </w:rPr>
              <w:fldChar w:fldCharType="begin"/>
            </w:r>
            <w:r w:rsidR="00566900">
              <w:rPr>
                <w:noProof/>
                <w:webHidden/>
              </w:rPr>
              <w:instrText xml:space="preserve"> PAGEREF _Toc107084654 \h </w:instrText>
            </w:r>
            <w:r w:rsidR="00566900">
              <w:rPr>
                <w:noProof/>
                <w:webHidden/>
              </w:rPr>
            </w:r>
            <w:r w:rsidR="00566900">
              <w:rPr>
                <w:noProof/>
                <w:webHidden/>
              </w:rPr>
              <w:fldChar w:fldCharType="separate"/>
            </w:r>
            <w:r w:rsidR="00566900">
              <w:rPr>
                <w:noProof/>
                <w:webHidden/>
              </w:rPr>
              <w:t>5</w:t>
            </w:r>
            <w:r w:rsidR="00566900">
              <w:rPr>
                <w:noProof/>
                <w:webHidden/>
              </w:rPr>
              <w:fldChar w:fldCharType="end"/>
            </w:r>
          </w:hyperlink>
        </w:p>
        <w:p w14:paraId="15C41AB6" w14:textId="4C7771A4" w:rsidR="00566900" w:rsidRDefault="003052C6">
          <w:pPr>
            <w:pStyle w:val="TOC1"/>
            <w:tabs>
              <w:tab w:val="right" w:leader="dot" w:pos="9017"/>
            </w:tabs>
            <w:rPr>
              <w:rFonts w:asciiTheme="minorHAnsi" w:eastAsiaTheme="minorEastAsia" w:hAnsiTheme="minorHAnsi"/>
              <w:noProof/>
              <w:color w:val="auto"/>
              <w:sz w:val="22"/>
              <w:lang w:val="en-IN" w:eastAsia="en-IN"/>
            </w:rPr>
          </w:pPr>
          <w:hyperlink w:anchor="_Toc107084655" w:history="1">
            <w:r w:rsidR="00566900" w:rsidRPr="00465945">
              <w:rPr>
                <w:rStyle w:val="Hyperlink"/>
                <w:noProof/>
              </w:rPr>
              <w:t>Conclusion</w:t>
            </w:r>
            <w:r w:rsidR="00566900">
              <w:rPr>
                <w:noProof/>
                <w:webHidden/>
              </w:rPr>
              <w:tab/>
            </w:r>
            <w:r w:rsidR="00566900">
              <w:rPr>
                <w:noProof/>
                <w:webHidden/>
              </w:rPr>
              <w:fldChar w:fldCharType="begin"/>
            </w:r>
            <w:r w:rsidR="00566900">
              <w:rPr>
                <w:noProof/>
                <w:webHidden/>
              </w:rPr>
              <w:instrText xml:space="preserve"> PAGEREF _Toc107084655 \h </w:instrText>
            </w:r>
            <w:r w:rsidR="00566900">
              <w:rPr>
                <w:noProof/>
                <w:webHidden/>
              </w:rPr>
            </w:r>
            <w:r w:rsidR="00566900">
              <w:rPr>
                <w:noProof/>
                <w:webHidden/>
              </w:rPr>
              <w:fldChar w:fldCharType="separate"/>
            </w:r>
            <w:r w:rsidR="00566900">
              <w:rPr>
                <w:noProof/>
                <w:webHidden/>
              </w:rPr>
              <w:t>6</w:t>
            </w:r>
            <w:r w:rsidR="00566900">
              <w:rPr>
                <w:noProof/>
                <w:webHidden/>
              </w:rPr>
              <w:fldChar w:fldCharType="end"/>
            </w:r>
          </w:hyperlink>
        </w:p>
        <w:p w14:paraId="1F417496" w14:textId="62958F19" w:rsidR="00566900" w:rsidRDefault="003052C6">
          <w:pPr>
            <w:pStyle w:val="TOC1"/>
            <w:tabs>
              <w:tab w:val="right" w:leader="dot" w:pos="9017"/>
            </w:tabs>
            <w:rPr>
              <w:rFonts w:asciiTheme="minorHAnsi" w:eastAsiaTheme="minorEastAsia" w:hAnsiTheme="minorHAnsi"/>
              <w:noProof/>
              <w:color w:val="auto"/>
              <w:sz w:val="22"/>
              <w:lang w:val="en-IN" w:eastAsia="en-IN"/>
            </w:rPr>
          </w:pPr>
          <w:hyperlink w:anchor="_Toc107084656" w:history="1">
            <w:r w:rsidR="00566900" w:rsidRPr="00465945">
              <w:rPr>
                <w:rStyle w:val="Hyperlink"/>
                <w:noProof/>
              </w:rPr>
              <w:t>Reference</w:t>
            </w:r>
            <w:r w:rsidR="00566900">
              <w:rPr>
                <w:noProof/>
                <w:webHidden/>
              </w:rPr>
              <w:tab/>
            </w:r>
            <w:r w:rsidR="00566900">
              <w:rPr>
                <w:noProof/>
                <w:webHidden/>
              </w:rPr>
              <w:fldChar w:fldCharType="begin"/>
            </w:r>
            <w:r w:rsidR="00566900">
              <w:rPr>
                <w:noProof/>
                <w:webHidden/>
              </w:rPr>
              <w:instrText xml:space="preserve"> PAGEREF _Toc107084656 \h </w:instrText>
            </w:r>
            <w:r w:rsidR="00566900">
              <w:rPr>
                <w:noProof/>
                <w:webHidden/>
              </w:rPr>
            </w:r>
            <w:r w:rsidR="00566900">
              <w:rPr>
                <w:noProof/>
                <w:webHidden/>
              </w:rPr>
              <w:fldChar w:fldCharType="separate"/>
            </w:r>
            <w:r w:rsidR="00566900">
              <w:rPr>
                <w:noProof/>
                <w:webHidden/>
              </w:rPr>
              <w:t>7</w:t>
            </w:r>
            <w:r w:rsidR="00566900">
              <w:rPr>
                <w:noProof/>
                <w:webHidden/>
              </w:rPr>
              <w:fldChar w:fldCharType="end"/>
            </w:r>
          </w:hyperlink>
        </w:p>
        <w:p w14:paraId="241D8487" w14:textId="57085318" w:rsidR="008C3661" w:rsidRDefault="008C3661">
          <w:r>
            <w:rPr>
              <w:b/>
              <w:bCs/>
              <w:noProof/>
            </w:rPr>
            <w:fldChar w:fldCharType="end"/>
          </w:r>
        </w:p>
      </w:sdtContent>
    </w:sdt>
    <w:p w14:paraId="241D8488" w14:textId="77777777" w:rsidR="008C3661" w:rsidRDefault="008C3661">
      <w:pPr>
        <w:spacing w:line="259" w:lineRule="auto"/>
        <w:jc w:val="left"/>
        <w:rPr>
          <w:b/>
        </w:rPr>
      </w:pPr>
      <w:r>
        <w:rPr>
          <w:b/>
        </w:rPr>
        <w:br w:type="page"/>
      </w:r>
    </w:p>
    <w:p w14:paraId="241D8489" w14:textId="6088927D" w:rsidR="00676DBF" w:rsidRDefault="00E061A4" w:rsidP="00E061A4">
      <w:pPr>
        <w:pStyle w:val="Heading1"/>
      </w:pPr>
      <w:bookmarkStart w:id="0" w:name="_Toc107084651"/>
      <w:r>
        <w:t>Introduction</w:t>
      </w:r>
      <w:bookmarkEnd w:id="0"/>
    </w:p>
    <w:p w14:paraId="241D848A" w14:textId="682A764C" w:rsidR="00E7490A" w:rsidRPr="00E7490A" w:rsidRDefault="00E7490A" w:rsidP="00E7490A">
      <w:pPr>
        <w:ind w:firstLine="720"/>
      </w:pPr>
      <w:r>
        <w:t xml:space="preserve">The main purpose </w:t>
      </w:r>
      <w:r w:rsidR="00C96B7B">
        <w:t xml:space="preserve">of this report is to critically evaluate the importance of cultural intelligence and sensitivity in the HR department of Marriott. The </w:t>
      </w:r>
      <w:r w:rsidR="008E7D54">
        <w:t xml:space="preserve">evaluation of the </w:t>
      </w:r>
      <w:r w:rsidR="00C96B7B">
        <w:t xml:space="preserve">effect of cultural intelligence on the </w:t>
      </w:r>
      <w:r w:rsidR="008E7D54">
        <w:t xml:space="preserve">performance of the HR department of Marriott in the UK is the primary aim of this report. </w:t>
      </w:r>
      <w:r w:rsidR="000325B7">
        <w:t>Cultural intelligence is one of the effective aspects for the employees in the HR department of hospitality firms to improve the experience of emp</w:t>
      </w:r>
      <w:r w:rsidR="00864193">
        <w:t>loyees in the workplace</w:t>
      </w:r>
      <w:r w:rsidR="007C5261">
        <w:t xml:space="preserve"> (</w:t>
      </w:r>
      <w:r w:rsidR="007C5261">
        <w:rPr>
          <w:shd w:val="clear" w:color="auto" w:fill="FFFFFF"/>
        </w:rPr>
        <w:t>Thompson, 2018</w:t>
      </w:r>
      <w:r w:rsidR="007C5261">
        <w:t>)</w:t>
      </w:r>
      <w:r w:rsidR="00864193">
        <w:t xml:space="preserve">. </w:t>
      </w:r>
      <w:r w:rsidR="00740FEC">
        <w:t xml:space="preserve">Moreover, the improved experience of the employees is able to provide effective services </w:t>
      </w:r>
      <w:r w:rsidR="0094721E">
        <w:t xml:space="preserve">to manage the satisfaction of guests. </w:t>
      </w:r>
      <w:r w:rsidR="00E348B7">
        <w:t xml:space="preserve">The guest experience in Marriott, </w:t>
      </w:r>
      <w:r w:rsidR="004068FB">
        <w:t xml:space="preserve">UK improves based on the </w:t>
      </w:r>
      <w:r w:rsidR="00941C87">
        <w:t xml:space="preserve">culture </w:t>
      </w:r>
      <w:r w:rsidR="006972B7">
        <w:t>maintained</w:t>
      </w:r>
      <w:r w:rsidR="00941C87">
        <w:t xml:space="preserve"> by the HR managers. </w:t>
      </w:r>
    </w:p>
    <w:p w14:paraId="241D848B" w14:textId="612E7A9F" w:rsidR="00E061A4" w:rsidRDefault="002502C5" w:rsidP="00E061A4">
      <w:pPr>
        <w:pStyle w:val="Heading1"/>
      </w:pPr>
      <w:bookmarkStart w:id="1" w:name="_Toc107084652"/>
      <w:r>
        <w:t>S</w:t>
      </w:r>
      <w:r w:rsidR="00651682">
        <w:t>ignif</w:t>
      </w:r>
      <w:r>
        <w:t>icance of Cultural Intelligence and Sensitivity in the HR Department of Marriott, UK</w:t>
      </w:r>
      <w:bookmarkEnd w:id="1"/>
    </w:p>
    <w:p w14:paraId="20252C76" w14:textId="7164F294" w:rsidR="00265547" w:rsidRDefault="00265547" w:rsidP="00265547">
      <w:r>
        <w:tab/>
      </w:r>
      <w:r w:rsidR="00F6109C">
        <w:t xml:space="preserve">Cultural intelligence in the workplace is determined </w:t>
      </w:r>
      <w:r w:rsidR="00603B6C">
        <w:t>by</w:t>
      </w:r>
      <w:r w:rsidR="00F6109C">
        <w:t xml:space="preserve"> the specific ability to </w:t>
      </w:r>
      <w:r w:rsidR="00507088">
        <w:t xml:space="preserve">relate to others from </w:t>
      </w:r>
      <w:r w:rsidR="00826C4E">
        <w:t>different</w:t>
      </w:r>
      <w:r w:rsidR="00507088">
        <w:t xml:space="preserve"> cultural backgrounds. </w:t>
      </w:r>
      <w:r w:rsidR="00603B6C">
        <w:t>C</w:t>
      </w:r>
      <w:r w:rsidR="00C455E1">
        <w:t>ultural intelligence allows individuals in a firm to interact with others across multiple cultures</w:t>
      </w:r>
      <w:r w:rsidR="00C64AAA">
        <w:t xml:space="preserve"> (</w:t>
      </w:r>
      <w:proofErr w:type="spellStart"/>
      <w:r w:rsidR="00C64AAA">
        <w:rPr>
          <w:shd w:val="clear" w:color="auto" w:fill="FFFFFF"/>
        </w:rPr>
        <w:t>Paparoidamis</w:t>
      </w:r>
      <w:proofErr w:type="spellEnd"/>
      <w:r w:rsidR="00C64AAA">
        <w:rPr>
          <w:shd w:val="clear" w:color="auto" w:fill="FFFFFF"/>
        </w:rPr>
        <w:t xml:space="preserve">, Tran and </w:t>
      </w:r>
      <w:proofErr w:type="spellStart"/>
      <w:r w:rsidR="00C64AAA">
        <w:rPr>
          <w:shd w:val="clear" w:color="auto" w:fill="FFFFFF"/>
        </w:rPr>
        <w:t>Leonidou</w:t>
      </w:r>
      <w:proofErr w:type="spellEnd"/>
      <w:r w:rsidR="00C64AAA">
        <w:rPr>
          <w:shd w:val="clear" w:color="auto" w:fill="FFFFFF"/>
        </w:rPr>
        <w:t>, 2019</w:t>
      </w:r>
      <w:r w:rsidR="00C64AAA">
        <w:t>)</w:t>
      </w:r>
      <w:r w:rsidR="00C455E1">
        <w:t xml:space="preserve">. </w:t>
      </w:r>
      <w:r w:rsidR="00472C6E">
        <w:t xml:space="preserve">The HR department of Marriott </w:t>
      </w:r>
      <w:r w:rsidR="00174E59">
        <w:t xml:space="preserve">in the UK </w:t>
      </w:r>
      <w:r w:rsidR="00472C6E">
        <w:t xml:space="preserve">is able </w:t>
      </w:r>
      <w:r w:rsidR="00611DEC">
        <w:t>to</w:t>
      </w:r>
      <w:r w:rsidR="00472C6E">
        <w:t xml:space="preserve"> gain opportunities and advantages with the help of cultural intelligence. </w:t>
      </w:r>
      <w:r w:rsidR="00603B6C">
        <w:t>C</w:t>
      </w:r>
      <w:r w:rsidR="00E47A29">
        <w:t xml:space="preserve">ultural intelligence enables the HR managers of hospitality companies to adopt a particular culture </w:t>
      </w:r>
      <w:r w:rsidR="003E5713">
        <w:t xml:space="preserve">in the firm to respect other cultures as it is operating </w:t>
      </w:r>
      <w:r w:rsidR="00603B6C">
        <w:t>o</w:t>
      </w:r>
      <w:r w:rsidR="003E5713">
        <w:t xml:space="preserve">n </w:t>
      </w:r>
      <w:r w:rsidR="00603B6C">
        <w:t>a</w:t>
      </w:r>
      <w:r w:rsidR="003E5713">
        <w:t xml:space="preserve"> global scale</w:t>
      </w:r>
      <w:r w:rsidR="007C5261">
        <w:t xml:space="preserve"> (</w:t>
      </w:r>
      <w:r w:rsidR="007C5261">
        <w:rPr>
          <w:shd w:val="clear" w:color="auto" w:fill="FFFFFF"/>
        </w:rPr>
        <w:t>O’Byrne, 2018</w:t>
      </w:r>
      <w:r w:rsidR="007C5261">
        <w:t>)</w:t>
      </w:r>
      <w:r w:rsidR="003E5713">
        <w:t xml:space="preserve">. </w:t>
      </w:r>
      <w:r w:rsidR="00603B6C">
        <w:t>C</w:t>
      </w:r>
      <w:r w:rsidR="0050348E">
        <w:t xml:space="preserve">ultural intelligence is able to help the HR department of Marriott in the UK to </w:t>
      </w:r>
      <w:r w:rsidR="004D1182">
        <w:t xml:space="preserve">manage the performance of individuals from different locations. </w:t>
      </w:r>
      <w:r w:rsidR="004C5581">
        <w:t xml:space="preserve">Moreover, cultural intelligence is able to help the firm to appoint HR managers to different locations </w:t>
      </w:r>
      <w:r w:rsidR="008E44C7">
        <w:t>and maintain the employees, along with their performance to provide accurate s</w:t>
      </w:r>
      <w:r w:rsidR="00743BCD">
        <w:t>e</w:t>
      </w:r>
      <w:r w:rsidR="008E44C7">
        <w:t>rvices</w:t>
      </w:r>
      <w:r w:rsidR="00C64AAA">
        <w:t xml:space="preserve"> (</w:t>
      </w:r>
      <w:r w:rsidR="00C64AAA">
        <w:rPr>
          <w:shd w:val="clear" w:color="auto" w:fill="FFFFFF"/>
        </w:rPr>
        <w:t xml:space="preserve">Van der Horst and </w:t>
      </w:r>
      <w:proofErr w:type="spellStart"/>
      <w:r w:rsidR="00C64AAA">
        <w:rPr>
          <w:shd w:val="clear" w:color="auto" w:fill="FFFFFF"/>
        </w:rPr>
        <w:t>Albertyn</w:t>
      </w:r>
      <w:proofErr w:type="spellEnd"/>
      <w:r w:rsidR="00C64AAA">
        <w:rPr>
          <w:shd w:val="clear" w:color="auto" w:fill="FFFFFF"/>
        </w:rPr>
        <w:t>, 2018</w:t>
      </w:r>
      <w:r w:rsidR="00C64AAA">
        <w:t>)</w:t>
      </w:r>
      <w:r w:rsidR="008E44C7">
        <w:t xml:space="preserve">. </w:t>
      </w:r>
      <w:r w:rsidR="00594903">
        <w:t>Cultural intelligence</w:t>
      </w:r>
      <w:r w:rsidR="00F755D4">
        <w:t xml:space="preserve"> in Marriott</w:t>
      </w:r>
      <w:r w:rsidR="00594903">
        <w:t xml:space="preserve"> is able to manage the performance and satisfaction of the HR managers in the UK </w:t>
      </w:r>
      <w:r w:rsidR="00230078">
        <w:t>that are from different cultural background</w:t>
      </w:r>
      <w:r w:rsidR="00603B6C">
        <w:t>s</w:t>
      </w:r>
      <w:r w:rsidR="00230078">
        <w:t>, which is vital to improv</w:t>
      </w:r>
      <w:r w:rsidR="00603B6C">
        <w:t>ing</w:t>
      </w:r>
      <w:r w:rsidR="00230078">
        <w:t xml:space="preserve"> the ov</w:t>
      </w:r>
      <w:r w:rsidR="00C621AB">
        <w:t xml:space="preserve">erall productivity of the firm. Furthermore, communication is one of the effective aspects, which could be improved with the </w:t>
      </w:r>
      <w:r w:rsidR="005D5E23">
        <w:t xml:space="preserve">adoption of cultural intelligence in the HR department of Marriott in the UK. </w:t>
      </w:r>
    </w:p>
    <w:p w14:paraId="6AB87DE4" w14:textId="50597F66" w:rsidR="00DA64E6" w:rsidRPr="00265547" w:rsidRDefault="00DA64E6" w:rsidP="00265547">
      <w:r>
        <w:tab/>
      </w:r>
      <w:r w:rsidR="00E76BF3">
        <w:t>The compone</w:t>
      </w:r>
      <w:r w:rsidR="0000261E">
        <w:t xml:space="preserve">nts of cultural intelligence </w:t>
      </w:r>
      <w:r w:rsidR="00423184">
        <w:t xml:space="preserve">consist of </w:t>
      </w:r>
      <w:r w:rsidR="00DC627F">
        <w:t xml:space="preserve">several aspects, which </w:t>
      </w:r>
      <w:r w:rsidR="00603B6C">
        <w:t xml:space="preserve">are </w:t>
      </w:r>
      <w:r w:rsidR="00DC627F">
        <w:t xml:space="preserve">vital for the expansion </w:t>
      </w:r>
      <w:r w:rsidR="00603B6C">
        <w:t>of</w:t>
      </w:r>
      <w:r w:rsidR="00DC627F">
        <w:t xml:space="preserve"> an improved culture and gain</w:t>
      </w:r>
      <w:r w:rsidR="00603B6C">
        <w:t>ing</w:t>
      </w:r>
      <w:r w:rsidR="00DC627F">
        <w:t xml:space="preserve"> advantages. </w:t>
      </w:r>
      <w:r w:rsidR="00380FE3">
        <w:t>One of the primary components of cultural intelligence is cognitive skills, which is able to help HR man</w:t>
      </w:r>
      <w:r w:rsidR="00603B6C">
        <w:t>a</w:t>
      </w:r>
      <w:r w:rsidR="00380FE3">
        <w:t xml:space="preserve">gers to improve their </w:t>
      </w:r>
      <w:r w:rsidR="008B3181">
        <w:t>skills in the firm</w:t>
      </w:r>
      <w:r w:rsidR="00F07F44">
        <w:t xml:space="preserve"> (</w:t>
      </w:r>
      <w:r w:rsidR="00F07F44">
        <w:rPr>
          <w:shd w:val="clear" w:color="auto" w:fill="FFFFFF"/>
        </w:rPr>
        <w:t xml:space="preserve">Caputo </w:t>
      </w:r>
      <w:r w:rsidR="00F07F44" w:rsidRPr="00C64AAA">
        <w:rPr>
          <w:i/>
          <w:shd w:val="clear" w:color="auto" w:fill="FFFFFF"/>
        </w:rPr>
        <w:t>et al.,</w:t>
      </w:r>
      <w:r w:rsidR="00F07F44">
        <w:rPr>
          <w:shd w:val="clear" w:color="auto" w:fill="FFFFFF"/>
        </w:rPr>
        <w:t xml:space="preserve"> 2019</w:t>
      </w:r>
      <w:r w:rsidR="00F07F44">
        <w:t>)</w:t>
      </w:r>
      <w:r w:rsidR="008B3181">
        <w:t xml:space="preserve">. </w:t>
      </w:r>
      <w:r w:rsidR="00E60EB1">
        <w:t>On the other hand, it is also able to allow</w:t>
      </w:r>
      <w:r w:rsidR="00603B6C">
        <w:t>s</w:t>
      </w:r>
      <w:r w:rsidR="00E60EB1">
        <w:t xml:space="preserve"> them in maintaining the culture in </w:t>
      </w:r>
      <w:r w:rsidR="00C8119D">
        <w:t>the</w:t>
      </w:r>
      <w:r w:rsidR="00E60EB1">
        <w:t xml:space="preserve"> HR department, which influences the other employees and </w:t>
      </w:r>
      <w:r w:rsidR="00C8119D">
        <w:t>their</w:t>
      </w:r>
      <w:r w:rsidR="00E60EB1">
        <w:t xml:space="preserve"> operations. </w:t>
      </w:r>
      <w:r w:rsidR="0087382E">
        <w:t xml:space="preserve">Another component is </w:t>
      </w:r>
      <w:r w:rsidR="00603B6C">
        <w:t xml:space="preserve">the </w:t>
      </w:r>
      <w:r w:rsidR="0087382E">
        <w:t xml:space="preserve">emotional </w:t>
      </w:r>
      <w:r w:rsidR="00CE0F58">
        <w:t xml:space="preserve">understanding among the HR managers. It is able to help the HR managers in </w:t>
      </w:r>
      <w:r w:rsidR="00E6795A">
        <w:t xml:space="preserve">Marriott in the UK manage an improved culture to increase their satisfaction, which is able to improve the workplace culture and the employees could increase the guest experience in the firm. </w:t>
      </w:r>
      <w:r w:rsidR="00893E95">
        <w:t>It is also essential to increase the overall performance of Marriott in the UK</w:t>
      </w:r>
      <w:r w:rsidR="00EE10DD">
        <w:t xml:space="preserve"> by gaining advantages and competing with other firms</w:t>
      </w:r>
      <w:r w:rsidR="00195E97">
        <w:t xml:space="preserve"> (</w:t>
      </w:r>
      <w:proofErr w:type="spellStart"/>
      <w:r w:rsidR="00195E97">
        <w:rPr>
          <w:shd w:val="clear" w:color="auto" w:fill="FFFFFF"/>
        </w:rPr>
        <w:t>Alon</w:t>
      </w:r>
      <w:proofErr w:type="spellEnd"/>
      <w:r w:rsidR="00195E97">
        <w:rPr>
          <w:shd w:val="clear" w:color="auto" w:fill="FFFFFF"/>
        </w:rPr>
        <w:t xml:space="preserve"> </w:t>
      </w:r>
      <w:r w:rsidR="00195E97" w:rsidRPr="00354FC7">
        <w:rPr>
          <w:i/>
          <w:shd w:val="clear" w:color="auto" w:fill="FFFFFF"/>
        </w:rPr>
        <w:t>et al.,</w:t>
      </w:r>
      <w:r w:rsidR="00195E97">
        <w:rPr>
          <w:shd w:val="clear" w:color="auto" w:fill="FFFFFF"/>
        </w:rPr>
        <w:t xml:space="preserve"> 2018</w:t>
      </w:r>
      <w:r w:rsidR="00195E97">
        <w:t>)</w:t>
      </w:r>
      <w:r w:rsidR="00EE10DD">
        <w:t xml:space="preserve">. </w:t>
      </w:r>
      <w:r w:rsidR="003C248A">
        <w:t>In addition, the HR department of the firm is able to</w:t>
      </w:r>
      <w:r w:rsidR="00E66038">
        <w:t xml:space="preserve"> manage the culture in the firm </w:t>
      </w:r>
      <w:r w:rsidR="009B3E55">
        <w:t xml:space="preserve">with the help of cultural intelligence, as it allows them in working with individuals from different cultural backgrounds. </w:t>
      </w:r>
      <w:r w:rsidR="00617A1F">
        <w:t>The inclusion of HR managers from different cultural background</w:t>
      </w:r>
      <w:r w:rsidR="00603B6C">
        <w:t>s</w:t>
      </w:r>
      <w:r w:rsidR="00617A1F">
        <w:t xml:space="preserve"> is also able to increase the knowledge and innovative i</w:t>
      </w:r>
      <w:r w:rsidR="00CD75B8">
        <w:t xml:space="preserve">deas related to the operations, such as training employees, recruiting, </w:t>
      </w:r>
      <w:r w:rsidR="00B5634B">
        <w:t xml:space="preserve">providing </w:t>
      </w:r>
      <w:r w:rsidR="0067697F">
        <w:t>rewards</w:t>
      </w:r>
      <w:r w:rsidR="00B5634B">
        <w:t xml:space="preserve">, </w:t>
      </w:r>
      <w:r w:rsidR="00BC042E">
        <w:t xml:space="preserve">managing satisfaction, increasing skills and others. </w:t>
      </w:r>
    </w:p>
    <w:p w14:paraId="5EADD101" w14:textId="7515932D" w:rsidR="00651682" w:rsidRPr="00651682" w:rsidRDefault="00651682" w:rsidP="00651682">
      <w:pPr>
        <w:pStyle w:val="Heading1"/>
      </w:pPr>
      <w:bookmarkStart w:id="2" w:name="_Toc107084653"/>
      <w:r>
        <w:t xml:space="preserve">Theory of Cultural </w:t>
      </w:r>
      <w:r w:rsidR="00657EE1">
        <w:t>Intelligence</w:t>
      </w:r>
      <w:bookmarkEnd w:id="2"/>
    </w:p>
    <w:p w14:paraId="241D848C" w14:textId="0C1BA373" w:rsidR="00E81E92" w:rsidRPr="00E81E92" w:rsidRDefault="00272F78" w:rsidP="00E81E92">
      <w:pPr>
        <w:ind w:firstLine="720"/>
      </w:pPr>
      <w:r>
        <w:t xml:space="preserve">Hofstede’s cultural dimension theory is able </w:t>
      </w:r>
      <w:r w:rsidR="00364ADF">
        <w:t xml:space="preserve">to influence the culture in the HR department of Marriott in the UK with all </w:t>
      </w:r>
      <w:r w:rsidR="00C53751">
        <w:t>four</w:t>
      </w:r>
      <w:r w:rsidR="00364ADF">
        <w:t xml:space="preserve"> </w:t>
      </w:r>
      <w:r w:rsidR="00823320">
        <w:t>dimensions</w:t>
      </w:r>
      <w:r w:rsidR="00364ADF">
        <w:t xml:space="preserve">. </w:t>
      </w:r>
      <w:r w:rsidR="00C53751">
        <w:t xml:space="preserve">The first dimension of the theory is </w:t>
      </w:r>
      <w:r w:rsidR="00603B6C">
        <w:t xml:space="preserve">the </w:t>
      </w:r>
      <w:r w:rsidR="00C53751">
        <w:t xml:space="preserve">power distance index, which evaluates the adoption of social inequality among individuals of different </w:t>
      </w:r>
      <w:r w:rsidR="001C400D">
        <w:t>cultures</w:t>
      </w:r>
      <w:r w:rsidR="00C53751">
        <w:t xml:space="preserve">. </w:t>
      </w:r>
      <w:r w:rsidR="001C400D">
        <w:t>The dimension is essential for the firm to provide all the employees in the HR department wit</w:t>
      </w:r>
      <w:r w:rsidR="00236A83">
        <w:t>h similar power and ability</w:t>
      </w:r>
      <w:r w:rsidR="00EC1A05">
        <w:t xml:space="preserve"> (</w:t>
      </w:r>
      <w:proofErr w:type="spellStart"/>
      <w:r w:rsidR="00EC1A05">
        <w:rPr>
          <w:shd w:val="clear" w:color="auto" w:fill="FFFFFF"/>
        </w:rPr>
        <w:t>Wenxin</w:t>
      </w:r>
      <w:proofErr w:type="spellEnd"/>
      <w:r w:rsidR="00EC1A05">
        <w:rPr>
          <w:shd w:val="clear" w:color="auto" w:fill="FFFFFF"/>
        </w:rPr>
        <w:t xml:space="preserve"> and Yue, 2022</w:t>
      </w:r>
      <w:r w:rsidR="00EC1A05">
        <w:t>)</w:t>
      </w:r>
      <w:r w:rsidR="00236A83">
        <w:t>. I</w:t>
      </w:r>
      <w:r w:rsidR="00603B6C">
        <w:t>t</w:t>
      </w:r>
      <w:r w:rsidR="00236A83">
        <w:t xml:space="preserve"> is essential to improve the culture in the firm and improve employee performance to increase guest satisfaction. </w:t>
      </w:r>
      <w:r w:rsidR="00FA5A08">
        <w:t xml:space="preserve">The second dimension is individualism vs collectivism, which evaluates the similar opportunities and </w:t>
      </w:r>
      <w:r w:rsidR="00281958">
        <w:t>importance for individuals of different cultural background</w:t>
      </w:r>
      <w:r w:rsidR="00603B6C">
        <w:t>s</w:t>
      </w:r>
      <w:r w:rsidR="00281958">
        <w:t xml:space="preserve">. </w:t>
      </w:r>
      <w:r w:rsidR="00323AE9">
        <w:t xml:space="preserve">This particular index is able to allow the HR managers </w:t>
      </w:r>
      <w:r w:rsidR="00474AC0">
        <w:t xml:space="preserve">to provide all the employees with similar needs and increase their satisfaction in </w:t>
      </w:r>
      <w:r w:rsidR="00E170F7">
        <w:t>the</w:t>
      </w:r>
      <w:r w:rsidR="00474AC0">
        <w:t xml:space="preserve"> workplace. </w:t>
      </w:r>
      <w:r w:rsidR="00C57EAC">
        <w:t>It is essential for the HR department to allow HR managers from different cultural background</w:t>
      </w:r>
      <w:r w:rsidR="00603B6C">
        <w:t>s</w:t>
      </w:r>
      <w:r w:rsidR="00C57EAC">
        <w:t xml:space="preserve"> to work in the firm and </w:t>
      </w:r>
      <w:r w:rsidR="00BF7539">
        <w:t xml:space="preserve">focus on meeting the </w:t>
      </w:r>
      <w:proofErr w:type="spellStart"/>
      <w:r w:rsidR="00BF7539">
        <w:t>organi</w:t>
      </w:r>
      <w:r w:rsidR="00C57EAC">
        <w:t>sational</w:t>
      </w:r>
      <w:proofErr w:type="spellEnd"/>
      <w:r w:rsidR="00C57EAC">
        <w:t xml:space="preserve"> goals</w:t>
      </w:r>
      <w:r w:rsidR="00EC1A05">
        <w:t xml:space="preserve"> (</w:t>
      </w:r>
      <w:proofErr w:type="spellStart"/>
      <w:r w:rsidR="00EC1A05">
        <w:rPr>
          <w:shd w:val="clear" w:color="auto" w:fill="FFFFFF"/>
        </w:rPr>
        <w:t>Gallego-Álvarez</w:t>
      </w:r>
      <w:proofErr w:type="spellEnd"/>
      <w:r w:rsidR="00EC1A05">
        <w:rPr>
          <w:shd w:val="clear" w:color="auto" w:fill="FFFFFF"/>
        </w:rPr>
        <w:t xml:space="preserve"> and </w:t>
      </w:r>
      <w:proofErr w:type="spellStart"/>
      <w:r w:rsidR="00EC1A05">
        <w:rPr>
          <w:shd w:val="clear" w:color="auto" w:fill="FFFFFF"/>
        </w:rPr>
        <w:t>Pucheta-Martínez</w:t>
      </w:r>
      <w:proofErr w:type="spellEnd"/>
      <w:r w:rsidR="00EC1A05">
        <w:rPr>
          <w:shd w:val="clear" w:color="auto" w:fill="FFFFFF"/>
        </w:rPr>
        <w:t>, 2021</w:t>
      </w:r>
      <w:r w:rsidR="00EC1A05">
        <w:t>)</w:t>
      </w:r>
      <w:r w:rsidR="00C57EAC">
        <w:t xml:space="preserve">. </w:t>
      </w:r>
      <w:r w:rsidR="008D6AE4">
        <w:t xml:space="preserve">Furthermore, the third dimension is determined as masculinity, which evaluates cultures and genders with different roles. </w:t>
      </w:r>
      <w:r w:rsidR="00717526">
        <w:t>The dimension allows all genders of different cultures with similar opportunit</w:t>
      </w:r>
      <w:r w:rsidR="00603B6C">
        <w:t>ies</w:t>
      </w:r>
      <w:r w:rsidR="00717526">
        <w:t xml:space="preserve"> and values. </w:t>
      </w:r>
      <w:r w:rsidR="00C85E95">
        <w:t xml:space="preserve">The HR department of Marriott in the UK is able to influence employees of different cultures and genders to manage the operations of the firm. </w:t>
      </w:r>
      <w:r w:rsidR="00B369C8">
        <w:t xml:space="preserve">The dimension in the firm is allowing the HR department to provide a similar value to all gender and cultures, which allows the HR managers to operate accurately. </w:t>
      </w:r>
    </w:p>
    <w:p w14:paraId="241D848F" w14:textId="3571E987" w:rsidR="00E94DB5" w:rsidRDefault="002502C5" w:rsidP="00E061A4">
      <w:pPr>
        <w:pStyle w:val="Heading1"/>
      </w:pPr>
      <w:bookmarkStart w:id="3" w:name="_Toc107084654"/>
      <w:r>
        <w:t>Do’s and Don’ts’</w:t>
      </w:r>
      <w:bookmarkEnd w:id="3"/>
    </w:p>
    <w:tbl>
      <w:tblPr>
        <w:tblStyle w:val="TableGrid"/>
        <w:tblW w:w="0" w:type="auto"/>
        <w:tblLook w:val="04A0" w:firstRow="1" w:lastRow="0" w:firstColumn="1" w:lastColumn="0" w:noHBand="0" w:noVBand="1"/>
      </w:tblPr>
      <w:tblGrid>
        <w:gridCol w:w="4508"/>
        <w:gridCol w:w="4509"/>
      </w:tblGrid>
      <w:tr w:rsidR="005144C8" w14:paraId="13A9F872" w14:textId="77777777" w:rsidTr="005144C8">
        <w:tc>
          <w:tcPr>
            <w:tcW w:w="4508" w:type="dxa"/>
          </w:tcPr>
          <w:p w14:paraId="2C89484C" w14:textId="58C04CDD" w:rsidR="005144C8" w:rsidRPr="005144C8" w:rsidRDefault="005144C8" w:rsidP="005144C8">
            <w:pPr>
              <w:jc w:val="center"/>
              <w:rPr>
                <w:b/>
              </w:rPr>
            </w:pPr>
            <w:r w:rsidRPr="005144C8">
              <w:rPr>
                <w:b/>
              </w:rPr>
              <w:t>Do’s</w:t>
            </w:r>
          </w:p>
        </w:tc>
        <w:tc>
          <w:tcPr>
            <w:tcW w:w="4509" w:type="dxa"/>
          </w:tcPr>
          <w:p w14:paraId="29A75664" w14:textId="54F5D91D" w:rsidR="005144C8" w:rsidRPr="005144C8" w:rsidRDefault="005144C8" w:rsidP="005144C8">
            <w:pPr>
              <w:jc w:val="center"/>
              <w:rPr>
                <w:b/>
              </w:rPr>
            </w:pPr>
            <w:r w:rsidRPr="005144C8">
              <w:rPr>
                <w:b/>
              </w:rPr>
              <w:t>Don’ts’</w:t>
            </w:r>
          </w:p>
        </w:tc>
      </w:tr>
      <w:tr w:rsidR="005144C8" w14:paraId="77664D7D" w14:textId="77777777" w:rsidTr="005144C8">
        <w:tc>
          <w:tcPr>
            <w:tcW w:w="4508" w:type="dxa"/>
          </w:tcPr>
          <w:p w14:paraId="7AACF724" w14:textId="00B9B993" w:rsidR="005144C8" w:rsidRDefault="005144C8" w:rsidP="00FF4B55">
            <w:r>
              <w:t>Recruiting employees based on their skills</w:t>
            </w:r>
          </w:p>
        </w:tc>
        <w:tc>
          <w:tcPr>
            <w:tcW w:w="4509" w:type="dxa"/>
          </w:tcPr>
          <w:p w14:paraId="58921617" w14:textId="7396E16F" w:rsidR="005144C8" w:rsidRDefault="005144C8" w:rsidP="00FF4B55">
            <w:r>
              <w:t>Hire employees by focusing on the culture</w:t>
            </w:r>
          </w:p>
        </w:tc>
      </w:tr>
      <w:tr w:rsidR="005144C8" w14:paraId="257D473E" w14:textId="77777777" w:rsidTr="005144C8">
        <w:tc>
          <w:tcPr>
            <w:tcW w:w="4508" w:type="dxa"/>
          </w:tcPr>
          <w:p w14:paraId="2AB7AC26" w14:textId="28BF69BD" w:rsidR="005144C8" w:rsidRDefault="005144C8" w:rsidP="00FF4B55">
            <w:r>
              <w:t xml:space="preserve">Providing employees with appropriate training </w:t>
            </w:r>
          </w:p>
        </w:tc>
        <w:tc>
          <w:tcPr>
            <w:tcW w:w="4509" w:type="dxa"/>
          </w:tcPr>
          <w:p w14:paraId="6353EB78" w14:textId="1767538D" w:rsidR="005144C8" w:rsidRDefault="005144C8" w:rsidP="00FF4B55">
            <w:r>
              <w:t>Provide training to employees based on gender</w:t>
            </w:r>
          </w:p>
        </w:tc>
      </w:tr>
      <w:tr w:rsidR="005144C8" w14:paraId="09E59CAB" w14:textId="77777777" w:rsidTr="005144C8">
        <w:tc>
          <w:tcPr>
            <w:tcW w:w="4508" w:type="dxa"/>
          </w:tcPr>
          <w:p w14:paraId="5222D789" w14:textId="4A234D38" w:rsidR="005144C8" w:rsidRDefault="005144C8" w:rsidP="00FF4B55">
            <w:r>
              <w:t>Allow all the employees to present their innovative ideas regarding the operations</w:t>
            </w:r>
          </w:p>
        </w:tc>
        <w:tc>
          <w:tcPr>
            <w:tcW w:w="4509" w:type="dxa"/>
          </w:tcPr>
          <w:p w14:paraId="1DB37D96" w14:textId="31212E9C" w:rsidR="005144C8" w:rsidRDefault="005144C8" w:rsidP="00FF4B55">
            <w:r>
              <w:t>Providing the opportunity to specific employees to provide ideas</w:t>
            </w:r>
          </w:p>
        </w:tc>
      </w:tr>
      <w:tr w:rsidR="001D0A4B" w14:paraId="0E57A133" w14:textId="77777777" w:rsidTr="005144C8">
        <w:tc>
          <w:tcPr>
            <w:tcW w:w="4508" w:type="dxa"/>
          </w:tcPr>
          <w:p w14:paraId="27D82686" w14:textId="21C8EE18" w:rsidR="001D0A4B" w:rsidRDefault="001D0A4B" w:rsidP="00FF4B55">
            <w:r>
              <w:t>Communicate with employees to identify their challenges and mitigate them</w:t>
            </w:r>
          </w:p>
        </w:tc>
        <w:tc>
          <w:tcPr>
            <w:tcW w:w="4509" w:type="dxa"/>
          </w:tcPr>
          <w:p w14:paraId="2A4AB03B" w14:textId="06433B02" w:rsidR="001D0A4B" w:rsidRDefault="001D0A4B" w:rsidP="00FF4B55">
            <w:r>
              <w:t xml:space="preserve">Force employees </w:t>
            </w:r>
            <w:r w:rsidR="00603B6C">
              <w:t xml:space="preserve">to </w:t>
            </w:r>
            <w:r>
              <w:t>meet their weekly or regular goals</w:t>
            </w:r>
          </w:p>
        </w:tc>
      </w:tr>
      <w:tr w:rsidR="005144C8" w14:paraId="6EAABDDA" w14:textId="77777777" w:rsidTr="005144C8">
        <w:tc>
          <w:tcPr>
            <w:tcW w:w="4508" w:type="dxa"/>
          </w:tcPr>
          <w:p w14:paraId="48B7EFF0" w14:textId="6F9C1891" w:rsidR="005144C8" w:rsidRDefault="005144C8" w:rsidP="00FF4B55">
            <w:r>
              <w:t>Providing rewards to employees to increase their motivation</w:t>
            </w:r>
          </w:p>
        </w:tc>
        <w:tc>
          <w:tcPr>
            <w:tcW w:w="4509" w:type="dxa"/>
          </w:tcPr>
          <w:p w14:paraId="537C9D48" w14:textId="3A8E65FC" w:rsidR="005144C8" w:rsidRDefault="005144C8" w:rsidP="00FF4B55">
            <w:r>
              <w:t>Allow rewards for employees based on their ability</w:t>
            </w:r>
          </w:p>
        </w:tc>
      </w:tr>
    </w:tbl>
    <w:p w14:paraId="4A91C45D" w14:textId="77777777" w:rsidR="00FF4B55" w:rsidRPr="00FF4B55" w:rsidRDefault="00FF4B55" w:rsidP="00FF4B55"/>
    <w:p w14:paraId="5E250CF6" w14:textId="4DCAC1E0" w:rsidR="002502C5" w:rsidRDefault="002502C5" w:rsidP="002502C5">
      <w:pPr>
        <w:pStyle w:val="Heading1"/>
      </w:pPr>
      <w:bookmarkStart w:id="4" w:name="_Toc107084655"/>
      <w:r>
        <w:t>Conclusion</w:t>
      </w:r>
      <w:bookmarkEnd w:id="4"/>
    </w:p>
    <w:p w14:paraId="241D8490" w14:textId="4AB484F5" w:rsidR="00E94DB5" w:rsidRDefault="00A60F6F" w:rsidP="00922E77">
      <w:pPr>
        <w:rPr>
          <w:rFonts w:eastAsiaTheme="majorEastAsia" w:cstheme="majorBidi"/>
          <w:b/>
          <w:sz w:val="28"/>
          <w:szCs w:val="32"/>
        </w:rPr>
      </w:pPr>
      <w:r>
        <w:tab/>
      </w:r>
      <w:r w:rsidR="001E01EF">
        <w:t xml:space="preserve">It was concluded from the report that cultural intelligence is essential in the </w:t>
      </w:r>
      <w:proofErr w:type="spellStart"/>
      <w:r w:rsidR="001E01EF">
        <w:t>Hr</w:t>
      </w:r>
      <w:proofErr w:type="spellEnd"/>
      <w:r w:rsidR="001E01EF">
        <w:t xml:space="preserve"> department of Marriott that is functioning in the UK. </w:t>
      </w:r>
      <w:r w:rsidR="00603B6C">
        <w:t>The cultural intelligence in the firm is allowing the HR managers to implement an improved culture and allow a</w:t>
      </w:r>
      <w:r w:rsidR="006C3602">
        <w:t>l</w:t>
      </w:r>
      <w:r w:rsidR="00603B6C">
        <w:t>l the employees of the department of differ</w:t>
      </w:r>
      <w:r w:rsidR="006C3602">
        <w:t>e</w:t>
      </w:r>
      <w:r w:rsidR="00603B6C">
        <w:t xml:space="preserve">nt cultural backgrounds with similar </w:t>
      </w:r>
      <w:r w:rsidR="006C3602">
        <w:t>val</w:t>
      </w:r>
      <w:r w:rsidR="00603B6C">
        <w:t>ue</w:t>
      </w:r>
      <w:r w:rsidR="006C3602">
        <w:t>s</w:t>
      </w:r>
      <w:r w:rsidR="00603B6C">
        <w:t xml:space="preserve">. </w:t>
      </w:r>
      <w:r w:rsidR="006C3602">
        <w:t xml:space="preserve">It is also increasing the satisfaction of HR managers in Marriott in the UK and the employees are gaining an improved workplace culture, which is allowing them to meet the </w:t>
      </w:r>
      <w:r w:rsidR="00620AED">
        <w:t xml:space="preserve">needs of guests. It is helping the HR managers to improve the performance of employees </w:t>
      </w:r>
      <w:r w:rsidR="001319F1">
        <w:t>and</w:t>
      </w:r>
      <w:r w:rsidR="00620AED">
        <w:t xml:space="preserve"> increase guest experience with cultural intelligence.</w:t>
      </w:r>
      <w:r w:rsidR="00E94DB5">
        <w:br w:type="page"/>
      </w:r>
    </w:p>
    <w:p w14:paraId="241D8491" w14:textId="1790FE67" w:rsidR="00E061A4" w:rsidRDefault="00E94DB5" w:rsidP="00E061A4">
      <w:pPr>
        <w:pStyle w:val="Heading1"/>
      </w:pPr>
      <w:bookmarkStart w:id="5" w:name="_Toc107084656"/>
      <w:r>
        <w:t>Reference</w:t>
      </w:r>
      <w:bookmarkEnd w:id="5"/>
    </w:p>
    <w:p w14:paraId="60F9D3BA" w14:textId="77777777" w:rsidR="0037337E" w:rsidRDefault="0037337E" w:rsidP="00195E97">
      <w:pPr>
        <w:rPr>
          <w:shd w:val="clear" w:color="auto" w:fill="FFFFFF"/>
        </w:rPr>
      </w:pPr>
      <w:proofErr w:type="spellStart"/>
      <w:r>
        <w:rPr>
          <w:shd w:val="clear" w:color="auto" w:fill="FFFFFF"/>
        </w:rPr>
        <w:t>Alon</w:t>
      </w:r>
      <w:proofErr w:type="spellEnd"/>
      <w:r>
        <w:rPr>
          <w:shd w:val="clear" w:color="auto" w:fill="FFFFFF"/>
        </w:rPr>
        <w:t xml:space="preserve">, I., Boulanger, M., </w:t>
      </w:r>
      <w:proofErr w:type="spellStart"/>
      <w:r>
        <w:rPr>
          <w:shd w:val="clear" w:color="auto" w:fill="FFFFFF"/>
        </w:rPr>
        <w:t>Elston</w:t>
      </w:r>
      <w:proofErr w:type="spellEnd"/>
      <w:r>
        <w:rPr>
          <w:shd w:val="clear" w:color="auto" w:fill="FFFFFF"/>
        </w:rPr>
        <w:t xml:space="preserve">, J.A., </w:t>
      </w:r>
      <w:proofErr w:type="spellStart"/>
      <w:r>
        <w:rPr>
          <w:shd w:val="clear" w:color="auto" w:fill="FFFFFF"/>
        </w:rPr>
        <w:t>Galanaki</w:t>
      </w:r>
      <w:proofErr w:type="spellEnd"/>
      <w:r>
        <w:rPr>
          <w:shd w:val="clear" w:color="auto" w:fill="FFFFFF"/>
        </w:rPr>
        <w:t xml:space="preserve">, E., </w:t>
      </w:r>
      <w:proofErr w:type="spellStart"/>
      <w:r>
        <w:rPr>
          <w:shd w:val="clear" w:color="auto" w:fill="FFFFFF"/>
        </w:rPr>
        <w:t>Martínez</w:t>
      </w:r>
      <w:proofErr w:type="spellEnd"/>
      <w:r>
        <w:rPr>
          <w:shd w:val="clear" w:color="auto" w:fill="FFFFFF"/>
        </w:rPr>
        <w:t xml:space="preserve"> de </w:t>
      </w:r>
      <w:proofErr w:type="spellStart"/>
      <w:r>
        <w:rPr>
          <w:shd w:val="clear" w:color="auto" w:fill="FFFFFF"/>
        </w:rPr>
        <w:t>Ibarreta</w:t>
      </w:r>
      <w:proofErr w:type="spellEnd"/>
      <w:r>
        <w:rPr>
          <w:shd w:val="clear" w:color="auto" w:fill="FFFFFF"/>
        </w:rPr>
        <w:t xml:space="preserve">, C., Meyers, J., </w:t>
      </w:r>
      <w:proofErr w:type="spellStart"/>
      <w:r>
        <w:rPr>
          <w:shd w:val="clear" w:color="auto" w:fill="FFFFFF"/>
        </w:rPr>
        <w:t>Muñiz</w:t>
      </w:r>
      <w:proofErr w:type="spellEnd"/>
      <w:r>
        <w:rPr>
          <w:rFonts w:ascii="Cambria Math" w:hAnsi="Cambria Math" w:cs="Cambria Math"/>
          <w:shd w:val="clear" w:color="auto" w:fill="FFFFFF"/>
        </w:rPr>
        <w:t>‐</w:t>
      </w:r>
      <w:r>
        <w:rPr>
          <w:shd w:val="clear" w:color="auto" w:fill="FFFFFF"/>
        </w:rPr>
        <w:t xml:space="preserve">Ferrer, M. and </w:t>
      </w:r>
      <w:proofErr w:type="spellStart"/>
      <w:r>
        <w:rPr>
          <w:shd w:val="clear" w:color="auto" w:fill="FFFFFF"/>
        </w:rPr>
        <w:t>Vélez</w:t>
      </w:r>
      <w:r>
        <w:rPr>
          <w:rFonts w:ascii="Cambria Math" w:hAnsi="Cambria Math" w:cs="Cambria Math"/>
          <w:shd w:val="clear" w:color="auto" w:fill="FFFFFF"/>
        </w:rPr>
        <w:t>‐</w:t>
      </w:r>
      <w:r>
        <w:rPr>
          <w:shd w:val="clear" w:color="auto" w:fill="FFFFFF"/>
        </w:rPr>
        <w:t>Calle</w:t>
      </w:r>
      <w:proofErr w:type="spellEnd"/>
      <w:r>
        <w:rPr>
          <w:shd w:val="clear" w:color="auto" w:fill="FFFFFF"/>
        </w:rPr>
        <w:t>, A., 2018. Business cultural intelligence quotient: A five</w:t>
      </w:r>
      <w:r>
        <w:rPr>
          <w:rFonts w:ascii="Cambria Math" w:hAnsi="Cambria Math" w:cs="Cambria Math"/>
          <w:shd w:val="clear" w:color="auto" w:fill="FFFFFF"/>
        </w:rPr>
        <w:t>‐</w:t>
      </w:r>
      <w:r>
        <w:rPr>
          <w:shd w:val="clear" w:color="auto" w:fill="FFFFFF"/>
        </w:rPr>
        <w:t>country study. </w:t>
      </w:r>
      <w:r>
        <w:rPr>
          <w:i/>
          <w:iCs/>
          <w:shd w:val="clear" w:color="auto" w:fill="FFFFFF"/>
        </w:rPr>
        <w:t>Thunderbird International Business Review</w:t>
      </w:r>
      <w:r>
        <w:rPr>
          <w:shd w:val="clear" w:color="auto" w:fill="FFFFFF"/>
        </w:rPr>
        <w:t>, </w:t>
      </w:r>
      <w:r>
        <w:rPr>
          <w:i/>
          <w:iCs/>
          <w:shd w:val="clear" w:color="auto" w:fill="FFFFFF"/>
        </w:rPr>
        <w:t>60</w:t>
      </w:r>
      <w:r>
        <w:rPr>
          <w:shd w:val="clear" w:color="auto" w:fill="FFFFFF"/>
        </w:rPr>
        <w:t>(3), pp.237-250.</w:t>
      </w:r>
    </w:p>
    <w:p w14:paraId="6B3C74DD" w14:textId="77777777" w:rsidR="0037337E" w:rsidRDefault="0037337E" w:rsidP="00195E97">
      <w:pPr>
        <w:rPr>
          <w:shd w:val="clear" w:color="auto" w:fill="FFFFFF"/>
        </w:rPr>
      </w:pPr>
      <w:r>
        <w:rPr>
          <w:shd w:val="clear" w:color="auto" w:fill="FFFFFF"/>
        </w:rPr>
        <w:t xml:space="preserve">Caputo, A., </w:t>
      </w:r>
      <w:proofErr w:type="spellStart"/>
      <w:r>
        <w:rPr>
          <w:shd w:val="clear" w:color="auto" w:fill="FFFFFF"/>
        </w:rPr>
        <w:t>Ayoko</w:t>
      </w:r>
      <w:proofErr w:type="spellEnd"/>
      <w:r>
        <w:rPr>
          <w:shd w:val="clear" w:color="auto" w:fill="FFFFFF"/>
        </w:rPr>
        <w:t xml:space="preserve">, O.B., </w:t>
      </w:r>
      <w:proofErr w:type="spellStart"/>
      <w:r>
        <w:rPr>
          <w:shd w:val="clear" w:color="auto" w:fill="FFFFFF"/>
        </w:rPr>
        <w:t>Amoo</w:t>
      </w:r>
      <w:proofErr w:type="spellEnd"/>
      <w:r>
        <w:rPr>
          <w:shd w:val="clear" w:color="auto" w:fill="FFFFFF"/>
        </w:rPr>
        <w:t xml:space="preserve">, N. and </w:t>
      </w:r>
      <w:proofErr w:type="spellStart"/>
      <w:r>
        <w:rPr>
          <w:shd w:val="clear" w:color="auto" w:fill="FFFFFF"/>
        </w:rPr>
        <w:t>Menke</w:t>
      </w:r>
      <w:proofErr w:type="spellEnd"/>
      <w:r>
        <w:rPr>
          <w:shd w:val="clear" w:color="auto" w:fill="FFFFFF"/>
        </w:rPr>
        <w:t>, C., 2019. The relationship between cultural values, cultural intelligence and negotiation styles. </w:t>
      </w:r>
      <w:r>
        <w:rPr>
          <w:i/>
          <w:iCs/>
          <w:shd w:val="clear" w:color="auto" w:fill="FFFFFF"/>
        </w:rPr>
        <w:t>Journal of Business Research</w:t>
      </w:r>
      <w:r>
        <w:rPr>
          <w:shd w:val="clear" w:color="auto" w:fill="FFFFFF"/>
        </w:rPr>
        <w:t>, </w:t>
      </w:r>
      <w:r>
        <w:rPr>
          <w:i/>
          <w:iCs/>
          <w:shd w:val="clear" w:color="auto" w:fill="FFFFFF"/>
        </w:rPr>
        <w:t>99</w:t>
      </w:r>
      <w:r>
        <w:rPr>
          <w:shd w:val="clear" w:color="auto" w:fill="FFFFFF"/>
        </w:rPr>
        <w:t>, pp.23-36.</w:t>
      </w:r>
    </w:p>
    <w:p w14:paraId="095C2A84" w14:textId="77777777" w:rsidR="0037337E" w:rsidRDefault="0037337E" w:rsidP="00EC1A05">
      <w:pPr>
        <w:rPr>
          <w:shd w:val="clear" w:color="auto" w:fill="FFFFFF"/>
        </w:rPr>
      </w:pPr>
      <w:proofErr w:type="spellStart"/>
      <w:r>
        <w:rPr>
          <w:shd w:val="clear" w:color="auto" w:fill="FFFFFF"/>
        </w:rPr>
        <w:t>Gallego-Álvarez</w:t>
      </w:r>
      <w:proofErr w:type="spellEnd"/>
      <w:r>
        <w:rPr>
          <w:shd w:val="clear" w:color="auto" w:fill="FFFFFF"/>
        </w:rPr>
        <w:t xml:space="preserve">, I. and </w:t>
      </w:r>
      <w:proofErr w:type="spellStart"/>
      <w:r>
        <w:rPr>
          <w:shd w:val="clear" w:color="auto" w:fill="FFFFFF"/>
        </w:rPr>
        <w:t>Pucheta-Martínez</w:t>
      </w:r>
      <w:proofErr w:type="spellEnd"/>
      <w:r>
        <w:rPr>
          <w:shd w:val="clear" w:color="auto" w:fill="FFFFFF"/>
        </w:rPr>
        <w:t>, M.C., 2021. Hofstede’s cultural dimensions and R&amp;D intensity as an innovation strategy: a view from different institutional contexts. </w:t>
      </w:r>
      <w:r>
        <w:rPr>
          <w:i/>
          <w:iCs/>
          <w:shd w:val="clear" w:color="auto" w:fill="FFFFFF"/>
        </w:rPr>
        <w:t>Eurasian Business Review</w:t>
      </w:r>
      <w:r>
        <w:rPr>
          <w:shd w:val="clear" w:color="auto" w:fill="FFFFFF"/>
        </w:rPr>
        <w:t>, </w:t>
      </w:r>
      <w:r>
        <w:rPr>
          <w:i/>
          <w:iCs/>
          <w:shd w:val="clear" w:color="auto" w:fill="FFFFFF"/>
        </w:rPr>
        <w:t>11</w:t>
      </w:r>
      <w:r>
        <w:rPr>
          <w:shd w:val="clear" w:color="auto" w:fill="FFFFFF"/>
        </w:rPr>
        <w:t>(2), pp.191-220.</w:t>
      </w:r>
    </w:p>
    <w:p w14:paraId="2FD7B08B" w14:textId="77777777" w:rsidR="0037337E" w:rsidRDefault="0037337E" w:rsidP="00195E97">
      <w:pPr>
        <w:rPr>
          <w:shd w:val="clear" w:color="auto" w:fill="FFFFFF"/>
        </w:rPr>
      </w:pPr>
      <w:r>
        <w:rPr>
          <w:shd w:val="clear" w:color="auto" w:fill="FFFFFF"/>
        </w:rPr>
        <w:t>O’Byrne, A., 2018. Turning expatriates’ cultural intelligence into strategic advantage. </w:t>
      </w:r>
      <w:r>
        <w:rPr>
          <w:i/>
          <w:iCs/>
          <w:shd w:val="clear" w:color="auto" w:fill="FFFFFF"/>
        </w:rPr>
        <w:t>Strategic HR Review</w:t>
      </w:r>
      <w:r>
        <w:rPr>
          <w:shd w:val="clear" w:color="auto" w:fill="FFFFFF"/>
        </w:rPr>
        <w:t>.</w:t>
      </w:r>
    </w:p>
    <w:p w14:paraId="009C8CE2" w14:textId="77777777" w:rsidR="0037337E" w:rsidRDefault="0037337E" w:rsidP="00195E97">
      <w:pPr>
        <w:rPr>
          <w:shd w:val="clear" w:color="auto" w:fill="FFFFFF"/>
        </w:rPr>
      </w:pPr>
      <w:proofErr w:type="spellStart"/>
      <w:r>
        <w:rPr>
          <w:shd w:val="clear" w:color="auto" w:fill="FFFFFF"/>
        </w:rPr>
        <w:t>Paparoidamis</w:t>
      </w:r>
      <w:proofErr w:type="spellEnd"/>
      <w:r>
        <w:rPr>
          <w:shd w:val="clear" w:color="auto" w:fill="FFFFFF"/>
        </w:rPr>
        <w:t xml:space="preserve">, N.G., Tran, H.T.T. and </w:t>
      </w:r>
      <w:proofErr w:type="spellStart"/>
      <w:r>
        <w:rPr>
          <w:shd w:val="clear" w:color="auto" w:fill="FFFFFF"/>
        </w:rPr>
        <w:t>Leonidou</w:t>
      </w:r>
      <w:proofErr w:type="spellEnd"/>
      <w:r>
        <w:rPr>
          <w:shd w:val="clear" w:color="auto" w:fill="FFFFFF"/>
        </w:rPr>
        <w:t>, C.N., 2019. Building customer loyalty in intercultural service encounters: the role of service employees’ cultural intelligence. </w:t>
      </w:r>
      <w:r>
        <w:rPr>
          <w:i/>
          <w:iCs/>
          <w:shd w:val="clear" w:color="auto" w:fill="FFFFFF"/>
        </w:rPr>
        <w:t>Journal of International Marketing</w:t>
      </w:r>
      <w:r>
        <w:rPr>
          <w:shd w:val="clear" w:color="auto" w:fill="FFFFFF"/>
        </w:rPr>
        <w:t>, </w:t>
      </w:r>
      <w:r>
        <w:rPr>
          <w:i/>
          <w:iCs/>
          <w:shd w:val="clear" w:color="auto" w:fill="FFFFFF"/>
        </w:rPr>
        <w:t>27</w:t>
      </w:r>
      <w:r>
        <w:rPr>
          <w:shd w:val="clear" w:color="auto" w:fill="FFFFFF"/>
        </w:rPr>
        <w:t>(2), pp.56-75.</w:t>
      </w:r>
    </w:p>
    <w:p w14:paraId="10D5590D" w14:textId="77777777" w:rsidR="0037337E" w:rsidRDefault="0037337E" w:rsidP="00195E97">
      <w:pPr>
        <w:rPr>
          <w:shd w:val="clear" w:color="auto" w:fill="FFFFFF"/>
        </w:rPr>
      </w:pPr>
      <w:r>
        <w:rPr>
          <w:shd w:val="clear" w:color="auto" w:fill="FFFFFF"/>
        </w:rPr>
        <w:t>Thompson, R., 2018. A Qualitative Phenomenological Study of Emotional and Cultural Intelligence of International Students in the United States of America. </w:t>
      </w:r>
      <w:r>
        <w:rPr>
          <w:i/>
          <w:iCs/>
          <w:shd w:val="clear" w:color="auto" w:fill="FFFFFF"/>
        </w:rPr>
        <w:t>Journal of International Students</w:t>
      </w:r>
      <w:r>
        <w:rPr>
          <w:shd w:val="clear" w:color="auto" w:fill="FFFFFF"/>
        </w:rPr>
        <w:t>, </w:t>
      </w:r>
      <w:r>
        <w:rPr>
          <w:i/>
          <w:iCs/>
          <w:shd w:val="clear" w:color="auto" w:fill="FFFFFF"/>
        </w:rPr>
        <w:t>8</w:t>
      </w:r>
      <w:r>
        <w:rPr>
          <w:shd w:val="clear" w:color="auto" w:fill="FFFFFF"/>
        </w:rPr>
        <w:t>(2), pp.1220-1255.</w:t>
      </w:r>
    </w:p>
    <w:p w14:paraId="63C5FBDF" w14:textId="77777777" w:rsidR="0037337E" w:rsidRDefault="0037337E" w:rsidP="00195E97">
      <w:pPr>
        <w:rPr>
          <w:shd w:val="clear" w:color="auto" w:fill="FFFFFF"/>
        </w:rPr>
      </w:pPr>
      <w:r>
        <w:rPr>
          <w:shd w:val="clear" w:color="auto" w:fill="FFFFFF"/>
        </w:rPr>
        <w:t xml:space="preserve">Van der Horst, C.A. and </w:t>
      </w:r>
      <w:proofErr w:type="spellStart"/>
      <w:r>
        <w:rPr>
          <w:shd w:val="clear" w:color="auto" w:fill="FFFFFF"/>
        </w:rPr>
        <w:t>Albertyn</w:t>
      </w:r>
      <w:proofErr w:type="spellEnd"/>
      <w:r>
        <w:rPr>
          <w:shd w:val="clear" w:color="auto" w:fill="FFFFFF"/>
        </w:rPr>
        <w:t>, R.M., 2018. The importance of metacognition and the experiential learning process within a cultural intelligence–based approach to cross-cultural coaching. </w:t>
      </w:r>
      <w:r>
        <w:rPr>
          <w:i/>
          <w:iCs/>
          <w:shd w:val="clear" w:color="auto" w:fill="FFFFFF"/>
        </w:rPr>
        <w:t>SA Journal of Human Resource Management</w:t>
      </w:r>
      <w:r>
        <w:rPr>
          <w:shd w:val="clear" w:color="auto" w:fill="FFFFFF"/>
        </w:rPr>
        <w:t>, </w:t>
      </w:r>
      <w:r>
        <w:rPr>
          <w:i/>
          <w:iCs/>
          <w:shd w:val="clear" w:color="auto" w:fill="FFFFFF"/>
        </w:rPr>
        <w:t>16</w:t>
      </w:r>
      <w:r>
        <w:rPr>
          <w:shd w:val="clear" w:color="auto" w:fill="FFFFFF"/>
        </w:rPr>
        <w:t>(1), pp.1-11.</w:t>
      </w:r>
    </w:p>
    <w:p w14:paraId="3D5C8F8A" w14:textId="77777777" w:rsidR="0037337E" w:rsidRDefault="0037337E" w:rsidP="00EC1A05">
      <w:pPr>
        <w:rPr>
          <w:shd w:val="clear" w:color="auto" w:fill="FFFFFF"/>
        </w:rPr>
      </w:pPr>
      <w:proofErr w:type="spellStart"/>
      <w:r>
        <w:rPr>
          <w:shd w:val="clear" w:color="auto" w:fill="FFFFFF"/>
        </w:rPr>
        <w:t>Wenxin</w:t>
      </w:r>
      <w:proofErr w:type="spellEnd"/>
      <w:r>
        <w:rPr>
          <w:shd w:val="clear" w:color="auto" w:fill="FFFFFF"/>
        </w:rPr>
        <w:t>, Z. and Yue, W., 2022. An Analysis on Sino-UK Cultural Differences in Education from the Perspective of Hofstede’s Cultural Dimensions Theory (A Case Study of Are Our Kids Tough Enough?). </w:t>
      </w:r>
      <w:r>
        <w:rPr>
          <w:i/>
          <w:iCs/>
          <w:shd w:val="clear" w:color="auto" w:fill="FFFFFF"/>
        </w:rPr>
        <w:t>Journal on Education</w:t>
      </w:r>
      <w:r>
        <w:rPr>
          <w:shd w:val="clear" w:color="auto" w:fill="FFFFFF"/>
        </w:rPr>
        <w:t>, </w:t>
      </w:r>
      <w:r>
        <w:rPr>
          <w:i/>
          <w:iCs/>
          <w:shd w:val="clear" w:color="auto" w:fill="FFFFFF"/>
        </w:rPr>
        <w:t>4</w:t>
      </w:r>
      <w:r>
        <w:rPr>
          <w:shd w:val="clear" w:color="auto" w:fill="FFFFFF"/>
        </w:rPr>
        <w:t>(2), pp.373-384.</w:t>
      </w:r>
    </w:p>
    <w:p w14:paraId="136932BA" w14:textId="77777777" w:rsidR="00EC1A05" w:rsidRPr="00802583" w:rsidRDefault="00EC1A05" w:rsidP="00EC1A05"/>
    <w:sectPr w:rsidR="00EC1A05" w:rsidRPr="00802583" w:rsidSect="004C0BB0">
      <w:headerReference w:type="default" r:id="rId7"/>
      <w:headerReference w:type="first" r:id="rId8"/>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D8494" w14:textId="77777777" w:rsidR="007C21E4" w:rsidRDefault="007C21E4" w:rsidP="00566B1D">
      <w:pPr>
        <w:spacing w:after="0" w:line="240" w:lineRule="auto"/>
      </w:pPr>
      <w:r>
        <w:separator/>
      </w:r>
    </w:p>
  </w:endnote>
  <w:endnote w:type="continuationSeparator" w:id="0">
    <w:p w14:paraId="241D8495" w14:textId="77777777" w:rsidR="007C21E4" w:rsidRDefault="007C21E4" w:rsidP="00566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D8492" w14:textId="77777777" w:rsidR="007C21E4" w:rsidRDefault="007C21E4" w:rsidP="00566B1D">
      <w:pPr>
        <w:spacing w:after="0" w:line="240" w:lineRule="auto"/>
      </w:pPr>
      <w:r>
        <w:separator/>
      </w:r>
    </w:p>
  </w:footnote>
  <w:footnote w:type="continuationSeparator" w:id="0">
    <w:p w14:paraId="241D8493" w14:textId="77777777" w:rsidR="007C21E4" w:rsidRDefault="007C21E4" w:rsidP="00566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D8496" w14:textId="77777777" w:rsidR="004C0BB0" w:rsidRDefault="00391C8A">
    <w:pPr>
      <w:pStyle w:val="Header"/>
    </w:pPr>
    <w:r>
      <w:rPr>
        <w:noProof/>
        <w:lang w:val="en-IN" w:eastAsia="en-IN"/>
      </w:rPr>
      <mc:AlternateContent>
        <mc:Choice Requires="wps">
          <w:drawing>
            <wp:anchor distT="0" distB="0" distL="114300" distR="114300" simplePos="0" relativeHeight="251660288" behindDoc="0" locked="0" layoutInCell="0" allowOverlap="1" wp14:anchorId="241D8498" wp14:editId="241D8499">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1D849C" w14:textId="59D1A0A6" w:rsidR="00391C8A" w:rsidRDefault="007C320A" w:rsidP="00391C8A">
                          <w:pPr>
                            <w:spacing w:after="0" w:line="240" w:lineRule="auto"/>
                            <w:rPr>
                              <w:noProof/>
                            </w:rPr>
                          </w:pPr>
                          <w:r>
                            <w:t>SIGNIFICANCE OF CULTURAL INTELLIGENCE AND SENSITIVITY</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41D8498"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14:paraId="241D849C" w14:textId="59D1A0A6" w:rsidR="00391C8A" w:rsidRDefault="007C320A" w:rsidP="00391C8A">
                    <w:pPr>
                      <w:spacing w:after="0" w:line="240" w:lineRule="auto"/>
                      <w:rPr>
                        <w:noProof/>
                      </w:rPr>
                    </w:pPr>
                    <w:r>
                      <w:t>SIGNIFICANCE OF CULTURAL INTELLIGENCE AND SENSITIVITY</w:t>
                    </w: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59264" behindDoc="0" locked="0" layoutInCell="0" allowOverlap="1" wp14:anchorId="241D849A" wp14:editId="241D849B">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41D849D" w14:textId="66BA2949" w:rsidR="00391C8A" w:rsidRDefault="00391C8A">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BF697F" w:rsidRPr="00BF697F">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41D849A"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241D849D" w14:textId="66BA2949" w:rsidR="00391C8A" w:rsidRDefault="00391C8A">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BF697F" w:rsidRPr="00BF697F">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D8497" w14:textId="57A7CB39" w:rsidR="00566B1D" w:rsidRDefault="00566B1D">
    <w:pPr>
      <w:pStyle w:val="Header"/>
    </w:pPr>
    <w:r>
      <w:t xml:space="preserve">Running head: </w:t>
    </w:r>
    <w:r w:rsidR="007C320A">
      <w:t>SIGNIFICANCE OF CULTURAL INTELLIGENCE AND SENSITIVITY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hideSpellingErrors/>
  <w:hideGrammaticalErrors/>
  <w:proofState w:spelling="clean"/>
  <w:revisionView w:inkAnnotations="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zNjc2MDY1tjAwNTZR0lEKTi0uzszPAykwrAUAWnEb8SwAAAA="/>
  </w:docVars>
  <w:rsids>
    <w:rsidRoot w:val="00C111C6"/>
    <w:rsid w:val="0000261E"/>
    <w:rsid w:val="000325B7"/>
    <w:rsid w:val="00043902"/>
    <w:rsid w:val="000912E8"/>
    <w:rsid w:val="0009406C"/>
    <w:rsid w:val="000F12D3"/>
    <w:rsid w:val="00103515"/>
    <w:rsid w:val="001319F1"/>
    <w:rsid w:val="00174E59"/>
    <w:rsid w:val="0018535D"/>
    <w:rsid w:val="00195E97"/>
    <w:rsid w:val="001C400D"/>
    <w:rsid w:val="001D0A4B"/>
    <w:rsid w:val="001E01EF"/>
    <w:rsid w:val="00212602"/>
    <w:rsid w:val="00230078"/>
    <w:rsid w:val="00236A83"/>
    <w:rsid w:val="002502C5"/>
    <w:rsid w:val="00265547"/>
    <w:rsid w:val="00272F78"/>
    <w:rsid w:val="00281958"/>
    <w:rsid w:val="002D5F23"/>
    <w:rsid w:val="002E6F3A"/>
    <w:rsid w:val="002F79B4"/>
    <w:rsid w:val="00323AE9"/>
    <w:rsid w:val="00354FC7"/>
    <w:rsid w:val="00364ADF"/>
    <w:rsid w:val="0037337E"/>
    <w:rsid w:val="00380FE3"/>
    <w:rsid w:val="00385FF7"/>
    <w:rsid w:val="00391C8A"/>
    <w:rsid w:val="003A283E"/>
    <w:rsid w:val="003C248A"/>
    <w:rsid w:val="003E5713"/>
    <w:rsid w:val="004068FB"/>
    <w:rsid w:val="00423184"/>
    <w:rsid w:val="00431A75"/>
    <w:rsid w:val="00472C6E"/>
    <w:rsid w:val="00474AC0"/>
    <w:rsid w:val="004C0BB0"/>
    <w:rsid w:val="004C392D"/>
    <w:rsid w:val="004C5581"/>
    <w:rsid w:val="004D1182"/>
    <w:rsid w:val="0050348E"/>
    <w:rsid w:val="00503CC7"/>
    <w:rsid w:val="00507088"/>
    <w:rsid w:val="005144C8"/>
    <w:rsid w:val="00536A66"/>
    <w:rsid w:val="00566900"/>
    <w:rsid w:val="00566B1D"/>
    <w:rsid w:val="005678B9"/>
    <w:rsid w:val="00594903"/>
    <w:rsid w:val="005A6431"/>
    <w:rsid w:val="005D5E23"/>
    <w:rsid w:val="005F58A6"/>
    <w:rsid w:val="00603B6C"/>
    <w:rsid w:val="00605A0D"/>
    <w:rsid w:val="00611DEC"/>
    <w:rsid w:val="00617A1F"/>
    <w:rsid w:val="00620AED"/>
    <w:rsid w:val="006473BD"/>
    <w:rsid w:val="00651682"/>
    <w:rsid w:val="00657EE1"/>
    <w:rsid w:val="00671688"/>
    <w:rsid w:val="0067697F"/>
    <w:rsid w:val="00676DBF"/>
    <w:rsid w:val="00695491"/>
    <w:rsid w:val="006972B7"/>
    <w:rsid w:val="006A7783"/>
    <w:rsid w:val="006A7B59"/>
    <w:rsid w:val="006C3602"/>
    <w:rsid w:val="006C4AF1"/>
    <w:rsid w:val="00717526"/>
    <w:rsid w:val="00734220"/>
    <w:rsid w:val="00740FEC"/>
    <w:rsid w:val="00743BCD"/>
    <w:rsid w:val="007C21E4"/>
    <w:rsid w:val="007C320A"/>
    <w:rsid w:val="007C5261"/>
    <w:rsid w:val="00802583"/>
    <w:rsid w:val="00823320"/>
    <w:rsid w:val="00826C4E"/>
    <w:rsid w:val="008439E2"/>
    <w:rsid w:val="00854F38"/>
    <w:rsid w:val="00855D19"/>
    <w:rsid w:val="00864193"/>
    <w:rsid w:val="0087382E"/>
    <w:rsid w:val="00893E95"/>
    <w:rsid w:val="008B3181"/>
    <w:rsid w:val="008C1802"/>
    <w:rsid w:val="008C3661"/>
    <w:rsid w:val="008D6AE4"/>
    <w:rsid w:val="008E44C7"/>
    <w:rsid w:val="008E7D54"/>
    <w:rsid w:val="00922E77"/>
    <w:rsid w:val="00927539"/>
    <w:rsid w:val="00941C87"/>
    <w:rsid w:val="0094721E"/>
    <w:rsid w:val="00954715"/>
    <w:rsid w:val="009B3E55"/>
    <w:rsid w:val="009D54F4"/>
    <w:rsid w:val="00A11E3E"/>
    <w:rsid w:val="00A60F6F"/>
    <w:rsid w:val="00A65BD3"/>
    <w:rsid w:val="00A731B2"/>
    <w:rsid w:val="00A77CAF"/>
    <w:rsid w:val="00A853EF"/>
    <w:rsid w:val="00AB6DD8"/>
    <w:rsid w:val="00AE7A8B"/>
    <w:rsid w:val="00B369C8"/>
    <w:rsid w:val="00B51071"/>
    <w:rsid w:val="00B5634B"/>
    <w:rsid w:val="00B56D83"/>
    <w:rsid w:val="00BB52F8"/>
    <w:rsid w:val="00BC042E"/>
    <w:rsid w:val="00BF697F"/>
    <w:rsid w:val="00BF7539"/>
    <w:rsid w:val="00C111C6"/>
    <w:rsid w:val="00C455E1"/>
    <w:rsid w:val="00C53751"/>
    <w:rsid w:val="00C57EAC"/>
    <w:rsid w:val="00C621AB"/>
    <w:rsid w:val="00C64AAA"/>
    <w:rsid w:val="00C8119D"/>
    <w:rsid w:val="00C85E95"/>
    <w:rsid w:val="00C96B7B"/>
    <w:rsid w:val="00CA464F"/>
    <w:rsid w:val="00CD75B8"/>
    <w:rsid w:val="00CE0F58"/>
    <w:rsid w:val="00CE2D64"/>
    <w:rsid w:val="00D07334"/>
    <w:rsid w:val="00DA64E6"/>
    <w:rsid w:val="00DC627F"/>
    <w:rsid w:val="00DE171D"/>
    <w:rsid w:val="00E061A4"/>
    <w:rsid w:val="00E170F7"/>
    <w:rsid w:val="00E2287F"/>
    <w:rsid w:val="00E338FB"/>
    <w:rsid w:val="00E348B7"/>
    <w:rsid w:val="00E47A29"/>
    <w:rsid w:val="00E56178"/>
    <w:rsid w:val="00E60EB1"/>
    <w:rsid w:val="00E66038"/>
    <w:rsid w:val="00E6795A"/>
    <w:rsid w:val="00E7490A"/>
    <w:rsid w:val="00E76BF3"/>
    <w:rsid w:val="00E81E92"/>
    <w:rsid w:val="00E94DB5"/>
    <w:rsid w:val="00EC1A05"/>
    <w:rsid w:val="00EE10DD"/>
    <w:rsid w:val="00EF43DE"/>
    <w:rsid w:val="00F07F44"/>
    <w:rsid w:val="00F10638"/>
    <w:rsid w:val="00F57D6D"/>
    <w:rsid w:val="00F60F9C"/>
    <w:rsid w:val="00F6109C"/>
    <w:rsid w:val="00F755D4"/>
    <w:rsid w:val="00FA3C04"/>
    <w:rsid w:val="00FA5A08"/>
    <w:rsid w:val="00FB0575"/>
    <w:rsid w:val="00FF2BA7"/>
    <w:rsid w:val="00FF4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41D8474"/>
  <w15:chartTrackingRefBased/>
  <w15:docId w15:val="{53D8B270-CD6C-4087-8896-924C7A3F8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BA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36A66"/>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36A66"/>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A6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36A66"/>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566B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6B1D"/>
    <w:rPr>
      <w:rFonts w:ascii="Times New Roman" w:hAnsi="Times New Roman"/>
      <w:color w:val="000000" w:themeColor="text1"/>
      <w:sz w:val="24"/>
    </w:rPr>
  </w:style>
  <w:style w:type="paragraph" w:styleId="Footer">
    <w:name w:val="footer"/>
    <w:basedOn w:val="Normal"/>
    <w:link w:val="FooterChar"/>
    <w:uiPriority w:val="99"/>
    <w:unhideWhenUsed/>
    <w:rsid w:val="00566B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6B1D"/>
    <w:rPr>
      <w:rFonts w:ascii="Times New Roman" w:hAnsi="Times New Roman"/>
      <w:color w:val="000000" w:themeColor="text1"/>
      <w:sz w:val="24"/>
    </w:rPr>
  </w:style>
  <w:style w:type="paragraph" w:styleId="TOCHeading">
    <w:name w:val="TOC Heading"/>
    <w:basedOn w:val="Heading1"/>
    <w:next w:val="Normal"/>
    <w:uiPriority w:val="39"/>
    <w:unhideWhenUsed/>
    <w:qFormat/>
    <w:rsid w:val="008C3661"/>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94DB5"/>
    <w:pPr>
      <w:spacing w:after="100"/>
    </w:pPr>
  </w:style>
  <w:style w:type="paragraph" w:styleId="TOC2">
    <w:name w:val="toc 2"/>
    <w:basedOn w:val="Normal"/>
    <w:next w:val="Normal"/>
    <w:autoRedefine/>
    <w:uiPriority w:val="39"/>
    <w:unhideWhenUsed/>
    <w:rsid w:val="00E94DB5"/>
    <w:pPr>
      <w:spacing w:after="100"/>
      <w:ind w:left="240"/>
    </w:pPr>
  </w:style>
  <w:style w:type="character" w:styleId="Hyperlink">
    <w:name w:val="Hyperlink"/>
    <w:basedOn w:val="DefaultParagraphFont"/>
    <w:uiPriority w:val="99"/>
    <w:unhideWhenUsed/>
    <w:rsid w:val="00E94DB5"/>
    <w:rPr>
      <w:color w:val="0563C1" w:themeColor="hyperlink"/>
      <w:u w:val="single"/>
    </w:rPr>
  </w:style>
  <w:style w:type="table" w:styleId="TableGrid">
    <w:name w:val="Table Grid"/>
    <w:basedOn w:val="TableNormal"/>
    <w:uiPriority w:val="39"/>
    <w:rsid w:val="005144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8B62B-9B6B-4554-8BAB-589F2A0C85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1436</Words>
  <Characters>8187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LAPTOP_PS012</dc:creator>
  <cp:keywords/>
  <dc:description/>
  <cp:lastModifiedBy>Alex Adu</cp:lastModifiedBy>
  <cp:revision>2</cp:revision>
  <dcterms:created xsi:type="dcterms:W3CDTF">2022-06-27T21:49:00Z</dcterms:created>
  <dcterms:modified xsi:type="dcterms:W3CDTF">2022-06-27T21:49:00Z</dcterms:modified>
</cp:coreProperties>
</file>