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EF48CE" w:rsidRDefault="00563B58" w:rsidP="00EF48CE">
      <w:pPr>
        <w:spacing w:line="276" w:lineRule="auto"/>
        <w:ind w:right="237"/>
        <w:rPr>
          <w:sz w:val="22"/>
          <w:szCs w:val="22"/>
        </w:rPr>
      </w:pPr>
    </w:p>
    <w:p w14:paraId="13CA7F89" w14:textId="1DB93B1F" w:rsidR="00563B58" w:rsidRPr="00EF48CE" w:rsidRDefault="007874BC" w:rsidP="00EF48CE">
      <w:pPr>
        <w:spacing w:line="276" w:lineRule="auto"/>
        <w:ind w:right="237"/>
        <w:rPr>
          <w:sz w:val="22"/>
          <w:szCs w:val="22"/>
        </w:rPr>
      </w:pPr>
      <w:r w:rsidRPr="00EF48CE">
        <w:rPr>
          <w:noProof/>
          <w:sz w:val="22"/>
          <w:szCs w:val="22"/>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F48CE" w:rsidRDefault="00563B58" w:rsidP="00EF48CE">
      <w:pPr>
        <w:spacing w:line="276" w:lineRule="auto"/>
        <w:ind w:right="237"/>
        <w:rPr>
          <w:sz w:val="22"/>
          <w:szCs w:val="22"/>
        </w:rPr>
      </w:pPr>
    </w:p>
    <w:p w14:paraId="326BA8E0" w14:textId="77777777" w:rsidR="00563B58" w:rsidRPr="00EF48CE" w:rsidRDefault="00563B58" w:rsidP="00EF48CE">
      <w:pPr>
        <w:spacing w:line="276" w:lineRule="auto"/>
        <w:ind w:right="237"/>
        <w:rPr>
          <w:sz w:val="22"/>
          <w:szCs w:val="22"/>
        </w:rPr>
      </w:pPr>
    </w:p>
    <w:p w14:paraId="673A668D" w14:textId="01C77B26" w:rsidR="00270EEB" w:rsidRPr="00EF48CE" w:rsidRDefault="00332F54" w:rsidP="00EF48CE">
      <w:pPr>
        <w:spacing w:line="276" w:lineRule="auto"/>
        <w:ind w:right="237"/>
        <w:rPr>
          <w:b/>
          <w:sz w:val="22"/>
          <w:szCs w:val="22"/>
        </w:rPr>
      </w:pPr>
      <w:r w:rsidRPr="00EF48CE">
        <w:rPr>
          <w:b/>
          <w:sz w:val="22"/>
          <w:szCs w:val="22"/>
        </w:rPr>
        <w:t>Graduate Diploma</w:t>
      </w:r>
      <w:r w:rsidR="00270EEB" w:rsidRPr="00EF48CE">
        <w:rPr>
          <w:b/>
          <w:sz w:val="22"/>
          <w:szCs w:val="22"/>
        </w:rPr>
        <w:t xml:space="preserve"> Professional Police Practice </w:t>
      </w:r>
    </w:p>
    <w:p w14:paraId="467D0C82" w14:textId="77777777" w:rsidR="00270EEB" w:rsidRPr="00EF48CE" w:rsidRDefault="00270EEB" w:rsidP="00EF48CE">
      <w:pPr>
        <w:overflowPunct/>
        <w:autoSpaceDE/>
        <w:autoSpaceDN/>
        <w:adjustRightInd/>
        <w:spacing w:line="276" w:lineRule="auto"/>
        <w:ind w:right="237"/>
        <w:textAlignment w:val="auto"/>
        <w:rPr>
          <w:b/>
          <w:color w:val="auto"/>
          <w:sz w:val="22"/>
          <w:szCs w:val="22"/>
        </w:rPr>
      </w:pPr>
    </w:p>
    <w:p w14:paraId="4655B689" w14:textId="565D6C45" w:rsidR="0085230E" w:rsidRPr="00EF48CE" w:rsidRDefault="0085230E"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 xml:space="preserve">LEVEL </w:t>
      </w:r>
      <w:r w:rsidR="00FD4FF1" w:rsidRPr="00EF48CE">
        <w:rPr>
          <w:b/>
          <w:color w:val="auto"/>
          <w:sz w:val="22"/>
          <w:szCs w:val="22"/>
        </w:rPr>
        <w:t>6</w:t>
      </w:r>
      <w:r w:rsidRPr="00EF48CE">
        <w:rPr>
          <w:b/>
          <w:color w:val="auto"/>
          <w:sz w:val="22"/>
          <w:szCs w:val="22"/>
        </w:rPr>
        <w:t xml:space="preserve"> - </w:t>
      </w:r>
      <w:r w:rsidR="00270EEB" w:rsidRPr="00EF48CE">
        <w:rPr>
          <w:b/>
          <w:color w:val="auto"/>
          <w:sz w:val="22"/>
          <w:szCs w:val="22"/>
        </w:rPr>
        <w:t>4</w:t>
      </w:r>
      <w:r w:rsidRPr="00EF48CE">
        <w:rPr>
          <w:b/>
          <w:color w:val="auto"/>
          <w:sz w:val="22"/>
          <w:szCs w:val="22"/>
        </w:rPr>
        <w:t>0 Credits</w:t>
      </w:r>
    </w:p>
    <w:p w14:paraId="61488168" w14:textId="77777777" w:rsidR="00F927A1" w:rsidRPr="00EF48CE" w:rsidRDefault="00F927A1" w:rsidP="00EF48CE">
      <w:pPr>
        <w:overflowPunct/>
        <w:autoSpaceDE/>
        <w:autoSpaceDN/>
        <w:adjustRightInd/>
        <w:spacing w:line="276" w:lineRule="auto"/>
        <w:ind w:right="237"/>
        <w:textAlignment w:val="auto"/>
        <w:rPr>
          <w:b/>
          <w:color w:val="auto"/>
          <w:sz w:val="22"/>
          <w:szCs w:val="22"/>
        </w:rPr>
      </w:pPr>
    </w:p>
    <w:p w14:paraId="55F4D7BC" w14:textId="1AFA1D08" w:rsidR="008F22BD" w:rsidRPr="00EF48CE" w:rsidRDefault="008F22BD" w:rsidP="00EF48CE">
      <w:pPr>
        <w:overflowPunct/>
        <w:autoSpaceDE/>
        <w:autoSpaceDN/>
        <w:adjustRightInd/>
        <w:spacing w:line="276" w:lineRule="auto"/>
        <w:ind w:right="237"/>
        <w:textAlignment w:val="auto"/>
        <w:rPr>
          <w:b/>
          <w:color w:val="auto"/>
          <w:sz w:val="22"/>
          <w:szCs w:val="22"/>
        </w:rPr>
      </w:pPr>
    </w:p>
    <w:p w14:paraId="4389014C" w14:textId="33F20FDE" w:rsidR="005A1BA3" w:rsidRPr="00EF48CE" w:rsidRDefault="005A1BA3"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 xml:space="preserve">Workbook title: Competency Based Workbook </w:t>
      </w:r>
      <w:r w:rsidR="00FD4FF1" w:rsidRPr="00EF48CE">
        <w:rPr>
          <w:b/>
          <w:color w:val="auto"/>
          <w:sz w:val="22"/>
          <w:szCs w:val="22"/>
        </w:rPr>
        <w:t>2</w:t>
      </w:r>
      <w:r w:rsidRPr="00EF48CE">
        <w:rPr>
          <w:b/>
          <w:color w:val="auto"/>
          <w:sz w:val="22"/>
          <w:szCs w:val="22"/>
        </w:rPr>
        <w:t xml:space="preserve"> (</w:t>
      </w:r>
      <w:r w:rsidR="00FD4FF1" w:rsidRPr="00EF48CE">
        <w:rPr>
          <w:b/>
          <w:color w:val="auto"/>
          <w:sz w:val="22"/>
          <w:szCs w:val="22"/>
        </w:rPr>
        <w:t>DHEP</w:t>
      </w:r>
      <w:r w:rsidRPr="00EF48CE">
        <w:rPr>
          <w:b/>
          <w:color w:val="auto"/>
          <w:sz w:val="22"/>
          <w:szCs w:val="22"/>
        </w:rPr>
        <w:t>)</w:t>
      </w:r>
    </w:p>
    <w:p w14:paraId="75B3B1AE" w14:textId="77777777" w:rsidR="005A1BA3" w:rsidRPr="00EF48CE" w:rsidRDefault="005A1BA3" w:rsidP="00EF48CE">
      <w:pPr>
        <w:overflowPunct/>
        <w:autoSpaceDE/>
        <w:autoSpaceDN/>
        <w:adjustRightInd/>
        <w:spacing w:line="276" w:lineRule="auto"/>
        <w:ind w:right="237"/>
        <w:textAlignment w:val="auto"/>
        <w:rPr>
          <w:b/>
          <w:color w:val="auto"/>
          <w:sz w:val="22"/>
          <w:szCs w:val="22"/>
        </w:rPr>
      </w:pPr>
    </w:p>
    <w:p w14:paraId="39944230" w14:textId="7A038FE1" w:rsidR="00F927A1" w:rsidRPr="00EF48CE" w:rsidRDefault="00F927A1"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w:t>
      </w:r>
      <w:r w:rsidR="00270EEB" w:rsidRPr="00EF48CE">
        <w:rPr>
          <w:b/>
          <w:color w:val="auto"/>
          <w:sz w:val="22"/>
          <w:szCs w:val="22"/>
        </w:rPr>
        <w:t xml:space="preserve">SOUTH WALES POLICE, GWENT POLICE AND </w:t>
      </w:r>
      <w:r w:rsidRPr="00EF48CE">
        <w:rPr>
          <w:b/>
          <w:color w:val="auto"/>
          <w:sz w:val="22"/>
          <w:szCs w:val="22"/>
        </w:rPr>
        <w:t>UWTSD)</w:t>
      </w:r>
    </w:p>
    <w:p w14:paraId="07BBFF5C" w14:textId="77777777" w:rsidR="0085230E" w:rsidRPr="00EF48CE" w:rsidRDefault="0085230E" w:rsidP="00EF48CE">
      <w:pPr>
        <w:overflowPunct/>
        <w:autoSpaceDE/>
        <w:autoSpaceDN/>
        <w:adjustRightInd/>
        <w:spacing w:line="276" w:lineRule="auto"/>
        <w:ind w:right="237"/>
        <w:textAlignment w:val="auto"/>
        <w:rPr>
          <w:b/>
          <w:color w:val="auto"/>
          <w:sz w:val="22"/>
          <w:szCs w:val="22"/>
        </w:rPr>
      </w:pPr>
    </w:p>
    <w:p w14:paraId="524030AE" w14:textId="77777777" w:rsidR="0085230E" w:rsidRPr="00EF48CE" w:rsidRDefault="0085230E" w:rsidP="00EF48CE">
      <w:pPr>
        <w:overflowPunct/>
        <w:autoSpaceDE/>
        <w:autoSpaceDN/>
        <w:adjustRightInd/>
        <w:spacing w:line="276" w:lineRule="auto"/>
        <w:ind w:right="237"/>
        <w:textAlignment w:val="auto"/>
        <w:rPr>
          <w:b/>
          <w:color w:val="auto"/>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F48CE" w14:paraId="671BD674" w14:textId="77777777" w:rsidTr="0022001B">
        <w:tc>
          <w:tcPr>
            <w:tcW w:w="8500" w:type="dxa"/>
            <w:shd w:val="clear" w:color="auto" w:fill="auto"/>
          </w:tcPr>
          <w:p w14:paraId="7FB1B882" w14:textId="679F0B91" w:rsidR="007B491F" w:rsidRPr="00EF48CE" w:rsidRDefault="007B491F"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Learner name</w:t>
            </w:r>
            <w:r w:rsidR="00C11BAA">
              <w:rPr>
                <w:b/>
                <w:color w:val="auto"/>
                <w:sz w:val="22"/>
                <w:szCs w:val="22"/>
              </w:rPr>
              <w:t>: Ffion Williams</w:t>
            </w:r>
          </w:p>
          <w:p w14:paraId="44290483" w14:textId="77777777" w:rsidR="00FF6BE0" w:rsidRPr="00EF48CE" w:rsidRDefault="00FF6BE0" w:rsidP="00EF48CE">
            <w:pPr>
              <w:overflowPunct/>
              <w:autoSpaceDE/>
              <w:autoSpaceDN/>
              <w:adjustRightInd/>
              <w:spacing w:line="276" w:lineRule="auto"/>
              <w:ind w:right="237"/>
              <w:textAlignment w:val="auto"/>
              <w:rPr>
                <w:b/>
                <w:color w:val="auto"/>
                <w:sz w:val="22"/>
                <w:szCs w:val="22"/>
              </w:rPr>
            </w:pPr>
          </w:p>
          <w:p w14:paraId="07F4F00E" w14:textId="3CCA9E55" w:rsidR="0085230E" w:rsidRPr="00EF48CE" w:rsidRDefault="0085230E"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Learner’s University Registration</w:t>
            </w:r>
            <w:r w:rsidR="00F927A1" w:rsidRPr="00EF48CE">
              <w:rPr>
                <w:b/>
                <w:color w:val="auto"/>
                <w:sz w:val="22"/>
                <w:szCs w:val="22"/>
              </w:rPr>
              <w:t xml:space="preserve"> Number:</w:t>
            </w:r>
          </w:p>
          <w:p w14:paraId="4A4B1989" w14:textId="763F443B" w:rsidR="005A1BA3" w:rsidRPr="00EF48CE" w:rsidRDefault="00C11BAA" w:rsidP="00EF48CE">
            <w:pPr>
              <w:overflowPunct/>
              <w:autoSpaceDE/>
              <w:autoSpaceDN/>
              <w:adjustRightInd/>
              <w:spacing w:line="276" w:lineRule="auto"/>
              <w:ind w:right="237"/>
              <w:textAlignment w:val="auto"/>
              <w:rPr>
                <w:b/>
                <w:color w:val="auto"/>
                <w:sz w:val="22"/>
                <w:szCs w:val="22"/>
              </w:rPr>
            </w:pPr>
            <w:r>
              <w:rPr>
                <w:b/>
                <w:color w:val="auto"/>
                <w:sz w:val="22"/>
                <w:szCs w:val="22"/>
              </w:rPr>
              <w:t>1815678</w:t>
            </w:r>
            <w:bookmarkStart w:id="0" w:name="_GoBack"/>
            <w:bookmarkEnd w:id="0"/>
          </w:p>
          <w:p w14:paraId="161E8B2D" w14:textId="77777777" w:rsidR="005A1BA3" w:rsidRPr="00EF48CE" w:rsidRDefault="005A1BA3" w:rsidP="00EF48CE">
            <w:pPr>
              <w:overflowPunct/>
              <w:autoSpaceDE/>
              <w:autoSpaceDN/>
              <w:adjustRightInd/>
              <w:spacing w:line="276" w:lineRule="auto"/>
              <w:ind w:right="237"/>
              <w:textAlignment w:val="auto"/>
              <w:rPr>
                <w:b/>
                <w:color w:val="auto"/>
                <w:sz w:val="22"/>
                <w:szCs w:val="22"/>
              </w:rPr>
            </w:pPr>
          </w:p>
          <w:p w14:paraId="52B439D7" w14:textId="44A05FEA" w:rsidR="005A1BA3" w:rsidRPr="00EF48CE" w:rsidRDefault="005A1BA3" w:rsidP="00EF48CE">
            <w:pPr>
              <w:overflowPunct/>
              <w:autoSpaceDE/>
              <w:autoSpaceDN/>
              <w:adjustRightInd/>
              <w:spacing w:line="276" w:lineRule="auto"/>
              <w:ind w:right="237"/>
              <w:textAlignment w:val="auto"/>
              <w:rPr>
                <w:b/>
                <w:color w:val="auto"/>
                <w:sz w:val="22"/>
                <w:szCs w:val="22"/>
              </w:rPr>
            </w:pPr>
          </w:p>
        </w:tc>
      </w:tr>
    </w:tbl>
    <w:p w14:paraId="3E964735" w14:textId="7322D960" w:rsidR="00A3273B" w:rsidRPr="00EF48CE" w:rsidRDefault="00A3273B" w:rsidP="00EF48CE">
      <w:pPr>
        <w:overflowPunct/>
        <w:autoSpaceDE/>
        <w:autoSpaceDN/>
        <w:adjustRightInd/>
        <w:spacing w:line="276" w:lineRule="auto"/>
        <w:ind w:right="237"/>
        <w:textAlignment w:val="auto"/>
        <w:rPr>
          <w:b/>
          <w:color w:val="auto"/>
          <w:sz w:val="22"/>
          <w:szCs w:val="22"/>
        </w:rPr>
      </w:pPr>
    </w:p>
    <w:p w14:paraId="161214F0" w14:textId="4EB9FE53" w:rsidR="00A3273B" w:rsidRPr="00EF48CE" w:rsidRDefault="00A3273B" w:rsidP="00EF48CE">
      <w:pPr>
        <w:overflowPunct/>
        <w:autoSpaceDE/>
        <w:autoSpaceDN/>
        <w:adjustRightInd/>
        <w:spacing w:line="276" w:lineRule="auto"/>
        <w:ind w:right="237"/>
        <w:textAlignment w:val="auto"/>
        <w:rPr>
          <w:b/>
          <w:color w:val="auto"/>
          <w:sz w:val="22"/>
          <w:szCs w:val="22"/>
        </w:rPr>
      </w:pPr>
    </w:p>
    <w:p w14:paraId="505E8666" w14:textId="77777777" w:rsidR="00A3273B" w:rsidRPr="00EF48CE" w:rsidRDefault="00A3273B" w:rsidP="00EF48CE">
      <w:pPr>
        <w:overflowPunct/>
        <w:autoSpaceDE/>
        <w:autoSpaceDN/>
        <w:adjustRightInd/>
        <w:spacing w:line="276" w:lineRule="auto"/>
        <w:ind w:right="237"/>
        <w:textAlignment w:val="auto"/>
        <w:rPr>
          <w:b/>
          <w:color w:val="auto"/>
          <w:sz w:val="22"/>
          <w:szCs w:val="22"/>
        </w:rPr>
      </w:pPr>
    </w:p>
    <w:p w14:paraId="0950084E" w14:textId="77777777" w:rsidR="00F927A1" w:rsidRPr="00EF48CE" w:rsidRDefault="00270EEB"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FACULTY OF BUSINESS AND MANAGEMENT</w:t>
      </w:r>
    </w:p>
    <w:p w14:paraId="67E2874C" w14:textId="5E3F285C" w:rsidR="00190913" w:rsidRPr="00EF48CE" w:rsidRDefault="00270EEB" w:rsidP="00EF48CE">
      <w:pPr>
        <w:overflowPunct/>
        <w:autoSpaceDE/>
        <w:autoSpaceDN/>
        <w:adjustRightInd/>
        <w:spacing w:line="276" w:lineRule="auto"/>
        <w:ind w:right="237"/>
        <w:textAlignment w:val="auto"/>
        <w:rPr>
          <w:b/>
          <w:color w:val="auto"/>
          <w:sz w:val="22"/>
          <w:szCs w:val="22"/>
        </w:rPr>
      </w:pPr>
      <w:r w:rsidRPr="00EF48CE">
        <w:rPr>
          <w:b/>
          <w:color w:val="auto"/>
          <w:sz w:val="22"/>
          <w:szCs w:val="22"/>
        </w:rPr>
        <w:t>PUBLIC SERVICE PROGRAMME</w:t>
      </w:r>
    </w:p>
    <w:p w14:paraId="01AF2F4E" w14:textId="77777777" w:rsidR="00A3273B" w:rsidRPr="00EF48CE" w:rsidRDefault="00A3273B" w:rsidP="00EF48CE">
      <w:pPr>
        <w:overflowPunct/>
        <w:autoSpaceDE/>
        <w:autoSpaceDN/>
        <w:adjustRightInd/>
        <w:spacing w:line="276" w:lineRule="auto"/>
        <w:ind w:right="237"/>
        <w:textAlignment w:val="auto"/>
        <w:rPr>
          <w:b/>
          <w:i/>
          <w:color w:val="auto"/>
          <w:sz w:val="22"/>
          <w:szCs w:val="22"/>
        </w:rPr>
      </w:pPr>
    </w:p>
    <w:p w14:paraId="17C7C385" w14:textId="4D5CD7A4" w:rsidR="00190913" w:rsidRPr="00EF48CE" w:rsidRDefault="00190913" w:rsidP="00EF48CE">
      <w:pPr>
        <w:overflowPunct/>
        <w:autoSpaceDE/>
        <w:autoSpaceDN/>
        <w:adjustRightInd/>
        <w:spacing w:line="276" w:lineRule="auto"/>
        <w:ind w:right="237"/>
        <w:textAlignment w:val="auto"/>
        <w:rPr>
          <w:b/>
          <w:bCs/>
          <w:i/>
          <w:iCs/>
          <w:color w:val="auto"/>
          <w:sz w:val="22"/>
          <w:szCs w:val="22"/>
        </w:rPr>
      </w:pPr>
      <w:r w:rsidRPr="00EF48CE">
        <w:rPr>
          <w:b/>
          <w:bCs/>
          <w:i/>
          <w:iCs/>
          <w:color w:val="auto"/>
          <w:sz w:val="22"/>
          <w:szCs w:val="22"/>
        </w:rPr>
        <w:t xml:space="preserve">Module title: Policing in the Workplace </w:t>
      </w:r>
      <w:r w:rsidR="00E0649E" w:rsidRPr="00EF48CE">
        <w:rPr>
          <w:b/>
          <w:bCs/>
          <w:i/>
          <w:iCs/>
          <w:color w:val="auto"/>
          <w:sz w:val="22"/>
          <w:szCs w:val="22"/>
        </w:rPr>
        <w:t>3</w:t>
      </w:r>
      <w:r w:rsidRPr="00EF48CE">
        <w:rPr>
          <w:b/>
          <w:bCs/>
          <w:i/>
          <w:iCs/>
          <w:color w:val="auto"/>
          <w:sz w:val="22"/>
          <w:szCs w:val="22"/>
        </w:rPr>
        <w:t xml:space="preserve"> (</w:t>
      </w:r>
      <w:r w:rsidR="00E0649E" w:rsidRPr="00EF48CE">
        <w:rPr>
          <w:b/>
          <w:bCs/>
          <w:i/>
          <w:iCs/>
          <w:color w:val="auto"/>
          <w:sz w:val="22"/>
          <w:szCs w:val="22"/>
        </w:rPr>
        <w:t>DHEP</w:t>
      </w:r>
      <w:r w:rsidRPr="00EF48CE">
        <w:rPr>
          <w:b/>
          <w:bCs/>
          <w:i/>
          <w:iCs/>
          <w:color w:val="auto"/>
          <w:sz w:val="22"/>
          <w:szCs w:val="22"/>
        </w:rPr>
        <w:t xml:space="preserve">) </w:t>
      </w:r>
      <w:r w:rsidR="3DBF3393" w:rsidRPr="00EF48CE">
        <w:rPr>
          <w:b/>
          <w:bCs/>
          <w:i/>
          <w:iCs/>
          <w:color w:val="auto"/>
          <w:sz w:val="22"/>
          <w:szCs w:val="22"/>
        </w:rPr>
        <w:t xml:space="preserve">- BMPP6001D </w:t>
      </w:r>
    </w:p>
    <w:p w14:paraId="1502641F" w14:textId="77777777" w:rsidR="00190913" w:rsidRPr="00EF48CE" w:rsidRDefault="00190913" w:rsidP="00EF48CE">
      <w:pPr>
        <w:overflowPunct/>
        <w:autoSpaceDE/>
        <w:autoSpaceDN/>
        <w:adjustRightInd/>
        <w:spacing w:line="276" w:lineRule="auto"/>
        <w:ind w:right="237"/>
        <w:textAlignment w:val="auto"/>
        <w:rPr>
          <w:b/>
          <w:color w:val="auto"/>
          <w:sz w:val="22"/>
          <w:szCs w:val="22"/>
        </w:rPr>
      </w:pPr>
    </w:p>
    <w:p w14:paraId="6D58F4AD" w14:textId="6075BF78" w:rsidR="0010312C" w:rsidRPr="00EF48CE" w:rsidRDefault="00F927A1" w:rsidP="00EF48CE">
      <w:pPr>
        <w:spacing w:line="276" w:lineRule="auto"/>
        <w:ind w:right="237"/>
        <w:rPr>
          <w:b/>
          <w:sz w:val="22"/>
          <w:szCs w:val="22"/>
        </w:rPr>
      </w:pPr>
      <w:r w:rsidRPr="00EF48CE">
        <w:rPr>
          <w:color w:val="auto"/>
          <w:sz w:val="22"/>
          <w:szCs w:val="22"/>
        </w:rPr>
        <w:br w:type="page"/>
      </w:r>
      <w:r w:rsidR="00F139CF" w:rsidRPr="00EF48CE">
        <w:rPr>
          <w:b/>
          <w:sz w:val="22"/>
          <w:szCs w:val="22"/>
        </w:rPr>
        <w:lastRenderedPageBreak/>
        <w:t>Workbook</w:t>
      </w:r>
      <w:r w:rsidR="0010312C" w:rsidRPr="00EF48CE">
        <w:rPr>
          <w:b/>
          <w:sz w:val="22"/>
          <w:szCs w:val="22"/>
        </w:rPr>
        <w:t xml:space="preserve"> Guidance</w:t>
      </w:r>
    </w:p>
    <w:p w14:paraId="08AF75DB" w14:textId="77777777" w:rsidR="0010312C" w:rsidRPr="00EF48CE" w:rsidRDefault="0010312C" w:rsidP="00EF48CE">
      <w:pPr>
        <w:spacing w:line="276" w:lineRule="auto"/>
        <w:ind w:right="237"/>
        <w:rPr>
          <w:sz w:val="22"/>
          <w:szCs w:val="22"/>
        </w:rPr>
      </w:pPr>
    </w:p>
    <w:p w14:paraId="4E490057" w14:textId="3689E412" w:rsidR="008B28E7" w:rsidRPr="00EF48CE" w:rsidRDefault="0040668F" w:rsidP="00EF48CE">
      <w:pPr>
        <w:spacing w:line="276" w:lineRule="auto"/>
        <w:ind w:right="237"/>
        <w:jc w:val="both"/>
        <w:rPr>
          <w:sz w:val="22"/>
          <w:szCs w:val="22"/>
        </w:rPr>
      </w:pPr>
      <w:r w:rsidRPr="00EF48CE">
        <w:rPr>
          <w:sz w:val="22"/>
          <w:szCs w:val="22"/>
        </w:rPr>
        <w:t xml:space="preserve">Please read these notes </w:t>
      </w:r>
      <w:r w:rsidR="008B28E7" w:rsidRPr="00EF48CE">
        <w:rPr>
          <w:sz w:val="22"/>
          <w:szCs w:val="22"/>
        </w:rPr>
        <w:t xml:space="preserve">carefully. They </w:t>
      </w:r>
      <w:r w:rsidRPr="00EF48CE">
        <w:rPr>
          <w:sz w:val="22"/>
          <w:szCs w:val="22"/>
        </w:rPr>
        <w:t xml:space="preserve">provide </w:t>
      </w:r>
      <w:r w:rsidR="009F3AEC" w:rsidRPr="00EF48CE">
        <w:rPr>
          <w:sz w:val="22"/>
          <w:szCs w:val="22"/>
        </w:rPr>
        <w:t>essential information</w:t>
      </w:r>
      <w:r w:rsidRPr="00EF48CE">
        <w:rPr>
          <w:sz w:val="22"/>
          <w:szCs w:val="22"/>
        </w:rPr>
        <w:t xml:space="preserve">. The documents you will use in </w:t>
      </w:r>
      <w:r w:rsidR="00390074" w:rsidRPr="00EF48CE">
        <w:rPr>
          <w:sz w:val="22"/>
          <w:szCs w:val="22"/>
        </w:rPr>
        <w:t xml:space="preserve">developing </w:t>
      </w:r>
      <w:r w:rsidRPr="00EF48CE">
        <w:rPr>
          <w:sz w:val="22"/>
          <w:szCs w:val="22"/>
        </w:rPr>
        <w:t xml:space="preserve">your </w:t>
      </w:r>
      <w:r w:rsidR="00F139CF" w:rsidRPr="00EF48CE">
        <w:rPr>
          <w:sz w:val="22"/>
          <w:szCs w:val="22"/>
        </w:rPr>
        <w:t xml:space="preserve">workbook </w:t>
      </w:r>
      <w:r w:rsidR="008B28E7" w:rsidRPr="00EF48CE">
        <w:rPr>
          <w:sz w:val="22"/>
          <w:szCs w:val="22"/>
        </w:rPr>
        <w:t>are on the following pages.</w:t>
      </w:r>
    </w:p>
    <w:p w14:paraId="619EE2C5" w14:textId="77777777" w:rsidR="008B28E7" w:rsidRPr="00EF48CE" w:rsidRDefault="008B28E7" w:rsidP="00EF48CE">
      <w:pPr>
        <w:spacing w:line="276" w:lineRule="auto"/>
        <w:ind w:right="237"/>
        <w:rPr>
          <w:sz w:val="22"/>
          <w:szCs w:val="22"/>
        </w:rPr>
      </w:pPr>
    </w:p>
    <w:p w14:paraId="276E7F40" w14:textId="4E8F046F" w:rsidR="0040668F" w:rsidRPr="00EF48CE" w:rsidRDefault="0040668F" w:rsidP="00EF48CE">
      <w:pPr>
        <w:spacing w:line="276" w:lineRule="auto"/>
        <w:ind w:right="237"/>
        <w:jc w:val="both"/>
        <w:rPr>
          <w:sz w:val="22"/>
          <w:szCs w:val="22"/>
        </w:rPr>
      </w:pPr>
      <w:r w:rsidRPr="00EF48CE">
        <w:rPr>
          <w:b/>
          <w:sz w:val="22"/>
          <w:szCs w:val="22"/>
        </w:rPr>
        <w:t xml:space="preserve">What is the </w:t>
      </w:r>
      <w:r w:rsidR="00F139CF" w:rsidRPr="00EF48CE">
        <w:rPr>
          <w:b/>
          <w:sz w:val="22"/>
          <w:szCs w:val="22"/>
        </w:rPr>
        <w:t xml:space="preserve">workbook </w:t>
      </w:r>
      <w:r w:rsidRPr="00EF48CE">
        <w:rPr>
          <w:b/>
          <w:sz w:val="22"/>
          <w:szCs w:val="22"/>
        </w:rPr>
        <w:t>for?</w:t>
      </w:r>
    </w:p>
    <w:p w14:paraId="5514925D" w14:textId="77777777" w:rsidR="0040668F" w:rsidRPr="00EF48CE" w:rsidRDefault="0040668F" w:rsidP="00EF48CE">
      <w:pPr>
        <w:spacing w:line="276" w:lineRule="auto"/>
        <w:ind w:right="237"/>
        <w:jc w:val="both"/>
        <w:rPr>
          <w:b/>
          <w:sz w:val="22"/>
          <w:szCs w:val="22"/>
        </w:rPr>
      </w:pPr>
    </w:p>
    <w:p w14:paraId="113FEB01" w14:textId="07C33746" w:rsidR="004B69F6" w:rsidRPr="00EF48CE" w:rsidRDefault="0040668F" w:rsidP="00EF48CE">
      <w:pPr>
        <w:spacing w:line="276" w:lineRule="auto"/>
        <w:ind w:right="237"/>
        <w:jc w:val="both"/>
        <w:rPr>
          <w:sz w:val="22"/>
          <w:szCs w:val="22"/>
        </w:rPr>
      </w:pPr>
      <w:r w:rsidRPr="00EF48CE">
        <w:rPr>
          <w:sz w:val="22"/>
          <w:szCs w:val="22"/>
        </w:rPr>
        <w:t>The purpose of this</w:t>
      </w:r>
      <w:r w:rsidR="00751263" w:rsidRPr="00EF48CE">
        <w:rPr>
          <w:sz w:val="22"/>
          <w:szCs w:val="22"/>
        </w:rPr>
        <w:t xml:space="preserve"> </w:t>
      </w:r>
      <w:r w:rsidR="00F139CF" w:rsidRPr="00EF48CE">
        <w:rPr>
          <w:sz w:val="22"/>
          <w:szCs w:val="22"/>
        </w:rPr>
        <w:t>workbook</w:t>
      </w:r>
      <w:r w:rsidR="00751263" w:rsidRPr="00EF48CE">
        <w:rPr>
          <w:sz w:val="22"/>
          <w:szCs w:val="22"/>
        </w:rPr>
        <w:t xml:space="preserve"> is to enable </w:t>
      </w:r>
      <w:r w:rsidR="00F254D1" w:rsidRPr="00EF48CE">
        <w:rPr>
          <w:sz w:val="22"/>
          <w:szCs w:val="22"/>
        </w:rPr>
        <w:t>learners</w:t>
      </w:r>
      <w:r w:rsidRPr="00EF48CE">
        <w:rPr>
          <w:sz w:val="22"/>
          <w:szCs w:val="22"/>
        </w:rPr>
        <w:t xml:space="preserve"> to</w:t>
      </w:r>
      <w:r w:rsidR="0010312C" w:rsidRPr="00EF48CE">
        <w:rPr>
          <w:sz w:val="22"/>
          <w:szCs w:val="22"/>
        </w:rPr>
        <w:t xml:space="preserve"> demonstrate and provide e</w:t>
      </w:r>
      <w:r w:rsidRPr="00EF48CE">
        <w:rPr>
          <w:sz w:val="22"/>
          <w:szCs w:val="22"/>
        </w:rPr>
        <w:t xml:space="preserve">vidence of </w:t>
      </w:r>
      <w:r w:rsidR="0010312C" w:rsidRPr="00EF48CE">
        <w:rPr>
          <w:sz w:val="22"/>
          <w:szCs w:val="22"/>
        </w:rPr>
        <w:t>how they meet</w:t>
      </w:r>
      <w:r w:rsidRPr="00EF48CE">
        <w:rPr>
          <w:sz w:val="22"/>
          <w:szCs w:val="22"/>
        </w:rPr>
        <w:t xml:space="preserve"> the learning outcomes </w:t>
      </w:r>
      <w:r w:rsidR="00390074" w:rsidRPr="00EF48CE">
        <w:rPr>
          <w:sz w:val="22"/>
          <w:szCs w:val="22"/>
        </w:rPr>
        <w:t xml:space="preserve">set by </w:t>
      </w:r>
      <w:r w:rsidR="009C3AC2" w:rsidRPr="00EF48CE">
        <w:rPr>
          <w:sz w:val="22"/>
          <w:szCs w:val="22"/>
        </w:rPr>
        <w:t xml:space="preserve">the </w:t>
      </w:r>
      <w:r w:rsidR="00270EEB" w:rsidRPr="00EF48CE">
        <w:rPr>
          <w:sz w:val="22"/>
          <w:szCs w:val="22"/>
        </w:rPr>
        <w:t>College of Policing</w:t>
      </w:r>
      <w:r w:rsidR="00390074" w:rsidRPr="00EF48CE">
        <w:rPr>
          <w:sz w:val="22"/>
          <w:szCs w:val="22"/>
        </w:rPr>
        <w:t xml:space="preserve">, </w:t>
      </w:r>
      <w:r w:rsidRPr="00EF48CE">
        <w:rPr>
          <w:sz w:val="22"/>
          <w:szCs w:val="22"/>
        </w:rPr>
        <w:t xml:space="preserve">for </w:t>
      </w:r>
      <w:r w:rsidR="009C3AC2" w:rsidRPr="00EF48CE">
        <w:rPr>
          <w:sz w:val="22"/>
          <w:szCs w:val="22"/>
        </w:rPr>
        <w:t xml:space="preserve">the </w:t>
      </w:r>
      <w:r w:rsidR="00270EEB" w:rsidRPr="00EF48CE">
        <w:rPr>
          <w:sz w:val="22"/>
          <w:szCs w:val="22"/>
        </w:rPr>
        <w:t xml:space="preserve">BSc </w:t>
      </w:r>
      <w:r w:rsidR="0010312C" w:rsidRPr="00EF48CE">
        <w:rPr>
          <w:sz w:val="22"/>
          <w:szCs w:val="22"/>
        </w:rPr>
        <w:t>programme</w:t>
      </w:r>
      <w:r w:rsidR="00A3273B" w:rsidRPr="00EF48CE">
        <w:rPr>
          <w:sz w:val="22"/>
          <w:szCs w:val="22"/>
        </w:rPr>
        <w:t xml:space="preserve">. Essentially, you are being asked to outline your experiential learning based upon your theoretical understanding in a range of operational situations. </w:t>
      </w:r>
    </w:p>
    <w:p w14:paraId="5C274A72" w14:textId="77777777" w:rsidR="004B69F6" w:rsidRPr="00EF48CE" w:rsidRDefault="004B69F6" w:rsidP="00EF48CE">
      <w:pPr>
        <w:spacing w:line="276" w:lineRule="auto"/>
        <w:ind w:right="237"/>
        <w:jc w:val="both"/>
        <w:rPr>
          <w:sz w:val="22"/>
          <w:szCs w:val="22"/>
        </w:rPr>
      </w:pPr>
    </w:p>
    <w:p w14:paraId="49175B06" w14:textId="32A3EA6C" w:rsidR="00A3273B" w:rsidRPr="00EF48CE" w:rsidRDefault="00A3273B" w:rsidP="00EF48CE">
      <w:pPr>
        <w:pStyle w:val="ListParagraph"/>
        <w:numPr>
          <w:ilvl w:val="0"/>
          <w:numId w:val="5"/>
        </w:numPr>
        <w:spacing w:line="276" w:lineRule="auto"/>
        <w:ind w:right="237"/>
        <w:jc w:val="both"/>
        <w:rPr>
          <w:sz w:val="22"/>
          <w:szCs w:val="22"/>
        </w:rPr>
      </w:pPr>
      <w:r w:rsidRPr="00EF48CE">
        <w:rPr>
          <w:sz w:val="22"/>
          <w:szCs w:val="22"/>
        </w:rPr>
        <w:t>Wellbeing and Resilience</w:t>
      </w:r>
    </w:p>
    <w:p w14:paraId="3263D299" w14:textId="3A8272EE" w:rsidR="00A3273B" w:rsidRPr="00EF48CE" w:rsidRDefault="00A3273B" w:rsidP="00EF48CE">
      <w:pPr>
        <w:pStyle w:val="ListParagraph"/>
        <w:numPr>
          <w:ilvl w:val="0"/>
          <w:numId w:val="5"/>
        </w:numPr>
        <w:spacing w:line="276" w:lineRule="auto"/>
        <w:ind w:right="237"/>
        <w:jc w:val="both"/>
        <w:rPr>
          <w:sz w:val="22"/>
          <w:szCs w:val="22"/>
        </w:rPr>
      </w:pPr>
      <w:r w:rsidRPr="00EF48CE">
        <w:rPr>
          <w:sz w:val="22"/>
          <w:szCs w:val="22"/>
        </w:rPr>
        <w:t>Criminal Justice</w:t>
      </w:r>
    </w:p>
    <w:p w14:paraId="5C8436F9" w14:textId="77777777" w:rsidR="00446792" w:rsidRPr="00EF48CE" w:rsidRDefault="00446792" w:rsidP="00EF48CE">
      <w:pPr>
        <w:pStyle w:val="ListParagraph"/>
        <w:numPr>
          <w:ilvl w:val="0"/>
          <w:numId w:val="5"/>
        </w:numPr>
        <w:spacing w:line="276" w:lineRule="auto"/>
        <w:ind w:right="237"/>
        <w:jc w:val="both"/>
        <w:rPr>
          <w:sz w:val="22"/>
          <w:szCs w:val="22"/>
        </w:rPr>
      </w:pPr>
      <w:r w:rsidRPr="00EF48CE">
        <w:rPr>
          <w:sz w:val="22"/>
          <w:szCs w:val="22"/>
        </w:rPr>
        <w:t>C</w:t>
      </w:r>
      <w:r w:rsidR="00A3273B" w:rsidRPr="00EF48CE">
        <w:rPr>
          <w:sz w:val="22"/>
          <w:szCs w:val="22"/>
        </w:rPr>
        <w:t>onducting Investigation</w:t>
      </w:r>
      <w:r w:rsidRPr="00EF48CE">
        <w:rPr>
          <w:sz w:val="22"/>
          <w:szCs w:val="22"/>
        </w:rPr>
        <w:t>s</w:t>
      </w:r>
    </w:p>
    <w:p w14:paraId="713ED810" w14:textId="6F2CBB0E" w:rsidR="002423B2" w:rsidRPr="00EF48CE" w:rsidRDefault="002423B2" w:rsidP="00EF48CE">
      <w:pPr>
        <w:pStyle w:val="ListParagraph"/>
        <w:numPr>
          <w:ilvl w:val="0"/>
          <w:numId w:val="5"/>
        </w:numPr>
        <w:spacing w:line="276" w:lineRule="auto"/>
        <w:ind w:right="237"/>
        <w:jc w:val="both"/>
        <w:rPr>
          <w:sz w:val="22"/>
          <w:szCs w:val="22"/>
        </w:rPr>
      </w:pPr>
      <w:r w:rsidRPr="00EF48CE">
        <w:rPr>
          <w:sz w:val="22"/>
          <w:szCs w:val="22"/>
        </w:rPr>
        <w:t>Decision making and discretion</w:t>
      </w:r>
    </w:p>
    <w:p w14:paraId="54BA0405" w14:textId="0EF457CA" w:rsidR="002423B2" w:rsidRPr="00EF48CE" w:rsidRDefault="002423B2" w:rsidP="00EF48CE">
      <w:pPr>
        <w:pStyle w:val="ListParagraph"/>
        <w:numPr>
          <w:ilvl w:val="0"/>
          <w:numId w:val="5"/>
        </w:numPr>
        <w:spacing w:line="276" w:lineRule="auto"/>
        <w:ind w:right="237"/>
        <w:jc w:val="both"/>
        <w:rPr>
          <w:sz w:val="22"/>
          <w:szCs w:val="22"/>
        </w:rPr>
      </w:pPr>
      <w:r w:rsidRPr="00EF48CE">
        <w:rPr>
          <w:sz w:val="22"/>
          <w:szCs w:val="22"/>
        </w:rPr>
        <w:t>Maintaining Professional Standards</w:t>
      </w:r>
    </w:p>
    <w:p w14:paraId="4ED89EB9" w14:textId="1EEDB0E6" w:rsidR="002423B2" w:rsidRPr="00EF48CE" w:rsidRDefault="002423B2" w:rsidP="00EF48CE">
      <w:pPr>
        <w:pStyle w:val="ListParagraph"/>
        <w:numPr>
          <w:ilvl w:val="0"/>
          <w:numId w:val="5"/>
        </w:numPr>
        <w:spacing w:line="276" w:lineRule="auto"/>
        <w:ind w:right="237"/>
        <w:jc w:val="both"/>
        <w:rPr>
          <w:sz w:val="22"/>
          <w:szCs w:val="22"/>
        </w:rPr>
      </w:pPr>
      <w:r w:rsidRPr="00EF48CE">
        <w:rPr>
          <w:sz w:val="22"/>
          <w:szCs w:val="22"/>
        </w:rPr>
        <w:t>Leadership and Team working</w:t>
      </w:r>
    </w:p>
    <w:p w14:paraId="36D2FCB9" w14:textId="255E577E" w:rsidR="002423B2" w:rsidRPr="00EF48CE" w:rsidRDefault="002423B2" w:rsidP="00EF48CE">
      <w:pPr>
        <w:pStyle w:val="ListParagraph"/>
        <w:numPr>
          <w:ilvl w:val="0"/>
          <w:numId w:val="5"/>
        </w:numPr>
        <w:spacing w:line="276" w:lineRule="auto"/>
        <w:ind w:right="237"/>
        <w:jc w:val="both"/>
        <w:rPr>
          <w:sz w:val="22"/>
          <w:szCs w:val="22"/>
        </w:rPr>
      </w:pPr>
      <w:r w:rsidRPr="00EF48CE">
        <w:rPr>
          <w:sz w:val="22"/>
          <w:szCs w:val="22"/>
        </w:rPr>
        <w:t>Policing the roads</w:t>
      </w:r>
    </w:p>
    <w:p w14:paraId="2F4F47A1" w14:textId="722572A8" w:rsidR="002423B2" w:rsidRPr="00EF48CE" w:rsidRDefault="002423B2" w:rsidP="00EF48CE">
      <w:pPr>
        <w:pStyle w:val="ListParagraph"/>
        <w:numPr>
          <w:ilvl w:val="0"/>
          <w:numId w:val="5"/>
        </w:numPr>
        <w:spacing w:line="276" w:lineRule="auto"/>
        <w:ind w:right="237"/>
        <w:jc w:val="both"/>
        <w:rPr>
          <w:sz w:val="22"/>
          <w:szCs w:val="22"/>
        </w:rPr>
      </w:pPr>
      <w:r w:rsidRPr="00EF48CE">
        <w:rPr>
          <w:sz w:val="22"/>
          <w:szCs w:val="22"/>
        </w:rPr>
        <w:t>Information and Intelligence</w:t>
      </w:r>
    </w:p>
    <w:p w14:paraId="5EFE21AE" w14:textId="77777777" w:rsidR="002423B2" w:rsidRPr="00EF48CE" w:rsidRDefault="002423B2" w:rsidP="00EF48CE">
      <w:pPr>
        <w:spacing w:line="276" w:lineRule="auto"/>
        <w:ind w:right="237"/>
        <w:jc w:val="both"/>
        <w:rPr>
          <w:sz w:val="22"/>
          <w:szCs w:val="22"/>
        </w:rPr>
      </w:pPr>
    </w:p>
    <w:p w14:paraId="6785ADE6" w14:textId="7B6F8EDE"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You may wish to use the same incidents as you’ve outlined in the Occupational Competence Portfolio. </w:t>
      </w:r>
    </w:p>
    <w:p w14:paraId="44B1BC1C" w14:textId="4F9ECED4"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7313F5AA" w14:textId="0DD67C69" w:rsidR="3EFE5FE8" w:rsidRPr="00EF48CE" w:rsidRDefault="3EFE5FE8" w:rsidP="00EF48CE">
      <w:pPr>
        <w:spacing w:line="276" w:lineRule="auto"/>
        <w:jc w:val="both"/>
        <w:rPr>
          <w:sz w:val="22"/>
          <w:szCs w:val="22"/>
        </w:rPr>
      </w:pPr>
      <w:r w:rsidRPr="00EF48CE">
        <w:rPr>
          <w:rFonts w:eastAsia="Arial"/>
          <w:b/>
          <w:bCs/>
          <w:color w:val="000000" w:themeColor="text1"/>
          <w:sz w:val="22"/>
          <w:szCs w:val="22"/>
        </w:rPr>
        <w:t>How should the workbook be presented?</w:t>
      </w:r>
    </w:p>
    <w:p w14:paraId="29CC7290" w14:textId="524B51FC" w:rsidR="3EFE5FE8" w:rsidRPr="00EF48CE" w:rsidRDefault="3EFE5FE8" w:rsidP="00EF48CE">
      <w:pPr>
        <w:spacing w:line="276" w:lineRule="auto"/>
        <w:jc w:val="both"/>
        <w:rPr>
          <w:sz w:val="22"/>
          <w:szCs w:val="22"/>
        </w:rPr>
      </w:pPr>
      <w:r w:rsidRPr="00EF48CE">
        <w:rPr>
          <w:rFonts w:eastAsia="Arial"/>
          <w:color w:val="000000" w:themeColor="text1"/>
          <w:sz w:val="22"/>
          <w:szCs w:val="22"/>
        </w:rPr>
        <w:lastRenderedPageBreak/>
        <w:t xml:space="preserve"> </w:t>
      </w:r>
    </w:p>
    <w:p w14:paraId="2AEFAEC5" w14:textId="1264B316"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7E04E480" w14:textId="13CB26B4" w:rsidR="3EFE5FE8" w:rsidRPr="00EF48CE" w:rsidRDefault="3EFE5FE8" w:rsidP="00EF48CE">
      <w:pPr>
        <w:spacing w:line="276" w:lineRule="auto"/>
        <w:jc w:val="both"/>
        <w:rPr>
          <w:sz w:val="22"/>
          <w:szCs w:val="22"/>
        </w:rPr>
      </w:pPr>
      <w:r w:rsidRPr="00EF48CE">
        <w:rPr>
          <w:rFonts w:eastAsia="Arial"/>
          <w:b/>
          <w:bCs/>
          <w:color w:val="000000" w:themeColor="text1"/>
          <w:sz w:val="22"/>
          <w:szCs w:val="22"/>
        </w:rPr>
        <w:t>Word count policy</w:t>
      </w:r>
      <w:r w:rsidRPr="00EF48CE">
        <w:rPr>
          <w:rFonts w:eastAsia="Arial"/>
          <w:color w:val="000000" w:themeColor="text1"/>
          <w:sz w:val="22"/>
          <w:szCs w:val="22"/>
        </w:rPr>
        <w:t xml:space="preserve"> can be found in chapter 7 of the Academic Quality under section 7.7 (this applies to presenting work above and under the specified word count).  </w:t>
      </w:r>
    </w:p>
    <w:p w14:paraId="3C3E48C1" w14:textId="6EF6C926" w:rsidR="3EFE5FE8" w:rsidRPr="00EF48CE" w:rsidRDefault="3EFE5FE8" w:rsidP="00EF48CE">
      <w:pPr>
        <w:spacing w:line="276" w:lineRule="auto"/>
        <w:jc w:val="both"/>
        <w:rPr>
          <w:sz w:val="22"/>
          <w:szCs w:val="22"/>
        </w:rPr>
      </w:pPr>
      <w:r w:rsidRPr="00EF48CE">
        <w:rPr>
          <w:rFonts w:eastAsia="Arial"/>
          <w:color w:val="000000" w:themeColor="text1"/>
          <w:sz w:val="22"/>
          <w:szCs w:val="22"/>
        </w:rPr>
        <w:t>(</w:t>
      </w:r>
      <w:hyperlink r:id="rId12">
        <w:r w:rsidRPr="00EF48CE">
          <w:rPr>
            <w:rStyle w:val="Hyperlink"/>
            <w:rFonts w:eastAsia="Arial"/>
            <w:sz w:val="22"/>
            <w:szCs w:val="22"/>
          </w:rPr>
          <w:t>https://www.uwtsd.ac.uk/media/uwtsd-website/content-assets/documents/academic-office/aqh-chapters/chapters---en/Chapter_07_Assessment_Taught_Programmes_Pages_72-79-UPDATED-05-11-2019.pdf</w:t>
        </w:r>
      </w:hyperlink>
      <w:r w:rsidRPr="00EF48CE">
        <w:rPr>
          <w:rFonts w:eastAsia="Arial"/>
          <w:color w:val="0000FF"/>
          <w:sz w:val="22"/>
          <w:szCs w:val="22"/>
          <w:u w:val="single"/>
        </w:rPr>
        <w:t xml:space="preserve">) </w:t>
      </w:r>
    </w:p>
    <w:p w14:paraId="3C979037" w14:textId="5A8454C5"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359D1873" w14:textId="01A42C34"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F48CE" w:rsidRDefault="00C11BAA" w:rsidP="00EF48CE">
      <w:pPr>
        <w:spacing w:line="276" w:lineRule="auto"/>
        <w:jc w:val="both"/>
        <w:rPr>
          <w:sz w:val="22"/>
          <w:szCs w:val="22"/>
        </w:rPr>
      </w:pPr>
      <w:hyperlink r:id="rId13">
        <w:r w:rsidR="3EFE5FE8" w:rsidRPr="00EF48CE">
          <w:rPr>
            <w:rStyle w:val="Hyperlink"/>
            <w:rFonts w:eastAsia="Arial"/>
            <w:sz w:val="22"/>
            <w:szCs w:val="22"/>
          </w:rPr>
          <w:t>https://moodle.uwtsd.ac.uk/pluginfile.php/298870/mod_resource/content/1/Reflective%20Practice%20for%20Policing%20Students%20-%20Selina%20Copley%20Chapter5.pdf</w:t>
        </w:r>
      </w:hyperlink>
    </w:p>
    <w:p w14:paraId="1D95AA2C" w14:textId="75457868"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546FFA2D" w14:textId="0604B1CF" w:rsidR="3EFE5FE8" w:rsidRPr="00EF48CE" w:rsidRDefault="3EFE5FE8" w:rsidP="00EF48CE">
      <w:pPr>
        <w:spacing w:line="276" w:lineRule="auto"/>
        <w:jc w:val="both"/>
        <w:rPr>
          <w:sz w:val="22"/>
          <w:szCs w:val="22"/>
        </w:rPr>
      </w:pPr>
      <w:r w:rsidRPr="00EF48CE">
        <w:rPr>
          <w:rFonts w:eastAsia="Arial"/>
          <w:b/>
          <w:bCs/>
          <w:color w:val="000000" w:themeColor="text1"/>
          <w:sz w:val="22"/>
          <w:szCs w:val="22"/>
        </w:rPr>
        <w:t>How is the workbook assessed?</w:t>
      </w:r>
    </w:p>
    <w:p w14:paraId="14C8D3B7" w14:textId="258F66A1"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2E1811A6" w14:textId="36EF226A"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57994230" w14:textId="10956141" w:rsidR="3EFE5FE8" w:rsidRPr="00EF48CE" w:rsidRDefault="3EFE5FE8" w:rsidP="00EF48CE">
      <w:pPr>
        <w:spacing w:line="276" w:lineRule="auto"/>
        <w:jc w:val="both"/>
        <w:rPr>
          <w:sz w:val="22"/>
          <w:szCs w:val="22"/>
        </w:rPr>
      </w:pPr>
      <w:r w:rsidRPr="00EF48CE">
        <w:rPr>
          <w:rFonts w:eastAsia="Arial"/>
          <w:color w:val="000000" w:themeColor="text1"/>
          <w:sz w:val="22"/>
          <w:szCs w:val="22"/>
        </w:rPr>
        <w:lastRenderedPageBreak/>
        <w:t>Dates of workbook submission will be made available during the initial training day and posted on Moodle.</w:t>
      </w:r>
    </w:p>
    <w:p w14:paraId="51F5312A" w14:textId="52DAA0A4" w:rsidR="3EFE5FE8" w:rsidRPr="00EF48CE" w:rsidRDefault="3EFE5FE8" w:rsidP="00EF48CE">
      <w:pPr>
        <w:spacing w:line="276" w:lineRule="auto"/>
        <w:jc w:val="both"/>
        <w:rPr>
          <w:sz w:val="22"/>
          <w:szCs w:val="22"/>
        </w:rPr>
      </w:pPr>
      <w:r w:rsidRPr="00EF48CE">
        <w:rPr>
          <w:rFonts w:eastAsia="Arial"/>
          <w:color w:val="000000" w:themeColor="text1"/>
          <w:sz w:val="22"/>
          <w:szCs w:val="22"/>
        </w:rPr>
        <w:t xml:space="preserve"> </w:t>
      </w:r>
    </w:p>
    <w:p w14:paraId="72A7C5FC" w14:textId="73E3101E" w:rsidR="3EFE5FE8" w:rsidRPr="00EF48CE" w:rsidRDefault="3EFE5FE8" w:rsidP="00EF48CE">
      <w:pPr>
        <w:spacing w:line="276" w:lineRule="auto"/>
        <w:jc w:val="both"/>
        <w:rPr>
          <w:sz w:val="22"/>
          <w:szCs w:val="22"/>
        </w:rPr>
      </w:pPr>
      <w:r w:rsidRPr="00EF48CE">
        <w:rPr>
          <w:rFonts w:eastAsia="Arial"/>
          <w:color w:val="000000" w:themeColor="text1"/>
          <w:sz w:val="22"/>
          <w:szCs w:val="22"/>
        </w:rPr>
        <w:t>Once submitted your workbook will be assessed and marked independently.</w:t>
      </w:r>
    </w:p>
    <w:p w14:paraId="5B920E59" w14:textId="7E0E3BD1" w:rsidR="3EFE5FE8" w:rsidRPr="00EF48CE" w:rsidRDefault="3EFE5FE8" w:rsidP="00EF48CE">
      <w:pPr>
        <w:spacing w:line="276" w:lineRule="auto"/>
        <w:ind w:right="237"/>
        <w:jc w:val="both"/>
        <w:rPr>
          <w:sz w:val="22"/>
          <w:szCs w:val="22"/>
        </w:rPr>
      </w:pPr>
    </w:p>
    <w:p w14:paraId="0FA4C42B" w14:textId="77777777" w:rsidR="008B28E7" w:rsidRPr="00EF48CE" w:rsidRDefault="008B28E7" w:rsidP="00EF48CE">
      <w:pPr>
        <w:spacing w:line="276" w:lineRule="auto"/>
        <w:ind w:right="237"/>
        <w:jc w:val="both"/>
        <w:rPr>
          <w:sz w:val="22"/>
          <w:szCs w:val="22"/>
        </w:rPr>
      </w:pPr>
    </w:p>
    <w:p w14:paraId="3F0651C1" w14:textId="77777777" w:rsidR="00F546D1" w:rsidRPr="00EF48CE" w:rsidRDefault="00F546D1" w:rsidP="00EF48CE">
      <w:pPr>
        <w:spacing w:line="276" w:lineRule="auto"/>
        <w:ind w:right="237"/>
        <w:jc w:val="both"/>
        <w:rPr>
          <w:b/>
          <w:sz w:val="22"/>
          <w:szCs w:val="22"/>
        </w:rPr>
      </w:pPr>
    </w:p>
    <w:p w14:paraId="707B326D" w14:textId="77777777" w:rsidR="00F546D1" w:rsidRPr="00EF48CE" w:rsidRDefault="00F546D1" w:rsidP="00EF48CE">
      <w:pPr>
        <w:spacing w:line="276" w:lineRule="auto"/>
        <w:ind w:right="237"/>
        <w:jc w:val="both"/>
        <w:rPr>
          <w:b/>
          <w:sz w:val="22"/>
          <w:szCs w:val="22"/>
        </w:rPr>
      </w:pPr>
    </w:p>
    <w:p w14:paraId="414A6D38" w14:textId="77777777" w:rsidR="00D625E7" w:rsidRPr="00EF48CE" w:rsidRDefault="00D625E7" w:rsidP="00EF48CE">
      <w:pPr>
        <w:overflowPunct/>
        <w:autoSpaceDE/>
        <w:autoSpaceDN/>
        <w:adjustRightInd/>
        <w:spacing w:line="276" w:lineRule="auto"/>
        <w:ind w:right="237"/>
        <w:textAlignment w:val="auto"/>
        <w:rPr>
          <w:b/>
          <w:sz w:val="22"/>
          <w:szCs w:val="22"/>
        </w:rPr>
      </w:pPr>
      <w:r w:rsidRPr="00EF48CE">
        <w:rPr>
          <w:b/>
          <w:sz w:val="22"/>
          <w:szCs w:val="22"/>
        </w:rPr>
        <w:br w:type="page"/>
      </w:r>
    </w:p>
    <w:p w14:paraId="5F4CCD4A" w14:textId="77777777" w:rsidR="000325D9" w:rsidRPr="00EF48CE" w:rsidRDefault="000325D9" w:rsidP="00EF48CE">
      <w:pPr>
        <w:spacing w:line="276" w:lineRule="auto"/>
        <w:ind w:right="237"/>
        <w:jc w:val="both"/>
        <w:rPr>
          <w:sz w:val="22"/>
          <w:szCs w:val="22"/>
        </w:rPr>
      </w:pPr>
      <w:r w:rsidRPr="00EF48CE">
        <w:rPr>
          <w:b/>
          <w:sz w:val="22"/>
          <w:szCs w:val="22"/>
        </w:rPr>
        <w:lastRenderedPageBreak/>
        <w:t>Confidentiality</w:t>
      </w:r>
    </w:p>
    <w:p w14:paraId="206C88D2" w14:textId="77777777" w:rsidR="008B28E7" w:rsidRPr="00EF48CE" w:rsidRDefault="008B28E7" w:rsidP="00EF48CE">
      <w:pPr>
        <w:spacing w:line="276" w:lineRule="auto"/>
        <w:ind w:right="237"/>
        <w:jc w:val="both"/>
        <w:rPr>
          <w:b/>
          <w:sz w:val="22"/>
          <w:szCs w:val="22"/>
        </w:rPr>
      </w:pPr>
    </w:p>
    <w:p w14:paraId="7EC99A35" w14:textId="7F6CA034" w:rsidR="000325D9" w:rsidRPr="00EF48CE" w:rsidRDefault="000325D9" w:rsidP="00EF48CE">
      <w:pPr>
        <w:spacing w:line="276" w:lineRule="auto"/>
        <w:ind w:right="237"/>
        <w:jc w:val="both"/>
        <w:rPr>
          <w:sz w:val="22"/>
          <w:szCs w:val="22"/>
        </w:rPr>
      </w:pPr>
      <w:r w:rsidRPr="00EF48CE">
        <w:rPr>
          <w:sz w:val="22"/>
          <w:szCs w:val="22"/>
        </w:rPr>
        <w:t xml:space="preserve">It is important that no individual can be identified </w:t>
      </w:r>
      <w:r w:rsidR="008B28E7" w:rsidRPr="00EF48CE">
        <w:rPr>
          <w:sz w:val="22"/>
          <w:szCs w:val="22"/>
        </w:rPr>
        <w:t xml:space="preserve">either </w:t>
      </w:r>
      <w:r w:rsidRPr="00EF48CE">
        <w:rPr>
          <w:sz w:val="22"/>
          <w:szCs w:val="22"/>
        </w:rPr>
        <w:t>directly or indirectly from th</w:t>
      </w:r>
      <w:r w:rsidR="00FF7EBB" w:rsidRPr="00EF48CE">
        <w:rPr>
          <w:sz w:val="22"/>
          <w:szCs w:val="22"/>
        </w:rPr>
        <w:t xml:space="preserve">e information in the </w:t>
      </w:r>
      <w:r w:rsidR="00F139CF" w:rsidRPr="00EF48CE">
        <w:rPr>
          <w:sz w:val="22"/>
          <w:szCs w:val="22"/>
        </w:rPr>
        <w:t>workbook</w:t>
      </w:r>
      <w:r w:rsidR="00FF7EBB" w:rsidRPr="00EF48CE">
        <w:rPr>
          <w:sz w:val="22"/>
          <w:szCs w:val="22"/>
        </w:rPr>
        <w:t>.</w:t>
      </w:r>
      <w:r w:rsidRPr="00EF48CE">
        <w:rPr>
          <w:sz w:val="22"/>
          <w:szCs w:val="22"/>
        </w:rPr>
        <w:t xml:space="preserve"> However</w:t>
      </w:r>
      <w:r w:rsidR="00D625E7" w:rsidRPr="00EF48CE">
        <w:rPr>
          <w:sz w:val="22"/>
          <w:szCs w:val="22"/>
        </w:rPr>
        <w:t>,</w:t>
      </w:r>
      <w:r w:rsidRPr="00EF48CE">
        <w:rPr>
          <w:sz w:val="22"/>
          <w:szCs w:val="22"/>
        </w:rPr>
        <w:t xml:space="preserve"> you must:</w:t>
      </w:r>
    </w:p>
    <w:p w14:paraId="172DCCC1" w14:textId="77777777" w:rsidR="000325D9" w:rsidRPr="00EF48CE" w:rsidRDefault="000325D9" w:rsidP="00EF48CE">
      <w:pPr>
        <w:spacing w:line="276" w:lineRule="auto"/>
        <w:ind w:right="237"/>
        <w:jc w:val="both"/>
        <w:rPr>
          <w:sz w:val="22"/>
          <w:szCs w:val="22"/>
        </w:rPr>
      </w:pPr>
    </w:p>
    <w:p w14:paraId="5314D85C" w14:textId="2C17A9C6" w:rsidR="000325D9" w:rsidRPr="00EF48CE" w:rsidRDefault="00FF7EBB" w:rsidP="00EF48CE">
      <w:pPr>
        <w:numPr>
          <w:ilvl w:val="0"/>
          <w:numId w:val="1"/>
        </w:numPr>
        <w:spacing w:line="276" w:lineRule="auto"/>
        <w:ind w:right="237"/>
        <w:jc w:val="both"/>
        <w:rPr>
          <w:color w:val="000000" w:themeColor="text1"/>
          <w:sz w:val="22"/>
          <w:szCs w:val="22"/>
        </w:rPr>
      </w:pPr>
      <w:r w:rsidRPr="00EF48CE">
        <w:rPr>
          <w:sz w:val="22"/>
          <w:szCs w:val="22"/>
        </w:rPr>
        <w:t>a</w:t>
      </w:r>
      <w:r w:rsidR="000325D9" w:rsidRPr="00EF48CE">
        <w:rPr>
          <w:sz w:val="22"/>
          <w:szCs w:val="22"/>
        </w:rPr>
        <w:t xml:space="preserve">dhere to guidance in the </w:t>
      </w:r>
      <w:r w:rsidR="00E03B6D" w:rsidRPr="00EF48CE">
        <w:rPr>
          <w:sz w:val="22"/>
          <w:szCs w:val="22"/>
        </w:rPr>
        <w:t>Candidate</w:t>
      </w:r>
      <w:r w:rsidR="00390074" w:rsidRPr="00EF48CE">
        <w:rPr>
          <w:sz w:val="22"/>
          <w:szCs w:val="22"/>
        </w:rPr>
        <w:t xml:space="preserve"> H</w:t>
      </w:r>
      <w:r w:rsidRPr="00EF48CE">
        <w:rPr>
          <w:sz w:val="22"/>
          <w:szCs w:val="22"/>
        </w:rPr>
        <w:t>andbook about confidentiality;</w:t>
      </w:r>
    </w:p>
    <w:p w14:paraId="61BD2FDD" w14:textId="2602E35E" w:rsidR="000325D9" w:rsidRPr="00EF48CE" w:rsidRDefault="00FF7EBB" w:rsidP="00EF48CE">
      <w:pPr>
        <w:numPr>
          <w:ilvl w:val="0"/>
          <w:numId w:val="4"/>
        </w:numPr>
        <w:spacing w:line="276" w:lineRule="auto"/>
        <w:ind w:right="237"/>
        <w:jc w:val="both"/>
        <w:rPr>
          <w:color w:val="000000" w:themeColor="text1"/>
          <w:sz w:val="22"/>
          <w:szCs w:val="22"/>
        </w:rPr>
      </w:pPr>
      <w:r w:rsidRPr="00EF48CE">
        <w:rPr>
          <w:sz w:val="22"/>
          <w:szCs w:val="22"/>
        </w:rPr>
        <w:t>n</w:t>
      </w:r>
      <w:r w:rsidR="000325D9" w:rsidRPr="00EF48CE">
        <w:rPr>
          <w:sz w:val="22"/>
          <w:szCs w:val="22"/>
        </w:rPr>
        <w:t xml:space="preserve">ot identify </w:t>
      </w:r>
      <w:r w:rsidR="00E03B6D" w:rsidRPr="00EF48CE">
        <w:rPr>
          <w:sz w:val="22"/>
          <w:szCs w:val="22"/>
        </w:rPr>
        <w:t xml:space="preserve">individuals including witnesses, victims or offenders </w:t>
      </w:r>
      <w:r w:rsidR="00E83F91" w:rsidRPr="00EF48CE">
        <w:rPr>
          <w:sz w:val="22"/>
          <w:szCs w:val="22"/>
        </w:rPr>
        <w:t>by name</w:t>
      </w:r>
      <w:r w:rsidR="00E03B6D" w:rsidRPr="00EF48CE">
        <w:rPr>
          <w:sz w:val="22"/>
          <w:szCs w:val="22"/>
        </w:rPr>
        <w:t>;</w:t>
      </w:r>
    </w:p>
    <w:p w14:paraId="31E22773" w14:textId="57D957A0" w:rsidR="000325D9" w:rsidRPr="00EF48CE" w:rsidRDefault="00FF7EBB" w:rsidP="00EF48CE">
      <w:pPr>
        <w:numPr>
          <w:ilvl w:val="0"/>
          <w:numId w:val="4"/>
        </w:numPr>
        <w:spacing w:line="276" w:lineRule="auto"/>
        <w:ind w:right="237"/>
        <w:jc w:val="both"/>
        <w:rPr>
          <w:color w:val="000000" w:themeColor="text1"/>
          <w:sz w:val="22"/>
          <w:szCs w:val="22"/>
        </w:rPr>
      </w:pPr>
      <w:r w:rsidRPr="00EF48CE">
        <w:rPr>
          <w:sz w:val="22"/>
          <w:szCs w:val="22"/>
        </w:rPr>
        <w:t>n</w:t>
      </w:r>
      <w:r w:rsidR="000325D9" w:rsidRPr="00EF48CE">
        <w:rPr>
          <w:sz w:val="22"/>
          <w:szCs w:val="22"/>
        </w:rPr>
        <w:t>ot write information that enables a</w:t>
      </w:r>
      <w:r w:rsidR="00E03B6D" w:rsidRPr="00EF48CE">
        <w:rPr>
          <w:sz w:val="22"/>
          <w:szCs w:val="22"/>
        </w:rPr>
        <w:t xml:space="preserve">ny individual </w:t>
      </w:r>
      <w:r w:rsidR="000325D9" w:rsidRPr="00EF48CE">
        <w:rPr>
          <w:sz w:val="22"/>
          <w:szCs w:val="22"/>
        </w:rPr>
        <w:t>to be identified indirectly through the description you provide. This includes references to names,</w:t>
      </w:r>
      <w:r w:rsidR="008C14C7" w:rsidRPr="00EF48CE">
        <w:rPr>
          <w:sz w:val="22"/>
          <w:szCs w:val="22"/>
        </w:rPr>
        <w:t xml:space="preserve"> colleagues,</w:t>
      </w:r>
      <w:r w:rsidR="000325D9" w:rsidRPr="00EF48CE">
        <w:rPr>
          <w:sz w:val="22"/>
          <w:szCs w:val="22"/>
        </w:rPr>
        <w:t xml:space="preserve"> places (inc</w:t>
      </w:r>
      <w:r w:rsidR="008B28E7" w:rsidRPr="00EF48CE">
        <w:rPr>
          <w:sz w:val="22"/>
          <w:szCs w:val="22"/>
        </w:rPr>
        <w:t>luding</w:t>
      </w:r>
      <w:r w:rsidR="000325D9" w:rsidRPr="00EF48CE">
        <w:rPr>
          <w:sz w:val="22"/>
          <w:szCs w:val="22"/>
        </w:rPr>
        <w:t xml:space="preserve"> hospitals, schools</w:t>
      </w:r>
      <w:r w:rsidR="008B28E7" w:rsidRPr="00EF48CE">
        <w:rPr>
          <w:sz w:val="22"/>
          <w:szCs w:val="22"/>
        </w:rPr>
        <w:t>,</w:t>
      </w:r>
      <w:r w:rsidR="000325D9" w:rsidRPr="00EF48CE">
        <w:rPr>
          <w:sz w:val="22"/>
          <w:szCs w:val="22"/>
        </w:rPr>
        <w:t xml:space="preserve"> </w:t>
      </w:r>
      <w:r w:rsidR="00390074" w:rsidRPr="00EF48CE">
        <w:rPr>
          <w:sz w:val="22"/>
          <w:szCs w:val="22"/>
        </w:rPr>
        <w:t>t</w:t>
      </w:r>
      <w:r w:rsidR="000325D9" w:rsidRPr="00EF48CE">
        <w:rPr>
          <w:sz w:val="22"/>
          <w:szCs w:val="22"/>
        </w:rPr>
        <w:t xml:space="preserve">own, </w:t>
      </w:r>
      <w:r w:rsidR="00390074" w:rsidRPr="00EF48CE">
        <w:rPr>
          <w:sz w:val="22"/>
          <w:szCs w:val="22"/>
        </w:rPr>
        <w:t>v</w:t>
      </w:r>
      <w:r w:rsidR="000325D9" w:rsidRPr="00EF48CE">
        <w:rPr>
          <w:sz w:val="22"/>
          <w:szCs w:val="22"/>
        </w:rPr>
        <w:t xml:space="preserve">illages, </w:t>
      </w:r>
      <w:r w:rsidR="00390074" w:rsidRPr="00EF48CE">
        <w:rPr>
          <w:sz w:val="22"/>
          <w:szCs w:val="22"/>
        </w:rPr>
        <w:t>s</w:t>
      </w:r>
      <w:r w:rsidR="000325D9" w:rsidRPr="00EF48CE">
        <w:rPr>
          <w:sz w:val="22"/>
          <w:szCs w:val="22"/>
        </w:rPr>
        <w:t>treets</w:t>
      </w:r>
      <w:r w:rsidR="00743E40" w:rsidRPr="00EF48CE">
        <w:rPr>
          <w:sz w:val="22"/>
          <w:szCs w:val="22"/>
        </w:rPr>
        <w:t>) specific incidents which were high profile and could be identified due to past publicity</w:t>
      </w:r>
      <w:r w:rsidR="0049196A" w:rsidRPr="00EF48CE">
        <w:rPr>
          <w:sz w:val="22"/>
          <w:szCs w:val="22"/>
        </w:rPr>
        <w:t>,</w:t>
      </w:r>
      <w:r w:rsidR="000325D9" w:rsidRPr="00EF48CE">
        <w:rPr>
          <w:sz w:val="22"/>
          <w:szCs w:val="22"/>
        </w:rPr>
        <w:t xml:space="preserve"> other professionals or any other personal information including medical or other conditions</w:t>
      </w:r>
      <w:r w:rsidRPr="00EF48CE">
        <w:rPr>
          <w:sz w:val="22"/>
          <w:szCs w:val="22"/>
        </w:rPr>
        <w:t>;</w:t>
      </w:r>
    </w:p>
    <w:p w14:paraId="4C102B69" w14:textId="48038418" w:rsidR="00F92E4D" w:rsidRPr="00EF48CE" w:rsidRDefault="00FF7EBB" w:rsidP="00EF48CE">
      <w:pPr>
        <w:numPr>
          <w:ilvl w:val="0"/>
          <w:numId w:val="3"/>
        </w:numPr>
        <w:spacing w:line="276" w:lineRule="auto"/>
        <w:ind w:right="237"/>
        <w:jc w:val="both"/>
        <w:rPr>
          <w:color w:val="000000" w:themeColor="text1"/>
          <w:sz w:val="22"/>
          <w:szCs w:val="22"/>
        </w:rPr>
      </w:pPr>
      <w:r w:rsidRPr="00EF48CE">
        <w:rPr>
          <w:sz w:val="22"/>
          <w:szCs w:val="22"/>
        </w:rPr>
        <w:t>t</w:t>
      </w:r>
      <w:r w:rsidR="00F92E4D" w:rsidRPr="00EF48CE">
        <w:rPr>
          <w:sz w:val="22"/>
          <w:szCs w:val="22"/>
        </w:rPr>
        <w:t xml:space="preserve">ake personal responsibility for adhering to confidentiality rules. </w:t>
      </w:r>
    </w:p>
    <w:p w14:paraId="4A7E7B8A" w14:textId="49EF66EF" w:rsidR="00865008" w:rsidRPr="00EF48CE" w:rsidRDefault="00865008" w:rsidP="00EF48CE">
      <w:pPr>
        <w:numPr>
          <w:ilvl w:val="0"/>
          <w:numId w:val="3"/>
        </w:numPr>
        <w:spacing w:line="276" w:lineRule="auto"/>
        <w:ind w:right="237"/>
        <w:jc w:val="both"/>
        <w:rPr>
          <w:color w:val="000000" w:themeColor="text1"/>
          <w:sz w:val="22"/>
          <w:szCs w:val="22"/>
        </w:rPr>
      </w:pPr>
      <w:r w:rsidRPr="00EF48CE">
        <w:rPr>
          <w:sz w:val="22"/>
          <w:szCs w:val="22"/>
        </w:rPr>
        <w:t>not include any dates of any incidents or anything that specifically identifies an actual incident.</w:t>
      </w:r>
    </w:p>
    <w:p w14:paraId="235E43AC" w14:textId="77777777" w:rsidR="00FF7EBB" w:rsidRPr="00EF48CE" w:rsidRDefault="00FF7EBB" w:rsidP="00EF48CE">
      <w:pPr>
        <w:spacing w:line="276" w:lineRule="auto"/>
        <w:ind w:right="237"/>
        <w:jc w:val="both"/>
        <w:rPr>
          <w:color w:val="auto"/>
          <w:sz w:val="22"/>
          <w:szCs w:val="22"/>
        </w:rPr>
      </w:pPr>
    </w:p>
    <w:p w14:paraId="7256DFDE" w14:textId="77777777" w:rsidR="00FF7EBB" w:rsidRPr="00EF48CE" w:rsidRDefault="00FF7EBB" w:rsidP="00EF48CE">
      <w:pPr>
        <w:spacing w:line="276" w:lineRule="auto"/>
        <w:ind w:right="237"/>
        <w:jc w:val="both"/>
        <w:rPr>
          <w:b/>
          <w:color w:val="auto"/>
          <w:sz w:val="22"/>
          <w:szCs w:val="22"/>
        </w:rPr>
      </w:pPr>
      <w:r w:rsidRPr="00EF48CE">
        <w:rPr>
          <w:b/>
          <w:color w:val="auto"/>
          <w:sz w:val="22"/>
          <w:szCs w:val="22"/>
        </w:rPr>
        <w:t>NOTE</w:t>
      </w:r>
    </w:p>
    <w:p w14:paraId="09D7454F" w14:textId="77777777" w:rsidR="00FF7EBB" w:rsidRPr="00EF48CE" w:rsidRDefault="00FF7EBB" w:rsidP="00EF48CE">
      <w:pPr>
        <w:spacing w:line="276" w:lineRule="auto"/>
        <w:ind w:right="237"/>
        <w:jc w:val="both"/>
        <w:rPr>
          <w:color w:val="auto"/>
          <w:sz w:val="22"/>
          <w:szCs w:val="22"/>
        </w:rPr>
      </w:pPr>
    </w:p>
    <w:p w14:paraId="228A8C57" w14:textId="7F95D91C" w:rsidR="00FF7EBB" w:rsidRPr="00EF48CE" w:rsidRDefault="002030F2" w:rsidP="00EF48CE">
      <w:pPr>
        <w:spacing w:line="276" w:lineRule="auto"/>
        <w:ind w:right="237"/>
        <w:jc w:val="both"/>
        <w:rPr>
          <w:color w:val="auto"/>
          <w:sz w:val="22"/>
          <w:szCs w:val="22"/>
        </w:rPr>
      </w:pPr>
      <w:r w:rsidRPr="00EF48CE">
        <w:rPr>
          <w:color w:val="auto"/>
          <w:sz w:val="22"/>
          <w:szCs w:val="22"/>
        </w:rPr>
        <w:t xml:space="preserve">Your </w:t>
      </w:r>
      <w:r w:rsidR="00F139CF" w:rsidRPr="00EF48CE">
        <w:rPr>
          <w:color w:val="auto"/>
          <w:sz w:val="22"/>
          <w:szCs w:val="22"/>
        </w:rPr>
        <w:t>workbook</w:t>
      </w:r>
      <w:r w:rsidRPr="00EF48CE">
        <w:rPr>
          <w:color w:val="auto"/>
          <w:sz w:val="22"/>
          <w:szCs w:val="22"/>
        </w:rPr>
        <w:t xml:space="preserve"> will be submitted electronically via Turnitin on Moodle. </w:t>
      </w:r>
      <w:r w:rsidR="00E03B6D" w:rsidRPr="00EF48CE">
        <w:rPr>
          <w:color w:val="auto"/>
          <w:sz w:val="22"/>
          <w:szCs w:val="22"/>
        </w:rPr>
        <w:t xml:space="preserve">Guidance on this is in the Candidate Handbook. </w:t>
      </w:r>
    </w:p>
    <w:p w14:paraId="3836B8A0" w14:textId="77777777" w:rsidR="00390074" w:rsidRPr="00EF48CE" w:rsidRDefault="00390074" w:rsidP="00EF48CE">
      <w:pPr>
        <w:spacing w:line="276" w:lineRule="auto"/>
        <w:ind w:left="360" w:right="237"/>
        <w:jc w:val="both"/>
        <w:rPr>
          <w:b/>
          <w:color w:val="auto"/>
          <w:sz w:val="22"/>
          <w:szCs w:val="22"/>
        </w:rPr>
      </w:pPr>
    </w:p>
    <w:p w14:paraId="2655B5DB" w14:textId="545C3178" w:rsidR="00390074" w:rsidRPr="00EF48CE" w:rsidRDefault="00390074" w:rsidP="00EF48CE">
      <w:pPr>
        <w:spacing w:line="276" w:lineRule="auto"/>
        <w:ind w:right="237"/>
        <w:jc w:val="both"/>
        <w:rPr>
          <w:b/>
          <w:i/>
          <w:sz w:val="22"/>
          <w:szCs w:val="22"/>
        </w:rPr>
      </w:pPr>
      <w:r w:rsidRPr="00EF48CE">
        <w:rPr>
          <w:b/>
          <w:i/>
          <w:sz w:val="22"/>
          <w:szCs w:val="22"/>
        </w:rPr>
        <w:t xml:space="preserve">Remember that the </w:t>
      </w:r>
      <w:r w:rsidR="00E03B6D" w:rsidRPr="00EF48CE">
        <w:rPr>
          <w:b/>
          <w:i/>
          <w:sz w:val="22"/>
          <w:szCs w:val="22"/>
        </w:rPr>
        <w:t>w</w:t>
      </w:r>
      <w:r w:rsidR="00F139CF" w:rsidRPr="00EF48CE">
        <w:rPr>
          <w:b/>
          <w:i/>
          <w:sz w:val="22"/>
          <w:szCs w:val="22"/>
        </w:rPr>
        <w:t>orkbook</w:t>
      </w:r>
      <w:r w:rsidRPr="00EF48CE">
        <w:rPr>
          <w:b/>
          <w:i/>
          <w:sz w:val="22"/>
          <w:szCs w:val="22"/>
        </w:rPr>
        <w:t xml:space="preserve"> is YOUR </w:t>
      </w:r>
      <w:r w:rsidR="00920E5B" w:rsidRPr="00EF48CE">
        <w:rPr>
          <w:b/>
          <w:i/>
          <w:sz w:val="22"/>
          <w:szCs w:val="22"/>
        </w:rPr>
        <w:t xml:space="preserve">responsibility you must not rely on the assessor or anyone else to pick up any confidentiality breaches as this </w:t>
      </w:r>
      <w:r w:rsidR="00920E5B" w:rsidRPr="00EF48CE">
        <w:rPr>
          <w:b/>
          <w:i/>
          <w:sz w:val="22"/>
          <w:szCs w:val="22"/>
        </w:rPr>
        <w:lastRenderedPageBreak/>
        <w:t>is your work and you must accept full responsibility for confidentiality.</w:t>
      </w:r>
      <w:r w:rsidRPr="00EF48CE">
        <w:rPr>
          <w:b/>
          <w:i/>
          <w:sz w:val="22"/>
          <w:szCs w:val="22"/>
        </w:rPr>
        <w:t xml:space="preserve"> Meeting all the confidentiality requirements is very important. </w:t>
      </w:r>
    </w:p>
    <w:p w14:paraId="412E6355" w14:textId="77777777" w:rsidR="00390074" w:rsidRPr="00EF48CE" w:rsidRDefault="00390074" w:rsidP="00EF48CE">
      <w:pPr>
        <w:spacing w:line="276" w:lineRule="auto"/>
        <w:ind w:left="360" w:right="237"/>
        <w:jc w:val="both"/>
        <w:rPr>
          <w:b/>
          <w:sz w:val="22"/>
          <w:szCs w:val="22"/>
        </w:rPr>
      </w:pPr>
    </w:p>
    <w:p w14:paraId="64788E41" w14:textId="77777777" w:rsidR="00E03B6D" w:rsidRPr="00EF48CE" w:rsidRDefault="00E03B6D" w:rsidP="00EF48CE">
      <w:pPr>
        <w:spacing w:line="276" w:lineRule="auto"/>
        <w:ind w:right="237"/>
        <w:jc w:val="both"/>
        <w:rPr>
          <w:b/>
          <w:sz w:val="22"/>
          <w:szCs w:val="22"/>
        </w:rPr>
      </w:pPr>
    </w:p>
    <w:p w14:paraId="2BA58660" w14:textId="6FE2A248" w:rsidR="000325D9" w:rsidRPr="00EF48CE" w:rsidRDefault="000325D9" w:rsidP="00EF48CE">
      <w:pPr>
        <w:spacing w:line="276" w:lineRule="auto"/>
        <w:ind w:right="237"/>
        <w:jc w:val="both"/>
        <w:rPr>
          <w:b/>
          <w:sz w:val="22"/>
          <w:szCs w:val="22"/>
        </w:rPr>
      </w:pPr>
      <w:r w:rsidRPr="00EF48CE">
        <w:rPr>
          <w:b/>
          <w:sz w:val="22"/>
          <w:szCs w:val="22"/>
        </w:rPr>
        <w:t>Dyslexia and other special circumstances</w:t>
      </w:r>
    </w:p>
    <w:p w14:paraId="0820EA31" w14:textId="77777777" w:rsidR="000325D9" w:rsidRPr="00EF48CE" w:rsidRDefault="000325D9" w:rsidP="00EF48CE">
      <w:pPr>
        <w:spacing w:line="276" w:lineRule="auto"/>
        <w:ind w:right="237"/>
        <w:jc w:val="both"/>
        <w:rPr>
          <w:b/>
          <w:sz w:val="22"/>
          <w:szCs w:val="22"/>
          <w:u w:val="single"/>
        </w:rPr>
      </w:pPr>
    </w:p>
    <w:p w14:paraId="71C5210E" w14:textId="175379B1" w:rsidR="000325D9" w:rsidRPr="00EF48CE" w:rsidRDefault="000325D9" w:rsidP="00EF48CE">
      <w:pPr>
        <w:spacing w:line="276" w:lineRule="auto"/>
        <w:ind w:right="237"/>
        <w:jc w:val="both"/>
        <w:rPr>
          <w:sz w:val="22"/>
          <w:szCs w:val="22"/>
        </w:rPr>
      </w:pPr>
      <w:r w:rsidRPr="00EF48CE">
        <w:rPr>
          <w:sz w:val="22"/>
          <w:szCs w:val="22"/>
        </w:rPr>
        <w:t xml:space="preserve">If you have any condition that you feel may affect your ability to deal with any part of the programme, please </w:t>
      </w:r>
      <w:r w:rsidR="00F6513F" w:rsidRPr="00EF48CE">
        <w:rPr>
          <w:sz w:val="22"/>
          <w:szCs w:val="22"/>
        </w:rPr>
        <w:t xml:space="preserve">see the </w:t>
      </w:r>
      <w:r w:rsidR="00F6513F" w:rsidRPr="00EF48CE">
        <w:rPr>
          <w:color w:val="auto"/>
          <w:sz w:val="22"/>
          <w:szCs w:val="22"/>
        </w:rPr>
        <w:t>Candidate Handbook for further guidance</w:t>
      </w:r>
      <w:r w:rsidR="0057780F" w:rsidRPr="00EF48CE">
        <w:rPr>
          <w:sz w:val="22"/>
          <w:szCs w:val="22"/>
        </w:rPr>
        <w:t>.</w:t>
      </w:r>
      <w:r w:rsidRPr="00EF48CE">
        <w:rPr>
          <w:sz w:val="22"/>
          <w:szCs w:val="22"/>
        </w:rPr>
        <w:t xml:space="preserve"> The University has a </w:t>
      </w:r>
      <w:r w:rsidR="008B28E7" w:rsidRPr="00EF48CE">
        <w:rPr>
          <w:sz w:val="22"/>
          <w:szCs w:val="22"/>
        </w:rPr>
        <w:t>S</w:t>
      </w:r>
      <w:r w:rsidRPr="00EF48CE">
        <w:rPr>
          <w:sz w:val="22"/>
          <w:szCs w:val="22"/>
        </w:rPr>
        <w:t xml:space="preserve">tudent </w:t>
      </w:r>
      <w:r w:rsidR="008B28E7" w:rsidRPr="00EF48CE">
        <w:rPr>
          <w:sz w:val="22"/>
          <w:szCs w:val="22"/>
        </w:rPr>
        <w:t>S</w:t>
      </w:r>
      <w:r w:rsidRPr="00EF48CE">
        <w:rPr>
          <w:sz w:val="22"/>
          <w:szCs w:val="22"/>
        </w:rPr>
        <w:t xml:space="preserve">ervices </w:t>
      </w:r>
      <w:r w:rsidR="008B28E7" w:rsidRPr="00EF48CE">
        <w:rPr>
          <w:sz w:val="22"/>
          <w:szCs w:val="22"/>
        </w:rPr>
        <w:t>U</w:t>
      </w:r>
      <w:r w:rsidRPr="00EF48CE">
        <w:rPr>
          <w:sz w:val="22"/>
          <w:szCs w:val="22"/>
        </w:rPr>
        <w:t xml:space="preserve">nit </w:t>
      </w:r>
      <w:r w:rsidR="008B28E7" w:rsidRPr="00EF48CE">
        <w:rPr>
          <w:sz w:val="22"/>
          <w:szCs w:val="22"/>
        </w:rPr>
        <w:t xml:space="preserve">that </w:t>
      </w:r>
      <w:r w:rsidRPr="00EF48CE">
        <w:rPr>
          <w:sz w:val="22"/>
          <w:szCs w:val="22"/>
        </w:rPr>
        <w:t xml:space="preserve">may be able to help but </w:t>
      </w:r>
      <w:r w:rsidRPr="00EF48CE">
        <w:rPr>
          <w:b/>
          <w:i/>
          <w:sz w:val="22"/>
          <w:szCs w:val="22"/>
        </w:rPr>
        <w:t>it is the learner</w:t>
      </w:r>
      <w:r w:rsidR="00390074" w:rsidRPr="00EF48CE">
        <w:rPr>
          <w:b/>
          <w:i/>
          <w:sz w:val="22"/>
          <w:szCs w:val="22"/>
        </w:rPr>
        <w:t>’</w:t>
      </w:r>
      <w:r w:rsidRPr="00EF48CE">
        <w:rPr>
          <w:b/>
          <w:i/>
          <w:sz w:val="22"/>
          <w:szCs w:val="22"/>
        </w:rPr>
        <w:t>s individual responsibility to contact them</w:t>
      </w:r>
      <w:r w:rsidRPr="00EF48CE">
        <w:rPr>
          <w:sz w:val="22"/>
          <w:szCs w:val="22"/>
        </w:rPr>
        <w:t xml:space="preserve">. </w:t>
      </w:r>
    </w:p>
    <w:p w14:paraId="32920C53" w14:textId="77777777" w:rsidR="000325D9" w:rsidRPr="00EF48CE" w:rsidRDefault="000325D9" w:rsidP="00EF48CE">
      <w:pPr>
        <w:spacing w:line="276" w:lineRule="auto"/>
        <w:ind w:right="237"/>
        <w:jc w:val="both"/>
        <w:rPr>
          <w:b/>
          <w:sz w:val="22"/>
          <w:szCs w:val="22"/>
        </w:rPr>
      </w:pPr>
    </w:p>
    <w:p w14:paraId="27EF97E8" w14:textId="77777777" w:rsidR="000325D9" w:rsidRPr="00EF48CE" w:rsidRDefault="000325D9" w:rsidP="00EF48CE">
      <w:pPr>
        <w:spacing w:line="276" w:lineRule="auto"/>
        <w:ind w:right="237"/>
        <w:jc w:val="both"/>
        <w:rPr>
          <w:b/>
          <w:sz w:val="22"/>
          <w:szCs w:val="22"/>
        </w:rPr>
      </w:pPr>
    </w:p>
    <w:p w14:paraId="2DA36B43" w14:textId="77777777" w:rsidR="007C1D94" w:rsidRPr="00EF48CE" w:rsidRDefault="00C7108B" w:rsidP="00EF48CE">
      <w:pPr>
        <w:spacing w:line="276" w:lineRule="auto"/>
        <w:ind w:right="237"/>
        <w:rPr>
          <w:b/>
          <w:sz w:val="22"/>
          <w:szCs w:val="22"/>
        </w:rPr>
      </w:pPr>
      <w:r w:rsidRPr="00EF48CE">
        <w:rPr>
          <w:b/>
          <w:sz w:val="22"/>
          <w:szCs w:val="22"/>
        </w:rPr>
        <w:br w:type="page"/>
      </w:r>
    </w:p>
    <w:p w14:paraId="7156A3DB" w14:textId="77777777" w:rsidR="004B600B" w:rsidRPr="00EF48CE" w:rsidRDefault="004B600B" w:rsidP="00EF48CE">
      <w:pPr>
        <w:spacing w:line="276" w:lineRule="auto"/>
        <w:ind w:right="237"/>
        <w:jc w:val="both"/>
        <w:rPr>
          <w:sz w:val="22"/>
          <w:szCs w:val="22"/>
          <w:u w:val="single"/>
        </w:rPr>
      </w:pPr>
    </w:p>
    <w:p w14:paraId="23D90371" w14:textId="77777777" w:rsidR="0093018C" w:rsidRPr="00EF48CE" w:rsidRDefault="0093018C" w:rsidP="00EF48CE">
      <w:pPr>
        <w:pBdr>
          <w:top w:val="single" w:sz="6" w:space="1" w:color="auto"/>
          <w:left w:val="single" w:sz="6" w:space="0" w:color="auto"/>
          <w:bottom w:val="single" w:sz="6" w:space="1" w:color="auto"/>
          <w:right w:val="single" w:sz="6" w:space="1" w:color="auto"/>
        </w:pBdr>
        <w:spacing w:line="276" w:lineRule="auto"/>
        <w:ind w:right="237"/>
        <w:jc w:val="both"/>
        <w:rPr>
          <w:b/>
          <w:sz w:val="22"/>
          <w:szCs w:val="22"/>
        </w:rPr>
      </w:pPr>
    </w:p>
    <w:p w14:paraId="5765DBB1" w14:textId="08831CE6" w:rsidR="004B600B" w:rsidRPr="00EF48CE" w:rsidRDefault="00084EA6" w:rsidP="00EF48CE">
      <w:pPr>
        <w:pBdr>
          <w:top w:val="single" w:sz="6" w:space="1" w:color="auto"/>
          <w:left w:val="single" w:sz="6" w:space="0" w:color="auto"/>
          <w:bottom w:val="single" w:sz="6" w:space="1" w:color="auto"/>
          <w:right w:val="single" w:sz="6" w:space="1" w:color="auto"/>
        </w:pBdr>
        <w:spacing w:line="276" w:lineRule="auto"/>
        <w:ind w:right="237"/>
        <w:jc w:val="both"/>
        <w:rPr>
          <w:b/>
          <w:sz w:val="22"/>
          <w:szCs w:val="22"/>
        </w:rPr>
      </w:pPr>
      <w:r w:rsidRPr="00EF48CE">
        <w:rPr>
          <w:b/>
          <w:sz w:val="22"/>
          <w:szCs w:val="22"/>
        </w:rPr>
        <w:t xml:space="preserve">Competency Based </w:t>
      </w:r>
      <w:r w:rsidR="00F139CF" w:rsidRPr="00EF48CE">
        <w:rPr>
          <w:b/>
          <w:sz w:val="22"/>
          <w:szCs w:val="22"/>
        </w:rPr>
        <w:t>Workbook</w:t>
      </w:r>
      <w:r w:rsidR="00E83F91" w:rsidRPr="00EF48CE">
        <w:rPr>
          <w:b/>
          <w:sz w:val="22"/>
          <w:szCs w:val="22"/>
        </w:rPr>
        <w:t xml:space="preserve"> </w:t>
      </w:r>
      <w:r w:rsidR="00446F80" w:rsidRPr="00EF48CE">
        <w:rPr>
          <w:b/>
          <w:sz w:val="22"/>
          <w:szCs w:val="22"/>
        </w:rPr>
        <w:t xml:space="preserve">2 </w:t>
      </w:r>
      <w:r w:rsidR="00E83F91" w:rsidRPr="00EF48CE">
        <w:rPr>
          <w:b/>
          <w:sz w:val="22"/>
          <w:szCs w:val="22"/>
        </w:rPr>
        <w:t xml:space="preserve">- </w:t>
      </w:r>
      <w:r w:rsidR="004B600B" w:rsidRPr="00EF48CE">
        <w:rPr>
          <w:b/>
          <w:sz w:val="22"/>
          <w:szCs w:val="22"/>
        </w:rPr>
        <w:t xml:space="preserve">Learner </w:t>
      </w:r>
      <w:r w:rsidR="00F139CF" w:rsidRPr="00EF48CE">
        <w:rPr>
          <w:b/>
          <w:sz w:val="22"/>
          <w:szCs w:val="22"/>
        </w:rPr>
        <w:t>Workbook</w:t>
      </w:r>
      <w:r w:rsidR="004B600B" w:rsidRPr="00EF48CE">
        <w:rPr>
          <w:b/>
          <w:sz w:val="22"/>
          <w:szCs w:val="22"/>
        </w:rPr>
        <w:t xml:space="preserve"> </w:t>
      </w:r>
    </w:p>
    <w:p w14:paraId="79AA06BD" w14:textId="77777777" w:rsidR="0093018C" w:rsidRPr="00EF48CE" w:rsidRDefault="0093018C" w:rsidP="00EF48CE">
      <w:pPr>
        <w:pBdr>
          <w:top w:val="single" w:sz="6" w:space="1" w:color="auto"/>
          <w:left w:val="single" w:sz="6" w:space="0" w:color="auto"/>
          <w:bottom w:val="single" w:sz="6" w:space="1" w:color="auto"/>
          <w:right w:val="single" w:sz="6" w:space="1" w:color="auto"/>
        </w:pBdr>
        <w:spacing w:line="276" w:lineRule="auto"/>
        <w:ind w:right="237"/>
        <w:jc w:val="both"/>
        <w:rPr>
          <w:b/>
          <w:sz w:val="22"/>
          <w:szCs w:val="22"/>
        </w:rPr>
      </w:pPr>
    </w:p>
    <w:p w14:paraId="0AD18104" w14:textId="77777777" w:rsidR="004B600B" w:rsidRPr="00EF48CE" w:rsidRDefault="004B600B" w:rsidP="00EF48CE">
      <w:pPr>
        <w:spacing w:line="276" w:lineRule="auto"/>
        <w:ind w:right="237"/>
        <w:jc w:val="both"/>
        <w:rPr>
          <w:sz w:val="22"/>
          <w:szCs w:val="22"/>
        </w:rPr>
      </w:pPr>
    </w:p>
    <w:p w14:paraId="224F2FC7" w14:textId="77777777" w:rsidR="007C1D94" w:rsidRPr="00EF48CE" w:rsidRDefault="007C1D94" w:rsidP="00EF48CE">
      <w:pPr>
        <w:spacing w:line="276" w:lineRule="auto"/>
        <w:ind w:right="237"/>
        <w:jc w:val="both"/>
        <w:rPr>
          <w:i/>
          <w:sz w:val="22"/>
          <w:szCs w:val="22"/>
        </w:rPr>
      </w:pPr>
      <w:r w:rsidRPr="00EF48CE">
        <w:rPr>
          <w:i/>
          <w:sz w:val="22"/>
          <w:szCs w:val="22"/>
        </w:rPr>
        <w:t xml:space="preserve">Guidance: </w:t>
      </w:r>
    </w:p>
    <w:p w14:paraId="52E8970B" w14:textId="77777777" w:rsidR="008B28E7" w:rsidRPr="00EF48CE" w:rsidRDefault="008B28E7" w:rsidP="00EF48CE">
      <w:pPr>
        <w:spacing w:line="276" w:lineRule="auto"/>
        <w:ind w:right="237"/>
        <w:jc w:val="both"/>
        <w:rPr>
          <w:i/>
          <w:sz w:val="22"/>
          <w:szCs w:val="22"/>
        </w:rPr>
      </w:pPr>
    </w:p>
    <w:p w14:paraId="3FF77237" w14:textId="587A8AAA" w:rsidR="007C1D94" w:rsidRPr="00EF48CE" w:rsidRDefault="007C1D94" w:rsidP="00EF48CE">
      <w:pPr>
        <w:numPr>
          <w:ilvl w:val="0"/>
          <w:numId w:val="2"/>
        </w:numPr>
        <w:spacing w:line="276" w:lineRule="auto"/>
        <w:ind w:right="237"/>
        <w:jc w:val="both"/>
        <w:rPr>
          <w:i/>
          <w:sz w:val="22"/>
          <w:szCs w:val="22"/>
        </w:rPr>
      </w:pPr>
      <w:r w:rsidRPr="00EF48CE">
        <w:rPr>
          <w:i/>
          <w:sz w:val="22"/>
          <w:szCs w:val="22"/>
        </w:rPr>
        <w:t xml:space="preserve">Your </w:t>
      </w:r>
      <w:r w:rsidR="00F139CF" w:rsidRPr="00EF48CE">
        <w:rPr>
          <w:i/>
          <w:sz w:val="22"/>
          <w:szCs w:val="22"/>
        </w:rPr>
        <w:t>workbook</w:t>
      </w:r>
      <w:r w:rsidRPr="00EF48CE">
        <w:rPr>
          <w:i/>
          <w:sz w:val="22"/>
          <w:szCs w:val="22"/>
        </w:rPr>
        <w:t xml:space="preserve"> must contain items 1</w:t>
      </w:r>
      <w:r w:rsidR="002030F2" w:rsidRPr="00EF48CE">
        <w:rPr>
          <w:i/>
          <w:sz w:val="22"/>
          <w:szCs w:val="22"/>
        </w:rPr>
        <w:t xml:space="preserve"> </w:t>
      </w:r>
      <w:r w:rsidR="002657E9" w:rsidRPr="00EF48CE">
        <w:rPr>
          <w:i/>
          <w:sz w:val="22"/>
          <w:szCs w:val="22"/>
        </w:rPr>
        <w:t>-</w:t>
      </w:r>
      <w:r w:rsidR="002030F2" w:rsidRPr="00EF48CE">
        <w:rPr>
          <w:i/>
          <w:sz w:val="22"/>
          <w:szCs w:val="22"/>
        </w:rPr>
        <w:t xml:space="preserve"> </w:t>
      </w:r>
      <w:r w:rsidR="002030F2" w:rsidRPr="00EF48CE">
        <w:rPr>
          <w:i/>
          <w:color w:val="auto"/>
          <w:sz w:val="22"/>
          <w:szCs w:val="22"/>
        </w:rPr>
        <w:t>5</w:t>
      </w:r>
      <w:r w:rsidR="00E83F91" w:rsidRPr="00EF48CE">
        <w:rPr>
          <w:i/>
          <w:sz w:val="22"/>
          <w:szCs w:val="22"/>
        </w:rPr>
        <w:t xml:space="preserve"> </w:t>
      </w:r>
      <w:r w:rsidR="009F3AEC" w:rsidRPr="00EF48CE">
        <w:rPr>
          <w:i/>
          <w:sz w:val="22"/>
          <w:szCs w:val="22"/>
        </w:rPr>
        <w:t>below</w:t>
      </w:r>
      <w:r w:rsidRPr="00EF48CE">
        <w:rPr>
          <w:i/>
          <w:sz w:val="22"/>
          <w:szCs w:val="22"/>
        </w:rPr>
        <w:t xml:space="preserve"> (in the o</w:t>
      </w:r>
      <w:r w:rsidR="00751263" w:rsidRPr="00EF48CE">
        <w:rPr>
          <w:i/>
          <w:sz w:val="22"/>
          <w:szCs w:val="22"/>
        </w:rPr>
        <w:t>rder given</w:t>
      </w:r>
      <w:r w:rsidRPr="00EF48CE">
        <w:rPr>
          <w:i/>
          <w:sz w:val="22"/>
          <w:szCs w:val="22"/>
        </w:rPr>
        <w:t>)</w:t>
      </w:r>
      <w:r w:rsidR="00E76F60" w:rsidRPr="00EF48CE">
        <w:rPr>
          <w:i/>
          <w:sz w:val="22"/>
          <w:szCs w:val="22"/>
        </w:rPr>
        <w:t>;</w:t>
      </w:r>
    </w:p>
    <w:p w14:paraId="12E56D11" w14:textId="77777777" w:rsidR="00895FCE" w:rsidRPr="00EF48CE" w:rsidRDefault="007C1D94" w:rsidP="00EF48CE">
      <w:pPr>
        <w:numPr>
          <w:ilvl w:val="0"/>
          <w:numId w:val="2"/>
        </w:numPr>
        <w:spacing w:line="276" w:lineRule="auto"/>
        <w:ind w:right="237"/>
        <w:jc w:val="both"/>
        <w:rPr>
          <w:i/>
          <w:iCs/>
          <w:sz w:val="22"/>
          <w:szCs w:val="22"/>
        </w:rPr>
      </w:pPr>
      <w:r w:rsidRPr="00EF48CE">
        <w:rPr>
          <w:i/>
          <w:iCs/>
          <w:sz w:val="22"/>
          <w:szCs w:val="22"/>
        </w:rPr>
        <w:t xml:space="preserve">You </w:t>
      </w:r>
      <w:r w:rsidR="00B12295" w:rsidRPr="00EF48CE">
        <w:rPr>
          <w:i/>
          <w:iCs/>
          <w:sz w:val="22"/>
          <w:szCs w:val="22"/>
        </w:rPr>
        <w:t xml:space="preserve">should </w:t>
      </w:r>
      <w:r w:rsidRPr="00EF48CE">
        <w:rPr>
          <w:i/>
          <w:iCs/>
          <w:sz w:val="22"/>
          <w:szCs w:val="22"/>
        </w:rPr>
        <w:t>use the pro</w:t>
      </w:r>
      <w:r w:rsidR="00390074" w:rsidRPr="00EF48CE">
        <w:rPr>
          <w:i/>
          <w:iCs/>
          <w:sz w:val="22"/>
          <w:szCs w:val="22"/>
        </w:rPr>
        <w:t>-</w:t>
      </w:r>
      <w:r w:rsidRPr="00EF48CE">
        <w:rPr>
          <w:i/>
          <w:iCs/>
          <w:sz w:val="22"/>
          <w:szCs w:val="22"/>
        </w:rPr>
        <w:t xml:space="preserve">forma </w:t>
      </w:r>
      <w:r w:rsidR="008B28E7" w:rsidRPr="00EF48CE">
        <w:rPr>
          <w:i/>
          <w:iCs/>
          <w:sz w:val="22"/>
          <w:szCs w:val="22"/>
        </w:rPr>
        <w:t xml:space="preserve">to insert your text within </w:t>
      </w:r>
      <w:r w:rsidRPr="00EF48CE">
        <w:rPr>
          <w:i/>
          <w:iCs/>
          <w:sz w:val="22"/>
          <w:szCs w:val="22"/>
        </w:rPr>
        <w:t>each section</w:t>
      </w:r>
      <w:r w:rsidR="00E76F60" w:rsidRPr="00EF48CE">
        <w:rPr>
          <w:i/>
          <w:iCs/>
          <w:sz w:val="22"/>
          <w:szCs w:val="22"/>
        </w:rPr>
        <w:t>;</w:t>
      </w:r>
      <w:r w:rsidRPr="00EF48CE">
        <w:rPr>
          <w:i/>
          <w:iCs/>
          <w:sz w:val="22"/>
          <w:szCs w:val="22"/>
        </w:rPr>
        <w:t xml:space="preserve"> </w:t>
      </w:r>
    </w:p>
    <w:p w14:paraId="2569501F" w14:textId="6CF9FFEE" w:rsidR="00F6ACA0" w:rsidRPr="00EF48CE" w:rsidRDefault="00F6ACA0" w:rsidP="00EF48CE">
      <w:pPr>
        <w:numPr>
          <w:ilvl w:val="0"/>
          <w:numId w:val="2"/>
        </w:numPr>
        <w:spacing w:line="276" w:lineRule="auto"/>
        <w:ind w:right="237"/>
        <w:jc w:val="both"/>
        <w:rPr>
          <w:i/>
          <w:iCs/>
          <w:sz w:val="22"/>
          <w:szCs w:val="22"/>
        </w:rPr>
      </w:pPr>
      <w:r w:rsidRPr="00EF48CE">
        <w:rPr>
          <w:i/>
          <w:iCs/>
          <w:sz w:val="22"/>
          <w:szCs w:val="22"/>
        </w:rPr>
        <w:t>Note that this module has 2 components with each weighted at 50% of the overall 100% marks total</w:t>
      </w:r>
      <w:r w:rsidR="7D00799C" w:rsidRPr="00EF48CE">
        <w:rPr>
          <w:i/>
          <w:iCs/>
          <w:sz w:val="22"/>
          <w:szCs w:val="22"/>
        </w:rPr>
        <w:t>.</w:t>
      </w:r>
    </w:p>
    <w:p w14:paraId="593D7881" w14:textId="54708A82" w:rsidR="7D00799C" w:rsidRPr="00EF48CE" w:rsidRDefault="7D00799C" w:rsidP="00EF48CE">
      <w:pPr>
        <w:numPr>
          <w:ilvl w:val="0"/>
          <w:numId w:val="2"/>
        </w:numPr>
        <w:spacing w:line="276" w:lineRule="auto"/>
        <w:ind w:right="237"/>
        <w:jc w:val="both"/>
        <w:rPr>
          <w:i/>
          <w:iCs/>
          <w:sz w:val="22"/>
          <w:szCs w:val="22"/>
        </w:rPr>
      </w:pPr>
      <w:r w:rsidRPr="00EF48CE">
        <w:rPr>
          <w:i/>
          <w:iCs/>
          <w:sz w:val="22"/>
          <w:szCs w:val="22"/>
        </w:rPr>
        <w:t>You should upload your completed document as a saved pdf file of this workbook; if this is not possible then a Worddoc</w:t>
      </w:r>
      <w:r w:rsidR="52C5F206" w:rsidRPr="00EF48CE">
        <w:rPr>
          <w:i/>
          <w:iCs/>
          <w:sz w:val="22"/>
          <w:szCs w:val="22"/>
        </w:rPr>
        <w:t xml:space="preserve"> </w:t>
      </w:r>
      <w:r w:rsidRPr="00EF48CE">
        <w:rPr>
          <w:i/>
          <w:iCs/>
          <w:sz w:val="22"/>
          <w:szCs w:val="22"/>
        </w:rPr>
        <w:t>file is acce</w:t>
      </w:r>
      <w:r w:rsidR="58D83881" w:rsidRPr="00EF48CE">
        <w:rPr>
          <w:i/>
          <w:iCs/>
          <w:sz w:val="22"/>
          <w:szCs w:val="22"/>
        </w:rPr>
        <w:t>ptable. Do not send a scanned file from a photocopier</w:t>
      </w:r>
      <w:r w:rsidR="00582870" w:rsidRPr="00EF48CE">
        <w:rPr>
          <w:i/>
          <w:iCs/>
          <w:sz w:val="22"/>
          <w:szCs w:val="22"/>
        </w:rPr>
        <w:t>, an apple.dot file, or a Microsoft publisher file as Turnitin will not be able to assess them, despit</w:t>
      </w:r>
      <w:r w:rsidR="0E9DF198" w:rsidRPr="00EF48CE">
        <w:rPr>
          <w:i/>
          <w:iCs/>
          <w:sz w:val="22"/>
          <w:szCs w:val="22"/>
        </w:rPr>
        <w:t>e you being able to upload them.</w:t>
      </w:r>
    </w:p>
    <w:p w14:paraId="0695EACA" w14:textId="77777777" w:rsidR="00B12295" w:rsidRPr="00EF48CE" w:rsidRDefault="00B12295" w:rsidP="00EF48CE">
      <w:pPr>
        <w:spacing w:line="276" w:lineRule="auto"/>
        <w:ind w:right="237"/>
        <w:jc w:val="both"/>
        <w:rPr>
          <w:b/>
          <w:sz w:val="22"/>
          <w:szCs w:val="22"/>
        </w:rPr>
      </w:pPr>
    </w:p>
    <w:p w14:paraId="405CF10B" w14:textId="77777777" w:rsidR="008B28E7" w:rsidRPr="00EF48CE" w:rsidRDefault="008B28E7" w:rsidP="00EF48CE">
      <w:pPr>
        <w:spacing w:line="276" w:lineRule="auto"/>
        <w:ind w:right="237"/>
        <w:jc w:val="both"/>
        <w:rPr>
          <w:b/>
          <w:sz w:val="22"/>
          <w:szCs w:val="22"/>
        </w:rPr>
      </w:pPr>
      <w:r w:rsidRPr="00EF48CE">
        <w:rPr>
          <w:b/>
          <w:sz w:val="22"/>
          <w:szCs w:val="22"/>
        </w:rPr>
        <w:t xml:space="preserve">Contents </w:t>
      </w:r>
    </w:p>
    <w:p w14:paraId="48980C89" w14:textId="77777777" w:rsidR="00B12295" w:rsidRPr="00EF48CE" w:rsidRDefault="00B12295" w:rsidP="00EF48CE">
      <w:pPr>
        <w:spacing w:line="276" w:lineRule="auto"/>
        <w:ind w:right="237"/>
        <w:jc w:val="both"/>
        <w:rPr>
          <w:b/>
          <w:sz w:val="22"/>
          <w:szCs w:val="22"/>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F48CE" w14:paraId="0CDD85F0" w14:textId="4A005F79" w:rsidTr="7E289108">
        <w:tc>
          <w:tcPr>
            <w:tcW w:w="2145" w:type="dxa"/>
            <w:shd w:val="clear" w:color="auto" w:fill="D9D9D9" w:themeFill="background1" w:themeFillShade="D9"/>
          </w:tcPr>
          <w:p w14:paraId="7B402C32" w14:textId="073D2401" w:rsidR="00446F80" w:rsidRPr="00EF48CE" w:rsidRDefault="2DCB5FBB" w:rsidP="00EF48CE">
            <w:pPr>
              <w:spacing w:line="276" w:lineRule="auto"/>
              <w:ind w:right="237"/>
              <w:jc w:val="both"/>
              <w:rPr>
                <w:b/>
                <w:bCs/>
                <w:color w:val="auto"/>
                <w:sz w:val="22"/>
                <w:szCs w:val="22"/>
              </w:rPr>
            </w:pPr>
            <w:r w:rsidRPr="00EF48CE">
              <w:rPr>
                <w:b/>
                <w:bCs/>
                <w:color w:val="auto"/>
                <w:sz w:val="22"/>
                <w:szCs w:val="22"/>
              </w:rPr>
              <w:t>Component 1</w:t>
            </w:r>
          </w:p>
          <w:p w14:paraId="0C25BFEF" w14:textId="47C1B87F" w:rsidR="00446F80" w:rsidRPr="00EF48CE" w:rsidRDefault="65F2CC63" w:rsidP="00EF48CE">
            <w:pPr>
              <w:spacing w:line="276" w:lineRule="auto"/>
              <w:ind w:right="237"/>
              <w:jc w:val="both"/>
              <w:rPr>
                <w:b/>
                <w:bCs/>
                <w:color w:val="auto"/>
                <w:sz w:val="22"/>
                <w:szCs w:val="22"/>
              </w:rPr>
            </w:pPr>
            <w:r w:rsidRPr="00EF48CE">
              <w:rPr>
                <w:b/>
                <w:bCs/>
                <w:color w:val="auto"/>
                <w:sz w:val="22"/>
                <w:szCs w:val="22"/>
              </w:rPr>
              <w:t>5</w:t>
            </w:r>
            <w:r w:rsidR="2DCB5FBB" w:rsidRPr="00EF48CE">
              <w:rPr>
                <w:b/>
                <w:bCs/>
                <w:color w:val="auto"/>
                <w:sz w:val="22"/>
                <w:szCs w:val="22"/>
              </w:rPr>
              <w:t>0%</w:t>
            </w:r>
          </w:p>
        </w:tc>
        <w:tc>
          <w:tcPr>
            <w:tcW w:w="4515" w:type="dxa"/>
            <w:shd w:val="clear" w:color="auto" w:fill="D9D9D9" w:themeFill="background1" w:themeFillShade="D9"/>
          </w:tcPr>
          <w:p w14:paraId="1F40F756" w14:textId="746F93B6" w:rsidR="00446F80" w:rsidRPr="00EF48CE" w:rsidRDefault="00446F80" w:rsidP="00EF48CE">
            <w:pPr>
              <w:spacing w:line="276" w:lineRule="auto"/>
              <w:ind w:right="237"/>
              <w:jc w:val="both"/>
              <w:rPr>
                <w:b/>
                <w:color w:val="auto"/>
                <w:sz w:val="22"/>
                <w:szCs w:val="22"/>
              </w:rPr>
            </w:pPr>
            <w:r w:rsidRPr="00EF48CE">
              <w:rPr>
                <w:b/>
                <w:color w:val="auto"/>
                <w:sz w:val="22"/>
                <w:szCs w:val="22"/>
              </w:rPr>
              <w:t xml:space="preserve">Area of Professional Practice </w:t>
            </w:r>
          </w:p>
          <w:p w14:paraId="1A5D6AF9" w14:textId="77777777" w:rsidR="00446F80" w:rsidRPr="00EF48CE" w:rsidRDefault="00446F80" w:rsidP="00EF48CE">
            <w:pPr>
              <w:spacing w:line="276" w:lineRule="auto"/>
              <w:ind w:right="237"/>
              <w:jc w:val="both"/>
              <w:rPr>
                <w:b/>
                <w:color w:val="auto"/>
                <w:sz w:val="22"/>
                <w:szCs w:val="22"/>
              </w:rPr>
            </w:pPr>
          </w:p>
        </w:tc>
        <w:tc>
          <w:tcPr>
            <w:tcW w:w="2237" w:type="dxa"/>
            <w:shd w:val="clear" w:color="auto" w:fill="D9D9D9" w:themeFill="background1" w:themeFillShade="D9"/>
          </w:tcPr>
          <w:p w14:paraId="0B5B7A74" w14:textId="18F87E3C" w:rsidR="00446F80" w:rsidRPr="00EF48CE" w:rsidRDefault="00446F80" w:rsidP="00EF48CE">
            <w:pPr>
              <w:spacing w:line="276" w:lineRule="auto"/>
              <w:ind w:right="237"/>
              <w:jc w:val="both"/>
              <w:rPr>
                <w:b/>
                <w:color w:val="auto"/>
                <w:sz w:val="22"/>
                <w:szCs w:val="22"/>
              </w:rPr>
            </w:pPr>
            <w:r w:rsidRPr="00EF48CE">
              <w:rPr>
                <w:b/>
                <w:color w:val="auto"/>
                <w:sz w:val="22"/>
                <w:szCs w:val="22"/>
              </w:rPr>
              <w:t>Word count</w:t>
            </w:r>
          </w:p>
        </w:tc>
      </w:tr>
      <w:tr w:rsidR="00446F80" w:rsidRPr="00EF48CE" w14:paraId="3F209145" w14:textId="4F757148" w:rsidTr="7E289108">
        <w:tc>
          <w:tcPr>
            <w:tcW w:w="2145" w:type="dxa"/>
            <w:shd w:val="clear" w:color="auto" w:fill="auto"/>
          </w:tcPr>
          <w:p w14:paraId="2967F37F" w14:textId="16DCD6F9" w:rsidR="00446F80" w:rsidRPr="00EF48CE" w:rsidRDefault="00446F80" w:rsidP="00EF48CE">
            <w:pPr>
              <w:spacing w:line="276" w:lineRule="auto"/>
              <w:ind w:right="237"/>
              <w:jc w:val="both"/>
              <w:rPr>
                <w:color w:val="auto"/>
                <w:sz w:val="22"/>
                <w:szCs w:val="22"/>
              </w:rPr>
            </w:pPr>
            <w:r w:rsidRPr="00EF48CE">
              <w:rPr>
                <w:color w:val="auto"/>
                <w:sz w:val="22"/>
                <w:szCs w:val="22"/>
              </w:rPr>
              <w:t xml:space="preserve">Task 1 </w:t>
            </w:r>
          </w:p>
        </w:tc>
        <w:tc>
          <w:tcPr>
            <w:tcW w:w="4515" w:type="dxa"/>
            <w:shd w:val="clear" w:color="auto" w:fill="auto"/>
          </w:tcPr>
          <w:p w14:paraId="76D58481" w14:textId="1AA28C06" w:rsidR="00446F80" w:rsidRPr="00EF48CE" w:rsidRDefault="49A5BFC9" w:rsidP="00EF48CE">
            <w:pPr>
              <w:spacing w:line="276" w:lineRule="auto"/>
              <w:ind w:right="237"/>
              <w:jc w:val="both"/>
              <w:rPr>
                <w:b/>
                <w:bCs/>
                <w:sz w:val="22"/>
                <w:szCs w:val="22"/>
              </w:rPr>
            </w:pPr>
            <w:r w:rsidRPr="00EF48CE">
              <w:rPr>
                <w:b/>
                <w:bCs/>
                <w:sz w:val="22"/>
                <w:szCs w:val="22"/>
              </w:rPr>
              <w:t>Maintaining</w:t>
            </w:r>
            <w:r w:rsidR="6D2BD0AC" w:rsidRPr="00EF48CE">
              <w:rPr>
                <w:b/>
                <w:bCs/>
                <w:sz w:val="22"/>
                <w:szCs w:val="22"/>
              </w:rPr>
              <w:t xml:space="preserve"> </w:t>
            </w:r>
            <w:r w:rsidRPr="00EF48CE">
              <w:rPr>
                <w:b/>
                <w:bCs/>
                <w:sz w:val="22"/>
                <w:szCs w:val="22"/>
              </w:rPr>
              <w:t xml:space="preserve">Professional </w:t>
            </w:r>
            <w:r w:rsidR="5E201341" w:rsidRPr="00EF48CE">
              <w:rPr>
                <w:b/>
                <w:bCs/>
                <w:sz w:val="22"/>
                <w:szCs w:val="22"/>
              </w:rPr>
              <w:t xml:space="preserve"> </w:t>
            </w:r>
          </w:p>
          <w:p w14:paraId="02C8B68E" w14:textId="47DB028C" w:rsidR="00446F80" w:rsidRPr="00EF48CE" w:rsidRDefault="49A5BFC9" w:rsidP="00EF48CE">
            <w:pPr>
              <w:spacing w:line="276" w:lineRule="auto"/>
              <w:ind w:right="237"/>
              <w:jc w:val="both"/>
              <w:rPr>
                <w:b/>
                <w:bCs/>
                <w:sz w:val="22"/>
                <w:szCs w:val="22"/>
              </w:rPr>
            </w:pPr>
            <w:r w:rsidRPr="00EF48CE">
              <w:rPr>
                <w:b/>
                <w:bCs/>
                <w:sz w:val="22"/>
                <w:szCs w:val="22"/>
              </w:rPr>
              <w:t>Standards</w:t>
            </w:r>
          </w:p>
          <w:p w14:paraId="68536ED3" w14:textId="5AF1B001" w:rsidR="00446F80" w:rsidRPr="00EF48CE" w:rsidRDefault="49A5BFC9" w:rsidP="00EF48CE">
            <w:pPr>
              <w:spacing w:line="276" w:lineRule="auto"/>
              <w:ind w:right="237"/>
              <w:jc w:val="both"/>
              <w:rPr>
                <w:b/>
                <w:bCs/>
                <w:sz w:val="22"/>
                <w:szCs w:val="22"/>
              </w:rPr>
            </w:pPr>
            <w:r w:rsidRPr="00EF48CE">
              <w:rPr>
                <w:b/>
                <w:bCs/>
                <w:sz w:val="22"/>
                <w:szCs w:val="22"/>
              </w:rPr>
              <w:t>Leadership and Team-working</w:t>
            </w:r>
          </w:p>
          <w:p w14:paraId="13F52887" w14:textId="13BE2ADA" w:rsidR="00446F80" w:rsidRPr="00EF48CE" w:rsidRDefault="6EC676A3" w:rsidP="00EF48CE">
            <w:pPr>
              <w:spacing w:line="276" w:lineRule="auto"/>
              <w:ind w:right="237"/>
              <w:jc w:val="both"/>
              <w:rPr>
                <w:b/>
                <w:bCs/>
                <w:sz w:val="22"/>
                <w:szCs w:val="22"/>
                <w:highlight w:val="yellow"/>
              </w:rPr>
            </w:pPr>
            <w:r w:rsidRPr="00EF48CE">
              <w:rPr>
                <w:b/>
                <w:bCs/>
                <w:sz w:val="22"/>
                <w:szCs w:val="22"/>
              </w:rPr>
              <w:t>Wellbeing and Resilience</w:t>
            </w:r>
          </w:p>
        </w:tc>
        <w:tc>
          <w:tcPr>
            <w:tcW w:w="2237" w:type="dxa"/>
          </w:tcPr>
          <w:p w14:paraId="6787B963" w14:textId="2A4DB56E" w:rsidR="00446F80" w:rsidRPr="00EF48CE" w:rsidRDefault="02C35BBE" w:rsidP="00EF48CE">
            <w:pPr>
              <w:spacing w:line="276" w:lineRule="auto"/>
              <w:ind w:right="237"/>
              <w:jc w:val="both"/>
              <w:rPr>
                <w:b/>
                <w:bCs/>
                <w:sz w:val="22"/>
                <w:szCs w:val="22"/>
              </w:rPr>
            </w:pPr>
            <w:r w:rsidRPr="00EF48CE">
              <w:rPr>
                <w:b/>
                <w:bCs/>
                <w:sz w:val="22"/>
                <w:szCs w:val="22"/>
              </w:rPr>
              <w:t>2</w:t>
            </w:r>
            <w:r w:rsidR="2187F6F9" w:rsidRPr="00EF48CE">
              <w:rPr>
                <w:b/>
                <w:bCs/>
                <w:sz w:val="22"/>
                <w:szCs w:val="22"/>
              </w:rPr>
              <w:t>5</w:t>
            </w:r>
            <w:r w:rsidRPr="00EF48CE">
              <w:rPr>
                <w:b/>
                <w:bCs/>
                <w:sz w:val="22"/>
                <w:szCs w:val="22"/>
              </w:rPr>
              <w:t>00</w:t>
            </w:r>
          </w:p>
        </w:tc>
      </w:tr>
      <w:tr w:rsidR="00446F80" w:rsidRPr="00EF48CE" w14:paraId="73724C95" w14:textId="5CDFE9D3" w:rsidTr="7E289108">
        <w:tc>
          <w:tcPr>
            <w:tcW w:w="2145" w:type="dxa"/>
            <w:shd w:val="clear" w:color="auto" w:fill="auto"/>
          </w:tcPr>
          <w:p w14:paraId="5F71CFD1" w14:textId="49D3268C" w:rsidR="00446F80" w:rsidRPr="00EF48CE" w:rsidRDefault="00446F80" w:rsidP="00EF48CE">
            <w:pPr>
              <w:spacing w:line="276" w:lineRule="auto"/>
              <w:ind w:right="237"/>
              <w:jc w:val="both"/>
              <w:rPr>
                <w:color w:val="auto"/>
                <w:sz w:val="22"/>
                <w:szCs w:val="22"/>
              </w:rPr>
            </w:pPr>
            <w:r w:rsidRPr="00EF48CE">
              <w:rPr>
                <w:color w:val="auto"/>
                <w:sz w:val="22"/>
                <w:szCs w:val="22"/>
              </w:rPr>
              <w:t>Task 2</w:t>
            </w:r>
          </w:p>
        </w:tc>
        <w:tc>
          <w:tcPr>
            <w:tcW w:w="4515" w:type="dxa"/>
            <w:shd w:val="clear" w:color="auto" w:fill="auto"/>
          </w:tcPr>
          <w:p w14:paraId="78DACE20" w14:textId="766ACACE" w:rsidR="377D73C2" w:rsidRPr="00EF48CE" w:rsidRDefault="377D73C2"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Vulnerability and Risk</w:t>
            </w:r>
          </w:p>
          <w:p w14:paraId="2C3E7745" w14:textId="2395FEB5" w:rsidR="00446F80" w:rsidRPr="00EF48CE" w:rsidRDefault="00446F80" w:rsidP="00EF48CE">
            <w:pPr>
              <w:spacing w:line="276" w:lineRule="auto"/>
              <w:ind w:right="237"/>
              <w:jc w:val="both"/>
              <w:rPr>
                <w:b/>
                <w:color w:val="auto"/>
                <w:sz w:val="22"/>
                <w:szCs w:val="22"/>
              </w:rPr>
            </w:pPr>
          </w:p>
        </w:tc>
        <w:tc>
          <w:tcPr>
            <w:tcW w:w="2237" w:type="dxa"/>
          </w:tcPr>
          <w:p w14:paraId="151A1BD9" w14:textId="2072BCEB" w:rsidR="00446F80" w:rsidRPr="00EF48CE" w:rsidRDefault="6A5A3356" w:rsidP="00EF48CE">
            <w:pPr>
              <w:spacing w:line="276" w:lineRule="auto"/>
              <w:ind w:right="237"/>
              <w:jc w:val="both"/>
              <w:rPr>
                <w:b/>
                <w:bCs/>
                <w:color w:val="auto"/>
                <w:sz w:val="22"/>
                <w:szCs w:val="22"/>
              </w:rPr>
            </w:pPr>
            <w:r w:rsidRPr="00EF48CE">
              <w:rPr>
                <w:b/>
                <w:bCs/>
                <w:sz w:val="22"/>
                <w:szCs w:val="22"/>
              </w:rPr>
              <w:t>150</w:t>
            </w:r>
            <w:r w:rsidR="02C35BBE" w:rsidRPr="00EF48CE">
              <w:rPr>
                <w:b/>
                <w:bCs/>
                <w:sz w:val="22"/>
                <w:szCs w:val="22"/>
              </w:rPr>
              <w:t>0</w:t>
            </w:r>
          </w:p>
        </w:tc>
      </w:tr>
      <w:tr w:rsidR="45B99DA0" w:rsidRPr="00EF48CE" w14:paraId="2643B958" w14:textId="77777777" w:rsidTr="7E289108">
        <w:tc>
          <w:tcPr>
            <w:tcW w:w="2145" w:type="dxa"/>
            <w:shd w:val="clear" w:color="auto" w:fill="auto"/>
          </w:tcPr>
          <w:p w14:paraId="6E784E84" w14:textId="75FD3A32" w:rsidR="6218D768" w:rsidRPr="00EF48CE" w:rsidRDefault="6218D768" w:rsidP="00EF48CE">
            <w:pPr>
              <w:spacing w:line="276" w:lineRule="auto"/>
              <w:ind w:right="237"/>
              <w:jc w:val="both"/>
              <w:rPr>
                <w:color w:val="auto"/>
                <w:sz w:val="22"/>
                <w:szCs w:val="22"/>
              </w:rPr>
            </w:pPr>
            <w:r w:rsidRPr="00EF48CE">
              <w:rPr>
                <w:color w:val="auto"/>
                <w:sz w:val="22"/>
                <w:szCs w:val="22"/>
              </w:rPr>
              <w:t>Task 3</w:t>
            </w:r>
          </w:p>
        </w:tc>
        <w:tc>
          <w:tcPr>
            <w:tcW w:w="4515" w:type="dxa"/>
            <w:shd w:val="clear" w:color="auto" w:fill="auto"/>
          </w:tcPr>
          <w:p w14:paraId="2C1742F0" w14:textId="3F79C312" w:rsidR="6218D768" w:rsidRPr="00EF48CE" w:rsidRDefault="6218D768" w:rsidP="00EF48CE">
            <w:pPr>
              <w:spacing w:line="276" w:lineRule="auto"/>
              <w:jc w:val="both"/>
              <w:rPr>
                <w:b/>
                <w:bCs/>
                <w:sz w:val="22"/>
                <w:szCs w:val="22"/>
              </w:rPr>
            </w:pPr>
            <w:r w:rsidRPr="00EF48CE">
              <w:rPr>
                <w:b/>
                <w:bCs/>
                <w:sz w:val="22"/>
                <w:szCs w:val="22"/>
              </w:rPr>
              <w:t xml:space="preserve">O.C.P </w:t>
            </w:r>
          </w:p>
        </w:tc>
        <w:tc>
          <w:tcPr>
            <w:tcW w:w="2237" w:type="dxa"/>
          </w:tcPr>
          <w:p w14:paraId="1C607854" w14:textId="452AD16B" w:rsidR="6218D768" w:rsidRPr="00EF48CE" w:rsidRDefault="6218D768"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1000 equivalent</w:t>
            </w:r>
          </w:p>
          <w:p w14:paraId="6425A8C6" w14:textId="551C9F60" w:rsidR="45B99DA0" w:rsidRPr="00EF48CE" w:rsidRDefault="45B99DA0" w:rsidP="00EF48CE">
            <w:pPr>
              <w:spacing w:line="276" w:lineRule="auto"/>
              <w:jc w:val="both"/>
              <w:rPr>
                <w:b/>
                <w:bCs/>
                <w:sz w:val="22"/>
                <w:szCs w:val="22"/>
              </w:rPr>
            </w:pPr>
          </w:p>
        </w:tc>
      </w:tr>
      <w:tr w:rsidR="45B99DA0" w:rsidRPr="00EF48CE" w14:paraId="69A01AC7" w14:textId="77777777" w:rsidTr="7E289108">
        <w:tc>
          <w:tcPr>
            <w:tcW w:w="2145" w:type="dxa"/>
            <w:shd w:val="clear" w:color="auto" w:fill="D9D9D9" w:themeFill="background1" w:themeFillShade="D9"/>
          </w:tcPr>
          <w:p w14:paraId="1FBDD0FE" w14:textId="1AC75517" w:rsidR="690E5A43" w:rsidRPr="00EF48CE" w:rsidRDefault="690E5A43" w:rsidP="00EF48CE">
            <w:pPr>
              <w:spacing w:line="276" w:lineRule="auto"/>
              <w:jc w:val="both"/>
              <w:rPr>
                <w:rFonts w:eastAsia="Arial"/>
                <w:b/>
                <w:bCs/>
                <w:sz w:val="22"/>
                <w:szCs w:val="22"/>
              </w:rPr>
            </w:pPr>
            <w:r w:rsidRPr="00EF48CE">
              <w:rPr>
                <w:rFonts w:eastAsia="Arial"/>
                <w:b/>
                <w:bCs/>
                <w:sz w:val="22"/>
                <w:szCs w:val="22"/>
              </w:rPr>
              <w:lastRenderedPageBreak/>
              <w:t xml:space="preserve">Component 2 </w:t>
            </w:r>
          </w:p>
          <w:p w14:paraId="107128EF" w14:textId="68736E3F" w:rsidR="690E5A43" w:rsidRPr="00EF48CE" w:rsidRDefault="5961FF37" w:rsidP="00EF48CE">
            <w:pPr>
              <w:spacing w:line="276" w:lineRule="auto"/>
              <w:jc w:val="both"/>
              <w:rPr>
                <w:rFonts w:eastAsia="Arial"/>
                <w:b/>
                <w:bCs/>
                <w:sz w:val="22"/>
                <w:szCs w:val="22"/>
              </w:rPr>
            </w:pPr>
            <w:r w:rsidRPr="00EF48CE">
              <w:rPr>
                <w:rFonts w:eastAsia="Arial"/>
                <w:b/>
                <w:bCs/>
                <w:sz w:val="22"/>
                <w:szCs w:val="22"/>
              </w:rPr>
              <w:t>5</w:t>
            </w:r>
            <w:r w:rsidR="690E5A43" w:rsidRPr="00EF48CE">
              <w:rPr>
                <w:rFonts w:eastAsia="Arial"/>
                <w:b/>
                <w:bCs/>
                <w:sz w:val="22"/>
                <w:szCs w:val="22"/>
              </w:rPr>
              <w:t>0%</w:t>
            </w:r>
          </w:p>
        </w:tc>
        <w:tc>
          <w:tcPr>
            <w:tcW w:w="4515" w:type="dxa"/>
            <w:shd w:val="clear" w:color="auto" w:fill="D9D9D9" w:themeFill="background1" w:themeFillShade="D9"/>
          </w:tcPr>
          <w:p w14:paraId="01325F7F" w14:textId="652BE249" w:rsidR="45B99DA0" w:rsidRPr="00EF48CE" w:rsidRDefault="45B99DA0" w:rsidP="00EF48CE">
            <w:pPr>
              <w:spacing w:line="276" w:lineRule="auto"/>
              <w:jc w:val="both"/>
              <w:rPr>
                <w:b/>
                <w:bCs/>
                <w:sz w:val="22"/>
                <w:szCs w:val="22"/>
              </w:rPr>
            </w:pPr>
          </w:p>
        </w:tc>
        <w:tc>
          <w:tcPr>
            <w:tcW w:w="2237" w:type="dxa"/>
            <w:shd w:val="clear" w:color="auto" w:fill="D9D9D9" w:themeFill="background1" w:themeFillShade="D9"/>
          </w:tcPr>
          <w:p w14:paraId="0426275A" w14:textId="7A5C8D67" w:rsidR="45B99DA0" w:rsidRPr="00EF48CE" w:rsidRDefault="45B99DA0" w:rsidP="00EF48CE">
            <w:pPr>
              <w:spacing w:line="276" w:lineRule="auto"/>
              <w:jc w:val="both"/>
              <w:rPr>
                <w:b/>
                <w:bCs/>
                <w:sz w:val="22"/>
                <w:szCs w:val="22"/>
              </w:rPr>
            </w:pPr>
          </w:p>
        </w:tc>
      </w:tr>
      <w:tr w:rsidR="00446F80" w:rsidRPr="00EF48CE" w14:paraId="6953A260" w14:textId="25AAFF4B" w:rsidTr="7E289108">
        <w:tc>
          <w:tcPr>
            <w:tcW w:w="2145" w:type="dxa"/>
            <w:shd w:val="clear" w:color="auto" w:fill="auto"/>
          </w:tcPr>
          <w:p w14:paraId="6FC66E15" w14:textId="3A9DC4FA" w:rsidR="00446F80" w:rsidRPr="00EF48CE" w:rsidRDefault="00446F80" w:rsidP="00EF48CE">
            <w:pPr>
              <w:spacing w:line="276" w:lineRule="auto"/>
              <w:ind w:right="237"/>
              <w:jc w:val="both"/>
              <w:rPr>
                <w:color w:val="auto"/>
                <w:sz w:val="22"/>
                <w:szCs w:val="22"/>
              </w:rPr>
            </w:pPr>
            <w:r w:rsidRPr="00EF48CE">
              <w:rPr>
                <w:color w:val="auto"/>
                <w:sz w:val="22"/>
                <w:szCs w:val="22"/>
              </w:rPr>
              <w:t xml:space="preserve">Task </w:t>
            </w:r>
            <w:r w:rsidR="79FB5B33" w:rsidRPr="00EF48CE">
              <w:rPr>
                <w:color w:val="auto"/>
                <w:sz w:val="22"/>
                <w:szCs w:val="22"/>
              </w:rPr>
              <w:t>4</w:t>
            </w:r>
          </w:p>
          <w:p w14:paraId="4D478F6F" w14:textId="5E8EC716" w:rsidR="00446F80" w:rsidRPr="00EF48CE" w:rsidRDefault="00446F80" w:rsidP="00EF48CE">
            <w:pPr>
              <w:spacing w:line="276" w:lineRule="auto"/>
              <w:ind w:right="237"/>
              <w:jc w:val="both"/>
              <w:rPr>
                <w:color w:val="auto"/>
                <w:sz w:val="22"/>
                <w:szCs w:val="22"/>
              </w:rPr>
            </w:pPr>
          </w:p>
          <w:p w14:paraId="4D1603A0" w14:textId="03808008" w:rsidR="00446F80" w:rsidRPr="00EF48CE" w:rsidRDefault="00446F80" w:rsidP="00EF48CE">
            <w:pPr>
              <w:spacing w:line="276" w:lineRule="auto"/>
              <w:ind w:right="237"/>
              <w:jc w:val="both"/>
              <w:rPr>
                <w:color w:val="auto"/>
                <w:sz w:val="22"/>
                <w:szCs w:val="22"/>
              </w:rPr>
            </w:pPr>
          </w:p>
          <w:p w14:paraId="02F0EB04" w14:textId="1C9B9798" w:rsidR="00446F80" w:rsidRPr="00EF48CE" w:rsidRDefault="79FB5B33" w:rsidP="00EF48CE">
            <w:pPr>
              <w:spacing w:line="276" w:lineRule="auto"/>
              <w:ind w:right="237"/>
              <w:jc w:val="both"/>
              <w:rPr>
                <w:color w:val="auto"/>
                <w:sz w:val="22"/>
                <w:szCs w:val="22"/>
              </w:rPr>
            </w:pPr>
            <w:r w:rsidRPr="00EF48CE">
              <w:rPr>
                <w:color w:val="auto"/>
                <w:sz w:val="22"/>
                <w:szCs w:val="22"/>
              </w:rPr>
              <w:t>Task 5</w:t>
            </w:r>
          </w:p>
        </w:tc>
        <w:tc>
          <w:tcPr>
            <w:tcW w:w="4515" w:type="dxa"/>
            <w:shd w:val="clear" w:color="auto" w:fill="auto"/>
          </w:tcPr>
          <w:p w14:paraId="40E85BFB" w14:textId="24E82AFF" w:rsidR="377D73C2" w:rsidRPr="00EF48CE" w:rsidRDefault="377D73C2" w:rsidP="00EF48CE">
            <w:pPr>
              <w:spacing w:line="276" w:lineRule="auto"/>
              <w:ind w:right="237"/>
              <w:jc w:val="both"/>
              <w:rPr>
                <w:b/>
                <w:bCs/>
                <w:sz w:val="22"/>
                <w:szCs w:val="22"/>
              </w:rPr>
            </w:pPr>
            <w:r w:rsidRPr="00EF48CE">
              <w:rPr>
                <w:b/>
                <w:bCs/>
                <w:sz w:val="22"/>
                <w:szCs w:val="22"/>
              </w:rPr>
              <w:t>Policing the roads</w:t>
            </w:r>
          </w:p>
          <w:p w14:paraId="402E867E" w14:textId="070B5DB9" w:rsidR="00446F80" w:rsidRPr="00EF48CE" w:rsidRDefault="377D73C2" w:rsidP="00EF48CE">
            <w:pPr>
              <w:spacing w:line="276" w:lineRule="auto"/>
              <w:ind w:right="237"/>
              <w:jc w:val="both"/>
              <w:rPr>
                <w:b/>
                <w:bCs/>
                <w:sz w:val="22"/>
                <w:szCs w:val="22"/>
              </w:rPr>
            </w:pPr>
            <w:r w:rsidRPr="00EF48CE">
              <w:rPr>
                <w:b/>
                <w:bCs/>
                <w:sz w:val="22"/>
                <w:szCs w:val="22"/>
              </w:rPr>
              <w:t>Conducting investigations.</w:t>
            </w:r>
          </w:p>
          <w:p w14:paraId="311CE297" w14:textId="69149DFD" w:rsidR="00446F80" w:rsidRPr="00EF48CE" w:rsidRDefault="00446F80" w:rsidP="00EF48CE">
            <w:pPr>
              <w:spacing w:line="276" w:lineRule="auto"/>
              <w:ind w:right="237"/>
              <w:jc w:val="both"/>
              <w:rPr>
                <w:b/>
                <w:bCs/>
                <w:sz w:val="22"/>
                <w:szCs w:val="22"/>
              </w:rPr>
            </w:pPr>
          </w:p>
          <w:p w14:paraId="6F74A7BB" w14:textId="73B208C8" w:rsidR="00446F80" w:rsidRPr="00EF48CE" w:rsidRDefault="213BB785" w:rsidP="00EF48CE">
            <w:pPr>
              <w:spacing w:line="276" w:lineRule="auto"/>
              <w:ind w:right="237"/>
              <w:jc w:val="both"/>
              <w:rPr>
                <w:b/>
                <w:bCs/>
                <w:sz w:val="22"/>
                <w:szCs w:val="22"/>
              </w:rPr>
            </w:pPr>
            <w:r w:rsidRPr="00EF48CE">
              <w:rPr>
                <w:b/>
                <w:bCs/>
                <w:sz w:val="22"/>
                <w:szCs w:val="22"/>
              </w:rPr>
              <w:t>Personal study/learning plan</w:t>
            </w:r>
          </w:p>
        </w:tc>
        <w:tc>
          <w:tcPr>
            <w:tcW w:w="2237" w:type="dxa"/>
          </w:tcPr>
          <w:p w14:paraId="55E7ECBE" w14:textId="32DAA7BD" w:rsidR="00446F80" w:rsidRPr="00EF48CE" w:rsidRDefault="48B78D86" w:rsidP="00EF48CE">
            <w:pPr>
              <w:spacing w:line="276" w:lineRule="auto"/>
              <w:ind w:right="237"/>
              <w:jc w:val="both"/>
              <w:rPr>
                <w:b/>
                <w:bCs/>
                <w:sz w:val="22"/>
                <w:szCs w:val="22"/>
              </w:rPr>
            </w:pPr>
            <w:r w:rsidRPr="00EF48CE">
              <w:rPr>
                <w:b/>
                <w:bCs/>
                <w:sz w:val="22"/>
                <w:szCs w:val="22"/>
              </w:rPr>
              <w:t>2500</w:t>
            </w:r>
          </w:p>
          <w:p w14:paraId="4035728A" w14:textId="1158F82F" w:rsidR="00446F80" w:rsidRPr="00EF48CE" w:rsidRDefault="00446F80" w:rsidP="00EF48CE">
            <w:pPr>
              <w:spacing w:line="276" w:lineRule="auto"/>
              <w:ind w:right="237"/>
              <w:jc w:val="both"/>
              <w:rPr>
                <w:b/>
                <w:bCs/>
                <w:sz w:val="22"/>
                <w:szCs w:val="22"/>
              </w:rPr>
            </w:pPr>
          </w:p>
          <w:p w14:paraId="286F0535" w14:textId="20CE2F39" w:rsidR="00446F80" w:rsidRPr="00EF48CE" w:rsidRDefault="00446F80" w:rsidP="00EF48CE">
            <w:pPr>
              <w:spacing w:line="276" w:lineRule="auto"/>
              <w:ind w:right="237"/>
              <w:jc w:val="both"/>
              <w:rPr>
                <w:b/>
                <w:bCs/>
                <w:sz w:val="22"/>
                <w:szCs w:val="22"/>
              </w:rPr>
            </w:pPr>
          </w:p>
          <w:p w14:paraId="416F2067" w14:textId="052BBBFF" w:rsidR="00446F80" w:rsidRPr="00EF48CE" w:rsidRDefault="5E261A7A" w:rsidP="00EF48CE">
            <w:pPr>
              <w:spacing w:line="276" w:lineRule="auto"/>
              <w:ind w:right="237"/>
              <w:jc w:val="both"/>
              <w:rPr>
                <w:b/>
                <w:bCs/>
                <w:sz w:val="22"/>
                <w:szCs w:val="22"/>
              </w:rPr>
            </w:pPr>
            <w:r w:rsidRPr="00EF48CE">
              <w:rPr>
                <w:b/>
                <w:bCs/>
                <w:sz w:val="22"/>
                <w:szCs w:val="22"/>
              </w:rPr>
              <w:t>2500 equivalent</w:t>
            </w:r>
          </w:p>
          <w:p w14:paraId="2C10A136" w14:textId="1A6193B4" w:rsidR="00446F80" w:rsidRPr="00EF48CE" w:rsidRDefault="00446F80" w:rsidP="00EF48CE">
            <w:pPr>
              <w:spacing w:line="276" w:lineRule="auto"/>
              <w:ind w:right="237"/>
              <w:jc w:val="both"/>
              <w:rPr>
                <w:b/>
                <w:bCs/>
                <w:sz w:val="22"/>
                <w:szCs w:val="22"/>
              </w:rPr>
            </w:pPr>
          </w:p>
        </w:tc>
      </w:tr>
      <w:tr w:rsidR="00446F80" w:rsidRPr="00EF48CE" w14:paraId="442B656B" w14:textId="650C0AB6" w:rsidTr="7E289108">
        <w:trPr>
          <w:trHeight w:val="81"/>
        </w:trPr>
        <w:tc>
          <w:tcPr>
            <w:tcW w:w="2145" w:type="dxa"/>
            <w:shd w:val="clear" w:color="auto" w:fill="auto"/>
          </w:tcPr>
          <w:p w14:paraId="25D7C409" w14:textId="28804229" w:rsidR="00446F80" w:rsidRPr="00EF48CE" w:rsidRDefault="00446F80" w:rsidP="00EF48CE">
            <w:pPr>
              <w:spacing w:line="276" w:lineRule="auto"/>
              <w:ind w:right="237"/>
              <w:jc w:val="both"/>
              <w:rPr>
                <w:color w:val="auto"/>
                <w:sz w:val="22"/>
                <w:szCs w:val="22"/>
              </w:rPr>
            </w:pPr>
          </w:p>
        </w:tc>
        <w:tc>
          <w:tcPr>
            <w:tcW w:w="4515" w:type="dxa"/>
            <w:shd w:val="clear" w:color="auto" w:fill="auto"/>
          </w:tcPr>
          <w:p w14:paraId="6188477D" w14:textId="77777777" w:rsidR="00446F80" w:rsidRPr="00EF48CE" w:rsidRDefault="00446F80" w:rsidP="00EF48CE">
            <w:pPr>
              <w:spacing w:line="276" w:lineRule="auto"/>
              <w:ind w:right="237"/>
              <w:jc w:val="both"/>
              <w:rPr>
                <w:b/>
                <w:color w:val="auto"/>
                <w:sz w:val="22"/>
                <w:szCs w:val="22"/>
              </w:rPr>
            </w:pPr>
            <w:r w:rsidRPr="00EF48CE">
              <w:rPr>
                <w:b/>
                <w:color w:val="auto"/>
                <w:sz w:val="22"/>
                <w:szCs w:val="22"/>
              </w:rPr>
              <w:t>Bibliography</w:t>
            </w:r>
          </w:p>
        </w:tc>
        <w:tc>
          <w:tcPr>
            <w:tcW w:w="2237" w:type="dxa"/>
          </w:tcPr>
          <w:p w14:paraId="1A03C628" w14:textId="77777777" w:rsidR="00446F80" w:rsidRPr="00EF48CE" w:rsidRDefault="00446F80" w:rsidP="00EF48CE">
            <w:pPr>
              <w:spacing w:line="276" w:lineRule="auto"/>
              <w:ind w:right="237"/>
              <w:jc w:val="both"/>
              <w:rPr>
                <w:b/>
                <w:color w:val="auto"/>
                <w:sz w:val="22"/>
                <w:szCs w:val="22"/>
              </w:rPr>
            </w:pPr>
          </w:p>
        </w:tc>
      </w:tr>
    </w:tbl>
    <w:p w14:paraId="40AB9FD6" w14:textId="77777777" w:rsidR="001E7592" w:rsidRPr="00EF48CE" w:rsidRDefault="001E7592" w:rsidP="00EF48CE">
      <w:pPr>
        <w:spacing w:line="276" w:lineRule="auto"/>
        <w:ind w:right="237"/>
        <w:jc w:val="center"/>
        <w:rPr>
          <w:b/>
          <w:sz w:val="22"/>
          <w:szCs w:val="22"/>
        </w:rPr>
      </w:pPr>
    </w:p>
    <w:p w14:paraId="432E4825" w14:textId="77777777" w:rsidR="001E7592" w:rsidRPr="00EF48CE" w:rsidRDefault="001E7592" w:rsidP="00EF48CE">
      <w:pPr>
        <w:spacing w:line="276" w:lineRule="auto"/>
        <w:ind w:right="237"/>
        <w:jc w:val="center"/>
        <w:rPr>
          <w:b/>
          <w:sz w:val="22"/>
          <w:szCs w:val="22"/>
        </w:rPr>
      </w:pPr>
    </w:p>
    <w:p w14:paraId="616003F9" w14:textId="77777777" w:rsidR="00FF7784" w:rsidRPr="00EF48CE" w:rsidRDefault="00FF7784" w:rsidP="00EF48CE">
      <w:pPr>
        <w:spacing w:line="276" w:lineRule="auto"/>
        <w:ind w:right="237"/>
        <w:jc w:val="both"/>
        <w:rPr>
          <w:sz w:val="22"/>
          <w:szCs w:val="22"/>
        </w:rPr>
      </w:pPr>
    </w:p>
    <w:p w14:paraId="3B855813" w14:textId="77777777" w:rsidR="00FF7784" w:rsidRPr="00EF48CE" w:rsidRDefault="00FF7784" w:rsidP="00EF48CE">
      <w:pPr>
        <w:spacing w:line="276" w:lineRule="auto"/>
        <w:ind w:right="237"/>
        <w:jc w:val="both"/>
        <w:rPr>
          <w:sz w:val="22"/>
          <w:szCs w:val="22"/>
        </w:rPr>
      </w:pPr>
    </w:p>
    <w:p w14:paraId="0590AAF8" w14:textId="77777777" w:rsidR="00FF7784" w:rsidRPr="00EF48CE" w:rsidRDefault="00FF7784" w:rsidP="00EF48CE">
      <w:pPr>
        <w:spacing w:line="276" w:lineRule="auto"/>
        <w:ind w:right="237"/>
        <w:jc w:val="both"/>
        <w:rPr>
          <w:sz w:val="22"/>
          <w:szCs w:val="22"/>
        </w:rPr>
      </w:pPr>
    </w:p>
    <w:p w14:paraId="19FBAC4F" w14:textId="77777777" w:rsidR="00FF7784" w:rsidRPr="00EF48CE" w:rsidRDefault="00FF7784" w:rsidP="00EF48CE">
      <w:pPr>
        <w:spacing w:line="276" w:lineRule="auto"/>
        <w:ind w:right="237"/>
        <w:jc w:val="both"/>
        <w:rPr>
          <w:sz w:val="22"/>
          <w:szCs w:val="22"/>
        </w:rPr>
      </w:pPr>
    </w:p>
    <w:p w14:paraId="670E1FB9" w14:textId="77777777" w:rsidR="00FF7784" w:rsidRPr="00EF48CE" w:rsidRDefault="00FF7784" w:rsidP="00EF48CE">
      <w:pPr>
        <w:spacing w:line="276" w:lineRule="auto"/>
        <w:ind w:right="237"/>
        <w:jc w:val="both"/>
        <w:rPr>
          <w:sz w:val="22"/>
          <w:szCs w:val="22"/>
        </w:rPr>
      </w:pPr>
    </w:p>
    <w:p w14:paraId="23E3F1EC" w14:textId="77777777" w:rsidR="00FF7784" w:rsidRPr="00EF48CE" w:rsidRDefault="00FF7784" w:rsidP="00EF48CE">
      <w:pPr>
        <w:spacing w:line="276" w:lineRule="auto"/>
        <w:ind w:right="237"/>
        <w:jc w:val="both"/>
        <w:rPr>
          <w:sz w:val="22"/>
          <w:szCs w:val="22"/>
        </w:rPr>
      </w:pPr>
    </w:p>
    <w:p w14:paraId="7AC4ABEB" w14:textId="77777777" w:rsidR="00FF7784" w:rsidRPr="00EF48CE" w:rsidRDefault="00FF7784" w:rsidP="00EF48CE">
      <w:pPr>
        <w:spacing w:line="276" w:lineRule="auto"/>
        <w:ind w:right="237"/>
        <w:jc w:val="both"/>
        <w:rPr>
          <w:sz w:val="22"/>
          <w:szCs w:val="22"/>
        </w:rPr>
      </w:pPr>
    </w:p>
    <w:p w14:paraId="6604579F" w14:textId="77777777" w:rsidR="00FF7784" w:rsidRPr="00EF48CE" w:rsidRDefault="00FF7784" w:rsidP="00EF48CE">
      <w:pPr>
        <w:spacing w:line="276" w:lineRule="auto"/>
        <w:ind w:right="237"/>
        <w:jc w:val="both"/>
        <w:rPr>
          <w:sz w:val="22"/>
          <w:szCs w:val="22"/>
        </w:rPr>
      </w:pPr>
    </w:p>
    <w:p w14:paraId="4FA25557" w14:textId="77777777" w:rsidR="00FF7784" w:rsidRPr="00EF48CE" w:rsidRDefault="00FF7784" w:rsidP="00EF48CE">
      <w:pPr>
        <w:spacing w:line="276" w:lineRule="auto"/>
        <w:ind w:right="237"/>
        <w:jc w:val="both"/>
        <w:rPr>
          <w:sz w:val="22"/>
          <w:szCs w:val="22"/>
        </w:rPr>
      </w:pPr>
    </w:p>
    <w:p w14:paraId="21B0B7A2" w14:textId="77777777" w:rsidR="00FF7784" w:rsidRPr="00EF48CE" w:rsidRDefault="00FF7784" w:rsidP="00EF48CE">
      <w:pPr>
        <w:spacing w:line="276" w:lineRule="auto"/>
        <w:ind w:right="237"/>
        <w:jc w:val="both"/>
        <w:rPr>
          <w:sz w:val="22"/>
          <w:szCs w:val="22"/>
        </w:rPr>
      </w:pPr>
    </w:p>
    <w:p w14:paraId="2DAEB9D4" w14:textId="02F75D89" w:rsidR="003555D5" w:rsidRPr="00EF48CE" w:rsidRDefault="5B843AF0" w:rsidP="00EF48CE">
      <w:pPr>
        <w:spacing w:line="276" w:lineRule="auto"/>
        <w:ind w:right="237"/>
        <w:jc w:val="center"/>
        <w:rPr>
          <w:b/>
          <w:bCs/>
          <w:sz w:val="22"/>
          <w:szCs w:val="22"/>
        </w:rPr>
      </w:pPr>
      <w:r w:rsidRPr="00EF48CE">
        <w:rPr>
          <w:b/>
          <w:bCs/>
          <w:sz w:val="22"/>
          <w:szCs w:val="22"/>
        </w:rPr>
        <w:t>Task 1</w:t>
      </w:r>
    </w:p>
    <w:p w14:paraId="231BB882" w14:textId="77777777" w:rsidR="003555D5" w:rsidRPr="00EF48CE" w:rsidRDefault="003555D5" w:rsidP="00EF48CE">
      <w:pPr>
        <w:spacing w:line="276" w:lineRule="auto"/>
        <w:ind w:right="237"/>
        <w:jc w:val="both"/>
        <w:rPr>
          <w:b/>
          <w:sz w:val="22"/>
          <w:szCs w:val="22"/>
        </w:rPr>
      </w:pPr>
    </w:p>
    <w:p w14:paraId="7982196E" w14:textId="77777777" w:rsidR="003555D5" w:rsidRPr="00EF48CE" w:rsidRDefault="003555D5" w:rsidP="00EF48CE">
      <w:pPr>
        <w:spacing w:line="276" w:lineRule="auto"/>
        <w:ind w:right="237"/>
        <w:jc w:val="both"/>
        <w:rPr>
          <w:b/>
          <w:color w:val="auto"/>
          <w:sz w:val="22"/>
          <w:szCs w:val="22"/>
        </w:rPr>
      </w:pPr>
      <w:r w:rsidRPr="00EF48CE">
        <w:rPr>
          <w:b/>
          <w:color w:val="auto"/>
          <w:sz w:val="22"/>
          <w:szCs w:val="22"/>
        </w:rPr>
        <w:t xml:space="preserve">Relevant areas of the National Policing Curriculum: </w:t>
      </w:r>
    </w:p>
    <w:p w14:paraId="0F1698BC" w14:textId="350156BC" w:rsidR="003555D5" w:rsidRPr="00EF48CE" w:rsidRDefault="5B843AF0" w:rsidP="00EF48CE">
      <w:pPr>
        <w:spacing w:line="276" w:lineRule="auto"/>
        <w:ind w:right="237"/>
        <w:jc w:val="both"/>
        <w:rPr>
          <w:b/>
          <w:bCs/>
          <w:sz w:val="22"/>
          <w:szCs w:val="22"/>
        </w:rPr>
      </w:pPr>
      <w:r w:rsidRPr="00EF48CE">
        <w:rPr>
          <w:b/>
          <w:bCs/>
          <w:sz w:val="22"/>
          <w:szCs w:val="22"/>
        </w:rPr>
        <w:t>Maintaining Professional Standards, Leadership and Team-working, Wellbeing and Resilience</w:t>
      </w:r>
    </w:p>
    <w:p w14:paraId="70EE1CDD" w14:textId="77777777" w:rsidR="003555D5" w:rsidRPr="00EF48CE" w:rsidRDefault="003555D5" w:rsidP="00EF48CE">
      <w:pPr>
        <w:spacing w:line="276" w:lineRule="auto"/>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F48CE" w14:paraId="12C6AD4B" w14:textId="77777777" w:rsidTr="7E289108">
        <w:tc>
          <w:tcPr>
            <w:tcW w:w="10188" w:type="dxa"/>
            <w:shd w:val="clear" w:color="auto" w:fill="auto"/>
          </w:tcPr>
          <w:p w14:paraId="79D64FCE" w14:textId="77777777" w:rsidR="003555D5" w:rsidRPr="00EF48CE" w:rsidRDefault="003555D5" w:rsidP="00EF48CE">
            <w:pPr>
              <w:spacing w:line="276" w:lineRule="auto"/>
              <w:ind w:right="237"/>
              <w:rPr>
                <w:sz w:val="22"/>
                <w:szCs w:val="22"/>
              </w:rPr>
            </w:pPr>
          </w:p>
          <w:p w14:paraId="2DC0860D" w14:textId="1D76203B" w:rsidR="003555D5" w:rsidRPr="00EF48CE" w:rsidRDefault="5B843AF0" w:rsidP="00EF48CE">
            <w:pPr>
              <w:spacing w:line="276" w:lineRule="auto"/>
              <w:ind w:right="237"/>
              <w:rPr>
                <w:sz w:val="22"/>
                <w:szCs w:val="22"/>
              </w:rPr>
            </w:pPr>
            <w:r w:rsidRPr="00EF48CE">
              <w:rPr>
                <w:b/>
                <w:bCs/>
                <w:sz w:val="22"/>
                <w:szCs w:val="22"/>
              </w:rPr>
              <w:t>Critically evaluate</w:t>
            </w:r>
            <w:r w:rsidRPr="00EF48CE">
              <w:rPr>
                <w:sz w:val="22"/>
                <w:szCs w:val="22"/>
              </w:rPr>
              <w:t xml:space="preserve"> theories of team dynamics as a means of developing team cohesion (reasons why some teams cannot function, theories and models relating to team dynamics, ways to improve </w:t>
            </w:r>
            <w:r w:rsidRPr="00EF48CE">
              <w:rPr>
                <w:sz w:val="22"/>
                <w:szCs w:val="22"/>
              </w:rPr>
              <w:lastRenderedPageBreak/>
              <w:t xml:space="preserve">team cohesion) and to what extent group dynamics are shaped by wider organisational cultural norms. </w:t>
            </w:r>
          </w:p>
          <w:p w14:paraId="4DE37012" w14:textId="77777777" w:rsidR="003555D5" w:rsidRPr="00EF48CE" w:rsidRDefault="003555D5" w:rsidP="00EF48CE">
            <w:pPr>
              <w:spacing w:line="276" w:lineRule="auto"/>
              <w:ind w:right="237"/>
              <w:rPr>
                <w:sz w:val="22"/>
                <w:szCs w:val="22"/>
              </w:rPr>
            </w:pPr>
          </w:p>
          <w:p w14:paraId="294F4A17" w14:textId="77777777" w:rsidR="003555D5" w:rsidRPr="00EF48CE" w:rsidRDefault="003555D5" w:rsidP="00EF48CE">
            <w:pPr>
              <w:spacing w:line="276" w:lineRule="auto"/>
              <w:ind w:right="237"/>
              <w:rPr>
                <w:sz w:val="22"/>
                <w:szCs w:val="22"/>
              </w:rPr>
            </w:pPr>
            <w:r w:rsidRPr="00EF48CE">
              <w:rPr>
                <w:b/>
                <w:sz w:val="22"/>
                <w:szCs w:val="22"/>
              </w:rPr>
              <w:t>Consider</w:t>
            </w:r>
            <w:r w:rsidRPr="00EF48CE">
              <w:rPr>
                <w:sz w:val="22"/>
                <w:szCs w:val="22"/>
              </w:rPr>
              <w:t xml:space="preserve"> why inter-personal conflict can occur within a team and outline what strategies can be adopted to enhance individual and team performance. </w:t>
            </w:r>
          </w:p>
          <w:p w14:paraId="61DA2F3E" w14:textId="77777777" w:rsidR="003555D5" w:rsidRPr="00EF48CE" w:rsidRDefault="003555D5" w:rsidP="00EF48CE">
            <w:pPr>
              <w:spacing w:line="276" w:lineRule="auto"/>
              <w:ind w:right="237"/>
              <w:rPr>
                <w:sz w:val="22"/>
                <w:szCs w:val="22"/>
              </w:rPr>
            </w:pPr>
          </w:p>
          <w:p w14:paraId="3765869A" w14:textId="1D55AF2B" w:rsidR="003555D5" w:rsidRPr="00EF48CE" w:rsidRDefault="5B843AF0" w:rsidP="00EF48CE">
            <w:pPr>
              <w:spacing w:line="276" w:lineRule="auto"/>
              <w:ind w:right="237"/>
              <w:jc w:val="both"/>
              <w:rPr>
                <w:sz w:val="22"/>
                <w:szCs w:val="22"/>
              </w:rPr>
            </w:pPr>
            <w:r w:rsidRPr="00EF48CE">
              <w:rPr>
                <w:b/>
                <w:bCs/>
                <w:sz w:val="22"/>
                <w:szCs w:val="22"/>
              </w:rPr>
              <w:t>Consider</w:t>
            </w:r>
            <w:r w:rsidRPr="00EF48CE">
              <w:rPr>
                <w:sz w:val="22"/>
                <w:szCs w:val="22"/>
              </w:rPr>
              <w:t xml:space="preserve"> how team dynamics within the police service can result in failing to comply with professional standards requirements</w:t>
            </w:r>
            <w:r w:rsidR="00C94BF2" w:rsidRPr="00EF48CE">
              <w:rPr>
                <w:sz w:val="22"/>
                <w:szCs w:val="22"/>
              </w:rPr>
              <w:t xml:space="preserve"> demonstrating an u</w:t>
            </w:r>
            <w:r w:rsidR="00C94BF2" w:rsidRPr="00EF48CE">
              <w:rPr>
                <w:rFonts w:eastAsia="Arial"/>
                <w:color w:val="000000" w:themeColor="text1"/>
                <w:sz w:val="22"/>
                <w:szCs w:val="22"/>
              </w:rPr>
              <w:t xml:space="preserve">nderstanding </w:t>
            </w:r>
            <w:r w:rsidR="00F8610A" w:rsidRPr="00EF48CE">
              <w:rPr>
                <w:rFonts w:eastAsia="Arial"/>
                <w:color w:val="000000" w:themeColor="text1"/>
                <w:sz w:val="22"/>
                <w:szCs w:val="22"/>
              </w:rPr>
              <w:t>of</w:t>
            </w:r>
            <w:r w:rsidR="00C94BF2" w:rsidRPr="00EF48CE">
              <w:rPr>
                <w:rFonts w:eastAsia="Arial"/>
                <w:color w:val="000000" w:themeColor="text1"/>
                <w:sz w:val="22"/>
                <w:szCs w:val="22"/>
              </w:rPr>
              <w:t xml:space="preserve"> organisational justice in a policing context</w:t>
            </w:r>
            <w:r w:rsidR="00F8610A" w:rsidRPr="00EF48CE">
              <w:rPr>
                <w:rFonts w:eastAsia="Arial"/>
                <w:color w:val="000000" w:themeColor="text1"/>
                <w:sz w:val="22"/>
                <w:szCs w:val="22"/>
              </w:rPr>
              <w:t xml:space="preserve"> </w:t>
            </w:r>
            <w:r w:rsidRPr="00EF48CE">
              <w:rPr>
                <w:sz w:val="22"/>
                <w:szCs w:val="22"/>
              </w:rPr>
              <w:t>(Code of Ethics, policies, procedures, protocols or legislation).</w:t>
            </w:r>
          </w:p>
          <w:p w14:paraId="4CE9956A" w14:textId="77777777" w:rsidR="003555D5" w:rsidRPr="00EF48CE" w:rsidRDefault="003555D5" w:rsidP="00EF48CE">
            <w:pPr>
              <w:spacing w:line="276" w:lineRule="auto"/>
              <w:ind w:right="237"/>
              <w:jc w:val="both"/>
              <w:rPr>
                <w:sz w:val="22"/>
                <w:szCs w:val="22"/>
              </w:rPr>
            </w:pPr>
          </w:p>
          <w:p w14:paraId="3815EAAF" w14:textId="0E0CDB74" w:rsidR="003555D5" w:rsidRPr="00EF48CE" w:rsidRDefault="377D73C2" w:rsidP="00EF48CE">
            <w:pPr>
              <w:spacing w:line="276" w:lineRule="auto"/>
              <w:ind w:right="237"/>
              <w:jc w:val="both"/>
              <w:rPr>
                <w:i/>
                <w:iCs/>
                <w:sz w:val="22"/>
                <w:szCs w:val="22"/>
              </w:rPr>
            </w:pPr>
            <w:r w:rsidRPr="00EF48CE">
              <w:rPr>
                <w:sz w:val="22"/>
                <w:szCs w:val="22"/>
              </w:rPr>
              <w:t>2</w:t>
            </w:r>
            <w:r w:rsidR="1E8C2C00" w:rsidRPr="00EF48CE">
              <w:rPr>
                <w:sz w:val="22"/>
                <w:szCs w:val="22"/>
              </w:rPr>
              <w:t>5</w:t>
            </w:r>
            <w:r w:rsidRPr="00EF48CE">
              <w:rPr>
                <w:sz w:val="22"/>
                <w:szCs w:val="22"/>
              </w:rPr>
              <w:t xml:space="preserve">00 words </w:t>
            </w:r>
            <w:r w:rsidRPr="00EF48CE">
              <w:rPr>
                <w:i/>
                <w:iCs/>
                <w:sz w:val="22"/>
                <w:szCs w:val="22"/>
              </w:rPr>
              <w:t>(+/- 10%: include your actual word count at the end of each section)</w:t>
            </w:r>
          </w:p>
          <w:p w14:paraId="3BD919FC" w14:textId="43611FDB" w:rsidR="003555D5" w:rsidRPr="00EF48CE" w:rsidRDefault="003555D5" w:rsidP="00EF48CE">
            <w:pPr>
              <w:spacing w:line="276" w:lineRule="auto"/>
              <w:ind w:right="237"/>
              <w:jc w:val="both"/>
              <w:rPr>
                <w:rFonts w:eastAsia="Arial"/>
                <w:color w:val="000000" w:themeColor="text1"/>
                <w:sz w:val="22"/>
                <w:szCs w:val="22"/>
              </w:rPr>
            </w:pPr>
          </w:p>
        </w:tc>
      </w:tr>
    </w:tbl>
    <w:p w14:paraId="6AF2DA6E" w14:textId="77777777" w:rsidR="003555D5" w:rsidRPr="00EF48CE" w:rsidRDefault="003555D5" w:rsidP="00EF48CE">
      <w:pPr>
        <w:spacing w:line="276" w:lineRule="auto"/>
        <w:ind w:right="237"/>
        <w:jc w:val="both"/>
        <w:rPr>
          <w:sz w:val="22"/>
          <w:szCs w:val="22"/>
        </w:rPr>
      </w:pPr>
    </w:p>
    <w:p w14:paraId="01B2930B" w14:textId="77777777" w:rsidR="003555D5" w:rsidRPr="00EF48CE" w:rsidRDefault="003555D5" w:rsidP="00EF48CE">
      <w:pPr>
        <w:spacing w:line="276" w:lineRule="auto"/>
        <w:ind w:right="237"/>
        <w:jc w:val="both"/>
        <w:rPr>
          <w:b/>
          <w:sz w:val="22"/>
          <w:szCs w:val="22"/>
        </w:rPr>
      </w:pPr>
      <w:r w:rsidRPr="00EF48CE">
        <w:rPr>
          <w:b/>
          <w:sz w:val="22"/>
          <w:szCs w:val="22"/>
        </w:rPr>
        <w:t>ANSWER:</w:t>
      </w:r>
    </w:p>
    <w:p w14:paraId="0797331D" w14:textId="77777777" w:rsidR="00025650" w:rsidRPr="00EF48CE" w:rsidRDefault="00025650" w:rsidP="00EF48CE">
      <w:pPr>
        <w:spacing w:line="276" w:lineRule="auto"/>
        <w:ind w:right="237"/>
        <w:jc w:val="both"/>
        <w:rPr>
          <w:sz w:val="22"/>
          <w:szCs w:val="22"/>
        </w:rPr>
      </w:pPr>
    </w:p>
    <w:p w14:paraId="40CED8D9" w14:textId="77777777" w:rsidR="00A76D29" w:rsidRPr="00EF48CE" w:rsidRDefault="00A76D29" w:rsidP="00EF48CE">
      <w:pPr>
        <w:spacing w:line="276" w:lineRule="auto"/>
        <w:ind w:right="237"/>
        <w:jc w:val="both"/>
        <w:rPr>
          <w:sz w:val="22"/>
          <w:szCs w:val="22"/>
        </w:rPr>
      </w:pPr>
    </w:p>
    <w:p w14:paraId="5A61DAA4" w14:textId="77777777" w:rsidR="00A76D29" w:rsidRPr="00EF48CE" w:rsidRDefault="00A76D29" w:rsidP="00EF48CE">
      <w:pPr>
        <w:spacing w:line="276" w:lineRule="auto"/>
        <w:ind w:right="237"/>
        <w:jc w:val="both"/>
        <w:rPr>
          <w:sz w:val="22"/>
          <w:szCs w:val="22"/>
        </w:rPr>
      </w:pPr>
      <w:r w:rsidRPr="00EF48CE">
        <w:rPr>
          <w:i/>
          <w:sz w:val="22"/>
          <w:szCs w:val="22"/>
        </w:rPr>
        <w:t>Team: noun – ‘Two or more people working together’</w:t>
      </w:r>
    </w:p>
    <w:p w14:paraId="770DAF4D" w14:textId="77777777" w:rsidR="00A76D29" w:rsidRPr="00EF48CE" w:rsidRDefault="00A76D29" w:rsidP="00EF48CE">
      <w:pPr>
        <w:spacing w:line="276" w:lineRule="auto"/>
        <w:ind w:right="237"/>
        <w:jc w:val="both"/>
        <w:rPr>
          <w:sz w:val="22"/>
          <w:szCs w:val="22"/>
        </w:rPr>
      </w:pPr>
      <w:r w:rsidRPr="00EF48CE">
        <w:rPr>
          <w:sz w:val="22"/>
          <w:szCs w:val="22"/>
        </w:rPr>
        <w:t>Above is the definition, simply put by the lexographers at the Oxford English Dictionary, given to the focal point of this essay – ‘TEAM’.</w:t>
      </w:r>
    </w:p>
    <w:p w14:paraId="630B0220" w14:textId="77777777" w:rsidR="00A76D29" w:rsidRPr="00EF48CE" w:rsidRDefault="00A76D29" w:rsidP="00EF48CE">
      <w:pPr>
        <w:spacing w:line="276" w:lineRule="auto"/>
        <w:ind w:right="237"/>
        <w:jc w:val="both"/>
        <w:rPr>
          <w:sz w:val="22"/>
          <w:szCs w:val="22"/>
        </w:rPr>
      </w:pPr>
    </w:p>
    <w:p w14:paraId="385D67DB" w14:textId="77777777" w:rsidR="00A76D29" w:rsidRPr="00EF48CE" w:rsidRDefault="00A76D29" w:rsidP="00EF48CE">
      <w:pPr>
        <w:spacing w:line="276" w:lineRule="auto"/>
        <w:ind w:right="237"/>
        <w:jc w:val="both"/>
        <w:rPr>
          <w:sz w:val="22"/>
          <w:szCs w:val="22"/>
        </w:rPr>
      </w:pPr>
      <w:r w:rsidRPr="00EF48CE">
        <w:rPr>
          <w:sz w:val="22"/>
          <w:szCs w:val="22"/>
        </w:rPr>
        <w:t>A police service is a large and multifaceted behemoth, and is entirely reliant upon cohesive structural unity.  As a brief example, frontline response teams, supported by other specialist frontline services such as firearms and traffic, support other more investigative departments such as CID and PPU, all of whom are working towards the common goal of protecting and serving the public.  Without a strong sense of inter-departmental unity policing runs the risk of failing the public - and of failing officers themselves.</w:t>
      </w:r>
    </w:p>
    <w:p w14:paraId="72661B6A" w14:textId="77777777" w:rsidR="00A76D29" w:rsidRPr="00EF48CE" w:rsidRDefault="00A76D29" w:rsidP="00EF48CE">
      <w:pPr>
        <w:spacing w:line="276" w:lineRule="auto"/>
        <w:ind w:right="237"/>
        <w:jc w:val="both"/>
        <w:rPr>
          <w:sz w:val="22"/>
          <w:szCs w:val="22"/>
        </w:rPr>
      </w:pPr>
      <w:r w:rsidRPr="00EF48CE">
        <w:rPr>
          <w:sz w:val="22"/>
          <w:szCs w:val="22"/>
        </w:rPr>
        <w:t>Indeed, the Police SEARCH Recruit Assessment Centre process, utilised by such forces as South Wales Police specifically details ‘Working with Others’ as a quality to be had in potential recruits, describing the attribute as -</w:t>
      </w:r>
    </w:p>
    <w:p w14:paraId="5236B010" w14:textId="77777777" w:rsidR="00A76D29" w:rsidRPr="00EF48CE" w:rsidRDefault="00A76D29" w:rsidP="00EF48CE">
      <w:pPr>
        <w:spacing w:line="276" w:lineRule="auto"/>
        <w:ind w:left="720" w:right="237"/>
        <w:jc w:val="both"/>
        <w:rPr>
          <w:i/>
          <w:sz w:val="22"/>
          <w:szCs w:val="22"/>
        </w:rPr>
      </w:pPr>
      <w:r w:rsidRPr="00EF48CE">
        <w:rPr>
          <w:i/>
          <w:sz w:val="22"/>
          <w:szCs w:val="22"/>
        </w:rPr>
        <w:lastRenderedPageBreak/>
        <w:t>Works co-operatively with others to get things done, willingly giving help and support to colleagues. Is approachable, developing positive working relationships. Explains things well, focusing on the key points and talking to people using language they understand. Listens carefully and asks questions to clarify understanding, expressing own views positively and constructively. Persuades people by stressing the benefits of a particular approach, keeps them informed of progress and manages their expectations. Is courteous, polite and considerate, showing empathy and compassion. Deals with people as individuals and addresses their specific needs and concerns. Treats people with respect and dignity, dealing with them fairly and without prejudice regardless of their background or circumstances.</w:t>
      </w:r>
    </w:p>
    <w:p w14:paraId="170D27B6" w14:textId="77777777" w:rsidR="00A76D29" w:rsidRPr="00EF48CE" w:rsidRDefault="00A76D29" w:rsidP="00EF48CE">
      <w:pPr>
        <w:spacing w:line="276" w:lineRule="auto"/>
        <w:ind w:right="237"/>
        <w:jc w:val="both"/>
        <w:rPr>
          <w:sz w:val="22"/>
          <w:szCs w:val="22"/>
        </w:rPr>
      </w:pPr>
      <w:r w:rsidRPr="00EF48CE">
        <w:rPr>
          <w:sz w:val="22"/>
          <w:szCs w:val="22"/>
        </w:rPr>
        <w:t>(College of Policing, 2015, p. 14)</w:t>
      </w:r>
    </w:p>
    <w:p w14:paraId="6EB9390C" w14:textId="77777777" w:rsidR="00A76D29" w:rsidRPr="00EF48CE" w:rsidRDefault="00A76D29" w:rsidP="00EF48CE">
      <w:pPr>
        <w:spacing w:line="276" w:lineRule="auto"/>
        <w:ind w:right="237"/>
        <w:jc w:val="both"/>
        <w:rPr>
          <w:sz w:val="22"/>
          <w:szCs w:val="22"/>
        </w:rPr>
      </w:pPr>
    </w:p>
    <w:p w14:paraId="52CE6995" w14:textId="77777777" w:rsidR="00A76D29" w:rsidRPr="00EF48CE" w:rsidRDefault="00A76D29" w:rsidP="00EF48CE">
      <w:pPr>
        <w:spacing w:line="276" w:lineRule="auto"/>
        <w:ind w:right="237"/>
        <w:jc w:val="both"/>
        <w:rPr>
          <w:sz w:val="22"/>
          <w:szCs w:val="22"/>
        </w:rPr>
      </w:pPr>
      <w:r w:rsidRPr="00EF48CE">
        <w:rPr>
          <w:sz w:val="22"/>
          <w:szCs w:val="22"/>
        </w:rPr>
        <w:t>However every team, as a collection of individuals, runs the risk of harbouring personality clashes – nurturing, even, through the very nature of a close knit team under a great deal of stress and pressure.  What strategies can be implemented to limit these clashes and the potential damage they can cause, and how can they enhance individual and team performance?  Conversely, policing has historically cultivated a reputation of teams placing their personal aims and their reputations above all else, compromising the honesty and integrity of the officers involved and tarnishing public trust in the police.</w:t>
      </w:r>
    </w:p>
    <w:p w14:paraId="53B56C71" w14:textId="77777777" w:rsidR="00A76D29" w:rsidRPr="00EF48CE" w:rsidRDefault="00A76D29" w:rsidP="00EF48CE">
      <w:pPr>
        <w:spacing w:line="276" w:lineRule="auto"/>
        <w:ind w:right="237"/>
        <w:jc w:val="both"/>
        <w:rPr>
          <w:sz w:val="22"/>
          <w:szCs w:val="22"/>
        </w:rPr>
      </w:pPr>
    </w:p>
    <w:p w14:paraId="720E19CB" w14:textId="77777777" w:rsidR="00A76D29" w:rsidRPr="00EF48CE" w:rsidRDefault="00A76D29" w:rsidP="00EF48CE">
      <w:pPr>
        <w:spacing w:line="276" w:lineRule="auto"/>
        <w:ind w:right="237"/>
        <w:jc w:val="both"/>
        <w:rPr>
          <w:sz w:val="22"/>
          <w:szCs w:val="22"/>
        </w:rPr>
      </w:pPr>
      <w:r w:rsidRPr="00EF48CE">
        <w:rPr>
          <w:sz w:val="22"/>
          <w:szCs w:val="22"/>
        </w:rPr>
        <w:t xml:space="preserve">This essay will seek to discuss and evaluate teamwork and dynamics within policing, exploring and evaluating team dynamics, considering the causes and management strategies for inter-personal conflict, and recognise the effects of </w:t>
      </w:r>
      <w:r w:rsidRPr="00EF48CE">
        <w:rPr>
          <w:sz w:val="22"/>
          <w:szCs w:val="22"/>
        </w:rPr>
        <w:lastRenderedPageBreak/>
        <w:t>team dynamics when failing to comply with the high standards expected of UK policing and it’s officers.</w:t>
      </w:r>
    </w:p>
    <w:p w14:paraId="22006C6C" w14:textId="77777777" w:rsidR="00A76D29" w:rsidRPr="00EF48CE" w:rsidRDefault="00A76D29" w:rsidP="00EF48CE">
      <w:pPr>
        <w:spacing w:line="276" w:lineRule="auto"/>
        <w:ind w:right="237"/>
        <w:jc w:val="both"/>
        <w:rPr>
          <w:sz w:val="22"/>
          <w:szCs w:val="22"/>
        </w:rPr>
      </w:pPr>
    </w:p>
    <w:p w14:paraId="054C1F77" w14:textId="77777777" w:rsidR="00A76D29" w:rsidRPr="00EF48CE" w:rsidRDefault="00A76D29" w:rsidP="00EF48CE">
      <w:pPr>
        <w:spacing w:line="276" w:lineRule="auto"/>
        <w:ind w:right="237"/>
        <w:jc w:val="both"/>
        <w:rPr>
          <w:sz w:val="22"/>
          <w:szCs w:val="22"/>
        </w:rPr>
      </w:pPr>
      <w:r w:rsidRPr="00EF48CE">
        <w:rPr>
          <w:sz w:val="22"/>
          <w:szCs w:val="22"/>
        </w:rPr>
        <w:t>Steve Myers succinctly defines team dynamics as –</w:t>
      </w:r>
    </w:p>
    <w:p w14:paraId="545FBC7F" w14:textId="77777777" w:rsidR="00A76D29" w:rsidRPr="00EF48CE" w:rsidRDefault="00A76D29" w:rsidP="00EF48CE">
      <w:pPr>
        <w:spacing w:line="276" w:lineRule="auto"/>
        <w:ind w:right="237"/>
        <w:jc w:val="both"/>
        <w:rPr>
          <w:i/>
          <w:sz w:val="22"/>
          <w:szCs w:val="22"/>
        </w:rPr>
      </w:pPr>
      <w:r w:rsidRPr="00EF48CE">
        <w:rPr>
          <w:i/>
          <w:sz w:val="22"/>
          <w:szCs w:val="22"/>
        </w:rPr>
        <w:t>the unconscious, psychological forces that influence the direction of a team’s behaviour and performance. […] Team dynamics are created by the nature of the team’s work, the personalities within the team, their working relationships with other people, and the environment in which the team works.</w:t>
      </w:r>
    </w:p>
    <w:p w14:paraId="77CF2AAD" w14:textId="77777777" w:rsidR="00A76D29" w:rsidRPr="00EF48CE" w:rsidRDefault="00A76D29" w:rsidP="00EF48CE">
      <w:pPr>
        <w:spacing w:line="276" w:lineRule="auto"/>
        <w:ind w:right="237"/>
        <w:jc w:val="both"/>
        <w:rPr>
          <w:sz w:val="22"/>
          <w:szCs w:val="22"/>
        </w:rPr>
      </w:pPr>
      <w:r w:rsidRPr="00EF48CE">
        <w:rPr>
          <w:sz w:val="22"/>
          <w:szCs w:val="22"/>
        </w:rPr>
        <w:t xml:space="preserve">With this definition in mind, how is it that a successful team actually functions?  What difficulties are overcome in order to attain unity?   What methods can be applied in order to overcome the aforementioned difficulties, in order to achieve better cohesion?  </w:t>
      </w:r>
    </w:p>
    <w:p w14:paraId="61A5272E" w14:textId="77777777" w:rsidR="00A76D29" w:rsidRPr="00EF48CE" w:rsidRDefault="00A76D29" w:rsidP="00EF48CE">
      <w:pPr>
        <w:spacing w:line="276" w:lineRule="auto"/>
        <w:ind w:right="237"/>
        <w:jc w:val="both"/>
        <w:rPr>
          <w:sz w:val="22"/>
          <w:szCs w:val="22"/>
        </w:rPr>
      </w:pPr>
    </w:p>
    <w:p w14:paraId="17DD0520" w14:textId="77777777" w:rsidR="00A76D29" w:rsidRPr="00EF48CE" w:rsidRDefault="00A76D29" w:rsidP="00EF48CE">
      <w:pPr>
        <w:spacing w:line="276" w:lineRule="auto"/>
        <w:ind w:right="237"/>
        <w:jc w:val="both"/>
        <w:rPr>
          <w:sz w:val="22"/>
          <w:szCs w:val="22"/>
        </w:rPr>
      </w:pPr>
      <w:r w:rsidRPr="00EF48CE">
        <w:rPr>
          <w:sz w:val="22"/>
          <w:szCs w:val="22"/>
        </w:rPr>
        <w:t xml:space="preserve">Perhaps the best known model for the development of a team is that coined in 1965 by psychologist Bruce Tuckman.  His catchy ‘Forming, Storming, Norming, Performing’ model (later adapted to include the phase ‘Adjourning and Transforming’).  Tuckman’s model states that each developmental stage is essential for a team to form into a cohesive and functioning unit.  These stages can be surmised as follows - </w:t>
      </w:r>
    </w:p>
    <w:p w14:paraId="151A684E" w14:textId="77777777" w:rsidR="00A76D29" w:rsidRPr="00EF48CE" w:rsidRDefault="00A76D29" w:rsidP="00EF48CE">
      <w:pPr>
        <w:pStyle w:val="ListParagraph"/>
        <w:numPr>
          <w:ilvl w:val="0"/>
          <w:numId w:val="8"/>
        </w:numPr>
        <w:spacing w:line="276" w:lineRule="auto"/>
        <w:ind w:right="237"/>
        <w:jc w:val="both"/>
        <w:rPr>
          <w:sz w:val="22"/>
          <w:szCs w:val="22"/>
        </w:rPr>
      </w:pPr>
      <w:r w:rsidRPr="00EF48CE">
        <w:rPr>
          <w:sz w:val="22"/>
          <w:szCs w:val="22"/>
        </w:rPr>
        <w:t>Forming; a collection of individuals are strangers and are first introduced to one another</w:t>
      </w:r>
    </w:p>
    <w:p w14:paraId="31203D59" w14:textId="77777777" w:rsidR="00A76D29" w:rsidRPr="00EF48CE" w:rsidRDefault="00A76D29" w:rsidP="00EF48CE">
      <w:pPr>
        <w:pStyle w:val="ListParagraph"/>
        <w:numPr>
          <w:ilvl w:val="0"/>
          <w:numId w:val="8"/>
        </w:numPr>
        <w:spacing w:line="276" w:lineRule="auto"/>
        <w:ind w:right="237"/>
        <w:jc w:val="both"/>
        <w:rPr>
          <w:sz w:val="22"/>
          <w:szCs w:val="22"/>
        </w:rPr>
      </w:pPr>
      <w:r w:rsidRPr="00EF48CE">
        <w:rPr>
          <w:sz w:val="22"/>
          <w:szCs w:val="22"/>
        </w:rPr>
        <w:t>Storming; the individuals are still individuals and are beginning to establish their roles, however begin to communicate</w:t>
      </w:r>
    </w:p>
    <w:p w14:paraId="3CDE3DF9" w14:textId="77777777" w:rsidR="00A76D29" w:rsidRPr="00EF48CE" w:rsidRDefault="00A76D29" w:rsidP="00EF48CE">
      <w:pPr>
        <w:pStyle w:val="ListParagraph"/>
        <w:numPr>
          <w:ilvl w:val="0"/>
          <w:numId w:val="8"/>
        </w:numPr>
        <w:spacing w:line="276" w:lineRule="auto"/>
        <w:ind w:right="237"/>
        <w:jc w:val="both"/>
        <w:rPr>
          <w:sz w:val="22"/>
          <w:szCs w:val="22"/>
        </w:rPr>
      </w:pPr>
      <w:r w:rsidRPr="00EF48CE">
        <w:rPr>
          <w:sz w:val="22"/>
          <w:szCs w:val="22"/>
        </w:rPr>
        <w:t>Norming; the individuals begin to feel like a part of a team, and realise that mutual goals can be achieved by working together, rather than by remaining as individuals</w:t>
      </w:r>
    </w:p>
    <w:p w14:paraId="34FC4D9A" w14:textId="77777777" w:rsidR="00A76D29" w:rsidRPr="00EF48CE" w:rsidRDefault="00A76D29" w:rsidP="00EF48CE">
      <w:pPr>
        <w:pStyle w:val="ListParagraph"/>
        <w:numPr>
          <w:ilvl w:val="0"/>
          <w:numId w:val="8"/>
        </w:numPr>
        <w:spacing w:line="276" w:lineRule="auto"/>
        <w:ind w:right="237"/>
        <w:jc w:val="both"/>
        <w:rPr>
          <w:sz w:val="22"/>
          <w:szCs w:val="22"/>
        </w:rPr>
      </w:pPr>
      <w:r w:rsidRPr="00EF48CE">
        <w:rPr>
          <w:sz w:val="22"/>
          <w:szCs w:val="22"/>
        </w:rPr>
        <w:lastRenderedPageBreak/>
        <w:t>Performing; the team is fully fledged, with everyone performing in their role</w:t>
      </w:r>
    </w:p>
    <w:p w14:paraId="4E39E61C" w14:textId="77777777" w:rsidR="00A76D29" w:rsidRPr="00EF48CE" w:rsidRDefault="00A76D29" w:rsidP="00EF48CE">
      <w:pPr>
        <w:pStyle w:val="ListParagraph"/>
        <w:numPr>
          <w:ilvl w:val="0"/>
          <w:numId w:val="8"/>
        </w:numPr>
        <w:spacing w:line="276" w:lineRule="auto"/>
        <w:ind w:right="237"/>
        <w:jc w:val="both"/>
        <w:rPr>
          <w:sz w:val="22"/>
          <w:szCs w:val="22"/>
        </w:rPr>
      </w:pPr>
      <w:r w:rsidRPr="00EF48CE">
        <w:rPr>
          <w:sz w:val="22"/>
          <w:szCs w:val="22"/>
        </w:rPr>
        <w:t>Adjourning; the work to date is assessed, plans are laid for future improvement</w:t>
      </w:r>
    </w:p>
    <w:p w14:paraId="1E3D9FDC" w14:textId="77777777" w:rsidR="00A76D29" w:rsidRPr="00EF48CE" w:rsidRDefault="00A76D29" w:rsidP="00EF48CE">
      <w:pPr>
        <w:spacing w:line="276" w:lineRule="auto"/>
        <w:ind w:right="237"/>
        <w:jc w:val="both"/>
        <w:rPr>
          <w:sz w:val="22"/>
          <w:szCs w:val="22"/>
        </w:rPr>
      </w:pPr>
      <w:r w:rsidRPr="00EF48CE">
        <w:rPr>
          <w:sz w:val="22"/>
          <w:szCs w:val="22"/>
        </w:rPr>
        <w:t>Tuckman’s model is a somewhat simplified and outdated interpretation of the changes and development that a team is expected to go through.  The model is linear, running through from initial formation to cohesion without any room for error or setbacks.  It also only appears to focus on a team as a newly formed unit, rather than reflecting how most teams function in reality – as a rolling cast of staff, changing gradually over time, member by member.  Despite this it does have its strengths in conveying in simple (and memorable) terms the basic life cycle of a team.</w:t>
      </w:r>
    </w:p>
    <w:p w14:paraId="3D2A6CAD" w14:textId="77777777" w:rsidR="00A76D29" w:rsidRPr="00EF48CE" w:rsidRDefault="00A76D29" w:rsidP="00EF48CE">
      <w:pPr>
        <w:spacing w:line="276" w:lineRule="auto"/>
        <w:ind w:right="237"/>
        <w:jc w:val="both"/>
        <w:rPr>
          <w:sz w:val="22"/>
          <w:szCs w:val="22"/>
        </w:rPr>
      </w:pPr>
    </w:p>
    <w:p w14:paraId="1F97F3B4" w14:textId="77777777" w:rsidR="00A76D29" w:rsidRPr="00EF48CE" w:rsidRDefault="00A76D29" w:rsidP="00EF48CE">
      <w:pPr>
        <w:spacing w:line="276" w:lineRule="auto"/>
        <w:ind w:right="237"/>
        <w:jc w:val="both"/>
        <w:rPr>
          <w:sz w:val="22"/>
          <w:szCs w:val="22"/>
        </w:rPr>
      </w:pPr>
      <w:r w:rsidRPr="00EF48CE">
        <w:rPr>
          <w:sz w:val="22"/>
          <w:szCs w:val="22"/>
        </w:rPr>
        <w:t xml:space="preserve">In contrast to Tuckman’s model, which focuses on the developmental stages of a team as a whole, Peter Honey’s theory focuses on specific and generic character types, bringing a view on how individual characters effect a team, and the roles which they have to play.  Whilst there are earlier models focused on team roles (such as Belbin), Honey’s model whittles these roles down to five main characteristics, as surmised by the University of Exeter’s Study Hub - </w:t>
      </w:r>
    </w:p>
    <w:p w14:paraId="236D057A" w14:textId="77777777" w:rsidR="00A76D29" w:rsidRPr="00EF48CE" w:rsidRDefault="00A76D29" w:rsidP="00EF48CE">
      <w:pPr>
        <w:pStyle w:val="ListParagraph"/>
        <w:numPr>
          <w:ilvl w:val="0"/>
          <w:numId w:val="9"/>
        </w:numPr>
        <w:spacing w:line="276" w:lineRule="auto"/>
        <w:ind w:right="237"/>
        <w:jc w:val="both"/>
        <w:rPr>
          <w:sz w:val="22"/>
          <w:szCs w:val="22"/>
        </w:rPr>
      </w:pPr>
      <w:r w:rsidRPr="00EF48CE">
        <w:rPr>
          <w:sz w:val="22"/>
          <w:szCs w:val="22"/>
        </w:rPr>
        <w:t>LEADER: makes sure team has clear objectives and members are engaged</w:t>
      </w:r>
    </w:p>
    <w:p w14:paraId="2877DEEE" w14:textId="77777777" w:rsidR="00A76D29" w:rsidRPr="00EF48CE" w:rsidRDefault="00A76D29" w:rsidP="00EF48CE">
      <w:pPr>
        <w:pStyle w:val="ListParagraph"/>
        <w:numPr>
          <w:ilvl w:val="0"/>
          <w:numId w:val="9"/>
        </w:numPr>
        <w:spacing w:line="276" w:lineRule="auto"/>
        <w:ind w:right="237"/>
        <w:jc w:val="both"/>
        <w:rPr>
          <w:sz w:val="22"/>
          <w:szCs w:val="22"/>
        </w:rPr>
      </w:pPr>
      <w:r w:rsidRPr="00EF48CE">
        <w:rPr>
          <w:sz w:val="22"/>
          <w:szCs w:val="22"/>
        </w:rPr>
        <w:t>CHALLENGER: questions effectiveness and drives for results</w:t>
      </w:r>
    </w:p>
    <w:p w14:paraId="19B0207D" w14:textId="77777777" w:rsidR="00A76D29" w:rsidRPr="00EF48CE" w:rsidRDefault="00A76D29" w:rsidP="00EF48CE">
      <w:pPr>
        <w:pStyle w:val="ListParagraph"/>
        <w:numPr>
          <w:ilvl w:val="0"/>
          <w:numId w:val="9"/>
        </w:numPr>
        <w:spacing w:line="276" w:lineRule="auto"/>
        <w:ind w:right="237"/>
        <w:jc w:val="both"/>
        <w:rPr>
          <w:sz w:val="22"/>
          <w:szCs w:val="22"/>
        </w:rPr>
      </w:pPr>
      <w:r w:rsidRPr="00EF48CE">
        <w:rPr>
          <w:sz w:val="22"/>
          <w:szCs w:val="22"/>
        </w:rPr>
        <w:t>DOER: encourages progress and takes on practical jobs</w:t>
      </w:r>
    </w:p>
    <w:p w14:paraId="14DB0E97" w14:textId="77777777" w:rsidR="00A76D29" w:rsidRPr="00EF48CE" w:rsidRDefault="00A76D29" w:rsidP="00EF48CE">
      <w:pPr>
        <w:pStyle w:val="ListParagraph"/>
        <w:numPr>
          <w:ilvl w:val="0"/>
          <w:numId w:val="9"/>
        </w:numPr>
        <w:spacing w:line="276" w:lineRule="auto"/>
        <w:ind w:right="237"/>
        <w:jc w:val="both"/>
        <w:rPr>
          <w:sz w:val="22"/>
          <w:szCs w:val="22"/>
        </w:rPr>
      </w:pPr>
      <w:r w:rsidRPr="00EF48CE">
        <w:rPr>
          <w:sz w:val="22"/>
          <w:szCs w:val="22"/>
        </w:rPr>
        <w:t>THINKER: produces ideas and thinks through those proposed by others</w:t>
      </w:r>
    </w:p>
    <w:p w14:paraId="32CB6CA8" w14:textId="77777777" w:rsidR="00A76D29" w:rsidRPr="00EF48CE" w:rsidRDefault="00A76D29" w:rsidP="00EF48CE">
      <w:pPr>
        <w:pStyle w:val="ListParagraph"/>
        <w:numPr>
          <w:ilvl w:val="0"/>
          <w:numId w:val="9"/>
        </w:numPr>
        <w:spacing w:line="276" w:lineRule="auto"/>
        <w:ind w:right="237"/>
        <w:jc w:val="both"/>
        <w:rPr>
          <w:sz w:val="22"/>
          <w:szCs w:val="22"/>
        </w:rPr>
      </w:pPr>
      <w:r w:rsidRPr="00EF48CE">
        <w:rPr>
          <w:sz w:val="22"/>
          <w:szCs w:val="22"/>
        </w:rPr>
        <w:t>SUPPORTER: eases tension and promotes harmony</w:t>
      </w:r>
    </w:p>
    <w:p w14:paraId="41142C8B" w14:textId="77777777" w:rsidR="00A76D29" w:rsidRPr="00EF48CE" w:rsidRDefault="00A76D29" w:rsidP="00EF48CE">
      <w:pPr>
        <w:spacing w:line="276" w:lineRule="auto"/>
        <w:ind w:right="237"/>
        <w:jc w:val="both"/>
        <w:rPr>
          <w:sz w:val="22"/>
          <w:szCs w:val="22"/>
        </w:rPr>
      </w:pPr>
      <w:r w:rsidRPr="00EF48CE">
        <w:rPr>
          <w:sz w:val="22"/>
          <w:szCs w:val="22"/>
        </w:rPr>
        <w:t xml:space="preserve">Much like Tuckman’s model this is an effective, if simplistic, overview of the most likely niches t be filled by those with certain characteristics.  There is no way any </w:t>
      </w:r>
      <w:r w:rsidRPr="00EF48CE">
        <w:rPr>
          <w:sz w:val="22"/>
          <w:szCs w:val="22"/>
        </w:rPr>
        <w:lastRenderedPageBreak/>
        <w:t>guarantee that all roles will be fulfilled in a team – and a team’s potential for success should not be measured on whether or not they fulfil the roles put forth by a certain model or theory.  As with all such models the main weakness lies in the genericising people into a certain set of boxes, rather than allowing room for human nature and for the unpredictable.</w:t>
      </w:r>
    </w:p>
    <w:p w14:paraId="3DFD9D39" w14:textId="77777777" w:rsidR="00A76D29" w:rsidRPr="00EF48CE" w:rsidRDefault="00A76D29" w:rsidP="00EF48CE">
      <w:pPr>
        <w:spacing w:line="276" w:lineRule="auto"/>
        <w:ind w:right="237"/>
        <w:jc w:val="both"/>
        <w:rPr>
          <w:sz w:val="22"/>
          <w:szCs w:val="22"/>
        </w:rPr>
      </w:pPr>
    </w:p>
    <w:p w14:paraId="45856D8C" w14:textId="77777777" w:rsidR="00A76D29" w:rsidRPr="00EF48CE" w:rsidRDefault="00A76D29" w:rsidP="00EF48CE">
      <w:pPr>
        <w:spacing w:line="276" w:lineRule="auto"/>
        <w:ind w:right="237"/>
        <w:jc w:val="both"/>
        <w:rPr>
          <w:sz w:val="22"/>
          <w:szCs w:val="22"/>
        </w:rPr>
      </w:pPr>
      <w:r w:rsidRPr="00EF48CE">
        <w:rPr>
          <w:sz w:val="22"/>
          <w:szCs w:val="22"/>
        </w:rPr>
        <w:t>Interpersonal conflict occurs within a team due, in short, to human nature.  Every individual has their own quirks and traits, their likes and dislikes, personal triggers, and everyone bears their own stresses from their home lives.</w:t>
      </w:r>
    </w:p>
    <w:p w14:paraId="2AC86588" w14:textId="77777777" w:rsidR="00A76D29" w:rsidRPr="00EF48CE" w:rsidRDefault="00A76D29" w:rsidP="00EF48CE">
      <w:pPr>
        <w:spacing w:line="276" w:lineRule="auto"/>
        <w:ind w:right="237"/>
        <w:jc w:val="both"/>
        <w:rPr>
          <w:sz w:val="22"/>
          <w:szCs w:val="22"/>
        </w:rPr>
      </w:pPr>
      <w:r w:rsidRPr="00EF48CE">
        <w:rPr>
          <w:sz w:val="22"/>
          <w:szCs w:val="22"/>
        </w:rPr>
        <w:t>Policing in particular is a high risk career – this is bound to bring out extremes of human emotion which can bring a team together through shared experiences.  The phrase ‘join the force, get a divorce’ is often heard among officers, and reflects the tendency of those with like experience to attract one another.  Shifts are difficult and emotionally strenuous, and frequently run into overtime.  However, repeatedly seeing the worst in humanity can also tear apart due to rising conflict and unaddressed discord, in particular when there is a perceived lack of support from teammates, or from the organisation as a whole.  When one works closely within a team and the work is intense can prove difficult to find space to breathe away from colleagues.  Policing is also a traditionally hierarchical establishment – and power can of course in itself exacerbate a person’s worst attributes.</w:t>
      </w:r>
    </w:p>
    <w:p w14:paraId="64EBEBCB" w14:textId="77777777" w:rsidR="00A76D29" w:rsidRPr="00EF48CE" w:rsidRDefault="00A76D29" w:rsidP="00EF48CE">
      <w:pPr>
        <w:spacing w:line="276" w:lineRule="auto"/>
        <w:ind w:right="237"/>
        <w:jc w:val="both"/>
        <w:rPr>
          <w:sz w:val="22"/>
          <w:szCs w:val="22"/>
        </w:rPr>
      </w:pPr>
    </w:p>
    <w:p w14:paraId="49C1BF56" w14:textId="77777777" w:rsidR="00A76D29" w:rsidRPr="00EF48CE" w:rsidRDefault="00A76D29" w:rsidP="00EF48CE">
      <w:pPr>
        <w:spacing w:line="276" w:lineRule="auto"/>
        <w:ind w:right="237"/>
        <w:jc w:val="both"/>
        <w:rPr>
          <w:sz w:val="22"/>
          <w:szCs w:val="22"/>
        </w:rPr>
      </w:pPr>
      <w:r w:rsidRPr="00EF48CE">
        <w:rPr>
          <w:sz w:val="22"/>
          <w:szCs w:val="22"/>
        </w:rPr>
        <w:t xml:space="preserve">As Patrick Lencioni stated when introducing his team dynamics model in his Leadership Fable – </w:t>
      </w:r>
    </w:p>
    <w:p w14:paraId="28D611FF" w14:textId="77777777" w:rsidR="00A76D29" w:rsidRPr="00EF48CE" w:rsidRDefault="00A76D29" w:rsidP="00EF48CE">
      <w:pPr>
        <w:spacing w:line="276" w:lineRule="auto"/>
        <w:ind w:right="237"/>
        <w:jc w:val="both"/>
        <w:rPr>
          <w:sz w:val="22"/>
          <w:szCs w:val="22"/>
        </w:rPr>
      </w:pPr>
      <w:r w:rsidRPr="00EF48CE">
        <w:rPr>
          <w:i/>
          <w:sz w:val="22"/>
          <w:szCs w:val="22"/>
        </w:rPr>
        <w:lastRenderedPageBreak/>
        <w:t>As difficult as it is to build a cohesive team, it is not complicated. In fact, keeping it simple is critical, whether you run the executive staff at a multinational company, a small department within a larger organization, or even if you are merely a member of a team that needs improvement.</w:t>
      </w:r>
      <w:r w:rsidRPr="00EF48CE">
        <w:rPr>
          <w:sz w:val="22"/>
          <w:szCs w:val="22"/>
        </w:rPr>
        <w:t xml:space="preserve"> (p. 185)</w:t>
      </w:r>
    </w:p>
    <w:p w14:paraId="377D2F9D" w14:textId="77777777" w:rsidR="00A76D29" w:rsidRPr="00EF48CE" w:rsidRDefault="00A76D29" w:rsidP="00EF48CE">
      <w:pPr>
        <w:spacing w:line="276" w:lineRule="auto"/>
        <w:ind w:right="237"/>
        <w:jc w:val="both"/>
        <w:rPr>
          <w:sz w:val="22"/>
          <w:szCs w:val="22"/>
        </w:rPr>
      </w:pPr>
      <w:r w:rsidRPr="00EF48CE">
        <w:rPr>
          <w:sz w:val="22"/>
          <w:szCs w:val="22"/>
        </w:rPr>
        <w:t>In short, Lencioni’s theory states that teamwork fails due to a self-perpetuating chain of five issues (which he calls ‘dysfunctions’), with one leading directly to the other (p. 188-189).  These five are:</w:t>
      </w:r>
    </w:p>
    <w:p w14:paraId="58987AEB" w14:textId="77777777" w:rsidR="00A76D29" w:rsidRPr="00EF48CE" w:rsidRDefault="00A76D29" w:rsidP="00EF48CE">
      <w:pPr>
        <w:pStyle w:val="ListParagraph"/>
        <w:numPr>
          <w:ilvl w:val="0"/>
          <w:numId w:val="10"/>
        </w:numPr>
        <w:spacing w:line="276" w:lineRule="auto"/>
        <w:ind w:right="237"/>
        <w:jc w:val="both"/>
        <w:rPr>
          <w:sz w:val="22"/>
          <w:szCs w:val="22"/>
        </w:rPr>
      </w:pPr>
      <w:r w:rsidRPr="00EF48CE">
        <w:rPr>
          <w:sz w:val="22"/>
          <w:szCs w:val="22"/>
        </w:rPr>
        <w:t>Absence of Trust</w:t>
      </w:r>
    </w:p>
    <w:p w14:paraId="6CB05DE3" w14:textId="77777777" w:rsidR="00A76D29" w:rsidRPr="00EF48CE" w:rsidRDefault="00A76D29" w:rsidP="00EF48CE">
      <w:pPr>
        <w:pStyle w:val="ListParagraph"/>
        <w:numPr>
          <w:ilvl w:val="0"/>
          <w:numId w:val="10"/>
        </w:numPr>
        <w:spacing w:line="276" w:lineRule="auto"/>
        <w:ind w:right="237"/>
        <w:jc w:val="both"/>
        <w:rPr>
          <w:sz w:val="22"/>
          <w:szCs w:val="22"/>
        </w:rPr>
      </w:pPr>
      <w:r w:rsidRPr="00EF48CE">
        <w:rPr>
          <w:sz w:val="22"/>
          <w:szCs w:val="22"/>
        </w:rPr>
        <w:t>Fear of Conflict</w:t>
      </w:r>
    </w:p>
    <w:p w14:paraId="450EC979" w14:textId="77777777" w:rsidR="00A76D29" w:rsidRPr="00EF48CE" w:rsidRDefault="00A76D29" w:rsidP="00EF48CE">
      <w:pPr>
        <w:pStyle w:val="ListParagraph"/>
        <w:numPr>
          <w:ilvl w:val="0"/>
          <w:numId w:val="10"/>
        </w:numPr>
        <w:spacing w:line="276" w:lineRule="auto"/>
        <w:ind w:right="237"/>
        <w:jc w:val="both"/>
        <w:rPr>
          <w:sz w:val="22"/>
          <w:szCs w:val="22"/>
        </w:rPr>
      </w:pPr>
      <w:r w:rsidRPr="00EF48CE">
        <w:rPr>
          <w:sz w:val="22"/>
          <w:szCs w:val="22"/>
        </w:rPr>
        <w:t>Lack of Commitment</w:t>
      </w:r>
    </w:p>
    <w:p w14:paraId="6353F21C" w14:textId="77777777" w:rsidR="00A76D29" w:rsidRPr="00EF48CE" w:rsidRDefault="00A76D29" w:rsidP="00EF48CE">
      <w:pPr>
        <w:pStyle w:val="ListParagraph"/>
        <w:numPr>
          <w:ilvl w:val="0"/>
          <w:numId w:val="10"/>
        </w:numPr>
        <w:spacing w:line="276" w:lineRule="auto"/>
        <w:ind w:right="237"/>
        <w:jc w:val="both"/>
        <w:rPr>
          <w:sz w:val="22"/>
          <w:szCs w:val="22"/>
        </w:rPr>
      </w:pPr>
      <w:r w:rsidRPr="00EF48CE">
        <w:rPr>
          <w:sz w:val="22"/>
          <w:szCs w:val="22"/>
        </w:rPr>
        <w:t>Avoidance of Accountability</w:t>
      </w:r>
    </w:p>
    <w:p w14:paraId="267BFD22" w14:textId="77777777" w:rsidR="00A76D29" w:rsidRPr="00EF48CE" w:rsidRDefault="00A76D29" w:rsidP="00EF48CE">
      <w:pPr>
        <w:pStyle w:val="ListParagraph"/>
        <w:numPr>
          <w:ilvl w:val="0"/>
          <w:numId w:val="10"/>
        </w:numPr>
        <w:spacing w:line="276" w:lineRule="auto"/>
        <w:ind w:right="237"/>
        <w:jc w:val="both"/>
        <w:rPr>
          <w:sz w:val="22"/>
          <w:szCs w:val="22"/>
        </w:rPr>
      </w:pPr>
      <w:r w:rsidRPr="00EF48CE">
        <w:rPr>
          <w:sz w:val="22"/>
          <w:szCs w:val="22"/>
        </w:rPr>
        <w:t>Inattention to results</w:t>
      </w:r>
    </w:p>
    <w:p w14:paraId="7DAAB679" w14:textId="77777777" w:rsidR="00A76D29" w:rsidRPr="00EF48CE" w:rsidRDefault="00A76D29" w:rsidP="00EF48CE">
      <w:pPr>
        <w:spacing w:line="276" w:lineRule="auto"/>
        <w:ind w:right="237"/>
        <w:jc w:val="both"/>
        <w:rPr>
          <w:sz w:val="22"/>
          <w:szCs w:val="22"/>
        </w:rPr>
      </w:pPr>
      <w:r w:rsidRPr="00EF48CE">
        <w:rPr>
          <w:sz w:val="22"/>
          <w:szCs w:val="22"/>
        </w:rPr>
        <w:t>Conversely to counter this negative structure, Lencioni then presents a simplified view of the links uniting a cohesive team (p. 189 – 190) –</w:t>
      </w:r>
    </w:p>
    <w:p w14:paraId="192737D8" w14:textId="77777777" w:rsidR="00A76D29" w:rsidRPr="00EF48CE" w:rsidRDefault="00A76D29" w:rsidP="00EF48CE">
      <w:pPr>
        <w:pStyle w:val="ListParagraph"/>
        <w:numPr>
          <w:ilvl w:val="0"/>
          <w:numId w:val="11"/>
        </w:numPr>
        <w:spacing w:line="276" w:lineRule="auto"/>
        <w:ind w:right="237"/>
        <w:jc w:val="both"/>
        <w:rPr>
          <w:sz w:val="22"/>
          <w:szCs w:val="22"/>
        </w:rPr>
      </w:pPr>
      <w:r w:rsidRPr="00EF48CE">
        <w:rPr>
          <w:sz w:val="22"/>
          <w:szCs w:val="22"/>
        </w:rPr>
        <w:t>They trust one another.</w:t>
      </w:r>
    </w:p>
    <w:p w14:paraId="109624ED" w14:textId="77777777" w:rsidR="00A76D29" w:rsidRPr="00EF48CE" w:rsidRDefault="00A76D29" w:rsidP="00EF48CE">
      <w:pPr>
        <w:pStyle w:val="ListParagraph"/>
        <w:numPr>
          <w:ilvl w:val="0"/>
          <w:numId w:val="11"/>
        </w:numPr>
        <w:spacing w:line="276" w:lineRule="auto"/>
        <w:ind w:right="237"/>
        <w:jc w:val="both"/>
        <w:rPr>
          <w:sz w:val="22"/>
          <w:szCs w:val="22"/>
        </w:rPr>
      </w:pPr>
      <w:r w:rsidRPr="00EF48CE">
        <w:rPr>
          <w:sz w:val="22"/>
          <w:szCs w:val="22"/>
        </w:rPr>
        <w:t>They engage in unfiltered conflict around ideas.</w:t>
      </w:r>
    </w:p>
    <w:p w14:paraId="6B134833" w14:textId="77777777" w:rsidR="00A76D29" w:rsidRPr="00EF48CE" w:rsidRDefault="00A76D29" w:rsidP="00EF48CE">
      <w:pPr>
        <w:pStyle w:val="ListParagraph"/>
        <w:numPr>
          <w:ilvl w:val="0"/>
          <w:numId w:val="11"/>
        </w:numPr>
        <w:spacing w:line="276" w:lineRule="auto"/>
        <w:ind w:right="237"/>
        <w:jc w:val="both"/>
        <w:rPr>
          <w:sz w:val="22"/>
          <w:szCs w:val="22"/>
        </w:rPr>
      </w:pPr>
      <w:r w:rsidRPr="00EF48CE">
        <w:rPr>
          <w:sz w:val="22"/>
          <w:szCs w:val="22"/>
        </w:rPr>
        <w:t>They commit to decisions and plans of action.</w:t>
      </w:r>
    </w:p>
    <w:p w14:paraId="5DC5BDE4" w14:textId="77777777" w:rsidR="00A76D29" w:rsidRPr="00EF48CE" w:rsidRDefault="00A76D29" w:rsidP="00EF48CE">
      <w:pPr>
        <w:pStyle w:val="ListParagraph"/>
        <w:numPr>
          <w:ilvl w:val="0"/>
          <w:numId w:val="11"/>
        </w:numPr>
        <w:spacing w:line="276" w:lineRule="auto"/>
        <w:ind w:right="237"/>
        <w:jc w:val="both"/>
        <w:rPr>
          <w:sz w:val="22"/>
          <w:szCs w:val="22"/>
        </w:rPr>
      </w:pPr>
      <w:r w:rsidRPr="00EF48CE">
        <w:rPr>
          <w:sz w:val="22"/>
          <w:szCs w:val="22"/>
        </w:rPr>
        <w:t>They hold one another accountable for delivering against those plans.</w:t>
      </w:r>
    </w:p>
    <w:p w14:paraId="0612CD4A" w14:textId="77777777" w:rsidR="00A76D29" w:rsidRPr="00EF48CE" w:rsidRDefault="00A76D29" w:rsidP="00EF48CE">
      <w:pPr>
        <w:pStyle w:val="ListParagraph"/>
        <w:numPr>
          <w:ilvl w:val="0"/>
          <w:numId w:val="11"/>
        </w:numPr>
        <w:spacing w:line="276" w:lineRule="auto"/>
        <w:ind w:right="237"/>
        <w:jc w:val="both"/>
        <w:rPr>
          <w:sz w:val="22"/>
          <w:szCs w:val="22"/>
        </w:rPr>
      </w:pPr>
      <w:r w:rsidRPr="00EF48CE">
        <w:rPr>
          <w:sz w:val="22"/>
          <w:szCs w:val="22"/>
        </w:rPr>
        <w:t>They focus on the achievement of collective results</w:t>
      </w:r>
    </w:p>
    <w:p w14:paraId="1A5A5438" w14:textId="77777777" w:rsidR="00A76D29" w:rsidRPr="00EF48CE" w:rsidRDefault="00A76D29" w:rsidP="00EF48CE">
      <w:pPr>
        <w:spacing w:line="276" w:lineRule="auto"/>
        <w:ind w:right="237"/>
        <w:jc w:val="both"/>
        <w:rPr>
          <w:sz w:val="22"/>
          <w:szCs w:val="22"/>
        </w:rPr>
      </w:pPr>
    </w:p>
    <w:p w14:paraId="165DB500" w14:textId="77777777" w:rsidR="00A76D29" w:rsidRPr="00EF48CE" w:rsidRDefault="00A76D29" w:rsidP="00EF48CE">
      <w:pPr>
        <w:spacing w:line="276" w:lineRule="auto"/>
        <w:ind w:right="237"/>
        <w:jc w:val="both"/>
        <w:rPr>
          <w:sz w:val="22"/>
          <w:szCs w:val="22"/>
        </w:rPr>
      </w:pPr>
      <w:r w:rsidRPr="00EF48CE">
        <w:rPr>
          <w:sz w:val="22"/>
          <w:szCs w:val="22"/>
        </w:rPr>
        <w:t>These five essential elements appear simple enough, obvious even when discussing team cohesion – in particular within a team context.  However, as Lencioni himself states - in practice, however, it is extremely difficult because it requires levels of discipline and persistence that few teams can muster. (p. 190).</w:t>
      </w:r>
    </w:p>
    <w:p w14:paraId="23F56D82" w14:textId="77777777" w:rsidR="00A76D29" w:rsidRPr="00EF48CE" w:rsidRDefault="00A76D29" w:rsidP="00EF48CE">
      <w:pPr>
        <w:spacing w:line="276" w:lineRule="auto"/>
        <w:ind w:right="237"/>
        <w:jc w:val="both"/>
        <w:rPr>
          <w:sz w:val="22"/>
          <w:szCs w:val="22"/>
        </w:rPr>
      </w:pPr>
    </w:p>
    <w:p w14:paraId="1976EA06" w14:textId="77777777" w:rsidR="00A76D29" w:rsidRPr="00EF48CE" w:rsidRDefault="00A76D29" w:rsidP="00EF48CE">
      <w:pPr>
        <w:spacing w:line="276" w:lineRule="auto"/>
        <w:ind w:right="237"/>
        <w:jc w:val="both"/>
        <w:rPr>
          <w:sz w:val="22"/>
          <w:szCs w:val="22"/>
        </w:rPr>
      </w:pPr>
      <w:r w:rsidRPr="00EF48CE">
        <w:rPr>
          <w:sz w:val="22"/>
          <w:szCs w:val="22"/>
        </w:rPr>
        <w:lastRenderedPageBreak/>
        <w:t>Whilst all five of Lencioni’s links are important in order to form a united team within a policing context, there are two aspects in particular which are of the utmost importance.</w:t>
      </w:r>
    </w:p>
    <w:p w14:paraId="01FC9AD6" w14:textId="77777777" w:rsidR="00A76D29" w:rsidRPr="00EF48CE" w:rsidRDefault="00A76D29" w:rsidP="00EF48CE">
      <w:pPr>
        <w:spacing w:line="276" w:lineRule="auto"/>
        <w:ind w:right="237"/>
        <w:jc w:val="both"/>
        <w:rPr>
          <w:sz w:val="22"/>
          <w:szCs w:val="22"/>
        </w:rPr>
      </w:pPr>
    </w:p>
    <w:p w14:paraId="52CCAF20" w14:textId="77777777" w:rsidR="00A76D29" w:rsidRPr="00EF48CE" w:rsidRDefault="00A76D29" w:rsidP="00EF48CE">
      <w:pPr>
        <w:spacing w:line="276" w:lineRule="auto"/>
        <w:ind w:right="237"/>
        <w:jc w:val="both"/>
        <w:rPr>
          <w:sz w:val="22"/>
          <w:szCs w:val="22"/>
        </w:rPr>
      </w:pPr>
      <w:r w:rsidRPr="00EF48CE">
        <w:rPr>
          <w:sz w:val="22"/>
          <w:szCs w:val="22"/>
        </w:rPr>
        <w:t>Policing models and codes of practice focus on gaining and keeping the trust of the public – however it is also equally important that officers trust their teams and have faith in their leaders that every member of the service has the best interests of others at heart, public and colleagues alike.  Successful policing simply cannot occur with an absence of trust, and Lencioni’s model too focuses on the importance of trust within a team dynamic.  In order for a team to build trust, Lencioni looks in particular at ‘vulnerability based trust’, which he states requires the team to share experiences, and to understand the attributes – strengths and weaknesses – of their fellow team members.  In order to achieve this, Lencioni proceeds to list a number of experiential team exercises he believes can build unity in a team, thus enhancing the performance of the individuals themselves leading to better results from the team as a whole; these exercises form a sliding scale of intrusiveness, from a personal histories exercise , to a team effectiveness exercise .</w:t>
      </w:r>
    </w:p>
    <w:p w14:paraId="11673EFD" w14:textId="77777777" w:rsidR="00A76D29" w:rsidRPr="00EF48CE" w:rsidRDefault="00A76D29" w:rsidP="00EF48CE">
      <w:pPr>
        <w:spacing w:line="276" w:lineRule="auto"/>
        <w:ind w:right="237"/>
        <w:jc w:val="both"/>
        <w:rPr>
          <w:sz w:val="22"/>
          <w:szCs w:val="22"/>
        </w:rPr>
      </w:pPr>
      <w:r w:rsidRPr="00EF48CE">
        <w:rPr>
          <w:sz w:val="22"/>
          <w:szCs w:val="22"/>
        </w:rPr>
        <w:t xml:space="preserve"> Lencioni’s exercises likely work well for perhaps a more office based role, however they appear somewhat redundant within a response policing context.  Spending a nine hour shift in a vehicle with another officer is a personal history exercise in itself, and an effective response team quickly falls into utilising the strengths of different officers to deal with different aspects of the role (certain officers deal better with conflict, others are better at creating case files etc.).  While team building exercises and days are a tool for building morale if nothing else, when a team works closely in a high risk environment on a daily basis, these ‘trust exercises’ inadvertently become part of the role itself.</w:t>
      </w:r>
    </w:p>
    <w:p w14:paraId="40E82AA7" w14:textId="77777777" w:rsidR="00A76D29" w:rsidRPr="00EF48CE" w:rsidRDefault="00A76D29" w:rsidP="00EF48CE">
      <w:pPr>
        <w:spacing w:line="276" w:lineRule="auto"/>
        <w:ind w:right="237"/>
        <w:jc w:val="both"/>
        <w:rPr>
          <w:sz w:val="22"/>
          <w:szCs w:val="22"/>
        </w:rPr>
      </w:pPr>
    </w:p>
    <w:p w14:paraId="25B93218" w14:textId="77777777" w:rsidR="00A76D29" w:rsidRPr="00EF48CE" w:rsidRDefault="00A76D29" w:rsidP="00EF48CE">
      <w:pPr>
        <w:spacing w:line="276" w:lineRule="auto"/>
        <w:ind w:right="237"/>
        <w:jc w:val="both"/>
        <w:rPr>
          <w:sz w:val="22"/>
          <w:szCs w:val="22"/>
        </w:rPr>
      </w:pPr>
      <w:r w:rsidRPr="00EF48CE">
        <w:rPr>
          <w:sz w:val="22"/>
          <w:szCs w:val="22"/>
        </w:rPr>
        <w:t xml:space="preserve">Along with trust, perhaps the most important link in Lencioni’s team within a policing context is accountability, and holding one another accountable for our actions.  Now more than ever, in the light of such travesties as the murder of George Floyd by former American officer Derek Chauvin, and following recent Black Lives Matter protests, it is essential that officers across the globe be held accountable for their actions.  Chauvin was, of course, famously seen kneeling on Floyd’s neck for almost ten minutes – while his colleagues simply stood by and did nothing.  As per the College of Policing’s Code of Ethics - </w:t>
      </w:r>
      <w:r w:rsidRPr="00EF48CE">
        <w:rPr>
          <w:i/>
          <w:sz w:val="22"/>
          <w:szCs w:val="22"/>
        </w:rPr>
        <w:t>I will report, challenge or take action against the conduct of colleagues which has fallen below the standards of professional behaviour</w:t>
      </w:r>
      <w:r w:rsidRPr="00EF48CE">
        <w:rPr>
          <w:sz w:val="22"/>
          <w:szCs w:val="22"/>
        </w:rPr>
        <w:t xml:space="preserve"> (College of Policing, 2014, p. 4).   It can often be difficult to challenge another officer, in particular one with more experience.  As frontline officers we are struggling every day with a negative public perception, and a perceived lack of protection in the media by more senior officers – as ‘the thin blue line’ it is only natural to want to defend one another, and challenging a colleague’s actions can be seen as a type of betrayal.</w:t>
      </w:r>
    </w:p>
    <w:p w14:paraId="4CC38C00" w14:textId="77777777" w:rsidR="00A76D29" w:rsidRPr="00EF48CE" w:rsidRDefault="00A76D29" w:rsidP="00EF48CE">
      <w:pPr>
        <w:spacing w:line="276" w:lineRule="auto"/>
        <w:ind w:right="237"/>
        <w:jc w:val="both"/>
        <w:rPr>
          <w:sz w:val="22"/>
          <w:szCs w:val="22"/>
        </w:rPr>
      </w:pPr>
      <w:r w:rsidRPr="00EF48CE">
        <w:rPr>
          <w:sz w:val="22"/>
          <w:szCs w:val="22"/>
        </w:rPr>
        <w:t>However today, more than ever, ensuring accountability forms a vital part of policing, and should be practiced by officers in each and every role and rank.</w:t>
      </w:r>
    </w:p>
    <w:p w14:paraId="04DEA835" w14:textId="77777777" w:rsidR="00A76D29" w:rsidRPr="00EF48CE" w:rsidRDefault="00A76D29" w:rsidP="00EF48CE">
      <w:pPr>
        <w:spacing w:line="276" w:lineRule="auto"/>
        <w:ind w:right="237"/>
        <w:jc w:val="both"/>
        <w:rPr>
          <w:sz w:val="22"/>
          <w:szCs w:val="22"/>
        </w:rPr>
      </w:pPr>
    </w:p>
    <w:p w14:paraId="6CE7A250" w14:textId="77777777" w:rsidR="00A76D29" w:rsidRPr="00EF48CE" w:rsidRDefault="00A76D29" w:rsidP="00EF48CE">
      <w:pPr>
        <w:spacing w:line="276" w:lineRule="auto"/>
        <w:ind w:right="237"/>
        <w:jc w:val="both"/>
        <w:rPr>
          <w:sz w:val="22"/>
          <w:szCs w:val="22"/>
        </w:rPr>
      </w:pPr>
      <w:r w:rsidRPr="00EF48CE">
        <w:rPr>
          <w:sz w:val="22"/>
          <w:szCs w:val="22"/>
        </w:rPr>
        <w:t>According to Laurie Mullins’ Management and Organisational Behaviour - ‘</w:t>
      </w:r>
      <w:r w:rsidRPr="00EF48CE">
        <w:rPr>
          <w:i/>
          <w:sz w:val="22"/>
          <w:szCs w:val="22"/>
        </w:rPr>
        <w:t>Once a group has become fully developed and created cohesiveness, it is more difficult for the manager to successfully change the attitudes and behaviour of the group. […]  When a group has become me fully developed and established its own culture it is more difficult to change the attitudes and behaviour of its members</w:t>
      </w:r>
      <w:r w:rsidRPr="00EF48CE">
        <w:rPr>
          <w:sz w:val="22"/>
          <w:szCs w:val="22"/>
        </w:rPr>
        <w:t>.’ (p. 321).  This quote encompasses what is considered a longstanding issue within policing – the so called ‘canteen culture’.</w:t>
      </w:r>
    </w:p>
    <w:p w14:paraId="0D4AC596" w14:textId="77777777" w:rsidR="00A76D29" w:rsidRPr="00EF48CE" w:rsidRDefault="00A76D29" w:rsidP="00EF48CE">
      <w:pPr>
        <w:spacing w:line="276" w:lineRule="auto"/>
        <w:ind w:right="237"/>
        <w:jc w:val="both"/>
        <w:rPr>
          <w:sz w:val="22"/>
          <w:szCs w:val="22"/>
        </w:rPr>
      </w:pPr>
      <w:r w:rsidRPr="00EF48CE">
        <w:rPr>
          <w:sz w:val="22"/>
          <w:szCs w:val="22"/>
        </w:rPr>
        <w:lastRenderedPageBreak/>
        <w:t>Defined by the Cambridge Dictionary as -‘</w:t>
      </w:r>
      <w:r w:rsidRPr="00EF48CE">
        <w:rPr>
          <w:i/>
          <w:sz w:val="22"/>
          <w:szCs w:val="22"/>
        </w:rPr>
        <w:t xml:space="preserve">racist and sexist attitudes shared by many ordinary workers within an organization, especially attitudes that the organization officially disapproves of’, </w:t>
      </w:r>
      <w:r w:rsidRPr="00EF48CE">
        <w:rPr>
          <w:sz w:val="22"/>
          <w:szCs w:val="22"/>
        </w:rPr>
        <w:t xml:space="preserve">canteen culture of course goes directly against several elements of the policing Code of Ethics, none more so than - </w:t>
      </w:r>
      <w:r w:rsidRPr="00EF48CE">
        <w:rPr>
          <w:i/>
          <w:sz w:val="22"/>
          <w:szCs w:val="22"/>
        </w:rPr>
        <w:t>I will behave in a manner, whether on or off duty, which does not bring discredit on the police service or undermine public confidence in policing</w:t>
      </w:r>
      <w:r w:rsidRPr="00EF48CE">
        <w:rPr>
          <w:sz w:val="22"/>
          <w:szCs w:val="22"/>
        </w:rPr>
        <w:t xml:space="preserve"> (College of Policing, p. 4).  Historically, UK policing has proven itself ethically problematic at best, with officers protecting themselves and their own interests as well as their colleagues, often to the detriment of true justice and truth.</w:t>
      </w:r>
    </w:p>
    <w:p w14:paraId="088ABBF9" w14:textId="77777777" w:rsidR="00A76D29" w:rsidRPr="00EF48CE" w:rsidRDefault="00A76D29" w:rsidP="00EF48CE">
      <w:pPr>
        <w:spacing w:line="276" w:lineRule="auto"/>
        <w:ind w:right="237"/>
        <w:jc w:val="both"/>
        <w:rPr>
          <w:sz w:val="22"/>
          <w:szCs w:val="22"/>
        </w:rPr>
      </w:pPr>
      <w:r w:rsidRPr="00EF48CE">
        <w:rPr>
          <w:sz w:val="22"/>
          <w:szCs w:val="22"/>
        </w:rPr>
        <w:t>This in turn has produced such heinous miscarriages of justice as the incarceration of The Cardiff Five (Lynette White murder), whereby five innocent men were charged with the 1988 murder of Lynette White in Tiger Bay (three of whom were incarcerated); the real murderer, Jeffrey Gafoor, was not jailed until 2003.  Jeffrey Gafoor was seen by witnesses near the scene at the time of the murder, covered in blood.  The five men charged were not linked to Gafoor in any way; they were also black.  This came only a few years after the 1981 Brixton Riots and, the 1985 Broadwater Farm Riots, both fuelled by the mistreatment of black people by UK police.  The Mouncher report into the investigation found it rife with false statements, contradictions, contorted evidence, and coerced confessions.  This case brought to public attention a force-wide conspiracy to protect detectives who had been determined to ‘solve’ the murder and attain results – no matter whether or not the correct people were convicted</w:t>
      </w:r>
    </w:p>
    <w:p w14:paraId="4D5A06F0" w14:textId="77777777" w:rsidR="00A76D29" w:rsidRPr="00EF48CE" w:rsidRDefault="00A76D29" w:rsidP="00EF48CE">
      <w:pPr>
        <w:spacing w:line="276" w:lineRule="auto"/>
        <w:ind w:right="237"/>
        <w:jc w:val="both"/>
        <w:rPr>
          <w:sz w:val="22"/>
          <w:szCs w:val="22"/>
        </w:rPr>
      </w:pPr>
    </w:p>
    <w:p w14:paraId="11C909F8" w14:textId="77777777" w:rsidR="00A76D29" w:rsidRPr="00EF48CE" w:rsidRDefault="00A76D29" w:rsidP="00EF48CE">
      <w:pPr>
        <w:spacing w:line="276" w:lineRule="auto"/>
        <w:ind w:right="237"/>
        <w:jc w:val="both"/>
        <w:rPr>
          <w:sz w:val="22"/>
          <w:szCs w:val="22"/>
        </w:rPr>
      </w:pPr>
      <w:r w:rsidRPr="00EF48CE">
        <w:rPr>
          <w:sz w:val="22"/>
          <w:szCs w:val="22"/>
        </w:rPr>
        <w:t xml:space="preserve">The Lynette White murder is but one of sadly numerous examples of police injustice and bias in the UK and, despite reforms, it is easy to see why there is still a distrust of police in this country, in particular (according to recent government </w:t>
      </w:r>
      <w:r w:rsidRPr="00EF48CE">
        <w:rPr>
          <w:sz w:val="22"/>
          <w:szCs w:val="22"/>
        </w:rPr>
        <w:lastRenderedPageBreak/>
        <w:t xml:space="preserve">statistics) among black and mixed ethnicity backgrounds.  According to the 2020 UK government bulletin on policing statistics – </w:t>
      </w:r>
    </w:p>
    <w:p w14:paraId="68902E55" w14:textId="77777777" w:rsidR="00A76D29" w:rsidRPr="00EF48CE" w:rsidRDefault="00A76D29" w:rsidP="00EF48CE">
      <w:pPr>
        <w:pStyle w:val="ListParagraph"/>
        <w:numPr>
          <w:ilvl w:val="0"/>
          <w:numId w:val="7"/>
        </w:numPr>
        <w:spacing w:line="276" w:lineRule="auto"/>
        <w:ind w:right="237"/>
        <w:jc w:val="both"/>
        <w:rPr>
          <w:sz w:val="22"/>
          <w:szCs w:val="22"/>
        </w:rPr>
      </w:pPr>
      <w:r w:rsidRPr="00EF48CE">
        <w:rPr>
          <w:sz w:val="22"/>
          <w:szCs w:val="22"/>
        </w:rPr>
        <w:t>92.7% of officers were white (an increase in non-white officers on 0.4% in the last year, and of 2.6% in the last decade).  This compares to 86% of the population who reported as being white in the 2011 census.</w:t>
      </w:r>
    </w:p>
    <w:p w14:paraId="7E4E5867" w14:textId="77777777" w:rsidR="00A76D29" w:rsidRPr="00EF48CE" w:rsidRDefault="00A76D29" w:rsidP="00EF48CE">
      <w:pPr>
        <w:pStyle w:val="ListParagraph"/>
        <w:numPr>
          <w:ilvl w:val="0"/>
          <w:numId w:val="7"/>
        </w:numPr>
        <w:spacing w:line="276" w:lineRule="auto"/>
        <w:ind w:right="237"/>
        <w:jc w:val="both"/>
        <w:rPr>
          <w:sz w:val="22"/>
          <w:szCs w:val="22"/>
        </w:rPr>
      </w:pPr>
      <w:r w:rsidRPr="00EF48CE">
        <w:rPr>
          <w:sz w:val="22"/>
          <w:szCs w:val="22"/>
        </w:rPr>
        <w:t>68.8% of officers were male (an increase of 1% in female officers in the last year, and of 5.5% in the last decade).  This compares to 49% of the population who reported as being male in the 2011 census.</w:t>
      </w:r>
    </w:p>
    <w:p w14:paraId="1EA26C58" w14:textId="77777777" w:rsidR="00A76D29" w:rsidRPr="00EF48CE" w:rsidRDefault="00A76D29" w:rsidP="00EF48CE">
      <w:pPr>
        <w:spacing w:line="276" w:lineRule="auto"/>
        <w:ind w:right="237"/>
        <w:jc w:val="both"/>
        <w:rPr>
          <w:sz w:val="22"/>
          <w:szCs w:val="22"/>
        </w:rPr>
      </w:pPr>
      <w:r w:rsidRPr="00EF48CE">
        <w:rPr>
          <w:sz w:val="22"/>
          <w:szCs w:val="22"/>
        </w:rPr>
        <w:t>These statistics go on to show that both BAME officers and women are less likely to be represented in higher roles, and are more likely to take voluntary resignations.  Of course, these figures vary wildly from force to force, for example metropolitan forces are more likely to have a higher proportion of BAME officers than rural forces.  However it is clear from these figures that UK police as a whole, despite recent concerted audience to target under-represented groups, does not necessarily reflect the diversity of the British population.  As such it can be easy to see why the legacy of canteen culture lives on in the public conscience, despite the best efforts of lawmakers to regulate officer powers (eg. through the introduction of such legislation as PACE and RIPA), and despite a new generation of officers growing through the system, bringing with them a change in attitude and culture.</w:t>
      </w:r>
    </w:p>
    <w:p w14:paraId="5823286F" w14:textId="77777777" w:rsidR="00A76D29" w:rsidRPr="00EF48CE" w:rsidRDefault="00A76D29" w:rsidP="00EF48CE">
      <w:pPr>
        <w:spacing w:line="276" w:lineRule="auto"/>
        <w:ind w:right="237"/>
        <w:jc w:val="both"/>
        <w:rPr>
          <w:sz w:val="22"/>
          <w:szCs w:val="22"/>
        </w:rPr>
      </w:pPr>
    </w:p>
    <w:p w14:paraId="57D31A91" w14:textId="77777777" w:rsidR="00A76D29" w:rsidRPr="00EF48CE" w:rsidRDefault="00A76D29" w:rsidP="00EF48CE">
      <w:pPr>
        <w:spacing w:line="276" w:lineRule="auto"/>
        <w:ind w:right="237"/>
        <w:jc w:val="both"/>
        <w:rPr>
          <w:sz w:val="22"/>
          <w:szCs w:val="22"/>
        </w:rPr>
      </w:pPr>
      <w:r w:rsidRPr="00EF48CE">
        <w:rPr>
          <w:sz w:val="22"/>
          <w:szCs w:val="22"/>
        </w:rPr>
        <w:t>As Lencioni stated in the introduction to his fable, ‘</w:t>
      </w:r>
      <w:r w:rsidRPr="00EF48CE">
        <w:rPr>
          <w:i/>
          <w:sz w:val="22"/>
          <w:szCs w:val="22"/>
        </w:rPr>
        <w:t>The fact remains that teams, because they are made up of imperfect human beings, are inherently dysfunctional</w:t>
      </w:r>
      <w:r w:rsidRPr="00EF48CE">
        <w:rPr>
          <w:sz w:val="22"/>
          <w:szCs w:val="22"/>
        </w:rPr>
        <w:t xml:space="preserve">.’ (p. vii).  As discussed above, the success of a team is down to focusing on the strengths of individual members and their personalities, as well as recognising and bettering one’s flaws.  However it is of utmost importance that the united front of a team to not impede progress and justice; we as police officers </w:t>
      </w:r>
      <w:r w:rsidRPr="00EF48CE">
        <w:rPr>
          <w:sz w:val="22"/>
          <w:szCs w:val="22"/>
        </w:rPr>
        <w:lastRenderedPageBreak/>
        <w:t xml:space="preserve">must work with and protect one another, but not to the detriment of the greater good.  Ultimately openness, honesty, and integrity are crucial to maintaining trust – both from one’s team mates, and from the public.  For, to conclude with the words so famously attributed to the late Helen Keller, </w:t>
      </w:r>
      <w:r w:rsidRPr="00EF48CE">
        <w:rPr>
          <w:i/>
          <w:sz w:val="22"/>
          <w:szCs w:val="22"/>
        </w:rPr>
        <w:t>‘Alone we can do so little.  Together we can do so much</w:t>
      </w:r>
      <w:r w:rsidRPr="00EF48CE">
        <w:rPr>
          <w:sz w:val="22"/>
          <w:szCs w:val="22"/>
        </w:rPr>
        <w:t>.’</w:t>
      </w:r>
    </w:p>
    <w:p w14:paraId="58AF0A43" w14:textId="77777777" w:rsidR="00A76D29" w:rsidRPr="00EF48CE" w:rsidRDefault="00A76D29" w:rsidP="00EF48CE">
      <w:pPr>
        <w:spacing w:line="276" w:lineRule="auto"/>
        <w:ind w:right="237"/>
        <w:jc w:val="both"/>
        <w:rPr>
          <w:sz w:val="22"/>
          <w:szCs w:val="22"/>
        </w:rPr>
      </w:pPr>
    </w:p>
    <w:p w14:paraId="4E298128" w14:textId="77777777" w:rsidR="00A76D29" w:rsidRPr="00EF48CE" w:rsidRDefault="00A76D29" w:rsidP="00EF48CE">
      <w:pPr>
        <w:spacing w:line="276" w:lineRule="auto"/>
        <w:ind w:right="237"/>
        <w:jc w:val="both"/>
        <w:rPr>
          <w:sz w:val="22"/>
          <w:szCs w:val="22"/>
        </w:rPr>
      </w:pPr>
    </w:p>
    <w:p w14:paraId="294CCD0D" w14:textId="77777777" w:rsidR="00A76D29" w:rsidRPr="00EF48CE" w:rsidRDefault="00A76D29" w:rsidP="00EF48CE">
      <w:pPr>
        <w:spacing w:line="276" w:lineRule="auto"/>
        <w:ind w:right="237"/>
        <w:jc w:val="both"/>
        <w:rPr>
          <w:sz w:val="22"/>
          <w:szCs w:val="22"/>
        </w:rPr>
      </w:pPr>
    </w:p>
    <w:p w14:paraId="02632652" w14:textId="77777777" w:rsidR="00A76D29" w:rsidRPr="00EF48CE" w:rsidRDefault="00A76D29" w:rsidP="00EF48CE">
      <w:pPr>
        <w:spacing w:line="276" w:lineRule="auto"/>
        <w:ind w:right="237"/>
        <w:jc w:val="both"/>
        <w:rPr>
          <w:sz w:val="22"/>
          <w:szCs w:val="22"/>
        </w:rPr>
      </w:pPr>
    </w:p>
    <w:p w14:paraId="30C1CCEA" w14:textId="77777777" w:rsidR="00A76D29" w:rsidRPr="00EF48CE" w:rsidRDefault="00A76D29" w:rsidP="00EF48CE">
      <w:pPr>
        <w:spacing w:line="276" w:lineRule="auto"/>
        <w:ind w:right="237"/>
        <w:jc w:val="both"/>
        <w:rPr>
          <w:sz w:val="22"/>
          <w:szCs w:val="22"/>
        </w:rPr>
      </w:pPr>
    </w:p>
    <w:p w14:paraId="26D789DD" w14:textId="77777777" w:rsidR="00A76D29" w:rsidRPr="00EF48CE" w:rsidRDefault="00A76D29" w:rsidP="00EF48CE">
      <w:pPr>
        <w:spacing w:line="276" w:lineRule="auto"/>
        <w:ind w:right="237"/>
        <w:jc w:val="right"/>
        <w:rPr>
          <w:sz w:val="22"/>
          <w:szCs w:val="22"/>
        </w:rPr>
      </w:pPr>
      <w:r w:rsidRPr="00EF48CE">
        <w:rPr>
          <w:sz w:val="22"/>
          <w:szCs w:val="22"/>
        </w:rPr>
        <w:t>Word count – 2,707</w:t>
      </w:r>
    </w:p>
    <w:p w14:paraId="1967E2A8" w14:textId="77777777" w:rsidR="00025650" w:rsidRPr="00EF48CE" w:rsidRDefault="00025650" w:rsidP="00EF48CE">
      <w:pPr>
        <w:spacing w:line="276" w:lineRule="auto"/>
        <w:ind w:right="237"/>
        <w:jc w:val="both"/>
        <w:rPr>
          <w:sz w:val="22"/>
          <w:szCs w:val="22"/>
        </w:rPr>
      </w:pPr>
    </w:p>
    <w:p w14:paraId="416EFA95" w14:textId="77777777" w:rsidR="00025650" w:rsidRPr="00EF48CE" w:rsidRDefault="00025650" w:rsidP="00EF48CE">
      <w:pPr>
        <w:spacing w:line="276" w:lineRule="auto"/>
        <w:ind w:right="237"/>
        <w:jc w:val="both"/>
        <w:rPr>
          <w:sz w:val="22"/>
          <w:szCs w:val="22"/>
        </w:rPr>
      </w:pPr>
    </w:p>
    <w:p w14:paraId="598FFEC5" w14:textId="77777777" w:rsidR="00025650" w:rsidRPr="00EF48CE" w:rsidRDefault="00025650" w:rsidP="00EF48CE">
      <w:pPr>
        <w:spacing w:line="276" w:lineRule="auto"/>
        <w:ind w:right="237"/>
        <w:jc w:val="both"/>
        <w:rPr>
          <w:sz w:val="22"/>
          <w:szCs w:val="22"/>
        </w:rPr>
      </w:pPr>
    </w:p>
    <w:p w14:paraId="042DA0D7" w14:textId="77777777" w:rsidR="00025650" w:rsidRPr="00EF48CE" w:rsidRDefault="00025650" w:rsidP="00EF48CE">
      <w:pPr>
        <w:spacing w:line="276" w:lineRule="auto"/>
        <w:ind w:right="237"/>
        <w:jc w:val="both"/>
        <w:rPr>
          <w:sz w:val="22"/>
          <w:szCs w:val="22"/>
        </w:rPr>
      </w:pPr>
    </w:p>
    <w:p w14:paraId="65800057" w14:textId="77777777" w:rsidR="00025650" w:rsidRPr="00EF48CE" w:rsidRDefault="00025650" w:rsidP="00EF48CE">
      <w:pPr>
        <w:spacing w:line="276" w:lineRule="auto"/>
        <w:ind w:right="237"/>
        <w:jc w:val="both"/>
        <w:rPr>
          <w:sz w:val="22"/>
          <w:szCs w:val="22"/>
        </w:rPr>
      </w:pPr>
    </w:p>
    <w:p w14:paraId="7A99F832" w14:textId="77777777" w:rsidR="00025650" w:rsidRPr="00EF48CE" w:rsidRDefault="00025650" w:rsidP="00EF48CE">
      <w:pPr>
        <w:spacing w:line="276" w:lineRule="auto"/>
        <w:ind w:right="237"/>
        <w:jc w:val="both"/>
        <w:rPr>
          <w:sz w:val="22"/>
          <w:szCs w:val="22"/>
        </w:rPr>
      </w:pPr>
    </w:p>
    <w:p w14:paraId="7FD39A42" w14:textId="77777777" w:rsidR="00025650" w:rsidRPr="00EF48CE" w:rsidRDefault="00025650" w:rsidP="00EF48CE">
      <w:pPr>
        <w:spacing w:line="276" w:lineRule="auto"/>
        <w:ind w:right="237"/>
        <w:jc w:val="both"/>
        <w:rPr>
          <w:sz w:val="22"/>
          <w:szCs w:val="22"/>
        </w:rPr>
      </w:pPr>
    </w:p>
    <w:p w14:paraId="73D1DF2B" w14:textId="77777777" w:rsidR="00025650" w:rsidRPr="00EF48CE" w:rsidRDefault="00025650" w:rsidP="00EF48CE">
      <w:pPr>
        <w:spacing w:line="276" w:lineRule="auto"/>
        <w:ind w:right="237"/>
        <w:jc w:val="both"/>
        <w:rPr>
          <w:sz w:val="22"/>
          <w:szCs w:val="22"/>
        </w:rPr>
      </w:pPr>
    </w:p>
    <w:p w14:paraId="556B64F0" w14:textId="77777777" w:rsidR="00025650" w:rsidRPr="00EF48CE" w:rsidRDefault="00025650" w:rsidP="00EF48CE">
      <w:pPr>
        <w:spacing w:line="276" w:lineRule="auto"/>
        <w:ind w:right="237"/>
        <w:jc w:val="both"/>
        <w:rPr>
          <w:sz w:val="22"/>
          <w:szCs w:val="22"/>
        </w:rPr>
      </w:pPr>
    </w:p>
    <w:p w14:paraId="140C2FD2" w14:textId="77777777" w:rsidR="00025650" w:rsidRPr="00EF48CE" w:rsidRDefault="00025650" w:rsidP="00EF48CE">
      <w:pPr>
        <w:spacing w:line="276" w:lineRule="auto"/>
        <w:ind w:right="237"/>
        <w:jc w:val="both"/>
        <w:rPr>
          <w:b/>
          <w:sz w:val="22"/>
          <w:szCs w:val="22"/>
        </w:rPr>
      </w:pPr>
    </w:p>
    <w:p w14:paraId="32933C98" w14:textId="77777777" w:rsidR="00AA666E" w:rsidRPr="00EF48CE" w:rsidRDefault="00025650" w:rsidP="00EF48CE">
      <w:pPr>
        <w:spacing w:line="276" w:lineRule="auto"/>
        <w:ind w:right="237"/>
        <w:rPr>
          <w:sz w:val="22"/>
          <w:szCs w:val="22"/>
        </w:rPr>
      </w:pPr>
      <w:r w:rsidRPr="00EF48CE">
        <w:rPr>
          <w:sz w:val="22"/>
          <w:szCs w:val="22"/>
        </w:rPr>
        <w:br w:type="page"/>
      </w:r>
    </w:p>
    <w:p w14:paraId="55885AA0" w14:textId="77777777" w:rsidR="008B28E7" w:rsidRPr="00EF48CE" w:rsidRDefault="008B28E7" w:rsidP="00EF48CE">
      <w:pPr>
        <w:spacing w:line="276" w:lineRule="auto"/>
        <w:ind w:right="237"/>
        <w:jc w:val="both"/>
        <w:rPr>
          <w:sz w:val="22"/>
          <w:szCs w:val="22"/>
        </w:rPr>
      </w:pPr>
    </w:p>
    <w:p w14:paraId="0C948C45" w14:textId="2E31899A" w:rsidR="5B843AF0" w:rsidRPr="00EF48CE" w:rsidRDefault="5B843AF0" w:rsidP="00EF48CE">
      <w:pPr>
        <w:spacing w:line="276" w:lineRule="auto"/>
        <w:ind w:right="237"/>
        <w:jc w:val="center"/>
        <w:rPr>
          <w:rFonts w:eastAsia="Arial"/>
          <w:color w:val="000000" w:themeColor="text1"/>
          <w:sz w:val="22"/>
          <w:szCs w:val="22"/>
        </w:rPr>
      </w:pPr>
      <w:r w:rsidRPr="00EF48CE">
        <w:rPr>
          <w:rFonts w:eastAsia="Arial"/>
          <w:b/>
          <w:bCs/>
          <w:color w:val="000000" w:themeColor="text1"/>
          <w:sz w:val="22"/>
          <w:szCs w:val="22"/>
        </w:rPr>
        <w:t>Task 2</w:t>
      </w:r>
    </w:p>
    <w:p w14:paraId="4DECDFF2" w14:textId="0902D7EE" w:rsidR="5B843AF0" w:rsidRPr="00EF48CE" w:rsidRDefault="5B843AF0" w:rsidP="00EF48CE">
      <w:pPr>
        <w:spacing w:line="276" w:lineRule="auto"/>
        <w:ind w:right="237"/>
        <w:jc w:val="both"/>
        <w:rPr>
          <w:rFonts w:eastAsia="Arial"/>
          <w:color w:val="000000" w:themeColor="text1"/>
          <w:sz w:val="22"/>
          <w:szCs w:val="22"/>
        </w:rPr>
      </w:pPr>
    </w:p>
    <w:p w14:paraId="6F5DD33D" w14:textId="3C06D403" w:rsidR="5B843AF0" w:rsidRPr="00EF48CE" w:rsidRDefault="5B843AF0"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 xml:space="preserve">Relevant areas of the National Policing Curriculum: </w:t>
      </w:r>
    </w:p>
    <w:p w14:paraId="304005D8" w14:textId="204E1C87" w:rsidR="5B843AF0" w:rsidRPr="00EF48CE" w:rsidRDefault="5B843AF0"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 xml:space="preserve">Vulnerability and Risk </w:t>
      </w:r>
    </w:p>
    <w:p w14:paraId="1ADDC20A" w14:textId="0E008E97" w:rsidR="5B843AF0" w:rsidRPr="00EF48CE" w:rsidRDefault="5B843AF0" w:rsidP="00EF48CE">
      <w:pPr>
        <w:spacing w:line="276" w:lineRule="auto"/>
        <w:ind w:right="237"/>
        <w:jc w:val="both"/>
        <w:rPr>
          <w:rFonts w:eastAsia="Arial"/>
          <w:color w:val="000000" w:themeColor="text1"/>
          <w:sz w:val="22"/>
          <w:szCs w:val="22"/>
        </w:rPr>
      </w:pPr>
    </w:p>
    <w:p w14:paraId="4F2BE528" w14:textId="7B6B6787" w:rsidR="5B843AF0" w:rsidRPr="00EF48CE" w:rsidRDefault="5B843AF0" w:rsidP="00EF48CE">
      <w:pPr>
        <w:spacing w:line="276" w:lineRule="auto"/>
        <w:ind w:right="237"/>
        <w:jc w:val="both"/>
        <w:rPr>
          <w:rFonts w:eastAsia="Arial"/>
          <w:color w:val="000000" w:themeColor="text1"/>
          <w:sz w:val="22"/>
          <w:szCs w:val="22"/>
        </w:rPr>
      </w:pPr>
      <w:r w:rsidRPr="00EF48CE">
        <w:rPr>
          <w:rFonts w:eastAsia="Arial"/>
          <w:color w:val="000000" w:themeColor="text1"/>
          <w:sz w:val="22"/>
          <w:szCs w:val="22"/>
        </w:rPr>
        <w:t xml:space="preserve">You must choose </w:t>
      </w:r>
      <w:r w:rsidRPr="00EF48CE">
        <w:rPr>
          <w:rFonts w:eastAsia="Arial"/>
          <w:b/>
          <w:bCs/>
          <w:color w:val="000000" w:themeColor="text1"/>
          <w:sz w:val="22"/>
          <w:szCs w:val="22"/>
          <w:u w:val="single"/>
        </w:rPr>
        <w:t>a policing incident</w:t>
      </w:r>
      <w:r w:rsidRPr="00EF48CE">
        <w:rPr>
          <w:rFonts w:eastAsia="Arial"/>
          <w:b/>
          <w:bCs/>
          <w:color w:val="000000" w:themeColor="text1"/>
          <w:sz w:val="22"/>
          <w:szCs w:val="22"/>
        </w:rPr>
        <w:t xml:space="preserve"> </w:t>
      </w:r>
      <w:r w:rsidRPr="00EF48CE">
        <w:rPr>
          <w:rFonts w:eastAsia="Arial"/>
          <w:color w:val="000000" w:themeColor="text1"/>
          <w:sz w:val="22"/>
          <w:szCs w:val="22"/>
        </w:rPr>
        <w:t xml:space="preserve">in which you played a significant role with a victim of crime or anti-social behaviour and reflect on what happened. </w:t>
      </w:r>
    </w:p>
    <w:p w14:paraId="560DDF42" w14:textId="77777777" w:rsidR="00E676F7" w:rsidRPr="00EF48CE" w:rsidRDefault="00E676F7" w:rsidP="00EF48CE">
      <w:pPr>
        <w:spacing w:line="276" w:lineRule="auto"/>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F48CE" w14:paraId="56F2673F" w14:textId="77777777" w:rsidTr="7E289108">
        <w:tc>
          <w:tcPr>
            <w:tcW w:w="10188" w:type="dxa"/>
            <w:shd w:val="clear" w:color="auto" w:fill="auto"/>
          </w:tcPr>
          <w:p w14:paraId="6D3ABE44" w14:textId="77777777" w:rsidR="00E676F7" w:rsidRPr="00EF48CE" w:rsidRDefault="00E676F7" w:rsidP="00EF48CE">
            <w:pPr>
              <w:spacing w:line="276" w:lineRule="auto"/>
              <w:ind w:right="237"/>
              <w:rPr>
                <w:sz w:val="22"/>
                <w:szCs w:val="22"/>
              </w:rPr>
            </w:pPr>
          </w:p>
          <w:p w14:paraId="64AC7173" w14:textId="77777777" w:rsidR="00E676F7" w:rsidRPr="00EF48CE" w:rsidRDefault="00E676F7"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Give a brief description</w:t>
            </w:r>
            <w:r w:rsidRPr="00EF48CE">
              <w:rPr>
                <w:rFonts w:eastAsia="Arial"/>
                <w:color w:val="000000" w:themeColor="text1"/>
                <w:sz w:val="22"/>
                <w:szCs w:val="22"/>
              </w:rPr>
              <w:t xml:space="preserve"> of the incident including social and legislative contexts and any relevant cultural, ethnicity and language issues. </w:t>
            </w:r>
          </w:p>
          <w:p w14:paraId="46892E3B" w14:textId="77777777" w:rsidR="00E676F7" w:rsidRPr="00EF48CE" w:rsidRDefault="00E676F7" w:rsidP="00EF48CE">
            <w:pPr>
              <w:spacing w:line="276" w:lineRule="auto"/>
              <w:rPr>
                <w:rFonts w:eastAsia="Arial"/>
                <w:color w:val="000000" w:themeColor="text1"/>
                <w:sz w:val="22"/>
                <w:szCs w:val="22"/>
              </w:rPr>
            </w:pPr>
          </w:p>
          <w:p w14:paraId="17BF6507" w14:textId="77777777" w:rsidR="00E676F7" w:rsidRPr="00EF48CE" w:rsidRDefault="00E676F7" w:rsidP="00EF48CE">
            <w:pPr>
              <w:spacing w:line="276" w:lineRule="auto"/>
              <w:rPr>
                <w:rFonts w:eastAsia="Arial"/>
                <w:color w:val="000000" w:themeColor="text1"/>
                <w:sz w:val="22"/>
                <w:szCs w:val="22"/>
              </w:rPr>
            </w:pPr>
            <w:r w:rsidRPr="00EF48CE">
              <w:rPr>
                <w:rFonts w:eastAsia="Arial"/>
                <w:color w:val="000000" w:themeColor="text1"/>
                <w:sz w:val="22"/>
                <w:szCs w:val="22"/>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F48CE" w:rsidRDefault="00E676F7" w:rsidP="00EF48CE">
            <w:pPr>
              <w:spacing w:line="276" w:lineRule="auto"/>
              <w:rPr>
                <w:rFonts w:eastAsia="Arial"/>
                <w:color w:val="000000" w:themeColor="text1"/>
                <w:sz w:val="22"/>
                <w:szCs w:val="22"/>
              </w:rPr>
            </w:pPr>
          </w:p>
          <w:p w14:paraId="4954E81D" w14:textId="77777777" w:rsidR="00E676F7" w:rsidRPr="00EF48CE" w:rsidRDefault="00E676F7" w:rsidP="00EF48CE">
            <w:pPr>
              <w:spacing w:line="276" w:lineRule="auto"/>
              <w:rPr>
                <w:rFonts w:eastAsia="Arial"/>
                <w:color w:val="000000" w:themeColor="text1"/>
                <w:sz w:val="22"/>
                <w:szCs w:val="22"/>
              </w:rPr>
            </w:pPr>
            <w:r w:rsidRPr="00EF48CE">
              <w:rPr>
                <w:rFonts w:eastAsia="Arial"/>
                <w:color w:val="000000" w:themeColor="text1"/>
                <w:sz w:val="22"/>
                <w:szCs w:val="22"/>
                <w:lang w:val="en-US"/>
              </w:rPr>
              <w:t>Explore</w:t>
            </w:r>
            <w:r w:rsidRPr="00EF48CE">
              <w:rPr>
                <w:rFonts w:eastAsia="Arial"/>
                <w:color w:val="000000" w:themeColor="text1"/>
                <w:sz w:val="22"/>
                <w:szCs w:val="22"/>
              </w:rPr>
              <w:t xml:space="preserve"> what works in relation to tackling repeat victimisation and repeat offending. </w:t>
            </w:r>
          </w:p>
          <w:p w14:paraId="595989E2" w14:textId="77777777" w:rsidR="00E676F7" w:rsidRPr="00EF48CE" w:rsidRDefault="00E676F7" w:rsidP="00EF48CE">
            <w:pPr>
              <w:spacing w:line="276" w:lineRule="auto"/>
              <w:ind w:right="237"/>
              <w:jc w:val="both"/>
              <w:rPr>
                <w:rFonts w:eastAsia="Arial"/>
                <w:color w:val="000000" w:themeColor="text1"/>
                <w:sz w:val="22"/>
                <w:szCs w:val="22"/>
              </w:rPr>
            </w:pPr>
          </w:p>
          <w:p w14:paraId="5B0B8BC6" w14:textId="623B3F0A" w:rsidR="00E676F7" w:rsidRPr="00EF48CE" w:rsidRDefault="107B858A" w:rsidP="00EF48CE">
            <w:pPr>
              <w:spacing w:line="276" w:lineRule="auto"/>
              <w:ind w:right="237"/>
              <w:jc w:val="both"/>
              <w:rPr>
                <w:rFonts w:eastAsia="Arial"/>
                <w:color w:val="000000" w:themeColor="text1"/>
                <w:sz w:val="22"/>
                <w:szCs w:val="22"/>
              </w:rPr>
            </w:pPr>
            <w:r w:rsidRPr="00EF48CE">
              <w:rPr>
                <w:rFonts w:eastAsia="Arial"/>
                <w:color w:val="000000" w:themeColor="text1"/>
                <w:sz w:val="22"/>
                <w:szCs w:val="22"/>
              </w:rPr>
              <w:t>15</w:t>
            </w:r>
            <w:r w:rsidR="00E676F7" w:rsidRPr="00EF48CE">
              <w:rPr>
                <w:rFonts w:eastAsia="Arial"/>
                <w:color w:val="000000" w:themeColor="text1"/>
                <w:sz w:val="22"/>
                <w:szCs w:val="22"/>
              </w:rPr>
              <w:t xml:space="preserve">00 words </w:t>
            </w:r>
            <w:r w:rsidR="00E676F7" w:rsidRPr="00EF48CE">
              <w:rPr>
                <w:rFonts w:eastAsia="Arial"/>
                <w:i/>
                <w:iCs/>
                <w:color w:val="000000" w:themeColor="text1"/>
                <w:sz w:val="22"/>
                <w:szCs w:val="22"/>
              </w:rPr>
              <w:t>(+/- 10%: include your actual word count at the end of each section)</w:t>
            </w:r>
          </w:p>
          <w:p w14:paraId="44219232" w14:textId="77777777" w:rsidR="00E676F7" w:rsidRPr="00EF48CE" w:rsidRDefault="00E676F7" w:rsidP="00EF48CE">
            <w:pPr>
              <w:spacing w:line="276" w:lineRule="auto"/>
              <w:ind w:right="237"/>
              <w:jc w:val="both"/>
              <w:rPr>
                <w:sz w:val="22"/>
                <w:szCs w:val="22"/>
              </w:rPr>
            </w:pPr>
          </w:p>
        </w:tc>
      </w:tr>
    </w:tbl>
    <w:p w14:paraId="2C6FC8FC" w14:textId="77777777" w:rsidR="00E676F7" w:rsidRPr="00EF48CE" w:rsidRDefault="00E676F7" w:rsidP="00EF48CE">
      <w:pPr>
        <w:spacing w:line="276" w:lineRule="auto"/>
        <w:ind w:right="237"/>
        <w:jc w:val="both"/>
        <w:rPr>
          <w:sz w:val="22"/>
          <w:szCs w:val="22"/>
        </w:rPr>
      </w:pPr>
    </w:p>
    <w:p w14:paraId="73C4BA6E" w14:textId="12C8C93E" w:rsidR="5B843AF0" w:rsidRPr="00EF48CE" w:rsidRDefault="5B843AF0" w:rsidP="00EF48CE">
      <w:pPr>
        <w:spacing w:line="276" w:lineRule="auto"/>
        <w:ind w:right="237"/>
        <w:jc w:val="both"/>
        <w:rPr>
          <w:rFonts w:eastAsia="Arial"/>
          <w:color w:val="000000" w:themeColor="text1"/>
          <w:sz w:val="22"/>
          <w:szCs w:val="22"/>
        </w:rPr>
      </w:pPr>
    </w:p>
    <w:p w14:paraId="266FC690" w14:textId="1654BA04" w:rsidR="5B843AF0" w:rsidRPr="00EF48CE" w:rsidRDefault="5B843AF0" w:rsidP="00EF48CE">
      <w:pPr>
        <w:spacing w:line="276" w:lineRule="auto"/>
        <w:ind w:right="237"/>
        <w:jc w:val="both"/>
        <w:rPr>
          <w:rFonts w:eastAsia="Arial"/>
          <w:color w:val="000000" w:themeColor="text1"/>
          <w:sz w:val="22"/>
          <w:szCs w:val="22"/>
        </w:rPr>
      </w:pPr>
      <w:r w:rsidRPr="00EF48CE">
        <w:rPr>
          <w:rFonts w:eastAsia="Arial"/>
          <w:b/>
          <w:bCs/>
          <w:color w:val="000000" w:themeColor="text1"/>
          <w:sz w:val="22"/>
          <w:szCs w:val="22"/>
        </w:rPr>
        <w:t>ANSWER:</w:t>
      </w:r>
    </w:p>
    <w:p w14:paraId="4BBC525A" w14:textId="2C62A870" w:rsidR="5B843AF0" w:rsidRPr="00EF48CE" w:rsidRDefault="5B843AF0" w:rsidP="00EF48CE">
      <w:pPr>
        <w:spacing w:line="276" w:lineRule="auto"/>
        <w:ind w:right="237"/>
        <w:jc w:val="both"/>
        <w:rPr>
          <w:rFonts w:eastAsia="Arial"/>
          <w:color w:val="000000" w:themeColor="text1"/>
          <w:sz w:val="22"/>
          <w:szCs w:val="22"/>
        </w:rPr>
      </w:pPr>
    </w:p>
    <w:p w14:paraId="449852D0" w14:textId="77777777" w:rsidR="00A76D29" w:rsidRPr="00EF48CE" w:rsidRDefault="00A76D29" w:rsidP="00EF48CE">
      <w:pPr>
        <w:spacing w:line="276" w:lineRule="auto"/>
        <w:ind w:right="237"/>
        <w:jc w:val="both"/>
        <w:rPr>
          <w:rFonts w:eastAsia="Arial"/>
          <w:sz w:val="22"/>
          <w:szCs w:val="22"/>
        </w:rPr>
      </w:pPr>
    </w:p>
    <w:p w14:paraId="22ADDDA4" w14:textId="77777777" w:rsidR="00A76D29" w:rsidRPr="00EF48CE" w:rsidRDefault="00A76D29" w:rsidP="00EF48CE">
      <w:pPr>
        <w:spacing w:line="276" w:lineRule="auto"/>
        <w:ind w:right="237"/>
        <w:jc w:val="both"/>
        <w:rPr>
          <w:b/>
          <w:bCs/>
          <w:sz w:val="22"/>
          <w:szCs w:val="22"/>
        </w:rPr>
      </w:pPr>
      <w:r w:rsidRPr="00EF48CE">
        <w:rPr>
          <w:rFonts w:eastAsia="Arial"/>
          <w:sz w:val="22"/>
          <w:szCs w:val="22"/>
        </w:rPr>
        <w:t xml:space="preserve">The College of Policing defines a vulnerable person as - </w:t>
      </w:r>
    </w:p>
    <w:p w14:paraId="7B8706F8" w14:textId="77777777" w:rsidR="00A76D29" w:rsidRPr="00EF48CE" w:rsidRDefault="00A76D29" w:rsidP="00EF48CE">
      <w:pPr>
        <w:spacing w:line="276" w:lineRule="auto"/>
        <w:jc w:val="both"/>
        <w:rPr>
          <w:i/>
          <w:sz w:val="22"/>
          <w:szCs w:val="22"/>
        </w:rPr>
      </w:pPr>
      <w:r w:rsidRPr="00EF48CE">
        <w:rPr>
          <w:i/>
          <w:sz w:val="22"/>
          <w:szCs w:val="22"/>
        </w:rPr>
        <w:t>“A person is vulnerable if, as a result of their situation or circumstances, they are unable to take care of or protect themselves or others from harm or exploitation.”</w:t>
      </w:r>
    </w:p>
    <w:p w14:paraId="06234725" w14:textId="77777777" w:rsidR="00A76D29" w:rsidRPr="00EF48CE" w:rsidRDefault="00A76D29" w:rsidP="00EF48CE">
      <w:pPr>
        <w:spacing w:line="276" w:lineRule="auto"/>
        <w:jc w:val="both"/>
        <w:rPr>
          <w:sz w:val="22"/>
          <w:szCs w:val="22"/>
        </w:rPr>
      </w:pPr>
      <w:r w:rsidRPr="00EF48CE">
        <w:rPr>
          <w:sz w:val="22"/>
          <w:szCs w:val="22"/>
        </w:rPr>
        <w:lastRenderedPageBreak/>
        <w:t>Examples of vulnerable people vary</w:t>
      </w:r>
      <w:r w:rsidRPr="00EF48CE">
        <w:rPr>
          <w:rStyle w:val="FootnoteReference"/>
          <w:sz w:val="22"/>
          <w:szCs w:val="22"/>
        </w:rPr>
        <w:footnoteReference w:id="1"/>
      </w:r>
      <w:r w:rsidRPr="00EF48CE">
        <w:rPr>
          <w:sz w:val="22"/>
          <w:szCs w:val="22"/>
        </w:rPr>
        <w:t>, and they can be victims for any number of reasons</w:t>
      </w:r>
      <w:r w:rsidRPr="00EF48CE">
        <w:rPr>
          <w:rStyle w:val="FootnoteReference"/>
          <w:sz w:val="22"/>
          <w:szCs w:val="22"/>
        </w:rPr>
        <w:footnoteReference w:id="2"/>
      </w:r>
      <w:r w:rsidRPr="00EF48CE">
        <w:rPr>
          <w:sz w:val="22"/>
          <w:szCs w:val="22"/>
        </w:rPr>
        <w:t>.  For some the abuse suffered is cyclical, passed down through generations, and can be nigh-on impossible to alter.  For others the ‘Boiling Frog’ analogy comes to mind – an individual may not realise that they are the victim of abuse until it is too late, whereby the behaviour is almost ‘normalised’ by the victim due to regularity with which they suffer abuse.  As police, our role is to identify and protect these victims, and work with partner agencies in order to offer them the most appropriate support available.</w:t>
      </w:r>
    </w:p>
    <w:p w14:paraId="126D01FA" w14:textId="77777777" w:rsidR="00A76D29" w:rsidRPr="00EF48CE" w:rsidRDefault="00A76D29" w:rsidP="00EF48CE">
      <w:pPr>
        <w:spacing w:line="276" w:lineRule="auto"/>
        <w:jc w:val="both"/>
        <w:rPr>
          <w:sz w:val="22"/>
          <w:szCs w:val="22"/>
        </w:rPr>
      </w:pPr>
    </w:p>
    <w:p w14:paraId="7AF19BC0" w14:textId="77777777" w:rsidR="00A76D29" w:rsidRPr="00EF48CE" w:rsidRDefault="00A76D29" w:rsidP="00EF48CE">
      <w:pPr>
        <w:spacing w:line="276" w:lineRule="auto"/>
        <w:jc w:val="both"/>
        <w:rPr>
          <w:sz w:val="22"/>
          <w:szCs w:val="22"/>
        </w:rPr>
      </w:pPr>
      <w:r w:rsidRPr="00EF48CE">
        <w:rPr>
          <w:sz w:val="22"/>
          <w:szCs w:val="22"/>
        </w:rPr>
        <w:t>For the purpose of this essay (given the vast scope of ‘vulnerability’) I shall focus on domestic violence.  According to UK Charity Safe Lives over two million adults in the UK experience domestic abuse each and every year.</w:t>
      </w:r>
      <w:r w:rsidRPr="00EF48CE">
        <w:rPr>
          <w:rStyle w:val="FootnoteReference"/>
          <w:sz w:val="22"/>
          <w:szCs w:val="22"/>
        </w:rPr>
        <w:footnoteReference w:id="3"/>
      </w:r>
      <w:r w:rsidRPr="00EF48CE">
        <w:rPr>
          <w:sz w:val="22"/>
          <w:szCs w:val="22"/>
        </w:rPr>
        <w:t xml:space="preserve">  In 2013 the UK Government provided clear and unambiguous wording for the definition of ‘Domestic Violence’.  This definition encompasses a number of abusive behaviours, and highlights many of the ways in which a victim can suffer abuse</w:t>
      </w:r>
      <w:r w:rsidRPr="00EF48CE">
        <w:rPr>
          <w:rStyle w:val="FootnoteReference"/>
          <w:sz w:val="22"/>
          <w:szCs w:val="22"/>
        </w:rPr>
        <w:footnoteReference w:id="4"/>
      </w:r>
      <w:r w:rsidRPr="00EF48CE">
        <w:rPr>
          <w:sz w:val="22"/>
          <w:szCs w:val="22"/>
        </w:rPr>
        <w:t>.</w:t>
      </w:r>
    </w:p>
    <w:p w14:paraId="21F0FCFA" w14:textId="77777777" w:rsidR="00A76D29" w:rsidRPr="00EF48CE" w:rsidRDefault="00A76D29" w:rsidP="00EF48CE">
      <w:pPr>
        <w:spacing w:line="276" w:lineRule="auto"/>
        <w:jc w:val="both"/>
        <w:rPr>
          <w:sz w:val="22"/>
          <w:szCs w:val="22"/>
        </w:rPr>
      </w:pPr>
    </w:p>
    <w:p w14:paraId="3525CFC6" w14:textId="77777777" w:rsidR="00A76D29" w:rsidRPr="00EF48CE" w:rsidRDefault="00A76D29" w:rsidP="00EF48CE">
      <w:pPr>
        <w:spacing w:line="276" w:lineRule="auto"/>
        <w:jc w:val="both"/>
        <w:rPr>
          <w:sz w:val="22"/>
          <w:szCs w:val="22"/>
        </w:rPr>
      </w:pPr>
      <w:r w:rsidRPr="00EF48CE">
        <w:rPr>
          <w:sz w:val="22"/>
          <w:szCs w:val="22"/>
        </w:rPr>
        <w:t>In November 2019 BBC News reported that South Wales Police had seen a 53% increase in domestic abuse related crimes in the four years ending 2019.  17,389 DA incidents were reported in 2018-2019 alone, meaning SWP dealt with almost half of all 41,532 DA incidents reported to police across Wales.  The report did not, however, provide any context for this rise in figures.  There are likely a number of factors behind this rise, including:</w:t>
      </w:r>
    </w:p>
    <w:p w14:paraId="06A0A750" w14:textId="77777777" w:rsidR="00A76D29" w:rsidRPr="00EF48CE" w:rsidRDefault="00A76D29" w:rsidP="00EF48CE">
      <w:pPr>
        <w:pStyle w:val="ListParagraph"/>
        <w:numPr>
          <w:ilvl w:val="0"/>
          <w:numId w:val="6"/>
        </w:numPr>
        <w:overflowPunct/>
        <w:autoSpaceDE/>
        <w:autoSpaceDN/>
        <w:adjustRightInd/>
        <w:spacing w:after="160" w:line="276" w:lineRule="auto"/>
        <w:jc w:val="both"/>
        <w:textAlignment w:val="auto"/>
        <w:rPr>
          <w:sz w:val="22"/>
          <w:szCs w:val="22"/>
        </w:rPr>
      </w:pPr>
      <w:r w:rsidRPr="00EF48CE">
        <w:rPr>
          <w:sz w:val="22"/>
          <w:szCs w:val="22"/>
        </w:rPr>
        <w:t>With policing systems being modernised, crimes are now better recorded.  Crimes are also being categorised more appropriately, making it easier to group similar incidents for the production of statistics.  However, these statistics are likely bolstered to some degree by SWP’s method of ‘criming at source’ – based on the content of the initial call to police, rather than the officers actually responding to incidents determining whether or not a crime has indeed been committed.  This results in a number of incidents which do not consist of a crime remaining as a crime on SWP systems, as it can be difficult to ‘uncrime’ an occurrence.</w:t>
      </w:r>
    </w:p>
    <w:p w14:paraId="5C3F6D5F" w14:textId="77777777" w:rsidR="00A76D29" w:rsidRPr="00EF48CE" w:rsidRDefault="00A76D29" w:rsidP="00EF48CE">
      <w:pPr>
        <w:pStyle w:val="ListParagraph"/>
        <w:numPr>
          <w:ilvl w:val="0"/>
          <w:numId w:val="6"/>
        </w:numPr>
        <w:overflowPunct/>
        <w:autoSpaceDE/>
        <w:autoSpaceDN/>
        <w:adjustRightInd/>
        <w:spacing w:after="160" w:line="276" w:lineRule="auto"/>
        <w:jc w:val="both"/>
        <w:textAlignment w:val="auto"/>
        <w:rPr>
          <w:sz w:val="22"/>
          <w:szCs w:val="22"/>
        </w:rPr>
      </w:pPr>
      <w:r w:rsidRPr="00EF48CE">
        <w:rPr>
          <w:sz w:val="22"/>
          <w:szCs w:val="22"/>
        </w:rPr>
        <w:t xml:space="preserve">The increasing popularity of social media and remote communications opens up a whole new avenue for abuse, in particular harassment and stalking, as well as birthing new offences such as malicious communications and ‘revenge porn’, crimes which are ‘easier’ to commit and report </w:t>
      </w:r>
      <w:r w:rsidRPr="00EF48CE">
        <w:rPr>
          <w:sz w:val="22"/>
          <w:szCs w:val="22"/>
        </w:rPr>
        <w:lastRenderedPageBreak/>
        <w:t>than a typical domestic assault as they do not require face to face behaviour – this level of anonymity offers false courage to a new type of offender.</w:t>
      </w:r>
    </w:p>
    <w:p w14:paraId="0853B007" w14:textId="77777777" w:rsidR="00A76D29" w:rsidRPr="00EF48CE" w:rsidRDefault="00A76D29" w:rsidP="00EF48CE">
      <w:pPr>
        <w:pStyle w:val="ListParagraph"/>
        <w:numPr>
          <w:ilvl w:val="0"/>
          <w:numId w:val="6"/>
        </w:numPr>
        <w:overflowPunct/>
        <w:autoSpaceDE/>
        <w:autoSpaceDN/>
        <w:adjustRightInd/>
        <w:spacing w:after="160" w:line="276" w:lineRule="auto"/>
        <w:jc w:val="both"/>
        <w:textAlignment w:val="auto"/>
        <w:rPr>
          <w:sz w:val="22"/>
          <w:szCs w:val="22"/>
        </w:rPr>
      </w:pPr>
      <w:r w:rsidRPr="00EF48CE">
        <w:rPr>
          <w:sz w:val="22"/>
          <w:szCs w:val="22"/>
        </w:rPr>
        <w:t>Contrary its propensity for damage, the advent of digital living also makes access to the wealth of online resources regarding abuse and victim support easier; this in turn makes it more likely that such victims will come to the notice of police.  With better support and resources victims are more likely to feel safer when reporting abuse.</w:t>
      </w:r>
    </w:p>
    <w:p w14:paraId="0D94C035" w14:textId="77777777" w:rsidR="00A76D29" w:rsidRPr="00EF48CE" w:rsidRDefault="00A76D29" w:rsidP="00EF48CE">
      <w:pPr>
        <w:spacing w:line="276" w:lineRule="auto"/>
        <w:jc w:val="both"/>
        <w:rPr>
          <w:sz w:val="22"/>
          <w:szCs w:val="22"/>
        </w:rPr>
      </w:pPr>
      <w:r w:rsidRPr="00EF48CE">
        <w:rPr>
          <w:sz w:val="22"/>
          <w:szCs w:val="22"/>
        </w:rPr>
        <w:t>Having taken these considerations into account, it cannot be disregarded that domestic abuse may simply be on the increase in the UK.</w:t>
      </w:r>
    </w:p>
    <w:p w14:paraId="1E9E658E" w14:textId="77777777" w:rsidR="00A76D29" w:rsidRPr="00EF48CE" w:rsidRDefault="00A76D29" w:rsidP="00EF48CE">
      <w:pPr>
        <w:spacing w:line="276" w:lineRule="auto"/>
        <w:ind w:left="360"/>
        <w:jc w:val="both"/>
        <w:rPr>
          <w:sz w:val="22"/>
          <w:szCs w:val="22"/>
        </w:rPr>
      </w:pPr>
    </w:p>
    <w:p w14:paraId="3DAACA2F" w14:textId="77777777" w:rsidR="00A76D29" w:rsidRPr="00EF48CE" w:rsidRDefault="00A76D29" w:rsidP="00EF48CE">
      <w:pPr>
        <w:spacing w:line="276" w:lineRule="auto"/>
        <w:jc w:val="both"/>
        <w:rPr>
          <w:sz w:val="22"/>
          <w:szCs w:val="22"/>
        </w:rPr>
      </w:pPr>
      <w:r w:rsidRPr="00EF48CE">
        <w:rPr>
          <w:sz w:val="22"/>
          <w:szCs w:val="22"/>
        </w:rPr>
        <w:t>A victim with whom I have interacted on several occasions is Laura; Laura is a young woman who has a turbulent (often violent) relationship with Tom, the father of her child and sometime partner.  Tom has been in trouble with police for a number of reasons, but primarily for his abusive relationship with Laura.  Tom has been arrested on several occasions for assault against Laura (due in part to SWP’s positive action policy regarding DV), however the cycle is perpetual, and he returns to their home no different having been released no further action the next day.</w:t>
      </w:r>
    </w:p>
    <w:p w14:paraId="5C1B3F7E" w14:textId="77777777" w:rsidR="00A76D29" w:rsidRPr="00EF48CE" w:rsidRDefault="00A76D29" w:rsidP="00EF48CE">
      <w:pPr>
        <w:spacing w:line="276" w:lineRule="auto"/>
        <w:jc w:val="both"/>
        <w:rPr>
          <w:sz w:val="22"/>
          <w:szCs w:val="22"/>
        </w:rPr>
      </w:pPr>
    </w:p>
    <w:p w14:paraId="1C5FBD7C" w14:textId="77777777" w:rsidR="00A76D29" w:rsidRPr="00EF48CE" w:rsidRDefault="00A76D29" w:rsidP="00EF48CE">
      <w:pPr>
        <w:spacing w:line="276" w:lineRule="auto"/>
        <w:jc w:val="both"/>
        <w:rPr>
          <w:sz w:val="22"/>
          <w:szCs w:val="22"/>
        </w:rPr>
      </w:pPr>
      <w:r w:rsidRPr="00EF48CE">
        <w:rPr>
          <w:sz w:val="22"/>
          <w:szCs w:val="22"/>
        </w:rPr>
        <w:t>In terms of safeguarding Laura we are faced with repeated disengagement; she does not engage with police or support criminal complaints.  She refuses all special measures/witness care, refuses all referrals to specialist services, and does not engage with women’s aid services.  The challenge in dealing with repeat victims such as Laura is how does one then engage with a victim who refuses all assistance?  This is, unfortunately, a question to which no one appears to have an answer, however is perhaps one of the most important when dealing with repeat victims.</w:t>
      </w:r>
    </w:p>
    <w:p w14:paraId="1FF5096D" w14:textId="77777777" w:rsidR="00A76D29" w:rsidRPr="00EF48CE" w:rsidRDefault="00A76D29" w:rsidP="00EF48CE">
      <w:pPr>
        <w:spacing w:line="276" w:lineRule="auto"/>
        <w:jc w:val="both"/>
        <w:rPr>
          <w:sz w:val="22"/>
          <w:szCs w:val="22"/>
        </w:rPr>
      </w:pPr>
    </w:p>
    <w:p w14:paraId="16776A19" w14:textId="77777777" w:rsidR="00A76D29" w:rsidRPr="00EF48CE" w:rsidRDefault="00A76D29" w:rsidP="00EF48CE">
      <w:pPr>
        <w:spacing w:line="276" w:lineRule="auto"/>
        <w:jc w:val="both"/>
        <w:rPr>
          <w:sz w:val="22"/>
          <w:szCs w:val="22"/>
        </w:rPr>
      </w:pPr>
      <w:r w:rsidRPr="00EF48CE">
        <w:rPr>
          <w:sz w:val="22"/>
          <w:szCs w:val="22"/>
        </w:rPr>
        <w:t>As per SWP policy, following every domestic incident a Public Protection Notice is submitted, referring those involved to relevant agencies</w:t>
      </w:r>
      <w:r w:rsidRPr="00EF48CE">
        <w:rPr>
          <w:rStyle w:val="FootnoteReference"/>
          <w:sz w:val="22"/>
          <w:szCs w:val="22"/>
        </w:rPr>
        <w:footnoteReference w:id="5"/>
      </w:r>
      <w:r w:rsidRPr="00EF48CE">
        <w:rPr>
          <w:sz w:val="22"/>
          <w:szCs w:val="22"/>
        </w:rPr>
        <w:t xml:space="preserve"> in order to receive appropriate support; however for a PPN to be fully effective it relies on the victim engaging with police and consenting to their details being shared.  As per the SWP DA Action Plan, the welfare of all children is also checked for all incidents of DA, and their details are collected in order for their welfare to be monitored by child protective services.  SWP also deploys specialist DA staff to relevant households in order to offer better long-term support than can be offered by initial response attendance alone.  Repeat offenders are brought to the attention of all departments via the Daily Management Meeting, ensuring that officers are aware of high priority offenders in their area.</w:t>
      </w:r>
    </w:p>
    <w:p w14:paraId="7E2E1034" w14:textId="77777777" w:rsidR="00A76D29" w:rsidRPr="00EF48CE" w:rsidRDefault="00A76D29" w:rsidP="00EF48CE">
      <w:pPr>
        <w:spacing w:line="276" w:lineRule="auto"/>
        <w:jc w:val="both"/>
        <w:rPr>
          <w:sz w:val="22"/>
          <w:szCs w:val="22"/>
        </w:rPr>
      </w:pPr>
    </w:p>
    <w:p w14:paraId="483093E6" w14:textId="77777777" w:rsidR="00A76D29" w:rsidRPr="00EF48CE" w:rsidRDefault="00A76D29" w:rsidP="00EF48CE">
      <w:pPr>
        <w:spacing w:line="276" w:lineRule="auto"/>
        <w:jc w:val="both"/>
        <w:rPr>
          <w:sz w:val="22"/>
          <w:szCs w:val="22"/>
        </w:rPr>
      </w:pPr>
      <w:r w:rsidRPr="00EF48CE">
        <w:rPr>
          <w:sz w:val="22"/>
          <w:szCs w:val="22"/>
        </w:rPr>
        <w:t>There are some measures which can be put into place without the victim supporting police procedure, such as a DVPO; this makes the offender arrestable upon making contact with the victim whilst the Order is in place, and is an excellent way to safeguard a reluctant victim.  However this in itself can cause issues as it can be perceived as a breach of trust by the victim, as it can be seen as going against their wishes despite the Order being in their best interests.  Therefore a DVPO should only be used in the most serious of circumstances, for repeat offenders/victims.</w:t>
      </w:r>
    </w:p>
    <w:p w14:paraId="0AA6C5E2" w14:textId="77777777" w:rsidR="00A76D29" w:rsidRPr="00EF48CE" w:rsidRDefault="00A76D29" w:rsidP="00EF48CE">
      <w:pPr>
        <w:spacing w:line="276" w:lineRule="auto"/>
        <w:jc w:val="both"/>
        <w:rPr>
          <w:sz w:val="22"/>
          <w:szCs w:val="22"/>
        </w:rPr>
      </w:pPr>
    </w:p>
    <w:p w14:paraId="3B023516" w14:textId="77777777" w:rsidR="00A76D29" w:rsidRPr="00EF48CE" w:rsidRDefault="00A76D29" w:rsidP="00EF48CE">
      <w:pPr>
        <w:spacing w:line="276" w:lineRule="auto"/>
        <w:jc w:val="both"/>
        <w:rPr>
          <w:sz w:val="22"/>
          <w:szCs w:val="22"/>
        </w:rPr>
      </w:pPr>
      <w:r w:rsidRPr="00EF48CE">
        <w:rPr>
          <w:sz w:val="22"/>
          <w:szCs w:val="22"/>
        </w:rPr>
        <w:t xml:space="preserve">The obvious immediate solution to an abusive home is to remove the victim to a safe space.  However this is not always practicable, and can result in victims being housed the other side of the country due to a lack of room in local spaces (which </w:t>
      </w:r>
      <w:r w:rsidRPr="00EF48CE">
        <w:rPr>
          <w:sz w:val="22"/>
          <w:szCs w:val="22"/>
        </w:rPr>
        <w:lastRenderedPageBreak/>
        <w:t xml:space="preserve">takes them away from their abuser but also away from any potential friends/safety network), or being placed in thoroughly unsuitable accommodation in nearby homeless shelters (places which come with numerous risks and issues of their own) – if there is any space available at all.  An issue which is becoming increasingly apparent in the face of budget cuts and Covid is the shortage of suitable refuge spaces for victims.  Women’s Aid state that their 2019 annual audit found a shortfall of 1,715 bed spaces in England alone.  The UK did not have a dedicated male refuge until 2018, when three rooms were made available in a house in Northamptonshire.  This leaves the victim in the unenviable choice of homelessness or returning to their abuser.  If we cannot safely house victims fleeing their homes, then what hope do we have of encouraging them to leave an abusive home in the first place?  </w:t>
      </w:r>
    </w:p>
    <w:p w14:paraId="5EBB597E" w14:textId="77777777" w:rsidR="00A76D29" w:rsidRPr="00EF48CE" w:rsidRDefault="00A76D29" w:rsidP="00EF48CE">
      <w:pPr>
        <w:spacing w:line="276" w:lineRule="auto"/>
        <w:ind w:left="360"/>
        <w:jc w:val="both"/>
        <w:rPr>
          <w:sz w:val="22"/>
          <w:szCs w:val="22"/>
        </w:rPr>
      </w:pPr>
    </w:p>
    <w:p w14:paraId="54652212" w14:textId="77777777" w:rsidR="00A76D29" w:rsidRPr="00EF48CE" w:rsidRDefault="00A76D29" w:rsidP="00EF48CE">
      <w:pPr>
        <w:spacing w:line="276" w:lineRule="auto"/>
        <w:jc w:val="both"/>
        <w:rPr>
          <w:sz w:val="22"/>
          <w:szCs w:val="22"/>
        </w:rPr>
      </w:pPr>
      <w:r w:rsidRPr="00EF48CE">
        <w:rPr>
          <w:sz w:val="22"/>
          <w:szCs w:val="22"/>
        </w:rPr>
        <w:t>There are protective measures being put in place to assist a victim doing their own research into their options.  For example, the website of UK charity Safe Lives features an excellent escape from prying eyes – a on the bottom of the webpage stating ‘LEAVE THIS SITE’ – this takes the user to the BBC News website, closing Safe Lives and leaving no trace of the website in the browser history.  Similar features are also seen on other DA support websites, such as ManKind Initiative (DA support for male victims).  This is an excellent tool for a victim whose actions are being monitored by a controlling partner, and allows the victim a little freedom to seek out their own resources.  Again, this relies on the victim engaging and acknowledging their situation in order to seek help.</w:t>
      </w:r>
    </w:p>
    <w:p w14:paraId="46D8EA93" w14:textId="77777777" w:rsidR="00A76D29" w:rsidRPr="00EF48CE" w:rsidRDefault="00A76D29" w:rsidP="00EF48CE">
      <w:pPr>
        <w:spacing w:line="276" w:lineRule="auto"/>
        <w:jc w:val="both"/>
        <w:rPr>
          <w:sz w:val="22"/>
          <w:szCs w:val="22"/>
        </w:rPr>
      </w:pPr>
    </w:p>
    <w:p w14:paraId="0AABE1AC" w14:textId="77777777" w:rsidR="00A76D29" w:rsidRPr="00EF48CE" w:rsidRDefault="00A76D29" w:rsidP="00EF48CE">
      <w:pPr>
        <w:spacing w:line="276" w:lineRule="auto"/>
        <w:jc w:val="both"/>
        <w:rPr>
          <w:sz w:val="22"/>
          <w:szCs w:val="22"/>
        </w:rPr>
      </w:pPr>
      <w:r w:rsidRPr="00EF48CE">
        <w:rPr>
          <w:sz w:val="22"/>
          <w:szCs w:val="22"/>
        </w:rPr>
        <w:t xml:space="preserve">Whilst supporting victims is naturally important, prevention from the offender’s side is also worth considering.  It is clear from my example that police intervention (arrest, charge, incarceration) doesn’t work as a deterrent for people like Tom, who’s </w:t>
      </w:r>
      <w:r w:rsidRPr="00EF48CE">
        <w:rPr>
          <w:sz w:val="22"/>
          <w:szCs w:val="22"/>
        </w:rPr>
        <w:lastRenderedPageBreak/>
        <w:t>repeat offending (against Laura and in general) shows a clear disregard for law and authority.  It is not clear, however, what rehabilitative options have been made available to him as a repeat offender.  According to the government website for Intimate Partner Violence, rehabilitation for DA offenders in this country focusses mainly on Cognitive Behavioural Therapy -</w:t>
      </w:r>
      <w:r w:rsidRPr="00EF48CE">
        <w:rPr>
          <w:i/>
          <w:sz w:val="22"/>
          <w:szCs w:val="22"/>
        </w:rPr>
        <w:t xml:space="preserve"> a talking therapy which aims to help people manage problem behaviours by changing thoughts and feelings</w:t>
      </w:r>
      <w:r w:rsidRPr="00EF48CE">
        <w:rPr>
          <w:sz w:val="22"/>
          <w:szCs w:val="22"/>
        </w:rPr>
        <w:t xml:space="preserve">, and The Duluth Model which - </w:t>
      </w:r>
      <w:r w:rsidRPr="00EF48CE">
        <w:rPr>
          <w:i/>
          <w:sz w:val="22"/>
          <w:szCs w:val="22"/>
        </w:rPr>
        <w:t>focuses on changing attitudes that support male dominance in society (patriarchy).</w:t>
      </w:r>
      <w:r w:rsidRPr="00EF48CE">
        <w:rPr>
          <w:sz w:val="22"/>
          <w:szCs w:val="22"/>
        </w:rPr>
        <w:t xml:space="preserve">  The therapy needs to be flexible enough to allow for the individual causes of an offender’s abuse to be explored – this could be down to substance abuse, adverse childhood experiences, past trauma, learned behaviour… the list goes on.  However the issue with these methods is that their effectiveness is, in essence, uncertain, and relies heavily on the offender engaging with the therapy and acknowledge responsibility for their wrongdoing.  As such, due to the need for accountability on the perpetrator’s behalf, a restorative approach is not necessarily appropriate for all offenders – however a better, more effective model, does not appear to have yet been discovered.</w:t>
      </w:r>
    </w:p>
    <w:p w14:paraId="7EFD35E8" w14:textId="77777777" w:rsidR="00A76D29" w:rsidRPr="00EF48CE" w:rsidRDefault="00A76D29" w:rsidP="00EF48CE">
      <w:pPr>
        <w:spacing w:line="276" w:lineRule="auto"/>
        <w:jc w:val="both"/>
        <w:rPr>
          <w:sz w:val="22"/>
          <w:szCs w:val="22"/>
        </w:rPr>
      </w:pPr>
    </w:p>
    <w:p w14:paraId="530A0ED9" w14:textId="77777777" w:rsidR="00A76D29" w:rsidRPr="00EF48CE" w:rsidRDefault="00A76D29" w:rsidP="00EF48CE">
      <w:pPr>
        <w:spacing w:line="276" w:lineRule="auto"/>
        <w:jc w:val="both"/>
        <w:rPr>
          <w:sz w:val="22"/>
          <w:szCs w:val="22"/>
        </w:rPr>
      </w:pPr>
      <w:r w:rsidRPr="00EF48CE">
        <w:rPr>
          <w:sz w:val="22"/>
          <w:szCs w:val="22"/>
        </w:rPr>
        <w:t>This essay has been limited by necessity to provide a mere overview of the myriad causes behind, issues when dealing with, and solutions for domestic abuse.  1,500 words alone cannot begin to do justice to the variety and scope of this subject matter, even whilst limiting ‘vulnerability’ to DA alone.  In this I have striven to highlight how prevalent an issue domestic abuse is in this country, and offer a brief glance at some of the issues faced by frontline officers who are dealing daily with victims and offenders.  Engagement is key, from both victim and offender, and should either party not engage, then safeguarding options are ultimately limited in their effectiveness.</w:t>
      </w:r>
    </w:p>
    <w:p w14:paraId="43E8878E" w14:textId="77777777" w:rsidR="00A76D29" w:rsidRPr="00EF48CE" w:rsidRDefault="00A76D29" w:rsidP="00EF48CE">
      <w:pPr>
        <w:spacing w:line="276" w:lineRule="auto"/>
        <w:jc w:val="both"/>
        <w:rPr>
          <w:sz w:val="22"/>
          <w:szCs w:val="22"/>
        </w:rPr>
      </w:pPr>
    </w:p>
    <w:p w14:paraId="4AA51B91" w14:textId="77777777" w:rsidR="00A76D29" w:rsidRPr="00EF48CE" w:rsidRDefault="00A76D29" w:rsidP="00EF48CE">
      <w:pPr>
        <w:spacing w:line="276" w:lineRule="auto"/>
        <w:jc w:val="both"/>
        <w:rPr>
          <w:sz w:val="22"/>
          <w:szCs w:val="22"/>
        </w:rPr>
      </w:pPr>
    </w:p>
    <w:p w14:paraId="3B1F605E" w14:textId="77777777" w:rsidR="00A76D29" w:rsidRPr="00EF48CE" w:rsidRDefault="00A76D29" w:rsidP="00EF48CE">
      <w:pPr>
        <w:spacing w:line="276" w:lineRule="auto"/>
        <w:jc w:val="both"/>
        <w:rPr>
          <w:sz w:val="22"/>
          <w:szCs w:val="22"/>
        </w:rPr>
      </w:pPr>
    </w:p>
    <w:p w14:paraId="3DC0D60F" w14:textId="77777777" w:rsidR="00A76D29" w:rsidRPr="00EF48CE" w:rsidRDefault="00A76D29" w:rsidP="00EF48CE">
      <w:pPr>
        <w:spacing w:line="276" w:lineRule="auto"/>
        <w:jc w:val="both"/>
        <w:rPr>
          <w:sz w:val="22"/>
          <w:szCs w:val="22"/>
        </w:rPr>
      </w:pPr>
    </w:p>
    <w:p w14:paraId="29E0C41C" w14:textId="77777777" w:rsidR="00A76D29" w:rsidRPr="00A32B90" w:rsidRDefault="00A76D29" w:rsidP="00EF48CE">
      <w:pPr>
        <w:spacing w:line="276" w:lineRule="auto"/>
        <w:jc w:val="both"/>
        <w:rPr>
          <w:sz w:val="22"/>
          <w:szCs w:val="22"/>
        </w:rPr>
      </w:pPr>
    </w:p>
    <w:p w14:paraId="2ED024AA" w14:textId="77777777" w:rsidR="00A76D29" w:rsidRPr="00A32B90" w:rsidRDefault="00A76D29" w:rsidP="00EF48CE">
      <w:pPr>
        <w:spacing w:line="276" w:lineRule="auto"/>
        <w:jc w:val="right"/>
        <w:rPr>
          <w:sz w:val="22"/>
          <w:szCs w:val="22"/>
        </w:rPr>
      </w:pPr>
      <w:r w:rsidRPr="00A32B90">
        <w:rPr>
          <w:sz w:val="22"/>
          <w:szCs w:val="22"/>
        </w:rPr>
        <w:t>Word Count – 1,647</w:t>
      </w:r>
    </w:p>
    <w:p w14:paraId="68317E39" w14:textId="77777777" w:rsidR="00E676F7" w:rsidRPr="00EF48CE" w:rsidRDefault="00E676F7" w:rsidP="00EF48CE">
      <w:pPr>
        <w:overflowPunct/>
        <w:autoSpaceDE/>
        <w:autoSpaceDN/>
        <w:adjustRightInd/>
        <w:spacing w:line="276" w:lineRule="auto"/>
        <w:textAlignment w:val="auto"/>
        <w:rPr>
          <w:b/>
          <w:bCs/>
          <w:sz w:val="22"/>
          <w:szCs w:val="22"/>
        </w:rPr>
      </w:pPr>
      <w:r w:rsidRPr="00EF48CE">
        <w:rPr>
          <w:b/>
          <w:bCs/>
          <w:sz w:val="22"/>
          <w:szCs w:val="22"/>
        </w:rPr>
        <w:br w:type="page"/>
      </w:r>
    </w:p>
    <w:p w14:paraId="73F2D46B" w14:textId="16810387" w:rsidR="00A221AB" w:rsidRDefault="00A221AB" w:rsidP="00EF48CE">
      <w:pPr>
        <w:pStyle w:val="paragraph"/>
        <w:spacing w:before="0" w:beforeAutospacing="0" w:after="0" w:afterAutospacing="0" w:line="276" w:lineRule="auto"/>
        <w:ind w:left="3600" w:right="225"/>
        <w:textAlignment w:val="baseline"/>
        <w:rPr>
          <w:rStyle w:val="eop"/>
          <w:rFonts w:ascii="Arial" w:hAnsi="Arial" w:cs="Arial"/>
          <w:color w:val="000000"/>
          <w:sz w:val="22"/>
          <w:szCs w:val="22"/>
        </w:rPr>
      </w:pPr>
      <w:r w:rsidRPr="00EF48CE">
        <w:rPr>
          <w:rStyle w:val="normaltextrun"/>
          <w:rFonts w:ascii="Arial" w:hAnsi="Arial" w:cs="Arial"/>
          <w:b/>
          <w:bCs/>
          <w:color w:val="000000"/>
          <w:sz w:val="22"/>
          <w:szCs w:val="22"/>
        </w:rPr>
        <w:lastRenderedPageBreak/>
        <w:t>Task 3</w:t>
      </w:r>
      <w:r w:rsidRPr="00EF48CE">
        <w:rPr>
          <w:rStyle w:val="eop"/>
          <w:rFonts w:ascii="Arial" w:hAnsi="Arial" w:cs="Arial"/>
          <w:color w:val="000000"/>
          <w:sz w:val="22"/>
          <w:szCs w:val="22"/>
        </w:rPr>
        <w:t> </w:t>
      </w:r>
    </w:p>
    <w:p w14:paraId="6E70FF39" w14:textId="77777777" w:rsidR="00915875" w:rsidRPr="00EF48CE" w:rsidRDefault="00915875" w:rsidP="00EF48CE">
      <w:pPr>
        <w:pStyle w:val="paragraph"/>
        <w:spacing w:before="0" w:beforeAutospacing="0" w:after="0" w:afterAutospacing="0" w:line="276" w:lineRule="auto"/>
        <w:ind w:left="3600" w:right="225"/>
        <w:textAlignment w:val="baseline"/>
        <w:rPr>
          <w:rFonts w:ascii="Arial" w:hAnsi="Arial" w:cs="Arial"/>
          <w:color w:val="000000"/>
          <w:sz w:val="22"/>
          <w:szCs w:val="22"/>
        </w:rPr>
      </w:pPr>
    </w:p>
    <w:p w14:paraId="45CC02BC"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normaltextrun"/>
          <w:rFonts w:ascii="Arial" w:hAnsi="Arial" w:cs="Arial"/>
          <w:b/>
          <w:bCs/>
          <w:sz w:val="22"/>
          <w:szCs w:val="22"/>
        </w:rPr>
        <w:t>Recognition and </w:t>
      </w:r>
      <w:r w:rsidRPr="00EF48CE">
        <w:rPr>
          <w:rStyle w:val="normaltextrun"/>
          <w:rFonts w:ascii="Arial" w:hAnsi="Arial" w:cs="Arial"/>
          <w:b/>
          <w:bCs/>
          <w:color w:val="000000"/>
          <w:sz w:val="22"/>
          <w:szCs w:val="22"/>
        </w:rPr>
        <w:t>confirmation of progress on the Occupational Competency Portfolio (OCP).</w:t>
      </w:r>
      <w:r w:rsidRPr="00EF48CE">
        <w:rPr>
          <w:rStyle w:val="eop"/>
          <w:rFonts w:ascii="Arial" w:hAnsi="Arial" w:cs="Arial"/>
          <w:color w:val="000000"/>
          <w:sz w:val="22"/>
          <w:szCs w:val="22"/>
        </w:rPr>
        <w:t> </w:t>
      </w:r>
    </w:p>
    <w:p w14:paraId="3E91B57F"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normaltextrun"/>
          <w:rFonts w:ascii="Arial" w:hAnsi="Arial" w:cs="Arial"/>
          <w:b/>
          <w:bCs/>
          <w:sz w:val="22"/>
          <w:szCs w:val="22"/>
        </w:rPr>
        <w:t> </w:t>
      </w:r>
      <w:r w:rsidRPr="00EF48CE">
        <w:rPr>
          <w:rStyle w:val="eop"/>
          <w:rFonts w:ascii="Arial" w:hAnsi="Arial" w:cs="Arial"/>
          <w:color w:val="000000"/>
          <w:sz w:val="22"/>
          <w:szCs w:val="22"/>
        </w:rPr>
        <w:t> </w:t>
      </w:r>
    </w:p>
    <w:p w14:paraId="76ECA2BF"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6F2C82E1"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19A5D792"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normaltextrun"/>
          <w:rFonts w:ascii="Arial" w:hAnsi="Arial" w:cs="Arial"/>
          <w:i/>
          <w:iCs/>
          <w:color w:val="000000"/>
          <w:sz w:val="22"/>
          <w:szCs w:val="22"/>
        </w:rPr>
        <w:t>By signing the section </w:t>
      </w:r>
      <w:r w:rsidRPr="00EF48CE">
        <w:rPr>
          <w:rStyle w:val="contextualspellingandgrammarerror"/>
          <w:rFonts w:ascii="Arial" w:hAnsi="Arial" w:cs="Arial"/>
          <w:i/>
          <w:iCs/>
          <w:color w:val="000000"/>
          <w:sz w:val="22"/>
          <w:szCs w:val="22"/>
        </w:rPr>
        <w:t>below</w:t>
      </w:r>
      <w:r w:rsidRPr="00EF48CE">
        <w:rPr>
          <w:rStyle w:val="normaltextrun"/>
          <w:rFonts w:ascii="Arial" w:hAnsi="Arial" w:cs="Arial"/>
          <w:i/>
          <w:iCs/>
          <w:color w:val="000000"/>
          <w:sz w:val="22"/>
          <w:szCs w:val="22"/>
        </w:rPr>
        <w:t> you are acknowledging your continuing progress on O.C.P. </w:t>
      </w:r>
      <w:r w:rsidRPr="00EF48CE">
        <w:rPr>
          <w:rStyle w:val="eop"/>
          <w:rFonts w:ascii="Arial" w:hAnsi="Arial" w:cs="Arial"/>
          <w:color w:val="000000"/>
          <w:sz w:val="22"/>
          <w:szCs w:val="22"/>
        </w:rPr>
        <w:t> </w:t>
      </w:r>
    </w:p>
    <w:p w14:paraId="0A4BA9D3"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normaltextrun"/>
          <w:rFonts w:ascii="Arial" w:hAnsi="Arial" w:cs="Arial"/>
          <w:i/>
          <w:iCs/>
          <w:color w:val="000000"/>
          <w:sz w:val="22"/>
          <w:szCs w:val="22"/>
        </w:rPr>
        <w:t>This is recognised by the university as work that is fully supporting this module BMPP 6001D; Policing in the Workplace 3 and in signing it will be equivalent to 1000 words towards the 5000 words equivalent total for component 1.</w:t>
      </w:r>
      <w:r w:rsidRPr="00EF48CE">
        <w:rPr>
          <w:rStyle w:val="eop"/>
          <w:rFonts w:ascii="Arial" w:hAnsi="Arial" w:cs="Arial"/>
          <w:color w:val="000000"/>
          <w:sz w:val="22"/>
          <w:szCs w:val="22"/>
        </w:rPr>
        <w:t> </w:t>
      </w:r>
    </w:p>
    <w:p w14:paraId="13BEB675" w14:textId="77777777" w:rsidR="00A221AB" w:rsidRPr="00EF48CE" w:rsidRDefault="00A221AB" w:rsidP="00EF48CE">
      <w:pPr>
        <w:pStyle w:val="paragraph"/>
        <w:spacing w:before="0" w:beforeAutospacing="0" w:after="0" w:afterAutospacing="0" w:line="276" w:lineRule="auto"/>
        <w:ind w:right="225"/>
        <w:jc w:val="both"/>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166A5FD4"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09EAF9C6"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167CC56C"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4BAE8551"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normaltextrun"/>
          <w:rFonts w:ascii="Arial" w:hAnsi="Arial" w:cs="Arial"/>
          <w:b/>
          <w:bCs/>
          <w:color w:val="000000"/>
          <w:sz w:val="22"/>
          <w:szCs w:val="22"/>
        </w:rPr>
        <w:t>Confirmation of the progress on the Occupational Competency Portfolio (OCP).</w:t>
      </w:r>
      <w:r w:rsidRPr="00EF48CE">
        <w:rPr>
          <w:rStyle w:val="eop"/>
          <w:rFonts w:ascii="Arial" w:hAnsi="Arial" w:cs="Arial"/>
          <w:color w:val="000000"/>
          <w:sz w:val="22"/>
          <w:szCs w:val="22"/>
        </w:rPr>
        <w:t> </w:t>
      </w:r>
    </w:p>
    <w:p w14:paraId="013D6067"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2AA7F914"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normaltextrun"/>
          <w:rFonts w:ascii="Arial" w:hAnsi="Arial" w:cs="Arial"/>
          <w:color w:val="000000"/>
          <w:sz w:val="22"/>
          <w:szCs w:val="22"/>
        </w:rPr>
        <w:t>I confirm that I am progressing with the Occupational Competency Portfolio (OCP) in accordance to the regulations. </w:t>
      </w:r>
      <w:r w:rsidRPr="00EF48CE">
        <w:rPr>
          <w:rStyle w:val="eop"/>
          <w:rFonts w:ascii="Arial" w:hAnsi="Arial" w:cs="Arial"/>
          <w:color w:val="000000"/>
          <w:sz w:val="22"/>
          <w:szCs w:val="22"/>
        </w:rPr>
        <w:t> </w:t>
      </w:r>
    </w:p>
    <w:p w14:paraId="090B4DCF" w14:textId="77777777" w:rsidR="00A221AB" w:rsidRPr="00EF48CE" w:rsidRDefault="00A221AB" w:rsidP="00EF48CE">
      <w:pPr>
        <w:pStyle w:val="paragraph"/>
        <w:spacing w:before="0" w:beforeAutospacing="0" w:after="0" w:afterAutospacing="0" w:line="276" w:lineRule="auto"/>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11B4BF81" w14:textId="51C4D518" w:rsidR="00A221AB" w:rsidRPr="00EF48CE" w:rsidRDefault="00A221AB" w:rsidP="00EF48CE">
      <w:pPr>
        <w:pStyle w:val="paragraph"/>
        <w:spacing w:before="0" w:beforeAutospacing="0" w:after="0" w:afterAutospacing="0" w:line="276" w:lineRule="auto"/>
        <w:jc w:val="both"/>
        <w:textAlignment w:val="baseline"/>
        <w:rPr>
          <w:rFonts w:ascii="Arial" w:hAnsi="Arial" w:cs="Arial"/>
          <w:color w:val="000000"/>
          <w:sz w:val="22"/>
          <w:szCs w:val="22"/>
        </w:rPr>
      </w:pPr>
      <w:r w:rsidRPr="00EF48CE">
        <w:rPr>
          <w:rStyle w:val="normaltextrun"/>
          <w:rFonts w:ascii="Arial" w:hAnsi="Arial" w:cs="Arial"/>
          <w:color w:val="000000"/>
          <w:sz w:val="22"/>
          <w:szCs w:val="22"/>
        </w:rPr>
        <w:t xml:space="preserve">Signed:  </w:t>
      </w:r>
      <w:r w:rsidR="00A76D29" w:rsidRPr="00EF48CE">
        <w:rPr>
          <w:rStyle w:val="normaltextrun"/>
          <w:rFonts w:ascii="Arial" w:hAnsi="Arial" w:cs="Arial"/>
          <w:color w:val="000000"/>
          <w:sz w:val="22"/>
          <w:szCs w:val="22"/>
        </w:rPr>
        <w:t>Ffion Williams</w:t>
      </w:r>
      <w:r w:rsidRPr="00EF48CE">
        <w:rPr>
          <w:rStyle w:val="normaltextrun"/>
          <w:rFonts w:ascii="Arial" w:hAnsi="Arial" w:cs="Arial"/>
          <w:color w:val="000000"/>
          <w:sz w:val="22"/>
          <w:szCs w:val="22"/>
        </w:rPr>
        <w:t xml:space="preserve"> (Learner – electronic signature accepted.)</w:t>
      </w:r>
      <w:r w:rsidRPr="00EF48CE">
        <w:rPr>
          <w:rStyle w:val="eop"/>
          <w:rFonts w:ascii="Arial" w:hAnsi="Arial" w:cs="Arial"/>
          <w:color w:val="000000"/>
          <w:sz w:val="22"/>
          <w:szCs w:val="22"/>
        </w:rPr>
        <w:t> </w:t>
      </w:r>
    </w:p>
    <w:p w14:paraId="5E2363A8" w14:textId="77777777" w:rsidR="00A221AB" w:rsidRPr="00EF48CE" w:rsidRDefault="00A221AB" w:rsidP="00EF48CE">
      <w:pPr>
        <w:pStyle w:val="paragraph"/>
        <w:spacing w:before="0" w:beforeAutospacing="0" w:after="0" w:afterAutospacing="0" w:line="276" w:lineRule="auto"/>
        <w:jc w:val="both"/>
        <w:textAlignment w:val="baseline"/>
        <w:rPr>
          <w:rFonts w:ascii="Arial" w:hAnsi="Arial" w:cs="Arial"/>
          <w:color w:val="000000"/>
          <w:sz w:val="22"/>
          <w:szCs w:val="22"/>
        </w:rPr>
      </w:pPr>
      <w:r w:rsidRPr="00EF48CE">
        <w:rPr>
          <w:rStyle w:val="eop"/>
          <w:rFonts w:ascii="Arial" w:hAnsi="Arial" w:cs="Arial"/>
          <w:color w:val="000000"/>
          <w:sz w:val="22"/>
          <w:szCs w:val="22"/>
        </w:rPr>
        <w:t> </w:t>
      </w:r>
    </w:p>
    <w:p w14:paraId="0EB31789" w14:textId="5B709E7E" w:rsidR="00A221AB" w:rsidRPr="00EF48CE" w:rsidRDefault="00A76D29" w:rsidP="00EF48CE">
      <w:pPr>
        <w:pStyle w:val="paragraph"/>
        <w:spacing w:before="0" w:beforeAutospacing="0" w:after="0" w:afterAutospacing="0" w:line="276" w:lineRule="auto"/>
        <w:jc w:val="both"/>
        <w:textAlignment w:val="baseline"/>
        <w:rPr>
          <w:rFonts w:ascii="Arial" w:hAnsi="Arial" w:cs="Arial"/>
          <w:color w:val="000000"/>
          <w:sz w:val="22"/>
          <w:szCs w:val="22"/>
        </w:rPr>
      </w:pPr>
      <w:r w:rsidRPr="00EF48CE">
        <w:rPr>
          <w:rStyle w:val="normaltextrun"/>
          <w:rFonts w:ascii="Arial" w:hAnsi="Arial" w:cs="Arial"/>
          <w:color w:val="000000"/>
          <w:sz w:val="22"/>
          <w:szCs w:val="22"/>
        </w:rPr>
        <w:t>Date: 21/08/2020</w:t>
      </w:r>
      <w:r w:rsidR="00A221AB" w:rsidRPr="00EF48CE">
        <w:rPr>
          <w:rStyle w:val="eop"/>
          <w:rFonts w:ascii="Arial" w:hAnsi="Arial" w:cs="Arial"/>
          <w:color w:val="000000"/>
          <w:sz w:val="22"/>
          <w:szCs w:val="22"/>
        </w:rPr>
        <w:t> </w:t>
      </w:r>
    </w:p>
    <w:p w14:paraId="06491356" w14:textId="77777777" w:rsidR="00A221AB" w:rsidRPr="00EF48CE" w:rsidRDefault="00A221AB" w:rsidP="00EF48CE">
      <w:pPr>
        <w:overflowPunct/>
        <w:autoSpaceDE/>
        <w:autoSpaceDN/>
        <w:adjustRightInd/>
        <w:spacing w:line="276" w:lineRule="auto"/>
        <w:textAlignment w:val="auto"/>
        <w:rPr>
          <w:b/>
          <w:bCs/>
          <w:sz w:val="22"/>
          <w:szCs w:val="22"/>
        </w:rPr>
      </w:pPr>
      <w:r w:rsidRPr="00EF48CE">
        <w:rPr>
          <w:b/>
          <w:bCs/>
          <w:sz w:val="22"/>
          <w:szCs w:val="22"/>
        </w:rPr>
        <w:br w:type="page"/>
      </w:r>
    </w:p>
    <w:p w14:paraId="6B0989EF" w14:textId="2BFA6B19" w:rsidR="00025650" w:rsidRDefault="5B843AF0" w:rsidP="00EF48CE">
      <w:pPr>
        <w:spacing w:line="276" w:lineRule="auto"/>
        <w:ind w:right="237"/>
        <w:jc w:val="center"/>
        <w:rPr>
          <w:b/>
          <w:bCs/>
          <w:sz w:val="22"/>
          <w:szCs w:val="22"/>
        </w:rPr>
      </w:pPr>
      <w:r w:rsidRPr="00EF48CE">
        <w:rPr>
          <w:b/>
          <w:bCs/>
          <w:sz w:val="22"/>
          <w:szCs w:val="22"/>
        </w:rPr>
        <w:lastRenderedPageBreak/>
        <w:t xml:space="preserve">Task </w:t>
      </w:r>
      <w:r w:rsidR="1EFF1EB2" w:rsidRPr="00EF48CE">
        <w:rPr>
          <w:b/>
          <w:bCs/>
          <w:sz w:val="22"/>
          <w:szCs w:val="22"/>
        </w:rPr>
        <w:t>4</w:t>
      </w:r>
    </w:p>
    <w:p w14:paraId="40EB6C75" w14:textId="77777777" w:rsidR="00915875" w:rsidRPr="00EF48CE" w:rsidRDefault="00915875" w:rsidP="00EF48CE">
      <w:pPr>
        <w:spacing w:line="276" w:lineRule="auto"/>
        <w:ind w:right="237"/>
        <w:jc w:val="center"/>
        <w:rPr>
          <w:b/>
          <w:bCs/>
          <w:sz w:val="22"/>
          <w:szCs w:val="22"/>
        </w:rPr>
      </w:pPr>
    </w:p>
    <w:p w14:paraId="19D8DFB7" w14:textId="77777777" w:rsidR="00710D69" w:rsidRPr="00EF48CE" w:rsidRDefault="00710D69" w:rsidP="00EF48CE">
      <w:pPr>
        <w:spacing w:line="276" w:lineRule="auto"/>
        <w:ind w:right="237"/>
        <w:jc w:val="both"/>
        <w:rPr>
          <w:b/>
          <w:color w:val="auto"/>
          <w:sz w:val="22"/>
          <w:szCs w:val="22"/>
        </w:rPr>
      </w:pPr>
      <w:r w:rsidRPr="00EF48CE">
        <w:rPr>
          <w:b/>
          <w:color w:val="auto"/>
          <w:sz w:val="22"/>
          <w:szCs w:val="22"/>
        </w:rPr>
        <w:t xml:space="preserve">Relevant areas of the National Policing Curriculum: </w:t>
      </w:r>
    </w:p>
    <w:p w14:paraId="300B1DDD" w14:textId="12BA8689" w:rsidR="00710D69" w:rsidRPr="00EF48CE" w:rsidRDefault="377D73C2" w:rsidP="00EF48CE">
      <w:pPr>
        <w:spacing w:line="276" w:lineRule="auto"/>
        <w:ind w:right="237"/>
        <w:jc w:val="both"/>
        <w:rPr>
          <w:b/>
          <w:bCs/>
          <w:sz w:val="22"/>
          <w:szCs w:val="22"/>
        </w:rPr>
      </w:pPr>
      <w:r w:rsidRPr="00EF48CE">
        <w:rPr>
          <w:b/>
          <w:bCs/>
          <w:sz w:val="22"/>
          <w:szCs w:val="22"/>
        </w:rPr>
        <w:t xml:space="preserve">Policing the roads and conducting investigations. </w:t>
      </w:r>
    </w:p>
    <w:p w14:paraId="35856B79" w14:textId="77777777" w:rsidR="00710D69" w:rsidRPr="00EF48CE" w:rsidRDefault="00710D69" w:rsidP="00EF48CE">
      <w:pPr>
        <w:spacing w:line="276" w:lineRule="auto"/>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F48CE" w14:paraId="7F348DFA" w14:textId="77777777" w:rsidTr="7E289108">
        <w:tc>
          <w:tcPr>
            <w:tcW w:w="10188" w:type="dxa"/>
            <w:shd w:val="clear" w:color="auto" w:fill="auto"/>
          </w:tcPr>
          <w:p w14:paraId="5A78BFAC" w14:textId="77777777" w:rsidR="00710D69" w:rsidRPr="00EF48CE" w:rsidRDefault="00710D69" w:rsidP="00EF48CE">
            <w:pPr>
              <w:pStyle w:val="TableParagraph"/>
              <w:tabs>
                <w:tab w:val="left" w:pos="355"/>
              </w:tabs>
              <w:spacing w:line="276" w:lineRule="auto"/>
              <w:ind w:left="0" w:right="237"/>
              <w:rPr>
                <w:rFonts w:eastAsia="Times New Roman"/>
                <w:color w:val="000000"/>
                <w:lang w:bidi="ar-SA"/>
              </w:rPr>
            </w:pPr>
          </w:p>
          <w:p w14:paraId="655E0498" w14:textId="39853A35" w:rsidR="00710D69" w:rsidRPr="00EF48CE" w:rsidRDefault="00710D69" w:rsidP="00EF48CE">
            <w:pPr>
              <w:spacing w:line="276" w:lineRule="auto"/>
              <w:ind w:right="237"/>
              <w:jc w:val="both"/>
              <w:rPr>
                <w:sz w:val="22"/>
                <w:szCs w:val="22"/>
              </w:rPr>
            </w:pPr>
            <w:r w:rsidRPr="00EF48CE">
              <w:rPr>
                <w:b/>
                <w:sz w:val="22"/>
                <w:szCs w:val="22"/>
              </w:rPr>
              <w:t>Critically evaluate</w:t>
            </w:r>
            <w:r w:rsidRPr="00EF48CE">
              <w:rPr>
                <w:sz w:val="22"/>
                <w:szCs w:val="22"/>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F48CE" w:rsidRDefault="00710D69" w:rsidP="00EF48CE">
            <w:pPr>
              <w:spacing w:line="276" w:lineRule="auto"/>
              <w:ind w:right="237"/>
              <w:jc w:val="both"/>
              <w:rPr>
                <w:sz w:val="22"/>
                <w:szCs w:val="22"/>
              </w:rPr>
            </w:pPr>
          </w:p>
          <w:p w14:paraId="41B3782F" w14:textId="3DFC0595" w:rsidR="00710D69" w:rsidRPr="00EF48CE" w:rsidRDefault="00710D69" w:rsidP="00EF48CE">
            <w:pPr>
              <w:spacing w:line="276" w:lineRule="auto"/>
              <w:ind w:right="237"/>
              <w:jc w:val="both"/>
              <w:rPr>
                <w:sz w:val="22"/>
                <w:szCs w:val="22"/>
              </w:rPr>
            </w:pPr>
            <w:r w:rsidRPr="00EF48CE">
              <w:rPr>
                <w:b/>
                <w:sz w:val="22"/>
                <w:szCs w:val="22"/>
              </w:rPr>
              <w:t>Analyse</w:t>
            </w:r>
            <w:r w:rsidRPr="00EF48CE">
              <w:rPr>
                <w:sz w:val="22"/>
                <w:szCs w:val="22"/>
              </w:rPr>
              <w:t xml:space="preserve"> how ANPR can be used as investigative resource when disrupting criminal activity. </w:t>
            </w:r>
          </w:p>
          <w:p w14:paraId="1D1677AC" w14:textId="77777777" w:rsidR="00710D69" w:rsidRPr="00EF48CE" w:rsidRDefault="00710D69" w:rsidP="00EF48CE">
            <w:pPr>
              <w:spacing w:line="276" w:lineRule="auto"/>
              <w:ind w:right="237"/>
              <w:rPr>
                <w:sz w:val="22"/>
                <w:szCs w:val="22"/>
              </w:rPr>
            </w:pPr>
          </w:p>
          <w:p w14:paraId="01F9B7BD" w14:textId="77777777" w:rsidR="00710D69" w:rsidRPr="00EF48CE" w:rsidRDefault="00710D69" w:rsidP="00EF48CE">
            <w:pPr>
              <w:spacing w:line="276" w:lineRule="auto"/>
              <w:ind w:right="237"/>
              <w:jc w:val="both"/>
              <w:rPr>
                <w:sz w:val="22"/>
                <w:szCs w:val="22"/>
              </w:rPr>
            </w:pPr>
          </w:p>
          <w:p w14:paraId="0CB7AA5E" w14:textId="1B125363" w:rsidR="00710D69" w:rsidRPr="00EF48CE" w:rsidRDefault="02C35BBE" w:rsidP="00EF48CE">
            <w:pPr>
              <w:spacing w:line="276" w:lineRule="auto"/>
              <w:ind w:right="237"/>
              <w:jc w:val="both"/>
              <w:rPr>
                <w:i/>
                <w:iCs/>
                <w:sz w:val="22"/>
                <w:szCs w:val="22"/>
              </w:rPr>
            </w:pPr>
            <w:r w:rsidRPr="00EF48CE">
              <w:rPr>
                <w:sz w:val="22"/>
                <w:szCs w:val="22"/>
              </w:rPr>
              <w:t>2</w:t>
            </w:r>
            <w:r w:rsidR="72A2E9CF" w:rsidRPr="00EF48CE">
              <w:rPr>
                <w:sz w:val="22"/>
                <w:szCs w:val="22"/>
              </w:rPr>
              <w:t>5</w:t>
            </w:r>
            <w:r w:rsidRPr="00EF48CE">
              <w:rPr>
                <w:sz w:val="22"/>
                <w:szCs w:val="22"/>
              </w:rPr>
              <w:t xml:space="preserve">00 words </w:t>
            </w:r>
            <w:r w:rsidRPr="00EF48CE">
              <w:rPr>
                <w:i/>
                <w:iCs/>
                <w:sz w:val="22"/>
                <w:szCs w:val="22"/>
              </w:rPr>
              <w:t>(+/- 10%: include your actual word count at the end of each section)</w:t>
            </w:r>
          </w:p>
          <w:p w14:paraId="640A6E41" w14:textId="32A55B98" w:rsidR="00E676F7" w:rsidRPr="00EF48CE" w:rsidRDefault="00E676F7" w:rsidP="00EF48CE">
            <w:pPr>
              <w:spacing w:line="276" w:lineRule="auto"/>
              <w:ind w:right="237"/>
              <w:jc w:val="both"/>
              <w:rPr>
                <w:sz w:val="22"/>
                <w:szCs w:val="22"/>
              </w:rPr>
            </w:pPr>
          </w:p>
        </w:tc>
      </w:tr>
    </w:tbl>
    <w:p w14:paraId="1E37A2EA" w14:textId="77777777" w:rsidR="00710D69" w:rsidRPr="00EF48CE" w:rsidRDefault="00710D69" w:rsidP="00EF48CE">
      <w:pPr>
        <w:spacing w:line="276" w:lineRule="auto"/>
        <w:ind w:right="237"/>
        <w:jc w:val="both"/>
        <w:rPr>
          <w:sz w:val="22"/>
          <w:szCs w:val="22"/>
        </w:rPr>
      </w:pPr>
    </w:p>
    <w:p w14:paraId="4EE76473" w14:textId="77777777" w:rsidR="005C76DE" w:rsidRPr="00EF48CE" w:rsidRDefault="005C76DE" w:rsidP="00EF48CE">
      <w:pPr>
        <w:spacing w:line="276" w:lineRule="auto"/>
        <w:ind w:right="237"/>
        <w:jc w:val="both"/>
        <w:rPr>
          <w:b/>
          <w:sz w:val="22"/>
          <w:szCs w:val="22"/>
        </w:rPr>
      </w:pPr>
      <w:r w:rsidRPr="00EF48CE">
        <w:rPr>
          <w:b/>
          <w:sz w:val="22"/>
          <w:szCs w:val="22"/>
        </w:rPr>
        <w:t>ANSWER:</w:t>
      </w:r>
    </w:p>
    <w:p w14:paraId="52FCEE5A" w14:textId="77777777" w:rsidR="00025650" w:rsidRPr="00EF48CE" w:rsidRDefault="00025650" w:rsidP="00EF48CE">
      <w:pPr>
        <w:spacing w:line="276" w:lineRule="auto"/>
        <w:ind w:right="237"/>
        <w:jc w:val="both"/>
        <w:rPr>
          <w:sz w:val="22"/>
          <w:szCs w:val="22"/>
        </w:rPr>
      </w:pPr>
    </w:p>
    <w:p w14:paraId="5043EFD8" w14:textId="77777777" w:rsidR="00A76D29" w:rsidRPr="00EF48CE" w:rsidRDefault="00A76D29" w:rsidP="00EF48CE">
      <w:pPr>
        <w:spacing w:line="276" w:lineRule="auto"/>
        <w:ind w:right="237"/>
        <w:jc w:val="both"/>
        <w:rPr>
          <w:sz w:val="22"/>
          <w:szCs w:val="22"/>
        </w:rPr>
      </w:pPr>
    </w:p>
    <w:p w14:paraId="59551100" w14:textId="77777777" w:rsidR="00A76D29" w:rsidRPr="00EF48CE" w:rsidRDefault="00A76D29" w:rsidP="00EF48CE">
      <w:pPr>
        <w:spacing w:line="276" w:lineRule="auto"/>
        <w:ind w:right="237"/>
        <w:jc w:val="both"/>
        <w:rPr>
          <w:sz w:val="22"/>
          <w:szCs w:val="22"/>
        </w:rPr>
      </w:pPr>
      <w:r w:rsidRPr="00EF48CE">
        <w:rPr>
          <w:sz w:val="22"/>
          <w:szCs w:val="22"/>
        </w:rPr>
        <w:t xml:space="preserve">As stated by John Dean in his 2009 interview with The Investigator newsletter, Criminals and terrorists are vulnerable when they drive a vehicle. (p. 17).  A massive swathe of UK citizens are road users - government statistics state that 74% of people aged 17 and over in England had a full driving licence on average in the 5 years 2014 to 2018, though (for obvious reasons), no recent estimates could be found for those driving without a license/otherwise than in accordance.  As Dean goes on to say, This is particularly important given the fact that research show that 60-65 per cent of people who engage in low-level vehicle related offending such as driving with tax or insurance – are also involved in more serious crime (p. 17).  In this modern age whereby travel is becoming increasingly accessible, and with threats such as county lines and organised crime </w:t>
      </w:r>
      <w:r w:rsidRPr="00EF48CE">
        <w:rPr>
          <w:sz w:val="22"/>
          <w:szCs w:val="22"/>
        </w:rPr>
        <w:lastRenderedPageBreak/>
        <w:t>groups spanning the nation entire, roads based policing is at the forefront of detecting, deterring, and disrupting crime.  But how can information and intelligence be used to disrupt this prevalent and seemingly endless stream of criminal activity?  And how can road related technology be used for investigative purposes?  This essay will seek to discuss these questions, and confirm that roads policing provides invaluable intelligence and investigative opportunities.</w:t>
      </w:r>
    </w:p>
    <w:p w14:paraId="2F7A1D8B" w14:textId="77777777" w:rsidR="00A76D29" w:rsidRPr="00EF48CE" w:rsidRDefault="00A76D29" w:rsidP="00EF48CE">
      <w:pPr>
        <w:spacing w:line="276" w:lineRule="auto"/>
        <w:ind w:right="237"/>
        <w:jc w:val="both"/>
        <w:rPr>
          <w:sz w:val="22"/>
          <w:szCs w:val="22"/>
        </w:rPr>
      </w:pPr>
    </w:p>
    <w:p w14:paraId="7ACC3097" w14:textId="77777777" w:rsidR="00A76D29" w:rsidRPr="00EF48CE" w:rsidRDefault="00A76D29" w:rsidP="00EF48CE">
      <w:pPr>
        <w:spacing w:line="276" w:lineRule="auto"/>
        <w:ind w:right="237"/>
        <w:jc w:val="both"/>
        <w:rPr>
          <w:sz w:val="22"/>
          <w:szCs w:val="22"/>
        </w:rPr>
      </w:pPr>
      <w:r w:rsidRPr="00EF48CE">
        <w:rPr>
          <w:sz w:val="22"/>
          <w:szCs w:val="22"/>
        </w:rPr>
        <w:t>According to the Parliamentary Advisory Council for Transport Safety’s 2020 paper Roads Policing and Its Contribution to Road Safety, around 1,800 people die and a further 25,000+ are injured every year on UK roads.  A number of factors can lead or contribute to these incidents, including drink/drug driving, failure to wear a seatbelt, use of a mobile phone, as well, of course, as driving over the speed limit.  The report also found that in 2019 Roads Policing Units only made up 4% of total force strength, and that RPU numbers had decreased around 40% since 2010.   The report highlights clear correlation between a decrease in traffic officers and an increase in deaths and serious injuries on the roads; it is clear that the presence of police on our roads is vital to the safety of drivers and passengers alike.  Whilst mere presence alone can be a deterrent for a number of road related crimes, how can information and intelligence specifically be used to the benefit of roads based policing?</w:t>
      </w:r>
    </w:p>
    <w:p w14:paraId="0670FB8F" w14:textId="77777777" w:rsidR="00A76D29" w:rsidRPr="00EF48CE" w:rsidRDefault="00A76D29" w:rsidP="00EF48CE">
      <w:pPr>
        <w:spacing w:line="276" w:lineRule="auto"/>
        <w:ind w:right="237"/>
        <w:jc w:val="both"/>
        <w:rPr>
          <w:sz w:val="22"/>
          <w:szCs w:val="22"/>
        </w:rPr>
      </w:pPr>
    </w:p>
    <w:p w14:paraId="376F433D" w14:textId="77777777" w:rsidR="00A76D29" w:rsidRPr="00EF48CE" w:rsidRDefault="00A76D29" w:rsidP="00EF48CE">
      <w:pPr>
        <w:spacing w:line="276" w:lineRule="auto"/>
        <w:ind w:right="237"/>
        <w:jc w:val="both"/>
        <w:rPr>
          <w:sz w:val="22"/>
          <w:szCs w:val="22"/>
        </w:rPr>
      </w:pPr>
      <w:r w:rsidRPr="00EF48CE">
        <w:rPr>
          <w:sz w:val="22"/>
          <w:szCs w:val="22"/>
        </w:rPr>
        <w:t xml:space="preserve">The Blackstone’s Policing Students Handbook states that Intelligence-led policing is ‘a crime-focused model of policing which emphasizes the countering of crime through detection, disruption, or dissuasion’ (p56).  Thus through identifying patterns of crime, or particular hotspots, resources can be deployed more effectively to deal with potential issues before they escalate.  For example, certain stretches of road may be known for drag racing, or certain car parks known </w:t>
      </w:r>
      <w:r w:rsidRPr="00EF48CE">
        <w:rPr>
          <w:sz w:val="22"/>
          <w:szCs w:val="22"/>
        </w:rPr>
        <w:lastRenderedPageBreak/>
        <w:t>as a place to acquire drugs.  This rule can also be applied to specific vehicles, or to the individuals to which they are registered – a simple PNC check, in combination with a Niche (or relevant force equivalent) can reveal a lot about the vehicle and those within, and can also highlight potential largescale criminal ventures, such as county lines.</w:t>
      </w:r>
    </w:p>
    <w:p w14:paraId="42734E08" w14:textId="77777777" w:rsidR="00A76D29" w:rsidRPr="00EF48CE" w:rsidRDefault="00A76D29" w:rsidP="00EF48CE">
      <w:pPr>
        <w:spacing w:line="276" w:lineRule="auto"/>
        <w:ind w:right="237"/>
        <w:jc w:val="both"/>
        <w:rPr>
          <w:sz w:val="22"/>
          <w:szCs w:val="22"/>
        </w:rPr>
      </w:pPr>
      <w:r w:rsidRPr="00EF48CE">
        <w:rPr>
          <w:sz w:val="22"/>
          <w:szCs w:val="22"/>
        </w:rPr>
        <w:t>To utilise a fitting example from the author’s own personal experience; Cardiff is a large city, and it is not out of the ordinary for vehicles and individuals to travel there from afar.  However what can be considered out of the ordinary is to see a vehicle with heavily tinted windows, idling in a street in Riverside (an area notorious locally for the sale and purchase of illicit substances) late at night.  Upon conducting a PNC check, the vehicle was found to be registered to an address in South London.  These elements, accompanied by the London address, gave officers reasonable suspicion to search the vehicle and the driver – the search yielded around £2,500 worth of crack cocaine and £4,500 in cash, and the driver is believed to be part of a wider county lines gang.</w:t>
      </w:r>
    </w:p>
    <w:p w14:paraId="5C855EB3" w14:textId="77777777" w:rsidR="00A76D29" w:rsidRPr="00EF48CE" w:rsidRDefault="00A76D29" w:rsidP="00EF48CE">
      <w:pPr>
        <w:spacing w:line="276" w:lineRule="auto"/>
        <w:ind w:right="237"/>
        <w:jc w:val="both"/>
        <w:rPr>
          <w:sz w:val="22"/>
          <w:szCs w:val="22"/>
        </w:rPr>
      </w:pPr>
      <w:r w:rsidRPr="00EF48CE">
        <w:rPr>
          <w:sz w:val="22"/>
          <w:szCs w:val="22"/>
        </w:rPr>
        <w:t>Through PNC and Niche, more specific intelligence and ACT markers can also be accessed; this can warn officers of any intelligence regarding local or inter-force crime associated with the vehicle, whether the vehicle needs to be stopped, whether intelligence needs to be submitted if sighted, whether it is linked to a wanted person, or whether it is believed or known to be used in inter force crime such as county lines or human trafficking.  This knowledge can alert officers of nominal with whom they may not be familiar, and allows knowledge to be shared beyond force boundaries, thus tracking travelling criminals and allowing police to disrupt their trade.  These markers can also be beneficial for officer safety.  For example should a check reveal warning markers for drugs or violence, the officer is then aware to be particularly vigilant regarding the occupants and contents of the vehicle.</w:t>
      </w:r>
    </w:p>
    <w:p w14:paraId="038ED20C" w14:textId="77777777" w:rsidR="00A76D29" w:rsidRPr="00EF48CE" w:rsidRDefault="00A76D29" w:rsidP="00EF48CE">
      <w:pPr>
        <w:spacing w:line="276" w:lineRule="auto"/>
        <w:ind w:right="237"/>
        <w:jc w:val="both"/>
        <w:rPr>
          <w:sz w:val="22"/>
          <w:szCs w:val="22"/>
        </w:rPr>
      </w:pPr>
    </w:p>
    <w:p w14:paraId="191CC1BF" w14:textId="77777777" w:rsidR="00A76D29" w:rsidRPr="00EF48CE" w:rsidRDefault="00A76D29" w:rsidP="00EF48CE">
      <w:pPr>
        <w:spacing w:line="276" w:lineRule="auto"/>
        <w:ind w:right="237"/>
        <w:jc w:val="both"/>
        <w:rPr>
          <w:sz w:val="22"/>
          <w:szCs w:val="22"/>
        </w:rPr>
      </w:pPr>
      <w:r w:rsidRPr="00EF48CE">
        <w:rPr>
          <w:sz w:val="22"/>
          <w:szCs w:val="22"/>
        </w:rPr>
        <w:t>However one tool in particular has, in recent years, become a crucial element of roads-based investigations.  Automatic Number Plate Recognition technology, or ANPR, reads and registers the number plates of passing vehicles via a network of strategically placed cameras, spanning the United Kingdom.  According to the National Police Chiefs’ Council, there are currently around 11,000 ANPR cameras nationally; these cameras produce around 50 million ANPR ‘read’ records, all of which are shared to the national ANPR system.  This system enables investigators nationwide to access ANPR data from other forces, allowing (for example) for a vehicle of interest in one force to be tracked across the country.  Most staff with access to ANPR can only view 90 days’ worth of data, however stored data can be accessed for up to a year (subject to authorisation).  This allows investigators to track and trace groups and individuals retroactively, as well as gathering intelligence regarding their movement patterns over a period of time.  This accessibility of information of course follows the findings and recommendations of the 2004 Bichard Report (following the 2003 Soham murders), which criticised forces nationwide for not sharing relevant and important information with one another, and which recommended this be rectified in future.  ANPR is an invaluable tool for investigating beyond the borders of one’s own force, allowing a greater scope and fluency for investigations.</w:t>
      </w:r>
    </w:p>
    <w:p w14:paraId="7F417661" w14:textId="77777777" w:rsidR="00A76D29" w:rsidRPr="00EF48CE" w:rsidRDefault="00A76D29" w:rsidP="00EF48CE">
      <w:pPr>
        <w:spacing w:line="276" w:lineRule="auto"/>
        <w:ind w:right="237"/>
        <w:jc w:val="both"/>
        <w:rPr>
          <w:sz w:val="22"/>
          <w:szCs w:val="22"/>
        </w:rPr>
      </w:pPr>
    </w:p>
    <w:p w14:paraId="0D6757B6" w14:textId="77777777" w:rsidR="00A76D29" w:rsidRPr="00EF48CE" w:rsidRDefault="00A76D29" w:rsidP="00EF48CE">
      <w:pPr>
        <w:spacing w:line="276" w:lineRule="auto"/>
        <w:ind w:right="237"/>
        <w:jc w:val="both"/>
        <w:rPr>
          <w:sz w:val="22"/>
          <w:szCs w:val="22"/>
        </w:rPr>
      </w:pPr>
      <w:r w:rsidRPr="00EF48CE">
        <w:rPr>
          <w:sz w:val="22"/>
          <w:szCs w:val="22"/>
        </w:rPr>
        <w:t xml:space="preserve">In their 2007 article for The Journal of Homicide and Major Incident Investigation, - Think Crime, Think Car, Think ANPR: The Use of ANPR in Major Crime Investigations, DCS Stuart Kirby (of the Lancashire Constabulary) and Det. Supt. George Turner (of Thames Valley Police) discuss how ANPR can be used as a vital tool for criminal investigations, allowing investigators to solve crimes </w:t>
      </w:r>
      <w:r w:rsidRPr="00EF48CE">
        <w:rPr>
          <w:sz w:val="22"/>
          <w:szCs w:val="22"/>
        </w:rPr>
        <w:lastRenderedPageBreak/>
        <w:t xml:space="preserve">through analysing the data collected and stored by the ANPR system.  Specifically, they divide the analysis of ANPR data into the following six distinct categories – </w:t>
      </w:r>
    </w:p>
    <w:p w14:paraId="509C86F5" w14:textId="77777777" w:rsidR="00A76D29" w:rsidRPr="00EF48CE" w:rsidRDefault="00A76D29" w:rsidP="00EF48CE">
      <w:pPr>
        <w:spacing w:line="276" w:lineRule="auto"/>
        <w:ind w:right="237"/>
        <w:jc w:val="both"/>
        <w:rPr>
          <w:sz w:val="22"/>
          <w:szCs w:val="22"/>
        </w:rPr>
      </w:pPr>
    </w:p>
    <w:p w14:paraId="1FF2346E" w14:textId="77777777" w:rsidR="00A76D29" w:rsidRPr="00EF48CE" w:rsidRDefault="00A76D29" w:rsidP="00EF48CE">
      <w:pPr>
        <w:spacing w:line="276" w:lineRule="auto"/>
        <w:ind w:right="237"/>
        <w:jc w:val="both"/>
        <w:rPr>
          <w:sz w:val="22"/>
          <w:szCs w:val="22"/>
        </w:rPr>
      </w:pPr>
      <w:r w:rsidRPr="00EF48CE">
        <w:rPr>
          <w:sz w:val="22"/>
          <w:szCs w:val="22"/>
        </w:rPr>
        <w:t>1.</w:t>
      </w:r>
      <w:r w:rsidRPr="00EF48CE">
        <w:rPr>
          <w:sz w:val="22"/>
          <w:szCs w:val="22"/>
        </w:rPr>
        <w:tab/>
        <w:t>Vehicle Pattern Analysis</w:t>
      </w:r>
    </w:p>
    <w:p w14:paraId="29D2281E" w14:textId="77777777" w:rsidR="00A76D29" w:rsidRPr="00EF48CE" w:rsidRDefault="00A76D29" w:rsidP="00EF48CE">
      <w:pPr>
        <w:spacing w:line="276" w:lineRule="auto"/>
        <w:ind w:right="237"/>
        <w:jc w:val="both"/>
        <w:rPr>
          <w:sz w:val="22"/>
          <w:szCs w:val="22"/>
        </w:rPr>
      </w:pPr>
      <w:r w:rsidRPr="00EF48CE">
        <w:rPr>
          <w:sz w:val="22"/>
          <w:szCs w:val="22"/>
        </w:rPr>
        <w:t>Vehicle pattern analysis enables investigator to track and trace the movement of a particular individual or group of vehicles, thus allowing them to prove the location of a vehicle at any given time.  This can confirm or negate an alibi, can widen an investigation to encompass previously unknown suspects, and can confirm whether or not a suspect a suspect was at a location at the time a crime was committed.  The example provided by the authors to highlight a successful occasion of vehicle pattern analysis is the 2005 shooting of PC Beshenivsky –</w:t>
      </w:r>
    </w:p>
    <w:p w14:paraId="7E59DDA9" w14:textId="77777777" w:rsidR="00A76D29" w:rsidRPr="00EF48CE" w:rsidRDefault="00A76D29" w:rsidP="00EF48CE">
      <w:pPr>
        <w:spacing w:line="276" w:lineRule="auto"/>
        <w:ind w:right="237"/>
        <w:jc w:val="both"/>
        <w:rPr>
          <w:sz w:val="22"/>
          <w:szCs w:val="22"/>
        </w:rPr>
      </w:pPr>
      <w:r w:rsidRPr="00EF48CE">
        <w:rPr>
          <w:sz w:val="22"/>
          <w:szCs w:val="22"/>
        </w:rPr>
        <w:t>After a witness highlighted a specific vehicle, ANPR was used to assist in the identification of the vehicle.  As enquiries continued further suspects were identified and ANPR was again used to show the association between these vehicles as well as their use in Bradford at critical times before and after the incident. [p. 38]</w:t>
      </w:r>
    </w:p>
    <w:p w14:paraId="5899A9A2" w14:textId="77777777" w:rsidR="00A76D29" w:rsidRPr="00EF48CE" w:rsidRDefault="00A76D29" w:rsidP="00EF48CE">
      <w:pPr>
        <w:spacing w:line="276" w:lineRule="auto"/>
        <w:ind w:right="237"/>
        <w:jc w:val="both"/>
        <w:rPr>
          <w:sz w:val="22"/>
          <w:szCs w:val="22"/>
        </w:rPr>
      </w:pPr>
    </w:p>
    <w:p w14:paraId="1A0D94D4" w14:textId="77777777" w:rsidR="00A76D29" w:rsidRPr="00EF48CE" w:rsidRDefault="00A76D29" w:rsidP="00EF48CE">
      <w:pPr>
        <w:spacing w:line="276" w:lineRule="auto"/>
        <w:ind w:right="237"/>
        <w:jc w:val="both"/>
        <w:rPr>
          <w:sz w:val="22"/>
          <w:szCs w:val="22"/>
        </w:rPr>
      </w:pPr>
      <w:r w:rsidRPr="00EF48CE">
        <w:rPr>
          <w:sz w:val="22"/>
          <w:szCs w:val="22"/>
        </w:rPr>
        <w:t>2.</w:t>
      </w:r>
      <w:r w:rsidRPr="00EF48CE">
        <w:rPr>
          <w:sz w:val="22"/>
          <w:szCs w:val="22"/>
        </w:rPr>
        <w:tab/>
        <w:t>Geographical Profiling</w:t>
      </w:r>
    </w:p>
    <w:p w14:paraId="16134EDA" w14:textId="77777777" w:rsidR="00A76D29" w:rsidRPr="00EF48CE" w:rsidRDefault="00A76D29" w:rsidP="00EF48CE">
      <w:pPr>
        <w:spacing w:line="276" w:lineRule="auto"/>
        <w:ind w:right="237"/>
        <w:jc w:val="both"/>
        <w:rPr>
          <w:sz w:val="22"/>
          <w:szCs w:val="22"/>
        </w:rPr>
      </w:pPr>
      <w:r w:rsidRPr="00EF48CE">
        <w:rPr>
          <w:sz w:val="22"/>
          <w:szCs w:val="22"/>
        </w:rPr>
        <w:t xml:space="preserve">Geographical profiling places ANPR data on a map, and allows investigators to highlight crime trends in a particular area, or follow specific journeys against the location of a specific crime.  For this category, the authors provided a real world example from Kent Police – </w:t>
      </w:r>
    </w:p>
    <w:p w14:paraId="7DC4BFC2" w14:textId="77777777" w:rsidR="00A76D29" w:rsidRPr="00EF48CE" w:rsidRDefault="00A76D29" w:rsidP="00EF48CE">
      <w:pPr>
        <w:spacing w:line="276" w:lineRule="auto"/>
        <w:ind w:right="237"/>
        <w:jc w:val="both"/>
        <w:rPr>
          <w:sz w:val="22"/>
          <w:szCs w:val="22"/>
        </w:rPr>
      </w:pPr>
      <w:r w:rsidRPr="00EF48CE">
        <w:rPr>
          <w:sz w:val="22"/>
          <w:szCs w:val="22"/>
        </w:rPr>
        <w:t xml:space="preserve">[…] an investigation into three linked armed robberies taking place on separate days at Maidstone, Ashford and Margate. Investigators from Kent Police compared data from the ANPR cameras in the vicinity of each of the robberies and discovered that of the 40,000 vehicles recorded overall only two were in the </w:t>
      </w:r>
      <w:r w:rsidRPr="00EF48CE">
        <w:rPr>
          <w:sz w:val="22"/>
          <w:szCs w:val="22"/>
        </w:rPr>
        <w:lastRenderedPageBreak/>
        <w:t>vicinity of all three robberies. One of these vehicles was later found to be directly involved in the crimes. [p. 39]</w:t>
      </w:r>
    </w:p>
    <w:p w14:paraId="7FFD6903" w14:textId="77777777" w:rsidR="00A76D29" w:rsidRPr="00EF48CE" w:rsidRDefault="00A76D29" w:rsidP="00EF48CE">
      <w:pPr>
        <w:spacing w:line="276" w:lineRule="auto"/>
        <w:ind w:right="237"/>
        <w:jc w:val="both"/>
        <w:rPr>
          <w:sz w:val="22"/>
          <w:szCs w:val="22"/>
        </w:rPr>
      </w:pPr>
    </w:p>
    <w:p w14:paraId="37B29BE4" w14:textId="77777777" w:rsidR="00A76D29" w:rsidRPr="00EF48CE" w:rsidRDefault="00A76D29" w:rsidP="00EF48CE">
      <w:pPr>
        <w:spacing w:line="276" w:lineRule="auto"/>
        <w:ind w:right="237"/>
        <w:jc w:val="both"/>
        <w:rPr>
          <w:sz w:val="22"/>
          <w:szCs w:val="22"/>
        </w:rPr>
      </w:pPr>
      <w:r w:rsidRPr="00EF48CE">
        <w:rPr>
          <w:sz w:val="22"/>
          <w:szCs w:val="22"/>
        </w:rPr>
        <w:t>3.</w:t>
      </w:r>
      <w:r w:rsidRPr="00EF48CE">
        <w:rPr>
          <w:sz w:val="22"/>
          <w:szCs w:val="22"/>
        </w:rPr>
        <w:tab/>
        <w:t>Location Time Analysis</w:t>
      </w:r>
    </w:p>
    <w:p w14:paraId="5A1340C9" w14:textId="77777777" w:rsidR="00A76D29" w:rsidRPr="00EF48CE" w:rsidRDefault="00A76D29" w:rsidP="00EF48CE">
      <w:pPr>
        <w:spacing w:line="276" w:lineRule="auto"/>
        <w:ind w:right="237"/>
        <w:jc w:val="both"/>
        <w:rPr>
          <w:sz w:val="22"/>
          <w:szCs w:val="22"/>
        </w:rPr>
      </w:pPr>
      <w:r w:rsidRPr="00EF48CE">
        <w:rPr>
          <w:sz w:val="22"/>
          <w:szCs w:val="22"/>
        </w:rPr>
        <w:t xml:space="preserve">Location time analysis uses ANPR data to identify cloned plates, as well as locating and tracking stolen vehicles, by comparing the distance between two sequential ANPR hits for the same number plates.  The authors surmise this strategy thus – </w:t>
      </w:r>
    </w:p>
    <w:p w14:paraId="2FA93962" w14:textId="77777777" w:rsidR="00A76D29" w:rsidRPr="00EF48CE" w:rsidRDefault="00A76D29" w:rsidP="00EF48CE">
      <w:pPr>
        <w:spacing w:line="276" w:lineRule="auto"/>
        <w:ind w:right="237"/>
        <w:jc w:val="both"/>
        <w:rPr>
          <w:sz w:val="22"/>
          <w:szCs w:val="22"/>
        </w:rPr>
      </w:pPr>
      <w:r w:rsidRPr="00EF48CE">
        <w:rPr>
          <w:sz w:val="22"/>
          <w:szCs w:val="22"/>
        </w:rPr>
        <w:t>[…], a search for a vehicle of interest indicated that it passed ANPR cameras in Liverpool at 10am and in London at 10.30 am. In due course the NADC will automatically populate a hot list of potentially cloned vehicles. [p. 39]</w:t>
      </w:r>
    </w:p>
    <w:p w14:paraId="0A0B40B1" w14:textId="77777777" w:rsidR="00A76D29" w:rsidRPr="00EF48CE" w:rsidRDefault="00A76D29" w:rsidP="00EF48CE">
      <w:pPr>
        <w:spacing w:line="276" w:lineRule="auto"/>
        <w:ind w:right="237"/>
        <w:jc w:val="both"/>
        <w:rPr>
          <w:sz w:val="22"/>
          <w:szCs w:val="22"/>
        </w:rPr>
      </w:pPr>
    </w:p>
    <w:p w14:paraId="6CBD82D7" w14:textId="77777777" w:rsidR="00A76D29" w:rsidRPr="00EF48CE" w:rsidRDefault="00A76D29" w:rsidP="00EF48CE">
      <w:pPr>
        <w:spacing w:line="276" w:lineRule="auto"/>
        <w:ind w:right="237"/>
        <w:jc w:val="both"/>
        <w:rPr>
          <w:sz w:val="22"/>
          <w:szCs w:val="22"/>
        </w:rPr>
      </w:pPr>
      <w:r w:rsidRPr="00EF48CE">
        <w:rPr>
          <w:sz w:val="22"/>
          <w:szCs w:val="22"/>
        </w:rPr>
        <w:t>4.</w:t>
      </w:r>
      <w:r w:rsidRPr="00EF48CE">
        <w:rPr>
          <w:sz w:val="22"/>
          <w:szCs w:val="22"/>
        </w:rPr>
        <w:tab/>
        <w:t>Sequential Pattern Analysis</w:t>
      </w:r>
    </w:p>
    <w:p w14:paraId="3D516951" w14:textId="77777777" w:rsidR="00A76D29" w:rsidRPr="00EF48CE" w:rsidRDefault="00A76D29" w:rsidP="00EF48CE">
      <w:pPr>
        <w:spacing w:line="276" w:lineRule="auto"/>
        <w:ind w:right="237"/>
        <w:jc w:val="both"/>
        <w:rPr>
          <w:sz w:val="22"/>
          <w:szCs w:val="22"/>
        </w:rPr>
      </w:pPr>
      <w:r w:rsidRPr="00EF48CE">
        <w:rPr>
          <w:sz w:val="22"/>
          <w:szCs w:val="22"/>
        </w:rPr>
        <w:t xml:space="preserve">Sequential pattern analysis allows investigators to study the pattern of vehicles moving through a particular area during a given time.  Whilst naturally this includes the presence of a particular vehicle at a particular location at a particular time, thus proving the presence of a suspect, it also encompasses the absence of a vehicle which would usually pass a particular camera at a given time.  This can prove or disprove an alibi, or implicate a suspect, as seen in the author’s example – </w:t>
      </w:r>
    </w:p>
    <w:p w14:paraId="774221F6" w14:textId="77777777" w:rsidR="00A76D29" w:rsidRPr="00EF48CE" w:rsidRDefault="00A76D29" w:rsidP="00EF48CE">
      <w:pPr>
        <w:spacing w:line="276" w:lineRule="auto"/>
        <w:ind w:right="237"/>
        <w:jc w:val="both"/>
        <w:rPr>
          <w:sz w:val="22"/>
          <w:szCs w:val="22"/>
        </w:rPr>
      </w:pPr>
      <w:r w:rsidRPr="00EF48CE">
        <w:rPr>
          <w:sz w:val="22"/>
          <w:szCs w:val="22"/>
        </w:rPr>
        <w:t xml:space="preserve">For example a vehicle of interest may normally pass through three ANPR cameras between 8.15am and 8.30am every weekday. However on the day of the crime the vehicle does not travel through these cameras, a change of behaviour which passes critical information to the investigators.  Such an approach was used recently on a category ‘A’ murder enquiry in the Thames Valley Police area. The ANPR hit led to images of the suspect on the day of the murder. The </w:t>
      </w:r>
      <w:r w:rsidRPr="00EF48CE">
        <w:rPr>
          <w:sz w:val="22"/>
          <w:szCs w:val="22"/>
        </w:rPr>
        <w:lastRenderedPageBreak/>
        <w:t>ANPR and CCTV evidence was an unchallenged but significant part of the evidence that secured a man’s conviction for murder with a sentence of 30 years. [p. 39]</w:t>
      </w:r>
    </w:p>
    <w:p w14:paraId="3F1DDCE5" w14:textId="77777777" w:rsidR="00A76D29" w:rsidRPr="00EF48CE" w:rsidRDefault="00A76D29" w:rsidP="00EF48CE">
      <w:pPr>
        <w:spacing w:line="276" w:lineRule="auto"/>
        <w:ind w:right="237"/>
        <w:jc w:val="both"/>
        <w:rPr>
          <w:sz w:val="22"/>
          <w:szCs w:val="22"/>
        </w:rPr>
      </w:pPr>
    </w:p>
    <w:p w14:paraId="77B000D9" w14:textId="77777777" w:rsidR="00A76D29" w:rsidRPr="00EF48CE" w:rsidRDefault="00A76D29" w:rsidP="00EF48CE">
      <w:pPr>
        <w:spacing w:line="276" w:lineRule="auto"/>
        <w:ind w:right="237"/>
        <w:jc w:val="both"/>
        <w:rPr>
          <w:sz w:val="22"/>
          <w:szCs w:val="22"/>
        </w:rPr>
      </w:pPr>
      <w:r w:rsidRPr="00EF48CE">
        <w:rPr>
          <w:sz w:val="22"/>
          <w:szCs w:val="22"/>
        </w:rPr>
        <w:t>5.</w:t>
      </w:r>
      <w:r w:rsidRPr="00EF48CE">
        <w:rPr>
          <w:sz w:val="22"/>
          <w:szCs w:val="22"/>
        </w:rPr>
        <w:tab/>
        <w:t>Post Incident Analysis</w:t>
      </w:r>
    </w:p>
    <w:p w14:paraId="361D85DC" w14:textId="77777777" w:rsidR="00A76D29" w:rsidRPr="00EF48CE" w:rsidRDefault="00A76D29" w:rsidP="00EF48CE">
      <w:pPr>
        <w:spacing w:line="276" w:lineRule="auto"/>
        <w:ind w:right="237"/>
        <w:jc w:val="both"/>
        <w:rPr>
          <w:sz w:val="22"/>
          <w:szCs w:val="22"/>
        </w:rPr>
      </w:pPr>
      <w:r w:rsidRPr="00EF48CE">
        <w:rPr>
          <w:sz w:val="22"/>
          <w:szCs w:val="22"/>
        </w:rPr>
        <w:t xml:space="preserve">By analysing ANPR data from specific locations and times, investigators are able to locate potential suspects, victims, and witnesses from incidents which have already taken place.  This allows investigators to reach out to witnesses (or victims) who may not already come forward, and to identify and locate suspects who may no longer be at the scene upon police attendance.  For this, the authors provide the following example – </w:t>
      </w:r>
    </w:p>
    <w:p w14:paraId="25A51AAC" w14:textId="77777777" w:rsidR="00A76D29" w:rsidRPr="00EF48CE" w:rsidRDefault="00A76D29" w:rsidP="00EF48CE">
      <w:pPr>
        <w:spacing w:line="276" w:lineRule="auto"/>
        <w:ind w:right="237"/>
        <w:jc w:val="both"/>
        <w:rPr>
          <w:sz w:val="22"/>
          <w:szCs w:val="22"/>
        </w:rPr>
      </w:pPr>
      <w:r w:rsidRPr="00EF48CE">
        <w:rPr>
          <w:sz w:val="22"/>
          <w:szCs w:val="22"/>
        </w:rPr>
        <w:t>An example of this was a serious assault at Heathrow Airport which followed what was alleged to have been a ‘road rage’ incident. Witness accounts at the scene pointed to a ‘people carrier’ type vehicle being used and analysis of the ANPR data close to the scene established the registration mark of such a vehicle following in close proximity to the victim’s car. Within an hour detectives had the name and address of a suspect and a quick arrest enabled the speedy retrieval of vital forensic evidence. Further use was then made of the ANPR data to identify vehicles at the scene within thirty seconds either side of the event. This targeted approach identified 128 other vehicles from which more witnesses to the actual assault were found as well as other information shedding light on how the incident may have started. [p. 39-40]</w:t>
      </w:r>
    </w:p>
    <w:p w14:paraId="49FCF27B" w14:textId="77777777" w:rsidR="00A76D29" w:rsidRPr="00EF48CE" w:rsidRDefault="00A76D29" w:rsidP="00EF48CE">
      <w:pPr>
        <w:spacing w:line="276" w:lineRule="auto"/>
        <w:ind w:right="237"/>
        <w:jc w:val="both"/>
        <w:rPr>
          <w:sz w:val="22"/>
          <w:szCs w:val="22"/>
        </w:rPr>
      </w:pPr>
    </w:p>
    <w:p w14:paraId="07EF22CB" w14:textId="77777777" w:rsidR="00A76D29" w:rsidRPr="00EF48CE" w:rsidRDefault="00A76D29" w:rsidP="00EF48CE">
      <w:pPr>
        <w:spacing w:line="276" w:lineRule="auto"/>
        <w:ind w:right="237"/>
        <w:jc w:val="both"/>
        <w:rPr>
          <w:sz w:val="22"/>
          <w:szCs w:val="22"/>
        </w:rPr>
      </w:pPr>
      <w:r w:rsidRPr="00EF48CE">
        <w:rPr>
          <w:sz w:val="22"/>
          <w:szCs w:val="22"/>
        </w:rPr>
        <w:t>6.</w:t>
      </w:r>
      <w:r w:rsidRPr="00EF48CE">
        <w:rPr>
          <w:sz w:val="22"/>
          <w:szCs w:val="22"/>
        </w:rPr>
        <w:tab/>
        <w:t xml:space="preserve"> Convoy Analysis</w:t>
      </w:r>
    </w:p>
    <w:p w14:paraId="7C166B82" w14:textId="77777777" w:rsidR="00A76D29" w:rsidRPr="00EF48CE" w:rsidRDefault="00A76D29" w:rsidP="00EF48CE">
      <w:pPr>
        <w:spacing w:line="276" w:lineRule="auto"/>
        <w:ind w:right="237"/>
        <w:jc w:val="both"/>
        <w:rPr>
          <w:sz w:val="22"/>
          <w:szCs w:val="22"/>
        </w:rPr>
      </w:pPr>
      <w:r w:rsidRPr="00EF48CE">
        <w:rPr>
          <w:sz w:val="22"/>
          <w:szCs w:val="22"/>
        </w:rPr>
        <w:t xml:space="preserve">This method identifies vehicles of interest that may be travelling together, thus allowing investigators to conform or negate their involvement with one another and allowing them in turn to link offenders as part of a potentially wider criminal </w:t>
      </w:r>
      <w:r w:rsidRPr="00EF48CE">
        <w:rPr>
          <w:sz w:val="22"/>
          <w:szCs w:val="22"/>
        </w:rPr>
        <w:lastRenderedPageBreak/>
        <w:t xml:space="preserve">scheme or organisation.  This is perfectly surmised in the following investigative example – </w:t>
      </w:r>
    </w:p>
    <w:p w14:paraId="0327490D" w14:textId="77777777" w:rsidR="00A76D29" w:rsidRPr="00EF48CE" w:rsidRDefault="00A76D29" w:rsidP="00EF48CE">
      <w:pPr>
        <w:spacing w:line="276" w:lineRule="auto"/>
        <w:ind w:right="237"/>
        <w:jc w:val="both"/>
        <w:rPr>
          <w:sz w:val="22"/>
          <w:szCs w:val="22"/>
        </w:rPr>
      </w:pPr>
      <w:r w:rsidRPr="00EF48CE">
        <w:rPr>
          <w:sz w:val="22"/>
          <w:szCs w:val="22"/>
        </w:rPr>
        <w:t>[…]  during the latter part of 2005 when six ‘car key’ burglaries occurred in Kent with no intelligence or information regarding potential offenders. Analysis of ANPR showed that three of the stolen vehicles left the county through the Dartford Crossing on the night they were stolen. ANPR back office searches then took place for five minutes either side of the stolen vehicles being identified to establish whether any vehicles were accompanying them.  On each occasion a particular vehicle was seen to be travelling along the same or an adjacent lane within one minute of the stolen vehicles. Further searches showed that this vehicle had used the Dartford Crossing at the time of the other three burglaries. The analysts therefore suggested this vehicle as the one responsible for transporting the offenders to commit the burglaries. A short time later a further burglary was committed with a high value vehicle again being stolen. Equipped with the intelligence from the ANPR analysis, officers quickly deployed to the address of the owner of the target vehicle and established that the vehicle had been used recently. The owner was arrested and a further two stolen vehicles were found at his home.</w:t>
      </w:r>
    </w:p>
    <w:p w14:paraId="152A1DB7" w14:textId="77777777" w:rsidR="00A76D29" w:rsidRPr="00EF48CE" w:rsidRDefault="00A76D29" w:rsidP="00EF48CE">
      <w:pPr>
        <w:spacing w:line="276" w:lineRule="auto"/>
        <w:ind w:right="237"/>
        <w:jc w:val="both"/>
        <w:rPr>
          <w:sz w:val="22"/>
          <w:szCs w:val="22"/>
        </w:rPr>
      </w:pPr>
      <w:r w:rsidRPr="00EF48CE">
        <w:rPr>
          <w:sz w:val="22"/>
          <w:szCs w:val="22"/>
        </w:rPr>
        <w:t>[p. 40]</w:t>
      </w:r>
    </w:p>
    <w:p w14:paraId="0BC2AC7C" w14:textId="77777777" w:rsidR="00A76D29" w:rsidRPr="00EF48CE" w:rsidRDefault="00A76D29" w:rsidP="00EF48CE">
      <w:pPr>
        <w:spacing w:line="276" w:lineRule="auto"/>
        <w:ind w:right="237"/>
        <w:jc w:val="both"/>
        <w:rPr>
          <w:sz w:val="22"/>
          <w:szCs w:val="22"/>
        </w:rPr>
      </w:pPr>
    </w:p>
    <w:p w14:paraId="465FC19A" w14:textId="77777777" w:rsidR="00A76D29" w:rsidRPr="00EF48CE" w:rsidRDefault="00A76D29" w:rsidP="00EF48CE">
      <w:pPr>
        <w:spacing w:line="276" w:lineRule="auto"/>
        <w:ind w:right="237"/>
        <w:jc w:val="both"/>
        <w:rPr>
          <w:sz w:val="22"/>
          <w:szCs w:val="22"/>
        </w:rPr>
      </w:pPr>
      <w:r w:rsidRPr="00EF48CE">
        <w:rPr>
          <w:sz w:val="22"/>
          <w:szCs w:val="22"/>
        </w:rPr>
        <w:t xml:space="preserve">Whilst ANPR can of course be a great asset to investigations, it is not infallible, and the system’s weaknesses should also be noted.  As Mike Rhead et al found in their paper Accuracy of Automatic Number Plate Recognition (ANPR) and Real World UK Number Plate Problems, something as seemingly simple as the positions of fixing screws can affect the ANPR reading of the plate and provide an incorrect result; indeed their research showed that the positioning of fixings accounted for 72.6% of plate misreads.  As well as fixing positioning, number </w:t>
      </w:r>
      <w:r w:rsidRPr="00EF48CE">
        <w:rPr>
          <w:sz w:val="22"/>
          <w:szCs w:val="22"/>
        </w:rPr>
        <w:lastRenderedPageBreak/>
        <w:t>plate font can also have an impact on ANPR, as fonts that do not adhere to the standard number plate layout cannot necessarily be read by the software.</w:t>
      </w:r>
    </w:p>
    <w:p w14:paraId="6292FF65" w14:textId="77777777" w:rsidR="00A76D29" w:rsidRPr="00EF48CE" w:rsidRDefault="00A76D29" w:rsidP="00EF48CE">
      <w:pPr>
        <w:spacing w:line="276" w:lineRule="auto"/>
        <w:ind w:right="237"/>
        <w:jc w:val="both"/>
        <w:rPr>
          <w:sz w:val="22"/>
          <w:szCs w:val="22"/>
        </w:rPr>
      </w:pPr>
      <w:r w:rsidRPr="00EF48CE">
        <w:rPr>
          <w:sz w:val="22"/>
          <w:szCs w:val="22"/>
        </w:rPr>
        <w:t>Another (illegal) way to fool the cameras is through using tinted or darkened plates, which makes them difficult or impossible for the cameras to read, thus allowing the driver to continue unconcerned by ANPR technology and traceable only by human input – though the plates are also difficult to read with the naked eye, and as such can be an ideal easy solution to mask one’s movements.  This same issue can arise with dirty plates, or plates where part of the text is obscured, which of course could be for far less nefarious reasons</w:t>
      </w:r>
    </w:p>
    <w:p w14:paraId="3C5CA659" w14:textId="77777777" w:rsidR="00A76D29" w:rsidRPr="00EF48CE" w:rsidRDefault="00A76D29" w:rsidP="00EF48CE">
      <w:pPr>
        <w:spacing w:line="276" w:lineRule="auto"/>
        <w:ind w:right="237"/>
        <w:jc w:val="both"/>
        <w:rPr>
          <w:sz w:val="22"/>
          <w:szCs w:val="22"/>
        </w:rPr>
      </w:pPr>
    </w:p>
    <w:p w14:paraId="49668A4F" w14:textId="77777777" w:rsidR="00A76D29" w:rsidRPr="00EF48CE" w:rsidRDefault="00A76D29" w:rsidP="00EF48CE">
      <w:pPr>
        <w:spacing w:line="276" w:lineRule="auto"/>
        <w:ind w:right="237"/>
        <w:jc w:val="both"/>
        <w:rPr>
          <w:sz w:val="22"/>
          <w:szCs w:val="22"/>
        </w:rPr>
      </w:pPr>
      <w:r w:rsidRPr="00EF48CE">
        <w:rPr>
          <w:sz w:val="22"/>
          <w:szCs w:val="22"/>
        </w:rPr>
        <w:t>As the cameras are located in fixed locations, they can be rendered ineffective in tracking large-scale operations should their location become known.  Whilst they will of course record a high volume of useable and useful data, a wily large scale criminal operation can plan their route to avoid these cameras to reduce the risk of their movements being traced and actions being disrupted.  They could also slow down detection by the constant changing of vehicles, thus leaving investigators one step behind their movements as they switch vehicles and number plates regularly.  The use of cloned plates, while eventually detectable, can also hinder investigations, as the original plate owner is not likely to be aware of or report the cloning, as such allowing the cloned plate to travel unhindered until the duplication is discovered.</w:t>
      </w:r>
    </w:p>
    <w:p w14:paraId="7DD4DAB4" w14:textId="77777777" w:rsidR="00A76D29" w:rsidRPr="00EF48CE" w:rsidRDefault="00A76D29" w:rsidP="00EF48CE">
      <w:pPr>
        <w:spacing w:line="276" w:lineRule="auto"/>
        <w:ind w:right="237"/>
        <w:jc w:val="both"/>
        <w:rPr>
          <w:sz w:val="22"/>
          <w:szCs w:val="22"/>
        </w:rPr>
      </w:pPr>
    </w:p>
    <w:p w14:paraId="69D71BB5" w14:textId="77777777" w:rsidR="00A76D29" w:rsidRPr="00EF48CE" w:rsidRDefault="00A76D29" w:rsidP="00EF48CE">
      <w:pPr>
        <w:spacing w:line="276" w:lineRule="auto"/>
        <w:ind w:right="237"/>
        <w:jc w:val="both"/>
        <w:rPr>
          <w:sz w:val="22"/>
          <w:szCs w:val="22"/>
        </w:rPr>
      </w:pPr>
    </w:p>
    <w:p w14:paraId="7C4ED361" w14:textId="77777777" w:rsidR="00A76D29" w:rsidRPr="00EF48CE" w:rsidRDefault="00A76D29" w:rsidP="00EF48CE">
      <w:pPr>
        <w:spacing w:line="276" w:lineRule="auto"/>
        <w:ind w:right="237"/>
        <w:jc w:val="both"/>
        <w:rPr>
          <w:sz w:val="22"/>
          <w:szCs w:val="22"/>
        </w:rPr>
      </w:pPr>
      <w:r w:rsidRPr="00EF48CE">
        <w:rPr>
          <w:sz w:val="22"/>
          <w:szCs w:val="22"/>
        </w:rPr>
        <w:t xml:space="preserve">As has become evident during the facts, figures, and discussions present in this essay, roads based policing is vital in order to preserve safety of UK citizens – both on and off the road.  Information and intelligence can be utilised for multiple reasons, none more important than for the protection and safety of the officers </w:t>
      </w:r>
      <w:r w:rsidRPr="00EF48CE">
        <w:rPr>
          <w:sz w:val="22"/>
          <w:szCs w:val="22"/>
        </w:rPr>
        <w:lastRenderedPageBreak/>
        <w:t>themselves.  This knowledge can be utilised in order to detect and prevent criminality, and is developed through further use and expansion on the information and intelligence which already exists.  ANPR is perhaps the greatest asset to modern day roads policing and, whilst not an infallible system, can provide investigators with the means to detect and predict patterns, locate offenders, witnesses, and victims, and to potentially solve investigations.  While criminal activity is inarguably a fact of life, with the spreading tendrils of criminality reaching from big city gangs into more rural communities, roads based policing allows UK police to stay apace, if not one step ahead, of large scale criminal organisations.</w:t>
      </w:r>
    </w:p>
    <w:p w14:paraId="77102E44" w14:textId="77777777" w:rsidR="00A76D29" w:rsidRPr="00EF48CE" w:rsidRDefault="00A76D29" w:rsidP="00EF48CE">
      <w:pPr>
        <w:spacing w:line="276" w:lineRule="auto"/>
        <w:ind w:right="237"/>
        <w:jc w:val="both"/>
        <w:rPr>
          <w:sz w:val="22"/>
          <w:szCs w:val="22"/>
        </w:rPr>
      </w:pPr>
    </w:p>
    <w:p w14:paraId="42CBD4A0" w14:textId="77777777" w:rsidR="00A76D29" w:rsidRPr="00EF48CE" w:rsidRDefault="00A76D29" w:rsidP="00EF48CE">
      <w:pPr>
        <w:spacing w:line="276" w:lineRule="auto"/>
        <w:ind w:right="237"/>
        <w:jc w:val="both"/>
        <w:rPr>
          <w:sz w:val="22"/>
          <w:szCs w:val="22"/>
        </w:rPr>
      </w:pPr>
    </w:p>
    <w:p w14:paraId="20A8C396" w14:textId="77777777" w:rsidR="00A76D29" w:rsidRPr="00EF48CE" w:rsidRDefault="00A76D29" w:rsidP="00EF48CE">
      <w:pPr>
        <w:spacing w:line="276" w:lineRule="auto"/>
        <w:ind w:right="237"/>
        <w:jc w:val="both"/>
        <w:rPr>
          <w:sz w:val="22"/>
          <w:szCs w:val="22"/>
        </w:rPr>
      </w:pPr>
    </w:p>
    <w:p w14:paraId="05641395" w14:textId="77777777" w:rsidR="00A76D29" w:rsidRPr="00EF48CE" w:rsidRDefault="00A76D29" w:rsidP="00EF48CE">
      <w:pPr>
        <w:spacing w:line="276" w:lineRule="auto"/>
        <w:ind w:right="237"/>
        <w:jc w:val="both"/>
        <w:rPr>
          <w:sz w:val="22"/>
          <w:szCs w:val="22"/>
        </w:rPr>
      </w:pPr>
    </w:p>
    <w:p w14:paraId="75B23445" w14:textId="77777777" w:rsidR="00A76D29" w:rsidRPr="00EF48CE" w:rsidRDefault="00A76D29" w:rsidP="00EF48CE">
      <w:pPr>
        <w:spacing w:line="276" w:lineRule="auto"/>
        <w:ind w:right="237"/>
        <w:jc w:val="both"/>
        <w:rPr>
          <w:sz w:val="22"/>
          <w:szCs w:val="22"/>
        </w:rPr>
      </w:pPr>
    </w:p>
    <w:p w14:paraId="4C50E184" w14:textId="508C2BFC" w:rsidR="00025650" w:rsidRPr="00EF48CE" w:rsidRDefault="00A76D29" w:rsidP="00A32B90">
      <w:pPr>
        <w:spacing w:line="276" w:lineRule="auto"/>
        <w:ind w:right="237"/>
        <w:jc w:val="right"/>
        <w:rPr>
          <w:sz w:val="22"/>
          <w:szCs w:val="22"/>
        </w:rPr>
      </w:pPr>
      <w:r w:rsidRPr="00EF48CE">
        <w:rPr>
          <w:sz w:val="22"/>
          <w:szCs w:val="22"/>
        </w:rPr>
        <w:t>Word Count – 2,615</w:t>
      </w:r>
    </w:p>
    <w:p w14:paraId="55E8513B" w14:textId="77777777" w:rsidR="00025650" w:rsidRPr="00EF48CE" w:rsidRDefault="00025650" w:rsidP="00EF48CE">
      <w:pPr>
        <w:spacing w:line="276" w:lineRule="auto"/>
        <w:ind w:right="237"/>
        <w:jc w:val="both"/>
        <w:rPr>
          <w:sz w:val="22"/>
          <w:szCs w:val="22"/>
        </w:rPr>
      </w:pPr>
    </w:p>
    <w:p w14:paraId="1C6E93E6" w14:textId="690E89F3" w:rsidR="00025650" w:rsidRPr="00EF48CE" w:rsidRDefault="00025650" w:rsidP="00EF48CE">
      <w:pPr>
        <w:spacing w:line="276" w:lineRule="auto"/>
        <w:ind w:right="237"/>
        <w:rPr>
          <w:sz w:val="22"/>
          <w:szCs w:val="22"/>
        </w:rPr>
      </w:pPr>
      <w:r w:rsidRPr="00EF48CE">
        <w:rPr>
          <w:sz w:val="22"/>
          <w:szCs w:val="22"/>
        </w:rPr>
        <w:br w:type="page"/>
      </w:r>
    </w:p>
    <w:p w14:paraId="7AF0C718" w14:textId="3F46BC8C" w:rsidR="009249F8" w:rsidRDefault="009249F8" w:rsidP="00EF48CE">
      <w:pPr>
        <w:overflowPunct/>
        <w:autoSpaceDE/>
        <w:autoSpaceDN/>
        <w:adjustRightInd/>
        <w:spacing w:line="276" w:lineRule="auto"/>
        <w:ind w:left="2880" w:right="225" w:firstLine="720"/>
        <w:rPr>
          <w:b/>
          <w:bCs/>
          <w:sz w:val="22"/>
          <w:szCs w:val="22"/>
          <w:lang w:eastAsia="zh-TW"/>
        </w:rPr>
      </w:pPr>
      <w:r w:rsidRPr="00EF48CE">
        <w:rPr>
          <w:b/>
          <w:bCs/>
          <w:sz w:val="22"/>
          <w:szCs w:val="22"/>
          <w:lang w:eastAsia="zh-TW"/>
        </w:rPr>
        <w:lastRenderedPageBreak/>
        <w:t xml:space="preserve">Task </w:t>
      </w:r>
      <w:r w:rsidR="31F93B7A" w:rsidRPr="00EF48CE">
        <w:rPr>
          <w:b/>
          <w:bCs/>
          <w:sz w:val="22"/>
          <w:szCs w:val="22"/>
          <w:lang w:eastAsia="zh-TW"/>
        </w:rPr>
        <w:t>5</w:t>
      </w:r>
    </w:p>
    <w:p w14:paraId="17BC299E" w14:textId="77777777" w:rsidR="00915875" w:rsidRPr="00EF48CE" w:rsidRDefault="00915875" w:rsidP="00EF48CE">
      <w:pPr>
        <w:overflowPunct/>
        <w:autoSpaceDE/>
        <w:autoSpaceDN/>
        <w:adjustRightInd/>
        <w:spacing w:line="276" w:lineRule="auto"/>
        <w:ind w:left="2880" w:right="225" w:firstLine="720"/>
        <w:rPr>
          <w:b/>
          <w:bCs/>
          <w:sz w:val="22"/>
          <w:szCs w:val="22"/>
          <w:lang w:eastAsia="zh-TW"/>
        </w:rPr>
      </w:pPr>
    </w:p>
    <w:p w14:paraId="0212E98B"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b/>
          <w:bCs/>
          <w:color w:val="auto"/>
          <w:sz w:val="22"/>
          <w:szCs w:val="22"/>
          <w:lang w:eastAsia="zh-TW"/>
        </w:rPr>
        <w:t>Personal Study programme / Individual Learning Plan</w:t>
      </w:r>
      <w:r w:rsidRPr="00EF48CE">
        <w:rPr>
          <w:sz w:val="22"/>
          <w:szCs w:val="22"/>
          <w:lang w:eastAsia="zh-TW"/>
        </w:rPr>
        <w:t> </w:t>
      </w:r>
    </w:p>
    <w:p w14:paraId="2A963CDC"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60A982B6" w14:textId="77777777" w:rsidR="009249F8" w:rsidRPr="00EF48CE" w:rsidRDefault="009249F8" w:rsidP="00EF48CE">
      <w:pPr>
        <w:overflowPunct/>
        <w:autoSpaceDE/>
        <w:autoSpaceDN/>
        <w:adjustRightInd/>
        <w:spacing w:line="276" w:lineRule="auto"/>
        <w:ind w:right="225"/>
        <w:rPr>
          <w:color w:val="auto"/>
          <w:sz w:val="22"/>
          <w:szCs w:val="22"/>
          <w:lang w:eastAsia="zh-TW"/>
        </w:rPr>
      </w:pPr>
      <w:r w:rsidRPr="00EF48CE">
        <w:rPr>
          <w:color w:val="auto"/>
          <w:sz w:val="22"/>
          <w:szCs w:val="22"/>
          <w:lang w:eastAsia="zh-TW"/>
        </w:rPr>
        <w:t> </w:t>
      </w:r>
    </w:p>
    <w:p w14:paraId="62087933"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004A8BA6"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027BE356" w14:textId="5AEE59E7" w:rsidR="009249F8" w:rsidRPr="00EF48CE" w:rsidRDefault="7754824E" w:rsidP="00EF48CE">
      <w:pPr>
        <w:overflowPunct/>
        <w:autoSpaceDE/>
        <w:autoSpaceDN/>
        <w:adjustRightInd/>
        <w:spacing w:line="276" w:lineRule="auto"/>
        <w:ind w:right="225"/>
        <w:jc w:val="both"/>
        <w:rPr>
          <w:sz w:val="22"/>
          <w:szCs w:val="22"/>
          <w:lang w:eastAsia="zh-TW"/>
        </w:rPr>
      </w:pPr>
      <w:r w:rsidRPr="00EF48CE">
        <w:rPr>
          <w:sz w:val="22"/>
          <w:szCs w:val="22"/>
          <w:lang w:eastAsia="zh-TW"/>
        </w:rPr>
        <w:t>25</w:t>
      </w:r>
      <w:r w:rsidR="009249F8" w:rsidRPr="00EF48CE">
        <w:rPr>
          <w:sz w:val="22"/>
          <w:szCs w:val="22"/>
          <w:lang w:eastAsia="zh-TW"/>
        </w:rPr>
        <w:t>00 words </w:t>
      </w:r>
      <w:r w:rsidR="009249F8" w:rsidRPr="00EF48CE">
        <w:rPr>
          <w:i/>
          <w:iCs/>
          <w:sz w:val="22"/>
          <w:szCs w:val="22"/>
          <w:lang w:eastAsia="zh-TW"/>
        </w:rPr>
        <w:t>equivalent. Please note that this is not the actual number of words used in completing the table, the count reflects the thought and research behind it.</w:t>
      </w:r>
      <w:r w:rsidR="009249F8" w:rsidRPr="00EF48CE">
        <w:rPr>
          <w:sz w:val="22"/>
          <w:szCs w:val="22"/>
          <w:lang w:eastAsia="zh-TW"/>
        </w:rPr>
        <w:t> </w:t>
      </w:r>
    </w:p>
    <w:p w14:paraId="65CD06F9"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05916929" w14:textId="2AC159F9" w:rsidR="009249F8" w:rsidRPr="00EF48CE" w:rsidRDefault="009249F8" w:rsidP="00EF48CE">
      <w:pPr>
        <w:overflowPunct/>
        <w:autoSpaceDE/>
        <w:autoSpaceDN/>
        <w:adjustRightInd/>
        <w:spacing w:line="276" w:lineRule="auto"/>
        <w:ind w:right="225"/>
        <w:jc w:val="both"/>
        <w:rPr>
          <w:sz w:val="22"/>
          <w:szCs w:val="22"/>
          <w:lang w:eastAsia="zh-TW"/>
        </w:rPr>
      </w:pPr>
      <w:r w:rsidRPr="00EF48CE">
        <w:rPr>
          <w:i/>
          <w:iCs/>
          <w:sz w:val="22"/>
          <w:szCs w:val="22"/>
          <w:lang w:eastAsia="zh-TW"/>
        </w:rPr>
        <w:t xml:space="preserve">It will count towards the overall equivalent word count of 5000 words equivalent total for component </w:t>
      </w:r>
      <w:r w:rsidR="48334DC9" w:rsidRPr="00EF48CE">
        <w:rPr>
          <w:i/>
          <w:iCs/>
          <w:sz w:val="22"/>
          <w:szCs w:val="22"/>
          <w:lang w:eastAsia="zh-TW"/>
        </w:rPr>
        <w:t>2</w:t>
      </w:r>
      <w:r w:rsidRPr="00EF48CE">
        <w:rPr>
          <w:i/>
          <w:iCs/>
          <w:sz w:val="22"/>
          <w:szCs w:val="22"/>
          <w:lang w:eastAsia="zh-TW"/>
        </w:rPr>
        <w:t>.</w:t>
      </w:r>
      <w:r w:rsidRPr="00EF48CE">
        <w:rPr>
          <w:sz w:val="22"/>
          <w:szCs w:val="22"/>
          <w:lang w:eastAsia="zh-TW"/>
        </w:rPr>
        <w:t> </w:t>
      </w:r>
    </w:p>
    <w:p w14:paraId="367C0730"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4F2C863E"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7A26CF23"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b/>
          <w:bCs/>
          <w:sz w:val="22"/>
          <w:szCs w:val="22"/>
          <w:lang w:eastAsia="zh-TW"/>
        </w:rPr>
        <w:t>ANSWER:</w:t>
      </w:r>
      <w:r w:rsidRPr="00EF48CE">
        <w:rPr>
          <w:sz w:val="22"/>
          <w:szCs w:val="22"/>
          <w:lang w:eastAsia="zh-TW"/>
        </w:rPr>
        <w:t> </w:t>
      </w:r>
    </w:p>
    <w:p w14:paraId="3DE57105"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t> </w:t>
      </w:r>
    </w:p>
    <w:p w14:paraId="262D97AC" w14:textId="77777777" w:rsidR="009249F8" w:rsidRPr="00EF48CE" w:rsidRDefault="009249F8" w:rsidP="00EF48CE">
      <w:pPr>
        <w:overflowPunct/>
        <w:autoSpaceDE/>
        <w:autoSpaceDN/>
        <w:adjustRightInd/>
        <w:spacing w:line="276" w:lineRule="auto"/>
        <w:ind w:right="225"/>
        <w:jc w:val="both"/>
        <w:rPr>
          <w:sz w:val="22"/>
          <w:szCs w:val="22"/>
          <w:lang w:eastAsia="zh-TW"/>
        </w:rPr>
      </w:pPr>
      <w:r w:rsidRPr="00EF48CE">
        <w:rPr>
          <w:sz w:val="22"/>
          <w:szCs w:val="22"/>
          <w:lang w:eastAsia="zh-TW"/>
        </w:rPr>
        <w:lastRenderedPageBreak/>
        <w:t> </w:t>
      </w:r>
    </w:p>
    <w:p w14:paraId="3E206692" w14:textId="77777777" w:rsidR="009249F8" w:rsidRPr="00EF48CE" w:rsidRDefault="009249F8" w:rsidP="00EF48CE">
      <w:pPr>
        <w:overflowPunct/>
        <w:autoSpaceDE/>
        <w:autoSpaceDN/>
        <w:adjustRightInd/>
        <w:spacing w:line="276" w:lineRule="auto"/>
        <w:jc w:val="center"/>
        <w:rPr>
          <w:sz w:val="22"/>
          <w:szCs w:val="22"/>
          <w:lang w:eastAsia="zh-TW"/>
        </w:rPr>
      </w:pPr>
      <w:r w:rsidRPr="00EF48CE">
        <w:rPr>
          <w:b/>
          <w:bCs/>
          <w:sz w:val="22"/>
          <w:szCs w:val="22"/>
          <w:lang w:eastAsia="zh-TW"/>
        </w:rPr>
        <w:t>Knowledge, Skills and Experience Assessment</w:t>
      </w:r>
      <w:r w:rsidRPr="00EF48CE">
        <w:rPr>
          <w:sz w:val="22"/>
          <w:szCs w:val="22"/>
          <w:lang w:eastAsia="zh-TW"/>
        </w:rPr>
        <w:t> </w:t>
      </w:r>
    </w:p>
    <w:p w14:paraId="7C0BB4A5" w14:textId="77777777" w:rsidR="009249F8" w:rsidRPr="00EF48CE" w:rsidRDefault="009249F8" w:rsidP="00EF48CE">
      <w:pPr>
        <w:overflowPunct/>
        <w:autoSpaceDE/>
        <w:autoSpaceDN/>
        <w:adjustRightInd/>
        <w:spacing w:line="276" w:lineRule="auto"/>
        <w:jc w:val="center"/>
        <w:rPr>
          <w:sz w:val="22"/>
          <w:szCs w:val="22"/>
          <w:lang w:eastAsia="zh-TW"/>
        </w:rPr>
      </w:pPr>
      <w:r w:rsidRPr="00EF48CE">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2115"/>
        <w:gridCol w:w="2130"/>
        <w:gridCol w:w="2520"/>
      </w:tblGrid>
      <w:tr w:rsidR="00A76D29" w:rsidRPr="00EF48CE" w14:paraId="39080F22" w14:textId="77777777" w:rsidTr="00A76D2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3E11761B" w14:textId="77777777" w:rsidR="00A76D29" w:rsidRPr="00EF48CE" w:rsidRDefault="00A76D29" w:rsidP="00EF48CE">
            <w:pPr>
              <w:overflowPunct/>
              <w:autoSpaceDE/>
              <w:autoSpaceDN/>
              <w:adjustRightInd/>
              <w:spacing w:line="276" w:lineRule="auto"/>
              <w:rPr>
                <w:sz w:val="22"/>
                <w:szCs w:val="22"/>
                <w:lang w:eastAsia="zh-TW"/>
              </w:rPr>
            </w:pPr>
          </w:p>
        </w:tc>
        <w:tc>
          <w:tcPr>
            <w:tcW w:w="2115" w:type="dxa"/>
            <w:tcBorders>
              <w:top w:val="single" w:sz="6" w:space="0" w:color="auto"/>
              <w:left w:val="nil"/>
              <w:bottom w:val="single" w:sz="6" w:space="0" w:color="auto"/>
              <w:right w:val="single" w:sz="6" w:space="0" w:color="auto"/>
            </w:tcBorders>
            <w:shd w:val="clear" w:color="auto" w:fill="auto"/>
            <w:hideMark/>
          </w:tcPr>
          <w:p w14:paraId="3EECAE4B" w14:textId="77777777" w:rsidR="00A76D29" w:rsidRPr="00EF48CE" w:rsidRDefault="00A76D29" w:rsidP="00EF48CE">
            <w:pPr>
              <w:overflowPunct/>
              <w:autoSpaceDE/>
              <w:autoSpaceDN/>
              <w:adjustRightInd/>
              <w:spacing w:line="276" w:lineRule="auto"/>
              <w:rPr>
                <w:b/>
                <w:bCs/>
                <w:sz w:val="22"/>
                <w:szCs w:val="22"/>
                <w:lang w:eastAsia="zh-TW"/>
              </w:rPr>
            </w:pPr>
            <w:r w:rsidRPr="00EF48CE">
              <w:rPr>
                <w:b/>
                <w:bCs/>
                <w:sz w:val="22"/>
                <w:szCs w:val="22"/>
                <w:lang w:eastAsia="zh-TW"/>
              </w:rPr>
              <w:t>REQUIRED</w:t>
            </w:r>
          </w:p>
        </w:tc>
        <w:tc>
          <w:tcPr>
            <w:tcW w:w="2130" w:type="dxa"/>
            <w:tcBorders>
              <w:top w:val="single" w:sz="6" w:space="0" w:color="auto"/>
              <w:left w:val="nil"/>
              <w:bottom w:val="single" w:sz="6" w:space="0" w:color="auto"/>
              <w:right w:val="single" w:sz="6" w:space="0" w:color="auto"/>
            </w:tcBorders>
            <w:shd w:val="clear" w:color="auto" w:fill="auto"/>
            <w:hideMark/>
          </w:tcPr>
          <w:p w14:paraId="18E74DD6" w14:textId="77777777" w:rsidR="00A76D29" w:rsidRPr="00EF48CE" w:rsidRDefault="00A76D29" w:rsidP="00EF48CE">
            <w:pPr>
              <w:overflowPunct/>
              <w:autoSpaceDE/>
              <w:autoSpaceDN/>
              <w:adjustRightInd/>
              <w:spacing w:line="276" w:lineRule="auto"/>
              <w:rPr>
                <w:b/>
                <w:bCs/>
                <w:sz w:val="22"/>
                <w:szCs w:val="22"/>
                <w:lang w:eastAsia="zh-TW"/>
              </w:rPr>
            </w:pPr>
            <w:r w:rsidRPr="00EF48CE">
              <w:rPr>
                <w:b/>
                <w:bCs/>
                <w:sz w:val="22"/>
                <w:szCs w:val="22"/>
                <w:lang w:eastAsia="zh-TW"/>
              </w:rPr>
              <w:t>RATING</w:t>
            </w:r>
          </w:p>
        </w:tc>
        <w:tc>
          <w:tcPr>
            <w:tcW w:w="2520" w:type="dxa"/>
            <w:tcBorders>
              <w:top w:val="single" w:sz="6" w:space="0" w:color="auto"/>
              <w:left w:val="nil"/>
              <w:bottom w:val="single" w:sz="6" w:space="0" w:color="auto"/>
              <w:right w:val="single" w:sz="6" w:space="0" w:color="auto"/>
            </w:tcBorders>
            <w:shd w:val="clear" w:color="auto" w:fill="auto"/>
            <w:hideMark/>
          </w:tcPr>
          <w:p w14:paraId="7CA1D55E" w14:textId="77777777" w:rsidR="00A76D29" w:rsidRPr="00EF48CE" w:rsidRDefault="00A76D29" w:rsidP="00EF48CE">
            <w:pPr>
              <w:overflowPunct/>
              <w:autoSpaceDE/>
              <w:autoSpaceDN/>
              <w:adjustRightInd/>
              <w:spacing w:line="276" w:lineRule="auto"/>
              <w:rPr>
                <w:b/>
                <w:bCs/>
                <w:sz w:val="22"/>
                <w:szCs w:val="22"/>
                <w:lang w:eastAsia="zh-TW"/>
              </w:rPr>
            </w:pPr>
            <w:r w:rsidRPr="00EF48CE">
              <w:rPr>
                <w:b/>
                <w:bCs/>
                <w:sz w:val="22"/>
                <w:szCs w:val="22"/>
                <w:lang w:eastAsia="zh-TW"/>
              </w:rPr>
              <w:t>DEVELOPMENT NEED</w:t>
            </w:r>
          </w:p>
          <w:p w14:paraId="6783740D" w14:textId="77777777" w:rsidR="00A76D29" w:rsidRPr="00EF48CE" w:rsidRDefault="00A76D29" w:rsidP="00EF48CE">
            <w:pPr>
              <w:overflowPunct/>
              <w:autoSpaceDE/>
              <w:autoSpaceDN/>
              <w:adjustRightInd/>
              <w:spacing w:line="276" w:lineRule="auto"/>
              <w:rPr>
                <w:b/>
                <w:bCs/>
                <w:sz w:val="22"/>
                <w:szCs w:val="22"/>
                <w:lang w:eastAsia="zh-TW"/>
              </w:rPr>
            </w:pPr>
          </w:p>
        </w:tc>
      </w:tr>
    </w:tbl>
    <w:tbl>
      <w:tblPr>
        <w:tblStyle w:val="TableGrid"/>
        <w:tblW w:w="8880" w:type="dxa"/>
        <w:tblCellMar>
          <w:top w:w="57" w:type="dxa"/>
          <w:bottom w:w="57" w:type="dxa"/>
        </w:tblCellMar>
        <w:tblLook w:val="04A0" w:firstRow="1" w:lastRow="0" w:firstColumn="1" w:lastColumn="0" w:noHBand="0" w:noVBand="1"/>
      </w:tblPr>
      <w:tblGrid>
        <w:gridCol w:w="2113"/>
        <w:gridCol w:w="705"/>
        <w:gridCol w:w="705"/>
        <w:gridCol w:w="710"/>
        <w:gridCol w:w="705"/>
        <w:gridCol w:w="705"/>
        <w:gridCol w:w="720"/>
        <w:gridCol w:w="2517"/>
      </w:tblGrid>
      <w:tr w:rsidR="00A76D29" w:rsidRPr="00EF48CE" w14:paraId="5D77B645" w14:textId="77777777" w:rsidTr="00E418DB">
        <w:tc>
          <w:tcPr>
            <w:tcW w:w="2113" w:type="dxa"/>
            <w:vAlign w:val="center"/>
            <w:hideMark/>
          </w:tcPr>
          <w:p w14:paraId="05396139" w14:textId="77777777" w:rsidR="00A76D29" w:rsidRPr="00EF48CE" w:rsidRDefault="00A76D29" w:rsidP="00EF48CE">
            <w:pPr>
              <w:spacing w:line="276" w:lineRule="auto"/>
              <w:rPr>
                <w:sz w:val="22"/>
                <w:szCs w:val="22"/>
                <w:lang w:eastAsia="zh-TW"/>
              </w:rPr>
            </w:pPr>
            <w:r w:rsidRPr="00EF48CE">
              <w:rPr>
                <w:b/>
                <w:bCs/>
                <w:sz w:val="22"/>
                <w:szCs w:val="22"/>
                <w:lang w:eastAsia="zh-TW"/>
              </w:rPr>
              <w:t>KNOWLEDGE</w:t>
            </w:r>
          </w:p>
          <w:p w14:paraId="05538155" w14:textId="77777777" w:rsidR="00A76D29" w:rsidRPr="00EF48CE" w:rsidRDefault="00A76D29" w:rsidP="00EF48CE">
            <w:pPr>
              <w:spacing w:line="276" w:lineRule="auto"/>
              <w:rPr>
                <w:sz w:val="22"/>
                <w:szCs w:val="22"/>
                <w:lang w:eastAsia="zh-TW"/>
              </w:rPr>
            </w:pPr>
          </w:p>
        </w:tc>
        <w:tc>
          <w:tcPr>
            <w:tcW w:w="705" w:type="dxa"/>
            <w:vAlign w:val="center"/>
            <w:hideMark/>
          </w:tcPr>
          <w:p w14:paraId="6F954124"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4BF0E2CF"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733A0C38"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14F3A533"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10" w:type="dxa"/>
            <w:vAlign w:val="center"/>
            <w:hideMark/>
          </w:tcPr>
          <w:p w14:paraId="62155BE2"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6872DC71" w14:textId="77777777" w:rsidR="00A76D29" w:rsidRPr="00EF48CE" w:rsidRDefault="00A76D29" w:rsidP="00EF48CE">
            <w:pPr>
              <w:spacing w:line="276" w:lineRule="auto"/>
              <w:rPr>
                <w:sz w:val="22"/>
                <w:szCs w:val="22"/>
                <w:lang w:eastAsia="zh-TW"/>
              </w:rPr>
            </w:pPr>
            <w:r w:rsidRPr="00EF48CE">
              <w:rPr>
                <w:sz w:val="22"/>
                <w:szCs w:val="22"/>
                <w:lang w:eastAsia="zh-TW"/>
              </w:rPr>
              <w:t>8-10</w:t>
            </w:r>
          </w:p>
        </w:tc>
        <w:tc>
          <w:tcPr>
            <w:tcW w:w="705" w:type="dxa"/>
            <w:vAlign w:val="center"/>
            <w:hideMark/>
          </w:tcPr>
          <w:p w14:paraId="197FD81C"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589263B7"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03085081"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7105235A"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20" w:type="dxa"/>
            <w:vAlign w:val="center"/>
            <w:hideMark/>
          </w:tcPr>
          <w:p w14:paraId="6D2A2044"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0424C91E" w14:textId="77777777" w:rsidR="00A76D29" w:rsidRPr="00EF48CE" w:rsidRDefault="00A76D29" w:rsidP="00EF48CE">
            <w:pPr>
              <w:spacing w:line="276" w:lineRule="auto"/>
              <w:rPr>
                <w:sz w:val="22"/>
                <w:szCs w:val="22"/>
                <w:lang w:eastAsia="zh-TW"/>
              </w:rPr>
            </w:pPr>
            <w:r w:rsidRPr="00EF48CE">
              <w:rPr>
                <w:sz w:val="22"/>
                <w:szCs w:val="22"/>
                <w:lang w:eastAsia="zh-TW"/>
              </w:rPr>
              <w:t>8-10</w:t>
            </w:r>
          </w:p>
        </w:tc>
        <w:tc>
          <w:tcPr>
            <w:tcW w:w="2517" w:type="dxa"/>
            <w:vAlign w:val="center"/>
            <w:hideMark/>
          </w:tcPr>
          <w:p w14:paraId="1244337B" w14:textId="77777777" w:rsidR="00A76D29" w:rsidRPr="00EF48CE" w:rsidRDefault="00A76D29" w:rsidP="00EF48CE">
            <w:pPr>
              <w:spacing w:line="276" w:lineRule="auto"/>
              <w:rPr>
                <w:sz w:val="22"/>
                <w:szCs w:val="22"/>
                <w:lang w:eastAsia="zh-TW"/>
              </w:rPr>
            </w:pPr>
          </w:p>
        </w:tc>
      </w:tr>
      <w:tr w:rsidR="00A76D29" w:rsidRPr="00EF48CE" w14:paraId="6E264FCC" w14:textId="77777777" w:rsidTr="00E418DB">
        <w:tc>
          <w:tcPr>
            <w:tcW w:w="2113" w:type="dxa"/>
            <w:vAlign w:val="center"/>
          </w:tcPr>
          <w:p w14:paraId="549864EF" w14:textId="77777777" w:rsidR="00A76D29" w:rsidRPr="00EF48CE" w:rsidRDefault="00A76D29" w:rsidP="00EF48CE">
            <w:pPr>
              <w:spacing w:line="276" w:lineRule="auto"/>
              <w:rPr>
                <w:bCs/>
                <w:sz w:val="22"/>
                <w:szCs w:val="22"/>
                <w:lang w:eastAsia="zh-TW"/>
              </w:rPr>
            </w:pPr>
            <w:r w:rsidRPr="00EF48CE">
              <w:rPr>
                <w:bCs/>
                <w:sz w:val="22"/>
                <w:szCs w:val="22"/>
                <w:lang w:eastAsia="zh-TW"/>
              </w:rPr>
              <w:t>Having become adept at presenting a good basic case file, learn how to handle the intricacies of a full case file (MG3, SDC, applying for DVPOs etc.)</w:t>
            </w:r>
          </w:p>
        </w:tc>
        <w:tc>
          <w:tcPr>
            <w:tcW w:w="705" w:type="dxa"/>
            <w:vAlign w:val="center"/>
          </w:tcPr>
          <w:p w14:paraId="756505EE" w14:textId="77777777" w:rsidR="00A76D29" w:rsidRPr="00EF48CE" w:rsidRDefault="00A76D29" w:rsidP="00EF48CE">
            <w:pPr>
              <w:spacing w:line="276" w:lineRule="auto"/>
              <w:rPr>
                <w:sz w:val="22"/>
                <w:szCs w:val="22"/>
                <w:lang w:eastAsia="zh-TW"/>
              </w:rPr>
            </w:pPr>
          </w:p>
        </w:tc>
        <w:tc>
          <w:tcPr>
            <w:tcW w:w="705" w:type="dxa"/>
            <w:vAlign w:val="center"/>
          </w:tcPr>
          <w:p w14:paraId="3FA164E3" w14:textId="77777777" w:rsidR="00A76D29" w:rsidRPr="00EF48CE" w:rsidRDefault="00A76D29" w:rsidP="00EF48CE">
            <w:pPr>
              <w:spacing w:line="276" w:lineRule="auto"/>
              <w:rPr>
                <w:sz w:val="22"/>
                <w:szCs w:val="22"/>
                <w:lang w:eastAsia="zh-TW"/>
              </w:rPr>
            </w:pPr>
          </w:p>
        </w:tc>
        <w:tc>
          <w:tcPr>
            <w:tcW w:w="710" w:type="dxa"/>
            <w:vAlign w:val="center"/>
          </w:tcPr>
          <w:p w14:paraId="2DA821D2" w14:textId="77777777" w:rsidR="00A76D29" w:rsidRPr="00EF48CE" w:rsidRDefault="00A76D29" w:rsidP="00EF48CE">
            <w:pPr>
              <w:spacing w:line="276" w:lineRule="auto"/>
              <w:rPr>
                <w:sz w:val="22"/>
                <w:szCs w:val="22"/>
                <w:lang w:eastAsia="zh-TW"/>
              </w:rPr>
            </w:pPr>
            <w:r w:rsidRPr="00EF48CE">
              <w:rPr>
                <w:sz w:val="22"/>
                <w:szCs w:val="22"/>
                <w:lang w:eastAsia="zh-TW"/>
              </w:rPr>
              <w:t>8</w:t>
            </w:r>
          </w:p>
        </w:tc>
        <w:tc>
          <w:tcPr>
            <w:tcW w:w="705" w:type="dxa"/>
            <w:vAlign w:val="center"/>
          </w:tcPr>
          <w:p w14:paraId="26264876" w14:textId="77777777" w:rsidR="00A76D29" w:rsidRPr="00EF48CE" w:rsidRDefault="00A76D29" w:rsidP="00EF48CE">
            <w:pPr>
              <w:spacing w:line="276" w:lineRule="auto"/>
              <w:rPr>
                <w:sz w:val="22"/>
                <w:szCs w:val="22"/>
                <w:lang w:eastAsia="zh-TW"/>
              </w:rPr>
            </w:pPr>
          </w:p>
        </w:tc>
        <w:tc>
          <w:tcPr>
            <w:tcW w:w="705" w:type="dxa"/>
            <w:vAlign w:val="center"/>
          </w:tcPr>
          <w:p w14:paraId="25B6A22C" w14:textId="77777777" w:rsidR="00A76D29" w:rsidRPr="00EF48CE" w:rsidRDefault="00A76D29" w:rsidP="00EF48CE">
            <w:pPr>
              <w:spacing w:line="276" w:lineRule="auto"/>
              <w:rPr>
                <w:sz w:val="22"/>
                <w:szCs w:val="22"/>
                <w:lang w:eastAsia="zh-TW"/>
              </w:rPr>
            </w:pPr>
            <w:r w:rsidRPr="00EF48CE">
              <w:rPr>
                <w:sz w:val="22"/>
                <w:szCs w:val="22"/>
                <w:lang w:eastAsia="zh-TW"/>
              </w:rPr>
              <w:t>6</w:t>
            </w:r>
          </w:p>
        </w:tc>
        <w:tc>
          <w:tcPr>
            <w:tcW w:w="720" w:type="dxa"/>
            <w:vAlign w:val="center"/>
          </w:tcPr>
          <w:p w14:paraId="6A783A83" w14:textId="77777777" w:rsidR="00A76D29" w:rsidRPr="00EF48CE" w:rsidRDefault="00A76D29" w:rsidP="00EF48CE">
            <w:pPr>
              <w:spacing w:line="276" w:lineRule="auto"/>
              <w:rPr>
                <w:sz w:val="22"/>
                <w:szCs w:val="22"/>
                <w:lang w:eastAsia="zh-TW"/>
              </w:rPr>
            </w:pPr>
          </w:p>
        </w:tc>
        <w:tc>
          <w:tcPr>
            <w:tcW w:w="2517" w:type="dxa"/>
            <w:vAlign w:val="center"/>
          </w:tcPr>
          <w:p w14:paraId="2169AD33" w14:textId="77777777" w:rsidR="00A76D29" w:rsidRPr="00EF48CE" w:rsidRDefault="00A76D29" w:rsidP="00EF48CE">
            <w:pPr>
              <w:spacing w:line="276" w:lineRule="auto"/>
              <w:rPr>
                <w:sz w:val="22"/>
                <w:szCs w:val="22"/>
                <w:lang w:eastAsia="zh-TW"/>
              </w:rPr>
            </w:pPr>
            <w:r w:rsidRPr="00EF48CE">
              <w:rPr>
                <w:sz w:val="22"/>
                <w:szCs w:val="22"/>
                <w:lang w:eastAsia="zh-TW"/>
              </w:rPr>
              <w:t>I am hoping that my HUB attachment, whenever that may be, will be invaluable in learning more about the process of completing a case file, and submitting this to CPS.</w:t>
            </w:r>
          </w:p>
        </w:tc>
      </w:tr>
      <w:tr w:rsidR="00A76D29" w:rsidRPr="00EF48CE" w14:paraId="1598CE7C" w14:textId="77777777" w:rsidTr="00E418DB">
        <w:tc>
          <w:tcPr>
            <w:tcW w:w="2113" w:type="dxa"/>
            <w:vAlign w:val="center"/>
          </w:tcPr>
          <w:p w14:paraId="4ED02FE2" w14:textId="77777777" w:rsidR="00A76D29" w:rsidRPr="00EF48CE" w:rsidRDefault="00A76D29" w:rsidP="00EF48CE">
            <w:pPr>
              <w:spacing w:line="276" w:lineRule="auto"/>
              <w:rPr>
                <w:bCs/>
                <w:sz w:val="22"/>
                <w:szCs w:val="22"/>
                <w:lang w:eastAsia="zh-TW"/>
              </w:rPr>
            </w:pPr>
            <w:r w:rsidRPr="00EF48CE">
              <w:rPr>
                <w:bCs/>
                <w:sz w:val="22"/>
                <w:szCs w:val="22"/>
                <w:lang w:eastAsia="zh-TW"/>
              </w:rPr>
              <w:t>Become faster in navigating PNC and in utilising the information held on the database.</w:t>
            </w:r>
          </w:p>
        </w:tc>
        <w:tc>
          <w:tcPr>
            <w:tcW w:w="705" w:type="dxa"/>
            <w:vAlign w:val="center"/>
          </w:tcPr>
          <w:p w14:paraId="23C9C4CC" w14:textId="77777777" w:rsidR="00A76D29" w:rsidRPr="00EF48CE" w:rsidRDefault="00A76D29" w:rsidP="00EF48CE">
            <w:pPr>
              <w:spacing w:line="276" w:lineRule="auto"/>
              <w:rPr>
                <w:sz w:val="22"/>
                <w:szCs w:val="22"/>
                <w:lang w:eastAsia="zh-TW"/>
              </w:rPr>
            </w:pPr>
          </w:p>
        </w:tc>
        <w:tc>
          <w:tcPr>
            <w:tcW w:w="705" w:type="dxa"/>
            <w:vAlign w:val="center"/>
          </w:tcPr>
          <w:p w14:paraId="0E8F9BD5"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10" w:type="dxa"/>
            <w:vAlign w:val="center"/>
          </w:tcPr>
          <w:p w14:paraId="3659E610" w14:textId="77777777" w:rsidR="00A76D29" w:rsidRPr="00EF48CE" w:rsidRDefault="00A76D29" w:rsidP="00EF48CE">
            <w:pPr>
              <w:spacing w:line="276" w:lineRule="auto"/>
              <w:rPr>
                <w:sz w:val="22"/>
                <w:szCs w:val="22"/>
                <w:lang w:eastAsia="zh-TW"/>
              </w:rPr>
            </w:pPr>
          </w:p>
        </w:tc>
        <w:tc>
          <w:tcPr>
            <w:tcW w:w="705" w:type="dxa"/>
            <w:vAlign w:val="center"/>
          </w:tcPr>
          <w:p w14:paraId="31DBC9AE" w14:textId="77777777" w:rsidR="00A76D29" w:rsidRPr="00EF48CE" w:rsidRDefault="00A76D29" w:rsidP="00EF48CE">
            <w:pPr>
              <w:spacing w:line="276" w:lineRule="auto"/>
              <w:rPr>
                <w:sz w:val="22"/>
                <w:szCs w:val="22"/>
                <w:lang w:eastAsia="zh-TW"/>
              </w:rPr>
            </w:pPr>
          </w:p>
        </w:tc>
        <w:tc>
          <w:tcPr>
            <w:tcW w:w="705" w:type="dxa"/>
            <w:vAlign w:val="center"/>
          </w:tcPr>
          <w:p w14:paraId="57D4F831" w14:textId="77777777" w:rsidR="00A76D29" w:rsidRPr="00EF48CE" w:rsidRDefault="00A76D29" w:rsidP="00EF48CE">
            <w:pPr>
              <w:spacing w:line="276" w:lineRule="auto"/>
              <w:rPr>
                <w:sz w:val="22"/>
                <w:szCs w:val="22"/>
                <w:lang w:eastAsia="zh-TW"/>
              </w:rPr>
            </w:pPr>
            <w:r w:rsidRPr="00EF48CE">
              <w:rPr>
                <w:sz w:val="22"/>
                <w:szCs w:val="22"/>
                <w:lang w:eastAsia="zh-TW"/>
              </w:rPr>
              <w:t>5</w:t>
            </w:r>
          </w:p>
        </w:tc>
        <w:tc>
          <w:tcPr>
            <w:tcW w:w="720" w:type="dxa"/>
            <w:vAlign w:val="center"/>
          </w:tcPr>
          <w:p w14:paraId="204263CB" w14:textId="77777777" w:rsidR="00A76D29" w:rsidRPr="00EF48CE" w:rsidRDefault="00A76D29" w:rsidP="00EF48CE">
            <w:pPr>
              <w:spacing w:line="276" w:lineRule="auto"/>
              <w:rPr>
                <w:sz w:val="22"/>
                <w:szCs w:val="22"/>
                <w:lang w:eastAsia="zh-TW"/>
              </w:rPr>
            </w:pPr>
          </w:p>
        </w:tc>
        <w:tc>
          <w:tcPr>
            <w:tcW w:w="2517" w:type="dxa"/>
            <w:vAlign w:val="center"/>
          </w:tcPr>
          <w:p w14:paraId="2DFB1D1E" w14:textId="77777777" w:rsidR="00A76D29" w:rsidRPr="00EF48CE" w:rsidRDefault="00A76D29" w:rsidP="00EF48CE">
            <w:pPr>
              <w:spacing w:line="276" w:lineRule="auto"/>
              <w:rPr>
                <w:sz w:val="22"/>
                <w:szCs w:val="22"/>
                <w:lang w:eastAsia="zh-TW"/>
              </w:rPr>
            </w:pPr>
            <w:r w:rsidRPr="00EF48CE">
              <w:rPr>
                <w:sz w:val="22"/>
                <w:szCs w:val="22"/>
                <w:lang w:eastAsia="zh-TW"/>
              </w:rPr>
              <w:t xml:space="preserve">I have recently undergone my PNC (names) training, and now have an overview of the system.  Practicing in the ‘training’ system will enable me to locate relevant information faster, and to use the system faster in general. </w:t>
            </w:r>
          </w:p>
        </w:tc>
      </w:tr>
      <w:tr w:rsidR="00A76D29" w:rsidRPr="00EF48CE" w14:paraId="194FCFFC" w14:textId="77777777" w:rsidTr="00E418DB">
        <w:tc>
          <w:tcPr>
            <w:tcW w:w="2113" w:type="dxa"/>
            <w:vAlign w:val="center"/>
          </w:tcPr>
          <w:p w14:paraId="22362292" w14:textId="77777777" w:rsidR="00A76D29" w:rsidRPr="00EF48CE" w:rsidRDefault="00A76D29" w:rsidP="00EF48CE">
            <w:pPr>
              <w:spacing w:line="276" w:lineRule="auto"/>
              <w:rPr>
                <w:bCs/>
                <w:sz w:val="22"/>
                <w:szCs w:val="22"/>
                <w:lang w:eastAsia="zh-TW"/>
              </w:rPr>
            </w:pPr>
            <w:r w:rsidRPr="00EF48CE">
              <w:rPr>
                <w:bCs/>
                <w:sz w:val="22"/>
                <w:szCs w:val="22"/>
                <w:lang w:eastAsia="zh-TW"/>
              </w:rPr>
              <w:t>Become more informed of the process of dealing with crimes of a sexual nature.</w:t>
            </w:r>
          </w:p>
        </w:tc>
        <w:tc>
          <w:tcPr>
            <w:tcW w:w="705" w:type="dxa"/>
            <w:vAlign w:val="center"/>
          </w:tcPr>
          <w:p w14:paraId="11D9055F" w14:textId="77777777" w:rsidR="00A76D29" w:rsidRPr="00EF48CE" w:rsidRDefault="00A76D29" w:rsidP="00EF48CE">
            <w:pPr>
              <w:spacing w:line="276" w:lineRule="auto"/>
              <w:rPr>
                <w:sz w:val="22"/>
                <w:szCs w:val="22"/>
                <w:lang w:eastAsia="zh-TW"/>
              </w:rPr>
            </w:pPr>
          </w:p>
        </w:tc>
        <w:tc>
          <w:tcPr>
            <w:tcW w:w="705" w:type="dxa"/>
            <w:vAlign w:val="center"/>
          </w:tcPr>
          <w:p w14:paraId="4DAFC82E" w14:textId="77777777" w:rsidR="00A76D29" w:rsidRPr="00EF48CE" w:rsidRDefault="00A76D29" w:rsidP="00EF48CE">
            <w:pPr>
              <w:spacing w:line="276" w:lineRule="auto"/>
              <w:rPr>
                <w:sz w:val="22"/>
                <w:szCs w:val="22"/>
                <w:lang w:eastAsia="zh-TW"/>
              </w:rPr>
            </w:pPr>
          </w:p>
        </w:tc>
        <w:tc>
          <w:tcPr>
            <w:tcW w:w="710" w:type="dxa"/>
            <w:vAlign w:val="center"/>
          </w:tcPr>
          <w:p w14:paraId="6B9F6F2A" w14:textId="77777777" w:rsidR="00A76D29" w:rsidRPr="00EF48CE" w:rsidRDefault="00A76D29" w:rsidP="00EF48CE">
            <w:pPr>
              <w:spacing w:line="276" w:lineRule="auto"/>
              <w:rPr>
                <w:sz w:val="22"/>
                <w:szCs w:val="22"/>
                <w:lang w:eastAsia="zh-TW"/>
              </w:rPr>
            </w:pPr>
            <w:r w:rsidRPr="00EF48CE">
              <w:rPr>
                <w:sz w:val="22"/>
                <w:szCs w:val="22"/>
                <w:lang w:eastAsia="zh-TW"/>
              </w:rPr>
              <w:t>9</w:t>
            </w:r>
          </w:p>
        </w:tc>
        <w:tc>
          <w:tcPr>
            <w:tcW w:w="705" w:type="dxa"/>
            <w:vAlign w:val="center"/>
          </w:tcPr>
          <w:p w14:paraId="5E789205" w14:textId="77777777" w:rsidR="00A76D29" w:rsidRPr="00EF48CE" w:rsidRDefault="00A76D29" w:rsidP="00EF48CE">
            <w:pPr>
              <w:spacing w:line="276" w:lineRule="auto"/>
              <w:rPr>
                <w:sz w:val="22"/>
                <w:szCs w:val="22"/>
                <w:lang w:eastAsia="zh-TW"/>
              </w:rPr>
            </w:pPr>
            <w:r w:rsidRPr="00EF48CE">
              <w:rPr>
                <w:sz w:val="22"/>
                <w:szCs w:val="22"/>
                <w:lang w:eastAsia="zh-TW"/>
              </w:rPr>
              <w:t>4</w:t>
            </w:r>
          </w:p>
        </w:tc>
        <w:tc>
          <w:tcPr>
            <w:tcW w:w="705" w:type="dxa"/>
            <w:vAlign w:val="center"/>
          </w:tcPr>
          <w:p w14:paraId="5286BC15" w14:textId="77777777" w:rsidR="00A76D29" w:rsidRPr="00EF48CE" w:rsidRDefault="00A76D29" w:rsidP="00EF48CE">
            <w:pPr>
              <w:spacing w:line="276" w:lineRule="auto"/>
              <w:rPr>
                <w:sz w:val="22"/>
                <w:szCs w:val="22"/>
                <w:lang w:eastAsia="zh-TW"/>
              </w:rPr>
            </w:pPr>
          </w:p>
        </w:tc>
        <w:tc>
          <w:tcPr>
            <w:tcW w:w="720" w:type="dxa"/>
            <w:vAlign w:val="center"/>
          </w:tcPr>
          <w:p w14:paraId="15EA4B8C" w14:textId="77777777" w:rsidR="00A76D29" w:rsidRPr="00EF48CE" w:rsidRDefault="00A76D29" w:rsidP="00EF48CE">
            <w:pPr>
              <w:spacing w:line="276" w:lineRule="auto"/>
              <w:rPr>
                <w:sz w:val="22"/>
                <w:szCs w:val="22"/>
                <w:lang w:eastAsia="zh-TW"/>
              </w:rPr>
            </w:pPr>
          </w:p>
        </w:tc>
        <w:tc>
          <w:tcPr>
            <w:tcW w:w="2517" w:type="dxa"/>
            <w:vAlign w:val="center"/>
          </w:tcPr>
          <w:p w14:paraId="5860EC23" w14:textId="77777777" w:rsidR="00A76D29" w:rsidRPr="00EF48CE" w:rsidRDefault="00A76D29" w:rsidP="00EF48CE">
            <w:pPr>
              <w:spacing w:line="276" w:lineRule="auto"/>
              <w:rPr>
                <w:sz w:val="22"/>
                <w:szCs w:val="22"/>
                <w:lang w:eastAsia="zh-TW"/>
              </w:rPr>
            </w:pPr>
            <w:r w:rsidRPr="00EF48CE">
              <w:rPr>
                <w:sz w:val="22"/>
                <w:szCs w:val="22"/>
                <w:lang w:eastAsia="zh-TW"/>
              </w:rPr>
              <w:t>I recently completed my first PPD3 form, and so have a basic understanding of how the process works.  However I suspect that undertaking SOFRA training will be the next step for me in better understanding the evidential and forensic potentials of a sexual assault case.</w:t>
            </w:r>
          </w:p>
        </w:tc>
      </w:tr>
      <w:tr w:rsidR="00A76D29" w:rsidRPr="00EF48CE" w14:paraId="12D40538" w14:textId="77777777" w:rsidTr="00E418DB">
        <w:tc>
          <w:tcPr>
            <w:tcW w:w="2113" w:type="dxa"/>
            <w:vAlign w:val="center"/>
          </w:tcPr>
          <w:p w14:paraId="25EAC526" w14:textId="77777777" w:rsidR="00A76D29" w:rsidRPr="00EF48CE" w:rsidRDefault="00A76D29" w:rsidP="00EF48CE">
            <w:pPr>
              <w:spacing w:line="276" w:lineRule="auto"/>
              <w:rPr>
                <w:bCs/>
                <w:sz w:val="22"/>
                <w:szCs w:val="22"/>
                <w:lang w:eastAsia="zh-TW"/>
              </w:rPr>
            </w:pPr>
            <w:r w:rsidRPr="00EF48CE">
              <w:rPr>
                <w:bCs/>
                <w:sz w:val="22"/>
                <w:szCs w:val="22"/>
                <w:lang w:eastAsia="zh-TW"/>
              </w:rPr>
              <w:t>Become better at taking in-depth witness/victim statements for serious crimes and complex investigations</w:t>
            </w:r>
          </w:p>
        </w:tc>
        <w:tc>
          <w:tcPr>
            <w:tcW w:w="705" w:type="dxa"/>
            <w:vAlign w:val="center"/>
          </w:tcPr>
          <w:p w14:paraId="3A9A0B09" w14:textId="77777777" w:rsidR="00A76D29" w:rsidRPr="00EF48CE" w:rsidRDefault="00A76D29" w:rsidP="00EF48CE">
            <w:pPr>
              <w:spacing w:line="276" w:lineRule="auto"/>
              <w:rPr>
                <w:sz w:val="22"/>
                <w:szCs w:val="22"/>
                <w:lang w:eastAsia="zh-TW"/>
              </w:rPr>
            </w:pPr>
          </w:p>
        </w:tc>
        <w:tc>
          <w:tcPr>
            <w:tcW w:w="705" w:type="dxa"/>
            <w:vAlign w:val="center"/>
          </w:tcPr>
          <w:p w14:paraId="42A63601" w14:textId="77777777" w:rsidR="00A76D29" w:rsidRPr="00EF48CE" w:rsidRDefault="00A76D29" w:rsidP="00EF48CE">
            <w:pPr>
              <w:spacing w:line="276" w:lineRule="auto"/>
              <w:rPr>
                <w:sz w:val="22"/>
                <w:szCs w:val="22"/>
                <w:lang w:eastAsia="zh-TW"/>
              </w:rPr>
            </w:pPr>
          </w:p>
        </w:tc>
        <w:tc>
          <w:tcPr>
            <w:tcW w:w="710" w:type="dxa"/>
            <w:vAlign w:val="center"/>
          </w:tcPr>
          <w:p w14:paraId="7D72A71E" w14:textId="77777777" w:rsidR="00A76D29" w:rsidRPr="00EF48CE" w:rsidRDefault="00A76D29" w:rsidP="00EF48CE">
            <w:pPr>
              <w:spacing w:line="276" w:lineRule="auto"/>
              <w:rPr>
                <w:sz w:val="22"/>
                <w:szCs w:val="22"/>
                <w:lang w:eastAsia="zh-TW"/>
              </w:rPr>
            </w:pPr>
            <w:r w:rsidRPr="00EF48CE">
              <w:rPr>
                <w:sz w:val="22"/>
                <w:szCs w:val="22"/>
                <w:lang w:eastAsia="zh-TW"/>
              </w:rPr>
              <w:t>9</w:t>
            </w:r>
          </w:p>
        </w:tc>
        <w:tc>
          <w:tcPr>
            <w:tcW w:w="705" w:type="dxa"/>
            <w:vAlign w:val="center"/>
          </w:tcPr>
          <w:p w14:paraId="3282132D" w14:textId="77777777" w:rsidR="00A76D29" w:rsidRPr="00EF48CE" w:rsidRDefault="00A76D29" w:rsidP="00EF48CE">
            <w:pPr>
              <w:spacing w:line="276" w:lineRule="auto"/>
              <w:rPr>
                <w:sz w:val="22"/>
                <w:szCs w:val="22"/>
                <w:lang w:eastAsia="zh-TW"/>
              </w:rPr>
            </w:pPr>
          </w:p>
        </w:tc>
        <w:tc>
          <w:tcPr>
            <w:tcW w:w="705" w:type="dxa"/>
            <w:vAlign w:val="center"/>
          </w:tcPr>
          <w:p w14:paraId="432660C4"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20" w:type="dxa"/>
            <w:vAlign w:val="center"/>
          </w:tcPr>
          <w:p w14:paraId="325B1A9E" w14:textId="77777777" w:rsidR="00A76D29" w:rsidRPr="00EF48CE" w:rsidRDefault="00A76D29" w:rsidP="00EF48CE">
            <w:pPr>
              <w:spacing w:line="276" w:lineRule="auto"/>
              <w:rPr>
                <w:sz w:val="22"/>
                <w:szCs w:val="22"/>
                <w:lang w:eastAsia="zh-TW"/>
              </w:rPr>
            </w:pPr>
          </w:p>
        </w:tc>
        <w:tc>
          <w:tcPr>
            <w:tcW w:w="2517" w:type="dxa"/>
            <w:vAlign w:val="center"/>
          </w:tcPr>
          <w:p w14:paraId="6C18E9F3" w14:textId="77777777" w:rsidR="00A76D29" w:rsidRPr="00EF48CE" w:rsidRDefault="00A76D29" w:rsidP="00EF48CE">
            <w:pPr>
              <w:spacing w:line="276" w:lineRule="auto"/>
              <w:rPr>
                <w:sz w:val="22"/>
                <w:szCs w:val="22"/>
                <w:lang w:eastAsia="zh-TW"/>
              </w:rPr>
            </w:pPr>
            <w:r w:rsidRPr="00EF48CE">
              <w:rPr>
                <w:sz w:val="22"/>
                <w:szCs w:val="22"/>
                <w:lang w:eastAsia="zh-TW"/>
              </w:rPr>
              <w:t xml:space="preserve">Whilst I consider myself a competent statement taker, I am undertaking a witness interview/statement course in March in order to hone this skill, </w:t>
            </w:r>
            <w:r w:rsidRPr="00EF48CE">
              <w:rPr>
                <w:sz w:val="22"/>
                <w:szCs w:val="22"/>
                <w:lang w:eastAsia="zh-TW"/>
              </w:rPr>
              <w:lastRenderedPageBreak/>
              <w:t>and in order to enable me to get the best evidence out of my witness/victim when taking a statement.</w:t>
            </w:r>
          </w:p>
        </w:tc>
      </w:tr>
      <w:tr w:rsidR="00A76D29" w:rsidRPr="00EF48CE" w14:paraId="4C442C8F" w14:textId="77777777" w:rsidTr="00E418DB">
        <w:tc>
          <w:tcPr>
            <w:tcW w:w="2113" w:type="dxa"/>
            <w:vAlign w:val="center"/>
          </w:tcPr>
          <w:p w14:paraId="6AD8E538" w14:textId="77777777" w:rsidR="00A76D29" w:rsidRPr="00EF48CE" w:rsidRDefault="00A76D29" w:rsidP="00EF48CE">
            <w:pPr>
              <w:spacing w:line="276" w:lineRule="auto"/>
              <w:rPr>
                <w:bCs/>
                <w:sz w:val="22"/>
                <w:szCs w:val="22"/>
                <w:lang w:eastAsia="zh-TW"/>
              </w:rPr>
            </w:pPr>
            <w:r w:rsidRPr="00EF48CE">
              <w:rPr>
                <w:bCs/>
                <w:sz w:val="22"/>
                <w:szCs w:val="22"/>
                <w:lang w:eastAsia="zh-TW"/>
              </w:rPr>
              <w:lastRenderedPageBreak/>
              <w:t>Learn more about relevant partner/support agencies, and how best to work alongside them.</w:t>
            </w:r>
          </w:p>
        </w:tc>
        <w:tc>
          <w:tcPr>
            <w:tcW w:w="705" w:type="dxa"/>
            <w:vAlign w:val="center"/>
          </w:tcPr>
          <w:p w14:paraId="1DDE982C" w14:textId="77777777" w:rsidR="00A76D29" w:rsidRPr="00EF48CE" w:rsidRDefault="00A76D29" w:rsidP="00EF48CE">
            <w:pPr>
              <w:spacing w:line="276" w:lineRule="auto"/>
              <w:rPr>
                <w:sz w:val="22"/>
                <w:szCs w:val="22"/>
                <w:lang w:eastAsia="zh-TW"/>
              </w:rPr>
            </w:pPr>
          </w:p>
        </w:tc>
        <w:tc>
          <w:tcPr>
            <w:tcW w:w="705" w:type="dxa"/>
            <w:vAlign w:val="center"/>
          </w:tcPr>
          <w:p w14:paraId="7F808927" w14:textId="77777777" w:rsidR="00A76D29" w:rsidRPr="00EF48CE" w:rsidRDefault="00A76D29" w:rsidP="00EF48CE">
            <w:pPr>
              <w:spacing w:line="276" w:lineRule="auto"/>
              <w:rPr>
                <w:sz w:val="22"/>
                <w:szCs w:val="22"/>
                <w:lang w:eastAsia="zh-TW"/>
              </w:rPr>
            </w:pPr>
            <w:r w:rsidRPr="00EF48CE">
              <w:rPr>
                <w:sz w:val="22"/>
                <w:szCs w:val="22"/>
                <w:lang w:eastAsia="zh-TW"/>
              </w:rPr>
              <w:t>6</w:t>
            </w:r>
          </w:p>
        </w:tc>
        <w:tc>
          <w:tcPr>
            <w:tcW w:w="710" w:type="dxa"/>
            <w:vAlign w:val="center"/>
          </w:tcPr>
          <w:p w14:paraId="011A8DB7" w14:textId="77777777" w:rsidR="00A76D29" w:rsidRPr="00EF48CE" w:rsidRDefault="00A76D29" w:rsidP="00EF48CE">
            <w:pPr>
              <w:spacing w:line="276" w:lineRule="auto"/>
              <w:rPr>
                <w:sz w:val="22"/>
                <w:szCs w:val="22"/>
                <w:lang w:eastAsia="zh-TW"/>
              </w:rPr>
            </w:pPr>
          </w:p>
        </w:tc>
        <w:tc>
          <w:tcPr>
            <w:tcW w:w="705" w:type="dxa"/>
            <w:vAlign w:val="center"/>
          </w:tcPr>
          <w:p w14:paraId="72BB525C" w14:textId="77777777" w:rsidR="00A76D29" w:rsidRPr="00EF48CE" w:rsidRDefault="00A76D29" w:rsidP="00EF48CE">
            <w:pPr>
              <w:spacing w:line="276" w:lineRule="auto"/>
              <w:rPr>
                <w:sz w:val="22"/>
                <w:szCs w:val="22"/>
                <w:lang w:eastAsia="zh-TW"/>
              </w:rPr>
            </w:pPr>
          </w:p>
        </w:tc>
        <w:tc>
          <w:tcPr>
            <w:tcW w:w="705" w:type="dxa"/>
            <w:vAlign w:val="center"/>
          </w:tcPr>
          <w:p w14:paraId="17538C0F" w14:textId="77777777" w:rsidR="00A76D29" w:rsidRPr="00EF48CE" w:rsidRDefault="00A76D29" w:rsidP="00EF48CE">
            <w:pPr>
              <w:spacing w:line="276" w:lineRule="auto"/>
              <w:rPr>
                <w:sz w:val="22"/>
                <w:szCs w:val="22"/>
                <w:lang w:eastAsia="zh-TW"/>
              </w:rPr>
            </w:pPr>
          </w:p>
        </w:tc>
        <w:tc>
          <w:tcPr>
            <w:tcW w:w="720" w:type="dxa"/>
            <w:vAlign w:val="center"/>
          </w:tcPr>
          <w:p w14:paraId="7B30EB65" w14:textId="77777777" w:rsidR="00A76D29" w:rsidRPr="00EF48CE" w:rsidRDefault="00A76D29" w:rsidP="00EF48CE">
            <w:pPr>
              <w:spacing w:line="276" w:lineRule="auto"/>
              <w:rPr>
                <w:sz w:val="22"/>
                <w:szCs w:val="22"/>
                <w:lang w:eastAsia="zh-TW"/>
              </w:rPr>
            </w:pPr>
            <w:r w:rsidRPr="00EF48CE">
              <w:rPr>
                <w:sz w:val="22"/>
                <w:szCs w:val="22"/>
                <w:lang w:eastAsia="zh-TW"/>
              </w:rPr>
              <w:t>8</w:t>
            </w:r>
          </w:p>
        </w:tc>
        <w:tc>
          <w:tcPr>
            <w:tcW w:w="2517" w:type="dxa"/>
            <w:vAlign w:val="center"/>
          </w:tcPr>
          <w:p w14:paraId="1EC37AA1" w14:textId="77777777" w:rsidR="00A76D29" w:rsidRPr="00EF48CE" w:rsidRDefault="00A76D29" w:rsidP="00EF48CE">
            <w:pPr>
              <w:spacing w:line="276" w:lineRule="auto"/>
              <w:rPr>
                <w:sz w:val="22"/>
                <w:szCs w:val="22"/>
                <w:lang w:eastAsia="zh-TW"/>
              </w:rPr>
            </w:pPr>
            <w:r w:rsidRPr="00EF48CE">
              <w:rPr>
                <w:sz w:val="22"/>
                <w:szCs w:val="22"/>
                <w:lang w:eastAsia="zh-TW"/>
              </w:rPr>
              <w:t>Providing relevant support to vulnerable people is vital in order to protect the public.  I hope to achieve this by researching charities and partner agencies in order to learn their strengths and what support they offer.</w:t>
            </w:r>
          </w:p>
        </w:tc>
      </w:tr>
      <w:tr w:rsidR="00A76D29" w:rsidRPr="00EF48CE" w14:paraId="689D15F1" w14:textId="77777777" w:rsidTr="00E418DB">
        <w:tc>
          <w:tcPr>
            <w:tcW w:w="2113" w:type="dxa"/>
            <w:vAlign w:val="center"/>
            <w:hideMark/>
          </w:tcPr>
          <w:p w14:paraId="6E6E3B05" w14:textId="77777777" w:rsidR="00A76D29" w:rsidRPr="00EF48CE" w:rsidRDefault="00A76D29" w:rsidP="00EF48CE">
            <w:pPr>
              <w:spacing w:line="276" w:lineRule="auto"/>
              <w:rPr>
                <w:b/>
                <w:bCs/>
                <w:sz w:val="22"/>
                <w:szCs w:val="22"/>
                <w:lang w:eastAsia="zh-TW"/>
              </w:rPr>
            </w:pPr>
            <w:r w:rsidRPr="00EF48CE">
              <w:rPr>
                <w:b/>
                <w:bCs/>
                <w:sz w:val="22"/>
                <w:szCs w:val="22"/>
                <w:lang w:eastAsia="zh-TW"/>
              </w:rPr>
              <w:t>SKILLS</w:t>
            </w:r>
          </w:p>
          <w:p w14:paraId="15DB1D30" w14:textId="77777777" w:rsidR="00A76D29" w:rsidRPr="00EF48CE" w:rsidRDefault="00A76D29" w:rsidP="00EF48CE">
            <w:pPr>
              <w:spacing w:line="276" w:lineRule="auto"/>
              <w:rPr>
                <w:b/>
                <w:bCs/>
                <w:sz w:val="22"/>
                <w:szCs w:val="22"/>
                <w:lang w:eastAsia="zh-TW"/>
              </w:rPr>
            </w:pPr>
          </w:p>
        </w:tc>
        <w:tc>
          <w:tcPr>
            <w:tcW w:w="705" w:type="dxa"/>
            <w:vAlign w:val="center"/>
            <w:hideMark/>
          </w:tcPr>
          <w:p w14:paraId="11FB8359"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78EA96B0"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5AA3E854"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5D14CB3C"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10" w:type="dxa"/>
            <w:vAlign w:val="center"/>
            <w:hideMark/>
          </w:tcPr>
          <w:p w14:paraId="01C5AC25"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1769B7C6" w14:textId="77777777" w:rsidR="00A76D29" w:rsidRPr="00EF48CE" w:rsidRDefault="00A76D29" w:rsidP="00EF48CE">
            <w:pPr>
              <w:spacing w:line="276" w:lineRule="auto"/>
              <w:rPr>
                <w:sz w:val="22"/>
                <w:szCs w:val="22"/>
                <w:lang w:eastAsia="zh-TW"/>
              </w:rPr>
            </w:pPr>
            <w:r w:rsidRPr="00EF48CE">
              <w:rPr>
                <w:sz w:val="22"/>
                <w:szCs w:val="22"/>
                <w:lang w:eastAsia="zh-TW"/>
              </w:rPr>
              <w:t>8-10</w:t>
            </w:r>
          </w:p>
        </w:tc>
        <w:tc>
          <w:tcPr>
            <w:tcW w:w="705" w:type="dxa"/>
            <w:vAlign w:val="center"/>
            <w:hideMark/>
          </w:tcPr>
          <w:p w14:paraId="4DBBE07A"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3B9F85FB"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71E3C9F8"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4AC81C7D"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20" w:type="dxa"/>
            <w:vAlign w:val="center"/>
            <w:hideMark/>
          </w:tcPr>
          <w:p w14:paraId="79F9C8BD"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7E96F8FC" w14:textId="77777777" w:rsidR="00A76D29" w:rsidRPr="00EF48CE" w:rsidRDefault="00A76D29" w:rsidP="00EF48CE">
            <w:pPr>
              <w:spacing w:line="276" w:lineRule="auto"/>
              <w:rPr>
                <w:sz w:val="22"/>
                <w:szCs w:val="22"/>
                <w:lang w:eastAsia="zh-TW"/>
              </w:rPr>
            </w:pPr>
            <w:r w:rsidRPr="00EF48CE">
              <w:rPr>
                <w:sz w:val="22"/>
                <w:szCs w:val="22"/>
                <w:lang w:eastAsia="zh-TW"/>
              </w:rPr>
              <w:t>8-10</w:t>
            </w:r>
          </w:p>
        </w:tc>
        <w:tc>
          <w:tcPr>
            <w:tcW w:w="2517" w:type="dxa"/>
            <w:vAlign w:val="center"/>
            <w:hideMark/>
          </w:tcPr>
          <w:p w14:paraId="00DAE558" w14:textId="77777777" w:rsidR="00A76D29" w:rsidRPr="00EF48CE" w:rsidRDefault="00A76D29" w:rsidP="00EF48CE">
            <w:pPr>
              <w:spacing w:line="276" w:lineRule="auto"/>
              <w:rPr>
                <w:sz w:val="22"/>
                <w:szCs w:val="22"/>
                <w:lang w:eastAsia="zh-TW"/>
              </w:rPr>
            </w:pPr>
          </w:p>
        </w:tc>
      </w:tr>
      <w:tr w:rsidR="00A76D29" w:rsidRPr="00EF48CE" w14:paraId="3F0ED364" w14:textId="77777777" w:rsidTr="00E418DB">
        <w:tc>
          <w:tcPr>
            <w:tcW w:w="2113" w:type="dxa"/>
            <w:vAlign w:val="center"/>
          </w:tcPr>
          <w:p w14:paraId="6D5FA880" w14:textId="77777777" w:rsidR="00A76D29" w:rsidRPr="00EF48CE" w:rsidRDefault="00A76D29" w:rsidP="00EF48CE">
            <w:pPr>
              <w:spacing w:line="276" w:lineRule="auto"/>
              <w:rPr>
                <w:bCs/>
                <w:sz w:val="22"/>
                <w:szCs w:val="22"/>
                <w:lang w:eastAsia="zh-TW"/>
              </w:rPr>
            </w:pPr>
            <w:r w:rsidRPr="00EF48CE">
              <w:rPr>
                <w:bCs/>
                <w:sz w:val="22"/>
                <w:szCs w:val="22"/>
                <w:lang w:eastAsia="zh-TW"/>
              </w:rPr>
              <w:t>Become more adept at handcuffing technique.</w:t>
            </w:r>
          </w:p>
        </w:tc>
        <w:tc>
          <w:tcPr>
            <w:tcW w:w="705" w:type="dxa"/>
            <w:vAlign w:val="center"/>
          </w:tcPr>
          <w:p w14:paraId="09D015AA" w14:textId="77777777" w:rsidR="00A76D29" w:rsidRPr="00EF48CE" w:rsidRDefault="00A76D29" w:rsidP="00EF48CE">
            <w:pPr>
              <w:spacing w:line="276" w:lineRule="auto"/>
              <w:rPr>
                <w:sz w:val="22"/>
                <w:szCs w:val="22"/>
                <w:lang w:eastAsia="zh-TW"/>
              </w:rPr>
            </w:pPr>
          </w:p>
        </w:tc>
        <w:tc>
          <w:tcPr>
            <w:tcW w:w="705" w:type="dxa"/>
            <w:vAlign w:val="center"/>
          </w:tcPr>
          <w:p w14:paraId="0EDBC240" w14:textId="77777777" w:rsidR="00A76D29" w:rsidRPr="00EF48CE" w:rsidRDefault="00A76D29" w:rsidP="00EF48CE">
            <w:pPr>
              <w:spacing w:line="276" w:lineRule="auto"/>
              <w:rPr>
                <w:sz w:val="22"/>
                <w:szCs w:val="22"/>
                <w:lang w:eastAsia="zh-TW"/>
              </w:rPr>
            </w:pPr>
          </w:p>
        </w:tc>
        <w:tc>
          <w:tcPr>
            <w:tcW w:w="710" w:type="dxa"/>
            <w:vAlign w:val="center"/>
          </w:tcPr>
          <w:p w14:paraId="1FB7BA2A" w14:textId="77777777" w:rsidR="00A76D29" w:rsidRPr="00EF48CE" w:rsidRDefault="00A76D29" w:rsidP="00EF48CE">
            <w:pPr>
              <w:spacing w:line="276" w:lineRule="auto"/>
              <w:rPr>
                <w:sz w:val="22"/>
                <w:szCs w:val="22"/>
                <w:lang w:eastAsia="zh-TW"/>
              </w:rPr>
            </w:pPr>
            <w:r w:rsidRPr="00EF48CE">
              <w:rPr>
                <w:sz w:val="22"/>
                <w:szCs w:val="22"/>
                <w:lang w:eastAsia="zh-TW"/>
              </w:rPr>
              <w:t>9</w:t>
            </w:r>
          </w:p>
        </w:tc>
        <w:tc>
          <w:tcPr>
            <w:tcW w:w="705" w:type="dxa"/>
            <w:vAlign w:val="center"/>
          </w:tcPr>
          <w:p w14:paraId="666D977A" w14:textId="77777777" w:rsidR="00A76D29" w:rsidRPr="00EF48CE" w:rsidRDefault="00A76D29" w:rsidP="00EF48CE">
            <w:pPr>
              <w:spacing w:line="276" w:lineRule="auto"/>
              <w:rPr>
                <w:sz w:val="22"/>
                <w:szCs w:val="22"/>
                <w:lang w:eastAsia="zh-TW"/>
              </w:rPr>
            </w:pPr>
          </w:p>
        </w:tc>
        <w:tc>
          <w:tcPr>
            <w:tcW w:w="705" w:type="dxa"/>
            <w:vAlign w:val="center"/>
          </w:tcPr>
          <w:p w14:paraId="15590255"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20" w:type="dxa"/>
            <w:vAlign w:val="center"/>
          </w:tcPr>
          <w:p w14:paraId="12BB36A5" w14:textId="77777777" w:rsidR="00A76D29" w:rsidRPr="00EF48CE" w:rsidRDefault="00A76D29" w:rsidP="00EF48CE">
            <w:pPr>
              <w:spacing w:line="276" w:lineRule="auto"/>
              <w:rPr>
                <w:sz w:val="22"/>
                <w:szCs w:val="22"/>
                <w:lang w:eastAsia="zh-TW"/>
              </w:rPr>
            </w:pPr>
          </w:p>
        </w:tc>
        <w:tc>
          <w:tcPr>
            <w:tcW w:w="2517" w:type="dxa"/>
            <w:vAlign w:val="center"/>
          </w:tcPr>
          <w:p w14:paraId="332C2186" w14:textId="77777777" w:rsidR="00A76D29" w:rsidRPr="00EF48CE" w:rsidRDefault="00A76D29" w:rsidP="00EF48CE">
            <w:pPr>
              <w:spacing w:line="276" w:lineRule="auto"/>
              <w:rPr>
                <w:sz w:val="22"/>
                <w:szCs w:val="22"/>
                <w:lang w:eastAsia="zh-TW"/>
              </w:rPr>
            </w:pPr>
            <w:r w:rsidRPr="00EF48CE">
              <w:rPr>
                <w:sz w:val="22"/>
                <w:szCs w:val="22"/>
                <w:lang w:eastAsia="zh-TW"/>
              </w:rPr>
              <w:t>Practice handcuffing – see if colleagues are willing to practice, or take cuffs home to practice on partner.</w:t>
            </w:r>
          </w:p>
        </w:tc>
      </w:tr>
      <w:tr w:rsidR="00A76D29" w:rsidRPr="00EF48CE" w14:paraId="47301A32" w14:textId="77777777" w:rsidTr="00E418DB">
        <w:tc>
          <w:tcPr>
            <w:tcW w:w="2113" w:type="dxa"/>
            <w:vAlign w:val="center"/>
          </w:tcPr>
          <w:p w14:paraId="36D088A2" w14:textId="77777777" w:rsidR="00A76D29" w:rsidRPr="00EF48CE" w:rsidRDefault="00A76D29" w:rsidP="00EF48CE">
            <w:pPr>
              <w:spacing w:line="276" w:lineRule="auto"/>
              <w:rPr>
                <w:bCs/>
                <w:sz w:val="22"/>
                <w:szCs w:val="22"/>
                <w:lang w:eastAsia="zh-TW"/>
              </w:rPr>
            </w:pPr>
            <w:r w:rsidRPr="00EF48CE">
              <w:rPr>
                <w:bCs/>
                <w:sz w:val="22"/>
                <w:szCs w:val="22"/>
                <w:lang w:eastAsia="zh-TW"/>
              </w:rPr>
              <w:t>Learn how to blue light drive.</w:t>
            </w:r>
          </w:p>
          <w:p w14:paraId="79167881" w14:textId="77777777" w:rsidR="00A76D29" w:rsidRPr="00EF48CE" w:rsidRDefault="00A76D29" w:rsidP="00EF48CE">
            <w:pPr>
              <w:spacing w:line="276" w:lineRule="auto"/>
              <w:rPr>
                <w:bCs/>
                <w:sz w:val="22"/>
                <w:szCs w:val="22"/>
                <w:lang w:eastAsia="zh-TW"/>
              </w:rPr>
            </w:pPr>
            <w:r w:rsidRPr="00EF48CE">
              <w:rPr>
                <w:bCs/>
                <w:sz w:val="22"/>
                <w:szCs w:val="22"/>
                <w:lang w:eastAsia="zh-TW"/>
              </w:rPr>
              <w:t>(Vitally important as a response officer, not as important in other departments)</w:t>
            </w:r>
          </w:p>
        </w:tc>
        <w:tc>
          <w:tcPr>
            <w:tcW w:w="705" w:type="dxa"/>
            <w:vAlign w:val="center"/>
          </w:tcPr>
          <w:p w14:paraId="6E19DBE8" w14:textId="77777777" w:rsidR="00A76D29" w:rsidRPr="00EF48CE" w:rsidRDefault="00A76D29" w:rsidP="00EF48CE">
            <w:pPr>
              <w:spacing w:line="276" w:lineRule="auto"/>
              <w:rPr>
                <w:sz w:val="22"/>
                <w:szCs w:val="22"/>
                <w:lang w:eastAsia="zh-TW"/>
              </w:rPr>
            </w:pPr>
          </w:p>
        </w:tc>
        <w:tc>
          <w:tcPr>
            <w:tcW w:w="705" w:type="dxa"/>
            <w:vAlign w:val="center"/>
          </w:tcPr>
          <w:p w14:paraId="7116349C"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10" w:type="dxa"/>
            <w:vAlign w:val="center"/>
          </w:tcPr>
          <w:p w14:paraId="7BED4313" w14:textId="77777777" w:rsidR="00A76D29" w:rsidRPr="00EF48CE" w:rsidRDefault="00A76D29" w:rsidP="00EF48CE">
            <w:pPr>
              <w:spacing w:line="276" w:lineRule="auto"/>
              <w:rPr>
                <w:sz w:val="22"/>
                <w:szCs w:val="22"/>
                <w:lang w:eastAsia="zh-TW"/>
              </w:rPr>
            </w:pPr>
          </w:p>
        </w:tc>
        <w:tc>
          <w:tcPr>
            <w:tcW w:w="705" w:type="dxa"/>
            <w:vAlign w:val="center"/>
          </w:tcPr>
          <w:p w14:paraId="58331A39" w14:textId="77777777" w:rsidR="00A76D29" w:rsidRPr="00EF48CE" w:rsidRDefault="00A76D29" w:rsidP="00EF48CE">
            <w:pPr>
              <w:spacing w:line="276" w:lineRule="auto"/>
              <w:rPr>
                <w:sz w:val="22"/>
                <w:szCs w:val="22"/>
                <w:lang w:eastAsia="zh-TW"/>
              </w:rPr>
            </w:pPr>
            <w:r w:rsidRPr="00EF48CE">
              <w:rPr>
                <w:sz w:val="22"/>
                <w:szCs w:val="22"/>
                <w:lang w:eastAsia="zh-TW"/>
              </w:rPr>
              <w:t>0</w:t>
            </w:r>
          </w:p>
        </w:tc>
        <w:tc>
          <w:tcPr>
            <w:tcW w:w="705" w:type="dxa"/>
            <w:vAlign w:val="center"/>
          </w:tcPr>
          <w:p w14:paraId="3B81F352" w14:textId="77777777" w:rsidR="00A76D29" w:rsidRPr="00EF48CE" w:rsidRDefault="00A76D29" w:rsidP="00EF48CE">
            <w:pPr>
              <w:spacing w:line="276" w:lineRule="auto"/>
              <w:rPr>
                <w:sz w:val="22"/>
                <w:szCs w:val="22"/>
                <w:lang w:eastAsia="zh-TW"/>
              </w:rPr>
            </w:pPr>
          </w:p>
        </w:tc>
        <w:tc>
          <w:tcPr>
            <w:tcW w:w="720" w:type="dxa"/>
            <w:vAlign w:val="center"/>
          </w:tcPr>
          <w:p w14:paraId="036058E0" w14:textId="77777777" w:rsidR="00A76D29" w:rsidRPr="00EF48CE" w:rsidRDefault="00A76D29" w:rsidP="00EF48CE">
            <w:pPr>
              <w:spacing w:line="276" w:lineRule="auto"/>
              <w:rPr>
                <w:sz w:val="22"/>
                <w:szCs w:val="22"/>
                <w:lang w:eastAsia="zh-TW"/>
              </w:rPr>
            </w:pPr>
          </w:p>
        </w:tc>
        <w:tc>
          <w:tcPr>
            <w:tcW w:w="2517" w:type="dxa"/>
            <w:vAlign w:val="center"/>
          </w:tcPr>
          <w:p w14:paraId="223E32D0" w14:textId="77777777" w:rsidR="00A76D29" w:rsidRPr="00EF48CE" w:rsidRDefault="00A76D29" w:rsidP="00EF48CE">
            <w:pPr>
              <w:spacing w:line="276" w:lineRule="auto"/>
              <w:rPr>
                <w:sz w:val="22"/>
                <w:szCs w:val="22"/>
                <w:lang w:eastAsia="zh-TW"/>
              </w:rPr>
            </w:pPr>
            <w:r w:rsidRPr="00EF48CE">
              <w:rPr>
                <w:sz w:val="22"/>
                <w:szCs w:val="22"/>
                <w:lang w:eastAsia="zh-TW"/>
              </w:rPr>
              <w:t>I am due to undertake my blue light driving course in September, and hope that this will assist my shift, who are frequently short in numbers, in attending G1 calls quickly and safely.</w:t>
            </w:r>
          </w:p>
        </w:tc>
      </w:tr>
      <w:tr w:rsidR="00A76D29" w:rsidRPr="00EF48CE" w14:paraId="4B096B35" w14:textId="77777777" w:rsidTr="00E418DB">
        <w:tc>
          <w:tcPr>
            <w:tcW w:w="2113" w:type="dxa"/>
            <w:vAlign w:val="center"/>
          </w:tcPr>
          <w:p w14:paraId="1B69D8B1" w14:textId="77777777" w:rsidR="00A76D29" w:rsidRPr="00EF48CE" w:rsidRDefault="00A76D29" w:rsidP="00EF48CE">
            <w:pPr>
              <w:spacing w:line="276" w:lineRule="auto"/>
              <w:rPr>
                <w:bCs/>
                <w:sz w:val="22"/>
                <w:szCs w:val="22"/>
                <w:lang w:eastAsia="zh-TW"/>
              </w:rPr>
            </w:pPr>
            <w:r w:rsidRPr="00EF48CE">
              <w:rPr>
                <w:bCs/>
                <w:sz w:val="22"/>
                <w:szCs w:val="22"/>
                <w:lang w:eastAsia="zh-TW"/>
              </w:rPr>
              <w:t>Become PNC Vehicles trained.</w:t>
            </w:r>
          </w:p>
        </w:tc>
        <w:tc>
          <w:tcPr>
            <w:tcW w:w="705" w:type="dxa"/>
            <w:vAlign w:val="center"/>
          </w:tcPr>
          <w:p w14:paraId="46AAC0B0" w14:textId="77777777" w:rsidR="00A76D29" w:rsidRPr="00EF48CE" w:rsidRDefault="00A76D29" w:rsidP="00EF48CE">
            <w:pPr>
              <w:spacing w:line="276" w:lineRule="auto"/>
              <w:rPr>
                <w:sz w:val="22"/>
                <w:szCs w:val="22"/>
                <w:lang w:eastAsia="zh-TW"/>
              </w:rPr>
            </w:pPr>
          </w:p>
        </w:tc>
        <w:tc>
          <w:tcPr>
            <w:tcW w:w="705" w:type="dxa"/>
            <w:vAlign w:val="center"/>
          </w:tcPr>
          <w:p w14:paraId="1FAEF73B" w14:textId="77777777" w:rsidR="00A76D29" w:rsidRPr="00EF48CE" w:rsidRDefault="00A76D29" w:rsidP="00EF48CE">
            <w:pPr>
              <w:spacing w:line="276" w:lineRule="auto"/>
              <w:rPr>
                <w:sz w:val="22"/>
                <w:szCs w:val="22"/>
                <w:lang w:eastAsia="zh-TW"/>
              </w:rPr>
            </w:pPr>
            <w:r w:rsidRPr="00EF48CE">
              <w:rPr>
                <w:sz w:val="22"/>
                <w:szCs w:val="22"/>
                <w:lang w:eastAsia="zh-TW"/>
              </w:rPr>
              <w:t>5</w:t>
            </w:r>
          </w:p>
        </w:tc>
        <w:tc>
          <w:tcPr>
            <w:tcW w:w="710" w:type="dxa"/>
            <w:vAlign w:val="center"/>
          </w:tcPr>
          <w:p w14:paraId="164F5D5D" w14:textId="77777777" w:rsidR="00A76D29" w:rsidRPr="00EF48CE" w:rsidRDefault="00A76D29" w:rsidP="00EF48CE">
            <w:pPr>
              <w:spacing w:line="276" w:lineRule="auto"/>
              <w:rPr>
                <w:sz w:val="22"/>
                <w:szCs w:val="22"/>
                <w:lang w:eastAsia="zh-TW"/>
              </w:rPr>
            </w:pPr>
          </w:p>
        </w:tc>
        <w:tc>
          <w:tcPr>
            <w:tcW w:w="705" w:type="dxa"/>
            <w:vAlign w:val="center"/>
          </w:tcPr>
          <w:p w14:paraId="7DBD84D5" w14:textId="77777777" w:rsidR="00A76D29" w:rsidRPr="00EF48CE" w:rsidRDefault="00A76D29" w:rsidP="00EF48CE">
            <w:pPr>
              <w:spacing w:line="276" w:lineRule="auto"/>
              <w:rPr>
                <w:sz w:val="22"/>
                <w:szCs w:val="22"/>
                <w:lang w:eastAsia="zh-TW"/>
              </w:rPr>
            </w:pPr>
            <w:r w:rsidRPr="00EF48CE">
              <w:rPr>
                <w:sz w:val="22"/>
                <w:szCs w:val="22"/>
                <w:lang w:eastAsia="zh-TW"/>
              </w:rPr>
              <w:t>4</w:t>
            </w:r>
          </w:p>
        </w:tc>
        <w:tc>
          <w:tcPr>
            <w:tcW w:w="705" w:type="dxa"/>
            <w:vAlign w:val="center"/>
          </w:tcPr>
          <w:p w14:paraId="6A9DED97" w14:textId="77777777" w:rsidR="00A76D29" w:rsidRPr="00EF48CE" w:rsidRDefault="00A76D29" w:rsidP="00EF48CE">
            <w:pPr>
              <w:spacing w:line="276" w:lineRule="auto"/>
              <w:rPr>
                <w:sz w:val="22"/>
                <w:szCs w:val="22"/>
                <w:lang w:eastAsia="zh-TW"/>
              </w:rPr>
            </w:pPr>
          </w:p>
        </w:tc>
        <w:tc>
          <w:tcPr>
            <w:tcW w:w="720" w:type="dxa"/>
            <w:vAlign w:val="center"/>
          </w:tcPr>
          <w:p w14:paraId="47B0B0C4" w14:textId="77777777" w:rsidR="00A76D29" w:rsidRPr="00EF48CE" w:rsidRDefault="00A76D29" w:rsidP="00EF48CE">
            <w:pPr>
              <w:spacing w:line="276" w:lineRule="auto"/>
              <w:rPr>
                <w:sz w:val="22"/>
                <w:szCs w:val="22"/>
                <w:lang w:eastAsia="zh-TW"/>
              </w:rPr>
            </w:pPr>
          </w:p>
        </w:tc>
        <w:tc>
          <w:tcPr>
            <w:tcW w:w="2517" w:type="dxa"/>
            <w:vAlign w:val="center"/>
          </w:tcPr>
          <w:p w14:paraId="607A3328" w14:textId="77777777" w:rsidR="00A76D29" w:rsidRPr="00EF48CE" w:rsidRDefault="00A76D29" w:rsidP="00EF48CE">
            <w:pPr>
              <w:spacing w:line="276" w:lineRule="auto"/>
              <w:rPr>
                <w:sz w:val="22"/>
                <w:szCs w:val="22"/>
                <w:lang w:eastAsia="zh-TW"/>
              </w:rPr>
            </w:pPr>
            <w:r w:rsidRPr="00EF48CE">
              <w:rPr>
                <w:sz w:val="22"/>
                <w:szCs w:val="22"/>
                <w:lang w:eastAsia="zh-TW"/>
              </w:rPr>
              <w:t>Whilst I have been trained to use PNC Names, I have not yet undergone the training for the Vehicles database.  In order to do so I will need to book on and attend a course.  This will assist roads/inter-force based investigations, and could highlight relevant intelligence.</w:t>
            </w:r>
          </w:p>
        </w:tc>
      </w:tr>
      <w:tr w:rsidR="00A76D29" w:rsidRPr="00EF48CE" w14:paraId="4B4F812D" w14:textId="77777777" w:rsidTr="00E418DB">
        <w:tc>
          <w:tcPr>
            <w:tcW w:w="2113" w:type="dxa"/>
          </w:tcPr>
          <w:p w14:paraId="4362BCC0" w14:textId="77777777" w:rsidR="00A76D29" w:rsidRPr="00EF48CE" w:rsidRDefault="00A76D29" w:rsidP="00EF48CE">
            <w:pPr>
              <w:spacing w:line="276" w:lineRule="auto"/>
              <w:rPr>
                <w:sz w:val="22"/>
                <w:szCs w:val="22"/>
              </w:rPr>
            </w:pPr>
            <w:r w:rsidRPr="00EF48CE">
              <w:rPr>
                <w:sz w:val="22"/>
                <w:szCs w:val="22"/>
              </w:rPr>
              <w:t>Proactivity in tackling and deterring crime.</w:t>
            </w:r>
          </w:p>
        </w:tc>
        <w:tc>
          <w:tcPr>
            <w:tcW w:w="705" w:type="dxa"/>
          </w:tcPr>
          <w:p w14:paraId="3DEFEC30" w14:textId="77777777" w:rsidR="00A76D29" w:rsidRPr="00EF48CE" w:rsidRDefault="00A76D29" w:rsidP="00EF48CE">
            <w:pPr>
              <w:spacing w:line="276" w:lineRule="auto"/>
              <w:rPr>
                <w:sz w:val="22"/>
                <w:szCs w:val="22"/>
              </w:rPr>
            </w:pPr>
          </w:p>
        </w:tc>
        <w:tc>
          <w:tcPr>
            <w:tcW w:w="705" w:type="dxa"/>
          </w:tcPr>
          <w:p w14:paraId="3844D07E" w14:textId="77777777" w:rsidR="00A76D29" w:rsidRPr="00EF48CE" w:rsidRDefault="00A76D29" w:rsidP="00EF48CE">
            <w:pPr>
              <w:spacing w:line="276" w:lineRule="auto"/>
              <w:rPr>
                <w:sz w:val="22"/>
                <w:szCs w:val="22"/>
              </w:rPr>
            </w:pPr>
          </w:p>
        </w:tc>
        <w:tc>
          <w:tcPr>
            <w:tcW w:w="710" w:type="dxa"/>
          </w:tcPr>
          <w:p w14:paraId="42FF508F" w14:textId="77777777" w:rsidR="00A76D29" w:rsidRPr="00EF48CE" w:rsidRDefault="00A76D29" w:rsidP="00EF48CE">
            <w:pPr>
              <w:spacing w:line="276" w:lineRule="auto"/>
              <w:rPr>
                <w:sz w:val="22"/>
                <w:szCs w:val="22"/>
              </w:rPr>
            </w:pPr>
            <w:r w:rsidRPr="00EF48CE">
              <w:rPr>
                <w:sz w:val="22"/>
                <w:szCs w:val="22"/>
              </w:rPr>
              <w:t>8</w:t>
            </w:r>
          </w:p>
        </w:tc>
        <w:tc>
          <w:tcPr>
            <w:tcW w:w="705" w:type="dxa"/>
          </w:tcPr>
          <w:p w14:paraId="57C24F2C" w14:textId="77777777" w:rsidR="00A76D29" w:rsidRPr="00EF48CE" w:rsidRDefault="00A76D29" w:rsidP="00EF48CE">
            <w:pPr>
              <w:spacing w:line="276" w:lineRule="auto"/>
              <w:rPr>
                <w:sz w:val="22"/>
                <w:szCs w:val="22"/>
              </w:rPr>
            </w:pPr>
          </w:p>
        </w:tc>
        <w:tc>
          <w:tcPr>
            <w:tcW w:w="705" w:type="dxa"/>
          </w:tcPr>
          <w:p w14:paraId="546420ED" w14:textId="77777777" w:rsidR="00A76D29" w:rsidRPr="00EF48CE" w:rsidRDefault="00A76D29" w:rsidP="00EF48CE">
            <w:pPr>
              <w:spacing w:line="276" w:lineRule="auto"/>
              <w:rPr>
                <w:sz w:val="22"/>
                <w:szCs w:val="22"/>
              </w:rPr>
            </w:pPr>
            <w:r w:rsidRPr="00EF48CE">
              <w:rPr>
                <w:sz w:val="22"/>
                <w:szCs w:val="22"/>
              </w:rPr>
              <w:t>4</w:t>
            </w:r>
          </w:p>
        </w:tc>
        <w:tc>
          <w:tcPr>
            <w:tcW w:w="720" w:type="dxa"/>
          </w:tcPr>
          <w:p w14:paraId="20500B0D" w14:textId="77777777" w:rsidR="00A76D29" w:rsidRPr="00EF48CE" w:rsidRDefault="00A76D29" w:rsidP="00EF48CE">
            <w:pPr>
              <w:spacing w:line="276" w:lineRule="auto"/>
              <w:rPr>
                <w:sz w:val="22"/>
                <w:szCs w:val="22"/>
              </w:rPr>
            </w:pPr>
          </w:p>
        </w:tc>
        <w:tc>
          <w:tcPr>
            <w:tcW w:w="2517" w:type="dxa"/>
          </w:tcPr>
          <w:p w14:paraId="39C4BB3A" w14:textId="77777777" w:rsidR="00A76D29" w:rsidRPr="00EF48CE" w:rsidRDefault="00A76D29" w:rsidP="00EF48CE">
            <w:pPr>
              <w:spacing w:line="276" w:lineRule="auto"/>
              <w:rPr>
                <w:sz w:val="22"/>
                <w:szCs w:val="22"/>
              </w:rPr>
            </w:pPr>
            <w:r w:rsidRPr="00EF48CE">
              <w:rPr>
                <w:sz w:val="22"/>
                <w:szCs w:val="22"/>
              </w:rPr>
              <w:t xml:space="preserve">As a response officer in a very busy station I spend most of my </w:t>
            </w:r>
            <w:r w:rsidRPr="00EF48CE">
              <w:rPr>
                <w:sz w:val="22"/>
                <w:szCs w:val="22"/>
              </w:rPr>
              <w:lastRenderedPageBreak/>
              <w:t>time responding to crime, and rarely get the opportunity to be proactive.  I aim to conduct more person searches / vehicle checks, and stop searches (in accordance with PACE).</w:t>
            </w:r>
          </w:p>
        </w:tc>
      </w:tr>
      <w:tr w:rsidR="00A76D29" w:rsidRPr="00EF48CE" w14:paraId="0FC0F078" w14:textId="77777777" w:rsidTr="00E418DB">
        <w:tc>
          <w:tcPr>
            <w:tcW w:w="2113" w:type="dxa"/>
            <w:vAlign w:val="center"/>
          </w:tcPr>
          <w:p w14:paraId="441B84C6" w14:textId="77777777" w:rsidR="00A76D29" w:rsidRPr="00EF48CE" w:rsidRDefault="00A76D29" w:rsidP="00EF48CE">
            <w:pPr>
              <w:spacing w:line="276" w:lineRule="auto"/>
              <w:rPr>
                <w:bCs/>
                <w:sz w:val="22"/>
                <w:szCs w:val="22"/>
                <w:lang w:eastAsia="zh-TW"/>
              </w:rPr>
            </w:pPr>
            <w:r w:rsidRPr="00EF48CE">
              <w:rPr>
                <w:bCs/>
                <w:sz w:val="22"/>
                <w:szCs w:val="22"/>
                <w:lang w:eastAsia="zh-TW"/>
              </w:rPr>
              <w:lastRenderedPageBreak/>
              <w:t>Completing bail/remand applications</w:t>
            </w:r>
          </w:p>
        </w:tc>
        <w:tc>
          <w:tcPr>
            <w:tcW w:w="705" w:type="dxa"/>
            <w:vAlign w:val="center"/>
          </w:tcPr>
          <w:p w14:paraId="6EC16935" w14:textId="77777777" w:rsidR="00A76D29" w:rsidRPr="00EF48CE" w:rsidRDefault="00A76D29" w:rsidP="00EF48CE">
            <w:pPr>
              <w:spacing w:line="276" w:lineRule="auto"/>
              <w:rPr>
                <w:sz w:val="22"/>
                <w:szCs w:val="22"/>
                <w:lang w:eastAsia="zh-TW"/>
              </w:rPr>
            </w:pPr>
          </w:p>
        </w:tc>
        <w:tc>
          <w:tcPr>
            <w:tcW w:w="705" w:type="dxa"/>
            <w:vAlign w:val="center"/>
          </w:tcPr>
          <w:p w14:paraId="0CEE08D3"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10" w:type="dxa"/>
            <w:vAlign w:val="center"/>
          </w:tcPr>
          <w:p w14:paraId="22D52FCA" w14:textId="77777777" w:rsidR="00A76D29" w:rsidRPr="00EF48CE" w:rsidRDefault="00A76D29" w:rsidP="00EF48CE">
            <w:pPr>
              <w:spacing w:line="276" w:lineRule="auto"/>
              <w:rPr>
                <w:sz w:val="22"/>
                <w:szCs w:val="22"/>
                <w:lang w:eastAsia="zh-TW"/>
              </w:rPr>
            </w:pPr>
          </w:p>
        </w:tc>
        <w:tc>
          <w:tcPr>
            <w:tcW w:w="705" w:type="dxa"/>
            <w:vAlign w:val="center"/>
          </w:tcPr>
          <w:p w14:paraId="67972781" w14:textId="77777777" w:rsidR="00A76D29" w:rsidRPr="00EF48CE" w:rsidRDefault="00A76D29" w:rsidP="00EF48CE">
            <w:pPr>
              <w:spacing w:line="276" w:lineRule="auto"/>
              <w:rPr>
                <w:sz w:val="22"/>
                <w:szCs w:val="22"/>
                <w:lang w:eastAsia="zh-TW"/>
              </w:rPr>
            </w:pPr>
            <w:r w:rsidRPr="00EF48CE">
              <w:rPr>
                <w:sz w:val="22"/>
                <w:szCs w:val="22"/>
                <w:lang w:eastAsia="zh-TW"/>
              </w:rPr>
              <w:t>3</w:t>
            </w:r>
          </w:p>
        </w:tc>
        <w:tc>
          <w:tcPr>
            <w:tcW w:w="705" w:type="dxa"/>
            <w:vAlign w:val="center"/>
          </w:tcPr>
          <w:p w14:paraId="2CD378E0" w14:textId="77777777" w:rsidR="00A76D29" w:rsidRPr="00EF48CE" w:rsidRDefault="00A76D29" w:rsidP="00EF48CE">
            <w:pPr>
              <w:spacing w:line="276" w:lineRule="auto"/>
              <w:rPr>
                <w:sz w:val="22"/>
                <w:szCs w:val="22"/>
                <w:lang w:eastAsia="zh-TW"/>
              </w:rPr>
            </w:pPr>
          </w:p>
        </w:tc>
        <w:tc>
          <w:tcPr>
            <w:tcW w:w="720" w:type="dxa"/>
            <w:vAlign w:val="center"/>
          </w:tcPr>
          <w:p w14:paraId="47D0EA43" w14:textId="77777777" w:rsidR="00A76D29" w:rsidRPr="00EF48CE" w:rsidRDefault="00A76D29" w:rsidP="00EF48CE">
            <w:pPr>
              <w:spacing w:line="276" w:lineRule="auto"/>
              <w:rPr>
                <w:sz w:val="22"/>
                <w:szCs w:val="22"/>
                <w:lang w:eastAsia="zh-TW"/>
              </w:rPr>
            </w:pPr>
          </w:p>
        </w:tc>
        <w:tc>
          <w:tcPr>
            <w:tcW w:w="2517" w:type="dxa"/>
            <w:vAlign w:val="center"/>
          </w:tcPr>
          <w:p w14:paraId="34B7F1B8" w14:textId="77777777" w:rsidR="00A76D29" w:rsidRPr="00EF48CE" w:rsidRDefault="00A76D29" w:rsidP="00EF48CE">
            <w:pPr>
              <w:spacing w:line="276" w:lineRule="auto"/>
              <w:rPr>
                <w:sz w:val="22"/>
                <w:szCs w:val="22"/>
                <w:lang w:eastAsia="zh-TW"/>
              </w:rPr>
            </w:pPr>
            <w:r w:rsidRPr="00EF48CE">
              <w:rPr>
                <w:sz w:val="22"/>
                <w:szCs w:val="22"/>
                <w:lang w:eastAsia="zh-TW"/>
              </w:rPr>
              <w:t>I currently do not regularly deal with bail/remand applications, as Hub trained officers on my team usually complete these on my behalf.  I hope that my time in the Hub (whenever this may be) will enlighten me regarding this process, and thus I will be able to complete them for my team members.</w:t>
            </w:r>
          </w:p>
        </w:tc>
      </w:tr>
      <w:tr w:rsidR="00A76D29" w:rsidRPr="00EF48CE" w14:paraId="0F15C4A4" w14:textId="77777777" w:rsidTr="00E418DB">
        <w:tc>
          <w:tcPr>
            <w:tcW w:w="2113" w:type="dxa"/>
            <w:vAlign w:val="center"/>
            <w:hideMark/>
          </w:tcPr>
          <w:p w14:paraId="77D5F026" w14:textId="77777777" w:rsidR="00A76D29" w:rsidRPr="00EF48CE" w:rsidRDefault="00A76D29" w:rsidP="00EF48CE">
            <w:pPr>
              <w:spacing w:line="276" w:lineRule="auto"/>
              <w:rPr>
                <w:b/>
                <w:bCs/>
                <w:sz w:val="22"/>
                <w:szCs w:val="22"/>
                <w:lang w:eastAsia="zh-TW"/>
              </w:rPr>
            </w:pPr>
            <w:r w:rsidRPr="00EF48CE">
              <w:rPr>
                <w:b/>
                <w:bCs/>
                <w:sz w:val="22"/>
                <w:szCs w:val="22"/>
                <w:lang w:eastAsia="zh-TW"/>
              </w:rPr>
              <w:t>EXPERIENCE</w:t>
            </w:r>
          </w:p>
        </w:tc>
        <w:tc>
          <w:tcPr>
            <w:tcW w:w="705" w:type="dxa"/>
            <w:vAlign w:val="center"/>
            <w:hideMark/>
          </w:tcPr>
          <w:p w14:paraId="656AE9B9"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51954B3A"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6773D4EC"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61BC4E4E"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10" w:type="dxa"/>
            <w:vAlign w:val="center"/>
            <w:hideMark/>
          </w:tcPr>
          <w:p w14:paraId="1014E7BF" w14:textId="77777777" w:rsidR="00A76D29" w:rsidRPr="00EF48CE" w:rsidRDefault="00A76D29" w:rsidP="00EF48CE">
            <w:pPr>
              <w:spacing w:line="276" w:lineRule="auto"/>
              <w:rPr>
                <w:sz w:val="22"/>
                <w:szCs w:val="22"/>
                <w:lang w:eastAsia="zh-TW"/>
              </w:rPr>
            </w:pPr>
          </w:p>
          <w:p w14:paraId="0D0B42F6"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0414902B" w14:textId="77777777" w:rsidR="00A76D29" w:rsidRPr="00EF48CE" w:rsidRDefault="00A76D29" w:rsidP="00EF48CE">
            <w:pPr>
              <w:spacing w:line="276" w:lineRule="auto"/>
              <w:rPr>
                <w:sz w:val="22"/>
                <w:szCs w:val="22"/>
                <w:lang w:eastAsia="zh-TW"/>
              </w:rPr>
            </w:pPr>
            <w:r w:rsidRPr="00EF48CE">
              <w:rPr>
                <w:sz w:val="22"/>
                <w:szCs w:val="22"/>
                <w:lang w:eastAsia="zh-TW"/>
              </w:rPr>
              <w:t>8-10</w:t>
            </w:r>
          </w:p>
          <w:p w14:paraId="23EB68F6" w14:textId="77777777" w:rsidR="00A76D29" w:rsidRPr="00EF48CE" w:rsidRDefault="00A76D29" w:rsidP="00EF48CE">
            <w:pPr>
              <w:spacing w:line="276" w:lineRule="auto"/>
              <w:rPr>
                <w:sz w:val="22"/>
                <w:szCs w:val="22"/>
                <w:lang w:eastAsia="zh-TW"/>
              </w:rPr>
            </w:pPr>
          </w:p>
        </w:tc>
        <w:tc>
          <w:tcPr>
            <w:tcW w:w="705" w:type="dxa"/>
            <w:vAlign w:val="center"/>
            <w:hideMark/>
          </w:tcPr>
          <w:p w14:paraId="192666B5" w14:textId="77777777" w:rsidR="00A76D29" w:rsidRPr="00EF48CE" w:rsidRDefault="00A76D29" w:rsidP="00EF48CE">
            <w:pPr>
              <w:spacing w:line="276" w:lineRule="auto"/>
              <w:rPr>
                <w:sz w:val="22"/>
                <w:szCs w:val="22"/>
                <w:lang w:eastAsia="zh-TW"/>
              </w:rPr>
            </w:pPr>
            <w:r w:rsidRPr="00EF48CE">
              <w:rPr>
                <w:sz w:val="22"/>
                <w:szCs w:val="22"/>
                <w:lang w:eastAsia="zh-TW"/>
              </w:rPr>
              <w:t>Low</w:t>
            </w:r>
          </w:p>
          <w:p w14:paraId="713EF036" w14:textId="77777777" w:rsidR="00A76D29" w:rsidRPr="00EF48CE" w:rsidRDefault="00A76D29" w:rsidP="00EF48CE">
            <w:pPr>
              <w:spacing w:line="276" w:lineRule="auto"/>
              <w:rPr>
                <w:sz w:val="22"/>
                <w:szCs w:val="22"/>
                <w:lang w:eastAsia="zh-TW"/>
              </w:rPr>
            </w:pPr>
            <w:r w:rsidRPr="00EF48CE">
              <w:rPr>
                <w:sz w:val="22"/>
                <w:szCs w:val="22"/>
                <w:lang w:eastAsia="zh-TW"/>
              </w:rPr>
              <w:t>1-4</w:t>
            </w:r>
          </w:p>
        </w:tc>
        <w:tc>
          <w:tcPr>
            <w:tcW w:w="705" w:type="dxa"/>
            <w:vAlign w:val="center"/>
            <w:hideMark/>
          </w:tcPr>
          <w:p w14:paraId="16924C3E" w14:textId="77777777" w:rsidR="00A76D29" w:rsidRPr="00EF48CE" w:rsidRDefault="00A76D29" w:rsidP="00EF48CE">
            <w:pPr>
              <w:spacing w:line="276" w:lineRule="auto"/>
              <w:rPr>
                <w:sz w:val="22"/>
                <w:szCs w:val="22"/>
                <w:lang w:eastAsia="zh-TW"/>
              </w:rPr>
            </w:pPr>
            <w:r w:rsidRPr="00EF48CE">
              <w:rPr>
                <w:sz w:val="22"/>
                <w:szCs w:val="22"/>
                <w:lang w:eastAsia="zh-TW"/>
              </w:rPr>
              <w:t>Med</w:t>
            </w:r>
          </w:p>
          <w:p w14:paraId="0583AD7C" w14:textId="77777777" w:rsidR="00A76D29" w:rsidRPr="00EF48CE" w:rsidRDefault="00A76D29" w:rsidP="00EF48CE">
            <w:pPr>
              <w:spacing w:line="276" w:lineRule="auto"/>
              <w:rPr>
                <w:sz w:val="22"/>
                <w:szCs w:val="22"/>
                <w:lang w:eastAsia="zh-TW"/>
              </w:rPr>
            </w:pPr>
            <w:r w:rsidRPr="00EF48CE">
              <w:rPr>
                <w:sz w:val="22"/>
                <w:szCs w:val="22"/>
                <w:lang w:eastAsia="zh-TW"/>
              </w:rPr>
              <w:t>5-7</w:t>
            </w:r>
          </w:p>
        </w:tc>
        <w:tc>
          <w:tcPr>
            <w:tcW w:w="720" w:type="dxa"/>
            <w:vAlign w:val="center"/>
            <w:hideMark/>
          </w:tcPr>
          <w:p w14:paraId="27A3220D" w14:textId="77777777" w:rsidR="00A76D29" w:rsidRPr="00EF48CE" w:rsidRDefault="00A76D29" w:rsidP="00EF48CE">
            <w:pPr>
              <w:spacing w:line="276" w:lineRule="auto"/>
              <w:rPr>
                <w:sz w:val="22"/>
                <w:szCs w:val="22"/>
                <w:lang w:eastAsia="zh-TW"/>
              </w:rPr>
            </w:pPr>
            <w:r w:rsidRPr="00EF48CE">
              <w:rPr>
                <w:sz w:val="22"/>
                <w:szCs w:val="22"/>
                <w:lang w:eastAsia="zh-TW"/>
              </w:rPr>
              <w:t>High</w:t>
            </w:r>
          </w:p>
          <w:p w14:paraId="385E0272" w14:textId="77777777" w:rsidR="00A76D29" w:rsidRPr="00EF48CE" w:rsidRDefault="00A76D29" w:rsidP="00EF48CE">
            <w:pPr>
              <w:spacing w:line="276" w:lineRule="auto"/>
              <w:rPr>
                <w:sz w:val="22"/>
                <w:szCs w:val="22"/>
                <w:lang w:eastAsia="zh-TW"/>
              </w:rPr>
            </w:pPr>
            <w:r w:rsidRPr="00EF48CE">
              <w:rPr>
                <w:sz w:val="22"/>
                <w:szCs w:val="22"/>
                <w:lang w:eastAsia="zh-TW"/>
              </w:rPr>
              <w:t>8-10</w:t>
            </w:r>
          </w:p>
        </w:tc>
        <w:tc>
          <w:tcPr>
            <w:tcW w:w="2517" w:type="dxa"/>
            <w:vAlign w:val="center"/>
            <w:hideMark/>
          </w:tcPr>
          <w:p w14:paraId="0990B253" w14:textId="77777777" w:rsidR="00A76D29" w:rsidRPr="00EF48CE" w:rsidRDefault="00A76D29" w:rsidP="00EF48CE">
            <w:pPr>
              <w:spacing w:line="276" w:lineRule="auto"/>
              <w:rPr>
                <w:sz w:val="22"/>
                <w:szCs w:val="22"/>
                <w:lang w:eastAsia="zh-TW"/>
              </w:rPr>
            </w:pPr>
          </w:p>
        </w:tc>
      </w:tr>
      <w:tr w:rsidR="00A76D29" w:rsidRPr="00EF48CE" w14:paraId="167E7B3E" w14:textId="77777777" w:rsidTr="00E418DB">
        <w:tc>
          <w:tcPr>
            <w:tcW w:w="2113" w:type="dxa"/>
            <w:vAlign w:val="center"/>
          </w:tcPr>
          <w:p w14:paraId="51257AAE" w14:textId="77777777" w:rsidR="00A76D29" w:rsidRPr="00EF48CE" w:rsidRDefault="00A76D29" w:rsidP="00EF48CE">
            <w:pPr>
              <w:spacing w:line="276" w:lineRule="auto"/>
              <w:rPr>
                <w:bCs/>
                <w:sz w:val="22"/>
                <w:szCs w:val="22"/>
                <w:lang w:eastAsia="zh-TW"/>
              </w:rPr>
            </w:pPr>
            <w:r w:rsidRPr="00EF48CE">
              <w:rPr>
                <w:bCs/>
                <w:sz w:val="22"/>
                <w:szCs w:val="22"/>
                <w:lang w:eastAsia="zh-TW"/>
              </w:rPr>
              <w:t>Being confident enough in my abilities as an officer to arrest sooner, rather than looking to senior officers for decision making leadership</w:t>
            </w:r>
          </w:p>
        </w:tc>
        <w:tc>
          <w:tcPr>
            <w:tcW w:w="705" w:type="dxa"/>
            <w:vAlign w:val="center"/>
          </w:tcPr>
          <w:p w14:paraId="25E03A68" w14:textId="77777777" w:rsidR="00A76D29" w:rsidRPr="00EF48CE" w:rsidRDefault="00A76D29" w:rsidP="00EF48CE">
            <w:pPr>
              <w:spacing w:line="276" w:lineRule="auto"/>
              <w:rPr>
                <w:sz w:val="22"/>
                <w:szCs w:val="22"/>
                <w:lang w:eastAsia="zh-TW"/>
              </w:rPr>
            </w:pPr>
          </w:p>
        </w:tc>
        <w:tc>
          <w:tcPr>
            <w:tcW w:w="705" w:type="dxa"/>
            <w:vAlign w:val="center"/>
          </w:tcPr>
          <w:p w14:paraId="262D6F6A" w14:textId="77777777" w:rsidR="00A76D29" w:rsidRPr="00EF48CE" w:rsidRDefault="00A76D29" w:rsidP="00EF48CE">
            <w:pPr>
              <w:spacing w:line="276" w:lineRule="auto"/>
              <w:rPr>
                <w:sz w:val="22"/>
                <w:szCs w:val="22"/>
                <w:lang w:eastAsia="zh-TW"/>
              </w:rPr>
            </w:pPr>
          </w:p>
        </w:tc>
        <w:tc>
          <w:tcPr>
            <w:tcW w:w="710" w:type="dxa"/>
            <w:vAlign w:val="center"/>
          </w:tcPr>
          <w:p w14:paraId="381801DC" w14:textId="77777777" w:rsidR="00A76D29" w:rsidRPr="00EF48CE" w:rsidRDefault="00A76D29" w:rsidP="00EF48CE">
            <w:pPr>
              <w:spacing w:line="276" w:lineRule="auto"/>
              <w:rPr>
                <w:sz w:val="22"/>
                <w:szCs w:val="22"/>
                <w:lang w:eastAsia="zh-TW"/>
              </w:rPr>
            </w:pPr>
            <w:r w:rsidRPr="00EF48CE">
              <w:rPr>
                <w:sz w:val="22"/>
                <w:szCs w:val="22"/>
                <w:lang w:eastAsia="zh-TW"/>
              </w:rPr>
              <w:t>10</w:t>
            </w:r>
          </w:p>
        </w:tc>
        <w:tc>
          <w:tcPr>
            <w:tcW w:w="705" w:type="dxa"/>
            <w:vAlign w:val="center"/>
          </w:tcPr>
          <w:p w14:paraId="0C0C3249" w14:textId="77777777" w:rsidR="00A76D29" w:rsidRPr="00EF48CE" w:rsidRDefault="00A76D29" w:rsidP="00EF48CE">
            <w:pPr>
              <w:spacing w:line="276" w:lineRule="auto"/>
              <w:rPr>
                <w:sz w:val="22"/>
                <w:szCs w:val="22"/>
                <w:lang w:eastAsia="zh-TW"/>
              </w:rPr>
            </w:pPr>
          </w:p>
        </w:tc>
        <w:tc>
          <w:tcPr>
            <w:tcW w:w="705" w:type="dxa"/>
            <w:vAlign w:val="center"/>
          </w:tcPr>
          <w:p w14:paraId="4AF1DA6F"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20" w:type="dxa"/>
            <w:vAlign w:val="center"/>
          </w:tcPr>
          <w:p w14:paraId="3B55ABD7" w14:textId="77777777" w:rsidR="00A76D29" w:rsidRPr="00EF48CE" w:rsidRDefault="00A76D29" w:rsidP="00EF48CE">
            <w:pPr>
              <w:spacing w:line="276" w:lineRule="auto"/>
              <w:rPr>
                <w:sz w:val="22"/>
                <w:szCs w:val="22"/>
                <w:lang w:eastAsia="zh-TW"/>
              </w:rPr>
            </w:pPr>
          </w:p>
        </w:tc>
        <w:tc>
          <w:tcPr>
            <w:tcW w:w="2517" w:type="dxa"/>
            <w:vAlign w:val="center"/>
          </w:tcPr>
          <w:p w14:paraId="60AE36F0" w14:textId="77777777" w:rsidR="00A76D29" w:rsidRPr="00EF48CE" w:rsidRDefault="00A76D29" w:rsidP="00EF48CE">
            <w:pPr>
              <w:spacing w:line="276" w:lineRule="auto"/>
              <w:rPr>
                <w:sz w:val="22"/>
                <w:szCs w:val="22"/>
                <w:lang w:eastAsia="zh-TW"/>
              </w:rPr>
            </w:pPr>
            <w:r w:rsidRPr="00EF48CE">
              <w:rPr>
                <w:sz w:val="22"/>
                <w:szCs w:val="22"/>
                <w:lang w:eastAsia="zh-TW"/>
              </w:rPr>
              <w:t>Be certain in my powers and legislations in order to be able to act quickly and confidently.</w:t>
            </w:r>
          </w:p>
        </w:tc>
      </w:tr>
      <w:tr w:rsidR="00A76D29" w:rsidRPr="00EF48CE" w14:paraId="37889353" w14:textId="77777777" w:rsidTr="00E418DB">
        <w:tc>
          <w:tcPr>
            <w:tcW w:w="2113" w:type="dxa"/>
            <w:vAlign w:val="center"/>
          </w:tcPr>
          <w:p w14:paraId="0D4ABC23" w14:textId="77777777" w:rsidR="00A76D29" w:rsidRPr="00EF48CE" w:rsidRDefault="00A76D29" w:rsidP="00EF48CE">
            <w:pPr>
              <w:spacing w:line="276" w:lineRule="auto"/>
              <w:rPr>
                <w:bCs/>
                <w:sz w:val="22"/>
                <w:szCs w:val="22"/>
                <w:lang w:eastAsia="zh-TW"/>
              </w:rPr>
            </w:pPr>
            <w:r w:rsidRPr="00EF48CE">
              <w:rPr>
                <w:bCs/>
                <w:sz w:val="22"/>
                <w:szCs w:val="22"/>
                <w:lang w:eastAsia="zh-TW"/>
              </w:rPr>
              <w:t>Becoming more confident as an interviewing officer, in particular whilst preparing questions, spotting which elements of statements re vital evidence, and which are not.</w:t>
            </w:r>
          </w:p>
        </w:tc>
        <w:tc>
          <w:tcPr>
            <w:tcW w:w="705" w:type="dxa"/>
            <w:vAlign w:val="center"/>
          </w:tcPr>
          <w:p w14:paraId="0720508D" w14:textId="77777777" w:rsidR="00A76D29" w:rsidRPr="00EF48CE" w:rsidRDefault="00A76D29" w:rsidP="00EF48CE">
            <w:pPr>
              <w:spacing w:line="276" w:lineRule="auto"/>
              <w:rPr>
                <w:sz w:val="22"/>
                <w:szCs w:val="22"/>
                <w:lang w:eastAsia="zh-TW"/>
              </w:rPr>
            </w:pPr>
          </w:p>
        </w:tc>
        <w:tc>
          <w:tcPr>
            <w:tcW w:w="705" w:type="dxa"/>
            <w:vAlign w:val="center"/>
          </w:tcPr>
          <w:p w14:paraId="7DBEEFC9" w14:textId="77777777" w:rsidR="00A76D29" w:rsidRPr="00EF48CE" w:rsidRDefault="00A76D29" w:rsidP="00EF48CE">
            <w:pPr>
              <w:spacing w:line="276" w:lineRule="auto"/>
              <w:rPr>
                <w:sz w:val="22"/>
                <w:szCs w:val="22"/>
                <w:lang w:eastAsia="zh-TW"/>
              </w:rPr>
            </w:pPr>
          </w:p>
        </w:tc>
        <w:tc>
          <w:tcPr>
            <w:tcW w:w="710" w:type="dxa"/>
            <w:vAlign w:val="center"/>
          </w:tcPr>
          <w:p w14:paraId="2101E590" w14:textId="77777777" w:rsidR="00A76D29" w:rsidRPr="00EF48CE" w:rsidRDefault="00A76D29" w:rsidP="00EF48CE">
            <w:pPr>
              <w:spacing w:line="276" w:lineRule="auto"/>
              <w:rPr>
                <w:sz w:val="22"/>
                <w:szCs w:val="22"/>
                <w:lang w:eastAsia="zh-TW"/>
              </w:rPr>
            </w:pPr>
            <w:r w:rsidRPr="00EF48CE">
              <w:rPr>
                <w:sz w:val="22"/>
                <w:szCs w:val="22"/>
                <w:lang w:eastAsia="zh-TW"/>
              </w:rPr>
              <w:t>8</w:t>
            </w:r>
          </w:p>
        </w:tc>
        <w:tc>
          <w:tcPr>
            <w:tcW w:w="705" w:type="dxa"/>
            <w:vAlign w:val="center"/>
          </w:tcPr>
          <w:p w14:paraId="60D07C62" w14:textId="77777777" w:rsidR="00A76D29" w:rsidRPr="00EF48CE" w:rsidRDefault="00A76D29" w:rsidP="00EF48CE">
            <w:pPr>
              <w:spacing w:line="276" w:lineRule="auto"/>
              <w:rPr>
                <w:sz w:val="22"/>
                <w:szCs w:val="22"/>
                <w:lang w:eastAsia="zh-TW"/>
              </w:rPr>
            </w:pPr>
          </w:p>
        </w:tc>
        <w:tc>
          <w:tcPr>
            <w:tcW w:w="705" w:type="dxa"/>
            <w:vAlign w:val="center"/>
          </w:tcPr>
          <w:p w14:paraId="3940A8D9" w14:textId="77777777" w:rsidR="00A76D29" w:rsidRPr="00EF48CE" w:rsidRDefault="00A76D29" w:rsidP="00EF48CE">
            <w:pPr>
              <w:spacing w:line="276" w:lineRule="auto"/>
              <w:rPr>
                <w:sz w:val="22"/>
                <w:szCs w:val="22"/>
                <w:lang w:eastAsia="zh-TW"/>
              </w:rPr>
            </w:pPr>
            <w:r w:rsidRPr="00EF48CE">
              <w:rPr>
                <w:sz w:val="22"/>
                <w:szCs w:val="22"/>
                <w:lang w:eastAsia="zh-TW"/>
              </w:rPr>
              <w:t>6</w:t>
            </w:r>
          </w:p>
        </w:tc>
        <w:tc>
          <w:tcPr>
            <w:tcW w:w="720" w:type="dxa"/>
            <w:vAlign w:val="center"/>
          </w:tcPr>
          <w:p w14:paraId="009A603B" w14:textId="77777777" w:rsidR="00A76D29" w:rsidRPr="00EF48CE" w:rsidRDefault="00A76D29" w:rsidP="00EF48CE">
            <w:pPr>
              <w:spacing w:line="276" w:lineRule="auto"/>
              <w:rPr>
                <w:sz w:val="22"/>
                <w:szCs w:val="22"/>
                <w:lang w:eastAsia="zh-TW"/>
              </w:rPr>
            </w:pPr>
          </w:p>
        </w:tc>
        <w:tc>
          <w:tcPr>
            <w:tcW w:w="2517" w:type="dxa"/>
            <w:vAlign w:val="center"/>
          </w:tcPr>
          <w:p w14:paraId="3D6A7147" w14:textId="77777777" w:rsidR="00A76D29" w:rsidRPr="00EF48CE" w:rsidRDefault="00A76D29" w:rsidP="00EF48CE">
            <w:pPr>
              <w:spacing w:line="276" w:lineRule="auto"/>
              <w:rPr>
                <w:sz w:val="22"/>
                <w:szCs w:val="22"/>
                <w:lang w:eastAsia="zh-TW"/>
              </w:rPr>
            </w:pPr>
            <w:r w:rsidRPr="00EF48CE">
              <w:rPr>
                <w:sz w:val="22"/>
                <w:szCs w:val="22"/>
                <w:lang w:eastAsia="zh-TW"/>
              </w:rPr>
              <w:t>I am hoping that my HUB attachment, whenever that may be, will be invaluable in honing my skills in preparing and conducting interviews, enabling me to spot key evidence as it emerges throughout the process.</w:t>
            </w:r>
          </w:p>
        </w:tc>
      </w:tr>
      <w:tr w:rsidR="00A76D29" w:rsidRPr="00EF48CE" w14:paraId="2DAE33FF" w14:textId="77777777" w:rsidTr="00E418DB">
        <w:tc>
          <w:tcPr>
            <w:tcW w:w="2113" w:type="dxa"/>
          </w:tcPr>
          <w:p w14:paraId="0D88B6FD" w14:textId="77777777" w:rsidR="00A76D29" w:rsidRPr="00EF48CE" w:rsidRDefault="00A76D29" w:rsidP="00EF48CE">
            <w:pPr>
              <w:spacing w:line="276" w:lineRule="auto"/>
              <w:rPr>
                <w:sz w:val="22"/>
                <w:szCs w:val="22"/>
              </w:rPr>
            </w:pPr>
            <w:r w:rsidRPr="00EF48CE">
              <w:rPr>
                <w:sz w:val="22"/>
                <w:szCs w:val="22"/>
              </w:rPr>
              <w:t>Presenting evidence in court as the OIC / as a witness.</w:t>
            </w:r>
          </w:p>
        </w:tc>
        <w:tc>
          <w:tcPr>
            <w:tcW w:w="705" w:type="dxa"/>
          </w:tcPr>
          <w:p w14:paraId="50E0C799" w14:textId="77777777" w:rsidR="00A76D29" w:rsidRPr="00EF48CE" w:rsidRDefault="00A76D29" w:rsidP="00EF48CE">
            <w:pPr>
              <w:spacing w:line="276" w:lineRule="auto"/>
              <w:rPr>
                <w:sz w:val="22"/>
                <w:szCs w:val="22"/>
              </w:rPr>
            </w:pPr>
          </w:p>
        </w:tc>
        <w:tc>
          <w:tcPr>
            <w:tcW w:w="705" w:type="dxa"/>
          </w:tcPr>
          <w:p w14:paraId="5A56218E" w14:textId="77777777" w:rsidR="00A76D29" w:rsidRPr="00EF48CE" w:rsidRDefault="00A76D29" w:rsidP="00EF48CE">
            <w:pPr>
              <w:spacing w:line="276" w:lineRule="auto"/>
              <w:rPr>
                <w:sz w:val="22"/>
                <w:szCs w:val="22"/>
              </w:rPr>
            </w:pPr>
          </w:p>
        </w:tc>
        <w:tc>
          <w:tcPr>
            <w:tcW w:w="710" w:type="dxa"/>
          </w:tcPr>
          <w:p w14:paraId="355230C9" w14:textId="77777777" w:rsidR="00A76D29" w:rsidRPr="00EF48CE" w:rsidRDefault="00A76D29" w:rsidP="00EF48CE">
            <w:pPr>
              <w:spacing w:line="276" w:lineRule="auto"/>
              <w:rPr>
                <w:sz w:val="22"/>
                <w:szCs w:val="22"/>
              </w:rPr>
            </w:pPr>
            <w:r w:rsidRPr="00EF48CE">
              <w:rPr>
                <w:sz w:val="22"/>
                <w:szCs w:val="22"/>
              </w:rPr>
              <w:t>8</w:t>
            </w:r>
          </w:p>
        </w:tc>
        <w:tc>
          <w:tcPr>
            <w:tcW w:w="705" w:type="dxa"/>
          </w:tcPr>
          <w:p w14:paraId="2D264D96" w14:textId="77777777" w:rsidR="00A76D29" w:rsidRPr="00EF48CE" w:rsidRDefault="00A76D29" w:rsidP="00EF48CE">
            <w:pPr>
              <w:spacing w:line="276" w:lineRule="auto"/>
              <w:rPr>
                <w:sz w:val="22"/>
                <w:szCs w:val="22"/>
              </w:rPr>
            </w:pPr>
            <w:r w:rsidRPr="00EF48CE">
              <w:rPr>
                <w:sz w:val="22"/>
                <w:szCs w:val="22"/>
              </w:rPr>
              <w:t>3</w:t>
            </w:r>
          </w:p>
        </w:tc>
        <w:tc>
          <w:tcPr>
            <w:tcW w:w="705" w:type="dxa"/>
          </w:tcPr>
          <w:p w14:paraId="317B40AB" w14:textId="77777777" w:rsidR="00A76D29" w:rsidRPr="00EF48CE" w:rsidRDefault="00A76D29" w:rsidP="00EF48CE">
            <w:pPr>
              <w:spacing w:line="276" w:lineRule="auto"/>
              <w:rPr>
                <w:sz w:val="22"/>
                <w:szCs w:val="22"/>
              </w:rPr>
            </w:pPr>
          </w:p>
        </w:tc>
        <w:tc>
          <w:tcPr>
            <w:tcW w:w="720" w:type="dxa"/>
          </w:tcPr>
          <w:p w14:paraId="606CBD68" w14:textId="77777777" w:rsidR="00A76D29" w:rsidRPr="00EF48CE" w:rsidRDefault="00A76D29" w:rsidP="00EF48CE">
            <w:pPr>
              <w:spacing w:line="276" w:lineRule="auto"/>
              <w:rPr>
                <w:sz w:val="22"/>
                <w:szCs w:val="22"/>
              </w:rPr>
            </w:pPr>
          </w:p>
        </w:tc>
        <w:tc>
          <w:tcPr>
            <w:tcW w:w="2517" w:type="dxa"/>
          </w:tcPr>
          <w:p w14:paraId="46AB1E17" w14:textId="77777777" w:rsidR="00A76D29" w:rsidRPr="00EF48CE" w:rsidRDefault="00A76D29" w:rsidP="00EF48CE">
            <w:pPr>
              <w:spacing w:line="276" w:lineRule="auto"/>
              <w:rPr>
                <w:sz w:val="22"/>
                <w:szCs w:val="22"/>
              </w:rPr>
            </w:pPr>
            <w:r w:rsidRPr="00EF48CE">
              <w:rPr>
                <w:sz w:val="22"/>
                <w:szCs w:val="22"/>
              </w:rPr>
              <w:t xml:space="preserve">While I have a general knowledge of presenting information in court, I have not </w:t>
            </w:r>
            <w:r w:rsidRPr="00EF48CE">
              <w:rPr>
                <w:sz w:val="22"/>
                <w:szCs w:val="22"/>
              </w:rPr>
              <w:lastRenderedPageBreak/>
              <w:t>yet attended (having been called and cancelled twice).  While the knowledge and process can be practiced, I do not believe that the experience of attending and giving evidence at court can be replicated and can only be achieved during the process – which I am more likely to do as I develop as an officer, and take on a more serious workload.</w:t>
            </w:r>
          </w:p>
        </w:tc>
      </w:tr>
      <w:tr w:rsidR="00A76D29" w:rsidRPr="00EF48CE" w14:paraId="363BB293" w14:textId="77777777" w:rsidTr="00E418DB">
        <w:tc>
          <w:tcPr>
            <w:tcW w:w="2113" w:type="dxa"/>
            <w:vAlign w:val="center"/>
          </w:tcPr>
          <w:p w14:paraId="0F0D76BC" w14:textId="77777777" w:rsidR="00A76D29" w:rsidRPr="00EF48CE" w:rsidRDefault="00A76D29" w:rsidP="00EF48CE">
            <w:pPr>
              <w:spacing w:line="276" w:lineRule="auto"/>
              <w:rPr>
                <w:bCs/>
                <w:sz w:val="22"/>
                <w:szCs w:val="22"/>
                <w:lang w:eastAsia="zh-TW"/>
              </w:rPr>
            </w:pPr>
            <w:r w:rsidRPr="00EF48CE">
              <w:rPr>
                <w:bCs/>
                <w:sz w:val="22"/>
                <w:szCs w:val="22"/>
                <w:lang w:eastAsia="zh-TW"/>
              </w:rPr>
              <w:lastRenderedPageBreak/>
              <w:t>Being a strong and confident in public order situations.</w:t>
            </w:r>
          </w:p>
        </w:tc>
        <w:tc>
          <w:tcPr>
            <w:tcW w:w="705" w:type="dxa"/>
            <w:vAlign w:val="center"/>
          </w:tcPr>
          <w:p w14:paraId="1290CD83" w14:textId="77777777" w:rsidR="00A76D29" w:rsidRPr="00EF48CE" w:rsidRDefault="00A76D29" w:rsidP="00EF48CE">
            <w:pPr>
              <w:spacing w:line="276" w:lineRule="auto"/>
              <w:rPr>
                <w:sz w:val="22"/>
                <w:szCs w:val="22"/>
                <w:lang w:eastAsia="zh-TW"/>
              </w:rPr>
            </w:pPr>
          </w:p>
        </w:tc>
        <w:tc>
          <w:tcPr>
            <w:tcW w:w="705" w:type="dxa"/>
            <w:vAlign w:val="center"/>
          </w:tcPr>
          <w:p w14:paraId="5828CB71" w14:textId="77777777" w:rsidR="00A76D29" w:rsidRPr="00EF48CE" w:rsidRDefault="00A76D29" w:rsidP="00EF48CE">
            <w:pPr>
              <w:spacing w:line="276" w:lineRule="auto"/>
              <w:rPr>
                <w:sz w:val="22"/>
                <w:szCs w:val="22"/>
                <w:lang w:eastAsia="zh-TW"/>
              </w:rPr>
            </w:pPr>
          </w:p>
        </w:tc>
        <w:tc>
          <w:tcPr>
            <w:tcW w:w="710" w:type="dxa"/>
            <w:vAlign w:val="center"/>
          </w:tcPr>
          <w:p w14:paraId="30119860" w14:textId="77777777" w:rsidR="00A76D29" w:rsidRPr="00EF48CE" w:rsidRDefault="00A76D29" w:rsidP="00EF48CE">
            <w:pPr>
              <w:spacing w:line="276" w:lineRule="auto"/>
              <w:rPr>
                <w:sz w:val="22"/>
                <w:szCs w:val="22"/>
                <w:lang w:eastAsia="zh-TW"/>
              </w:rPr>
            </w:pPr>
            <w:r w:rsidRPr="00EF48CE">
              <w:rPr>
                <w:sz w:val="22"/>
                <w:szCs w:val="22"/>
                <w:lang w:eastAsia="zh-TW"/>
              </w:rPr>
              <w:t>9</w:t>
            </w:r>
          </w:p>
        </w:tc>
        <w:tc>
          <w:tcPr>
            <w:tcW w:w="705" w:type="dxa"/>
            <w:vAlign w:val="center"/>
          </w:tcPr>
          <w:p w14:paraId="2E0F6B0D" w14:textId="77777777" w:rsidR="00A76D29" w:rsidRPr="00EF48CE" w:rsidRDefault="00A76D29" w:rsidP="00EF48CE">
            <w:pPr>
              <w:spacing w:line="276" w:lineRule="auto"/>
              <w:rPr>
                <w:sz w:val="22"/>
                <w:szCs w:val="22"/>
                <w:lang w:eastAsia="zh-TW"/>
              </w:rPr>
            </w:pPr>
          </w:p>
        </w:tc>
        <w:tc>
          <w:tcPr>
            <w:tcW w:w="705" w:type="dxa"/>
            <w:vAlign w:val="center"/>
          </w:tcPr>
          <w:p w14:paraId="208A92D6" w14:textId="77777777" w:rsidR="00A76D29" w:rsidRPr="00EF48CE" w:rsidRDefault="00A76D29" w:rsidP="00EF48CE">
            <w:pPr>
              <w:spacing w:line="276" w:lineRule="auto"/>
              <w:rPr>
                <w:sz w:val="22"/>
                <w:szCs w:val="22"/>
                <w:lang w:eastAsia="zh-TW"/>
              </w:rPr>
            </w:pPr>
            <w:r w:rsidRPr="00EF48CE">
              <w:rPr>
                <w:sz w:val="22"/>
                <w:szCs w:val="22"/>
                <w:lang w:eastAsia="zh-TW"/>
              </w:rPr>
              <w:t>7</w:t>
            </w:r>
          </w:p>
        </w:tc>
        <w:tc>
          <w:tcPr>
            <w:tcW w:w="720" w:type="dxa"/>
            <w:vAlign w:val="center"/>
          </w:tcPr>
          <w:p w14:paraId="7F2FEFA9" w14:textId="77777777" w:rsidR="00A76D29" w:rsidRPr="00EF48CE" w:rsidRDefault="00A76D29" w:rsidP="00EF48CE">
            <w:pPr>
              <w:spacing w:line="276" w:lineRule="auto"/>
              <w:rPr>
                <w:sz w:val="22"/>
                <w:szCs w:val="22"/>
                <w:lang w:eastAsia="zh-TW"/>
              </w:rPr>
            </w:pPr>
          </w:p>
        </w:tc>
        <w:tc>
          <w:tcPr>
            <w:tcW w:w="2517" w:type="dxa"/>
            <w:vAlign w:val="center"/>
          </w:tcPr>
          <w:p w14:paraId="6D0A1104" w14:textId="77777777" w:rsidR="00A76D29" w:rsidRPr="00EF48CE" w:rsidRDefault="00A76D29" w:rsidP="00EF48CE">
            <w:pPr>
              <w:spacing w:line="276" w:lineRule="auto"/>
              <w:rPr>
                <w:sz w:val="22"/>
                <w:szCs w:val="22"/>
                <w:lang w:eastAsia="zh-TW"/>
              </w:rPr>
            </w:pPr>
            <w:r w:rsidRPr="00EF48CE">
              <w:rPr>
                <w:sz w:val="22"/>
                <w:szCs w:val="22"/>
                <w:lang w:eastAsia="zh-TW"/>
              </w:rPr>
              <w:t>Confidence in dealing with PO type incidents will only come with more experience of dealing with them.  As an officer who is more adept at the written aspect of policing, I am trying to seek out conflict-related calls in order to improve my confidence and abilities.</w:t>
            </w:r>
          </w:p>
        </w:tc>
      </w:tr>
      <w:tr w:rsidR="00A76D29" w:rsidRPr="00EF48CE" w14:paraId="28093B4D" w14:textId="77777777" w:rsidTr="00E418DB">
        <w:tc>
          <w:tcPr>
            <w:tcW w:w="2113" w:type="dxa"/>
          </w:tcPr>
          <w:p w14:paraId="2B3E8F70" w14:textId="77777777" w:rsidR="00A76D29" w:rsidRPr="00EF48CE" w:rsidRDefault="00A76D29" w:rsidP="00EF48CE">
            <w:pPr>
              <w:spacing w:line="276" w:lineRule="auto"/>
              <w:rPr>
                <w:sz w:val="22"/>
                <w:szCs w:val="22"/>
              </w:rPr>
            </w:pPr>
            <w:r w:rsidRPr="00EF48CE">
              <w:rPr>
                <w:sz w:val="22"/>
                <w:szCs w:val="22"/>
              </w:rPr>
              <w:t>Continue to expand my knowledge of policing, keeping up with legislation changes and broadening knowledge of subjects with which I do not regularly deal.</w:t>
            </w:r>
          </w:p>
        </w:tc>
        <w:tc>
          <w:tcPr>
            <w:tcW w:w="705" w:type="dxa"/>
          </w:tcPr>
          <w:p w14:paraId="1A1193F5" w14:textId="77777777" w:rsidR="00A76D29" w:rsidRPr="00EF48CE" w:rsidRDefault="00A76D29" w:rsidP="00EF48CE">
            <w:pPr>
              <w:spacing w:line="276" w:lineRule="auto"/>
              <w:rPr>
                <w:sz w:val="22"/>
                <w:szCs w:val="22"/>
              </w:rPr>
            </w:pPr>
          </w:p>
        </w:tc>
        <w:tc>
          <w:tcPr>
            <w:tcW w:w="705" w:type="dxa"/>
          </w:tcPr>
          <w:p w14:paraId="2F65D06F" w14:textId="77777777" w:rsidR="00A76D29" w:rsidRPr="00EF48CE" w:rsidRDefault="00A76D29" w:rsidP="00EF48CE">
            <w:pPr>
              <w:spacing w:line="276" w:lineRule="auto"/>
              <w:rPr>
                <w:sz w:val="22"/>
                <w:szCs w:val="22"/>
              </w:rPr>
            </w:pPr>
          </w:p>
        </w:tc>
        <w:tc>
          <w:tcPr>
            <w:tcW w:w="710" w:type="dxa"/>
          </w:tcPr>
          <w:p w14:paraId="6FF9EF2A" w14:textId="77777777" w:rsidR="00A76D29" w:rsidRPr="00EF48CE" w:rsidRDefault="00A76D29" w:rsidP="00EF48CE">
            <w:pPr>
              <w:spacing w:line="276" w:lineRule="auto"/>
              <w:rPr>
                <w:sz w:val="22"/>
                <w:szCs w:val="22"/>
              </w:rPr>
            </w:pPr>
            <w:r w:rsidRPr="00EF48CE">
              <w:rPr>
                <w:sz w:val="22"/>
                <w:szCs w:val="22"/>
              </w:rPr>
              <w:t>10</w:t>
            </w:r>
          </w:p>
        </w:tc>
        <w:tc>
          <w:tcPr>
            <w:tcW w:w="705" w:type="dxa"/>
          </w:tcPr>
          <w:p w14:paraId="62590AFA" w14:textId="77777777" w:rsidR="00A76D29" w:rsidRPr="00EF48CE" w:rsidRDefault="00A76D29" w:rsidP="00EF48CE">
            <w:pPr>
              <w:spacing w:line="276" w:lineRule="auto"/>
              <w:rPr>
                <w:sz w:val="22"/>
                <w:szCs w:val="22"/>
              </w:rPr>
            </w:pPr>
          </w:p>
        </w:tc>
        <w:tc>
          <w:tcPr>
            <w:tcW w:w="705" w:type="dxa"/>
          </w:tcPr>
          <w:p w14:paraId="0D07083E" w14:textId="77777777" w:rsidR="00A76D29" w:rsidRPr="00EF48CE" w:rsidRDefault="00A76D29" w:rsidP="00EF48CE">
            <w:pPr>
              <w:spacing w:line="276" w:lineRule="auto"/>
              <w:rPr>
                <w:sz w:val="22"/>
                <w:szCs w:val="22"/>
              </w:rPr>
            </w:pPr>
            <w:r w:rsidRPr="00EF48CE">
              <w:rPr>
                <w:sz w:val="22"/>
                <w:szCs w:val="22"/>
              </w:rPr>
              <w:t>6</w:t>
            </w:r>
          </w:p>
        </w:tc>
        <w:tc>
          <w:tcPr>
            <w:tcW w:w="720" w:type="dxa"/>
          </w:tcPr>
          <w:p w14:paraId="61D3E9D2" w14:textId="77777777" w:rsidR="00A76D29" w:rsidRPr="00EF48CE" w:rsidRDefault="00A76D29" w:rsidP="00EF48CE">
            <w:pPr>
              <w:spacing w:line="276" w:lineRule="auto"/>
              <w:rPr>
                <w:sz w:val="22"/>
                <w:szCs w:val="22"/>
              </w:rPr>
            </w:pPr>
          </w:p>
        </w:tc>
        <w:tc>
          <w:tcPr>
            <w:tcW w:w="2517" w:type="dxa"/>
          </w:tcPr>
          <w:p w14:paraId="19BDF914" w14:textId="77777777" w:rsidR="00A76D29" w:rsidRPr="00EF48CE" w:rsidRDefault="00A76D29" w:rsidP="00EF48CE">
            <w:pPr>
              <w:spacing w:line="276" w:lineRule="auto"/>
              <w:rPr>
                <w:sz w:val="22"/>
                <w:szCs w:val="22"/>
              </w:rPr>
            </w:pPr>
            <w:r w:rsidRPr="00EF48CE">
              <w:rPr>
                <w:sz w:val="22"/>
                <w:szCs w:val="22"/>
              </w:rPr>
              <w:t>Continued personal growth is an important and invaluable part of policing, and is the only way to ensure that I am a competent and capable officer.  This will be practiced simply by revising my knowledge, acknowledging and focusing on my weaknesses</w:t>
            </w:r>
          </w:p>
        </w:tc>
      </w:tr>
    </w:tbl>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EF48CE"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EF48CE" w:rsidRDefault="009249F8" w:rsidP="00EF48CE">
            <w:pPr>
              <w:overflowPunct/>
              <w:autoSpaceDE/>
              <w:autoSpaceDN/>
              <w:adjustRightInd/>
              <w:spacing w:line="276" w:lineRule="auto"/>
              <w:rPr>
                <w:sz w:val="22"/>
                <w:szCs w:val="22"/>
                <w:lang w:eastAsia="zh-TW"/>
              </w:rPr>
            </w:pPr>
            <w:r w:rsidRPr="00EF48CE">
              <w:rPr>
                <w:b/>
                <w:bCs/>
                <w:sz w:val="22"/>
                <w:szCs w:val="22"/>
                <w:lang w:eastAsia="zh-TW"/>
              </w:rPr>
              <w:t>REQUIRED</w:t>
            </w:r>
            <w:r w:rsidRPr="00EF48CE">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EF48CE" w:rsidRDefault="009249F8" w:rsidP="00EF48CE">
            <w:pPr>
              <w:overflowPunct/>
              <w:autoSpaceDE/>
              <w:autoSpaceDN/>
              <w:adjustRightInd/>
              <w:spacing w:line="276" w:lineRule="auto"/>
              <w:rPr>
                <w:sz w:val="22"/>
                <w:szCs w:val="22"/>
                <w:lang w:eastAsia="zh-TW"/>
              </w:rPr>
            </w:pPr>
            <w:r w:rsidRPr="00EF48CE">
              <w:rPr>
                <w:b/>
                <w:bCs/>
                <w:sz w:val="22"/>
                <w:szCs w:val="22"/>
                <w:lang w:eastAsia="zh-TW"/>
              </w:rPr>
              <w:t>RATING</w:t>
            </w:r>
            <w:r w:rsidRPr="00EF48CE">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EF48CE" w:rsidRDefault="009249F8" w:rsidP="00EF48CE">
            <w:pPr>
              <w:overflowPunct/>
              <w:autoSpaceDE/>
              <w:autoSpaceDN/>
              <w:adjustRightInd/>
              <w:spacing w:line="276" w:lineRule="auto"/>
              <w:rPr>
                <w:sz w:val="22"/>
                <w:szCs w:val="22"/>
                <w:lang w:eastAsia="zh-TW"/>
              </w:rPr>
            </w:pPr>
            <w:r w:rsidRPr="00EF48CE">
              <w:rPr>
                <w:b/>
                <w:bCs/>
                <w:sz w:val="22"/>
                <w:szCs w:val="22"/>
                <w:lang w:eastAsia="zh-TW"/>
              </w:rPr>
              <w:t>DEVELOPMENT NEED</w:t>
            </w:r>
            <w:r w:rsidRPr="00EF48CE">
              <w:rPr>
                <w:sz w:val="22"/>
                <w:szCs w:val="22"/>
                <w:lang w:eastAsia="zh-TW"/>
              </w:rPr>
              <w:t> </w:t>
            </w:r>
          </w:p>
          <w:p w14:paraId="29DD9891"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r>
      <w:tr w:rsidR="009249F8" w:rsidRPr="00EF48CE"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EF48CE" w:rsidRDefault="009249F8" w:rsidP="00EF48CE">
            <w:pPr>
              <w:overflowPunct/>
              <w:autoSpaceDE/>
              <w:autoSpaceDN/>
              <w:adjustRightInd/>
              <w:spacing w:line="276" w:lineRule="auto"/>
              <w:rPr>
                <w:sz w:val="22"/>
                <w:szCs w:val="22"/>
                <w:lang w:eastAsia="zh-TW"/>
              </w:rPr>
            </w:pPr>
            <w:r w:rsidRPr="00EF48CE">
              <w:rPr>
                <w:b/>
                <w:bCs/>
                <w:sz w:val="22"/>
                <w:szCs w:val="22"/>
                <w:lang w:eastAsia="zh-TW"/>
              </w:rPr>
              <w:t>KNOWLEDGE</w:t>
            </w:r>
            <w:r w:rsidRPr="00EF48CE">
              <w:rPr>
                <w:sz w:val="22"/>
                <w:szCs w:val="22"/>
                <w:lang w:eastAsia="zh-TW"/>
              </w:rPr>
              <w:t> </w:t>
            </w:r>
          </w:p>
          <w:p w14:paraId="46309484"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50BE5A41"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31994256"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5F92A51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17D49157"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50D8879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1DD7065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lastRenderedPageBreak/>
              <w:t> </w:t>
            </w:r>
          </w:p>
          <w:p w14:paraId="5D1B5148"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7C0A25E6"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2C5CD43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00468FA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p w14:paraId="2E021106"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lastRenderedPageBreak/>
              <w:t>Low </w:t>
            </w:r>
          </w:p>
          <w:p w14:paraId="4E3A3E90"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43CD66C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5292159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Low </w:t>
            </w:r>
          </w:p>
          <w:p w14:paraId="1F558EDC"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77B03C61"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634AEB5E"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r>
      <w:tr w:rsidR="009249F8" w:rsidRPr="00EF48CE"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SKILLS </w:t>
            </w:r>
          </w:p>
          <w:p w14:paraId="709E8AE8"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0D43E7D6"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0121B278"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04C86224"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669A991"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6E9ADE45"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464DFFA6"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395555A7"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9C3B30C"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03B8A2DD"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5D4CA10B"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Low </w:t>
            </w:r>
          </w:p>
          <w:p w14:paraId="0DFE399E"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130FB022"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7395E833"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Low </w:t>
            </w:r>
          </w:p>
          <w:p w14:paraId="0415F50D"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517F88D4"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3840DBA2"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r>
      <w:tr w:rsidR="009249F8" w:rsidRPr="00EF48CE"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EXPERIENCE </w:t>
            </w:r>
          </w:p>
          <w:p w14:paraId="54D7C746"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7504BD3D"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51DCD42E"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FC4CED7"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5C3FD7AF"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8423CA7"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401D919C"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4967D753"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2FBC7A33"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6CA8B158"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EA86D5D"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3E784DF2"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2853097E"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149FF2AE"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p w14:paraId="572DB0C3" w14:textId="77777777" w:rsidR="009249F8" w:rsidRPr="00EF48CE" w:rsidRDefault="009249F8" w:rsidP="00EF48CE">
            <w:pPr>
              <w:overflowPunct/>
              <w:autoSpaceDE/>
              <w:autoSpaceDN/>
              <w:adjustRightInd/>
              <w:spacing w:line="276" w:lineRule="auto"/>
              <w:rPr>
                <w:b/>
                <w:bCs/>
                <w:sz w:val="22"/>
                <w:szCs w:val="22"/>
                <w:lang w:eastAsia="zh-TW"/>
              </w:rPr>
            </w:pPr>
            <w:r w:rsidRPr="00EF48CE">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Low </w:t>
            </w:r>
          </w:p>
          <w:p w14:paraId="35BCA0F4"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235935C2"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555D0996"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Low </w:t>
            </w:r>
          </w:p>
          <w:p w14:paraId="246848E9"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Med </w:t>
            </w:r>
          </w:p>
          <w:p w14:paraId="5CCB2C07"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High </w:t>
            </w:r>
          </w:p>
          <w:p w14:paraId="32752B6D"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77777777" w:rsidR="009249F8" w:rsidRPr="00EF48CE" w:rsidRDefault="009249F8" w:rsidP="00EF48CE">
            <w:pPr>
              <w:overflowPunct/>
              <w:autoSpaceDE/>
              <w:autoSpaceDN/>
              <w:adjustRightInd/>
              <w:spacing w:line="276" w:lineRule="auto"/>
              <w:rPr>
                <w:sz w:val="22"/>
                <w:szCs w:val="22"/>
                <w:lang w:eastAsia="zh-TW"/>
              </w:rPr>
            </w:pPr>
            <w:r w:rsidRPr="00EF48CE">
              <w:rPr>
                <w:sz w:val="22"/>
                <w:szCs w:val="22"/>
                <w:lang w:eastAsia="zh-TW"/>
              </w:rPr>
              <w:t> </w:t>
            </w:r>
          </w:p>
        </w:tc>
      </w:tr>
    </w:tbl>
    <w:p w14:paraId="4443185E" w14:textId="77777777" w:rsidR="009249F8" w:rsidRPr="00EF48CE" w:rsidRDefault="009249F8" w:rsidP="00EF48CE">
      <w:pPr>
        <w:overflowPunct/>
        <w:autoSpaceDE/>
        <w:autoSpaceDN/>
        <w:adjustRightInd/>
        <w:spacing w:line="276" w:lineRule="auto"/>
        <w:textAlignment w:val="auto"/>
        <w:rPr>
          <w:b/>
          <w:bCs/>
          <w:sz w:val="22"/>
          <w:szCs w:val="22"/>
        </w:rPr>
      </w:pPr>
      <w:r w:rsidRPr="00EF48CE">
        <w:rPr>
          <w:b/>
          <w:bCs/>
          <w:sz w:val="22"/>
          <w:szCs w:val="22"/>
        </w:rPr>
        <w:br w:type="page"/>
      </w:r>
    </w:p>
    <w:p w14:paraId="6BDBC8FD" w14:textId="227AFA61" w:rsidR="5B843AF0" w:rsidRPr="00EF48CE" w:rsidRDefault="5B843AF0" w:rsidP="00EF48CE">
      <w:pPr>
        <w:spacing w:line="276" w:lineRule="auto"/>
        <w:ind w:right="237"/>
        <w:jc w:val="both"/>
        <w:rPr>
          <w:sz w:val="22"/>
          <w:szCs w:val="22"/>
        </w:rPr>
        <w:sectPr w:rsidR="5B843AF0" w:rsidRPr="00EF48CE" w:rsidSect="00A76D2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F48CE" w:rsidRDefault="004923DA" w:rsidP="00EF48CE">
      <w:pPr>
        <w:keepNext/>
        <w:spacing w:before="240" w:after="60" w:line="276" w:lineRule="auto"/>
        <w:ind w:right="237"/>
        <w:jc w:val="both"/>
        <w:rPr>
          <w:b/>
          <w:sz w:val="22"/>
          <w:szCs w:val="22"/>
        </w:rPr>
      </w:pPr>
      <w:r w:rsidRPr="00EF48CE">
        <w:rPr>
          <w:b/>
          <w:sz w:val="22"/>
          <w:szCs w:val="22"/>
        </w:rPr>
        <w:lastRenderedPageBreak/>
        <w:t>Bibliography</w:t>
      </w:r>
    </w:p>
    <w:p w14:paraId="0AB807FE" w14:textId="260AA3F5" w:rsidR="1E8636EB" w:rsidRPr="00EF48CE" w:rsidRDefault="000F7ECD" w:rsidP="00EF48CE">
      <w:pPr>
        <w:keepNext/>
        <w:spacing w:before="240" w:after="60" w:line="276" w:lineRule="auto"/>
        <w:ind w:right="237"/>
        <w:jc w:val="both"/>
        <w:rPr>
          <w:sz w:val="22"/>
          <w:szCs w:val="22"/>
        </w:rPr>
      </w:pPr>
      <w:r w:rsidRPr="00EF48CE">
        <w:rPr>
          <w:sz w:val="22"/>
          <w:szCs w:val="22"/>
        </w:rPr>
        <w:t xml:space="preserve">The bibliography should only include sources referenced within the </w:t>
      </w:r>
      <w:r w:rsidR="00F139CF" w:rsidRPr="00EF48CE">
        <w:rPr>
          <w:sz w:val="22"/>
          <w:szCs w:val="22"/>
        </w:rPr>
        <w:t>workbook</w:t>
      </w:r>
      <w:r w:rsidRPr="00EF48CE">
        <w:rPr>
          <w:sz w:val="22"/>
          <w:szCs w:val="22"/>
        </w:rPr>
        <w:t xml:space="preserve"> using the Harvard referencing system. </w:t>
      </w:r>
      <w:r w:rsidR="004923DA" w:rsidRPr="00EF48CE">
        <w:rPr>
          <w:sz w:val="22"/>
          <w:szCs w:val="22"/>
        </w:rPr>
        <w:t>Information about referencing in written assignments and how to avoid plagiarism can be found on Moodle</w:t>
      </w:r>
      <w:r w:rsidR="00C27C95" w:rsidRPr="00EF48CE">
        <w:rPr>
          <w:sz w:val="22"/>
          <w:szCs w:val="22"/>
        </w:rPr>
        <w:t>.</w:t>
      </w:r>
      <w:r w:rsidR="00147DE3" w:rsidRPr="00EF48CE">
        <w:rPr>
          <w:sz w:val="22"/>
          <w:szCs w:val="22"/>
        </w:rPr>
        <w:t xml:space="preserve"> It is important that you are aware of the importance of ensuring that the work submitted is your original work</w:t>
      </w:r>
      <w:r w:rsidR="00A76D29" w:rsidRPr="00EF48CE">
        <w:rPr>
          <w:sz w:val="22"/>
          <w:szCs w:val="22"/>
        </w:rPr>
        <w:t>.</w:t>
      </w:r>
    </w:p>
    <w:p w14:paraId="0140A993" w14:textId="3C46A06F" w:rsidR="00A76D29" w:rsidRPr="00EF48CE" w:rsidRDefault="00A76D29" w:rsidP="00EF48CE">
      <w:pPr>
        <w:keepNext/>
        <w:spacing w:before="240" w:after="60" w:line="276" w:lineRule="auto"/>
        <w:ind w:right="237"/>
        <w:jc w:val="both"/>
        <w:rPr>
          <w:sz w:val="22"/>
          <w:szCs w:val="22"/>
        </w:rPr>
      </w:pPr>
    </w:p>
    <w:p w14:paraId="7C8596C4" w14:textId="0F7AD634" w:rsidR="00A76D29" w:rsidRPr="00EF48CE" w:rsidRDefault="00A76D29" w:rsidP="00EF48CE">
      <w:pPr>
        <w:keepNext/>
        <w:spacing w:before="240" w:after="60" w:line="276" w:lineRule="auto"/>
        <w:ind w:right="237"/>
        <w:jc w:val="both"/>
        <w:rPr>
          <w:sz w:val="22"/>
          <w:szCs w:val="22"/>
        </w:rPr>
      </w:pPr>
    </w:p>
    <w:p w14:paraId="0583307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BBC News (2018); </w:t>
      </w:r>
      <w:r w:rsidRPr="00A76D29">
        <w:rPr>
          <w:rFonts w:eastAsia="Calibri"/>
          <w:i/>
          <w:color w:val="auto"/>
          <w:sz w:val="22"/>
          <w:szCs w:val="22"/>
          <w:lang w:eastAsia="en-US"/>
        </w:rPr>
        <w:t>Domestic Abuse Refuge for Men Opens in Northamptonshire</w:t>
      </w:r>
      <w:r w:rsidRPr="00A76D29">
        <w:rPr>
          <w:rFonts w:eastAsia="Calibri"/>
          <w:color w:val="auto"/>
          <w:sz w:val="22"/>
          <w:szCs w:val="22"/>
          <w:lang w:eastAsia="en-US"/>
        </w:rPr>
        <w:t xml:space="preserve">; Available at – </w:t>
      </w:r>
    </w:p>
    <w:p w14:paraId="14E7BA1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0" w:history="1">
        <w:r w:rsidRPr="00EF48CE">
          <w:rPr>
            <w:rFonts w:eastAsia="Calibri"/>
            <w:color w:val="0563C1"/>
            <w:sz w:val="22"/>
            <w:szCs w:val="22"/>
            <w:u w:val="single"/>
            <w:lang w:eastAsia="en-US"/>
          </w:rPr>
          <w:t>https://www.bbc.co.uk/news/uk-england-northamptonshire-43230406</w:t>
        </w:r>
      </w:hyperlink>
      <w:r w:rsidRPr="00A76D29">
        <w:rPr>
          <w:rFonts w:eastAsia="Calibri"/>
          <w:color w:val="auto"/>
          <w:sz w:val="22"/>
          <w:szCs w:val="22"/>
          <w:lang w:eastAsia="en-US"/>
        </w:rPr>
        <w:t xml:space="preserve"> (Accessed 22/06/2020)</w:t>
      </w:r>
    </w:p>
    <w:p w14:paraId="18DB1BA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28C00BC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BBC News (2019); </w:t>
      </w:r>
      <w:r w:rsidRPr="00A76D29">
        <w:rPr>
          <w:rFonts w:eastAsia="Calibri"/>
          <w:i/>
          <w:color w:val="auto"/>
          <w:sz w:val="22"/>
          <w:szCs w:val="22"/>
          <w:lang w:eastAsia="en-US"/>
        </w:rPr>
        <w:t>Domestic Abuse: Big Rise in Reports to Police in Wales</w:t>
      </w:r>
      <w:r w:rsidRPr="00A76D29">
        <w:rPr>
          <w:rFonts w:eastAsia="Calibri"/>
          <w:color w:val="auto"/>
          <w:sz w:val="22"/>
          <w:szCs w:val="22"/>
          <w:lang w:eastAsia="en-US"/>
        </w:rPr>
        <w:t>; Available at –</w:t>
      </w:r>
    </w:p>
    <w:p w14:paraId="6A911A7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1" w:history="1">
        <w:r w:rsidRPr="00EF48CE">
          <w:rPr>
            <w:rFonts w:eastAsia="Calibri"/>
            <w:color w:val="0563C1"/>
            <w:sz w:val="22"/>
            <w:szCs w:val="22"/>
            <w:u w:val="single"/>
            <w:lang w:eastAsia="en-US"/>
          </w:rPr>
          <w:t>https://www.bbc.co.uk/news/uk-wales-50565513</w:t>
        </w:r>
      </w:hyperlink>
      <w:r w:rsidRPr="00A76D29">
        <w:rPr>
          <w:rFonts w:eastAsia="Calibri"/>
          <w:color w:val="auto"/>
          <w:sz w:val="22"/>
          <w:szCs w:val="22"/>
          <w:lang w:eastAsia="en-US"/>
        </w:rPr>
        <w:t xml:space="preserve"> (Accessed 22/06/2020)</w:t>
      </w:r>
    </w:p>
    <w:p w14:paraId="5BB188D8"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44DBAE18"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BBC News (2020); </w:t>
      </w:r>
      <w:r w:rsidRPr="00A76D29">
        <w:rPr>
          <w:rFonts w:eastAsia="Calibri"/>
          <w:i/>
          <w:color w:val="auto"/>
          <w:sz w:val="22"/>
          <w:szCs w:val="22"/>
          <w:lang w:eastAsia="en-US"/>
        </w:rPr>
        <w:t>George Floyd: What Happened in the Final Moments of his Life</w:t>
      </w:r>
      <w:r w:rsidRPr="00A76D29">
        <w:rPr>
          <w:rFonts w:eastAsia="Calibri"/>
          <w:color w:val="auto"/>
          <w:sz w:val="22"/>
          <w:szCs w:val="22"/>
          <w:lang w:eastAsia="en-US"/>
        </w:rPr>
        <w:t>; Available at –</w:t>
      </w:r>
    </w:p>
    <w:p w14:paraId="3AB2B09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2" w:history="1">
        <w:r w:rsidRPr="00EF48CE">
          <w:rPr>
            <w:rFonts w:eastAsia="Calibri"/>
            <w:color w:val="0563C1"/>
            <w:sz w:val="22"/>
            <w:szCs w:val="22"/>
            <w:u w:val="single"/>
            <w:lang w:eastAsia="en-US"/>
          </w:rPr>
          <w:t>https://www.bbc.co.uk/news/world-us-canada-52861726</w:t>
        </w:r>
      </w:hyperlink>
      <w:r w:rsidRPr="00A76D29">
        <w:rPr>
          <w:rFonts w:eastAsia="Calibri"/>
          <w:color w:val="auto"/>
          <w:sz w:val="22"/>
          <w:szCs w:val="22"/>
          <w:lang w:eastAsia="en-US"/>
        </w:rPr>
        <w:t xml:space="preserve"> (Accessed 30/04/2020)</w:t>
      </w:r>
    </w:p>
    <w:p w14:paraId="742CD9C8"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77ABBA7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Belbin, R.; Belbin; </w:t>
      </w:r>
      <w:r w:rsidRPr="00A76D29">
        <w:rPr>
          <w:rFonts w:eastAsia="Calibri"/>
          <w:i/>
          <w:color w:val="auto"/>
          <w:sz w:val="22"/>
          <w:szCs w:val="22"/>
          <w:lang w:eastAsia="en-US"/>
        </w:rPr>
        <w:t>High Performing Teams</w:t>
      </w:r>
      <w:r w:rsidRPr="00A76D29">
        <w:rPr>
          <w:rFonts w:eastAsia="Calibri"/>
          <w:color w:val="auto"/>
          <w:sz w:val="22"/>
          <w:szCs w:val="22"/>
          <w:lang w:eastAsia="en-US"/>
        </w:rPr>
        <w:t xml:space="preserve">; Available at – </w:t>
      </w:r>
      <w:hyperlink r:id="rId23" w:history="1">
        <w:r w:rsidRPr="00EF48CE">
          <w:rPr>
            <w:rFonts w:eastAsia="Calibri"/>
            <w:color w:val="0563C1"/>
            <w:sz w:val="22"/>
            <w:szCs w:val="22"/>
            <w:u w:val="single"/>
            <w:lang w:eastAsia="en-US"/>
          </w:rPr>
          <w:t>https://www.belbin.com/</w:t>
        </w:r>
      </w:hyperlink>
      <w:r w:rsidRPr="00A76D29">
        <w:rPr>
          <w:rFonts w:eastAsia="Calibri"/>
          <w:color w:val="auto"/>
          <w:sz w:val="22"/>
          <w:szCs w:val="22"/>
          <w:lang w:eastAsia="en-US"/>
        </w:rPr>
        <w:t xml:space="preserve"> (Accessed 07/05/2020)</w:t>
      </w:r>
    </w:p>
    <w:p w14:paraId="121CC418"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749B7900"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Bichard, M.</w:t>
      </w:r>
      <w:r w:rsidRPr="00A76D29">
        <w:rPr>
          <w:rFonts w:eastAsia="Calibri"/>
          <w:i/>
          <w:color w:val="auto"/>
          <w:sz w:val="22"/>
          <w:szCs w:val="22"/>
          <w:lang w:eastAsia="en-US"/>
        </w:rPr>
        <w:t xml:space="preserve"> </w:t>
      </w:r>
      <w:r w:rsidRPr="00A76D29">
        <w:rPr>
          <w:rFonts w:eastAsia="Calibri"/>
          <w:color w:val="auto"/>
          <w:sz w:val="22"/>
          <w:szCs w:val="22"/>
          <w:lang w:eastAsia="en-US"/>
        </w:rPr>
        <w:t xml:space="preserve">(2004); </w:t>
      </w:r>
      <w:r w:rsidRPr="00A76D29">
        <w:rPr>
          <w:rFonts w:eastAsia="Calibri"/>
          <w:i/>
          <w:color w:val="auto"/>
          <w:sz w:val="22"/>
          <w:szCs w:val="22"/>
          <w:lang w:eastAsia="en-US"/>
        </w:rPr>
        <w:t>The Bichard Inquiry Report;</w:t>
      </w:r>
      <w:r w:rsidRPr="00A76D29">
        <w:rPr>
          <w:rFonts w:eastAsia="Calibri"/>
          <w:color w:val="auto"/>
          <w:sz w:val="22"/>
          <w:szCs w:val="22"/>
          <w:lang w:eastAsia="en-US"/>
        </w:rPr>
        <w:t xml:space="preserve"> Norwich: Her Majesty’s Stationery Office.</w:t>
      </w:r>
    </w:p>
    <w:p w14:paraId="0B7DDC4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Available at – </w:t>
      </w:r>
      <w:hyperlink r:id="rId24" w:history="1">
        <w:r w:rsidRPr="00EF48CE">
          <w:rPr>
            <w:rFonts w:eastAsia="Calibri"/>
            <w:color w:val="0563C1"/>
            <w:sz w:val="22"/>
            <w:szCs w:val="22"/>
            <w:u w:val="single"/>
            <w:lang w:eastAsia="en-US"/>
          </w:rPr>
          <w:t>https://dera.ioe.ac.uk/6394/1/report.pdf</w:t>
        </w:r>
      </w:hyperlink>
      <w:r w:rsidRPr="00A76D29">
        <w:rPr>
          <w:rFonts w:eastAsia="Calibri"/>
          <w:color w:val="auto"/>
          <w:sz w:val="22"/>
          <w:szCs w:val="22"/>
          <w:lang w:eastAsia="en-US"/>
        </w:rPr>
        <w:t xml:space="preserve"> (Accessed 13/08/2020)</w:t>
      </w:r>
    </w:p>
    <w:p w14:paraId="767768C6"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5DFB78D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Bryant, R. and Bryant, S. (2018) Blackstone’s Handbook for Policing Students 2019. 13th edn.  Oxford: Oxford University Press</w:t>
      </w:r>
    </w:p>
    <w:p w14:paraId="1358260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7B7A46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Cambridge Dictionary; </w:t>
      </w:r>
      <w:r w:rsidRPr="00A76D29">
        <w:rPr>
          <w:rFonts w:eastAsia="Calibri"/>
          <w:i/>
          <w:color w:val="auto"/>
          <w:sz w:val="22"/>
          <w:szCs w:val="22"/>
          <w:lang w:eastAsia="en-US"/>
        </w:rPr>
        <w:t>Canteen Culture</w:t>
      </w:r>
      <w:r w:rsidRPr="00A76D29">
        <w:rPr>
          <w:rFonts w:eastAsia="Calibri"/>
          <w:color w:val="auto"/>
          <w:sz w:val="22"/>
          <w:szCs w:val="22"/>
          <w:lang w:eastAsia="en-US"/>
        </w:rPr>
        <w:t xml:space="preserve">; Available at – </w:t>
      </w:r>
    </w:p>
    <w:p w14:paraId="1B2BA0D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5" w:history="1">
        <w:r w:rsidRPr="00EF48CE">
          <w:rPr>
            <w:rFonts w:eastAsia="Calibri"/>
            <w:color w:val="0563C1"/>
            <w:sz w:val="22"/>
            <w:szCs w:val="22"/>
            <w:u w:val="single"/>
            <w:lang w:eastAsia="en-US"/>
          </w:rPr>
          <w:t>https://dictionary.cambridge.org/dictionary/english/canteen-culture</w:t>
        </w:r>
      </w:hyperlink>
      <w:r w:rsidRPr="00A76D29">
        <w:rPr>
          <w:rFonts w:eastAsia="Calibri"/>
          <w:color w:val="auto"/>
          <w:sz w:val="22"/>
          <w:szCs w:val="22"/>
          <w:lang w:eastAsia="en-US"/>
        </w:rPr>
        <w:t xml:space="preserve"> (Accessed  09/05/2020)</w:t>
      </w:r>
    </w:p>
    <w:p w14:paraId="73C56D1B"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77F79652"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College of Policing (2013); </w:t>
      </w:r>
      <w:r w:rsidRPr="00A76D29">
        <w:rPr>
          <w:rFonts w:eastAsia="Calibri"/>
          <w:i/>
          <w:color w:val="auto"/>
          <w:sz w:val="22"/>
          <w:szCs w:val="22"/>
          <w:lang w:eastAsia="en-US"/>
        </w:rPr>
        <w:t>Investigation – ANPR</w:t>
      </w:r>
      <w:r w:rsidRPr="00A76D29">
        <w:rPr>
          <w:rFonts w:eastAsia="Calibri"/>
          <w:color w:val="auto"/>
          <w:sz w:val="22"/>
          <w:szCs w:val="22"/>
          <w:lang w:eastAsia="en-US"/>
        </w:rPr>
        <w:t>; Available at –</w:t>
      </w:r>
    </w:p>
    <w:p w14:paraId="704ECF2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6" w:history="1">
        <w:r w:rsidRPr="00EF48CE">
          <w:rPr>
            <w:rFonts w:eastAsia="Calibri"/>
            <w:color w:val="0563C1"/>
            <w:sz w:val="22"/>
            <w:szCs w:val="22"/>
            <w:u w:val="single"/>
            <w:lang w:eastAsia="en-US"/>
          </w:rPr>
          <w:t>https://www.app.college.police.uk/app-content/investigations/investigative-strategies/investigative-strategiesanpr/</w:t>
        </w:r>
      </w:hyperlink>
      <w:r w:rsidRPr="00A76D29">
        <w:rPr>
          <w:rFonts w:eastAsia="Calibri"/>
          <w:color w:val="auto"/>
          <w:sz w:val="22"/>
          <w:szCs w:val="22"/>
          <w:lang w:eastAsia="en-US"/>
        </w:rPr>
        <w:t xml:space="preserve"> (accessed 06/08/2020)</w:t>
      </w:r>
    </w:p>
    <w:p w14:paraId="1A6F209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442AEC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College of Policing (2014); </w:t>
      </w:r>
      <w:r w:rsidRPr="00A76D29">
        <w:rPr>
          <w:rFonts w:eastAsia="Calibri"/>
          <w:i/>
          <w:color w:val="auto"/>
          <w:sz w:val="22"/>
          <w:szCs w:val="22"/>
          <w:lang w:eastAsia="en-US"/>
        </w:rPr>
        <w:t>Code of Ethics</w:t>
      </w:r>
      <w:r w:rsidRPr="00A76D29">
        <w:rPr>
          <w:rFonts w:eastAsia="Calibri"/>
          <w:color w:val="auto"/>
          <w:sz w:val="22"/>
          <w:szCs w:val="22"/>
          <w:lang w:eastAsia="en-US"/>
        </w:rPr>
        <w:t>; Available at –</w:t>
      </w:r>
    </w:p>
    <w:p w14:paraId="7D36F0C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7" w:history="1">
        <w:r w:rsidRPr="00EF48CE">
          <w:rPr>
            <w:rFonts w:eastAsia="Calibri"/>
            <w:color w:val="0563C1"/>
            <w:sz w:val="22"/>
            <w:szCs w:val="22"/>
            <w:u w:val="single"/>
            <w:lang w:eastAsia="en-US"/>
          </w:rPr>
          <w:t>https://www.college.police.uk/What-we-do/Ethics/Documents/Code_of_Ethics.pdf</w:t>
        </w:r>
      </w:hyperlink>
      <w:r w:rsidRPr="00A76D29">
        <w:rPr>
          <w:rFonts w:eastAsia="Calibri"/>
          <w:color w:val="auto"/>
          <w:sz w:val="22"/>
          <w:szCs w:val="22"/>
          <w:lang w:eastAsia="en-US"/>
        </w:rPr>
        <w:t xml:space="preserve"> (Accessed 30/04/2020)</w:t>
      </w:r>
    </w:p>
    <w:p w14:paraId="3FC0449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4E13E1D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College of Policing (2015): </w:t>
      </w:r>
      <w:r w:rsidRPr="00A76D29">
        <w:rPr>
          <w:rFonts w:eastAsia="Calibri"/>
          <w:i/>
          <w:color w:val="auto"/>
          <w:sz w:val="22"/>
          <w:szCs w:val="22"/>
          <w:lang w:eastAsia="en-US"/>
        </w:rPr>
        <w:t>Police SEARCH Recruit Assessment Centre (Information for Candidates);</w:t>
      </w:r>
      <w:r w:rsidRPr="00A76D29">
        <w:rPr>
          <w:rFonts w:eastAsia="Calibri"/>
          <w:color w:val="auto"/>
          <w:sz w:val="22"/>
          <w:szCs w:val="22"/>
          <w:lang w:eastAsia="en-US"/>
        </w:rPr>
        <w:t xml:space="preserve">  Available at - </w:t>
      </w:r>
      <w:hyperlink r:id="rId28" w:history="1">
        <w:r w:rsidRPr="00EF48CE">
          <w:rPr>
            <w:rFonts w:eastAsia="Calibri"/>
            <w:color w:val="0563C1"/>
            <w:sz w:val="22"/>
            <w:szCs w:val="22"/>
            <w:u w:val="single"/>
            <w:lang w:eastAsia="en-US"/>
          </w:rPr>
          <w:t>https://recruit.college.police.uk/Officer/after-I-apply/Documents/SEARCHinfo_for_candidates_012v1.1.pdf</w:t>
        </w:r>
      </w:hyperlink>
      <w:r w:rsidRPr="00A76D29">
        <w:rPr>
          <w:rFonts w:eastAsia="Calibri"/>
          <w:color w:val="auto"/>
          <w:sz w:val="22"/>
          <w:szCs w:val="22"/>
          <w:lang w:eastAsia="en-US"/>
        </w:rPr>
        <w:t xml:space="preserve"> (accessed 29/04/2020)</w:t>
      </w:r>
    </w:p>
    <w:p w14:paraId="6BCAF906"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64C03CC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College of Policing (2020): </w:t>
      </w:r>
      <w:r w:rsidRPr="00A76D29">
        <w:rPr>
          <w:rFonts w:eastAsia="Calibri"/>
          <w:i/>
          <w:color w:val="auto"/>
          <w:sz w:val="22"/>
          <w:szCs w:val="22"/>
          <w:lang w:eastAsia="en-US"/>
        </w:rPr>
        <w:t>Vulnerability</w:t>
      </w:r>
      <w:r w:rsidRPr="00A76D29">
        <w:rPr>
          <w:rFonts w:eastAsia="Calibri"/>
          <w:color w:val="auto"/>
          <w:sz w:val="22"/>
          <w:szCs w:val="22"/>
          <w:lang w:eastAsia="en-US"/>
        </w:rPr>
        <w:t xml:space="preserve">; Available at – </w:t>
      </w:r>
    </w:p>
    <w:p w14:paraId="3DE9C51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29" w:history="1">
        <w:r w:rsidRPr="00EF48CE">
          <w:rPr>
            <w:rFonts w:eastAsia="Calibri"/>
            <w:color w:val="0563C1"/>
            <w:sz w:val="22"/>
            <w:szCs w:val="22"/>
            <w:u w:val="single"/>
            <w:lang w:eastAsia="en-US"/>
          </w:rPr>
          <w:t>https://www.college.police.uk/What-we-do/Development/Vulnerability/Pages/Vulnerability.aspx</w:t>
        </w:r>
      </w:hyperlink>
      <w:r w:rsidRPr="00A76D29">
        <w:rPr>
          <w:rFonts w:eastAsia="Calibri"/>
          <w:color w:val="auto"/>
          <w:sz w:val="22"/>
          <w:szCs w:val="22"/>
          <w:lang w:eastAsia="en-US"/>
        </w:rPr>
        <w:t xml:space="preserve"> (Accessed 21/06/2020)</w:t>
      </w:r>
    </w:p>
    <w:p w14:paraId="4C3BC34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2BC02BA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Gerrard, G. (2007); </w:t>
      </w:r>
      <w:r w:rsidRPr="00A76D29">
        <w:rPr>
          <w:rFonts w:eastAsia="Calibri"/>
          <w:i/>
          <w:color w:val="auto"/>
          <w:sz w:val="22"/>
          <w:szCs w:val="22"/>
          <w:lang w:eastAsia="en-US"/>
        </w:rPr>
        <w:t>CCTV and Major Incident Investigation: Professionalising the Police Approach</w:t>
      </w:r>
      <w:r w:rsidRPr="00A76D29">
        <w:rPr>
          <w:rFonts w:eastAsia="Calibri"/>
          <w:color w:val="auto"/>
          <w:sz w:val="22"/>
          <w:szCs w:val="22"/>
          <w:lang w:eastAsia="en-US"/>
        </w:rPr>
        <w:t>; The Journal of Homicide and Major Incident Investigation (vol. 3 issue 2); pp. 7-21</w:t>
      </w:r>
    </w:p>
    <w:p w14:paraId="0658695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8CEBC4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HMIC Police Integrity and Corruption – South Wales Police; Available at - </w:t>
      </w:r>
      <w:hyperlink r:id="rId30" w:history="1">
        <w:r w:rsidRPr="00EF48CE">
          <w:rPr>
            <w:rFonts w:eastAsia="Calibri"/>
            <w:color w:val="0563C1"/>
            <w:sz w:val="22"/>
            <w:szCs w:val="22"/>
            <w:u w:val="single"/>
            <w:lang w:eastAsia="en-US"/>
          </w:rPr>
          <w:t>https://www.justiceinspectorates.gov.uk/hmicfrs/wp-content/uploads/south-wales-crime-and-integrity.pdf</w:t>
        </w:r>
      </w:hyperlink>
      <w:r w:rsidRPr="00A76D29">
        <w:rPr>
          <w:rFonts w:eastAsia="Calibri"/>
          <w:color w:val="auto"/>
          <w:sz w:val="22"/>
          <w:szCs w:val="22"/>
          <w:lang w:eastAsia="en-US"/>
        </w:rPr>
        <w:t xml:space="preserve">  (accessed 28/04/2020)</w:t>
      </w:r>
    </w:p>
    <w:p w14:paraId="7E1998B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70411F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Honey, P., (2001) </w:t>
      </w:r>
      <w:r w:rsidRPr="00A76D29">
        <w:rPr>
          <w:rFonts w:eastAsia="Calibri"/>
          <w:i/>
          <w:color w:val="auto"/>
          <w:sz w:val="22"/>
          <w:szCs w:val="22"/>
          <w:lang w:eastAsia="en-US"/>
        </w:rPr>
        <w:t>Teams and Teamwork</w:t>
      </w:r>
      <w:r w:rsidRPr="00A76D29">
        <w:rPr>
          <w:rFonts w:eastAsia="Calibri"/>
          <w:color w:val="auto"/>
          <w:sz w:val="22"/>
          <w:szCs w:val="22"/>
          <w:lang w:eastAsia="en-US"/>
        </w:rPr>
        <w:t>. Maidenhead: Peter Honey Publications.</w:t>
      </w:r>
    </w:p>
    <w:p w14:paraId="32325C8B"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5115073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Horwell, R., (2017); </w:t>
      </w:r>
      <w:r w:rsidRPr="00A76D29">
        <w:rPr>
          <w:rFonts w:eastAsia="Calibri"/>
          <w:i/>
          <w:color w:val="auto"/>
          <w:sz w:val="22"/>
          <w:szCs w:val="22"/>
          <w:lang w:eastAsia="en-US"/>
        </w:rPr>
        <w:t>Mouncher Investigation Report</w:t>
      </w:r>
      <w:r w:rsidRPr="00A76D29">
        <w:rPr>
          <w:rFonts w:eastAsia="Calibri"/>
          <w:color w:val="auto"/>
          <w:sz w:val="22"/>
          <w:szCs w:val="22"/>
          <w:lang w:eastAsia="en-US"/>
        </w:rPr>
        <w:t xml:space="preserve">; Williams Lea Group: Available at – </w:t>
      </w:r>
    </w:p>
    <w:p w14:paraId="2EC327E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1" w:history="1">
        <w:r w:rsidRPr="00EF48CE">
          <w:rPr>
            <w:rFonts w:eastAsia="Calibri"/>
            <w:color w:val="0563C1"/>
            <w:sz w:val="22"/>
            <w:szCs w:val="22"/>
            <w:u w:val="single"/>
            <w:lang w:eastAsia="en-US"/>
          </w:rPr>
          <w:t>http://library.college.police.uk/docs/homeoffice/mouncher-report-2017.pdf</w:t>
        </w:r>
      </w:hyperlink>
      <w:r w:rsidRPr="00A76D29">
        <w:rPr>
          <w:rFonts w:eastAsia="Calibri"/>
          <w:color w:val="auto"/>
          <w:sz w:val="22"/>
          <w:szCs w:val="22"/>
          <w:lang w:eastAsia="en-US"/>
        </w:rPr>
        <w:t xml:space="preserve"> (Accessed 17/07/2020)</w:t>
      </w:r>
    </w:p>
    <w:p w14:paraId="0FDE3E48"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5C080B9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Jenkins, C. et al; </w:t>
      </w:r>
      <w:r w:rsidRPr="00A76D29">
        <w:rPr>
          <w:rFonts w:eastAsia="Calibri"/>
          <w:i/>
          <w:color w:val="auto"/>
          <w:sz w:val="22"/>
          <w:szCs w:val="22"/>
          <w:lang w:eastAsia="en-US"/>
        </w:rPr>
        <w:t>Picture Perfect: National Automatic Number Plate Recognition Technology</w:t>
      </w:r>
      <w:r w:rsidRPr="00A76D29">
        <w:rPr>
          <w:rFonts w:eastAsia="Calibri"/>
          <w:color w:val="auto"/>
          <w:sz w:val="22"/>
          <w:szCs w:val="22"/>
          <w:lang w:eastAsia="en-US"/>
        </w:rPr>
        <w:t>: The Investigator (June 2009); pp. 16 - 19</w:t>
      </w:r>
    </w:p>
    <w:p w14:paraId="3BB0E1D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BD3D97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Kirby, S. Turner, G (2007); </w:t>
      </w:r>
      <w:r w:rsidRPr="00A76D29">
        <w:rPr>
          <w:rFonts w:eastAsia="Calibri"/>
          <w:i/>
          <w:color w:val="auto"/>
          <w:sz w:val="22"/>
          <w:szCs w:val="22"/>
          <w:lang w:eastAsia="en-US"/>
        </w:rPr>
        <w:t>Think Crime, Think Car, Think ANPR: The Use of ANPR in Major Crime Investigations</w:t>
      </w:r>
      <w:r w:rsidRPr="00A76D29">
        <w:rPr>
          <w:rFonts w:eastAsia="Calibri"/>
          <w:color w:val="auto"/>
          <w:sz w:val="22"/>
          <w:szCs w:val="22"/>
          <w:lang w:eastAsia="en-US"/>
        </w:rPr>
        <w:t>: The Journal of Homicide and Major Incident Investigation (vol. 3 issue 2); pp. 35-43</w:t>
      </w:r>
    </w:p>
    <w:p w14:paraId="594B1342"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02EA112"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Lash, J. (1980); </w:t>
      </w:r>
      <w:r w:rsidRPr="00A76D29">
        <w:rPr>
          <w:rFonts w:eastAsia="Calibri"/>
          <w:i/>
          <w:color w:val="auto"/>
          <w:sz w:val="22"/>
          <w:szCs w:val="22"/>
          <w:lang w:eastAsia="en-US"/>
        </w:rPr>
        <w:t>Helen and Teacher: The Story of Helen Keller and Anne Sullivan Macy.</w:t>
      </w:r>
      <w:r w:rsidRPr="00A76D29">
        <w:rPr>
          <w:rFonts w:eastAsia="Calibri"/>
          <w:color w:val="auto"/>
          <w:sz w:val="22"/>
          <w:szCs w:val="22"/>
          <w:lang w:eastAsia="en-US"/>
        </w:rPr>
        <w:t xml:space="preserve">  New York: Delacorte Press / Seymour Lawrence (Quote Page 489)</w:t>
      </w:r>
    </w:p>
    <w:p w14:paraId="07E5FE1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1D50937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lastRenderedPageBreak/>
        <w:t xml:space="preserve">Lencioni, Patrick (2002); </w:t>
      </w:r>
      <w:r w:rsidRPr="00A76D29">
        <w:rPr>
          <w:rFonts w:eastAsia="Calibri"/>
          <w:i/>
          <w:color w:val="auto"/>
          <w:sz w:val="22"/>
          <w:szCs w:val="22"/>
          <w:lang w:eastAsia="en-US"/>
        </w:rPr>
        <w:t>The Five Dysfunctions of a Team: A Leadership Fable</w:t>
      </w:r>
      <w:r w:rsidRPr="00A76D29">
        <w:rPr>
          <w:rFonts w:eastAsia="Calibri"/>
          <w:color w:val="auto"/>
          <w:sz w:val="22"/>
          <w:szCs w:val="22"/>
          <w:lang w:eastAsia="en-US"/>
        </w:rPr>
        <w:t>.  San Francisco: Jossey-Bass</w:t>
      </w:r>
    </w:p>
    <w:p w14:paraId="3735118B"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9EEE3E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Lexico (online free Oxford English Dictionary); Available at – </w:t>
      </w:r>
      <w:hyperlink r:id="rId32" w:history="1">
        <w:r w:rsidRPr="00EF48CE">
          <w:rPr>
            <w:rFonts w:eastAsia="Calibri"/>
            <w:color w:val="0563C1"/>
            <w:sz w:val="22"/>
            <w:szCs w:val="22"/>
            <w:u w:val="single"/>
            <w:lang w:eastAsia="en-US"/>
          </w:rPr>
          <w:t>https://www.lexico.com</w:t>
        </w:r>
      </w:hyperlink>
      <w:r w:rsidRPr="00A76D29">
        <w:rPr>
          <w:rFonts w:eastAsia="Calibri"/>
          <w:color w:val="auto"/>
          <w:sz w:val="22"/>
          <w:szCs w:val="22"/>
          <w:lang w:eastAsia="en-US"/>
        </w:rPr>
        <w:t xml:space="preserve"> (accessed 29/04/2020)</w:t>
      </w:r>
    </w:p>
    <w:p w14:paraId="2CA8F52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68D268EE"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Mullins,L (2010);</w:t>
      </w:r>
      <w:r w:rsidRPr="00A76D29">
        <w:rPr>
          <w:rFonts w:eastAsia="Calibri"/>
          <w:i/>
          <w:color w:val="auto"/>
          <w:sz w:val="22"/>
          <w:szCs w:val="22"/>
          <w:lang w:eastAsia="en-US"/>
        </w:rPr>
        <w:t xml:space="preserve"> Management and Organisational Behaviour</w:t>
      </w:r>
      <w:r w:rsidRPr="00A76D29">
        <w:rPr>
          <w:rFonts w:eastAsia="Calibri"/>
          <w:color w:val="auto"/>
          <w:sz w:val="22"/>
          <w:szCs w:val="22"/>
          <w:lang w:eastAsia="en-US"/>
        </w:rPr>
        <w:t>. 9th ed. Harlow, Essex: Financial Times/Pitman Publishing.</w:t>
      </w:r>
    </w:p>
    <w:p w14:paraId="6B106B6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6FF4E1F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Myers, Steve (2013); </w:t>
      </w:r>
      <w:r w:rsidRPr="00A76D29">
        <w:rPr>
          <w:rFonts w:eastAsia="Calibri"/>
          <w:i/>
          <w:color w:val="auto"/>
          <w:sz w:val="22"/>
          <w:szCs w:val="22"/>
          <w:lang w:eastAsia="en-US"/>
        </w:rPr>
        <w:t>Definition of Team Dynamics</w:t>
      </w:r>
      <w:r w:rsidRPr="00A76D29">
        <w:rPr>
          <w:rFonts w:eastAsia="Calibri"/>
          <w:color w:val="auto"/>
          <w:sz w:val="22"/>
          <w:szCs w:val="22"/>
          <w:lang w:eastAsia="en-US"/>
        </w:rPr>
        <w:t xml:space="preserve">;  Available at - </w:t>
      </w:r>
      <w:hyperlink r:id="rId33" w:history="1">
        <w:r w:rsidRPr="00EF48CE">
          <w:rPr>
            <w:rFonts w:eastAsia="Calibri"/>
            <w:color w:val="0563C1"/>
            <w:sz w:val="22"/>
            <w:szCs w:val="22"/>
            <w:u w:val="single"/>
            <w:lang w:eastAsia="en-US"/>
          </w:rPr>
          <w:t>https://www.teamtechnology.co.uk</w:t>
        </w:r>
      </w:hyperlink>
      <w:r w:rsidRPr="00A76D29">
        <w:rPr>
          <w:rFonts w:eastAsia="Calibri"/>
          <w:color w:val="auto"/>
          <w:sz w:val="22"/>
          <w:szCs w:val="22"/>
          <w:lang w:eastAsia="en-US"/>
        </w:rPr>
        <w:t xml:space="preserve">  (Accessed 07/05/2020)</w:t>
      </w:r>
    </w:p>
    <w:p w14:paraId="208DF70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14AC534"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Norbury, F. (2020); </w:t>
      </w:r>
      <w:r w:rsidRPr="00A76D29">
        <w:rPr>
          <w:rFonts w:eastAsia="Calibri"/>
          <w:i/>
          <w:color w:val="auto"/>
          <w:sz w:val="22"/>
          <w:szCs w:val="22"/>
          <w:lang w:eastAsia="en-US"/>
        </w:rPr>
        <w:t xml:space="preserve">Roads Policing and Its Contribution to Road Safety: </w:t>
      </w:r>
      <w:r w:rsidRPr="00A76D29">
        <w:rPr>
          <w:rFonts w:eastAsia="Calibri"/>
          <w:color w:val="auto"/>
          <w:sz w:val="22"/>
          <w:szCs w:val="22"/>
          <w:lang w:eastAsia="en-US"/>
        </w:rPr>
        <w:t xml:space="preserve">Parliamentary Advisory Council for Transport Safety; Available at – </w:t>
      </w:r>
    </w:p>
    <w:p w14:paraId="2C7C007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4" w:history="1">
        <w:r w:rsidRPr="00EF48CE">
          <w:rPr>
            <w:rFonts w:eastAsia="Calibri"/>
            <w:color w:val="0563C1"/>
            <w:sz w:val="22"/>
            <w:szCs w:val="22"/>
            <w:u w:val="single"/>
            <w:lang w:eastAsia="en-US"/>
          </w:rPr>
          <w:t>https://www.pacts.org.uk/wp-content/uploads/Roads-Policing-Report-FinalV1-merged-1.pdf</w:t>
        </w:r>
      </w:hyperlink>
      <w:r w:rsidRPr="00A76D29">
        <w:rPr>
          <w:rFonts w:eastAsia="Calibri"/>
          <w:color w:val="auto"/>
          <w:sz w:val="22"/>
          <w:szCs w:val="22"/>
          <w:lang w:eastAsia="en-US"/>
        </w:rPr>
        <w:t xml:space="preserve"> (Accessed 14/08/2020)</w:t>
      </w:r>
    </w:p>
    <w:p w14:paraId="2C2A548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6EFABEE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NPCC; </w:t>
      </w:r>
      <w:r w:rsidRPr="00A76D29">
        <w:rPr>
          <w:rFonts w:eastAsia="Calibri"/>
          <w:i/>
          <w:color w:val="auto"/>
          <w:sz w:val="22"/>
          <w:szCs w:val="22"/>
          <w:lang w:eastAsia="en-US"/>
        </w:rPr>
        <w:t>Automatic Number Plate Recognition</w:t>
      </w:r>
      <w:r w:rsidRPr="00A76D29">
        <w:rPr>
          <w:rFonts w:eastAsia="Calibri"/>
          <w:color w:val="auto"/>
          <w:sz w:val="22"/>
          <w:szCs w:val="22"/>
          <w:lang w:eastAsia="en-US"/>
        </w:rPr>
        <w:t xml:space="preserve">; Available at – </w:t>
      </w:r>
    </w:p>
    <w:p w14:paraId="247BDC3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5" w:history="1">
        <w:r w:rsidRPr="00EF48CE">
          <w:rPr>
            <w:rFonts w:eastAsia="Calibri"/>
            <w:color w:val="0563C1"/>
            <w:sz w:val="22"/>
            <w:szCs w:val="22"/>
            <w:u w:val="single"/>
            <w:lang w:eastAsia="en-US"/>
          </w:rPr>
          <w:t>https://www.npcc.police.uk/FreedomofInformation/ANPR.aspx</w:t>
        </w:r>
      </w:hyperlink>
      <w:r w:rsidRPr="00A76D29">
        <w:rPr>
          <w:rFonts w:eastAsia="Calibri"/>
          <w:color w:val="auto"/>
          <w:sz w:val="22"/>
          <w:szCs w:val="22"/>
          <w:lang w:eastAsia="en-US"/>
        </w:rPr>
        <w:t xml:space="preserve"> (Accessed 15/08/2020)</w:t>
      </w:r>
    </w:p>
    <w:p w14:paraId="3EBCC05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6A2B9B9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Office for National Statistics; </w:t>
      </w:r>
      <w:r w:rsidRPr="00A76D29">
        <w:rPr>
          <w:rFonts w:eastAsia="Calibri"/>
          <w:i/>
          <w:color w:val="auto"/>
          <w:sz w:val="22"/>
          <w:szCs w:val="22"/>
          <w:lang w:eastAsia="en-US"/>
        </w:rPr>
        <w:t>Domestic Abuse Victim Characteristics, England and Wales: Year Ending March 2019</w:t>
      </w:r>
      <w:r w:rsidRPr="00A76D29">
        <w:rPr>
          <w:rFonts w:eastAsia="Calibri"/>
          <w:color w:val="auto"/>
          <w:sz w:val="22"/>
          <w:szCs w:val="22"/>
          <w:lang w:eastAsia="en-US"/>
        </w:rPr>
        <w:t>; Available at –</w:t>
      </w:r>
    </w:p>
    <w:p w14:paraId="25FC4BAB"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6" w:history="1">
        <w:r w:rsidRPr="00EF48CE">
          <w:rPr>
            <w:rFonts w:eastAsia="Calibri"/>
            <w:color w:val="0563C1"/>
            <w:sz w:val="22"/>
            <w:szCs w:val="22"/>
            <w:u w:val="single"/>
            <w:lang w:eastAsia="en-US"/>
          </w:rPr>
          <w:t>https://www.ons.gov.uk/peoplepopulationandcommunity/crimeandjustice/articles/domesticabusevictimcharacteristicsenglandandwales/yearendingmarch2019</w:t>
        </w:r>
      </w:hyperlink>
      <w:r w:rsidRPr="00A76D29">
        <w:rPr>
          <w:rFonts w:eastAsia="Calibri"/>
          <w:color w:val="auto"/>
          <w:sz w:val="22"/>
          <w:szCs w:val="22"/>
          <w:lang w:eastAsia="en-US"/>
        </w:rPr>
        <w:t xml:space="preserve"> (Accessed 22/06/2020)</w:t>
      </w:r>
    </w:p>
    <w:p w14:paraId="5AEF9CD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561978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Rhead, M. et al.; </w:t>
      </w:r>
      <w:r w:rsidRPr="00A76D29">
        <w:rPr>
          <w:rFonts w:eastAsia="Calibri"/>
          <w:i/>
          <w:color w:val="auto"/>
          <w:sz w:val="22"/>
          <w:szCs w:val="22"/>
          <w:lang w:eastAsia="en-US"/>
        </w:rPr>
        <w:t>Accuracy of Automatic Number Plate Recognition (ANPR) and Real World UK Number Plate Problems</w:t>
      </w:r>
      <w:r w:rsidRPr="00A76D29">
        <w:rPr>
          <w:rFonts w:eastAsia="Calibri"/>
          <w:color w:val="auto"/>
          <w:sz w:val="22"/>
          <w:szCs w:val="22"/>
          <w:lang w:eastAsia="en-US"/>
        </w:rPr>
        <w:t>: 2012 IEEE International Carnahan Conference on Security Technology, pp 286-291</w:t>
      </w:r>
    </w:p>
    <w:p w14:paraId="7BFF470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B548C5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Safe Lives UK; </w:t>
      </w:r>
      <w:r w:rsidRPr="00A76D29">
        <w:rPr>
          <w:rFonts w:eastAsia="Calibri"/>
          <w:i/>
          <w:color w:val="auto"/>
          <w:sz w:val="22"/>
          <w:szCs w:val="22"/>
          <w:lang w:eastAsia="en-US"/>
        </w:rPr>
        <w:t>For Police: Domestic Abuse Matters</w:t>
      </w:r>
      <w:r w:rsidRPr="00A76D29">
        <w:rPr>
          <w:rFonts w:eastAsia="Calibri"/>
          <w:color w:val="auto"/>
          <w:sz w:val="22"/>
          <w:szCs w:val="22"/>
          <w:lang w:eastAsia="en-US"/>
        </w:rPr>
        <w:t xml:space="preserve">; Available at – </w:t>
      </w:r>
    </w:p>
    <w:p w14:paraId="4599CE3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7" w:history="1">
        <w:r w:rsidRPr="00EF48CE">
          <w:rPr>
            <w:rFonts w:eastAsia="Calibri"/>
            <w:color w:val="0563C1"/>
            <w:sz w:val="22"/>
            <w:szCs w:val="22"/>
            <w:u w:val="single"/>
            <w:lang w:eastAsia="en-US"/>
          </w:rPr>
          <w:t>https://safelives.org.uk/training/police</w:t>
        </w:r>
      </w:hyperlink>
      <w:r w:rsidRPr="00A76D29">
        <w:rPr>
          <w:rFonts w:eastAsia="Calibri"/>
          <w:color w:val="auto"/>
          <w:sz w:val="22"/>
          <w:szCs w:val="22"/>
          <w:lang w:eastAsia="en-US"/>
        </w:rPr>
        <w:t xml:space="preserve"> (Accessed 21/06/2020)</w:t>
      </w:r>
    </w:p>
    <w:p w14:paraId="3889B6B4"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1632E83E"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South Wales Police; </w:t>
      </w:r>
      <w:r w:rsidRPr="00A76D29">
        <w:rPr>
          <w:rFonts w:eastAsia="Calibri"/>
          <w:i/>
          <w:color w:val="auto"/>
          <w:sz w:val="22"/>
          <w:szCs w:val="22"/>
          <w:lang w:eastAsia="en-US"/>
        </w:rPr>
        <w:t>South Wales Police – Domestic Abuse Action Plan</w:t>
      </w:r>
      <w:r w:rsidRPr="00A76D29">
        <w:rPr>
          <w:rFonts w:eastAsia="Calibri"/>
          <w:color w:val="auto"/>
          <w:sz w:val="22"/>
          <w:szCs w:val="22"/>
          <w:lang w:eastAsia="en-US"/>
        </w:rPr>
        <w:t>; Available at –</w:t>
      </w:r>
    </w:p>
    <w:p w14:paraId="3A0445A0"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8" w:history="1">
        <w:r w:rsidRPr="00EF48CE">
          <w:rPr>
            <w:rFonts w:eastAsia="Calibri"/>
            <w:color w:val="0563C1"/>
            <w:sz w:val="22"/>
            <w:szCs w:val="22"/>
            <w:u w:val="single"/>
            <w:lang w:eastAsia="en-US"/>
          </w:rPr>
          <w:t>http://swplive.blob.core.windows.net/wordpress-uploads/South-Wales-Police-Domestic-Abuse-Action-Plan-April-2016.pdf</w:t>
        </w:r>
      </w:hyperlink>
      <w:r w:rsidRPr="00A76D29">
        <w:rPr>
          <w:rFonts w:eastAsia="Calibri"/>
          <w:color w:val="auto"/>
          <w:sz w:val="22"/>
          <w:szCs w:val="22"/>
          <w:lang w:eastAsia="en-US"/>
        </w:rPr>
        <w:t xml:space="preserve"> (Accessed 22/06/2020)</w:t>
      </w:r>
    </w:p>
    <w:p w14:paraId="50EFE05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1D7D716C"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lastRenderedPageBreak/>
        <w:t xml:space="preserve">Tuckman, B (1965); </w:t>
      </w:r>
      <w:r w:rsidRPr="00A76D29">
        <w:rPr>
          <w:rFonts w:eastAsia="Calibri"/>
          <w:i/>
          <w:color w:val="auto"/>
          <w:sz w:val="22"/>
          <w:szCs w:val="22"/>
          <w:lang w:eastAsia="en-US"/>
        </w:rPr>
        <w:t>Developmental Sequence in Small Groups</w:t>
      </w:r>
      <w:r w:rsidRPr="00A76D29">
        <w:rPr>
          <w:rFonts w:eastAsia="Calibri"/>
          <w:color w:val="auto"/>
          <w:sz w:val="22"/>
          <w:szCs w:val="22"/>
          <w:lang w:eastAsia="en-US"/>
        </w:rPr>
        <w:t>.  Psychological Bulletin no. 63</w:t>
      </w:r>
    </w:p>
    <w:p w14:paraId="7075089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54D73FD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UK Government (2020); </w:t>
      </w:r>
      <w:r w:rsidRPr="00A76D29">
        <w:rPr>
          <w:rFonts w:eastAsia="Calibri"/>
          <w:i/>
          <w:color w:val="auto"/>
          <w:sz w:val="22"/>
          <w:szCs w:val="22"/>
          <w:lang w:eastAsia="en-US"/>
        </w:rPr>
        <w:t>Confidence in the Local Police;</w:t>
      </w:r>
      <w:r w:rsidRPr="00A76D29">
        <w:rPr>
          <w:rFonts w:eastAsia="Calibri"/>
          <w:color w:val="auto"/>
          <w:sz w:val="22"/>
          <w:szCs w:val="22"/>
          <w:lang w:eastAsia="en-US"/>
        </w:rPr>
        <w:t xml:space="preserve"> Available at:</w:t>
      </w:r>
    </w:p>
    <w:p w14:paraId="60B9749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39" w:history="1">
        <w:r w:rsidRPr="00EF48CE">
          <w:rPr>
            <w:rFonts w:eastAsia="Calibri"/>
            <w:color w:val="0563C1"/>
            <w:sz w:val="22"/>
            <w:szCs w:val="22"/>
            <w:u w:val="single"/>
            <w:lang w:eastAsia="en-US"/>
          </w:rPr>
          <w:t>https://www.ethnicity-facts-figures.service.gov.uk/crime-justice-and-the-law/policing/confidence-in-the-local-police/latest</w:t>
        </w:r>
      </w:hyperlink>
      <w:r w:rsidRPr="00A76D29">
        <w:rPr>
          <w:rFonts w:eastAsia="Calibri"/>
          <w:color w:val="auto"/>
          <w:sz w:val="22"/>
          <w:szCs w:val="22"/>
          <w:lang w:eastAsia="en-US"/>
        </w:rPr>
        <w:t xml:space="preserve"> (accessed 17/07/2020)</w:t>
      </w:r>
    </w:p>
    <w:p w14:paraId="45BBDD3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53225E92"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UK Government (2020); </w:t>
      </w:r>
      <w:r w:rsidRPr="00A76D29">
        <w:rPr>
          <w:rFonts w:eastAsia="Calibri"/>
          <w:i/>
          <w:color w:val="auto"/>
          <w:sz w:val="22"/>
          <w:szCs w:val="22"/>
          <w:lang w:eastAsia="en-US"/>
        </w:rPr>
        <w:t>Driving Licenses</w:t>
      </w:r>
      <w:r w:rsidRPr="00A76D29">
        <w:rPr>
          <w:rFonts w:eastAsia="Calibri"/>
          <w:color w:val="auto"/>
          <w:sz w:val="22"/>
          <w:szCs w:val="22"/>
          <w:lang w:eastAsia="en-US"/>
        </w:rPr>
        <w:t>; Available at:</w:t>
      </w:r>
    </w:p>
    <w:p w14:paraId="6892EDD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40" w:history="1">
        <w:r w:rsidRPr="00EF48CE">
          <w:rPr>
            <w:rFonts w:eastAsia="Calibri"/>
            <w:color w:val="0563C1"/>
            <w:sz w:val="22"/>
            <w:szCs w:val="22"/>
            <w:u w:val="single"/>
            <w:lang w:eastAsia="en-US"/>
          </w:rPr>
          <w:t>https://www.ethnicity-facts-figures.service.gov.uk/culture-and-community/transport/driving-licences/latest</w:t>
        </w:r>
      </w:hyperlink>
      <w:r w:rsidRPr="00A76D29">
        <w:rPr>
          <w:rFonts w:eastAsia="Calibri"/>
          <w:color w:val="auto"/>
          <w:sz w:val="22"/>
          <w:szCs w:val="22"/>
          <w:lang w:eastAsia="en-US"/>
        </w:rPr>
        <w:t xml:space="preserve"> (Accessed 06/08/2020)</w:t>
      </w:r>
    </w:p>
    <w:p w14:paraId="67BB3309"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13A1C99F"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UK Government (2019); </w:t>
      </w:r>
      <w:r w:rsidRPr="00A76D29">
        <w:rPr>
          <w:rFonts w:eastAsia="Calibri"/>
          <w:i/>
          <w:color w:val="auto"/>
          <w:sz w:val="22"/>
          <w:szCs w:val="22"/>
          <w:lang w:eastAsia="en-US"/>
        </w:rPr>
        <w:t xml:space="preserve">Intimate Partner Violence – Domestic Abuse </w:t>
      </w:r>
      <w:r w:rsidRPr="00A76D29">
        <w:rPr>
          <w:rFonts w:eastAsia="Calibri"/>
          <w:color w:val="auto"/>
          <w:sz w:val="22"/>
          <w:szCs w:val="22"/>
          <w:lang w:eastAsia="en-US"/>
        </w:rPr>
        <w:t xml:space="preserve">Programmes; Available at - </w:t>
      </w:r>
      <w:hyperlink r:id="rId41" w:history="1">
        <w:r w:rsidRPr="00EF48CE">
          <w:rPr>
            <w:rFonts w:eastAsia="Calibri"/>
            <w:color w:val="0563C1"/>
            <w:sz w:val="22"/>
            <w:szCs w:val="22"/>
            <w:u w:val="single"/>
            <w:lang w:eastAsia="en-US"/>
          </w:rPr>
          <w:t>https://www.gov.uk/guidance/intimate-partner-violence-domestic-abuse-programmes</w:t>
        </w:r>
      </w:hyperlink>
      <w:r w:rsidRPr="00A76D29">
        <w:rPr>
          <w:rFonts w:eastAsia="Calibri"/>
          <w:color w:val="auto"/>
          <w:sz w:val="22"/>
          <w:szCs w:val="22"/>
          <w:lang w:eastAsia="en-US"/>
        </w:rPr>
        <w:t xml:space="preserve"> (Accessed 21/06/2020)</w:t>
      </w:r>
    </w:p>
    <w:p w14:paraId="40C09B1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3809F83A"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UK Government (2020); </w:t>
      </w:r>
      <w:r w:rsidRPr="00A76D29">
        <w:rPr>
          <w:rFonts w:eastAsia="Calibri"/>
          <w:i/>
          <w:color w:val="auto"/>
          <w:sz w:val="22"/>
          <w:szCs w:val="22"/>
          <w:lang w:eastAsia="en-US"/>
        </w:rPr>
        <w:t>Police Workforce</w:t>
      </w:r>
      <w:r w:rsidRPr="00A76D29">
        <w:rPr>
          <w:rFonts w:eastAsia="Calibri"/>
          <w:color w:val="auto"/>
          <w:sz w:val="22"/>
          <w:szCs w:val="22"/>
          <w:lang w:eastAsia="en-US"/>
        </w:rPr>
        <w:t xml:space="preserve">; Available at – </w:t>
      </w:r>
    </w:p>
    <w:p w14:paraId="7184981E"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42" w:history="1">
        <w:r w:rsidRPr="00EF48CE">
          <w:rPr>
            <w:rFonts w:eastAsia="Calibri"/>
            <w:color w:val="0563C1"/>
            <w:sz w:val="22"/>
            <w:szCs w:val="22"/>
            <w:u w:val="single"/>
            <w:lang w:eastAsia="en-US"/>
          </w:rPr>
          <w:t>https://assets.publishing.service.gov.uk/government/uploads/system/uploads/attachment_data/file/905169/police-workforce-mar20-hosb2020.pdf</w:t>
        </w:r>
      </w:hyperlink>
      <w:r w:rsidRPr="00A76D29">
        <w:rPr>
          <w:rFonts w:eastAsia="Calibri"/>
          <w:color w:val="auto"/>
          <w:sz w:val="22"/>
          <w:szCs w:val="22"/>
          <w:lang w:eastAsia="en-US"/>
        </w:rPr>
        <w:t xml:space="preserve"> (Accessed 07/05/2020)</w:t>
      </w:r>
    </w:p>
    <w:p w14:paraId="06CCA8F1"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7479EAB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lastRenderedPageBreak/>
        <w:t xml:space="preserve">UK Home Office (2018); </w:t>
      </w:r>
      <w:r w:rsidRPr="00A76D29">
        <w:rPr>
          <w:rFonts w:eastAsia="Calibri"/>
          <w:i/>
          <w:color w:val="auto"/>
          <w:sz w:val="22"/>
          <w:szCs w:val="22"/>
          <w:lang w:eastAsia="en-US"/>
        </w:rPr>
        <w:t>Victims of Domestic Violence and Abuse</w:t>
      </w:r>
      <w:r w:rsidRPr="00A76D29">
        <w:rPr>
          <w:rFonts w:eastAsia="Calibri"/>
          <w:color w:val="auto"/>
          <w:sz w:val="22"/>
          <w:szCs w:val="22"/>
          <w:lang w:eastAsia="en-US"/>
        </w:rPr>
        <w:t xml:space="preserve">; Available at – </w:t>
      </w:r>
    </w:p>
    <w:p w14:paraId="042E14B3"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43" w:history="1">
        <w:r w:rsidRPr="00EF48CE">
          <w:rPr>
            <w:rFonts w:eastAsia="Calibri"/>
            <w:color w:val="0563C1"/>
            <w:sz w:val="22"/>
            <w:szCs w:val="22"/>
            <w:u w:val="single"/>
            <w:lang w:eastAsia="en-US"/>
          </w:rPr>
          <w:t>https://assets.publishing.service.gov.uk/government/uploads/system/uploads/attachment_data/file/680977/victims-of-domestic-violence-v14.pdf</w:t>
        </w:r>
      </w:hyperlink>
      <w:r w:rsidRPr="00A76D29">
        <w:rPr>
          <w:rFonts w:eastAsia="Calibri"/>
          <w:color w:val="auto"/>
          <w:sz w:val="22"/>
          <w:szCs w:val="22"/>
          <w:lang w:eastAsia="en-US"/>
        </w:rPr>
        <w:t xml:space="preserve"> (Accessed 21/06/2020)</w:t>
      </w:r>
    </w:p>
    <w:p w14:paraId="76DCBCB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0D40A056"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University of Exeter Study Hub (2018); </w:t>
      </w:r>
      <w:r w:rsidRPr="00A76D29">
        <w:rPr>
          <w:rFonts w:eastAsia="Calibri"/>
          <w:i/>
          <w:color w:val="auto"/>
          <w:sz w:val="22"/>
          <w:szCs w:val="22"/>
          <w:lang w:eastAsia="en-US"/>
        </w:rPr>
        <w:t>Team Roles</w:t>
      </w:r>
      <w:r w:rsidRPr="00A76D29">
        <w:rPr>
          <w:rFonts w:eastAsia="Calibri"/>
          <w:color w:val="auto"/>
          <w:sz w:val="22"/>
          <w:szCs w:val="22"/>
          <w:lang w:eastAsia="en-US"/>
        </w:rPr>
        <w:t>; Available at –</w:t>
      </w:r>
    </w:p>
    <w:p w14:paraId="0353AD6E"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44" w:history="1">
        <w:r w:rsidRPr="00EF48CE">
          <w:rPr>
            <w:rFonts w:eastAsia="Calibri"/>
            <w:color w:val="0563C1"/>
            <w:sz w:val="22"/>
            <w:szCs w:val="22"/>
            <w:u w:val="single"/>
            <w:lang w:eastAsia="en-US"/>
          </w:rPr>
          <w:t>https://studyhub.fxplus.ac.uk/activities/team-roles</w:t>
        </w:r>
      </w:hyperlink>
      <w:r w:rsidRPr="00A76D29">
        <w:rPr>
          <w:rFonts w:eastAsia="Calibri"/>
          <w:color w:val="auto"/>
          <w:sz w:val="22"/>
          <w:szCs w:val="22"/>
          <w:lang w:eastAsia="en-US"/>
        </w:rPr>
        <w:t xml:space="preserve"> (Accessed 07/05/2020)</w:t>
      </w:r>
    </w:p>
    <w:p w14:paraId="3C31128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41A190E7"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Wales Online (February 2020); </w:t>
      </w:r>
      <w:r w:rsidRPr="00A76D29">
        <w:rPr>
          <w:rFonts w:eastAsia="Calibri"/>
          <w:i/>
          <w:color w:val="auto"/>
          <w:sz w:val="22"/>
          <w:szCs w:val="22"/>
          <w:lang w:eastAsia="en-US"/>
        </w:rPr>
        <w:t>The Results of a Police Crackdown After Two Alleged Stabbings in Cardiff</w:t>
      </w:r>
      <w:r w:rsidRPr="00A76D29">
        <w:rPr>
          <w:rFonts w:eastAsia="Calibri"/>
          <w:color w:val="auto"/>
          <w:sz w:val="22"/>
          <w:szCs w:val="22"/>
          <w:lang w:eastAsia="en-US"/>
        </w:rPr>
        <w:t>; Available at –</w:t>
      </w:r>
    </w:p>
    <w:p w14:paraId="6E40CB0D"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hyperlink r:id="rId45" w:history="1">
        <w:r w:rsidRPr="00EF48CE">
          <w:rPr>
            <w:rFonts w:eastAsia="Calibri"/>
            <w:color w:val="0563C1"/>
            <w:sz w:val="22"/>
            <w:szCs w:val="22"/>
            <w:u w:val="single"/>
            <w:lang w:eastAsia="en-US"/>
          </w:rPr>
          <w:t>https://www.walesonline.co.uk/news/wales-news/cardiff-drugs-knife-crime-stabbing-17693805</w:t>
        </w:r>
      </w:hyperlink>
      <w:r w:rsidRPr="00A76D29">
        <w:rPr>
          <w:rFonts w:eastAsia="Calibri"/>
          <w:color w:val="auto"/>
          <w:sz w:val="22"/>
          <w:szCs w:val="22"/>
          <w:lang w:eastAsia="en-US"/>
        </w:rPr>
        <w:t xml:space="preserve"> (Accessed 12/08/2020)</w:t>
      </w:r>
    </w:p>
    <w:p w14:paraId="46BAA975" w14:textId="77777777" w:rsidR="00A76D29" w:rsidRPr="00A76D29" w:rsidRDefault="00A76D29" w:rsidP="00EF48CE">
      <w:pPr>
        <w:overflowPunct/>
        <w:autoSpaceDE/>
        <w:autoSpaceDN/>
        <w:adjustRightInd/>
        <w:spacing w:after="160" w:line="276" w:lineRule="auto"/>
        <w:textAlignment w:val="auto"/>
        <w:rPr>
          <w:rFonts w:eastAsia="Calibri"/>
          <w:color w:val="auto"/>
          <w:sz w:val="22"/>
          <w:szCs w:val="22"/>
          <w:lang w:eastAsia="en-US"/>
        </w:rPr>
      </w:pPr>
    </w:p>
    <w:p w14:paraId="767849DA" w14:textId="0DBCEA84" w:rsidR="00A76D29" w:rsidRPr="00EF48CE" w:rsidRDefault="00A76D29" w:rsidP="00EF48CE">
      <w:pPr>
        <w:overflowPunct/>
        <w:autoSpaceDE/>
        <w:autoSpaceDN/>
        <w:adjustRightInd/>
        <w:spacing w:after="160" w:line="276" w:lineRule="auto"/>
        <w:textAlignment w:val="auto"/>
        <w:rPr>
          <w:rFonts w:eastAsia="Calibri"/>
          <w:color w:val="auto"/>
          <w:sz w:val="22"/>
          <w:szCs w:val="22"/>
          <w:lang w:eastAsia="en-US"/>
        </w:rPr>
      </w:pPr>
      <w:r w:rsidRPr="00A76D29">
        <w:rPr>
          <w:rFonts w:eastAsia="Calibri"/>
          <w:color w:val="auto"/>
          <w:sz w:val="22"/>
          <w:szCs w:val="22"/>
          <w:lang w:eastAsia="en-US"/>
        </w:rPr>
        <w:t xml:space="preserve">Women’s Aid (2019); </w:t>
      </w:r>
      <w:r w:rsidRPr="00A76D29">
        <w:rPr>
          <w:rFonts w:eastAsia="Calibri"/>
          <w:i/>
          <w:color w:val="auto"/>
          <w:sz w:val="22"/>
          <w:szCs w:val="22"/>
          <w:lang w:eastAsia="en-US"/>
        </w:rPr>
        <w:t>Women Escaping Domestic Abuse Left at Risk of Homelessness</w:t>
      </w:r>
      <w:r w:rsidRPr="00A76D29">
        <w:rPr>
          <w:rFonts w:eastAsia="Calibri"/>
          <w:color w:val="auto"/>
          <w:sz w:val="22"/>
          <w:szCs w:val="22"/>
          <w:lang w:eastAsia="en-US"/>
        </w:rPr>
        <w:t xml:space="preserve">; Available at - </w:t>
      </w:r>
      <w:hyperlink r:id="rId46" w:history="1">
        <w:r w:rsidRPr="00EF48CE">
          <w:rPr>
            <w:rFonts w:eastAsia="Calibri"/>
            <w:color w:val="0563C1"/>
            <w:sz w:val="22"/>
            <w:szCs w:val="22"/>
            <w:u w:val="single"/>
            <w:lang w:eastAsia="en-US"/>
          </w:rPr>
          <w:t>https://www.womensaid.org.uk/women-escaping-domestic-abuse-left-at-risk-of-homelessness/</w:t>
        </w:r>
      </w:hyperlink>
      <w:r w:rsidRPr="00A76D29">
        <w:rPr>
          <w:rFonts w:eastAsia="Calibri"/>
          <w:color w:val="auto"/>
          <w:sz w:val="22"/>
          <w:szCs w:val="22"/>
          <w:lang w:eastAsia="en-US"/>
        </w:rPr>
        <w:t xml:space="preserve"> (Accessed 22/06/2020)</w:t>
      </w:r>
    </w:p>
    <w:sectPr w:rsidR="00A76D29" w:rsidRPr="00EF48CE" w:rsidSect="00A76D29">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CAF5D" w14:textId="7C834799" w:rsidR="00A76D29" w:rsidRDefault="00C11BAA" w:rsidP="00C11BAA">
    <w:pPr>
      <w:pStyle w:val="Footer"/>
      <w:rPr>
        <w:sz w:val="17"/>
      </w:rPr>
    </w:pPr>
    <w:bookmarkStart w:id="3" w:name="TITUS1FooterEvenPages"/>
    <w:r>
      <w:rPr>
        <w:sz w:val="17"/>
      </w:rPr>
      <w:t> </w:t>
    </w:r>
  </w:p>
  <w:bookmarkEnd w:id="3"/>
  <w:p w14:paraId="55BBF3F5" w14:textId="2714AF26" w:rsidR="00A76D29" w:rsidRDefault="00A76D29" w:rsidP="00A76D29">
    <w:pPr>
      <w:pStyle w:val="Footer"/>
      <w:jc w:val="right"/>
    </w:pPr>
    <w:r>
      <w:fldChar w:fldCharType="begin"/>
    </w:r>
    <w:r>
      <w:instrText xml:space="preserve"> PAGE   \* MERGEFORMAT </w:instrText>
    </w:r>
    <w:r>
      <w:fldChar w:fldCharType="separate"/>
    </w:r>
    <w:r w:rsidR="00C11BAA">
      <w:rPr>
        <w:noProof/>
      </w:rPr>
      <w:t>4</w:t>
    </w:r>
    <w:r>
      <w:rPr>
        <w:noProof/>
      </w:rPr>
      <w:fldChar w:fldCharType="end"/>
    </w:r>
  </w:p>
  <w:p w14:paraId="268AD4B3" w14:textId="77777777" w:rsidR="00A76D29" w:rsidRPr="00BB5EAA" w:rsidRDefault="00A76D29" w:rsidP="00A76D29">
    <w:pPr>
      <w:pStyle w:val="Footer"/>
      <w:ind w:right="360"/>
      <w:jc w:val="center"/>
    </w:pPr>
  </w:p>
  <w:p w14:paraId="7D995723" w14:textId="77777777" w:rsidR="00A76D29" w:rsidRDefault="00A76D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E47D5" w14:textId="2A0CE421" w:rsidR="00A76D29" w:rsidRDefault="00C11BAA" w:rsidP="00C11BAA">
    <w:pPr>
      <w:pStyle w:val="Footer"/>
      <w:rPr>
        <w:sz w:val="17"/>
      </w:rPr>
    </w:pPr>
    <w:bookmarkStart w:id="4" w:name="TITUS1FooterPrimary"/>
    <w:r>
      <w:rPr>
        <w:sz w:val="17"/>
      </w:rPr>
      <w:t> </w:t>
    </w:r>
  </w:p>
  <w:bookmarkEnd w:id="4"/>
  <w:p w14:paraId="50521BFA" w14:textId="7ACE03F5" w:rsidR="00F6513F" w:rsidRDefault="00F6513F">
    <w:pPr>
      <w:pStyle w:val="Footer"/>
      <w:jc w:val="right"/>
    </w:pPr>
    <w:r>
      <w:fldChar w:fldCharType="begin"/>
    </w:r>
    <w:r>
      <w:instrText xml:space="preserve"> PAGE   \* MERGEFORMAT </w:instrText>
    </w:r>
    <w:r>
      <w:fldChar w:fldCharType="separate"/>
    </w:r>
    <w:r w:rsidR="00C11BAA">
      <w:rPr>
        <w:noProof/>
      </w:rPr>
      <w:t>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52BE3" w14:textId="634DA8AE" w:rsidR="00A76D29" w:rsidRDefault="00C11BAA" w:rsidP="00C11BAA">
    <w:pPr>
      <w:pStyle w:val="Footer"/>
      <w:rPr>
        <w:sz w:val="17"/>
      </w:rPr>
    </w:pPr>
    <w:bookmarkStart w:id="6" w:name="TITUS1FooterFirstPage"/>
    <w:r>
      <w:rPr>
        <w:sz w:val="17"/>
      </w:rPr>
      <w:t> </w:t>
    </w:r>
  </w:p>
  <w:bookmarkEnd w:id="6"/>
  <w:p w14:paraId="612EE6D8" w14:textId="31B18A6C" w:rsidR="00A76D29" w:rsidRDefault="00A76D29" w:rsidP="00A76D29">
    <w:pPr>
      <w:pStyle w:val="Footer"/>
      <w:jc w:val="right"/>
    </w:pPr>
    <w:r>
      <w:fldChar w:fldCharType="begin"/>
    </w:r>
    <w:r>
      <w:instrText xml:space="preserve"> PAGE   \* MERGEFORMAT </w:instrText>
    </w:r>
    <w:r>
      <w:fldChar w:fldCharType="separate"/>
    </w:r>
    <w:r w:rsidR="00C11BAA">
      <w:rPr>
        <w:noProof/>
      </w:rPr>
      <w:t>1</w:t>
    </w:r>
    <w:r>
      <w:rPr>
        <w:noProof/>
      </w:rPr>
      <w:fldChar w:fldCharType="end"/>
    </w:r>
  </w:p>
  <w:p w14:paraId="5F5AE361" w14:textId="77777777" w:rsidR="00A76D29" w:rsidRPr="00BB5EAA" w:rsidRDefault="00A76D29" w:rsidP="00A76D29">
    <w:pPr>
      <w:pStyle w:val="Footer"/>
      <w:ind w:right="360"/>
      <w:jc w:val="center"/>
    </w:pPr>
  </w:p>
  <w:p w14:paraId="46E9859E" w14:textId="77777777" w:rsidR="00A76D29" w:rsidRDefault="00A76D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5C523" w14:textId="7DEAB55C" w:rsidR="00A76D29" w:rsidRDefault="00C11BAA" w:rsidP="00C11BAA">
    <w:pPr>
      <w:pStyle w:val="Footer"/>
      <w:rPr>
        <w:sz w:val="17"/>
      </w:rPr>
    </w:pPr>
    <w:bookmarkStart w:id="9" w:name="TITUS2FooterEvenPages"/>
    <w:r>
      <w:rPr>
        <w:sz w:val="17"/>
      </w:rPr>
      <w:t> </w:t>
    </w:r>
  </w:p>
  <w:bookmarkEnd w:id="9"/>
  <w:p w14:paraId="36EB6799" w14:textId="77777777" w:rsidR="00A76D29" w:rsidRDefault="00A76D29" w:rsidP="00A76D29">
    <w:pPr>
      <w:pStyle w:val="Footer"/>
      <w:jc w:val="right"/>
    </w:pPr>
  </w:p>
  <w:p w14:paraId="088886F1" w14:textId="268FB458" w:rsidR="00A76D29" w:rsidRDefault="00A76D29" w:rsidP="00A76D29">
    <w:pPr>
      <w:pStyle w:val="Footer"/>
      <w:jc w:val="right"/>
    </w:pPr>
    <w:r>
      <w:fldChar w:fldCharType="begin"/>
    </w:r>
    <w:r>
      <w:instrText xml:space="preserve"> PAGE   \* MERGEFORMAT </w:instrText>
    </w:r>
    <w:r>
      <w:fldChar w:fldCharType="separate"/>
    </w:r>
    <w:r w:rsidR="00C11BAA">
      <w:rPr>
        <w:noProof/>
      </w:rPr>
      <w:t>30</w:t>
    </w:r>
    <w:r>
      <w:rPr>
        <w:noProof/>
      </w:rPr>
      <w:fldChar w:fldCharType="end"/>
    </w:r>
  </w:p>
  <w:p w14:paraId="78AD7A01" w14:textId="77777777" w:rsidR="00A76D29" w:rsidRPr="00BB5EAA" w:rsidRDefault="00A76D29" w:rsidP="00A76D29">
    <w:pPr>
      <w:pStyle w:val="Footer"/>
      <w:ind w:right="360"/>
      <w:jc w:val="center"/>
    </w:pPr>
  </w:p>
  <w:p w14:paraId="322E69E1" w14:textId="77777777" w:rsidR="00A76D29" w:rsidRDefault="00A76D2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0D6B" w14:textId="4BF1F2C9" w:rsidR="00A76D29" w:rsidRDefault="00C11BAA" w:rsidP="00C11BAA">
    <w:pPr>
      <w:pStyle w:val="Footer"/>
      <w:rPr>
        <w:sz w:val="17"/>
      </w:rPr>
    </w:pPr>
    <w:bookmarkStart w:id="10" w:name="TITUS2FooterPrimary"/>
    <w:r>
      <w:rPr>
        <w:sz w:val="17"/>
      </w:rPr>
      <w:t> </w:t>
    </w:r>
  </w:p>
  <w:bookmarkEnd w:id="10"/>
  <w:p w14:paraId="7213C546" w14:textId="77777777" w:rsidR="00A76D29" w:rsidRDefault="00A76D29">
    <w:pPr>
      <w:pStyle w:val="Footer"/>
      <w:jc w:val="right"/>
    </w:pPr>
  </w:p>
  <w:p w14:paraId="3372ACB8" w14:textId="15D7920B" w:rsidR="00A76D29" w:rsidRDefault="00A76D29">
    <w:pPr>
      <w:pStyle w:val="Footer"/>
      <w:jc w:val="right"/>
    </w:pPr>
    <w:r>
      <w:fldChar w:fldCharType="begin"/>
    </w:r>
    <w:r>
      <w:instrText xml:space="preserve"> PAGE   \* MERGEFORMAT </w:instrText>
    </w:r>
    <w:r>
      <w:fldChar w:fldCharType="separate"/>
    </w:r>
    <w:r w:rsidR="00C11BAA">
      <w:rPr>
        <w:noProof/>
      </w:rPr>
      <w:t>29</w:t>
    </w:r>
    <w:r>
      <w:rPr>
        <w:noProof/>
      </w:rPr>
      <w:fldChar w:fldCharType="end"/>
    </w:r>
  </w:p>
  <w:p w14:paraId="5158E96E" w14:textId="77777777" w:rsidR="00A76D29" w:rsidRPr="00BB5EAA" w:rsidRDefault="00A76D2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89C65" w14:textId="540ADFA6" w:rsidR="00A76D29" w:rsidRDefault="00C11BAA" w:rsidP="00C11BAA">
    <w:pPr>
      <w:pStyle w:val="Footer"/>
      <w:rPr>
        <w:sz w:val="17"/>
      </w:rPr>
    </w:pPr>
    <w:bookmarkStart w:id="12" w:name="TITUS2FooterFirstPage"/>
    <w:r>
      <w:rPr>
        <w:sz w:val="17"/>
      </w:rPr>
      <w:t> </w:t>
    </w:r>
  </w:p>
  <w:bookmarkEnd w:id="12"/>
  <w:p w14:paraId="75F0EEF6" w14:textId="77777777" w:rsidR="00A76D29" w:rsidRDefault="00A76D29" w:rsidP="00A76D29">
    <w:pPr>
      <w:pStyle w:val="Footer"/>
      <w:jc w:val="right"/>
    </w:pPr>
  </w:p>
  <w:p w14:paraId="6D84C779" w14:textId="6FB3328A" w:rsidR="00A76D29" w:rsidRDefault="00A76D29" w:rsidP="00A76D29">
    <w:pPr>
      <w:pStyle w:val="Footer"/>
      <w:jc w:val="right"/>
    </w:pPr>
    <w:r>
      <w:fldChar w:fldCharType="begin"/>
    </w:r>
    <w:r>
      <w:instrText xml:space="preserve"> PAGE   \* MERGEFORMAT </w:instrText>
    </w:r>
    <w:r>
      <w:fldChar w:fldCharType="separate"/>
    </w:r>
    <w:r w:rsidR="00C11BAA">
      <w:rPr>
        <w:noProof/>
      </w:rPr>
      <w:t>28</w:t>
    </w:r>
    <w:r>
      <w:rPr>
        <w:noProof/>
      </w:rPr>
      <w:fldChar w:fldCharType="end"/>
    </w:r>
  </w:p>
  <w:p w14:paraId="19E565AB" w14:textId="77777777" w:rsidR="00A76D29" w:rsidRPr="00BB5EAA" w:rsidRDefault="00A76D29" w:rsidP="00A76D29">
    <w:pPr>
      <w:pStyle w:val="Footer"/>
      <w:ind w:right="360"/>
      <w:jc w:val="center"/>
    </w:pPr>
  </w:p>
  <w:p w14:paraId="1A4F141F" w14:textId="77777777" w:rsidR="00A76D29" w:rsidRDefault="00A76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 w:id="1">
    <w:p w14:paraId="021B53F8" w14:textId="77777777" w:rsidR="00A76D29" w:rsidRDefault="00A76D29" w:rsidP="00A76D29">
      <w:pPr>
        <w:pStyle w:val="FootnoteText"/>
        <w:jc w:val="both"/>
      </w:pPr>
      <w:r>
        <w:rPr>
          <w:rStyle w:val="FootnoteReference"/>
        </w:rPr>
        <w:footnoteRef/>
      </w:r>
      <w:r>
        <w:t xml:space="preserve"> Including </w:t>
      </w:r>
      <w:r w:rsidRPr="00F136EA">
        <w:t xml:space="preserve">(but not exclusive to) victims of such crimes as grooming and child sexual exploitation, modern slavery, stalking and harassment, forced marriage, radicalisation, hate crime, sex work, substance misuse, and of course, domestic abuse.  </w:t>
      </w:r>
    </w:p>
  </w:footnote>
  <w:footnote w:id="2">
    <w:p w14:paraId="6D710C23" w14:textId="77777777" w:rsidR="00A76D29" w:rsidRDefault="00A76D29" w:rsidP="00A76D29">
      <w:pPr>
        <w:pStyle w:val="FootnoteText"/>
        <w:jc w:val="both"/>
      </w:pPr>
      <w:r>
        <w:rPr>
          <w:rStyle w:val="FootnoteReference"/>
        </w:rPr>
        <w:footnoteRef/>
      </w:r>
      <w:r>
        <w:t xml:space="preserve"> A</w:t>
      </w:r>
      <w:r w:rsidRPr="00F136EA">
        <w:t>gain including but not exhaustively due to drug and/or alcohol dependencies, mental health issues, physical and/or mental disabilities, age, gender, ethnicity and/or culture</w:t>
      </w:r>
    </w:p>
  </w:footnote>
  <w:footnote w:id="3">
    <w:p w14:paraId="24EB79A7" w14:textId="77777777" w:rsidR="00A76D29" w:rsidRDefault="00A76D29" w:rsidP="00A76D29">
      <w:pPr>
        <w:pStyle w:val="FootnoteText"/>
      </w:pPr>
      <w:r>
        <w:rPr>
          <w:rStyle w:val="FootnoteReference"/>
        </w:rPr>
        <w:footnoteRef/>
      </w:r>
      <w:r>
        <w:t xml:space="preserve"> The</w:t>
      </w:r>
      <w:r w:rsidRPr="00DD1B37">
        <w:t xml:space="preserve"> Office for National Statistics states that in 75% of domestic abuse-related crimes reported March 2018-March 2019 the victim was female, with women aged 20-24 most likely to be victims of abuse.</w:t>
      </w:r>
    </w:p>
  </w:footnote>
  <w:footnote w:id="4">
    <w:p w14:paraId="78A6CB77" w14:textId="77777777" w:rsidR="00A76D29" w:rsidRPr="00FD0DEA" w:rsidRDefault="00A76D29" w:rsidP="00A76D29">
      <w:pPr>
        <w:pStyle w:val="FootnoteText"/>
        <w:rPr>
          <w:i/>
        </w:rPr>
      </w:pPr>
      <w:r>
        <w:rPr>
          <w:rStyle w:val="FootnoteReference"/>
        </w:rPr>
        <w:footnoteRef/>
      </w:r>
      <w:r>
        <w:t xml:space="preserve"> </w:t>
      </w:r>
      <w:r w:rsidRPr="00FD0DEA">
        <w:rPr>
          <w:i/>
        </w:rPr>
        <w:t>Any incident or pattern of incidents of controlling , coercive  or threatening behaviour, violence or abuse between those aged 16 or over who are or have been intimate partners or family members regardless of gender or sexuality. This can encompass but is not limited to the following types of abuse:</w:t>
      </w:r>
    </w:p>
    <w:p w14:paraId="31D87F3B" w14:textId="77777777" w:rsidR="00A76D29" w:rsidRPr="00FD0DEA" w:rsidRDefault="00A76D29" w:rsidP="00A76D29">
      <w:pPr>
        <w:pStyle w:val="FootnoteText"/>
        <w:rPr>
          <w:i/>
        </w:rPr>
      </w:pPr>
      <w:r>
        <w:rPr>
          <w:i/>
        </w:rPr>
        <w:t xml:space="preserve">- </w:t>
      </w:r>
      <w:r w:rsidRPr="00FD0DEA">
        <w:rPr>
          <w:i/>
        </w:rPr>
        <w:t>Psychological</w:t>
      </w:r>
    </w:p>
    <w:p w14:paraId="5995BC98" w14:textId="77777777" w:rsidR="00A76D29" w:rsidRPr="00FD0DEA" w:rsidRDefault="00A76D29" w:rsidP="00A76D29">
      <w:pPr>
        <w:pStyle w:val="FootnoteText"/>
        <w:rPr>
          <w:i/>
        </w:rPr>
      </w:pPr>
      <w:r w:rsidRPr="00FD0DEA">
        <w:rPr>
          <w:i/>
        </w:rPr>
        <w:t>-</w:t>
      </w:r>
      <w:r>
        <w:rPr>
          <w:i/>
        </w:rPr>
        <w:t xml:space="preserve"> </w:t>
      </w:r>
      <w:r w:rsidRPr="00FD0DEA">
        <w:rPr>
          <w:i/>
        </w:rPr>
        <w:t xml:space="preserve">Physical </w:t>
      </w:r>
    </w:p>
    <w:p w14:paraId="6070FBF8" w14:textId="77777777" w:rsidR="00A76D29" w:rsidRPr="00FD0DEA" w:rsidRDefault="00A76D29" w:rsidP="00A76D29">
      <w:pPr>
        <w:pStyle w:val="FootnoteText"/>
        <w:rPr>
          <w:i/>
        </w:rPr>
      </w:pPr>
      <w:r w:rsidRPr="00FD0DEA">
        <w:rPr>
          <w:i/>
        </w:rPr>
        <w:t>-</w:t>
      </w:r>
      <w:r>
        <w:rPr>
          <w:i/>
        </w:rPr>
        <w:t xml:space="preserve"> </w:t>
      </w:r>
      <w:r w:rsidRPr="00FD0DEA">
        <w:rPr>
          <w:i/>
        </w:rPr>
        <w:t>Sexual</w:t>
      </w:r>
    </w:p>
    <w:p w14:paraId="697F3062" w14:textId="77777777" w:rsidR="00A76D29" w:rsidRPr="00FD0DEA" w:rsidRDefault="00A76D29" w:rsidP="00A76D29">
      <w:pPr>
        <w:pStyle w:val="FootnoteText"/>
        <w:rPr>
          <w:i/>
        </w:rPr>
      </w:pPr>
      <w:r w:rsidRPr="00FD0DEA">
        <w:rPr>
          <w:i/>
        </w:rPr>
        <w:t>-</w:t>
      </w:r>
      <w:r>
        <w:rPr>
          <w:i/>
        </w:rPr>
        <w:t xml:space="preserve"> </w:t>
      </w:r>
      <w:r w:rsidRPr="00FD0DEA">
        <w:rPr>
          <w:i/>
        </w:rPr>
        <w:t>Financial</w:t>
      </w:r>
    </w:p>
    <w:p w14:paraId="4F7010E4" w14:textId="77777777" w:rsidR="00A76D29" w:rsidRPr="00FD0DEA" w:rsidRDefault="00A76D29" w:rsidP="00A76D29">
      <w:pPr>
        <w:pStyle w:val="FootnoteText"/>
        <w:rPr>
          <w:i/>
        </w:rPr>
      </w:pPr>
      <w:r w:rsidRPr="00FD0DEA">
        <w:rPr>
          <w:i/>
        </w:rPr>
        <w:t>-</w:t>
      </w:r>
      <w:r>
        <w:rPr>
          <w:i/>
        </w:rPr>
        <w:t xml:space="preserve"> </w:t>
      </w:r>
      <w:r w:rsidRPr="00FD0DEA">
        <w:rPr>
          <w:i/>
        </w:rPr>
        <w:t>Emotional</w:t>
      </w:r>
    </w:p>
  </w:footnote>
  <w:footnote w:id="5">
    <w:p w14:paraId="1944ED3F" w14:textId="77777777" w:rsidR="00A76D29" w:rsidRDefault="00A76D29" w:rsidP="00A76D29">
      <w:pPr>
        <w:pStyle w:val="FootnoteText"/>
      </w:pPr>
      <w:r w:rsidRPr="00FD0DEA">
        <w:rPr>
          <w:rStyle w:val="FootnoteReference"/>
          <w:i/>
        </w:rPr>
        <w:footnoteRef/>
      </w:r>
      <w:r w:rsidRPr="00FD0DEA">
        <w:rPr>
          <w:i/>
        </w:rPr>
        <w:t xml:space="preserve"> E.g. Women’s aid, G</w:t>
      </w:r>
      <w:r>
        <w:t>P, schools, drug/alcohol support etc.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5919D" w14:textId="68DCB179" w:rsidR="00EF48CE" w:rsidRDefault="00C11BAA" w:rsidP="00C11BAA">
    <w:pPr>
      <w:pStyle w:val="Header"/>
      <w:rPr>
        <w:sz w:val="17"/>
      </w:rPr>
    </w:pPr>
    <w:bookmarkStart w:id="1" w:name="TITUS1HeaderEvenPages"/>
    <w:r>
      <w:rPr>
        <w:sz w:val="17"/>
      </w:rPr>
      <w:t> </w:t>
    </w:r>
  </w:p>
  <w:bookmarkEnd w:id="1"/>
  <w:p w14:paraId="18C1EA1C" w14:textId="77777777" w:rsidR="00EF48CE" w:rsidRDefault="00EF48CE" w:rsidP="00EF48CE">
    <w:pPr>
      <w:pStyle w:val="Header"/>
    </w:pPr>
  </w:p>
  <w:p w14:paraId="1017308E" w14:textId="77777777" w:rsidR="00A76D29" w:rsidRDefault="00A76D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8C0D3" w14:textId="59D70A11" w:rsidR="00A76D29" w:rsidRDefault="00C11BAA" w:rsidP="00C11BAA">
    <w:pPr>
      <w:pStyle w:val="Header"/>
      <w:rPr>
        <w:sz w:val="17"/>
      </w:rPr>
    </w:pPr>
    <w:bookmarkStart w:id="2" w:name="TITUS1HeaderPrimary"/>
    <w:r>
      <w:rPr>
        <w:sz w:val="17"/>
      </w:rPr>
      <w:t> </w:t>
    </w:r>
  </w:p>
  <w:bookmarkEnd w:id="2"/>
  <w:p w14:paraId="31DD6E3F" w14:textId="77777777" w:rsidR="00A76D29" w:rsidRDefault="00A76D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9F60B" w14:textId="3D25C069" w:rsidR="00A76D29" w:rsidRDefault="00C11BAA" w:rsidP="00C11BAA">
    <w:pPr>
      <w:pStyle w:val="Header"/>
      <w:rPr>
        <w:sz w:val="17"/>
      </w:rPr>
    </w:pPr>
    <w:bookmarkStart w:id="5" w:name="TITUS1HeaderFirstPage"/>
    <w:r>
      <w:rPr>
        <w:sz w:val="17"/>
      </w:rPr>
      <w:t> </w:t>
    </w:r>
  </w:p>
  <w:bookmarkEnd w:id="5"/>
  <w:p w14:paraId="7A348F55" w14:textId="77777777" w:rsidR="00A76D29" w:rsidRDefault="00A76D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7073D" w14:textId="53396EF4" w:rsidR="00A76D29" w:rsidRDefault="00C11BAA" w:rsidP="00C11BAA">
    <w:pPr>
      <w:pStyle w:val="Header"/>
      <w:rPr>
        <w:sz w:val="17"/>
      </w:rPr>
    </w:pPr>
    <w:bookmarkStart w:id="7" w:name="TITUS2HeaderEvenPages"/>
    <w:r>
      <w:rPr>
        <w:sz w:val="17"/>
      </w:rPr>
      <w:t> </w:t>
    </w:r>
  </w:p>
  <w:bookmarkEnd w:id="7"/>
  <w:p w14:paraId="6B9B4D16" w14:textId="77777777" w:rsidR="00A76D29" w:rsidRDefault="00A76D29" w:rsidP="00A76D29">
    <w:pPr>
      <w:pStyle w:val="Header"/>
    </w:pPr>
  </w:p>
  <w:p w14:paraId="204859FB" w14:textId="77777777" w:rsidR="00A76D29" w:rsidRDefault="00A76D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BB0AA" w14:textId="44598002" w:rsidR="00A76D29" w:rsidRDefault="00C11BAA" w:rsidP="00C11BAA">
    <w:pPr>
      <w:pStyle w:val="Header"/>
      <w:rPr>
        <w:sz w:val="17"/>
      </w:rPr>
    </w:pPr>
    <w:bookmarkStart w:id="8" w:name="TITUS2HeaderPrimary"/>
    <w:r>
      <w:rPr>
        <w:sz w:val="17"/>
      </w:rPr>
      <w:t> </w:t>
    </w:r>
  </w:p>
  <w:bookmarkEnd w:id="8"/>
  <w:p w14:paraId="29004A01" w14:textId="77777777" w:rsidR="00A76D29" w:rsidRDefault="00A76D2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92F07" w14:textId="30A309AA" w:rsidR="00A76D29" w:rsidRDefault="00C11BAA" w:rsidP="00C11BAA">
    <w:pPr>
      <w:pStyle w:val="Header"/>
      <w:rPr>
        <w:sz w:val="17"/>
      </w:rPr>
    </w:pPr>
    <w:bookmarkStart w:id="11" w:name="TITUS2HeaderFirstPage"/>
    <w:r>
      <w:rPr>
        <w:sz w:val="17"/>
      </w:rPr>
      <w:t> </w:t>
    </w:r>
  </w:p>
  <w:bookmarkEnd w:id="11"/>
  <w:p w14:paraId="3AE26EF4" w14:textId="77777777" w:rsidR="00A76D29" w:rsidRDefault="00A76D29" w:rsidP="00A76D29">
    <w:pPr>
      <w:pStyle w:val="Header"/>
    </w:pPr>
  </w:p>
  <w:p w14:paraId="273839F1" w14:textId="77777777" w:rsidR="00A76D29" w:rsidRDefault="00A76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78119D0"/>
    <w:multiLevelType w:val="hybridMultilevel"/>
    <w:tmpl w:val="33CEBDBC"/>
    <w:lvl w:ilvl="0" w:tplc="B93474E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16734"/>
    <w:multiLevelType w:val="hybridMultilevel"/>
    <w:tmpl w:val="280A7E14"/>
    <w:lvl w:ilvl="0" w:tplc="176E2A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A3B3C"/>
    <w:multiLevelType w:val="hybridMultilevel"/>
    <w:tmpl w:val="9790DDF4"/>
    <w:lvl w:ilvl="0" w:tplc="248A2E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86DE6"/>
    <w:multiLevelType w:val="hybridMultilevel"/>
    <w:tmpl w:val="9E78E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45063"/>
    <w:multiLevelType w:val="hybridMultilevel"/>
    <w:tmpl w:val="76703DAE"/>
    <w:lvl w:ilvl="0" w:tplc="37AE797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C38DC"/>
    <w:multiLevelType w:val="hybridMultilevel"/>
    <w:tmpl w:val="145C7378"/>
    <w:lvl w:ilvl="0" w:tplc="248A2ED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5"/>
  </w:num>
  <w:num w:numId="3">
    <w:abstractNumId w:val="9"/>
  </w:num>
  <w:num w:numId="4">
    <w:abstractNumId w:val="7"/>
  </w:num>
  <w:num w:numId="5">
    <w:abstractNumId w:val="10"/>
  </w:num>
  <w:num w:numId="6">
    <w:abstractNumId w:val="2"/>
  </w:num>
  <w:num w:numId="7">
    <w:abstractNumId w:val="6"/>
  </w:num>
  <w:num w:numId="8">
    <w:abstractNumId w:val="1"/>
  </w:num>
  <w:num w:numId="9">
    <w:abstractNumId w:val="4"/>
  </w:num>
  <w:num w:numId="10">
    <w:abstractNumId w:val="8"/>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5116"/>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5875"/>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2B90"/>
    <w:rsid w:val="00A40ED6"/>
    <w:rsid w:val="00A470EE"/>
    <w:rsid w:val="00A47621"/>
    <w:rsid w:val="00A479CD"/>
    <w:rsid w:val="00A50CFC"/>
    <w:rsid w:val="00A54D67"/>
    <w:rsid w:val="00A55A3F"/>
    <w:rsid w:val="00A56BC4"/>
    <w:rsid w:val="00A652F6"/>
    <w:rsid w:val="00A732EA"/>
    <w:rsid w:val="00A7489E"/>
    <w:rsid w:val="00A76D29"/>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BAA"/>
    <w:rsid w:val="00C11F61"/>
    <w:rsid w:val="00C12D1C"/>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48CE"/>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FootnoteText">
    <w:name w:val="footnote text"/>
    <w:basedOn w:val="Normal"/>
    <w:link w:val="FootnoteTextChar"/>
    <w:uiPriority w:val="99"/>
    <w:semiHidden/>
    <w:unhideWhenUsed/>
    <w:rsid w:val="00A76D29"/>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FootnoteTextChar">
    <w:name w:val="Footnote Text Char"/>
    <w:basedOn w:val="DefaultParagraphFont"/>
    <w:link w:val="FootnoteText"/>
    <w:uiPriority w:val="99"/>
    <w:semiHidden/>
    <w:rsid w:val="00A76D29"/>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A76D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vestigations/investigative-strategies/investigative-strategiesanpr/" TargetMode="External"/><Relationship Id="rId39" Type="http://schemas.openxmlformats.org/officeDocument/2006/relationships/hyperlink" Target="https://www.ethnicity-facts-figures.service.gov.uk/crime-justice-and-the-law/policing/confidence-in-the-local-police/latest" TargetMode="External"/><Relationship Id="rId3" Type="http://schemas.openxmlformats.org/officeDocument/2006/relationships/customXml" Target="../customXml/item3.xml"/><Relationship Id="rId21" Type="http://schemas.openxmlformats.org/officeDocument/2006/relationships/hyperlink" Target="https://www.bbc.co.uk/news/uk-wales-50565513" TargetMode="External"/><Relationship Id="rId34" Type="http://schemas.openxmlformats.org/officeDocument/2006/relationships/hyperlink" Target="https://www.pacts.org.uk/wp-content/uploads/Roads-Policing-Report-FinalV1-merged-1.pdf" TargetMode="External"/><Relationship Id="rId42" Type="http://schemas.openxmlformats.org/officeDocument/2006/relationships/hyperlink" Target="https://assets.publishing.service.gov.uk/government/uploads/system/uploads/attachment_data/file/905169/police-workforce-mar20-hosb2020.pdf" TargetMode="External"/><Relationship Id="rId47" Type="http://schemas.openxmlformats.org/officeDocument/2006/relationships/header" Target="header4.xml"/><Relationship Id="rId50"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canteen-culture" TargetMode="External"/><Relationship Id="rId33" Type="http://schemas.openxmlformats.org/officeDocument/2006/relationships/hyperlink" Target="https://www.teamtechnology.co.uk" TargetMode="External"/><Relationship Id="rId38" Type="http://schemas.openxmlformats.org/officeDocument/2006/relationships/hyperlink" Target="http://swplive.blob.core.windows.net/wordpress-uploads/South-Wales-Police-Domestic-Abuse-Action-Plan-April-2016.pdf" TargetMode="External"/><Relationship Id="rId46" Type="http://schemas.openxmlformats.org/officeDocument/2006/relationships/hyperlink" Target="https://www.womensaid.org.uk/women-escaping-domestic-abuse-left-at-risk-of-homelessn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england-northamptonshire-43230406" TargetMode="External"/><Relationship Id="rId29" Type="http://schemas.openxmlformats.org/officeDocument/2006/relationships/hyperlink" Target="https://www.college.police.uk/What-we-do/Development/Vulnerability/Pages/Vulnerability.aspx" TargetMode="External"/><Relationship Id="rId41" Type="http://schemas.openxmlformats.org/officeDocument/2006/relationships/hyperlink" Target="https://www.gov.uk/guidance/intimate-partner-violence-domestic-abuse-programm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ra.ioe.ac.uk/6394/1/report.pdf" TargetMode="External"/><Relationship Id="rId32" Type="http://schemas.openxmlformats.org/officeDocument/2006/relationships/hyperlink" Target="https://www.lexico.com" TargetMode="External"/><Relationship Id="rId37" Type="http://schemas.openxmlformats.org/officeDocument/2006/relationships/hyperlink" Target="https://safelives.org.uk/training/police" TargetMode="External"/><Relationship Id="rId40" Type="http://schemas.openxmlformats.org/officeDocument/2006/relationships/hyperlink" Target="https://www.ethnicity-facts-figures.service.gov.uk/culture-and-community/transport/driving-licences/latest" TargetMode="External"/><Relationship Id="rId45" Type="http://schemas.openxmlformats.org/officeDocument/2006/relationships/hyperlink" Target="https://www.walesonline.co.uk/news/wales-news/cardiff-drugs-knife-crime-stabbing-17693805"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elbin.com/" TargetMode="External"/><Relationship Id="rId28" Type="http://schemas.openxmlformats.org/officeDocument/2006/relationships/hyperlink" Target="https://recruit.college.police.uk/Officer/after-I-apply/Documents/SEARCHinfo_for_candidates_012v1.1.pdf" TargetMode="External"/><Relationship Id="rId36" Type="http://schemas.openxmlformats.org/officeDocument/2006/relationships/hyperlink" Target="https://www.ons.gov.uk/peoplepopulationandcommunity/crimeandjustice/articles/domesticabusevictimcharacteristicsenglandandwales/yearendingmarch2019" TargetMode="External"/><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library.college.police.uk/docs/homeoffice/mouncher-report-2017.pdf" TargetMode="External"/><Relationship Id="rId44" Type="http://schemas.openxmlformats.org/officeDocument/2006/relationships/hyperlink" Target="https://studyhub.fxplus.ac.uk/activities/team-roles" TargetMode="External"/><Relationship Id="rId5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world-us-canada-52861726" TargetMode="External"/><Relationship Id="rId27" Type="http://schemas.openxmlformats.org/officeDocument/2006/relationships/hyperlink" Target="https://www.college.police.uk/What-we-do/Ethics/Documents/Code_of_Ethics.pdf" TargetMode="External"/><Relationship Id="rId30" Type="http://schemas.openxmlformats.org/officeDocument/2006/relationships/hyperlink" Target="https://www.justiceinspectorates.gov.uk/hmicfrs/wp-content/uploads/south-wales-crime-and-integrity.pdf" TargetMode="External"/><Relationship Id="rId35" Type="http://schemas.openxmlformats.org/officeDocument/2006/relationships/hyperlink" Target="https://www.npcc.police.uk/FreedomofInformation/ANPR.aspx" TargetMode="External"/><Relationship Id="rId43" Type="http://schemas.openxmlformats.org/officeDocument/2006/relationships/hyperlink" Target="https://assets.publishing.service.gov.uk/government/uploads/system/uploads/attachment_data/file/680977/victims-of-domestic-violence-v14.pdf" TargetMode="External"/><Relationship Id="rId48"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1BB223-8394-43F6-AB6D-4C755673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32</Pages>
  <Words>9920</Words>
  <Characters>57982</Characters>
  <Application>Microsoft Office Word</Application>
  <DocSecurity>0</DocSecurity>
  <Lines>483</Lines>
  <Paragraphs>135</Paragraphs>
  <ScaleCrop>false</ScaleCrop>
  <Company>Powys County Council</Company>
  <LinksUpToDate>false</LinksUpToDate>
  <CharactersWithSpaces>67767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Williams,Ffion swp6449</cp:lastModifiedBy>
  <cp:revision>45</cp:revision>
  <cp:lastPrinted>2014-08-26T08:55:00Z</cp:lastPrinted>
  <dcterms:created xsi:type="dcterms:W3CDTF">2019-02-14T13:20:00Z</dcterms:created>
  <dcterms:modified xsi:type="dcterms:W3CDTF">2020-08-21T14:28:00Z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a44301ec-096c-47c1-a511-de84183a006d</vt:lpwstr>
  </property>
  <property fmtid="{D5CDD505-2E9C-101B-9397-08002B2CF9AE}" pid="4" name="Classification">
    <vt:lpwstr>OFFICIAL</vt:lpwstr>
  </property>
  <property fmtid="{D5CDD505-2E9C-101B-9397-08002B2CF9AE}" pid="5" name="Visibility">
    <vt:lpwstr>NOT VISIBLE</vt:lpwstr>
  </property>
</Properties>
</file>