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F675D" w14:textId="77777777" w:rsidR="00264C6C" w:rsidRDefault="00264C6C" w:rsidP="00264C6C">
      <w:pPr>
        <w:pStyle w:val="NormalWeb"/>
      </w:pPr>
      <w:r>
        <w:t>PROGRAMME NAME:BA HONS BUSINESS MANAGEMENT</w:t>
      </w:r>
    </w:p>
    <w:p w14:paraId="04CD3BAC" w14:textId="77777777" w:rsidR="00264C6C" w:rsidRDefault="00264C6C" w:rsidP="00264C6C">
      <w:pPr>
        <w:pStyle w:val="NormalWeb"/>
      </w:pPr>
    </w:p>
    <w:p w14:paraId="5076FAA4" w14:textId="77777777" w:rsidR="00264C6C" w:rsidRDefault="00264C6C" w:rsidP="00264C6C">
      <w:pPr>
        <w:pStyle w:val="NormalWeb"/>
      </w:pPr>
      <w:r>
        <w:t>MODULE NAME :DISSERTATION -RESEARCH PROPOSAL</w:t>
      </w:r>
    </w:p>
    <w:p w14:paraId="7F7A5884" w14:textId="77777777" w:rsidR="00264C6C" w:rsidRDefault="00264C6C" w:rsidP="00264C6C">
      <w:pPr>
        <w:pStyle w:val="NormalWeb"/>
      </w:pPr>
    </w:p>
    <w:p w14:paraId="13A2B239" w14:textId="77777777" w:rsidR="00264C6C" w:rsidRDefault="00264C6C" w:rsidP="00264C6C">
      <w:pPr>
        <w:pStyle w:val="NormalWeb"/>
      </w:pPr>
      <w:r>
        <w:t>MODULE CODE :LCBB6014</w:t>
      </w:r>
    </w:p>
    <w:p w14:paraId="639BE855" w14:textId="77777777" w:rsidR="00264C6C" w:rsidRDefault="00264C6C" w:rsidP="00264C6C">
      <w:pPr>
        <w:pStyle w:val="NormalWeb"/>
      </w:pPr>
    </w:p>
    <w:p w14:paraId="6F2CE47C" w14:textId="71A272DE" w:rsidR="00264C6C" w:rsidRDefault="00264C6C" w:rsidP="00264C6C">
      <w:pPr>
        <w:pStyle w:val="NormalWeb"/>
      </w:pPr>
      <w:r>
        <w:t>STUDENT NAME : Ungureanu Daniel Valentin</w:t>
      </w:r>
    </w:p>
    <w:p w14:paraId="2846608F" w14:textId="77777777" w:rsidR="00264C6C" w:rsidRDefault="00264C6C" w:rsidP="00264C6C">
      <w:pPr>
        <w:pStyle w:val="NormalWeb"/>
      </w:pPr>
    </w:p>
    <w:p w14:paraId="40B7E1AE" w14:textId="02980FEC" w:rsidR="00355CC6" w:rsidRDefault="00264C6C">
      <w:pPr>
        <w:pStyle w:val="NormalWeb"/>
      </w:pPr>
      <w:r>
        <w:t>STUDENT ID : 2125720</w:t>
      </w:r>
    </w:p>
    <w:p w14:paraId="6959B450" w14:textId="77777777" w:rsidR="00355CC6" w:rsidRDefault="00355CC6">
      <w:pPr>
        <w:rPr>
          <w:rFonts w:eastAsia="Times New Roman"/>
        </w:rPr>
      </w:pPr>
      <w:r>
        <w:rPr>
          <w:rFonts w:eastAsia="Times New Roman"/>
          <w:noProof/>
        </w:rPr>
        <mc:AlternateContent>
          <mc:Choice Requires="wps">
            <w:drawing>
              <wp:inline distT="0" distB="0" distL="0" distR="0" wp14:anchorId="498B4522" wp14:editId="7EE81266">
                <wp:extent cx="5943600" cy="1270"/>
                <wp:effectExtent l="0" t="31750" r="0" b="36830"/>
                <wp:docPr id="95269940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64F9264" id="Rectangle 2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316754AE" w14:textId="77777777" w:rsidR="00355CC6" w:rsidRDefault="00355CC6">
      <w:pPr>
        <w:pStyle w:val="Heading1"/>
        <w:rPr>
          <w:rFonts w:eastAsia="Times New Roman"/>
        </w:rPr>
      </w:pPr>
      <w:r>
        <w:rPr>
          <w:rStyle w:val="Strong"/>
          <w:rFonts w:eastAsia="Times New Roman"/>
          <w:b w:val="0"/>
          <w:bCs w:val="0"/>
        </w:rPr>
        <w:t>Research Proposal</w:t>
      </w:r>
    </w:p>
    <w:p w14:paraId="6428551A" w14:textId="77777777" w:rsidR="00355CC6" w:rsidRDefault="00355CC6">
      <w:pPr>
        <w:pStyle w:val="Heading2"/>
        <w:rPr>
          <w:rFonts w:eastAsia="Times New Roman"/>
        </w:rPr>
      </w:pPr>
      <w:r>
        <w:rPr>
          <w:rStyle w:val="Strong"/>
          <w:rFonts w:eastAsia="Times New Roman"/>
          <w:b w:val="0"/>
          <w:bCs w:val="0"/>
        </w:rPr>
        <w:t>Title</w:t>
      </w:r>
    </w:p>
    <w:p w14:paraId="7A55A1A1" w14:textId="77777777" w:rsidR="00355CC6" w:rsidRDefault="00355CC6">
      <w:pPr>
        <w:pStyle w:val="NormalWeb"/>
      </w:pPr>
      <w:r>
        <w:rPr>
          <w:rStyle w:val="Strong"/>
        </w:rPr>
        <w:t>Exploring the Impact of Remote Working on Employee Productivity in the UK IT Sector: A Case Study Approach</w:t>
      </w:r>
    </w:p>
    <w:p w14:paraId="42269FDD" w14:textId="77777777" w:rsidR="00355CC6" w:rsidRDefault="00355CC6">
      <w:pPr>
        <w:rPr>
          <w:rFonts w:eastAsia="Times New Roman"/>
        </w:rPr>
      </w:pPr>
      <w:r>
        <w:rPr>
          <w:rFonts w:eastAsia="Times New Roman"/>
          <w:noProof/>
        </w:rPr>
        <mc:AlternateContent>
          <mc:Choice Requires="wps">
            <w:drawing>
              <wp:inline distT="0" distB="0" distL="0" distR="0" wp14:anchorId="2816C639" wp14:editId="0CBF333B">
                <wp:extent cx="5943600" cy="1270"/>
                <wp:effectExtent l="0" t="31750" r="0" b="36830"/>
                <wp:docPr id="898834216"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135FE5" id="Rectangle 20"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5ECFBD38" w14:textId="77777777" w:rsidR="00355CC6" w:rsidRDefault="00355CC6">
      <w:pPr>
        <w:pStyle w:val="Heading1"/>
        <w:rPr>
          <w:rFonts w:eastAsia="Times New Roman"/>
        </w:rPr>
      </w:pPr>
      <w:r>
        <w:rPr>
          <w:rStyle w:val="Strong"/>
          <w:rFonts w:eastAsia="Times New Roman"/>
          <w:b w:val="0"/>
          <w:bCs w:val="0"/>
        </w:rPr>
        <w:t>TABLE OF CONTENTS</w:t>
      </w:r>
    </w:p>
    <w:p w14:paraId="629B08AD" w14:textId="77777777" w:rsidR="00355CC6" w:rsidRDefault="00355CC6">
      <w:pPr>
        <w:pStyle w:val="NormalWeb"/>
        <w:numPr>
          <w:ilvl w:val="0"/>
          <w:numId w:val="1"/>
        </w:numPr>
      </w:pPr>
      <w:r>
        <w:t>Introduction and Forward Planning</w:t>
      </w:r>
      <w:r>
        <w:br/>
      </w:r>
      <w:r>
        <w:t> </w:t>
      </w:r>
      <w:r>
        <w:t>1.1 Context of the Research</w:t>
      </w:r>
      <w:r>
        <w:br/>
      </w:r>
      <w:r>
        <w:t> </w:t>
      </w:r>
      <w:r>
        <w:t>1.2 Rationale for Choosing the UK IT Sector</w:t>
      </w:r>
      <w:r>
        <w:br/>
      </w:r>
      <w:r>
        <w:t> </w:t>
      </w:r>
      <w:r>
        <w:t>1.3 Problem Statement and Significance</w:t>
      </w:r>
      <w:r>
        <w:br/>
      </w:r>
      <w:r>
        <w:t> </w:t>
      </w:r>
      <w:r>
        <w:t>1.4 Research Aim, Objectives, and Questions</w:t>
      </w:r>
    </w:p>
    <w:p w14:paraId="70A8ADEF" w14:textId="77777777" w:rsidR="00355CC6" w:rsidRDefault="00355CC6">
      <w:pPr>
        <w:pStyle w:val="NormalWeb"/>
        <w:numPr>
          <w:ilvl w:val="0"/>
          <w:numId w:val="1"/>
        </w:numPr>
      </w:pPr>
      <w:r>
        <w:t>Literature Review</w:t>
      </w:r>
      <w:r>
        <w:br/>
      </w:r>
      <w:r>
        <w:t> </w:t>
      </w:r>
      <w:r>
        <w:t>2.1 Overview of Remote Work in Modern Organisations</w:t>
      </w:r>
      <w:r>
        <w:br/>
      </w:r>
      <w:r>
        <w:t> </w:t>
      </w:r>
      <w:r>
        <w:t>2.2 Productivity in Remote Work Settings</w:t>
      </w:r>
      <w:r>
        <w:br/>
      </w:r>
      <w:r>
        <w:t> </w:t>
      </w:r>
      <w:r>
        <w:t>2.3 Challenges and Benefits of Remote Working</w:t>
      </w:r>
      <w:r>
        <w:br/>
      </w:r>
      <w:r>
        <w:t> </w:t>
      </w:r>
      <w:r>
        <w:t>2.4 Theoretical Frameworks</w:t>
      </w:r>
      <w:r>
        <w:br/>
      </w:r>
      <w:r>
        <w:t> </w:t>
      </w:r>
      <w:r>
        <w:t>2.5 Gaps in Literature</w:t>
      </w:r>
      <w:r>
        <w:br/>
      </w:r>
      <w:r>
        <w:t> </w:t>
      </w:r>
      <w:r>
        <w:t>2.6 Relevance to the UK IT Sector</w:t>
      </w:r>
    </w:p>
    <w:p w14:paraId="1225A8E8" w14:textId="77777777" w:rsidR="00355CC6" w:rsidRDefault="00355CC6">
      <w:pPr>
        <w:pStyle w:val="NormalWeb"/>
        <w:numPr>
          <w:ilvl w:val="0"/>
          <w:numId w:val="1"/>
        </w:numPr>
      </w:pPr>
      <w:r>
        <w:lastRenderedPageBreak/>
        <w:t>Methodology</w:t>
      </w:r>
      <w:r>
        <w:br/>
      </w:r>
      <w:r>
        <w:t> </w:t>
      </w:r>
      <w:r>
        <w:t>3.1 Research Philosophy and Approach</w:t>
      </w:r>
      <w:r>
        <w:br/>
      </w:r>
      <w:r>
        <w:t> </w:t>
      </w:r>
      <w:r>
        <w:t>3.2 Research Design</w:t>
      </w:r>
      <w:r>
        <w:br/>
      </w:r>
      <w:r>
        <w:t> </w:t>
      </w:r>
      <w:r>
        <w:t>3.3 Sampling Strategy and Participants</w:t>
      </w:r>
      <w:r>
        <w:br/>
      </w:r>
      <w:r>
        <w:t> </w:t>
      </w:r>
      <w:r>
        <w:t>3.4 Data Collection Methods</w:t>
      </w:r>
      <w:r>
        <w:br/>
      </w:r>
      <w:r>
        <w:t> </w:t>
      </w:r>
      <w:r>
        <w:t>3.5 Data Analysis</w:t>
      </w:r>
      <w:r>
        <w:br/>
      </w:r>
      <w:r>
        <w:t> </w:t>
      </w:r>
      <w:r>
        <w:t>3.6 Ethical Considerations</w:t>
      </w:r>
    </w:p>
    <w:p w14:paraId="49CD8228" w14:textId="77777777" w:rsidR="00355CC6" w:rsidRDefault="00355CC6">
      <w:pPr>
        <w:pStyle w:val="NormalWeb"/>
        <w:numPr>
          <w:ilvl w:val="0"/>
          <w:numId w:val="1"/>
        </w:numPr>
      </w:pPr>
      <w:r>
        <w:t>Timeline</w:t>
      </w:r>
    </w:p>
    <w:p w14:paraId="6C070302" w14:textId="77777777" w:rsidR="00355CC6" w:rsidRDefault="00355CC6">
      <w:pPr>
        <w:pStyle w:val="NormalWeb"/>
      </w:pPr>
      <w:r>
        <w:t>References</w:t>
      </w:r>
    </w:p>
    <w:p w14:paraId="640B52B2" w14:textId="77777777" w:rsidR="00355CC6" w:rsidRDefault="00355CC6">
      <w:pPr>
        <w:rPr>
          <w:rFonts w:eastAsia="Times New Roman"/>
        </w:rPr>
      </w:pPr>
      <w:r>
        <w:rPr>
          <w:rFonts w:eastAsia="Times New Roman"/>
          <w:noProof/>
        </w:rPr>
        <mc:AlternateContent>
          <mc:Choice Requires="wps">
            <w:drawing>
              <wp:inline distT="0" distB="0" distL="0" distR="0" wp14:anchorId="1E1D0C98" wp14:editId="5B78D27F">
                <wp:extent cx="5943600" cy="1270"/>
                <wp:effectExtent l="0" t="31750" r="0" b="36830"/>
                <wp:docPr id="12134092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A4F57E1" id="Rectangle 19"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17050F4" w14:textId="77777777" w:rsidR="00355CC6" w:rsidRDefault="00355CC6">
      <w:pPr>
        <w:pStyle w:val="Heading1"/>
        <w:rPr>
          <w:rFonts w:eastAsia="Times New Roman"/>
        </w:rPr>
      </w:pPr>
      <w:r>
        <w:rPr>
          <w:rStyle w:val="Strong"/>
          <w:rFonts w:eastAsia="Times New Roman"/>
          <w:b w:val="0"/>
          <w:bCs w:val="0"/>
        </w:rPr>
        <w:t>1. Introduction and Forward Planning</w:t>
      </w:r>
    </w:p>
    <w:p w14:paraId="6CDE75C2" w14:textId="77777777" w:rsidR="00355CC6" w:rsidRDefault="00355CC6">
      <w:pPr>
        <w:pStyle w:val="Heading2"/>
        <w:rPr>
          <w:rFonts w:eastAsia="Times New Roman"/>
        </w:rPr>
      </w:pPr>
      <w:r>
        <w:rPr>
          <w:rStyle w:val="Strong"/>
          <w:rFonts w:eastAsia="Times New Roman"/>
          <w:b w:val="0"/>
          <w:bCs w:val="0"/>
        </w:rPr>
        <w:t>1.1 Context of the Research</w:t>
      </w:r>
    </w:p>
    <w:p w14:paraId="2D587A81" w14:textId="77777777" w:rsidR="00355CC6" w:rsidRDefault="00355CC6">
      <w:pPr>
        <w:pStyle w:val="NormalWeb"/>
      </w:pPr>
      <w:r>
        <w:t>Remote working has become a major part of business operations, especially in the UK Information Technology (IT) sector. Over the last decade, improvements in digital tools, cloud systems, and communication platforms have made it easier for employees to work outside traditional office spaces. This shift has been further accelerated by the COVID-19 pandemic, where organisations had no choice but to move to remote working models (Barrero et al., 2021).</w:t>
      </w:r>
    </w:p>
    <w:p w14:paraId="36607769" w14:textId="77777777" w:rsidR="00355CC6" w:rsidRDefault="00355CC6">
      <w:pPr>
        <w:pStyle w:val="NormalWeb"/>
      </w:pPr>
      <w:r>
        <w:t>The IT sector in the UK has experienced rapid growth due to increasing demand for digital services, software development, and cybersecurity solutions. As a result, many companies have adopted flexible working models to attract and retain skilled employees. However, while remote work offers benefits such as flexibility and reduced commuting time, it also raises concerns about productivity, communication, and employee engagement.</w:t>
      </w:r>
    </w:p>
    <w:p w14:paraId="2DD1DB1A" w14:textId="77777777" w:rsidR="00355CC6" w:rsidRDefault="00355CC6">
      <w:pPr>
        <w:rPr>
          <w:rFonts w:eastAsia="Times New Roman"/>
        </w:rPr>
      </w:pPr>
      <w:r>
        <w:rPr>
          <w:rFonts w:eastAsia="Times New Roman"/>
          <w:noProof/>
        </w:rPr>
        <mc:AlternateContent>
          <mc:Choice Requires="wps">
            <w:drawing>
              <wp:inline distT="0" distB="0" distL="0" distR="0" wp14:anchorId="45304394" wp14:editId="679D5EC1">
                <wp:extent cx="5943600" cy="1270"/>
                <wp:effectExtent l="0" t="31750" r="0" b="36830"/>
                <wp:docPr id="568363410"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6C1F8D" id="Rectangle 18"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66CF33C2" w14:textId="77777777" w:rsidR="00355CC6" w:rsidRDefault="00355CC6">
      <w:pPr>
        <w:pStyle w:val="Heading2"/>
        <w:rPr>
          <w:rFonts w:eastAsia="Times New Roman"/>
        </w:rPr>
      </w:pPr>
      <w:r>
        <w:rPr>
          <w:rStyle w:val="Strong"/>
          <w:rFonts w:eastAsia="Times New Roman"/>
          <w:b w:val="0"/>
          <w:bCs w:val="0"/>
        </w:rPr>
        <w:t>1.2 Rationale for Choosing the UK IT Sector</w:t>
      </w:r>
    </w:p>
    <w:p w14:paraId="360185F9" w14:textId="77777777" w:rsidR="00355CC6" w:rsidRDefault="00355CC6">
      <w:pPr>
        <w:pStyle w:val="NormalWeb"/>
      </w:pPr>
      <w:r>
        <w:t>The UK IT sector provides a strong context for this research because it is one of the most digitally advanced industries and has widely adopted remote working practices. Unlike other sectors, IT companies rely heavily on virtual collaboration, making them ideal for studying the effects of remote work on productivity.</w:t>
      </w:r>
    </w:p>
    <w:p w14:paraId="737D7BE5" w14:textId="77777777" w:rsidR="00355CC6" w:rsidRDefault="00355CC6">
      <w:pPr>
        <w:pStyle w:val="NormalWeb"/>
      </w:pPr>
      <w:r>
        <w:t>Additionally, the sector includes a mix of large organisations and smaller firms, allowing for a broader understanding of remote working practices. Studying this sector can provide useful insights into how organisations manage remote teams and maintain performance levels.</w:t>
      </w:r>
    </w:p>
    <w:p w14:paraId="3006E33F" w14:textId="77777777" w:rsidR="00355CC6" w:rsidRDefault="00355CC6">
      <w:pPr>
        <w:rPr>
          <w:rFonts w:eastAsia="Times New Roman"/>
        </w:rPr>
      </w:pPr>
      <w:r>
        <w:rPr>
          <w:rFonts w:eastAsia="Times New Roman"/>
          <w:noProof/>
        </w:rPr>
        <mc:AlternateContent>
          <mc:Choice Requires="wps">
            <w:drawing>
              <wp:inline distT="0" distB="0" distL="0" distR="0" wp14:anchorId="1B48F1B9" wp14:editId="586E175A">
                <wp:extent cx="5943600" cy="1270"/>
                <wp:effectExtent l="0" t="31750" r="0" b="36830"/>
                <wp:docPr id="1100329939"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EA1634" id="Rectangle 17"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1348C6AD" w14:textId="77777777" w:rsidR="00355CC6" w:rsidRDefault="00355CC6">
      <w:pPr>
        <w:pStyle w:val="Heading2"/>
        <w:rPr>
          <w:rFonts w:eastAsia="Times New Roman"/>
        </w:rPr>
      </w:pPr>
      <w:r>
        <w:rPr>
          <w:rStyle w:val="Strong"/>
          <w:rFonts w:eastAsia="Times New Roman"/>
          <w:b w:val="0"/>
          <w:bCs w:val="0"/>
        </w:rPr>
        <w:lastRenderedPageBreak/>
        <w:t>1.3 Problem Statement and Significance</w:t>
      </w:r>
    </w:p>
    <w:p w14:paraId="69FA85B4" w14:textId="77777777" w:rsidR="00355CC6" w:rsidRDefault="00355CC6">
      <w:pPr>
        <w:pStyle w:val="NormalWeb"/>
      </w:pPr>
      <w:r>
        <w:t>Although remote working is now common in the UK IT sector, there is still no clear agreement on its impact on employee productivity. Some studies suggest that remote working improves performance due to fewer distractions and flexible schedules (Bloom et al., 2015). However, other research highlights issues such as communication difficulties, isolation, and reduced collaboration (Wang et al., 2020).</w:t>
      </w:r>
    </w:p>
    <w:p w14:paraId="4AE846B2" w14:textId="77777777" w:rsidR="00355CC6" w:rsidRDefault="00355CC6">
      <w:pPr>
        <w:pStyle w:val="NormalWeb"/>
      </w:pPr>
      <w:r>
        <w:t>Most existing research focuses on general industries or short-term changes during the pandemic. There is limited research specifically focused on the UK IT sector and long-term remote working practices. This creates a gap in understanding how remote work affects productivity in this context.</w:t>
      </w:r>
    </w:p>
    <w:p w14:paraId="4BED019D" w14:textId="77777777" w:rsidR="00355CC6" w:rsidRDefault="00355CC6">
      <w:pPr>
        <w:pStyle w:val="NormalWeb"/>
      </w:pPr>
      <w:r>
        <w:t>This study is important because it will help organisations better understand remote working and develop more effective strategies. It also aligns with the growing need for sustainable and flexible working models in modern businesses.</w:t>
      </w:r>
    </w:p>
    <w:p w14:paraId="5E63D3E7" w14:textId="77777777" w:rsidR="00355CC6" w:rsidRDefault="00355CC6">
      <w:pPr>
        <w:rPr>
          <w:rFonts w:eastAsia="Times New Roman"/>
        </w:rPr>
      </w:pPr>
      <w:r>
        <w:rPr>
          <w:rFonts w:eastAsia="Times New Roman"/>
          <w:noProof/>
        </w:rPr>
        <mc:AlternateContent>
          <mc:Choice Requires="wps">
            <w:drawing>
              <wp:inline distT="0" distB="0" distL="0" distR="0" wp14:anchorId="1282CD09" wp14:editId="3F0096FB">
                <wp:extent cx="5943600" cy="1270"/>
                <wp:effectExtent l="0" t="31750" r="0" b="36830"/>
                <wp:docPr id="1568193862"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A7E787" id="Rectangle 16"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36C52607" w14:textId="77777777" w:rsidR="00355CC6" w:rsidRDefault="00355CC6">
      <w:pPr>
        <w:pStyle w:val="Heading2"/>
        <w:rPr>
          <w:rFonts w:eastAsia="Times New Roman"/>
        </w:rPr>
      </w:pPr>
      <w:r>
        <w:rPr>
          <w:rStyle w:val="Strong"/>
          <w:rFonts w:eastAsia="Times New Roman"/>
          <w:b w:val="0"/>
          <w:bCs w:val="0"/>
        </w:rPr>
        <w:t>1.4 Research Aim, Objectives, and Questions</w:t>
      </w:r>
    </w:p>
    <w:p w14:paraId="44509D9B" w14:textId="77777777" w:rsidR="00355CC6" w:rsidRDefault="00355CC6">
      <w:pPr>
        <w:pStyle w:val="Heading3"/>
        <w:rPr>
          <w:rFonts w:eastAsia="Times New Roman"/>
        </w:rPr>
      </w:pPr>
      <w:r>
        <w:rPr>
          <w:rStyle w:val="Strong"/>
          <w:rFonts w:eastAsia="Times New Roman"/>
          <w:b w:val="0"/>
          <w:bCs w:val="0"/>
        </w:rPr>
        <w:t>Aim</w:t>
      </w:r>
    </w:p>
    <w:p w14:paraId="63BB0C96" w14:textId="77777777" w:rsidR="00355CC6" w:rsidRDefault="00355CC6">
      <w:pPr>
        <w:pStyle w:val="NormalWeb"/>
      </w:pPr>
      <w:r>
        <w:t>To explore the impact of remote working on employee productivity in the UK IT sector.</w:t>
      </w:r>
    </w:p>
    <w:p w14:paraId="19DEC90F" w14:textId="77777777" w:rsidR="00355CC6" w:rsidRDefault="00355CC6">
      <w:pPr>
        <w:pStyle w:val="Heading3"/>
        <w:rPr>
          <w:rFonts w:eastAsia="Times New Roman"/>
        </w:rPr>
      </w:pPr>
      <w:r>
        <w:rPr>
          <w:rStyle w:val="Strong"/>
          <w:rFonts w:eastAsia="Times New Roman"/>
          <w:b w:val="0"/>
          <w:bCs w:val="0"/>
        </w:rPr>
        <w:t>Objectives</w:t>
      </w:r>
    </w:p>
    <w:p w14:paraId="12D413E0" w14:textId="77777777" w:rsidR="00355CC6" w:rsidRDefault="00355CC6" w:rsidP="00355CC6">
      <w:pPr>
        <w:numPr>
          <w:ilvl w:val="0"/>
          <w:numId w:val="2"/>
        </w:numPr>
        <w:spacing w:before="100" w:beforeAutospacing="1" w:after="100" w:afterAutospacing="1" w:line="240" w:lineRule="auto"/>
        <w:rPr>
          <w:rFonts w:eastAsia="Times New Roman"/>
        </w:rPr>
      </w:pPr>
      <w:r>
        <w:rPr>
          <w:rFonts w:eastAsia="Times New Roman"/>
        </w:rPr>
        <w:t>To identify how remote working influences employee productivity</w:t>
      </w:r>
    </w:p>
    <w:p w14:paraId="6D0B4087" w14:textId="77777777" w:rsidR="00355CC6" w:rsidRDefault="00355CC6" w:rsidP="00355CC6">
      <w:pPr>
        <w:numPr>
          <w:ilvl w:val="0"/>
          <w:numId w:val="2"/>
        </w:numPr>
        <w:spacing w:before="100" w:beforeAutospacing="1" w:after="100" w:afterAutospacing="1" w:line="240" w:lineRule="auto"/>
        <w:rPr>
          <w:rFonts w:eastAsia="Times New Roman"/>
        </w:rPr>
      </w:pPr>
      <w:r>
        <w:rPr>
          <w:rFonts w:eastAsia="Times New Roman"/>
        </w:rPr>
        <w:t>To examine the main benefits and challenges of remote working</w:t>
      </w:r>
    </w:p>
    <w:p w14:paraId="63B7782C" w14:textId="77777777" w:rsidR="00355CC6" w:rsidRDefault="00355CC6" w:rsidP="00355CC6">
      <w:pPr>
        <w:numPr>
          <w:ilvl w:val="0"/>
          <w:numId w:val="2"/>
        </w:numPr>
        <w:spacing w:before="100" w:beforeAutospacing="1" w:after="100" w:afterAutospacing="1" w:line="240" w:lineRule="auto"/>
        <w:rPr>
          <w:rFonts w:eastAsia="Times New Roman"/>
        </w:rPr>
      </w:pPr>
      <w:r>
        <w:rPr>
          <w:rFonts w:eastAsia="Times New Roman"/>
        </w:rPr>
        <w:t>To suggest strategies to improve productivity in remote working enviroments</w:t>
      </w:r>
    </w:p>
    <w:p w14:paraId="108A16DD" w14:textId="77777777" w:rsidR="00355CC6" w:rsidRDefault="00355CC6">
      <w:pPr>
        <w:pStyle w:val="Heading3"/>
        <w:rPr>
          <w:rFonts w:eastAsia="Times New Roman"/>
        </w:rPr>
      </w:pPr>
      <w:r>
        <w:rPr>
          <w:rStyle w:val="Strong"/>
          <w:rFonts w:eastAsia="Times New Roman"/>
          <w:b w:val="0"/>
          <w:bCs w:val="0"/>
        </w:rPr>
        <w:t>Research Questions</w:t>
      </w:r>
    </w:p>
    <w:p w14:paraId="1C9BDED3" w14:textId="77777777" w:rsidR="00355CC6" w:rsidRDefault="00355CC6" w:rsidP="00355CC6">
      <w:pPr>
        <w:numPr>
          <w:ilvl w:val="0"/>
          <w:numId w:val="3"/>
        </w:numPr>
        <w:spacing w:before="100" w:beforeAutospacing="1" w:after="100" w:afterAutospacing="1" w:line="240" w:lineRule="auto"/>
        <w:rPr>
          <w:rFonts w:eastAsia="Times New Roman"/>
        </w:rPr>
      </w:pPr>
      <w:r>
        <w:rPr>
          <w:rFonts w:eastAsia="Times New Roman"/>
        </w:rPr>
        <w:t>How does remote working affect employee productivity in the UK IT sector?</w:t>
      </w:r>
    </w:p>
    <w:p w14:paraId="22C00385" w14:textId="77777777" w:rsidR="00355CC6" w:rsidRDefault="00355CC6" w:rsidP="00355CC6">
      <w:pPr>
        <w:numPr>
          <w:ilvl w:val="0"/>
          <w:numId w:val="3"/>
        </w:numPr>
        <w:spacing w:before="100" w:beforeAutospacing="1" w:after="100" w:afterAutospacing="1" w:line="240" w:lineRule="auto"/>
        <w:rPr>
          <w:rFonts w:eastAsia="Times New Roman"/>
        </w:rPr>
      </w:pPr>
      <w:r>
        <w:rPr>
          <w:rFonts w:eastAsia="Times New Roman"/>
        </w:rPr>
        <w:t>What are the key benefits of remote working?</w:t>
      </w:r>
    </w:p>
    <w:p w14:paraId="3B53C801" w14:textId="77777777" w:rsidR="00355CC6" w:rsidRDefault="00355CC6" w:rsidP="00355CC6">
      <w:pPr>
        <w:numPr>
          <w:ilvl w:val="0"/>
          <w:numId w:val="3"/>
        </w:numPr>
        <w:spacing w:before="100" w:beforeAutospacing="1" w:after="100" w:afterAutospacing="1" w:line="240" w:lineRule="auto"/>
        <w:rPr>
          <w:rFonts w:eastAsia="Times New Roman"/>
        </w:rPr>
      </w:pPr>
      <w:r>
        <w:rPr>
          <w:rFonts w:eastAsia="Times New Roman"/>
        </w:rPr>
        <w:t>What challenges do organisations face when managing remote teams?</w:t>
      </w:r>
    </w:p>
    <w:p w14:paraId="182C9B2B" w14:textId="77777777" w:rsidR="00355CC6" w:rsidRDefault="00355CC6" w:rsidP="00355CC6">
      <w:pPr>
        <w:numPr>
          <w:ilvl w:val="0"/>
          <w:numId w:val="3"/>
        </w:numPr>
        <w:spacing w:before="100" w:beforeAutospacing="1" w:after="100" w:afterAutospacing="1" w:line="240" w:lineRule="auto"/>
        <w:rPr>
          <w:rFonts w:eastAsia="Times New Roman"/>
        </w:rPr>
      </w:pPr>
      <w:r>
        <w:rPr>
          <w:rFonts w:eastAsia="Times New Roman"/>
        </w:rPr>
        <w:t>How can productivity be improved in remote work settings?</w:t>
      </w:r>
    </w:p>
    <w:p w14:paraId="02497B12" w14:textId="77777777" w:rsidR="00355CC6" w:rsidRDefault="00355CC6">
      <w:pPr>
        <w:spacing w:after="0"/>
        <w:rPr>
          <w:rFonts w:eastAsia="Times New Roman"/>
        </w:rPr>
      </w:pPr>
      <w:r>
        <w:rPr>
          <w:rFonts w:eastAsia="Times New Roman"/>
          <w:noProof/>
        </w:rPr>
        <mc:AlternateContent>
          <mc:Choice Requires="wps">
            <w:drawing>
              <wp:inline distT="0" distB="0" distL="0" distR="0" wp14:anchorId="14ACE451" wp14:editId="47BFB5B1">
                <wp:extent cx="5943600" cy="1270"/>
                <wp:effectExtent l="0" t="31750" r="0" b="36830"/>
                <wp:docPr id="1052946834"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4BE6781" id="Rectangle 15"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580308BA" w14:textId="77777777" w:rsidR="00355CC6" w:rsidRDefault="00355CC6">
      <w:pPr>
        <w:pStyle w:val="Heading1"/>
        <w:rPr>
          <w:rFonts w:eastAsia="Times New Roman"/>
        </w:rPr>
      </w:pPr>
      <w:r>
        <w:rPr>
          <w:rStyle w:val="Strong"/>
          <w:rFonts w:eastAsia="Times New Roman"/>
          <w:b w:val="0"/>
          <w:bCs w:val="0"/>
        </w:rPr>
        <w:lastRenderedPageBreak/>
        <w:t>2. Literature Review</w:t>
      </w:r>
    </w:p>
    <w:p w14:paraId="0772A157" w14:textId="77777777" w:rsidR="00355CC6" w:rsidRDefault="00355CC6">
      <w:pPr>
        <w:pStyle w:val="Heading2"/>
        <w:rPr>
          <w:rFonts w:eastAsia="Times New Roman"/>
        </w:rPr>
      </w:pPr>
      <w:r>
        <w:rPr>
          <w:rStyle w:val="Strong"/>
          <w:rFonts w:eastAsia="Times New Roman"/>
          <w:b w:val="0"/>
          <w:bCs w:val="0"/>
        </w:rPr>
        <w:t>2.1 Overview of Remote Work in Modern Organisations</w:t>
      </w:r>
    </w:p>
    <w:p w14:paraId="53A441F3" w14:textId="77777777" w:rsidR="00355CC6" w:rsidRDefault="00355CC6">
      <w:pPr>
        <w:pStyle w:val="NormalWeb"/>
      </w:pPr>
      <w:r>
        <w:t>Remote working refers to employees performing their tasks outside traditional office environments, often using digital technologies. According to Allen et al. (2015), remote work has grown significantly due to technological advancements and changing employee expectations.</w:t>
      </w:r>
    </w:p>
    <w:p w14:paraId="5F82DBB8" w14:textId="77777777" w:rsidR="00355CC6" w:rsidRDefault="00355CC6">
      <w:pPr>
        <w:pStyle w:val="NormalWeb"/>
      </w:pPr>
      <w:r>
        <w:t>In the UK, remote working became more common during the pandemic, and many organisations have continued using hybrid models. This shift has changed how organisations operate and manage employees.</w:t>
      </w:r>
    </w:p>
    <w:p w14:paraId="3A3416E2" w14:textId="77777777" w:rsidR="00355CC6" w:rsidRDefault="00355CC6">
      <w:pPr>
        <w:rPr>
          <w:rFonts w:eastAsia="Times New Roman"/>
        </w:rPr>
      </w:pPr>
      <w:r>
        <w:rPr>
          <w:rFonts w:eastAsia="Times New Roman"/>
          <w:noProof/>
        </w:rPr>
        <mc:AlternateContent>
          <mc:Choice Requires="wps">
            <w:drawing>
              <wp:inline distT="0" distB="0" distL="0" distR="0" wp14:anchorId="20AA1EF8" wp14:editId="3972D780">
                <wp:extent cx="5943600" cy="1270"/>
                <wp:effectExtent l="0" t="31750" r="0" b="36830"/>
                <wp:docPr id="79481943"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554D53A" id="Rectangle 14"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7B5EAB4C" w14:textId="77777777" w:rsidR="00355CC6" w:rsidRDefault="00355CC6">
      <w:pPr>
        <w:pStyle w:val="Heading2"/>
        <w:rPr>
          <w:rFonts w:eastAsia="Times New Roman"/>
        </w:rPr>
      </w:pPr>
      <w:r>
        <w:rPr>
          <w:rStyle w:val="Strong"/>
          <w:rFonts w:eastAsia="Times New Roman"/>
          <w:b w:val="0"/>
          <w:bCs w:val="0"/>
        </w:rPr>
        <w:t>2.2 Productivity in Remote Work Settings</w:t>
      </w:r>
    </w:p>
    <w:p w14:paraId="79DE8295" w14:textId="77777777" w:rsidR="00355CC6" w:rsidRDefault="00355CC6">
      <w:pPr>
        <w:pStyle w:val="NormalWeb"/>
      </w:pPr>
      <w:r>
        <w:t>Productivity is often defined as the efficiency with which employees complete tasks. Bloom et al. (2015) found that remote workers showed higher productivity due to reduced distractions and flexible working hours.</w:t>
      </w:r>
    </w:p>
    <w:p w14:paraId="6844979F" w14:textId="77777777" w:rsidR="00355CC6" w:rsidRDefault="00355CC6">
      <w:pPr>
        <w:pStyle w:val="NormalWeb"/>
      </w:pPr>
      <w:r>
        <w:t>However, other studies suggest that productivity may decrease due to lack of supervision and difficulties in communication (Gibbs et al., 2021). This shows that the relationship between remote work and productivity is not always clear.</w:t>
      </w:r>
    </w:p>
    <w:p w14:paraId="2A799497" w14:textId="77777777" w:rsidR="00355CC6" w:rsidRDefault="00355CC6">
      <w:pPr>
        <w:rPr>
          <w:rFonts w:eastAsia="Times New Roman"/>
        </w:rPr>
      </w:pPr>
      <w:r>
        <w:rPr>
          <w:rFonts w:eastAsia="Times New Roman"/>
          <w:noProof/>
        </w:rPr>
        <mc:AlternateContent>
          <mc:Choice Requires="wps">
            <w:drawing>
              <wp:inline distT="0" distB="0" distL="0" distR="0" wp14:anchorId="05C22750" wp14:editId="046AEB6D">
                <wp:extent cx="5943600" cy="1270"/>
                <wp:effectExtent l="0" t="31750" r="0" b="36830"/>
                <wp:docPr id="31081305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990EFCD" id="Rectangle 1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154638EE" w14:textId="77777777" w:rsidR="00355CC6" w:rsidRDefault="00355CC6">
      <w:pPr>
        <w:pStyle w:val="Heading2"/>
        <w:rPr>
          <w:rFonts w:eastAsia="Times New Roman"/>
        </w:rPr>
      </w:pPr>
      <w:r>
        <w:rPr>
          <w:rStyle w:val="Strong"/>
          <w:rFonts w:eastAsia="Times New Roman"/>
          <w:b w:val="0"/>
          <w:bCs w:val="0"/>
        </w:rPr>
        <w:t>2.3 Challenges and Benefits of Remote Working</w:t>
      </w:r>
    </w:p>
    <w:p w14:paraId="4202AE4B" w14:textId="77777777" w:rsidR="00355CC6" w:rsidRDefault="00355CC6">
      <w:pPr>
        <w:pStyle w:val="NormalWeb"/>
      </w:pPr>
      <w:r>
        <w:t>Remote working offers several benefits, including improved work-life balance, reduced commuting time, and increased job satisfaction (Allen et al., 2015). Employees often report feeling more comfortable and motivated when working from home.</w:t>
      </w:r>
    </w:p>
    <w:p w14:paraId="7BE5570C" w14:textId="77777777" w:rsidR="00355CC6" w:rsidRDefault="00355CC6">
      <w:pPr>
        <w:pStyle w:val="NormalWeb"/>
      </w:pPr>
      <w:r>
        <w:t>On the other hand, challenges include isolation, communication issues, and difficulties in teamwork (Wang et al., 2020). Some employees may also struggle with maintaining boundaries between work and personal life.</w:t>
      </w:r>
    </w:p>
    <w:p w14:paraId="28496577" w14:textId="77777777" w:rsidR="00355CC6" w:rsidRDefault="00355CC6">
      <w:pPr>
        <w:rPr>
          <w:rFonts w:eastAsia="Times New Roman"/>
        </w:rPr>
      </w:pPr>
      <w:r>
        <w:rPr>
          <w:rFonts w:eastAsia="Times New Roman"/>
          <w:noProof/>
        </w:rPr>
        <mc:AlternateContent>
          <mc:Choice Requires="wps">
            <w:drawing>
              <wp:inline distT="0" distB="0" distL="0" distR="0" wp14:anchorId="14D67364" wp14:editId="02157F0D">
                <wp:extent cx="5943600" cy="1270"/>
                <wp:effectExtent l="0" t="31750" r="0" b="36830"/>
                <wp:docPr id="1486370649"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64D90F4" id="Rectangle 1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2C654AF" w14:textId="77777777" w:rsidR="00355CC6" w:rsidRDefault="00355CC6">
      <w:pPr>
        <w:pStyle w:val="Heading2"/>
        <w:rPr>
          <w:rFonts w:eastAsia="Times New Roman"/>
        </w:rPr>
      </w:pPr>
      <w:r>
        <w:rPr>
          <w:rStyle w:val="Strong"/>
          <w:rFonts w:eastAsia="Times New Roman"/>
          <w:b w:val="0"/>
          <w:bCs w:val="0"/>
        </w:rPr>
        <w:t>2.4 Theoretical Frameworks</w:t>
      </w:r>
    </w:p>
    <w:p w14:paraId="2DAB77DF" w14:textId="77777777" w:rsidR="00355CC6" w:rsidRDefault="00355CC6">
      <w:pPr>
        <w:pStyle w:val="NormalWeb"/>
      </w:pPr>
      <w:r>
        <w:t xml:space="preserve">This study will use the </w:t>
      </w:r>
      <w:r>
        <w:rPr>
          <w:rStyle w:val="Strong"/>
        </w:rPr>
        <w:t>Job Demands-Resources (JD-R) model</w:t>
      </w:r>
      <w:r>
        <w:t>, which explains how job demands and resources affect employee performance and wellbeing. Remote working can reduce certain demands (such as commuting) but may also create new challenges like lack of social interaction.</w:t>
      </w:r>
    </w:p>
    <w:p w14:paraId="262265A1" w14:textId="77777777" w:rsidR="00355CC6" w:rsidRDefault="00355CC6">
      <w:pPr>
        <w:pStyle w:val="NormalWeb"/>
      </w:pPr>
      <w:r>
        <w:lastRenderedPageBreak/>
        <w:t xml:space="preserve">Additionally, the </w:t>
      </w:r>
      <w:r>
        <w:rPr>
          <w:rStyle w:val="Strong"/>
        </w:rPr>
        <w:t>Triple Bottom Line (TBL)</w:t>
      </w:r>
      <w:r>
        <w:t xml:space="preserve"> framework will be considered to evaluate organisational performance in terms of productivity, employee wellbeing, and long-term sustainability (Nogueira et al., 2024).</w:t>
      </w:r>
    </w:p>
    <w:p w14:paraId="10A18D22" w14:textId="77777777" w:rsidR="00355CC6" w:rsidRDefault="00355CC6">
      <w:pPr>
        <w:rPr>
          <w:rFonts w:eastAsia="Times New Roman"/>
        </w:rPr>
      </w:pPr>
      <w:r>
        <w:rPr>
          <w:rFonts w:eastAsia="Times New Roman"/>
          <w:noProof/>
        </w:rPr>
        <mc:AlternateContent>
          <mc:Choice Requires="wps">
            <w:drawing>
              <wp:inline distT="0" distB="0" distL="0" distR="0" wp14:anchorId="0DB7C049" wp14:editId="5D586A97">
                <wp:extent cx="5943600" cy="1270"/>
                <wp:effectExtent l="0" t="31750" r="0" b="36830"/>
                <wp:docPr id="1064855810"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34CF6A" id="Rectangle 1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0B01B4F" w14:textId="77777777" w:rsidR="00355CC6" w:rsidRDefault="00355CC6">
      <w:pPr>
        <w:pStyle w:val="Heading2"/>
        <w:rPr>
          <w:rFonts w:eastAsia="Times New Roman"/>
        </w:rPr>
      </w:pPr>
      <w:r>
        <w:rPr>
          <w:rStyle w:val="Strong"/>
          <w:rFonts w:eastAsia="Times New Roman"/>
          <w:b w:val="0"/>
          <w:bCs w:val="0"/>
        </w:rPr>
        <w:t>2.5 Gaps in Literature</w:t>
      </w:r>
    </w:p>
    <w:p w14:paraId="1F1463E4" w14:textId="77777777" w:rsidR="00355CC6" w:rsidRDefault="00355CC6">
      <w:pPr>
        <w:pStyle w:val="NormalWeb"/>
      </w:pPr>
      <w:r>
        <w:t>There are several gaps in existing research. First, many studies focus on general industries rather than specific sectors like IT. Second, most research was conducted during the pandemic, which may not reflect normal working conditions.</w:t>
      </w:r>
    </w:p>
    <w:p w14:paraId="6C48F286" w14:textId="77777777" w:rsidR="00355CC6" w:rsidRDefault="00355CC6">
      <w:pPr>
        <w:pStyle w:val="NormalWeb"/>
      </w:pPr>
      <w:r>
        <w:t>There is also limited research on long-term remote working and its impact on productivity in the UK IT sector. This study aims to address these gaps.</w:t>
      </w:r>
    </w:p>
    <w:p w14:paraId="458CF092" w14:textId="77777777" w:rsidR="00355CC6" w:rsidRDefault="00355CC6">
      <w:pPr>
        <w:rPr>
          <w:rFonts w:eastAsia="Times New Roman"/>
        </w:rPr>
      </w:pPr>
      <w:r>
        <w:rPr>
          <w:rFonts w:eastAsia="Times New Roman"/>
          <w:noProof/>
        </w:rPr>
        <mc:AlternateContent>
          <mc:Choice Requires="wps">
            <w:drawing>
              <wp:inline distT="0" distB="0" distL="0" distR="0" wp14:anchorId="23FE0AEF" wp14:editId="63F631C3">
                <wp:extent cx="5943600" cy="1270"/>
                <wp:effectExtent l="0" t="31750" r="0" b="36830"/>
                <wp:docPr id="1898326449"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846207" id="Rectangle 10"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4AF5EE79" w14:textId="77777777" w:rsidR="00355CC6" w:rsidRDefault="00355CC6">
      <w:pPr>
        <w:pStyle w:val="Heading2"/>
        <w:rPr>
          <w:rFonts w:eastAsia="Times New Roman"/>
        </w:rPr>
      </w:pPr>
      <w:r>
        <w:rPr>
          <w:rStyle w:val="Strong"/>
          <w:rFonts w:eastAsia="Times New Roman"/>
          <w:b w:val="0"/>
          <w:bCs w:val="0"/>
        </w:rPr>
        <w:t>2.6 Relevance to the UK IT Sector</w:t>
      </w:r>
    </w:p>
    <w:p w14:paraId="57CA8534" w14:textId="77777777" w:rsidR="00355CC6" w:rsidRDefault="00355CC6">
      <w:pPr>
        <w:pStyle w:val="NormalWeb"/>
      </w:pPr>
      <w:r>
        <w:t>The UK IT sector is highly dependent on digital tools and remote collaboration, making it an ideal setting for this research. Understanding how remote work affects productivity in this sector can provide useful insights for organisations and policymakers.</w:t>
      </w:r>
    </w:p>
    <w:p w14:paraId="0F64EF4A" w14:textId="77777777" w:rsidR="00355CC6" w:rsidRDefault="00355CC6">
      <w:pPr>
        <w:rPr>
          <w:rFonts w:eastAsia="Times New Roman"/>
        </w:rPr>
      </w:pPr>
      <w:r>
        <w:rPr>
          <w:rFonts w:eastAsia="Times New Roman"/>
          <w:noProof/>
        </w:rPr>
        <mc:AlternateContent>
          <mc:Choice Requires="wps">
            <w:drawing>
              <wp:inline distT="0" distB="0" distL="0" distR="0" wp14:anchorId="76DFF5DB" wp14:editId="08E7C19B">
                <wp:extent cx="5943600" cy="1270"/>
                <wp:effectExtent l="0" t="31750" r="0" b="36830"/>
                <wp:docPr id="57468619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6EDB62" id="Rectangle 9"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E3CA3BB" w14:textId="77777777" w:rsidR="00355CC6" w:rsidRDefault="00355CC6">
      <w:pPr>
        <w:pStyle w:val="Heading1"/>
        <w:rPr>
          <w:rFonts w:eastAsia="Times New Roman"/>
        </w:rPr>
      </w:pPr>
      <w:r>
        <w:rPr>
          <w:rStyle w:val="Strong"/>
          <w:rFonts w:eastAsia="Times New Roman"/>
          <w:b w:val="0"/>
          <w:bCs w:val="0"/>
        </w:rPr>
        <w:t>3. Methodology</w:t>
      </w:r>
    </w:p>
    <w:p w14:paraId="6761F919" w14:textId="77777777" w:rsidR="00355CC6" w:rsidRDefault="00355CC6">
      <w:pPr>
        <w:pStyle w:val="Heading2"/>
        <w:rPr>
          <w:rFonts w:eastAsia="Times New Roman"/>
        </w:rPr>
      </w:pPr>
      <w:r>
        <w:rPr>
          <w:rStyle w:val="Strong"/>
          <w:rFonts w:eastAsia="Times New Roman"/>
          <w:b w:val="0"/>
          <w:bCs w:val="0"/>
        </w:rPr>
        <w:t>3.1 Research Philosophy and Approach</w:t>
      </w:r>
    </w:p>
    <w:p w14:paraId="349E2ED1" w14:textId="77777777" w:rsidR="00355CC6" w:rsidRDefault="00355CC6">
      <w:pPr>
        <w:pStyle w:val="NormalWeb"/>
      </w:pPr>
      <w:r>
        <w:t xml:space="preserve">This study will adopt a </w:t>
      </w:r>
      <w:r>
        <w:rPr>
          <w:rStyle w:val="Strong"/>
        </w:rPr>
        <w:t>positivist philosophy</w:t>
      </w:r>
      <w:r>
        <w:t xml:space="preserve">, focusing on measurable data and objective analysis (Saunders et al., 2019). A </w:t>
      </w:r>
      <w:r>
        <w:rPr>
          <w:rStyle w:val="Strong"/>
        </w:rPr>
        <w:t>deductive approach</w:t>
      </w:r>
      <w:r>
        <w:t xml:space="preserve"> will be used to test existing theories about remote working and productivity.</w:t>
      </w:r>
    </w:p>
    <w:p w14:paraId="3376CFA2" w14:textId="77777777" w:rsidR="00355CC6" w:rsidRDefault="00355CC6">
      <w:pPr>
        <w:rPr>
          <w:rFonts w:eastAsia="Times New Roman"/>
        </w:rPr>
      </w:pPr>
      <w:r>
        <w:rPr>
          <w:rFonts w:eastAsia="Times New Roman"/>
          <w:noProof/>
        </w:rPr>
        <mc:AlternateContent>
          <mc:Choice Requires="wps">
            <w:drawing>
              <wp:inline distT="0" distB="0" distL="0" distR="0" wp14:anchorId="3DFB1221" wp14:editId="63F34604">
                <wp:extent cx="5943600" cy="1270"/>
                <wp:effectExtent l="0" t="31750" r="0" b="36830"/>
                <wp:docPr id="161527499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572EFA" id="Rectangle 8"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70084D2B" w14:textId="77777777" w:rsidR="00355CC6" w:rsidRDefault="00355CC6">
      <w:pPr>
        <w:pStyle w:val="Heading2"/>
        <w:rPr>
          <w:rFonts w:eastAsia="Times New Roman"/>
        </w:rPr>
      </w:pPr>
      <w:r>
        <w:rPr>
          <w:rStyle w:val="Strong"/>
          <w:rFonts w:eastAsia="Times New Roman"/>
          <w:b w:val="0"/>
          <w:bCs w:val="0"/>
        </w:rPr>
        <w:t>3.2 Research Design</w:t>
      </w:r>
    </w:p>
    <w:p w14:paraId="09856A3A" w14:textId="77777777" w:rsidR="00355CC6" w:rsidRDefault="00355CC6">
      <w:pPr>
        <w:pStyle w:val="NormalWeb"/>
      </w:pPr>
      <w:r>
        <w:t>A quantitative research design will be used, focusing on collecting numerical data through surveys. This approach allows for easier comparison and analysis of results.</w:t>
      </w:r>
    </w:p>
    <w:p w14:paraId="5E48F36F" w14:textId="77777777" w:rsidR="00355CC6" w:rsidRDefault="00355CC6">
      <w:pPr>
        <w:rPr>
          <w:rFonts w:eastAsia="Times New Roman"/>
        </w:rPr>
      </w:pPr>
      <w:r>
        <w:rPr>
          <w:rFonts w:eastAsia="Times New Roman"/>
          <w:noProof/>
        </w:rPr>
        <mc:AlternateContent>
          <mc:Choice Requires="wps">
            <w:drawing>
              <wp:inline distT="0" distB="0" distL="0" distR="0" wp14:anchorId="06D1F2FB" wp14:editId="3F632D66">
                <wp:extent cx="5943600" cy="1270"/>
                <wp:effectExtent l="0" t="31750" r="0" b="36830"/>
                <wp:docPr id="1484642524"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29F1B99" id="Rectangle 7"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FAFC44A" w14:textId="77777777" w:rsidR="00355CC6" w:rsidRDefault="00355CC6">
      <w:pPr>
        <w:pStyle w:val="Heading2"/>
        <w:rPr>
          <w:rFonts w:eastAsia="Times New Roman"/>
        </w:rPr>
      </w:pPr>
      <w:r>
        <w:rPr>
          <w:rStyle w:val="Strong"/>
          <w:rFonts w:eastAsia="Times New Roman"/>
          <w:b w:val="0"/>
          <w:bCs w:val="0"/>
        </w:rPr>
        <w:lastRenderedPageBreak/>
        <w:t>3.3 Sampling Strategy and Participants</w:t>
      </w:r>
    </w:p>
    <w:p w14:paraId="050A11FE" w14:textId="77777777" w:rsidR="00355CC6" w:rsidRDefault="00355CC6">
      <w:pPr>
        <w:pStyle w:val="NormalWeb"/>
      </w:pPr>
      <w:r>
        <w:t>The study will use purposive sampling, selecting participants who have experience with remote working in the UK IT sector. Around 30–50 participants will be included.</w:t>
      </w:r>
    </w:p>
    <w:p w14:paraId="6E60FF35" w14:textId="77777777" w:rsidR="00355CC6" w:rsidRDefault="00355CC6">
      <w:pPr>
        <w:rPr>
          <w:rFonts w:eastAsia="Times New Roman"/>
        </w:rPr>
      </w:pPr>
      <w:r>
        <w:rPr>
          <w:rFonts w:eastAsia="Times New Roman"/>
          <w:noProof/>
        </w:rPr>
        <mc:AlternateContent>
          <mc:Choice Requires="wps">
            <w:drawing>
              <wp:inline distT="0" distB="0" distL="0" distR="0" wp14:anchorId="5AD16DF5" wp14:editId="2F7429EB">
                <wp:extent cx="5943600" cy="1270"/>
                <wp:effectExtent l="0" t="31750" r="0" b="36830"/>
                <wp:docPr id="115180485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96487A0" id="Rectangle 6"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1A2B8E77" w14:textId="77777777" w:rsidR="00355CC6" w:rsidRDefault="00355CC6">
      <w:pPr>
        <w:pStyle w:val="Heading2"/>
        <w:rPr>
          <w:rFonts w:eastAsia="Times New Roman"/>
        </w:rPr>
      </w:pPr>
      <w:r>
        <w:rPr>
          <w:rStyle w:val="Strong"/>
          <w:rFonts w:eastAsia="Times New Roman"/>
          <w:b w:val="0"/>
          <w:bCs w:val="0"/>
        </w:rPr>
        <w:t>3.4 Data Collection Methods</w:t>
      </w:r>
    </w:p>
    <w:p w14:paraId="1405289A" w14:textId="77777777" w:rsidR="00355CC6" w:rsidRDefault="00355CC6">
      <w:pPr>
        <w:pStyle w:val="NormalWeb"/>
      </w:pPr>
      <w:r>
        <w:t>Data will be collected using an online questionnaire. The survey will include closed-ended questions related to productivity, work environment, and remote working experiences.</w:t>
      </w:r>
    </w:p>
    <w:p w14:paraId="24F3465B" w14:textId="77777777" w:rsidR="00355CC6" w:rsidRDefault="00355CC6">
      <w:pPr>
        <w:rPr>
          <w:rFonts w:eastAsia="Times New Roman"/>
        </w:rPr>
      </w:pPr>
      <w:r>
        <w:rPr>
          <w:rFonts w:eastAsia="Times New Roman"/>
          <w:noProof/>
        </w:rPr>
        <mc:AlternateContent>
          <mc:Choice Requires="wps">
            <w:drawing>
              <wp:inline distT="0" distB="0" distL="0" distR="0" wp14:anchorId="1678F504" wp14:editId="395C495C">
                <wp:extent cx="5943600" cy="1270"/>
                <wp:effectExtent l="0" t="31750" r="0" b="36830"/>
                <wp:docPr id="756719799"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7E5476" id="Rectangle 5"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23DEE38F" w14:textId="77777777" w:rsidR="00355CC6" w:rsidRDefault="00355CC6">
      <w:pPr>
        <w:pStyle w:val="Heading2"/>
        <w:rPr>
          <w:rFonts w:eastAsia="Times New Roman"/>
        </w:rPr>
      </w:pPr>
      <w:r>
        <w:rPr>
          <w:rStyle w:val="Strong"/>
          <w:rFonts w:eastAsia="Times New Roman"/>
          <w:b w:val="0"/>
          <w:bCs w:val="0"/>
        </w:rPr>
        <w:t>3.5 Data Analysis</w:t>
      </w:r>
    </w:p>
    <w:p w14:paraId="38CC97E7" w14:textId="77777777" w:rsidR="00355CC6" w:rsidRDefault="00355CC6">
      <w:pPr>
        <w:pStyle w:val="NormalWeb"/>
      </w:pPr>
      <w:r>
        <w:t>The data will be analysed using basic statistical methods such as percentages and charts. This will help identify patterns and trends in employee responses.</w:t>
      </w:r>
    </w:p>
    <w:p w14:paraId="1BEC402D" w14:textId="77777777" w:rsidR="00355CC6" w:rsidRDefault="00355CC6">
      <w:pPr>
        <w:rPr>
          <w:rFonts w:eastAsia="Times New Roman"/>
        </w:rPr>
      </w:pPr>
      <w:r>
        <w:rPr>
          <w:rFonts w:eastAsia="Times New Roman"/>
          <w:noProof/>
        </w:rPr>
        <mc:AlternateContent>
          <mc:Choice Requires="wps">
            <w:drawing>
              <wp:inline distT="0" distB="0" distL="0" distR="0" wp14:anchorId="24771D06" wp14:editId="08A1376A">
                <wp:extent cx="5943600" cy="1270"/>
                <wp:effectExtent l="0" t="31750" r="0" b="36830"/>
                <wp:docPr id="90337310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A62A562" id="Rectangle 4"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5166CE38" w14:textId="77777777" w:rsidR="00355CC6" w:rsidRDefault="00355CC6">
      <w:pPr>
        <w:pStyle w:val="Heading2"/>
        <w:rPr>
          <w:rFonts w:eastAsia="Times New Roman"/>
        </w:rPr>
      </w:pPr>
      <w:r>
        <w:rPr>
          <w:rStyle w:val="Strong"/>
          <w:rFonts w:eastAsia="Times New Roman"/>
          <w:b w:val="0"/>
          <w:bCs w:val="0"/>
        </w:rPr>
        <w:t>3.6 Ethical Considerations</w:t>
      </w:r>
    </w:p>
    <w:p w14:paraId="70022C4F" w14:textId="77777777" w:rsidR="00355CC6" w:rsidRDefault="00355CC6">
      <w:pPr>
        <w:pStyle w:val="NormalWeb"/>
      </w:pPr>
      <w:r>
        <w:t>Participation will be voluntary, and all responses will remain confidential. No personal information will be shared, and participants will be informed about the purpose of the research.</w:t>
      </w:r>
    </w:p>
    <w:p w14:paraId="1E6AB71B" w14:textId="77777777" w:rsidR="00355CC6" w:rsidRDefault="00355CC6">
      <w:pPr>
        <w:rPr>
          <w:rFonts w:eastAsia="Times New Roman"/>
        </w:rPr>
      </w:pPr>
      <w:r>
        <w:rPr>
          <w:rFonts w:eastAsia="Times New Roman"/>
          <w:noProof/>
        </w:rPr>
        <mc:AlternateContent>
          <mc:Choice Requires="wps">
            <w:drawing>
              <wp:inline distT="0" distB="0" distL="0" distR="0" wp14:anchorId="2BD794E2" wp14:editId="08775E7F">
                <wp:extent cx="5943600" cy="1270"/>
                <wp:effectExtent l="0" t="31750" r="0" b="36830"/>
                <wp:docPr id="19378385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B7EBD88" id="Rectangle 3"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7EFF4991" w14:textId="77777777" w:rsidR="00355CC6" w:rsidRDefault="00355CC6">
      <w:pPr>
        <w:pStyle w:val="Heading1"/>
        <w:rPr>
          <w:rFonts w:eastAsia="Times New Roman"/>
        </w:rPr>
      </w:pPr>
      <w:r>
        <w:rPr>
          <w:rStyle w:val="Strong"/>
          <w:rFonts w:eastAsia="Times New Roman"/>
          <w:b w:val="0"/>
          <w:bCs w:val="0"/>
        </w:rPr>
        <w:t>4.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7"/>
        <w:gridCol w:w="935"/>
        <w:gridCol w:w="935"/>
        <w:gridCol w:w="935"/>
        <w:gridCol w:w="935"/>
        <w:gridCol w:w="935"/>
        <w:gridCol w:w="950"/>
      </w:tblGrid>
      <w:tr w:rsidR="00355CC6" w14:paraId="2A242318" w14:textId="77777777">
        <w:trPr>
          <w:tblHeader/>
          <w:tblCellSpacing w:w="15" w:type="dxa"/>
        </w:trPr>
        <w:tc>
          <w:tcPr>
            <w:tcW w:w="0" w:type="auto"/>
            <w:vAlign w:val="center"/>
            <w:hideMark/>
          </w:tcPr>
          <w:p w14:paraId="22B639D0" w14:textId="77777777" w:rsidR="00355CC6" w:rsidRDefault="00355CC6">
            <w:pPr>
              <w:jc w:val="center"/>
              <w:rPr>
                <w:rFonts w:eastAsia="Times New Roman"/>
                <w:b/>
                <w:bCs/>
              </w:rPr>
            </w:pPr>
            <w:r>
              <w:rPr>
                <w:rFonts w:eastAsia="Times New Roman"/>
                <w:b/>
                <w:bCs/>
              </w:rPr>
              <w:t>Activity</w:t>
            </w:r>
          </w:p>
        </w:tc>
        <w:tc>
          <w:tcPr>
            <w:tcW w:w="0" w:type="auto"/>
            <w:vAlign w:val="center"/>
            <w:hideMark/>
          </w:tcPr>
          <w:p w14:paraId="43D496E3" w14:textId="77777777" w:rsidR="00355CC6" w:rsidRDefault="00355CC6">
            <w:pPr>
              <w:jc w:val="center"/>
              <w:rPr>
                <w:rFonts w:eastAsia="Times New Roman"/>
                <w:b/>
                <w:bCs/>
              </w:rPr>
            </w:pPr>
            <w:r>
              <w:rPr>
                <w:rFonts w:eastAsia="Times New Roman"/>
                <w:b/>
                <w:bCs/>
              </w:rPr>
              <w:t>Month 1</w:t>
            </w:r>
          </w:p>
        </w:tc>
        <w:tc>
          <w:tcPr>
            <w:tcW w:w="0" w:type="auto"/>
            <w:vAlign w:val="center"/>
            <w:hideMark/>
          </w:tcPr>
          <w:p w14:paraId="4DAD5064" w14:textId="77777777" w:rsidR="00355CC6" w:rsidRDefault="00355CC6">
            <w:pPr>
              <w:jc w:val="center"/>
              <w:rPr>
                <w:rFonts w:eastAsia="Times New Roman"/>
                <w:b/>
                <w:bCs/>
              </w:rPr>
            </w:pPr>
            <w:r>
              <w:rPr>
                <w:rFonts w:eastAsia="Times New Roman"/>
                <w:b/>
                <w:bCs/>
              </w:rPr>
              <w:t>Month 2</w:t>
            </w:r>
          </w:p>
        </w:tc>
        <w:tc>
          <w:tcPr>
            <w:tcW w:w="0" w:type="auto"/>
            <w:vAlign w:val="center"/>
            <w:hideMark/>
          </w:tcPr>
          <w:p w14:paraId="0CF1E293" w14:textId="77777777" w:rsidR="00355CC6" w:rsidRDefault="00355CC6">
            <w:pPr>
              <w:jc w:val="center"/>
              <w:rPr>
                <w:rFonts w:eastAsia="Times New Roman"/>
                <w:b/>
                <w:bCs/>
              </w:rPr>
            </w:pPr>
            <w:r>
              <w:rPr>
                <w:rFonts w:eastAsia="Times New Roman"/>
                <w:b/>
                <w:bCs/>
              </w:rPr>
              <w:t>Month 3</w:t>
            </w:r>
          </w:p>
        </w:tc>
        <w:tc>
          <w:tcPr>
            <w:tcW w:w="0" w:type="auto"/>
            <w:vAlign w:val="center"/>
            <w:hideMark/>
          </w:tcPr>
          <w:p w14:paraId="368DD780" w14:textId="77777777" w:rsidR="00355CC6" w:rsidRDefault="00355CC6">
            <w:pPr>
              <w:jc w:val="center"/>
              <w:rPr>
                <w:rFonts w:eastAsia="Times New Roman"/>
                <w:b/>
                <w:bCs/>
              </w:rPr>
            </w:pPr>
            <w:r>
              <w:rPr>
                <w:rFonts w:eastAsia="Times New Roman"/>
                <w:b/>
                <w:bCs/>
              </w:rPr>
              <w:t>Month 4</w:t>
            </w:r>
          </w:p>
        </w:tc>
        <w:tc>
          <w:tcPr>
            <w:tcW w:w="0" w:type="auto"/>
            <w:vAlign w:val="center"/>
            <w:hideMark/>
          </w:tcPr>
          <w:p w14:paraId="7A9128E1" w14:textId="77777777" w:rsidR="00355CC6" w:rsidRDefault="00355CC6">
            <w:pPr>
              <w:jc w:val="center"/>
              <w:rPr>
                <w:rFonts w:eastAsia="Times New Roman"/>
                <w:b/>
                <w:bCs/>
              </w:rPr>
            </w:pPr>
            <w:r>
              <w:rPr>
                <w:rFonts w:eastAsia="Times New Roman"/>
                <w:b/>
                <w:bCs/>
              </w:rPr>
              <w:t>Month 5</w:t>
            </w:r>
          </w:p>
        </w:tc>
        <w:tc>
          <w:tcPr>
            <w:tcW w:w="0" w:type="auto"/>
            <w:vAlign w:val="center"/>
            <w:hideMark/>
          </w:tcPr>
          <w:p w14:paraId="2DDA48B5" w14:textId="77777777" w:rsidR="00355CC6" w:rsidRDefault="00355CC6">
            <w:pPr>
              <w:jc w:val="center"/>
              <w:rPr>
                <w:rFonts w:eastAsia="Times New Roman"/>
                <w:b/>
                <w:bCs/>
              </w:rPr>
            </w:pPr>
            <w:r>
              <w:rPr>
                <w:rFonts w:eastAsia="Times New Roman"/>
                <w:b/>
                <w:bCs/>
              </w:rPr>
              <w:t>Month 6</w:t>
            </w:r>
          </w:p>
        </w:tc>
      </w:tr>
      <w:tr w:rsidR="00355CC6" w14:paraId="6B82692D" w14:textId="77777777">
        <w:trPr>
          <w:tblCellSpacing w:w="15" w:type="dxa"/>
        </w:trPr>
        <w:tc>
          <w:tcPr>
            <w:tcW w:w="0" w:type="auto"/>
            <w:vAlign w:val="center"/>
            <w:hideMark/>
          </w:tcPr>
          <w:p w14:paraId="4763134E" w14:textId="77777777" w:rsidR="00355CC6" w:rsidRDefault="00355CC6">
            <w:pPr>
              <w:rPr>
                <w:rFonts w:eastAsia="Times New Roman"/>
              </w:rPr>
            </w:pPr>
            <w:r>
              <w:rPr>
                <w:rFonts w:eastAsia="Times New Roman"/>
              </w:rPr>
              <w:t>Proposal Approval</w:t>
            </w:r>
          </w:p>
        </w:tc>
        <w:tc>
          <w:tcPr>
            <w:tcW w:w="0" w:type="auto"/>
            <w:vAlign w:val="center"/>
            <w:hideMark/>
          </w:tcPr>
          <w:p w14:paraId="3EE86B08" w14:textId="77777777" w:rsidR="00355CC6" w:rsidRDefault="00355CC6">
            <w:pPr>
              <w:rPr>
                <w:rFonts w:eastAsia="Times New Roman"/>
              </w:rPr>
            </w:pPr>
            <w:r>
              <w:rPr>
                <w:rFonts w:ascii="Segoe UI Symbol" w:eastAsia="Times New Roman" w:hAnsi="Segoe UI Symbol" w:cs="Segoe UI Symbol"/>
              </w:rPr>
              <w:t>✓</w:t>
            </w:r>
          </w:p>
        </w:tc>
        <w:tc>
          <w:tcPr>
            <w:tcW w:w="0" w:type="auto"/>
            <w:vAlign w:val="center"/>
            <w:hideMark/>
          </w:tcPr>
          <w:p w14:paraId="755EE79F" w14:textId="77777777" w:rsidR="00355CC6" w:rsidRDefault="00355CC6">
            <w:pPr>
              <w:rPr>
                <w:rFonts w:eastAsia="Times New Roman"/>
              </w:rPr>
            </w:pPr>
          </w:p>
        </w:tc>
        <w:tc>
          <w:tcPr>
            <w:tcW w:w="0" w:type="auto"/>
            <w:vAlign w:val="center"/>
            <w:hideMark/>
          </w:tcPr>
          <w:p w14:paraId="54E8B72C" w14:textId="77777777" w:rsidR="00355CC6" w:rsidRDefault="00355CC6">
            <w:pPr>
              <w:rPr>
                <w:rFonts w:eastAsia="Times New Roman"/>
                <w:sz w:val="20"/>
                <w:szCs w:val="20"/>
              </w:rPr>
            </w:pPr>
          </w:p>
        </w:tc>
        <w:tc>
          <w:tcPr>
            <w:tcW w:w="0" w:type="auto"/>
            <w:vAlign w:val="center"/>
            <w:hideMark/>
          </w:tcPr>
          <w:p w14:paraId="7EC7E8EC" w14:textId="77777777" w:rsidR="00355CC6" w:rsidRDefault="00355CC6">
            <w:pPr>
              <w:rPr>
                <w:rFonts w:eastAsia="Times New Roman"/>
                <w:sz w:val="20"/>
                <w:szCs w:val="20"/>
              </w:rPr>
            </w:pPr>
          </w:p>
        </w:tc>
        <w:tc>
          <w:tcPr>
            <w:tcW w:w="0" w:type="auto"/>
            <w:vAlign w:val="center"/>
            <w:hideMark/>
          </w:tcPr>
          <w:p w14:paraId="563FB30C" w14:textId="77777777" w:rsidR="00355CC6" w:rsidRDefault="00355CC6">
            <w:pPr>
              <w:rPr>
                <w:rFonts w:eastAsia="Times New Roman"/>
                <w:sz w:val="20"/>
                <w:szCs w:val="20"/>
              </w:rPr>
            </w:pPr>
          </w:p>
        </w:tc>
        <w:tc>
          <w:tcPr>
            <w:tcW w:w="0" w:type="auto"/>
            <w:vAlign w:val="center"/>
            <w:hideMark/>
          </w:tcPr>
          <w:p w14:paraId="64C4C33A" w14:textId="77777777" w:rsidR="00355CC6" w:rsidRDefault="00355CC6">
            <w:pPr>
              <w:rPr>
                <w:rFonts w:eastAsia="Times New Roman"/>
                <w:sz w:val="20"/>
                <w:szCs w:val="20"/>
              </w:rPr>
            </w:pPr>
          </w:p>
        </w:tc>
      </w:tr>
      <w:tr w:rsidR="00355CC6" w14:paraId="04EFC282" w14:textId="77777777">
        <w:trPr>
          <w:tblCellSpacing w:w="15" w:type="dxa"/>
        </w:trPr>
        <w:tc>
          <w:tcPr>
            <w:tcW w:w="0" w:type="auto"/>
            <w:vAlign w:val="center"/>
            <w:hideMark/>
          </w:tcPr>
          <w:p w14:paraId="0509CCC7" w14:textId="77777777" w:rsidR="00355CC6" w:rsidRDefault="00355CC6">
            <w:pPr>
              <w:rPr>
                <w:rFonts w:eastAsia="Times New Roman"/>
              </w:rPr>
            </w:pPr>
            <w:r>
              <w:rPr>
                <w:rFonts w:eastAsia="Times New Roman"/>
              </w:rPr>
              <w:t>Literature Review</w:t>
            </w:r>
          </w:p>
        </w:tc>
        <w:tc>
          <w:tcPr>
            <w:tcW w:w="0" w:type="auto"/>
            <w:vAlign w:val="center"/>
            <w:hideMark/>
          </w:tcPr>
          <w:p w14:paraId="64019148" w14:textId="77777777" w:rsidR="00355CC6" w:rsidRDefault="00355CC6">
            <w:pPr>
              <w:rPr>
                <w:rFonts w:eastAsia="Times New Roman"/>
              </w:rPr>
            </w:pPr>
          </w:p>
        </w:tc>
        <w:tc>
          <w:tcPr>
            <w:tcW w:w="0" w:type="auto"/>
            <w:vAlign w:val="center"/>
            <w:hideMark/>
          </w:tcPr>
          <w:p w14:paraId="2B2F70B1" w14:textId="77777777" w:rsidR="00355CC6" w:rsidRDefault="00355CC6">
            <w:pPr>
              <w:rPr>
                <w:rFonts w:eastAsia="Times New Roman"/>
              </w:rPr>
            </w:pPr>
            <w:r>
              <w:rPr>
                <w:rFonts w:ascii="Segoe UI Symbol" w:eastAsia="Times New Roman" w:hAnsi="Segoe UI Symbol" w:cs="Segoe UI Symbol"/>
              </w:rPr>
              <w:t>✓</w:t>
            </w:r>
          </w:p>
        </w:tc>
        <w:tc>
          <w:tcPr>
            <w:tcW w:w="0" w:type="auto"/>
            <w:vAlign w:val="center"/>
            <w:hideMark/>
          </w:tcPr>
          <w:p w14:paraId="5603019A" w14:textId="77777777" w:rsidR="00355CC6" w:rsidRDefault="00355CC6">
            <w:pPr>
              <w:rPr>
                <w:rFonts w:eastAsia="Times New Roman"/>
              </w:rPr>
            </w:pPr>
            <w:r>
              <w:rPr>
                <w:rFonts w:ascii="Segoe UI Symbol" w:eastAsia="Times New Roman" w:hAnsi="Segoe UI Symbol" w:cs="Segoe UI Symbol"/>
              </w:rPr>
              <w:t>✓</w:t>
            </w:r>
          </w:p>
        </w:tc>
        <w:tc>
          <w:tcPr>
            <w:tcW w:w="0" w:type="auto"/>
            <w:vAlign w:val="center"/>
            <w:hideMark/>
          </w:tcPr>
          <w:p w14:paraId="4C615FD7" w14:textId="77777777" w:rsidR="00355CC6" w:rsidRDefault="00355CC6">
            <w:pPr>
              <w:rPr>
                <w:rFonts w:eastAsia="Times New Roman"/>
              </w:rPr>
            </w:pPr>
          </w:p>
        </w:tc>
        <w:tc>
          <w:tcPr>
            <w:tcW w:w="0" w:type="auto"/>
            <w:vAlign w:val="center"/>
            <w:hideMark/>
          </w:tcPr>
          <w:p w14:paraId="4EA68E5A" w14:textId="77777777" w:rsidR="00355CC6" w:rsidRDefault="00355CC6">
            <w:pPr>
              <w:rPr>
                <w:rFonts w:eastAsia="Times New Roman"/>
                <w:sz w:val="20"/>
                <w:szCs w:val="20"/>
              </w:rPr>
            </w:pPr>
          </w:p>
        </w:tc>
        <w:tc>
          <w:tcPr>
            <w:tcW w:w="0" w:type="auto"/>
            <w:vAlign w:val="center"/>
            <w:hideMark/>
          </w:tcPr>
          <w:p w14:paraId="66AFE4F7" w14:textId="77777777" w:rsidR="00355CC6" w:rsidRDefault="00355CC6">
            <w:pPr>
              <w:rPr>
                <w:rFonts w:eastAsia="Times New Roman"/>
                <w:sz w:val="20"/>
                <w:szCs w:val="20"/>
              </w:rPr>
            </w:pPr>
          </w:p>
        </w:tc>
      </w:tr>
      <w:tr w:rsidR="00355CC6" w14:paraId="7AC7C275" w14:textId="77777777">
        <w:trPr>
          <w:tblCellSpacing w:w="15" w:type="dxa"/>
        </w:trPr>
        <w:tc>
          <w:tcPr>
            <w:tcW w:w="0" w:type="auto"/>
            <w:vAlign w:val="center"/>
            <w:hideMark/>
          </w:tcPr>
          <w:p w14:paraId="7D05A27B" w14:textId="77777777" w:rsidR="00355CC6" w:rsidRDefault="00355CC6">
            <w:pPr>
              <w:rPr>
                <w:rFonts w:eastAsia="Times New Roman"/>
              </w:rPr>
            </w:pPr>
            <w:r>
              <w:rPr>
                <w:rFonts w:eastAsia="Times New Roman"/>
              </w:rPr>
              <w:t>Methodology</w:t>
            </w:r>
          </w:p>
        </w:tc>
        <w:tc>
          <w:tcPr>
            <w:tcW w:w="0" w:type="auto"/>
            <w:vAlign w:val="center"/>
            <w:hideMark/>
          </w:tcPr>
          <w:p w14:paraId="5C373DCC" w14:textId="77777777" w:rsidR="00355CC6" w:rsidRDefault="00355CC6">
            <w:pPr>
              <w:rPr>
                <w:rFonts w:eastAsia="Times New Roman"/>
              </w:rPr>
            </w:pPr>
          </w:p>
        </w:tc>
        <w:tc>
          <w:tcPr>
            <w:tcW w:w="0" w:type="auto"/>
            <w:vAlign w:val="center"/>
            <w:hideMark/>
          </w:tcPr>
          <w:p w14:paraId="4E4A915A" w14:textId="77777777" w:rsidR="00355CC6" w:rsidRDefault="00355CC6">
            <w:pPr>
              <w:rPr>
                <w:rFonts w:eastAsia="Times New Roman"/>
                <w:sz w:val="20"/>
                <w:szCs w:val="20"/>
              </w:rPr>
            </w:pPr>
          </w:p>
        </w:tc>
        <w:tc>
          <w:tcPr>
            <w:tcW w:w="0" w:type="auto"/>
            <w:vAlign w:val="center"/>
            <w:hideMark/>
          </w:tcPr>
          <w:p w14:paraId="1DB70629" w14:textId="77777777" w:rsidR="00355CC6" w:rsidRDefault="00355CC6">
            <w:pPr>
              <w:rPr>
                <w:rFonts w:eastAsia="Times New Roman"/>
              </w:rPr>
            </w:pPr>
            <w:r>
              <w:rPr>
                <w:rFonts w:ascii="Segoe UI Symbol" w:eastAsia="Times New Roman" w:hAnsi="Segoe UI Symbol" w:cs="Segoe UI Symbol"/>
              </w:rPr>
              <w:t>✓</w:t>
            </w:r>
          </w:p>
        </w:tc>
        <w:tc>
          <w:tcPr>
            <w:tcW w:w="0" w:type="auto"/>
            <w:vAlign w:val="center"/>
            <w:hideMark/>
          </w:tcPr>
          <w:p w14:paraId="11740BEB" w14:textId="77777777" w:rsidR="00355CC6" w:rsidRDefault="00355CC6">
            <w:pPr>
              <w:rPr>
                <w:rFonts w:eastAsia="Times New Roman"/>
              </w:rPr>
            </w:pPr>
          </w:p>
        </w:tc>
        <w:tc>
          <w:tcPr>
            <w:tcW w:w="0" w:type="auto"/>
            <w:vAlign w:val="center"/>
            <w:hideMark/>
          </w:tcPr>
          <w:p w14:paraId="2BF9F29D" w14:textId="77777777" w:rsidR="00355CC6" w:rsidRDefault="00355CC6">
            <w:pPr>
              <w:rPr>
                <w:rFonts w:eastAsia="Times New Roman"/>
                <w:sz w:val="20"/>
                <w:szCs w:val="20"/>
              </w:rPr>
            </w:pPr>
          </w:p>
        </w:tc>
        <w:tc>
          <w:tcPr>
            <w:tcW w:w="0" w:type="auto"/>
            <w:vAlign w:val="center"/>
            <w:hideMark/>
          </w:tcPr>
          <w:p w14:paraId="2EDD4C60" w14:textId="77777777" w:rsidR="00355CC6" w:rsidRDefault="00355CC6">
            <w:pPr>
              <w:rPr>
                <w:rFonts w:eastAsia="Times New Roman"/>
                <w:sz w:val="20"/>
                <w:szCs w:val="20"/>
              </w:rPr>
            </w:pPr>
          </w:p>
        </w:tc>
      </w:tr>
      <w:tr w:rsidR="00355CC6" w14:paraId="7C819DB6" w14:textId="77777777">
        <w:trPr>
          <w:tblCellSpacing w:w="15" w:type="dxa"/>
        </w:trPr>
        <w:tc>
          <w:tcPr>
            <w:tcW w:w="0" w:type="auto"/>
            <w:vAlign w:val="center"/>
            <w:hideMark/>
          </w:tcPr>
          <w:p w14:paraId="5C7BFC90" w14:textId="77777777" w:rsidR="00355CC6" w:rsidRDefault="00355CC6">
            <w:pPr>
              <w:rPr>
                <w:rFonts w:eastAsia="Times New Roman"/>
              </w:rPr>
            </w:pPr>
            <w:r>
              <w:rPr>
                <w:rFonts w:eastAsia="Times New Roman"/>
              </w:rPr>
              <w:t>Data Collection</w:t>
            </w:r>
          </w:p>
        </w:tc>
        <w:tc>
          <w:tcPr>
            <w:tcW w:w="0" w:type="auto"/>
            <w:vAlign w:val="center"/>
            <w:hideMark/>
          </w:tcPr>
          <w:p w14:paraId="1B94F61C" w14:textId="77777777" w:rsidR="00355CC6" w:rsidRDefault="00355CC6">
            <w:pPr>
              <w:rPr>
                <w:rFonts w:eastAsia="Times New Roman"/>
              </w:rPr>
            </w:pPr>
          </w:p>
        </w:tc>
        <w:tc>
          <w:tcPr>
            <w:tcW w:w="0" w:type="auto"/>
            <w:vAlign w:val="center"/>
            <w:hideMark/>
          </w:tcPr>
          <w:p w14:paraId="3CB242D3" w14:textId="77777777" w:rsidR="00355CC6" w:rsidRDefault="00355CC6">
            <w:pPr>
              <w:rPr>
                <w:rFonts w:eastAsia="Times New Roman"/>
                <w:sz w:val="20"/>
                <w:szCs w:val="20"/>
              </w:rPr>
            </w:pPr>
          </w:p>
        </w:tc>
        <w:tc>
          <w:tcPr>
            <w:tcW w:w="0" w:type="auto"/>
            <w:vAlign w:val="center"/>
            <w:hideMark/>
          </w:tcPr>
          <w:p w14:paraId="1DBA6A67" w14:textId="77777777" w:rsidR="00355CC6" w:rsidRDefault="00355CC6">
            <w:pPr>
              <w:rPr>
                <w:rFonts w:eastAsia="Times New Roman"/>
                <w:sz w:val="20"/>
                <w:szCs w:val="20"/>
              </w:rPr>
            </w:pPr>
          </w:p>
        </w:tc>
        <w:tc>
          <w:tcPr>
            <w:tcW w:w="0" w:type="auto"/>
            <w:vAlign w:val="center"/>
            <w:hideMark/>
          </w:tcPr>
          <w:p w14:paraId="1390AB6A" w14:textId="77777777" w:rsidR="00355CC6" w:rsidRDefault="00355CC6">
            <w:pPr>
              <w:rPr>
                <w:rFonts w:eastAsia="Times New Roman"/>
              </w:rPr>
            </w:pPr>
            <w:r>
              <w:rPr>
                <w:rFonts w:ascii="Segoe UI Symbol" w:eastAsia="Times New Roman" w:hAnsi="Segoe UI Symbol" w:cs="Segoe UI Symbol"/>
              </w:rPr>
              <w:t>✓</w:t>
            </w:r>
          </w:p>
        </w:tc>
        <w:tc>
          <w:tcPr>
            <w:tcW w:w="0" w:type="auto"/>
            <w:vAlign w:val="center"/>
            <w:hideMark/>
          </w:tcPr>
          <w:p w14:paraId="300CCB9D" w14:textId="77777777" w:rsidR="00355CC6" w:rsidRDefault="00355CC6">
            <w:pPr>
              <w:rPr>
                <w:rFonts w:eastAsia="Times New Roman"/>
              </w:rPr>
            </w:pPr>
          </w:p>
        </w:tc>
        <w:tc>
          <w:tcPr>
            <w:tcW w:w="0" w:type="auto"/>
            <w:vAlign w:val="center"/>
            <w:hideMark/>
          </w:tcPr>
          <w:p w14:paraId="75EC1229" w14:textId="77777777" w:rsidR="00355CC6" w:rsidRDefault="00355CC6">
            <w:pPr>
              <w:rPr>
                <w:rFonts w:eastAsia="Times New Roman"/>
                <w:sz w:val="20"/>
                <w:szCs w:val="20"/>
              </w:rPr>
            </w:pPr>
          </w:p>
        </w:tc>
      </w:tr>
      <w:tr w:rsidR="00355CC6" w14:paraId="3FFC2721" w14:textId="77777777">
        <w:trPr>
          <w:tblCellSpacing w:w="15" w:type="dxa"/>
        </w:trPr>
        <w:tc>
          <w:tcPr>
            <w:tcW w:w="0" w:type="auto"/>
            <w:vAlign w:val="center"/>
            <w:hideMark/>
          </w:tcPr>
          <w:p w14:paraId="138C41D6" w14:textId="77777777" w:rsidR="00355CC6" w:rsidRDefault="00355CC6">
            <w:pPr>
              <w:rPr>
                <w:rFonts w:eastAsia="Times New Roman"/>
              </w:rPr>
            </w:pPr>
            <w:r>
              <w:rPr>
                <w:rFonts w:eastAsia="Times New Roman"/>
              </w:rPr>
              <w:t>Data Analysis</w:t>
            </w:r>
          </w:p>
        </w:tc>
        <w:tc>
          <w:tcPr>
            <w:tcW w:w="0" w:type="auto"/>
            <w:vAlign w:val="center"/>
            <w:hideMark/>
          </w:tcPr>
          <w:p w14:paraId="06C665D1" w14:textId="77777777" w:rsidR="00355CC6" w:rsidRDefault="00355CC6">
            <w:pPr>
              <w:rPr>
                <w:rFonts w:eastAsia="Times New Roman"/>
              </w:rPr>
            </w:pPr>
          </w:p>
        </w:tc>
        <w:tc>
          <w:tcPr>
            <w:tcW w:w="0" w:type="auto"/>
            <w:vAlign w:val="center"/>
            <w:hideMark/>
          </w:tcPr>
          <w:p w14:paraId="043CC9D0" w14:textId="77777777" w:rsidR="00355CC6" w:rsidRDefault="00355CC6">
            <w:pPr>
              <w:rPr>
                <w:rFonts w:eastAsia="Times New Roman"/>
                <w:sz w:val="20"/>
                <w:szCs w:val="20"/>
              </w:rPr>
            </w:pPr>
          </w:p>
        </w:tc>
        <w:tc>
          <w:tcPr>
            <w:tcW w:w="0" w:type="auto"/>
            <w:vAlign w:val="center"/>
            <w:hideMark/>
          </w:tcPr>
          <w:p w14:paraId="2B16DD99" w14:textId="77777777" w:rsidR="00355CC6" w:rsidRDefault="00355CC6">
            <w:pPr>
              <w:rPr>
                <w:rFonts w:eastAsia="Times New Roman"/>
                <w:sz w:val="20"/>
                <w:szCs w:val="20"/>
              </w:rPr>
            </w:pPr>
          </w:p>
        </w:tc>
        <w:tc>
          <w:tcPr>
            <w:tcW w:w="0" w:type="auto"/>
            <w:vAlign w:val="center"/>
            <w:hideMark/>
          </w:tcPr>
          <w:p w14:paraId="273FF06E" w14:textId="77777777" w:rsidR="00355CC6" w:rsidRDefault="00355CC6">
            <w:pPr>
              <w:rPr>
                <w:rFonts w:eastAsia="Times New Roman"/>
                <w:sz w:val="20"/>
                <w:szCs w:val="20"/>
              </w:rPr>
            </w:pPr>
          </w:p>
        </w:tc>
        <w:tc>
          <w:tcPr>
            <w:tcW w:w="0" w:type="auto"/>
            <w:vAlign w:val="center"/>
            <w:hideMark/>
          </w:tcPr>
          <w:p w14:paraId="5AF76821" w14:textId="77777777" w:rsidR="00355CC6" w:rsidRDefault="00355CC6">
            <w:pPr>
              <w:rPr>
                <w:rFonts w:eastAsia="Times New Roman"/>
              </w:rPr>
            </w:pPr>
            <w:r>
              <w:rPr>
                <w:rFonts w:ascii="Segoe UI Symbol" w:eastAsia="Times New Roman" w:hAnsi="Segoe UI Symbol" w:cs="Segoe UI Symbol"/>
              </w:rPr>
              <w:t>✓</w:t>
            </w:r>
          </w:p>
        </w:tc>
        <w:tc>
          <w:tcPr>
            <w:tcW w:w="0" w:type="auto"/>
            <w:vAlign w:val="center"/>
            <w:hideMark/>
          </w:tcPr>
          <w:p w14:paraId="60628E5B" w14:textId="77777777" w:rsidR="00355CC6" w:rsidRDefault="00355CC6">
            <w:pPr>
              <w:rPr>
                <w:rFonts w:eastAsia="Times New Roman"/>
              </w:rPr>
            </w:pPr>
          </w:p>
        </w:tc>
      </w:tr>
      <w:tr w:rsidR="00355CC6" w14:paraId="7975147C" w14:textId="77777777">
        <w:trPr>
          <w:tblCellSpacing w:w="15" w:type="dxa"/>
        </w:trPr>
        <w:tc>
          <w:tcPr>
            <w:tcW w:w="0" w:type="auto"/>
            <w:vAlign w:val="center"/>
            <w:hideMark/>
          </w:tcPr>
          <w:p w14:paraId="4775F04F" w14:textId="77777777" w:rsidR="00355CC6" w:rsidRDefault="00355CC6">
            <w:pPr>
              <w:rPr>
                <w:rFonts w:eastAsia="Times New Roman"/>
              </w:rPr>
            </w:pPr>
            <w:r>
              <w:rPr>
                <w:rFonts w:eastAsia="Times New Roman"/>
              </w:rPr>
              <w:lastRenderedPageBreak/>
              <w:t>Final Writing</w:t>
            </w:r>
          </w:p>
        </w:tc>
        <w:tc>
          <w:tcPr>
            <w:tcW w:w="0" w:type="auto"/>
            <w:vAlign w:val="center"/>
            <w:hideMark/>
          </w:tcPr>
          <w:p w14:paraId="1290DFF1" w14:textId="77777777" w:rsidR="00355CC6" w:rsidRDefault="00355CC6">
            <w:pPr>
              <w:rPr>
                <w:rFonts w:eastAsia="Times New Roman"/>
              </w:rPr>
            </w:pPr>
          </w:p>
        </w:tc>
        <w:tc>
          <w:tcPr>
            <w:tcW w:w="0" w:type="auto"/>
            <w:vAlign w:val="center"/>
            <w:hideMark/>
          </w:tcPr>
          <w:p w14:paraId="5AEBE0D7" w14:textId="77777777" w:rsidR="00355CC6" w:rsidRDefault="00355CC6">
            <w:pPr>
              <w:rPr>
                <w:rFonts w:eastAsia="Times New Roman"/>
                <w:sz w:val="20"/>
                <w:szCs w:val="20"/>
              </w:rPr>
            </w:pPr>
          </w:p>
        </w:tc>
        <w:tc>
          <w:tcPr>
            <w:tcW w:w="0" w:type="auto"/>
            <w:vAlign w:val="center"/>
            <w:hideMark/>
          </w:tcPr>
          <w:p w14:paraId="261D6C1A" w14:textId="77777777" w:rsidR="00355CC6" w:rsidRDefault="00355CC6">
            <w:pPr>
              <w:rPr>
                <w:rFonts w:eastAsia="Times New Roman"/>
                <w:sz w:val="20"/>
                <w:szCs w:val="20"/>
              </w:rPr>
            </w:pPr>
          </w:p>
        </w:tc>
        <w:tc>
          <w:tcPr>
            <w:tcW w:w="0" w:type="auto"/>
            <w:vAlign w:val="center"/>
            <w:hideMark/>
          </w:tcPr>
          <w:p w14:paraId="51C8ECAC" w14:textId="77777777" w:rsidR="00355CC6" w:rsidRDefault="00355CC6">
            <w:pPr>
              <w:rPr>
                <w:rFonts w:eastAsia="Times New Roman"/>
                <w:sz w:val="20"/>
                <w:szCs w:val="20"/>
              </w:rPr>
            </w:pPr>
          </w:p>
        </w:tc>
        <w:tc>
          <w:tcPr>
            <w:tcW w:w="0" w:type="auto"/>
            <w:vAlign w:val="center"/>
            <w:hideMark/>
          </w:tcPr>
          <w:p w14:paraId="242C6A69" w14:textId="77777777" w:rsidR="00355CC6" w:rsidRDefault="00355CC6">
            <w:pPr>
              <w:rPr>
                <w:rFonts w:eastAsia="Times New Roman"/>
                <w:sz w:val="20"/>
                <w:szCs w:val="20"/>
              </w:rPr>
            </w:pPr>
          </w:p>
        </w:tc>
        <w:tc>
          <w:tcPr>
            <w:tcW w:w="0" w:type="auto"/>
            <w:vAlign w:val="center"/>
            <w:hideMark/>
          </w:tcPr>
          <w:p w14:paraId="56FB1583" w14:textId="77777777" w:rsidR="00355CC6" w:rsidRDefault="00355CC6">
            <w:pPr>
              <w:rPr>
                <w:rFonts w:eastAsia="Times New Roman"/>
              </w:rPr>
            </w:pPr>
            <w:r>
              <w:rPr>
                <w:rFonts w:ascii="Segoe UI Symbol" w:eastAsia="Times New Roman" w:hAnsi="Segoe UI Symbol" w:cs="Segoe UI Symbol"/>
              </w:rPr>
              <w:t>✓</w:t>
            </w:r>
          </w:p>
        </w:tc>
      </w:tr>
    </w:tbl>
    <w:p w14:paraId="1B9FC758" w14:textId="77777777" w:rsidR="00355CC6" w:rsidRDefault="00355CC6">
      <w:pPr>
        <w:rPr>
          <w:rFonts w:eastAsia="Times New Roman"/>
        </w:rPr>
      </w:pPr>
      <w:r>
        <w:rPr>
          <w:rFonts w:eastAsia="Times New Roman"/>
          <w:noProof/>
        </w:rPr>
        <mc:AlternateContent>
          <mc:Choice Requires="wps">
            <w:drawing>
              <wp:inline distT="0" distB="0" distL="0" distR="0" wp14:anchorId="6670F10C" wp14:editId="15DC3B12">
                <wp:extent cx="5943600" cy="1270"/>
                <wp:effectExtent l="0" t="31750" r="0" b="36830"/>
                <wp:docPr id="19008391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70810B" id="Rectangle 2"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5BAF3CD4" w14:textId="77777777" w:rsidR="00355CC6" w:rsidRDefault="00355CC6">
      <w:pPr>
        <w:pStyle w:val="Heading1"/>
        <w:rPr>
          <w:rFonts w:eastAsia="Times New Roman"/>
        </w:rPr>
      </w:pPr>
      <w:r>
        <w:rPr>
          <w:rStyle w:val="Strong"/>
          <w:rFonts w:eastAsia="Times New Roman"/>
          <w:b w:val="0"/>
          <w:bCs w:val="0"/>
        </w:rPr>
        <w:t>References</w:t>
      </w:r>
    </w:p>
    <w:p w14:paraId="6CBD8441" w14:textId="77777777" w:rsidR="00355CC6" w:rsidRDefault="00355CC6">
      <w:pPr>
        <w:pStyle w:val="NormalWeb"/>
      </w:pPr>
      <w:r>
        <w:t xml:space="preserve">Allen, T.D., Golden, T.D. and Shockley, K.M., 2015. How effective is telecommuting? </w:t>
      </w:r>
      <w:r>
        <w:rPr>
          <w:rStyle w:val="Emphasis"/>
        </w:rPr>
        <w:t>Psychological Science in the Public Interest</w:t>
      </w:r>
      <w:r>
        <w:t>, 16(2), pp.40–68.</w:t>
      </w:r>
    </w:p>
    <w:p w14:paraId="3D879964" w14:textId="77777777" w:rsidR="00355CC6" w:rsidRDefault="00355CC6">
      <w:pPr>
        <w:pStyle w:val="NormalWeb"/>
      </w:pPr>
      <w:r>
        <w:t xml:space="preserve">Barrero, J.M., Bloom, N. and Davis, S.J., 2021. Why working from home will stick. </w:t>
      </w:r>
      <w:r>
        <w:rPr>
          <w:rStyle w:val="Emphasis"/>
        </w:rPr>
        <w:t>National Bureau of Economic Research</w:t>
      </w:r>
      <w:r>
        <w:t>.</w:t>
      </w:r>
    </w:p>
    <w:p w14:paraId="16145AD6" w14:textId="77777777" w:rsidR="00355CC6" w:rsidRDefault="00355CC6">
      <w:pPr>
        <w:pStyle w:val="NormalWeb"/>
      </w:pPr>
      <w:r>
        <w:t xml:space="preserve">Bloom, N., Liang, J., Roberts, J. and Ying, Z.J., 2015. Does working from home work? </w:t>
      </w:r>
      <w:r>
        <w:rPr>
          <w:rStyle w:val="Emphasis"/>
        </w:rPr>
        <w:t>Quarterly Journal of Economics</w:t>
      </w:r>
      <w:r>
        <w:t>, 130(1), pp.165–218.</w:t>
      </w:r>
    </w:p>
    <w:p w14:paraId="25ED7E7D" w14:textId="77777777" w:rsidR="00355CC6" w:rsidRDefault="00355CC6">
      <w:pPr>
        <w:pStyle w:val="NormalWeb"/>
      </w:pPr>
      <w:r>
        <w:t xml:space="preserve">Gibbs, M., Mengel, F. and Siemroth, C., 2021. Work from home &amp; productivity. </w:t>
      </w:r>
      <w:r>
        <w:rPr>
          <w:rStyle w:val="Emphasis"/>
        </w:rPr>
        <w:t>Journal of Public Economics</w:t>
      </w:r>
      <w:r>
        <w:t>, 202.</w:t>
      </w:r>
    </w:p>
    <w:p w14:paraId="231A4479" w14:textId="77777777" w:rsidR="00355CC6" w:rsidRDefault="00355CC6">
      <w:pPr>
        <w:pStyle w:val="NormalWeb"/>
      </w:pPr>
      <w:r>
        <w:t xml:space="preserve">Nogueira, E., Gomes, S. and Lopes, J.M., 2024. Triple bottom line and firm performance. </w:t>
      </w:r>
      <w:r>
        <w:rPr>
          <w:rStyle w:val="Emphasis"/>
        </w:rPr>
        <w:t>Sustainability</w:t>
      </w:r>
      <w:r>
        <w:t>, 16(15).</w:t>
      </w:r>
    </w:p>
    <w:p w14:paraId="41C19F3D" w14:textId="77777777" w:rsidR="00355CC6" w:rsidRDefault="00355CC6">
      <w:pPr>
        <w:pStyle w:val="NormalWeb"/>
      </w:pPr>
      <w:r>
        <w:t xml:space="preserve">Saunders, M., Lewis, P. and Thornhill, A., 2019. </w:t>
      </w:r>
      <w:r>
        <w:rPr>
          <w:rStyle w:val="Emphasis"/>
        </w:rPr>
        <w:t>Research Methods for Business Students</w:t>
      </w:r>
      <w:r>
        <w:t>. Pearson.</w:t>
      </w:r>
    </w:p>
    <w:p w14:paraId="3C06B35D" w14:textId="77777777" w:rsidR="00355CC6" w:rsidRDefault="00355CC6">
      <w:pPr>
        <w:pStyle w:val="NormalWeb"/>
      </w:pPr>
      <w:r>
        <w:t xml:space="preserve">Wang, B., Liu, Y., Qian, J. and Parker, S.K., 2020. Achieving effective remote working. </w:t>
      </w:r>
      <w:r>
        <w:rPr>
          <w:rStyle w:val="Emphasis"/>
        </w:rPr>
        <w:t>Applied Psychology</w:t>
      </w:r>
      <w:r>
        <w:t>, 70(1), pp.16–59.</w:t>
      </w:r>
    </w:p>
    <w:p w14:paraId="1AA51109" w14:textId="2F2273BC" w:rsidR="00355CC6" w:rsidRPr="00944D14" w:rsidRDefault="00355CC6" w:rsidP="00944D14">
      <w:pPr>
        <w:rPr>
          <w:rFonts w:eastAsia="Times New Roman"/>
        </w:rPr>
      </w:pPr>
      <w:r>
        <w:rPr>
          <w:rFonts w:eastAsia="Times New Roman"/>
          <w:noProof/>
        </w:rPr>
        <mc:AlternateContent>
          <mc:Choice Requires="wps">
            <w:drawing>
              <wp:inline distT="0" distB="0" distL="0" distR="0" wp14:anchorId="3CD2CF9F" wp14:editId="7E73D56F">
                <wp:extent cx="5943600" cy="1270"/>
                <wp:effectExtent l="0" t="31750" r="0" b="36830"/>
                <wp:docPr id="179166817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42135AB" id="Rectangle 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" filled="f">
                <w10:anchorlock/>
              </v:rect>
            </w:pict>
          </mc:Fallback>
        </mc:AlternateContent>
      </w:r>
    </w:p>
    <w:p w14:paraId="521BFB65" w14:textId="77777777" w:rsidR="00355CC6" w:rsidRDefault="00355CC6"/>
    <w:sectPr w:rsidR="00355CC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A0E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6F5D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718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AD43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71112369">
    <w:abstractNumId w:val="3"/>
  </w:num>
  <w:num w:numId="2" w16cid:durableId="84421027">
    <w:abstractNumId w:val="2"/>
  </w:num>
  <w:num w:numId="3" w16cid:durableId="1861429035">
    <w:abstractNumId w:val="0"/>
  </w:num>
  <w:num w:numId="4" w16cid:durableId="1329213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CC6"/>
    <w:rsid w:val="00264C6C"/>
    <w:rsid w:val="00355CC6"/>
    <w:rsid w:val="005F39EC"/>
    <w:rsid w:val="0089758A"/>
    <w:rsid w:val="00944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86D139"/>
  <w15:chartTrackingRefBased/>
  <w15:docId w15:val="{96AEEE3E-77E4-3041-B279-487931D04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C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5C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55C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C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C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C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C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C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C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C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5C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C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C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C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C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C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C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CC6"/>
    <w:rPr>
      <w:rFonts w:eastAsiaTheme="majorEastAsia" w:cstheme="majorBidi"/>
      <w:color w:val="272727" w:themeColor="text1" w:themeTint="D8"/>
    </w:rPr>
  </w:style>
  <w:style w:type="paragraph" w:styleId="Title">
    <w:name w:val="Title"/>
    <w:basedOn w:val="Normal"/>
    <w:next w:val="Normal"/>
    <w:link w:val="TitleChar"/>
    <w:uiPriority w:val="10"/>
    <w:qFormat/>
    <w:rsid w:val="00355C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C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C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C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CC6"/>
    <w:pPr>
      <w:spacing w:before="160"/>
      <w:jc w:val="center"/>
    </w:pPr>
    <w:rPr>
      <w:i/>
      <w:iCs/>
      <w:color w:val="404040" w:themeColor="text1" w:themeTint="BF"/>
    </w:rPr>
  </w:style>
  <w:style w:type="character" w:customStyle="1" w:styleId="QuoteChar">
    <w:name w:val="Quote Char"/>
    <w:basedOn w:val="DefaultParagraphFont"/>
    <w:link w:val="Quote"/>
    <w:uiPriority w:val="29"/>
    <w:rsid w:val="00355CC6"/>
    <w:rPr>
      <w:i/>
      <w:iCs/>
      <w:color w:val="404040" w:themeColor="text1" w:themeTint="BF"/>
    </w:rPr>
  </w:style>
  <w:style w:type="paragraph" w:styleId="ListParagraph">
    <w:name w:val="List Paragraph"/>
    <w:basedOn w:val="Normal"/>
    <w:uiPriority w:val="34"/>
    <w:qFormat/>
    <w:rsid w:val="00355CC6"/>
    <w:pPr>
      <w:ind w:left="720"/>
      <w:contextualSpacing/>
    </w:pPr>
  </w:style>
  <w:style w:type="character" w:styleId="IntenseEmphasis">
    <w:name w:val="Intense Emphasis"/>
    <w:basedOn w:val="DefaultParagraphFont"/>
    <w:uiPriority w:val="21"/>
    <w:qFormat/>
    <w:rsid w:val="00355CC6"/>
    <w:rPr>
      <w:i/>
      <w:iCs/>
      <w:color w:val="0F4761" w:themeColor="accent1" w:themeShade="BF"/>
    </w:rPr>
  </w:style>
  <w:style w:type="paragraph" w:styleId="IntenseQuote">
    <w:name w:val="Intense Quote"/>
    <w:basedOn w:val="Normal"/>
    <w:next w:val="Normal"/>
    <w:link w:val="IntenseQuoteChar"/>
    <w:uiPriority w:val="30"/>
    <w:qFormat/>
    <w:rsid w:val="00355C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CC6"/>
    <w:rPr>
      <w:i/>
      <w:iCs/>
      <w:color w:val="0F4761" w:themeColor="accent1" w:themeShade="BF"/>
    </w:rPr>
  </w:style>
  <w:style w:type="character" w:styleId="IntenseReference">
    <w:name w:val="Intense Reference"/>
    <w:basedOn w:val="DefaultParagraphFont"/>
    <w:uiPriority w:val="32"/>
    <w:qFormat/>
    <w:rsid w:val="00355CC6"/>
    <w:rPr>
      <w:b/>
      <w:bCs/>
      <w:smallCaps/>
      <w:color w:val="0F4761" w:themeColor="accent1" w:themeShade="BF"/>
      <w:spacing w:val="5"/>
    </w:rPr>
  </w:style>
  <w:style w:type="paragraph" w:styleId="NormalWeb">
    <w:name w:val="Normal (Web)"/>
    <w:basedOn w:val="Normal"/>
    <w:uiPriority w:val="99"/>
    <w:unhideWhenUsed/>
    <w:rsid w:val="00355CC6"/>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355CC6"/>
    <w:rPr>
      <w:b/>
      <w:bCs/>
    </w:rPr>
  </w:style>
  <w:style w:type="character" w:styleId="Emphasis">
    <w:name w:val="Emphasis"/>
    <w:basedOn w:val="DefaultParagraphFont"/>
    <w:uiPriority w:val="20"/>
    <w:qFormat/>
    <w:rsid w:val="00355C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1382</Words>
  <Characters>7879</Characters>
  <Application>Microsoft Office Word</Application>
  <DocSecurity>0</DocSecurity>
  <Lines>65</Lines>
  <Paragraphs>18</Paragraphs>
  <ScaleCrop>false</ScaleCrop>
  <Company/>
  <LinksUpToDate>false</LinksUpToDate>
  <CharactersWithSpaces>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Valentin Ungureanu (2125720)</dc:creator>
  <cp:keywords/>
  <dc:description/>
  <cp:lastModifiedBy>Daniel Valentin Ungureanu (2125720)</cp:lastModifiedBy>
  <cp:revision>2</cp:revision>
  <dcterms:created xsi:type="dcterms:W3CDTF">2026-04-30T09:28:00Z</dcterms:created>
  <dcterms:modified xsi:type="dcterms:W3CDTF">2026-04-30T09:28:00Z</dcterms:modified>
</cp:coreProperties>
</file>