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61D11" w:rsidRDefault="00161D11">
      <w:pPr>
        <w:jc w:val="both"/>
      </w:pPr>
    </w:p>
    <w:p w:rsidR="00161D11" w:rsidRDefault="00161D11">
      <w:pPr>
        <w:jc w:val="both"/>
      </w:pPr>
    </w:p>
    <w:p w:rsidR="00161D11" w:rsidRDefault="00161D11">
      <w:pPr>
        <w:jc w:val="both"/>
      </w:pPr>
    </w:p>
    <w:p w:rsidR="00161D11" w:rsidRDefault="00161D11">
      <w:pPr>
        <w:jc w:val="both"/>
      </w:pPr>
    </w:p>
    <w:p w:rsidR="00161D11" w:rsidRDefault="00161D11">
      <w:pPr>
        <w:jc w:val="both"/>
      </w:pPr>
    </w:p>
    <w:p w:rsidR="00161D11" w:rsidRDefault="00161D11">
      <w:pPr>
        <w:jc w:val="both"/>
      </w:pPr>
    </w:p>
    <w:p w:rsidR="00161D11" w:rsidRDefault="00161D11">
      <w:pPr>
        <w:jc w:val="both"/>
      </w:pPr>
    </w:p>
    <w:p w:rsidR="00161D11" w:rsidRDefault="00161D11">
      <w:pPr>
        <w:jc w:val="both"/>
      </w:pPr>
    </w:p>
    <w:p w:rsidR="00161D11" w:rsidRPr="00FD54A8" w:rsidRDefault="00AB343C" w:rsidP="00FD54A8">
      <w:pPr>
        <w:jc w:val="center"/>
        <w:rPr>
          <w:color w:val="00B0F0"/>
          <w:sz w:val="52"/>
          <w:szCs w:val="52"/>
        </w:rPr>
      </w:pPr>
      <w:r w:rsidRPr="00FD54A8">
        <w:rPr>
          <w:color w:val="00B0F0"/>
          <w:sz w:val="52"/>
          <w:szCs w:val="52"/>
        </w:rPr>
        <w:t>COURSEWORK: CONSUMER RETENTION STRATEGIES: CASE OF NESPRESSO</w:t>
      </w:r>
      <w:r w:rsidRPr="00FD54A8">
        <w:rPr>
          <w:color w:val="00B0F0"/>
          <w:sz w:val="52"/>
          <w:szCs w:val="52"/>
        </w:rPr>
        <w:br w:type="page"/>
      </w:r>
    </w:p>
    <w:p w:rsidR="00161D11" w:rsidRDefault="00AB343C">
      <w:pPr>
        <w:keepNext/>
        <w:keepLines/>
        <w:pBdr>
          <w:top w:val="nil"/>
          <w:left w:val="nil"/>
          <w:bottom w:val="nil"/>
          <w:right w:val="nil"/>
          <w:between w:val="nil"/>
        </w:pBdr>
        <w:spacing w:before="240" w:after="0" w:line="259" w:lineRule="auto"/>
        <w:jc w:val="both"/>
        <w:rPr>
          <w:b/>
          <w:color w:val="000000"/>
          <w:sz w:val="28"/>
          <w:szCs w:val="28"/>
        </w:rPr>
      </w:pPr>
      <w:r>
        <w:rPr>
          <w:b/>
          <w:color w:val="000000"/>
          <w:sz w:val="28"/>
          <w:szCs w:val="28"/>
        </w:rPr>
        <w:lastRenderedPageBreak/>
        <w:t>Table of Contents</w:t>
      </w:r>
    </w:p>
    <w:sdt>
      <w:sdtPr>
        <w:id w:val="-902289606"/>
        <w:docPartObj>
          <w:docPartGallery w:val="Table of Contents"/>
          <w:docPartUnique/>
        </w:docPartObj>
      </w:sdtPr>
      <w:sdtEndPr/>
      <w:sdtContent>
        <w:p w:rsidR="00161D11" w:rsidRDefault="00AB343C">
          <w:pPr>
            <w:pBdr>
              <w:top w:val="nil"/>
              <w:left w:val="nil"/>
              <w:bottom w:val="nil"/>
              <w:right w:val="nil"/>
              <w:between w:val="nil"/>
            </w:pBdr>
            <w:tabs>
              <w:tab w:val="right" w:pos="9016"/>
            </w:tabs>
            <w:spacing w:after="100"/>
            <w:jc w:val="both"/>
            <w:rPr>
              <w:rFonts w:ascii="Calibri" w:eastAsia="Calibri" w:hAnsi="Calibri" w:cs="Calibri"/>
              <w:color w:val="000000"/>
            </w:rPr>
          </w:pPr>
          <w:r>
            <w:fldChar w:fldCharType="begin"/>
          </w:r>
          <w:r>
            <w:instrText xml:space="preserve"> TOC \h \u \z </w:instrText>
          </w:r>
          <w:r>
            <w:fldChar w:fldCharType="separate"/>
          </w:r>
          <w:hyperlink w:anchor="_30j0zll">
            <w:r>
              <w:rPr>
                <w:color w:val="000000"/>
              </w:rPr>
              <w:t>Introduction</w:t>
            </w:r>
            <w:r>
              <w:rPr>
                <w:color w:val="000000"/>
              </w:rPr>
              <w:tab/>
              <w:t>3</w:t>
            </w:r>
          </w:hyperlink>
        </w:p>
        <w:p w:rsidR="00161D11" w:rsidRDefault="00AB343C">
          <w:pPr>
            <w:pBdr>
              <w:top w:val="nil"/>
              <w:left w:val="nil"/>
              <w:bottom w:val="nil"/>
              <w:right w:val="nil"/>
              <w:between w:val="nil"/>
            </w:pBdr>
            <w:tabs>
              <w:tab w:val="right" w:pos="9016"/>
            </w:tabs>
            <w:spacing w:after="100"/>
            <w:ind w:left="240" w:hanging="240"/>
            <w:jc w:val="both"/>
            <w:rPr>
              <w:rFonts w:ascii="Calibri" w:eastAsia="Calibri" w:hAnsi="Calibri" w:cs="Calibri"/>
              <w:color w:val="000000"/>
            </w:rPr>
          </w:pPr>
          <w:hyperlink w:anchor="_1fob9te">
            <w:r>
              <w:rPr>
                <w:color w:val="000000"/>
              </w:rPr>
              <w:t>Consumer Experience Management</w:t>
            </w:r>
            <w:r>
              <w:rPr>
                <w:color w:val="000000"/>
              </w:rPr>
              <w:tab/>
              <w:t>5</w:t>
            </w:r>
          </w:hyperlink>
        </w:p>
        <w:p w:rsidR="00161D11" w:rsidRDefault="00AB343C">
          <w:pPr>
            <w:pBdr>
              <w:top w:val="nil"/>
              <w:left w:val="nil"/>
              <w:bottom w:val="nil"/>
              <w:right w:val="nil"/>
              <w:between w:val="nil"/>
            </w:pBdr>
            <w:tabs>
              <w:tab w:val="right" w:pos="9016"/>
            </w:tabs>
            <w:spacing w:after="100"/>
            <w:ind w:left="240" w:hanging="240"/>
            <w:jc w:val="both"/>
            <w:rPr>
              <w:rFonts w:ascii="Calibri" w:eastAsia="Calibri" w:hAnsi="Calibri" w:cs="Calibri"/>
              <w:color w:val="000000"/>
            </w:rPr>
          </w:pPr>
          <w:hyperlink w:anchor="_3znysh7">
            <w:r>
              <w:rPr>
                <w:color w:val="000000"/>
              </w:rPr>
              <w:t>Enhancing Convenience and Social Interaction</w:t>
            </w:r>
            <w:r>
              <w:rPr>
                <w:color w:val="000000"/>
              </w:rPr>
              <w:tab/>
              <w:t>6</w:t>
            </w:r>
          </w:hyperlink>
        </w:p>
        <w:p w:rsidR="00161D11" w:rsidRDefault="00AB343C">
          <w:pPr>
            <w:pBdr>
              <w:top w:val="nil"/>
              <w:left w:val="nil"/>
              <w:bottom w:val="nil"/>
              <w:right w:val="nil"/>
              <w:between w:val="nil"/>
            </w:pBdr>
            <w:tabs>
              <w:tab w:val="right" w:pos="9016"/>
            </w:tabs>
            <w:spacing w:after="100"/>
            <w:ind w:left="240" w:hanging="240"/>
            <w:jc w:val="both"/>
            <w:rPr>
              <w:rFonts w:ascii="Calibri" w:eastAsia="Calibri" w:hAnsi="Calibri" w:cs="Calibri"/>
              <w:color w:val="000000"/>
            </w:rPr>
          </w:pPr>
          <w:hyperlink w:anchor="_2et92p0">
            <w:r>
              <w:rPr>
                <w:color w:val="000000"/>
              </w:rPr>
              <w:t>Green Practices</w:t>
            </w:r>
            <w:r>
              <w:rPr>
                <w:color w:val="000000"/>
              </w:rPr>
              <w:tab/>
              <w:t>7</w:t>
            </w:r>
          </w:hyperlink>
        </w:p>
        <w:p w:rsidR="00161D11" w:rsidRDefault="00AB343C">
          <w:pPr>
            <w:pBdr>
              <w:top w:val="nil"/>
              <w:left w:val="nil"/>
              <w:bottom w:val="nil"/>
              <w:right w:val="nil"/>
              <w:between w:val="nil"/>
            </w:pBdr>
            <w:tabs>
              <w:tab w:val="right" w:pos="9016"/>
            </w:tabs>
            <w:spacing w:after="100"/>
            <w:ind w:left="240" w:hanging="240"/>
            <w:jc w:val="both"/>
            <w:rPr>
              <w:rFonts w:ascii="Calibri" w:eastAsia="Calibri" w:hAnsi="Calibri" w:cs="Calibri"/>
              <w:color w:val="000000"/>
            </w:rPr>
          </w:pPr>
          <w:hyperlink w:anchor="_tyjcwt">
            <w:r>
              <w:rPr>
                <w:color w:val="000000"/>
              </w:rPr>
              <w:t>Service and production Quality</w:t>
            </w:r>
            <w:r>
              <w:rPr>
                <w:color w:val="000000"/>
              </w:rPr>
              <w:tab/>
              <w:t>9</w:t>
            </w:r>
          </w:hyperlink>
        </w:p>
        <w:p w:rsidR="00161D11" w:rsidRDefault="00AB343C">
          <w:pPr>
            <w:pBdr>
              <w:top w:val="nil"/>
              <w:left w:val="nil"/>
              <w:bottom w:val="nil"/>
              <w:right w:val="nil"/>
              <w:between w:val="nil"/>
            </w:pBdr>
            <w:tabs>
              <w:tab w:val="right" w:pos="9016"/>
            </w:tabs>
            <w:spacing w:after="100"/>
            <w:ind w:left="240" w:hanging="240"/>
            <w:jc w:val="both"/>
            <w:rPr>
              <w:rFonts w:ascii="Calibri" w:eastAsia="Calibri" w:hAnsi="Calibri" w:cs="Calibri"/>
              <w:color w:val="000000"/>
            </w:rPr>
          </w:pPr>
          <w:hyperlink w:anchor="_3dy6vkm">
            <w:r>
              <w:rPr>
                <w:color w:val="000000"/>
              </w:rPr>
              <w:t>Corporate Brand Image</w:t>
            </w:r>
            <w:r>
              <w:rPr>
                <w:color w:val="000000"/>
              </w:rPr>
              <w:tab/>
              <w:t>10</w:t>
            </w:r>
          </w:hyperlink>
        </w:p>
        <w:p w:rsidR="00161D11" w:rsidRDefault="00AB343C">
          <w:pPr>
            <w:pBdr>
              <w:top w:val="nil"/>
              <w:left w:val="nil"/>
              <w:bottom w:val="nil"/>
              <w:right w:val="nil"/>
              <w:between w:val="nil"/>
            </w:pBdr>
            <w:tabs>
              <w:tab w:val="right" w:pos="9016"/>
            </w:tabs>
            <w:spacing w:after="100"/>
            <w:ind w:left="240" w:hanging="240"/>
            <w:jc w:val="both"/>
            <w:rPr>
              <w:rFonts w:ascii="Calibri" w:eastAsia="Calibri" w:hAnsi="Calibri" w:cs="Calibri"/>
              <w:color w:val="000000"/>
            </w:rPr>
          </w:pPr>
          <w:hyperlink w:anchor="_1t3h5sf">
            <w:r>
              <w:rPr>
                <w:color w:val="000000"/>
              </w:rPr>
              <w:t>Price promotions</w:t>
            </w:r>
            <w:r>
              <w:rPr>
                <w:color w:val="000000"/>
              </w:rPr>
              <w:tab/>
              <w:t>11</w:t>
            </w:r>
          </w:hyperlink>
        </w:p>
        <w:p w:rsidR="00161D11" w:rsidRDefault="00AB343C">
          <w:pPr>
            <w:pBdr>
              <w:top w:val="nil"/>
              <w:left w:val="nil"/>
              <w:bottom w:val="nil"/>
              <w:right w:val="nil"/>
              <w:between w:val="nil"/>
            </w:pBdr>
            <w:tabs>
              <w:tab w:val="right" w:pos="9016"/>
            </w:tabs>
            <w:spacing w:after="100"/>
            <w:ind w:left="240" w:hanging="240"/>
            <w:jc w:val="both"/>
            <w:rPr>
              <w:rFonts w:ascii="Calibri" w:eastAsia="Calibri" w:hAnsi="Calibri" w:cs="Calibri"/>
              <w:color w:val="000000"/>
            </w:rPr>
          </w:pPr>
          <w:hyperlink w:anchor="_4d34og8">
            <w:r>
              <w:rPr>
                <w:color w:val="000000"/>
              </w:rPr>
              <w:t>Using Social Media Marketing</w:t>
            </w:r>
            <w:r>
              <w:rPr>
                <w:color w:val="000000"/>
              </w:rPr>
              <w:tab/>
              <w:t>13</w:t>
            </w:r>
          </w:hyperlink>
        </w:p>
        <w:p w:rsidR="00161D11" w:rsidRDefault="00AB343C">
          <w:pPr>
            <w:pBdr>
              <w:top w:val="nil"/>
              <w:left w:val="nil"/>
              <w:bottom w:val="nil"/>
              <w:right w:val="nil"/>
              <w:between w:val="nil"/>
            </w:pBdr>
            <w:tabs>
              <w:tab w:val="right" w:pos="9016"/>
            </w:tabs>
            <w:spacing w:after="100"/>
            <w:ind w:left="240" w:hanging="240"/>
            <w:jc w:val="both"/>
            <w:rPr>
              <w:rFonts w:ascii="Calibri" w:eastAsia="Calibri" w:hAnsi="Calibri" w:cs="Calibri"/>
              <w:color w:val="000000"/>
            </w:rPr>
          </w:pPr>
          <w:hyperlink w:anchor="_2s8eyo1">
            <w:r>
              <w:rPr>
                <w:color w:val="000000"/>
              </w:rPr>
              <w:t>Business Model Innovation</w:t>
            </w:r>
            <w:r>
              <w:rPr>
                <w:color w:val="000000"/>
              </w:rPr>
              <w:tab/>
              <w:t>14</w:t>
            </w:r>
          </w:hyperlink>
        </w:p>
        <w:p w:rsidR="00161D11" w:rsidRDefault="00AB343C">
          <w:pPr>
            <w:pBdr>
              <w:top w:val="nil"/>
              <w:left w:val="nil"/>
              <w:bottom w:val="nil"/>
              <w:right w:val="nil"/>
              <w:between w:val="nil"/>
            </w:pBdr>
            <w:tabs>
              <w:tab w:val="right" w:pos="9016"/>
            </w:tabs>
            <w:spacing w:after="100"/>
            <w:ind w:left="240" w:hanging="240"/>
            <w:jc w:val="both"/>
            <w:rPr>
              <w:rFonts w:ascii="Calibri" w:eastAsia="Calibri" w:hAnsi="Calibri" w:cs="Calibri"/>
              <w:color w:val="000000"/>
            </w:rPr>
          </w:pPr>
          <w:hyperlink w:anchor="_17dp8vu">
            <w:r>
              <w:rPr>
                <w:color w:val="000000"/>
              </w:rPr>
              <w:t>Summary of the Literature Findings</w:t>
            </w:r>
            <w:r>
              <w:rPr>
                <w:color w:val="000000"/>
              </w:rPr>
              <w:tab/>
              <w:t>14</w:t>
            </w:r>
          </w:hyperlink>
        </w:p>
        <w:p w:rsidR="00161D11" w:rsidRDefault="00AB343C">
          <w:pPr>
            <w:pBdr>
              <w:top w:val="nil"/>
              <w:left w:val="nil"/>
              <w:bottom w:val="nil"/>
              <w:right w:val="nil"/>
              <w:between w:val="nil"/>
            </w:pBdr>
            <w:tabs>
              <w:tab w:val="right" w:pos="9016"/>
            </w:tabs>
            <w:spacing w:after="100"/>
            <w:ind w:left="240" w:hanging="240"/>
            <w:jc w:val="both"/>
            <w:rPr>
              <w:rFonts w:ascii="Calibri" w:eastAsia="Calibri" w:hAnsi="Calibri" w:cs="Calibri"/>
              <w:color w:val="000000"/>
            </w:rPr>
          </w:pPr>
          <w:hyperlink w:anchor="_3rdcrjn">
            <w:r>
              <w:rPr>
                <w:color w:val="000000"/>
              </w:rPr>
              <w:t>A Detailed Discussion of Business model innovation</w:t>
            </w:r>
            <w:r>
              <w:rPr>
                <w:color w:val="000000"/>
              </w:rPr>
              <w:tab/>
              <w:t>16</w:t>
            </w:r>
          </w:hyperlink>
        </w:p>
        <w:p w:rsidR="00161D11" w:rsidRDefault="00AB343C">
          <w:pPr>
            <w:pBdr>
              <w:top w:val="nil"/>
              <w:left w:val="nil"/>
              <w:bottom w:val="nil"/>
              <w:right w:val="nil"/>
              <w:between w:val="nil"/>
            </w:pBdr>
            <w:tabs>
              <w:tab w:val="right" w:pos="9016"/>
            </w:tabs>
            <w:spacing w:after="100"/>
            <w:ind w:left="480" w:hanging="480"/>
            <w:jc w:val="both"/>
            <w:rPr>
              <w:rFonts w:ascii="Calibri" w:eastAsia="Calibri" w:hAnsi="Calibri" w:cs="Calibri"/>
              <w:color w:val="000000"/>
            </w:rPr>
          </w:pPr>
          <w:hyperlink w:anchor="_26in1rg">
            <w:r>
              <w:rPr>
                <w:color w:val="000000"/>
              </w:rPr>
              <w:t>Epistemology Demonstration</w:t>
            </w:r>
            <w:r>
              <w:rPr>
                <w:color w:val="000000"/>
              </w:rPr>
              <w:tab/>
              <w:t>17</w:t>
            </w:r>
          </w:hyperlink>
        </w:p>
        <w:p w:rsidR="00161D11" w:rsidRDefault="00AB343C">
          <w:pPr>
            <w:pBdr>
              <w:top w:val="nil"/>
              <w:left w:val="nil"/>
              <w:bottom w:val="nil"/>
              <w:right w:val="nil"/>
              <w:between w:val="nil"/>
            </w:pBdr>
            <w:tabs>
              <w:tab w:val="right" w:pos="9016"/>
            </w:tabs>
            <w:spacing w:after="100"/>
            <w:ind w:left="240" w:hanging="240"/>
            <w:jc w:val="both"/>
            <w:rPr>
              <w:rFonts w:ascii="Calibri" w:eastAsia="Calibri" w:hAnsi="Calibri" w:cs="Calibri"/>
              <w:color w:val="000000"/>
            </w:rPr>
          </w:pPr>
          <w:hyperlink w:anchor="_lnxbz9">
            <w:r>
              <w:rPr>
                <w:color w:val="000000"/>
              </w:rPr>
              <w:t>Demonstration of Ontology</w:t>
            </w:r>
            <w:r>
              <w:rPr>
                <w:color w:val="000000"/>
              </w:rPr>
              <w:tab/>
              <w:t>18</w:t>
            </w:r>
          </w:hyperlink>
        </w:p>
        <w:p w:rsidR="00161D11" w:rsidRDefault="00AB343C">
          <w:pPr>
            <w:pBdr>
              <w:top w:val="nil"/>
              <w:left w:val="nil"/>
              <w:bottom w:val="nil"/>
              <w:right w:val="nil"/>
              <w:between w:val="nil"/>
            </w:pBdr>
            <w:tabs>
              <w:tab w:val="right" w:pos="9016"/>
            </w:tabs>
            <w:spacing w:after="100"/>
            <w:ind w:left="480" w:hanging="480"/>
            <w:jc w:val="both"/>
            <w:rPr>
              <w:rFonts w:ascii="Calibri" w:eastAsia="Calibri" w:hAnsi="Calibri" w:cs="Calibri"/>
              <w:color w:val="000000"/>
            </w:rPr>
          </w:pPr>
          <w:hyperlink w:anchor="_35nkun2">
            <w:r>
              <w:rPr>
                <w:color w:val="000000"/>
              </w:rPr>
              <w:t>The Application of Ethics in the Study</w:t>
            </w:r>
            <w:r>
              <w:rPr>
                <w:color w:val="000000"/>
              </w:rPr>
              <w:tab/>
              <w:t>21</w:t>
            </w:r>
          </w:hyperlink>
        </w:p>
        <w:p w:rsidR="00161D11" w:rsidRDefault="00AB343C">
          <w:pPr>
            <w:pBdr>
              <w:top w:val="nil"/>
              <w:left w:val="nil"/>
              <w:bottom w:val="nil"/>
              <w:right w:val="nil"/>
              <w:between w:val="nil"/>
            </w:pBdr>
            <w:tabs>
              <w:tab w:val="right" w:pos="9016"/>
            </w:tabs>
            <w:spacing w:after="100"/>
            <w:ind w:left="480" w:hanging="480"/>
            <w:jc w:val="both"/>
            <w:rPr>
              <w:rFonts w:ascii="Calibri" w:eastAsia="Calibri" w:hAnsi="Calibri" w:cs="Calibri"/>
              <w:color w:val="000000"/>
            </w:rPr>
          </w:pPr>
          <w:hyperlink w:anchor="_1ksv4uv">
            <w:r>
              <w:rPr>
                <w:color w:val="000000"/>
              </w:rPr>
              <w:t>Reliability and Validity</w:t>
            </w:r>
            <w:r>
              <w:rPr>
                <w:color w:val="000000"/>
              </w:rPr>
              <w:tab/>
              <w:t>22</w:t>
            </w:r>
          </w:hyperlink>
        </w:p>
        <w:p w:rsidR="00161D11" w:rsidRDefault="00AB343C">
          <w:pPr>
            <w:pBdr>
              <w:top w:val="nil"/>
              <w:left w:val="nil"/>
              <w:bottom w:val="nil"/>
              <w:right w:val="nil"/>
              <w:between w:val="nil"/>
            </w:pBdr>
            <w:tabs>
              <w:tab w:val="right" w:pos="9016"/>
            </w:tabs>
            <w:spacing w:after="100"/>
            <w:jc w:val="both"/>
            <w:rPr>
              <w:rFonts w:ascii="Calibri" w:eastAsia="Calibri" w:hAnsi="Calibri" w:cs="Calibri"/>
              <w:color w:val="000000"/>
            </w:rPr>
          </w:pPr>
          <w:hyperlink w:anchor="_44sinio">
            <w:r>
              <w:rPr>
                <w:color w:val="000000"/>
              </w:rPr>
              <w:t>Reference List</w:t>
            </w:r>
            <w:r>
              <w:rPr>
                <w:color w:val="000000"/>
              </w:rPr>
              <w:tab/>
              <w:t>24</w:t>
            </w:r>
          </w:hyperlink>
        </w:p>
        <w:p w:rsidR="00161D11" w:rsidRDefault="00AB343C">
          <w:pPr>
            <w:spacing w:line="276" w:lineRule="auto"/>
            <w:jc w:val="both"/>
          </w:pPr>
          <w:r>
            <w:fldChar w:fldCharType="end"/>
          </w:r>
        </w:p>
      </w:sdtContent>
    </w:sdt>
    <w:p w:rsidR="00161D11" w:rsidRDefault="00161D11">
      <w:pPr>
        <w:jc w:val="both"/>
      </w:pPr>
    </w:p>
    <w:p w:rsidR="00161D11" w:rsidRDefault="00AB343C">
      <w:pPr>
        <w:spacing w:after="160" w:line="259" w:lineRule="auto"/>
        <w:jc w:val="both"/>
      </w:pPr>
      <w:bookmarkStart w:id="0" w:name="_gjdgxs" w:colFirst="0" w:colLast="0"/>
      <w:bookmarkEnd w:id="0"/>
      <w:r>
        <w:br w:type="page"/>
      </w:r>
    </w:p>
    <w:p w:rsidR="00161D11" w:rsidRDefault="00AB343C">
      <w:pPr>
        <w:pStyle w:val="Titre1"/>
        <w:spacing w:before="0" w:after="0"/>
        <w:jc w:val="both"/>
      </w:pPr>
      <w:bookmarkStart w:id="1" w:name="_30j0zll" w:colFirst="0" w:colLast="0"/>
      <w:bookmarkEnd w:id="1"/>
      <w:r>
        <w:lastRenderedPageBreak/>
        <w:t>Introduction</w:t>
      </w:r>
    </w:p>
    <w:p w:rsidR="00161D11" w:rsidRDefault="00AB343C">
      <w:pPr>
        <w:jc w:val="both"/>
      </w:pPr>
      <w:r>
        <w:rPr>
          <w:b/>
        </w:rPr>
        <w:tab/>
      </w:r>
      <w:r>
        <w:t xml:space="preserve">The coffee industry has become highly competitive. Acquiring customers and retaining them is a major challenge for most coffee companies. Indeed, Chen and Hu (2010) stated that cultivating loyalty in a consumer and retaining them is increasingly important </w:t>
      </w:r>
      <w:r>
        <w:t xml:space="preserve">to coffee marketers and operators. The importance of retaining consumers is drawn from the fact that the environment is highly competitive. To overcome the challenges associated with consumer retention and loyalty, Homburg, </w:t>
      </w:r>
      <w:proofErr w:type="spellStart"/>
      <w:r>
        <w:t>Jozić</w:t>
      </w:r>
      <w:proofErr w:type="spellEnd"/>
      <w:r>
        <w:t xml:space="preserve"> and </w:t>
      </w:r>
      <w:proofErr w:type="spellStart"/>
      <w:r>
        <w:t>Kuehnl</w:t>
      </w:r>
      <w:proofErr w:type="spellEnd"/>
      <w:r>
        <w:t xml:space="preserve"> (2017) suggeste</w:t>
      </w:r>
      <w:r>
        <w:t xml:space="preserve">d that it is necessary to have a properly established appraising consumer experience management. Managing customer experience is the most effective approach that various consumer industries use to ensure that the consumers are satisfied and have promising </w:t>
      </w:r>
      <w:r>
        <w:t>experiences hence retaining them and also gaining loyalty from the consumers.</w:t>
      </w:r>
    </w:p>
    <w:p w:rsidR="00161D11" w:rsidRDefault="00AB343C">
      <w:pPr>
        <w:jc w:val="both"/>
      </w:pPr>
      <w:r>
        <w:tab/>
        <w:t>Engaging the consumers characterizes all the strategies that can be used to retain and get loyalty from the consumers. Consequently, there is an increasing interest from academi</w:t>
      </w:r>
      <w:r>
        <w:t>cians regarding consumer engagement (</w:t>
      </w:r>
      <w:proofErr w:type="spellStart"/>
      <w:r>
        <w:t>Javornik</w:t>
      </w:r>
      <w:proofErr w:type="spellEnd"/>
      <w:r>
        <w:t xml:space="preserve"> and </w:t>
      </w:r>
      <w:proofErr w:type="spellStart"/>
      <w:r>
        <w:t>Mandelli</w:t>
      </w:r>
      <w:proofErr w:type="spellEnd"/>
      <w:r>
        <w:t>, 2012). Consumer engagement is also considered as a branding practice and phenomenon currently that defines relationship marketing. However, there is a noticeable dynamism of consumer engagement fo</w:t>
      </w:r>
      <w:r>
        <w:t>r different businesses. The changes experienced in consumer engagement can be explained from the fact that there is an increasing diffusion of the social mobile and social media on the content that is user-generated (</w:t>
      </w:r>
      <w:proofErr w:type="spellStart"/>
      <w:r>
        <w:t>Javornik</w:t>
      </w:r>
      <w:proofErr w:type="spellEnd"/>
      <w:r>
        <w:t xml:space="preserve"> and </w:t>
      </w:r>
      <w:proofErr w:type="spellStart"/>
      <w:r>
        <w:t>Mandelli</w:t>
      </w:r>
      <w:proofErr w:type="spellEnd"/>
      <w:r>
        <w:t xml:space="preserve">, 2012). There is </w:t>
      </w:r>
      <w:r>
        <w:t>also over generated content that is continuously encountered between the consumers and various brands.</w:t>
      </w:r>
    </w:p>
    <w:p w:rsidR="00161D11" w:rsidRDefault="00AB343C">
      <w:pPr>
        <w:jc w:val="both"/>
      </w:pPr>
      <w:r>
        <w:tab/>
        <w:t>Furthermore, there has been a drastic change in the marketing and communication process between consumers and various brands. These changes can be attri</w:t>
      </w:r>
      <w:r>
        <w:t>buted to the paradigm shift in marketing approaches from business-centric to consumer-centric approaches (</w:t>
      </w:r>
      <w:proofErr w:type="spellStart"/>
      <w:r>
        <w:t>Javornik</w:t>
      </w:r>
      <w:proofErr w:type="spellEnd"/>
      <w:r>
        <w:t xml:space="preserve"> and </w:t>
      </w:r>
      <w:proofErr w:type="spellStart"/>
      <w:r>
        <w:t>Mandelli</w:t>
      </w:r>
      <w:proofErr w:type="spellEnd"/>
      <w:r>
        <w:t>, 2012). Apparently, the traditional marketing approaches of having tangible values have been replaced by new marketing approache</w:t>
      </w:r>
      <w:r>
        <w:t xml:space="preserve">s which are more dynamic and </w:t>
      </w:r>
      <w:r>
        <w:lastRenderedPageBreak/>
        <w:t>focused on co-creation of values focusing on the marketing logic which is dominated by service. It then implies that the current marketing approaches must be focused on the quality of the services that they deliver to the consu</w:t>
      </w:r>
      <w:r>
        <w:t>mers.</w:t>
      </w:r>
    </w:p>
    <w:p w:rsidR="00161D11" w:rsidRDefault="00AB343C">
      <w:pPr>
        <w:ind w:firstLine="720"/>
        <w:jc w:val="both"/>
      </w:pPr>
      <w:r>
        <w:t xml:space="preserve"> It has been shown that service quality significantly influences the symbolic and functional dimensions of the value related to the quality of coffee, beverage, and food as well as other benefits (P. Chen and Hu, 2010). The interconnection in the cof</w:t>
      </w:r>
      <w:r>
        <w:t>fee market and the changes that occur in the market is a call for a more sustainable customer retention strategy. Moreover, it can be seen that the challenges associated with the consumer retention strategies in the coffee industry are drawn from the const</w:t>
      </w:r>
      <w:r>
        <w:t>ant changes in the market where technology and shifts in the marketing approach have heightened the ability of various businesses to gain consumer loyalty and also to retain them.</w:t>
      </w:r>
      <w:r w:rsidR="00291F79">
        <w:t xml:space="preserve"> </w:t>
      </w:r>
      <w:r w:rsidR="000277F5">
        <w:t>T</w:t>
      </w:r>
      <w:r>
        <w:t xml:space="preserve">his paper </w:t>
      </w:r>
      <w:r w:rsidR="000277F5">
        <w:t xml:space="preserve">aims </w:t>
      </w:r>
      <w:r>
        <w:t xml:space="preserve">to </w:t>
      </w:r>
      <w:r w:rsidR="00C260D1">
        <w:t>show the</w:t>
      </w:r>
      <w:r>
        <w:t xml:space="preserve"> </w:t>
      </w:r>
      <w:r>
        <w:t xml:space="preserve">literature review </w:t>
      </w:r>
      <w:r w:rsidR="00EA2ABF">
        <w:t xml:space="preserve">as per </w:t>
      </w:r>
      <w:r>
        <w:t>anno</w:t>
      </w:r>
      <w:r>
        <w:t>tated bibliography, consistent with research philosophy of epistemology and ontology, reliability, validity, and ethics to help in the understanding of consumer retention strategies with an emphasis on the Nespresso Case. The paper also discusses one artic</w:t>
      </w:r>
      <w:r>
        <w:t xml:space="preserve">le in the literature review to understand how social business research </w:t>
      </w:r>
      <w:proofErr w:type="spellStart"/>
      <w:r>
        <w:t>philoso</w:t>
      </w:r>
      <w:proofErr w:type="spellEnd"/>
      <w:r>
        <w:t xml:space="preserve"> has been used therein. </w:t>
      </w:r>
    </w:p>
    <w:p w:rsidR="00161D11" w:rsidRDefault="00AB343C">
      <w:pPr>
        <w:ind w:firstLine="720"/>
        <w:jc w:val="both"/>
        <w:rPr>
          <w:b/>
        </w:rPr>
      </w:pPr>
      <w:r>
        <w:rPr>
          <w:b/>
        </w:rPr>
        <w:t>Annotated Bibliography</w:t>
      </w:r>
    </w:p>
    <w:p w:rsidR="00161D11" w:rsidRDefault="00AB343C">
      <w:pPr>
        <w:widowControl w:val="0"/>
        <w:jc w:val="both"/>
      </w:pPr>
      <w:proofErr w:type="spellStart"/>
      <w:r>
        <w:t>Javornik</w:t>
      </w:r>
      <w:proofErr w:type="spellEnd"/>
      <w:r>
        <w:t xml:space="preserve">, A. and </w:t>
      </w:r>
      <w:proofErr w:type="spellStart"/>
      <w:r>
        <w:t>Mandelli</w:t>
      </w:r>
      <w:proofErr w:type="spellEnd"/>
      <w:r>
        <w:t>, A. (2012) ‘Behavioral perspectives of customer engagement: An exploratory study of customer engageme</w:t>
      </w:r>
      <w:r>
        <w:t xml:space="preserve">nt with three Swiss FMCG brands’, </w:t>
      </w:r>
      <w:r>
        <w:rPr>
          <w:i/>
        </w:rPr>
        <w:t>Journal of Database Marketing &amp; Customer Strategy Management</w:t>
      </w:r>
      <w:r>
        <w:t xml:space="preserve">, 19(4), pp. 300–310. </w:t>
      </w:r>
      <w:proofErr w:type="spellStart"/>
      <w:r>
        <w:t>doi</w:t>
      </w:r>
      <w:proofErr w:type="spellEnd"/>
      <w:r>
        <w:t>: 10.1057/dbm.2012.29.</w:t>
      </w:r>
    </w:p>
    <w:p w:rsidR="00161D11" w:rsidRDefault="00AB343C">
      <w:pPr>
        <w:jc w:val="both"/>
      </w:pPr>
      <w:r>
        <w:tab/>
        <w:t>The study assessed an in-depth behavioral perspective to understand the engagement phenomenon of the customers. B</w:t>
      </w:r>
      <w:r>
        <w:t xml:space="preserve">ehavioral perspectives demonstrate the most commonly used directions in the customer database on their engagement, especially in the social media networks. The behavioral approach is also used in empirical research to understand how to </w:t>
      </w:r>
      <w:r>
        <w:lastRenderedPageBreak/>
        <w:t>better retain custom</w:t>
      </w:r>
      <w:r>
        <w:t>ers. Through an observational approach, the study established that consumers lack intensive engagement with brands. The analysis of the survey used in the study also indicated that consumers get engaged to brands but limitedly as they use the word-of-mouth</w:t>
      </w:r>
      <w:r>
        <w:t xml:space="preserve"> to either spread positive news about the brand or to complain about it. Loyalty to the various brands is also an occurrence only in limited time. The implication of this study is that various companies must ensure that the services that they offer are sat</w:t>
      </w:r>
      <w:r>
        <w:t xml:space="preserve">isfactory to the consumers so that they can gain the loyalty of these customers and hence retain them. Additionally, the fact that customers either complain or spread the news about a certain brand is an indication that the quality of the service provided </w:t>
      </w:r>
      <w:r>
        <w:t>will help in gaining more customers and also adding more. The elements of epistemology and ontology have been clearly demonstrated in the study. This is because the study has been able to present coherent information and also beliefs on the quality of serv</w:t>
      </w:r>
      <w:r>
        <w:t>ice and consumer engagement.</w:t>
      </w:r>
    </w:p>
    <w:p w:rsidR="00161D11" w:rsidRDefault="00AB343C">
      <w:pPr>
        <w:pStyle w:val="Titre2"/>
        <w:jc w:val="both"/>
      </w:pPr>
      <w:bookmarkStart w:id="2" w:name="_1fob9te" w:colFirst="0" w:colLast="0"/>
      <w:bookmarkEnd w:id="2"/>
      <w:r>
        <w:t>Consumer Experience Management</w:t>
      </w:r>
    </w:p>
    <w:p w:rsidR="00161D11" w:rsidRDefault="00AB343C">
      <w:pPr>
        <w:widowControl w:val="0"/>
        <w:jc w:val="both"/>
      </w:pPr>
      <w:r>
        <w:t xml:space="preserve">Homburg, C., </w:t>
      </w:r>
      <w:proofErr w:type="spellStart"/>
      <w:r>
        <w:t>Jozić</w:t>
      </w:r>
      <w:proofErr w:type="spellEnd"/>
      <w:r>
        <w:t xml:space="preserve">, D. and </w:t>
      </w:r>
      <w:proofErr w:type="spellStart"/>
      <w:r>
        <w:t>Kuehnl</w:t>
      </w:r>
      <w:proofErr w:type="spellEnd"/>
      <w:r>
        <w:t xml:space="preserve">, C. (2017) ‘Customer experience management: toward implementing an evolving marketing concept’, </w:t>
      </w:r>
      <w:r>
        <w:rPr>
          <w:i/>
        </w:rPr>
        <w:t>Journal of the Academy of Marketing Science</w:t>
      </w:r>
      <w:r>
        <w:t xml:space="preserve">, 45(3), pp. 377–401. </w:t>
      </w:r>
      <w:proofErr w:type="spellStart"/>
      <w:r>
        <w:t>d</w:t>
      </w:r>
      <w:r>
        <w:t>oi</w:t>
      </w:r>
      <w:proofErr w:type="spellEnd"/>
      <w:r>
        <w:t>: 10.1007/s11747-015-0460-7.</w:t>
      </w:r>
    </w:p>
    <w:p w:rsidR="00161D11" w:rsidRDefault="00AB343C">
      <w:pPr>
        <w:jc w:val="both"/>
      </w:pPr>
      <w:r>
        <w:tab/>
        <w:t>The article was based on determining the effectiveness of consumer experience management as a marketing approach in the consumer industries. The study presented in the article is appropriate and relevant to the case of Nespr</w:t>
      </w:r>
      <w:r>
        <w:t>esso since the company is also a consumer company. The methodology used was a field-based approach getting 52 managers who are engaged in customer experience management. Supplementary literature was also used to provide an empirical, theoretical, and solid</w:t>
      </w:r>
      <w:r>
        <w:t xml:space="preserve"> conceptualization of the marketing approach. Consumer experience management is instrumental in managing the cultural mindset of various consumers and their experiences thereby helping in a continual renewal of consumer </w:t>
      </w:r>
      <w:r>
        <w:lastRenderedPageBreak/>
        <w:t>experiences hence achieving a sustai</w:t>
      </w:r>
      <w:r>
        <w:t>nable long-term consumer loyalty. The element of epistemology can be clearly seen in this study since there is an array of knowledge and information on how consumer loyalty can Abe effectively reached. Therefore, the implication of the study is that consum</w:t>
      </w:r>
      <w:r>
        <w:t xml:space="preserve">er experience management is one of the consumer retention strategies. </w:t>
      </w:r>
    </w:p>
    <w:p w:rsidR="00161D11" w:rsidRDefault="00AB343C">
      <w:pPr>
        <w:pStyle w:val="Titre2"/>
        <w:jc w:val="both"/>
      </w:pPr>
      <w:bookmarkStart w:id="3" w:name="_3znysh7" w:colFirst="0" w:colLast="0"/>
      <w:bookmarkEnd w:id="3"/>
      <w:r>
        <w:t xml:space="preserve">Enhancing Convenience and Social Interaction </w:t>
      </w:r>
    </w:p>
    <w:p w:rsidR="00161D11" w:rsidRDefault="00AB343C">
      <w:pPr>
        <w:widowControl w:val="0"/>
        <w:jc w:val="both"/>
      </w:pPr>
      <w:r>
        <w:t>Srivastava, M. and Kaul, D. (2014) ‘Social interaction, convenience and customer satisfaction: The mediating effect of customer experience’</w:t>
      </w:r>
      <w:r>
        <w:t xml:space="preserve">, </w:t>
      </w:r>
      <w:r>
        <w:rPr>
          <w:i/>
        </w:rPr>
        <w:t>Journal of Retailing and Consumer Services</w:t>
      </w:r>
      <w:r>
        <w:t xml:space="preserve">, 21(6), pp. 1028–1037. </w:t>
      </w:r>
      <w:proofErr w:type="spellStart"/>
      <w:r>
        <w:t>doi</w:t>
      </w:r>
      <w:proofErr w:type="spellEnd"/>
      <w:r>
        <w:t>: 10.1016/j.jretconser.2014.04.007.</w:t>
      </w:r>
    </w:p>
    <w:p w:rsidR="00161D11" w:rsidRDefault="00AB343C">
      <w:pPr>
        <w:jc w:val="both"/>
      </w:pPr>
      <w:r>
        <w:tab/>
      </w:r>
      <w:r>
        <w:t xml:space="preserve">The study investigated the </w:t>
      </w:r>
      <w:r w:rsidR="00542A5F">
        <w:t xml:space="preserve">effect </w:t>
      </w:r>
      <w:r>
        <w:t>of social</w:t>
      </w:r>
      <w:r w:rsidR="00542A5F">
        <w:t xml:space="preserve"> media </w:t>
      </w:r>
      <w:r w:rsidR="00BA49C7">
        <w:t xml:space="preserve">interconnection </w:t>
      </w:r>
      <w:r>
        <w:t xml:space="preserve">and </w:t>
      </w:r>
      <w:r w:rsidR="00FE1900">
        <w:t xml:space="preserve">ease in </w:t>
      </w:r>
      <w:r w:rsidR="00166B22">
        <w:t>satisfying consumers</w:t>
      </w:r>
      <w:r>
        <w:t xml:space="preserve"> and meditating on the consumer experience role. The study was approached through a structured questionnaire to collect the data used for analysi</w:t>
      </w:r>
      <w:r>
        <w:t>s. The validity of the research data was established by the use of a systematic sampling from Indian store shoppers of at least 18 years of age. Structural equation modelling and exploratory factor analysis were used in analyzing the collected data. Thee d</w:t>
      </w:r>
      <w:r>
        <w:t>ata analysis models helped in establishing the reliability of the findings. Findings indicated that both the social interaction and convenience affect the satisfaction and the experience of the consumer. Elements of epistemology are sufficiently demonstrat</w:t>
      </w:r>
      <w:r>
        <w:t>ed by the success that the study made despite the fact that it was the first study to examine convenience, social interaction, consumer experience, and consumer satisfaction. This study also confirms that the management of consumer experience through socia</w:t>
      </w:r>
      <w:r>
        <w:t xml:space="preserve">l interaction and convenience is a retention strategy that a consumer company such as Nespresso needs to consider. </w:t>
      </w:r>
    </w:p>
    <w:p w:rsidR="00161D11" w:rsidRDefault="00AB343C">
      <w:pPr>
        <w:widowControl w:val="0"/>
        <w:jc w:val="both"/>
      </w:pPr>
      <w:r>
        <w:t xml:space="preserve">Chen, T. and Hu, H.-H. (2010) ‘The effect of relational benefits on perceived value in relation to customer loyalty: An empirical study in the Australian coffee outlets industry’, </w:t>
      </w:r>
      <w:r>
        <w:rPr>
          <w:i/>
        </w:rPr>
        <w:t xml:space="preserve">International </w:t>
      </w:r>
      <w:r>
        <w:rPr>
          <w:i/>
        </w:rPr>
        <w:lastRenderedPageBreak/>
        <w:t>Journal of Hospitality Management</w:t>
      </w:r>
      <w:r>
        <w:t xml:space="preserve">, 29(3), pp. 405–412. </w:t>
      </w:r>
      <w:proofErr w:type="spellStart"/>
      <w:r>
        <w:t>doi</w:t>
      </w:r>
      <w:proofErr w:type="spellEnd"/>
      <w:r>
        <w:t>: 10</w:t>
      </w:r>
      <w:r>
        <w:t>.1016/j.ijhm.2009.09.006.</w:t>
      </w:r>
    </w:p>
    <w:p w:rsidR="00161D11" w:rsidRDefault="00AB343C">
      <w:pPr>
        <w:jc w:val="both"/>
      </w:pPr>
      <w:r>
        <w:tab/>
        <w:t>The study examined the effectiveness of relational benefits can enhance the perceived value of loyalty from the customers. The researchers stated that it has become increasingly important for coffee companies to retain and cultiv</w:t>
      </w:r>
      <w:r>
        <w:t xml:space="preserve">ate customer loyalty especially with the currently increasing competitive environment. A self-administered survey was used in the study with 949 </w:t>
      </w:r>
      <w:r w:rsidR="00166B22">
        <w:t>respondents</w:t>
      </w:r>
      <w:r>
        <w:t xml:space="preserve"> from various coffee outlets. The sample size and the nature of the respondents are what establishes </w:t>
      </w:r>
      <w:r>
        <w:t>the reliability of the findings since the sample is relevant to the case being analyzed of Nespresso. The researchers found that consumer loyalty is directly influenced by relational benefits. However, perceived value makes the relationship between consume</w:t>
      </w:r>
      <w:r>
        <w:t>r loyalty and relational benefits. Nonetheless, it was also established that</w:t>
      </w:r>
      <w:r w:rsidR="00166B22">
        <w:t xml:space="preserve"> there </w:t>
      </w:r>
      <w:r w:rsidR="00EC10E2">
        <w:t>exists</w:t>
      </w:r>
      <w:r>
        <w:t xml:space="preserve"> a positive relationship between consumer loyalty and perceived value. It is clear from these findings that the operators of coffee outlets who have a better understanding</w:t>
      </w:r>
      <w:r>
        <w:t xml:space="preserve"> of the perceptions of the consumers have high chances of gaining competitive advantage. Furthermore, determining and understanding the perceptions of the consumers help in designing strategies that can be used in determining their loyalty and retention. </w:t>
      </w:r>
    </w:p>
    <w:p w:rsidR="00161D11" w:rsidRDefault="00AB343C">
      <w:pPr>
        <w:pStyle w:val="Titre2"/>
        <w:spacing w:after="0"/>
        <w:jc w:val="both"/>
      </w:pPr>
      <w:bookmarkStart w:id="4" w:name="_2et92p0" w:colFirst="0" w:colLast="0"/>
      <w:bookmarkEnd w:id="4"/>
      <w:r>
        <w:t xml:space="preserve">Green Practices </w:t>
      </w:r>
    </w:p>
    <w:p w:rsidR="00161D11" w:rsidRDefault="00AB343C">
      <w:pPr>
        <w:widowControl w:val="0"/>
        <w:jc w:val="both"/>
      </w:pPr>
      <w:r>
        <w:t xml:space="preserve">Jang, Y. J., Kim, W. G. and Lee, H. Y. (2015) ‘Coffee shop consumers’ emotional attachment and loyalty to green stores: The moderating role of green consciousness’, </w:t>
      </w:r>
      <w:r>
        <w:rPr>
          <w:i/>
        </w:rPr>
        <w:t>International Journal of Hospitality Management</w:t>
      </w:r>
      <w:r>
        <w:t xml:space="preserve">, 44, pp. 146–156. </w:t>
      </w:r>
      <w:proofErr w:type="spellStart"/>
      <w:r>
        <w:t>doi</w:t>
      </w:r>
      <w:proofErr w:type="spellEnd"/>
      <w:r>
        <w:t>: 10.</w:t>
      </w:r>
      <w:r>
        <w:t>1016/j.ijhm.2014.10.001.</w:t>
      </w:r>
    </w:p>
    <w:p w:rsidR="00161D11" w:rsidRDefault="00AB343C">
      <w:pPr>
        <w:jc w:val="both"/>
      </w:pPr>
      <w:r>
        <w:tab/>
        <w:t>The study examined how the attachment of coffee store consumers could be affected by green practices. Purposefully, the study focuses on how green practices can improve the attachment of the consumers to the coffee stores. The stu</w:t>
      </w:r>
      <w:r>
        <w:t xml:space="preserve">dy also examined the role that consumer attachment to the coffee stores has on their loyalty to the green products. In addition, the study further examined whether or not the customers with high green consciousness have </w:t>
      </w:r>
      <w:r>
        <w:lastRenderedPageBreak/>
        <w:t>a more positive response to green pr</w:t>
      </w:r>
      <w:r>
        <w:t>actices compared to the other consumers. The research approach included a survey in the coffee shop customers in the United States (US). Data were collected from online panel members through an online survey. Data were analyzed through the use of structura</w:t>
      </w:r>
      <w:r>
        <w:t>l equation modelling. The study revealed that consumer attachment to a coffee shop was positively influenced by green practices. The results also indicated that consumer loyalty to a coffee store was determined by their attachment to the store. Moreover, l</w:t>
      </w:r>
      <w:r>
        <w:t>oyalty to the coffee store also implied loyalty to the product therein. The results further showed that consumers who were highly conscious of green practices positively responded to green cues and hence greater attachment to the stores. It can be conclude</w:t>
      </w:r>
      <w:r>
        <w:t xml:space="preserve">d from this study that consumer retention and loyalty in coffee shops can be heightened through green practices. </w:t>
      </w:r>
    </w:p>
    <w:p w:rsidR="00161D11" w:rsidRDefault="00AB343C">
      <w:pPr>
        <w:widowControl w:val="0"/>
        <w:jc w:val="both"/>
      </w:pPr>
      <w:r>
        <w:t xml:space="preserve">Lee, K. H., Bonn, M. A. and Cho, M. (2015) ‘Consumer motives for purchasing organic coffee’, </w:t>
      </w:r>
      <w:r>
        <w:rPr>
          <w:i/>
        </w:rPr>
        <w:t>International Journal of Contemporary Hospitality</w:t>
      </w:r>
      <w:r>
        <w:rPr>
          <w:i/>
        </w:rPr>
        <w:t xml:space="preserve"> Management</w:t>
      </w:r>
      <w:r>
        <w:t xml:space="preserve">, 27(6), pp. 1157–1180. </w:t>
      </w:r>
      <w:proofErr w:type="spellStart"/>
      <w:r>
        <w:t>doi</w:t>
      </w:r>
      <w:proofErr w:type="spellEnd"/>
      <w:r>
        <w:t>: 10.1108/IJCHM-02-2014-0060.</w:t>
      </w:r>
    </w:p>
    <w:p w:rsidR="00161D11" w:rsidRDefault="00AB343C">
      <w:pPr>
        <w:jc w:val="both"/>
      </w:pPr>
      <w:r>
        <w:tab/>
        <w:t>The study investigated the motives that consumers have on buying organic coffee. The investigation relies on the Theory of Planned Behavior. Various degrees of ethical concern and sensiti</w:t>
      </w:r>
      <w:r>
        <w:t>vity to the price are also investigated on how they influence the motives that consumers have towards purchasing organic coffee. Understanding consumer behavior is also examined following the increased demand for unique products. The study was set in South</w:t>
      </w:r>
      <w:r>
        <w:t xml:space="preserve"> Korea where data was collected from 482 consumers at a café from seven cities in the country. A self-administered questionnaire was used to collect data. The collected data was analyzed through confirmatory factor, descriptive statistics, and structured e</w:t>
      </w:r>
      <w:r>
        <w:t>quation analysis to establish the reliability and validity of the findings. Study findings demonstrated that environmental and health factors predicted the consumer attitude to purchase. It was also found that environmental protection could predict control</w:t>
      </w:r>
      <w:r>
        <w:t xml:space="preserve"> of behavior. Also, sensitivity to price and ethical concerns had moderating roles on the purchasing behavior of organic coffee. Clearly, the study demonstrated </w:t>
      </w:r>
      <w:r>
        <w:lastRenderedPageBreak/>
        <w:t>that green practices with ethical considerations positively influenced consumer behavior to pur</w:t>
      </w:r>
      <w:r>
        <w:t xml:space="preserve">chase organic coffee. Hence, green practices </w:t>
      </w:r>
      <w:proofErr w:type="gramStart"/>
      <w:r>
        <w:t>is</w:t>
      </w:r>
      <w:proofErr w:type="gramEnd"/>
      <w:r>
        <w:t xml:space="preserve"> a consumer attraction and retention strategy. </w:t>
      </w:r>
    </w:p>
    <w:p w:rsidR="00161D11" w:rsidRDefault="00AB343C">
      <w:pPr>
        <w:pStyle w:val="Titre2"/>
        <w:jc w:val="both"/>
      </w:pPr>
      <w:bookmarkStart w:id="5" w:name="_tyjcwt" w:colFirst="0" w:colLast="0"/>
      <w:bookmarkEnd w:id="5"/>
      <w:r>
        <w:t xml:space="preserve">Service and production Quality </w:t>
      </w:r>
    </w:p>
    <w:p w:rsidR="00161D11" w:rsidRDefault="00AB343C">
      <w:pPr>
        <w:widowControl w:val="0"/>
        <w:jc w:val="both"/>
      </w:pPr>
      <w:r>
        <w:t xml:space="preserve">Chen, P. and Hu, H. (2010) ‘How determinant attributes of service quality influence customer‐perceived value’, </w:t>
      </w:r>
      <w:r>
        <w:rPr>
          <w:i/>
        </w:rPr>
        <w:t>International Jour</w:t>
      </w:r>
      <w:r>
        <w:rPr>
          <w:i/>
        </w:rPr>
        <w:t>nal of Contemporary Hospitality Management</w:t>
      </w:r>
      <w:r>
        <w:t xml:space="preserve">, 22(4), pp. 535–551. </w:t>
      </w:r>
      <w:proofErr w:type="spellStart"/>
      <w:r>
        <w:t>doi</w:t>
      </w:r>
      <w:proofErr w:type="spellEnd"/>
      <w:r>
        <w:t>: 10.1108/09596111011042730.</w:t>
      </w:r>
    </w:p>
    <w:p w:rsidR="00161D11" w:rsidRDefault="00AB343C">
      <w:pPr>
        <w:jc w:val="both"/>
      </w:pPr>
      <w:r>
        <w:t xml:space="preserve">  </w:t>
      </w:r>
      <w:r>
        <w:tab/>
        <w:t>The study was aimed at empirically investigating the influences of the quality of coffee, service, beverage, and food on the perceived value of the outlet in</w:t>
      </w:r>
      <w:r>
        <w:t xml:space="preserve">dustry of coffee. The study was approached through a self-administered questionnaire availed to 834 respondents from various outlets of coffee. Several regression </w:t>
      </w:r>
      <w:proofErr w:type="gramStart"/>
      <w:r>
        <w:t>analysis</w:t>
      </w:r>
      <w:proofErr w:type="gramEnd"/>
      <w:r>
        <w:t xml:space="preserve"> was used in the study to help in determining the factors of the attributes that impa</w:t>
      </w:r>
      <w:r>
        <w:t>cted on the perceived value of services by the customers. Study findings showed that there was a significant influence if the service quality on the symbolic and functional dimensions of the service value as perceived by the clients. The functional dimensi</w:t>
      </w:r>
      <w:r>
        <w:t>ons relate to the quality of coffee, food, beverage, and service. On the other hand, the symbolic dimensions were positively related to the quality of food, beverages, quality of coffee, and the additional benefits. The study had a theoretical dimension wh</w:t>
      </w:r>
      <w:r>
        <w:t>ere it determined the attributes of the quality of service and how these quality services enhance both the functional and symbolic value as per the perceptions of the customer. In essence, the study maintained that service quality enhances the way in which</w:t>
      </w:r>
      <w:r>
        <w:t xml:space="preserve"> a consumer perceives the value of the business and hence their loyalty development is based on their perceptions.         </w:t>
      </w:r>
    </w:p>
    <w:p w:rsidR="00161D11" w:rsidRDefault="00AB343C">
      <w:pPr>
        <w:widowControl w:val="0"/>
        <w:jc w:val="both"/>
      </w:pPr>
      <w:r>
        <w:t xml:space="preserve">Neilson, J. (2007) ‘Institutions, the governance of quality and on-farm value retention for Indonesian specialty coffee’, </w:t>
      </w:r>
      <w:r>
        <w:rPr>
          <w:i/>
        </w:rPr>
        <w:t xml:space="preserve">Singapore </w:t>
      </w:r>
      <w:r>
        <w:rPr>
          <w:i/>
        </w:rPr>
        <w:t>Journal of Tropical Geography</w:t>
      </w:r>
      <w:r>
        <w:t xml:space="preserve">, 28(2), pp. 188–204. </w:t>
      </w:r>
      <w:proofErr w:type="spellStart"/>
      <w:r>
        <w:t>doi</w:t>
      </w:r>
      <w:proofErr w:type="spellEnd"/>
      <w:r>
        <w:t>: 10.1111/j.1467-9493.2007.</w:t>
      </w:r>
      <w:proofErr w:type="gramStart"/>
      <w:r>
        <w:t>00290.x.</w:t>
      </w:r>
      <w:proofErr w:type="gramEnd"/>
    </w:p>
    <w:p w:rsidR="00161D11" w:rsidRDefault="00AB343C">
      <w:pPr>
        <w:jc w:val="both"/>
      </w:pPr>
      <w:r>
        <w:lastRenderedPageBreak/>
        <w:tab/>
        <w:t xml:space="preserve">The purpose of the paper was to examine how geographical identities can be specifically used in value-adding to agricultural products. The case is for the specialty </w:t>
      </w:r>
      <w:r>
        <w:t>for the production of coffee in South Sulawesi in Indonesia. The relevance of the article is that it helps in obtaining insights that can help in improving the operations of a coffee shop and even improve on consumer retention in those shops. The author st</w:t>
      </w:r>
      <w:r>
        <w:t>ated that the livelihood of millions of people living in the tropical region is influenced by the prices of various global commodities. There has also been an oversupply of various agricultural commodities worldwide. Therefore, agricultural incomes in Indo</w:t>
      </w:r>
      <w:r>
        <w:t>nesia have noticeably fallen below the subsistence levels. Also, politics in quality governance and ownership in the worldwide commodities is also emerging. This shows that highly restricted institutional terrain is still to continue. Consequently, the pow</w:t>
      </w:r>
      <w:r>
        <w:t xml:space="preserve">ers that </w:t>
      </w:r>
      <w:r w:rsidR="00EC10E2">
        <w:t>specialty</w:t>
      </w:r>
      <w:r>
        <w:t xml:space="preserve"> coffee have is likely to retain the higher share on the economic rent and hence influence the product quality. As has been seen, service quality, in this case, production quality, influences customer loyalty and retention, Since Nespres</w:t>
      </w:r>
      <w:r>
        <w:t>so has a wide operation which goes across the borders, it is expected that the geographic identities are lily to affect its product quality and hence customer retention.</w:t>
      </w:r>
    </w:p>
    <w:p w:rsidR="00161D11" w:rsidRDefault="00AB343C">
      <w:pPr>
        <w:pStyle w:val="Titre2"/>
        <w:jc w:val="both"/>
      </w:pPr>
      <w:bookmarkStart w:id="6" w:name="_3dy6vkm" w:colFirst="0" w:colLast="0"/>
      <w:bookmarkEnd w:id="6"/>
      <w:r>
        <w:t xml:space="preserve"> Corporate Brand Image</w:t>
      </w:r>
    </w:p>
    <w:p w:rsidR="00161D11" w:rsidRDefault="00AB343C">
      <w:pPr>
        <w:widowControl w:val="0"/>
        <w:jc w:val="both"/>
      </w:pPr>
      <w:r>
        <w:t xml:space="preserve">Chang, H.-C., </w:t>
      </w:r>
      <w:proofErr w:type="spellStart"/>
      <w:r>
        <w:t>TuYu-Te</w:t>
      </w:r>
      <w:proofErr w:type="spellEnd"/>
      <w:r>
        <w:t xml:space="preserve"> and Wang, C.-M. (2012) ‘Corporate Brand I</w:t>
      </w:r>
      <w:r>
        <w:t xml:space="preserve">mage and Customer Satisfaction on Loyalty: An Empirical Study of Starbucks Coffee in Taiwan’, </w:t>
      </w:r>
      <w:r>
        <w:rPr>
          <w:i/>
        </w:rPr>
        <w:t>Journal of Social and Development Sciences</w:t>
      </w:r>
      <w:r>
        <w:t xml:space="preserve">, 3(1), pp. 24–32. </w:t>
      </w:r>
      <w:proofErr w:type="spellStart"/>
      <w:r>
        <w:t>doi</w:t>
      </w:r>
      <w:proofErr w:type="spellEnd"/>
      <w:r>
        <w:t>: 10.14257/astl.2014.48.</w:t>
      </w:r>
    </w:p>
    <w:p w:rsidR="00161D11" w:rsidRDefault="00AB343C">
      <w:pPr>
        <w:jc w:val="both"/>
      </w:pPr>
      <w:r>
        <w:tab/>
        <w:t>The study aimed at examining the relationship between brand image and co</w:t>
      </w:r>
      <w:r>
        <w:t>nsumer retention. Corporate and brand image has been considered to be an important attachment of loyalty and the satisfaction of the customer. Corporate positive brands can also help an organization to achieve higher performance in sales. If the customer n</w:t>
      </w:r>
      <w:r>
        <w:t xml:space="preserve">eeds and wants are not met by the products and services of a firm then all the strategies of that firm are rendered </w:t>
      </w:r>
      <w:r>
        <w:lastRenderedPageBreak/>
        <w:t>insufficient. However, if a company has loyal customers, they can maintain a higher share in the market and reduce the costs of operation. T</w:t>
      </w:r>
      <w:r>
        <w:t>he researchers established that 5% improvement in the retention of causes an increase of between 25% and 75% increase in the profit. Nonetheless, it costs 5 times as much effort to obtain a new customer than to retain the existing ones. This study was appr</w:t>
      </w:r>
      <w:r>
        <w:t>oached through a survey and the respondents obtained mainly from Starbucks Coffee in the area of Taipei. Data was collected through a questionnaire and analyzed to establish the reliability, validity, and SEM model. The main study findings established that</w:t>
      </w:r>
      <w:r>
        <w:t xml:space="preserve"> consumer satisfaction and loyalty is significantly influenced by the corporate brand image. Subsequently, the study also found that consumer satisfaction had a strong influence on the loyalty of the consumer. In brief, the study implies that corporate bra</w:t>
      </w:r>
      <w:r>
        <w:t>nd image is a consumer retention strategy. Although the strategy worked for Starbucks, it can also work for Nespresso since both the companies operate in the same industry: the coffee industry.</w:t>
      </w:r>
    </w:p>
    <w:p w:rsidR="00161D11" w:rsidRPr="00FD54A8" w:rsidRDefault="00AB343C">
      <w:pPr>
        <w:pStyle w:val="Titre2"/>
        <w:jc w:val="both"/>
        <w:rPr>
          <w:lang w:val="fr-FR"/>
        </w:rPr>
      </w:pPr>
      <w:bookmarkStart w:id="7" w:name="_1t3h5sf" w:colFirst="0" w:colLast="0"/>
      <w:bookmarkEnd w:id="7"/>
      <w:r w:rsidRPr="00FD54A8">
        <w:rPr>
          <w:lang w:val="fr-FR"/>
        </w:rPr>
        <w:t xml:space="preserve">Price promotions </w:t>
      </w:r>
    </w:p>
    <w:p w:rsidR="00161D11" w:rsidRDefault="00AB343C">
      <w:pPr>
        <w:widowControl w:val="0"/>
        <w:jc w:val="both"/>
      </w:pPr>
      <w:r w:rsidRPr="00FD54A8">
        <w:rPr>
          <w:lang w:val="fr-FR"/>
        </w:rPr>
        <w:t xml:space="preserve">Huang, H.-C. </w:t>
      </w:r>
      <w:r w:rsidRPr="00FD54A8">
        <w:rPr>
          <w:i/>
          <w:lang w:val="fr-FR"/>
        </w:rPr>
        <w:t>et al.</w:t>
      </w:r>
      <w:r w:rsidRPr="00FD54A8">
        <w:rPr>
          <w:lang w:val="fr-FR"/>
        </w:rPr>
        <w:t xml:space="preserve"> </w:t>
      </w:r>
      <w:r>
        <w:t>(2014) ‘Promote the pric</w:t>
      </w:r>
      <w:r>
        <w:t xml:space="preserve">e promotion’, </w:t>
      </w:r>
      <w:r>
        <w:rPr>
          <w:i/>
        </w:rPr>
        <w:t>International Journal of Contemporary Hospitality Management</w:t>
      </w:r>
      <w:r>
        <w:t xml:space="preserve">, 26(7), pp. 1065–1082. </w:t>
      </w:r>
      <w:proofErr w:type="spellStart"/>
      <w:r>
        <w:t>doi</w:t>
      </w:r>
      <w:proofErr w:type="spellEnd"/>
      <w:r>
        <w:t>: 10.1108/IJCHM-05-2013-0204.</w:t>
      </w:r>
    </w:p>
    <w:p w:rsidR="00161D11" w:rsidRDefault="00AB343C">
      <w:pPr>
        <w:jc w:val="both"/>
      </w:pPr>
      <w:r>
        <w:tab/>
        <w:t>The goal of the study was to conduct an empirical evaluation of the impacts of price promotions on the quality evaluations b</w:t>
      </w:r>
      <w:r>
        <w:t>y the customer and intentions for repeat purchase in coffee chain stores. The study also investigated the moderating role of the characteristics of consumers in the process. The research methodology was a survey of 12 coffee chain stores. Data was collecte</w:t>
      </w:r>
      <w:r>
        <w:t>d through 488 usable questionnaires. Structural equation modelling techniques were also used to examine the relationship between the test models. The study reported that quality evaluations by the consumers were positively influenced by price promotion act</w:t>
      </w:r>
      <w:r>
        <w:t xml:space="preserve">ivities. Furthermore, it was shown that price promotions had a positive effect on </w:t>
      </w:r>
      <w:r>
        <w:lastRenderedPageBreak/>
        <w:t>repeat purchase decisions. Consumer characteristics had partial support for moderating effects. Moreover, sex showed no moderating effect while the frequency of consumption h</w:t>
      </w:r>
      <w:r>
        <w:t xml:space="preserve">ad a significant moderating effect. The implication of the study is that the consumers at various coffee stores view price promotions as an incentive or reward and hence increasing their </w:t>
      </w:r>
      <w:proofErr w:type="spellStart"/>
      <w:r>
        <w:t>sfavorable</w:t>
      </w:r>
      <w:proofErr w:type="spellEnd"/>
      <w:r>
        <w:t xml:space="preserve"> evaluations. It can also be seen that there is a clear use</w:t>
      </w:r>
      <w:r>
        <w:t xml:space="preserve"> of epistemology and ontology in the study so as to clearly bring the aspect of using price promotions as a consumer retention strategy that works. </w:t>
      </w:r>
    </w:p>
    <w:p w:rsidR="00161D11" w:rsidRDefault="00AB343C">
      <w:pPr>
        <w:widowControl w:val="0"/>
        <w:jc w:val="both"/>
      </w:pPr>
      <w:r>
        <w:t xml:space="preserve">Polo, Y., </w:t>
      </w:r>
      <w:proofErr w:type="spellStart"/>
      <w:r>
        <w:t>Sese</w:t>
      </w:r>
      <w:proofErr w:type="spellEnd"/>
      <w:r>
        <w:t xml:space="preserve">, F. J. and </w:t>
      </w:r>
      <w:proofErr w:type="spellStart"/>
      <w:r>
        <w:t>Verhoef</w:t>
      </w:r>
      <w:proofErr w:type="spellEnd"/>
      <w:r>
        <w:t>, P. C. (2011) ‘The Effect of Pricing and Advertising on Customer Retentio</w:t>
      </w:r>
      <w:r>
        <w:t xml:space="preserve">n in a Liberalizing Market’, </w:t>
      </w:r>
      <w:r>
        <w:rPr>
          <w:i/>
        </w:rPr>
        <w:t>Journal of Interactive Marketing</w:t>
      </w:r>
      <w:r>
        <w:t xml:space="preserve">, 25(4), pp. 201–214. </w:t>
      </w:r>
      <w:proofErr w:type="spellStart"/>
      <w:r>
        <w:t>doi</w:t>
      </w:r>
      <w:proofErr w:type="spellEnd"/>
      <w:r>
        <w:t>: 10.1016/j.intmar.2011.02.002.</w:t>
      </w:r>
    </w:p>
    <w:p w:rsidR="00161D11" w:rsidRDefault="00AB343C">
      <w:pPr>
        <w:jc w:val="both"/>
      </w:pPr>
      <w:r>
        <w:tab/>
        <w:t>The study was an investigation of what drives consumer retention in a liberalizing market. To address the issue of consumer retention, th</w:t>
      </w:r>
      <w:r>
        <w:t xml:space="preserve">e authors examined the impact of mass advertising and pricing, accounting for the new entrant's competitors, assess the changing effects of various marketing tactics, and examine the proposed links in the recently opened market competition. A longitudinal </w:t>
      </w:r>
      <w:r>
        <w:t>data was collected from mobile phone consumers, the study revealed that the termination of an incumbent relationship could be influenced by both the company and competitors’ mass pricing and marketing. The researchers also found that there is no static rel</w:t>
      </w:r>
      <w:r>
        <w:t>ationship between the various marketing variables and consumer retention but they vary as time also varies. However, the researchers demonstrated that price is less effective in the liberation of customers implying that customers are only sensitive to pric</w:t>
      </w:r>
      <w:r>
        <w:t>ing in the later marketing stages. For a company that has grown as Nespresso, it is expected that the use of various pricing strategies would be a perfect consumer retention strategy since the business has been in the market for long and is in deeper stage</w:t>
      </w:r>
      <w:r>
        <w:t xml:space="preserve">s of marketing where consumers are now sensitive to pricing.                 </w:t>
      </w:r>
    </w:p>
    <w:p w:rsidR="00161D11" w:rsidRDefault="00AB343C">
      <w:pPr>
        <w:pStyle w:val="Titre2"/>
        <w:jc w:val="both"/>
      </w:pPr>
      <w:bookmarkStart w:id="8" w:name="_4d34og8" w:colFirst="0" w:colLast="0"/>
      <w:bookmarkEnd w:id="8"/>
      <w:r>
        <w:lastRenderedPageBreak/>
        <w:t>Using Social Media Marketing</w:t>
      </w:r>
    </w:p>
    <w:p w:rsidR="00161D11" w:rsidRDefault="00AB343C">
      <w:pPr>
        <w:widowControl w:val="0"/>
        <w:jc w:val="both"/>
      </w:pPr>
      <w:r>
        <w:t xml:space="preserve">Jordan, R. S. (2018) ‘Social Media Marketing Strategies Used by Small Retail Businesses’, </w:t>
      </w:r>
      <w:r>
        <w:rPr>
          <w:i/>
        </w:rPr>
        <w:t>Walden Dissertations and Doctoral Studies</w:t>
      </w:r>
      <w:r>
        <w:t>. Available at: ht</w:t>
      </w:r>
      <w:r>
        <w:t>tps://scholarworks.waldenu.edu/dissertations/5883 (Accessed: 2 May 2019).</w:t>
      </w:r>
    </w:p>
    <w:p w:rsidR="00161D11" w:rsidRDefault="00AB343C">
      <w:pPr>
        <w:jc w:val="both"/>
      </w:pPr>
      <w:r>
        <w:tab/>
        <w:t xml:space="preserve"> This was a multiple case study that aimed at exploring social media marketing (SMM) strategies that can be used by small businesses and retailers to engage and retain the customers</w:t>
      </w:r>
      <w:r>
        <w:t>. The author stated that developing SMM strategies as a way of engaging customers are a major challenge to most of the business leaders. The case study was based on Roger’s diffusion of innovation theory. The participants in the study included 5 small reta</w:t>
      </w:r>
      <w:r>
        <w:t>ilers who had been in the business for at least 5 years and have been effectively using SMM to engage their customers in the Southwest region of the US. Data collection was through semi-structured face-to-face interviews. The implication of the study was t</w:t>
      </w:r>
      <w:r>
        <w:t>hat small businesses could learn the best strategies and SMM practices that could help them to retain customers in their businesses. Likewise, Nespresso can also employ the use of SMM strategies to engage its consumers and hence to retain its consumers.</w:t>
      </w:r>
    </w:p>
    <w:p w:rsidR="00161D11" w:rsidRDefault="00161D11">
      <w:pPr>
        <w:jc w:val="both"/>
        <w:rPr>
          <w:b/>
        </w:rPr>
      </w:pPr>
    </w:p>
    <w:p w:rsidR="00161D11" w:rsidRDefault="00161D11">
      <w:pPr>
        <w:jc w:val="both"/>
        <w:rPr>
          <w:b/>
        </w:rPr>
      </w:pPr>
    </w:p>
    <w:p w:rsidR="00161D11" w:rsidRDefault="00161D11">
      <w:pPr>
        <w:jc w:val="both"/>
        <w:rPr>
          <w:b/>
        </w:rPr>
      </w:pPr>
    </w:p>
    <w:p w:rsidR="00161D11" w:rsidRDefault="00AB343C">
      <w:pPr>
        <w:pStyle w:val="Titre2"/>
        <w:jc w:val="both"/>
      </w:pPr>
      <w:bookmarkStart w:id="9" w:name="_2s8eyo1" w:colFirst="0" w:colLast="0"/>
      <w:bookmarkEnd w:id="9"/>
      <w:r>
        <w:t>Business Model Innovation</w:t>
      </w:r>
    </w:p>
    <w:p w:rsidR="00161D11" w:rsidRDefault="00AB343C">
      <w:pPr>
        <w:widowControl w:val="0"/>
        <w:jc w:val="both"/>
      </w:pPr>
      <w:proofErr w:type="spellStart"/>
      <w:r>
        <w:t>Matzler</w:t>
      </w:r>
      <w:proofErr w:type="spellEnd"/>
      <w:r>
        <w:t xml:space="preserve">, K. </w:t>
      </w:r>
      <w:r>
        <w:rPr>
          <w:i/>
        </w:rPr>
        <w:t>et al.</w:t>
      </w:r>
      <w:r>
        <w:t xml:space="preserve"> (2013) ‘Business model innovation: coffee triumphs for Nespresso’, </w:t>
      </w:r>
      <w:r>
        <w:rPr>
          <w:i/>
        </w:rPr>
        <w:t>Journal of Business Strategy</w:t>
      </w:r>
      <w:r>
        <w:t xml:space="preserve">, 34(2), pp. 30–37. </w:t>
      </w:r>
      <w:proofErr w:type="spellStart"/>
      <w:r>
        <w:t>doi</w:t>
      </w:r>
      <w:proofErr w:type="spellEnd"/>
      <w:r>
        <w:t>: 10.1108/02756661311310431.</w:t>
      </w:r>
    </w:p>
    <w:p w:rsidR="00161D11" w:rsidRDefault="00AB343C">
      <w:pPr>
        <w:jc w:val="both"/>
      </w:pPr>
      <w:r>
        <w:lastRenderedPageBreak/>
        <w:tab/>
      </w:r>
      <w:r>
        <w:t>The purpose of the article was to e</w:t>
      </w:r>
      <w:r w:rsidR="004139CC">
        <w:t xml:space="preserve">valuate </w:t>
      </w:r>
      <w:r>
        <w:t xml:space="preserve">the business model innovation concept and to </w:t>
      </w:r>
      <w:r w:rsidR="000E5EAC">
        <w:t>voice</w:t>
      </w:r>
      <w:r>
        <w:t xml:space="preserve"> </w:t>
      </w:r>
      <w:r w:rsidR="004139CC">
        <w:t>important</w:t>
      </w:r>
      <w:r>
        <w:t xml:space="preserve"> elements of design. The </w:t>
      </w:r>
      <w:r w:rsidR="000E5EAC">
        <w:t xml:space="preserve">study </w:t>
      </w:r>
      <w:r w:rsidR="00437FA5">
        <w:t xml:space="preserve">laid emphasis </w:t>
      </w:r>
      <w:r w:rsidR="000E5EAC">
        <w:t xml:space="preserve">on </w:t>
      </w:r>
      <w:r>
        <w:t xml:space="preserve">Nespresso </w:t>
      </w:r>
      <w:r w:rsidR="000E5EAC">
        <w:t xml:space="preserve">as case study </w:t>
      </w:r>
      <w:r>
        <w:t>with the aim of outlining how the business model innovation c</w:t>
      </w:r>
      <w:r w:rsidR="00D97E2B">
        <w:t xml:space="preserve">ould or can be </w:t>
      </w:r>
      <w:r>
        <w:t>succ</w:t>
      </w:r>
      <w:r>
        <w:t>essfully i</w:t>
      </w:r>
      <w:r w:rsidR="00D97E2B">
        <w:t>nstalled</w:t>
      </w:r>
      <w:r>
        <w:t xml:space="preserve">. The assessment </w:t>
      </w:r>
      <w:r w:rsidR="00385F67">
        <w:t xml:space="preserve">focused on </w:t>
      </w:r>
      <w:r>
        <w:t>a theoretical conceptualization of a business model. The</w:t>
      </w:r>
      <w:r w:rsidR="00AE2386">
        <w:t xml:space="preserve"> writers carried out a deep </w:t>
      </w:r>
      <w:r>
        <w:t>case study which helped in extracting positive conclusions that can be used in successfully implementing business model</w:t>
      </w:r>
      <w:r>
        <w:t xml:space="preserve"> innovation. It was established that a business model innovation has five essential components: unique positioning, innovative, appropriate creation of value, effective sales and marketing logic, consistency in product and service logic, and working profit</w:t>
      </w:r>
      <w:r>
        <w:t xml:space="preserve"> formula. The success of the business depends on the innovative, coherent, and unique design of the components of a business model. Based on the business model of Nespresso, the study indicated that innovation in business model is what can be used in creat</w:t>
      </w:r>
      <w:r>
        <w:t>ing value in the business and hence its success. Therefore, the implication of the study is that business model innovation is can be used as a consumer retention strategy through value creation.</w:t>
      </w:r>
    </w:p>
    <w:p w:rsidR="00161D11" w:rsidRDefault="00AB343C">
      <w:pPr>
        <w:pStyle w:val="Titre2"/>
        <w:spacing w:after="0"/>
        <w:jc w:val="both"/>
      </w:pPr>
      <w:bookmarkStart w:id="10" w:name="_17dp8vu" w:colFirst="0" w:colLast="0"/>
      <w:bookmarkEnd w:id="10"/>
      <w:r>
        <w:t>Summary of the Literature Findings</w:t>
      </w:r>
    </w:p>
    <w:p w:rsidR="00161D11" w:rsidRDefault="00AB343C">
      <w:pPr>
        <w:jc w:val="both"/>
      </w:pPr>
      <w:r>
        <w:tab/>
        <w:t>The annotated bibliograph</w:t>
      </w:r>
      <w:r>
        <w:t>y has presented an in-depth discussion on the consumer retention strategies as used in the case of Nespresso. It is clear from the annotated literature that there is a rich use of social business research philosophy such as the use of epistemology, ontolog</w:t>
      </w:r>
      <w:r>
        <w:t>y, validity, and reliability in making conclusions. It has been shown in the annotated bibliography that there is high competitiveness in the coffee industry and hence the need to device strategies that can be used in customer retention. Although a require</w:t>
      </w:r>
      <w:r>
        <w:t xml:space="preserve">ment in the competitive market, acquiring customers and retaining consumers has remained to be a major challenge to most coffee companies. Nonetheless, it is clear that strategies that engage the consumers are characteristic to all the possible strategies </w:t>
      </w:r>
      <w:r>
        <w:t>that can be used in retaining and getting loyalty from the customers.</w:t>
      </w:r>
    </w:p>
    <w:p w:rsidR="00161D11" w:rsidRDefault="00AB343C">
      <w:pPr>
        <w:ind w:firstLine="720"/>
        <w:jc w:val="both"/>
      </w:pPr>
      <w:r>
        <w:lastRenderedPageBreak/>
        <w:t>One of the ways to retain consumers has been identified to include satisfactory services to the consumers (</w:t>
      </w:r>
      <w:proofErr w:type="spellStart"/>
      <w:r>
        <w:t>Javornik</w:t>
      </w:r>
      <w:proofErr w:type="spellEnd"/>
      <w:r>
        <w:t xml:space="preserve"> and </w:t>
      </w:r>
      <w:proofErr w:type="spellStart"/>
      <w:r>
        <w:t>Mandelli</w:t>
      </w:r>
      <w:proofErr w:type="spellEnd"/>
      <w:r>
        <w:t>, 2012). Offering satisfactory services is a way of gainin</w:t>
      </w:r>
      <w:r>
        <w:t>g consumer loyalty. Also, the fact that consumers either complain or spread the news about a certain brand is an indication that the quality of the service provided will help in gaining more customers and also adding more.</w:t>
      </w:r>
    </w:p>
    <w:p w:rsidR="00161D11" w:rsidRDefault="00AB343C">
      <w:pPr>
        <w:spacing w:after="0"/>
        <w:ind w:firstLine="720"/>
        <w:jc w:val="both"/>
      </w:pPr>
      <w:r>
        <w:t>Consumer experience management ca</w:t>
      </w:r>
      <w:r>
        <w:t xml:space="preserve">n also be used in retaining customers. Homburg, </w:t>
      </w:r>
      <w:proofErr w:type="spellStart"/>
      <w:r>
        <w:t>Jozić</w:t>
      </w:r>
      <w:proofErr w:type="spellEnd"/>
      <w:r>
        <w:t xml:space="preserve"> and </w:t>
      </w:r>
      <w:proofErr w:type="spellStart"/>
      <w:r>
        <w:t>Kuehnl</w:t>
      </w:r>
      <w:proofErr w:type="spellEnd"/>
      <w:r>
        <w:t xml:space="preserve"> (2017) established that consumer experience management is effective in retaining the customers in consumer markets. Consumer experience management can also be through fostering of social inte</w:t>
      </w:r>
      <w:r>
        <w:t>ractions and convenience (Srivastava and Kaul, 2014). The same applies to Nespresso which is in the consumer industry.</w:t>
      </w:r>
    </w:p>
    <w:p w:rsidR="00161D11" w:rsidRDefault="00AB343C">
      <w:pPr>
        <w:ind w:firstLine="720"/>
        <w:jc w:val="both"/>
      </w:pPr>
      <w:r>
        <w:t>Other retention strategies are based generally on the experience that the consumers have with the business. For example, relational benef</w:t>
      </w:r>
      <w:r>
        <w:t>its are effective in enhancing perceived value and loyalty from the consumers and hence their retention (Chen and Hu, 2010). Green practices in various coffee businesses have also been shown to influence the attachment of coffee store customers and hence i</w:t>
      </w:r>
      <w:r>
        <w:t xml:space="preserve">ncrease their chances of buying organic </w:t>
      </w:r>
      <w:proofErr w:type="gramStart"/>
      <w:r>
        <w:t>coffee  (</w:t>
      </w:r>
      <w:proofErr w:type="gramEnd"/>
      <w:r>
        <w:t xml:space="preserve">Jang, Kim and Lee, 2015). Lee, Bonn and Cho (2015) also demonstrated that consumers have increased motives on the purchase of organic coffee because of the green practices in the stores. </w:t>
      </w:r>
    </w:p>
    <w:p w:rsidR="00161D11" w:rsidRDefault="00AB343C">
      <w:pPr>
        <w:ind w:firstLine="720"/>
        <w:jc w:val="both"/>
      </w:pPr>
      <w:r>
        <w:t>The quality of serv</w:t>
      </w:r>
      <w:r>
        <w:t xml:space="preserve">ice and the products offered also causes consumer satisfaction and hence their retention (Chen and Hu, 2010). However, geographic identities can affect the delivery of quality services and products (Neilson, 2007). Corporate brand image (Chang, </w:t>
      </w:r>
      <w:proofErr w:type="spellStart"/>
      <w:r>
        <w:t>TuYu-Te</w:t>
      </w:r>
      <w:proofErr w:type="spellEnd"/>
      <w:r>
        <w:t xml:space="preserve"> and</w:t>
      </w:r>
      <w:r>
        <w:t xml:space="preserve"> Wang, 2012), price promotions (Polo, </w:t>
      </w:r>
      <w:proofErr w:type="spellStart"/>
      <w:r>
        <w:t>Sese</w:t>
      </w:r>
      <w:proofErr w:type="spellEnd"/>
      <w:r>
        <w:t xml:space="preserve"> and </w:t>
      </w:r>
      <w:proofErr w:type="spellStart"/>
      <w:r>
        <w:t>Verhoef</w:t>
      </w:r>
      <w:proofErr w:type="spellEnd"/>
      <w:r>
        <w:t xml:space="preserve">, 2011; Huang </w:t>
      </w:r>
      <w:r>
        <w:rPr>
          <w:i/>
        </w:rPr>
        <w:t>et al.</w:t>
      </w:r>
      <w:r>
        <w:t>, 2014), using social media marketing strategies (Jordan, 2018), and through the use of business model innovation (</w:t>
      </w:r>
      <w:proofErr w:type="spellStart"/>
      <w:r>
        <w:t>Matzler</w:t>
      </w:r>
      <w:proofErr w:type="spellEnd"/>
      <w:r>
        <w:t xml:space="preserve"> </w:t>
      </w:r>
      <w:r>
        <w:rPr>
          <w:i/>
        </w:rPr>
        <w:t>et al.</w:t>
      </w:r>
      <w:r>
        <w:t>, 2013). It can be seen that all the discussed consum</w:t>
      </w:r>
      <w:r>
        <w:t xml:space="preserve">er retention strategies are based on the experience of the consumers. Therefore, it can be concluded that </w:t>
      </w:r>
      <w:r>
        <w:lastRenderedPageBreak/>
        <w:t xml:space="preserve">consumer experience is pivotal in the formulation of the various strategies for customer retention. </w:t>
      </w:r>
    </w:p>
    <w:p w:rsidR="00161D11" w:rsidRDefault="00AB343C">
      <w:pPr>
        <w:ind w:firstLine="720"/>
        <w:jc w:val="both"/>
      </w:pPr>
      <w:bookmarkStart w:id="11" w:name="_3rdcrjn" w:colFirst="0" w:colLast="0"/>
      <w:bookmarkEnd w:id="11"/>
      <w:r>
        <w:rPr>
          <w:b/>
        </w:rPr>
        <w:t>A Detailed Discussion of Business model innovatio</w:t>
      </w:r>
      <w:r>
        <w:rPr>
          <w:b/>
        </w:rPr>
        <w:t>n</w:t>
      </w:r>
      <w:r>
        <w:rPr>
          <w:b/>
        </w:rPr>
        <w:t xml:space="preserve">: coffee triumphs for Nespresso </w:t>
      </w:r>
      <w:r>
        <w:t xml:space="preserve">by </w:t>
      </w:r>
      <w:proofErr w:type="spellStart"/>
      <w:r>
        <w:t>Matzler</w:t>
      </w:r>
      <w:proofErr w:type="spellEnd"/>
      <w:r>
        <w:t xml:space="preserve"> </w:t>
      </w:r>
      <w:r>
        <w:rPr>
          <w:i/>
        </w:rPr>
        <w:t>et al.</w:t>
      </w:r>
      <w:r>
        <w:t xml:space="preserve"> (2013)</w:t>
      </w:r>
    </w:p>
    <w:p w:rsidR="00161D11" w:rsidRDefault="00AB343C">
      <w:pPr>
        <w:jc w:val="both"/>
      </w:pPr>
      <w:r>
        <w:tab/>
      </w:r>
      <w:r>
        <w:t xml:space="preserve">The </w:t>
      </w:r>
      <w:r w:rsidR="00614D36">
        <w:t>purpose</w:t>
      </w:r>
      <w:r>
        <w:t xml:space="preserve"> of the study was to examine the business model innovation concept as well as the design of the essential elements. The study was based on a</w:t>
      </w:r>
      <w:r w:rsidR="00614D36">
        <w:t xml:space="preserve">n in-depth </w:t>
      </w:r>
      <w:r>
        <w:t>case study on Nespresso to examine the successful implementation of business model innovation. Vari</w:t>
      </w:r>
      <w:r>
        <w:t xml:space="preserve">ous elements of research philosophy such as epistemology and ontology; ethics, reliability, and validity have been used in the study. </w:t>
      </w:r>
    </w:p>
    <w:p w:rsidR="00161D11" w:rsidRDefault="00AB343C">
      <w:pPr>
        <w:jc w:val="both"/>
      </w:pPr>
      <w:r>
        <w:tab/>
        <w:t>The use of epistemology has been demonstrated in the research. Epistemology has been defined as a business research phil</w:t>
      </w:r>
      <w:r>
        <w:t>osophy that deals with knowledge sources (Dana and Dumez, 2015). Epistemology in research is mainly concerned with the nature, possibilities, sources, and limitations of knowledge. Epistemology has also been described as a branch of business research philo</w:t>
      </w:r>
      <w:r>
        <w:t>sophy classifying the constitutions of knowledge (Dana and Dumez, 2015). That is, the epistemology focuses on something whose truth has been established. Based on the description of epistemology and the analysis of the article, it is clear that the researc</w:t>
      </w:r>
      <w:r>
        <w:t>hers used already existing knowledge to develop the concept of business model innovation and to determine the success of its implementation. For example, the researchers used already existing literature review to demonstrate that the success of the strateg</w:t>
      </w:r>
      <w:r>
        <w:t>y of implementation of business model innovation is determined by its uniqueness and difference from other strategies (</w:t>
      </w:r>
      <w:proofErr w:type="spellStart"/>
      <w:r>
        <w:t>Matzler</w:t>
      </w:r>
      <w:proofErr w:type="spellEnd"/>
      <w:r>
        <w:t xml:space="preserve"> </w:t>
      </w:r>
      <w:r>
        <w:rPr>
          <w:i/>
        </w:rPr>
        <w:t>et al.</w:t>
      </w:r>
      <w:r>
        <w:t xml:space="preserve">, 2013). </w:t>
      </w:r>
    </w:p>
    <w:p w:rsidR="00161D11" w:rsidRDefault="00AB343C">
      <w:pPr>
        <w:pStyle w:val="Titre3"/>
        <w:spacing w:after="0"/>
        <w:jc w:val="both"/>
      </w:pPr>
      <w:bookmarkStart w:id="12" w:name="_26in1rg" w:colFirst="0" w:colLast="0"/>
      <w:bookmarkEnd w:id="12"/>
      <w:r>
        <w:t xml:space="preserve">Epistemology Demonstration </w:t>
      </w:r>
    </w:p>
    <w:p w:rsidR="00161D11" w:rsidRDefault="00AB343C">
      <w:pPr>
        <w:jc w:val="both"/>
      </w:pPr>
      <w:r>
        <w:tab/>
        <w:t xml:space="preserve">In response, the researchers also demonstrated the use of epistemology in that they </w:t>
      </w:r>
      <w:r>
        <w:t xml:space="preserve">asserted that the value creation of a company needs to be different from that of other </w:t>
      </w:r>
      <w:r>
        <w:lastRenderedPageBreak/>
        <w:t>competitors. The researchers also used already existing knowledge in the literature review to show that product innovation does not enable companies to achieve competiti</w:t>
      </w:r>
      <w:r>
        <w:t>ve advantage (</w:t>
      </w:r>
      <w:proofErr w:type="spellStart"/>
      <w:r>
        <w:t>Matzler</w:t>
      </w:r>
      <w:proofErr w:type="spellEnd"/>
      <w:r>
        <w:t xml:space="preserve"> </w:t>
      </w:r>
      <w:r>
        <w:rPr>
          <w:i/>
        </w:rPr>
        <w:t>et al.</w:t>
      </w:r>
      <w:r>
        <w:t xml:space="preserve">, 2013). Other aspects of epistemology have also been used in the article to present the various analysis of the study. </w:t>
      </w:r>
    </w:p>
    <w:p w:rsidR="00161D11" w:rsidRDefault="00AB343C">
      <w:pPr>
        <w:jc w:val="both"/>
      </w:pPr>
      <w:r>
        <w:tab/>
        <w:t>Epistemology also comprises of different aspects. The first dimension of epistemology is the use of intuit</w:t>
      </w:r>
      <w:r>
        <w:t>ive knowledge. Intuitive knowledge is based on the beliefs, faith and intuition (Dana and Dumez, 2015). Intuitive knowledge is mainly determined by human feelings. This aspect of epistemology has been richly used in the study. Indeed, the primary data used</w:t>
      </w:r>
      <w:r>
        <w:t xml:space="preserve"> in the conclusions are drawn from the feelings of various people who participated in the research. </w:t>
      </w:r>
    </w:p>
    <w:p w:rsidR="00161D11" w:rsidRDefault="00AB343C">
      <w:pPr>
        <w:jc w:val="both"/>
      </w:pPr>
      <w:r>
        <w:tab/>
        <w:t>Authoritarian knowledge is another aspect of epistemology that has been used in the study. Authoritarian knowledge comprises of various information that h</w:t>
      </w:r>
      <w:r>
        <w:t>as been obtained from books, supreme powers, experts, and research papers (Dana and Dumez, 2015). The background of the study was on the literature review which is basically an analysis of different research papers. The information obtained from the resear</w:t>
      </w:r>
      <w:r>
        <w:t>ch papers were consistent with the aim of the study. Through the review of research papers, the researchers demonstrated that competitors can swiftly copy innovation strategies from another company thereby making life cycles of products to be shorter. Ther</w:t>
      </w:r>
      <w:r>
        <w:t xml:space="preserve">efore, competitors from low wage countries have gained the advantage in price and costs. Together with other information presented in the literature review, </w:t>
      </w:r>
      <w:proofErr w:type="spellStart"/>
      <w:r>
        <w:t>Matzler</w:t>
      </w:r>
      <w:proofErr w:type="spellEnd"/>
      <w:r>
        <w:t xml:space="preserve"> </w:t>
      </w:r>
      <w:r>
        <w:rPr>
          <w:i/>
        </w:rPr>
        <w:t>et al.</w:t>
      </w:r>
      <w:r>
        <w:t xml:space="preserve"> (2013) revealed useful insights that can be used by Nespresso in retaining its custo</w:t>
      </w:r>
      <w:r>
        <w:t xml:space="preserve">mers through business model innovation. </w:t>
      </w:r>
    </w:p>
    <w:p w:rsidR="00161D11" w:rsidRDefault="00AB343C">
      <w:pPr>
        <w:jc w:val="both"/>
      </w:pPr>
      <w:r>
        <w:tab/>
        <w:t>Another epistemological aspect is the use of logical knowledge. Logical knowledge is a new form of knowledge from reasoning in a logical manner (Dana and Dumez, 2015). This epistemological aspect is vividly seen wh</w:t>
      </w:r>
      <w:r>
        <w:t xml:space="preserve">en </w:t>
      </w:r>
      <w:proofErr w:type="spellStart"/>
      <w:r>
        <w:t>Matzler</w:t>
      </w:r>
      <w:proofErr w:type="spellEnd"/>
      <w:r>
        <w:t xml:space="preserve"> </w:t>
      </w:r>
      <w:r>
        <w:rPr>
          <w:i/>
        </w:rPr>
        <w:t>et al.</w:t>
      </w:r>
      <w:r>
        <w:t xml:space="preserve"> (2013) demonstrated through their research that business model innovation can be obtained by increasing the consumer value and </w:t>
      </w:r>
      <w:r>
        <w:lastRenderedPageBreak/>
        <w:t>creating new value at the same time. Indeed, there was a rich use of logical knowledge in the study.</w:t>
      </w:r>
    </w:p>
    <w:p w:rsidR="00161D11" w:rsidRDefault="00AB343C">
      <w:pPr>
        <w:jc w:val="both"/>
      </w:pPr>
      <w:r>
        <w:tab/>
        <w:t>Epistemol</w:t>
      </w:r>
      <w:r>
        <w:t>ogy also comprises of empirical knowledge. Empirical knowledge relies on facts and objectives established and that can be demonstrated. Various aspects of empirical knowledge can be seen in the study. For example, the investigations by the researchers were</w:t>
      </w:r>
      <w:r>
        <w:t xml:space="preserve"> focused on a single objective of determining the essential elements of business model innovation and the success of the implementation of those elements. With the focus on the research aim, the researchers found that the success of the business depends on</w:t>
      </w:r>
      <w:r>
        <w:t xml:space="preserve"> the innovative, coherent, and unique design of the components of a business model. The study also demonstrated that innovation in business model is what can be used in creating value in the business and hence its success. Apparently, epistemology has been</w:t>
      </w:r>
      <w:r>
        <w:t xml:space="preserve"> widely used in the study. </w:t>
      </w:r>
    </w:p>
    <w:p w:rsidR="00161D11" w:rsidRDefault="00AB343C">
      <w:pPr>
        <w:pStyle w:val="Titre2"/>
        <w:spacing w:after="0"/>
        <w:jc w:val="both"/>
      </w:pPr>
      <w:bookmarkStart w:id="13" w:name="_lnxbz9" w:colFirst="0" w:colLast="0"/>
      <w:bookmarkEnd w:id="13"/>
      <w:r>
        <w:t>Demonstration of Ontology</w:t>
      </w:r>
    </w:p>
    <w:p w:rsidR="00161D11" w:rsidRDefault="00AB343C">
      <w:pPr>
        <w:jc w:val="both"/>
      </w:pPr>
      <w:r>
        <w:tab/>
        <w:t xml:space="preserve">Ontology has also been widely used in the research. In business research, ontology is defined as the study or science of being (Jones, </w:t>
      </w:r>
      <w:proofErr w:type="spellStart"/>
      <w:r>
        <w:t>Coviello</w:t>
      </w:r>
      <w:proofErr w:type="spellEnd"/>
      <w:r>
        <w:t xml:space="preserve"> and Tang, 2011). Ontology also deals with the nature of r</w:t>
      </w:r>
      <w:r>
        <w:t xml:space="preserve">eality. Ontology can also be defined as a collection of beliefs that constitutes a fact about something being investigated (Jones, </w:t>
      </w:r>
      <w:proofErr w:type="spellStart"/>
      <w:r>
        <w:t>Coviello</w:t>
      </w:r>
      <w:proofErr w:type="spellEnd"/>
      <w:r>
        <w:t xml:space="preserve"> and Tang, 2011). Various elements of ontology can be seen in the </w:t>
      </w:r>
      <w:proofErr w:type="spellStart"/>
      <w:r>
        <w:t>Matzler</w:t>
      </w:r>
      <w:proofErr w:type="spellEnd"/>
      <w:r>
        <w:t xml:space="preserve"> </w:t>
      </w:r>
      <w:r>
        <w:rPr>
          <w:i/>
        </w:rPr>
        <w:t>et al.</w:t>
      </w:r>
      <w:r>
        <w:t xml:space="preserve"> (2013) study since the investigation</w:t>
      </w:r>
      <w:r>
        <w:t xml:space="preserve"> was on the consumer behavior and business model innovation. This shows that the study was on human beings and their interactions in the business field and hence the use of ontology in the research. </w:t>
      </w:r>
    </w:p>
    <w:p w:rsidR="00161D11" w:rsidRDefault="00AB343C">
      <w:pPr>
        <w:jc w:val="both"/>
      </w:pPr>
      <w:r>
        <w:tab/>
        <w:t>Ontology also defines whether or not social entities sh</w:t>
      </w:r>
      <w:r>
        <w:t xml:space="preserve">ould be perceived as subjective or objective (Jones, </w:t>
      </w:r>
      <w:proofErr w:type="spellStart"/>
      <w:r>
        <w:t>Coviello</w:t>
      </w:r>
      <w:proofErr w:type="spellEnd"/>
      <w:r>
        <w:t xml:space="preserve"> and Tang, 2011). Objectivism aspect of ontology demonstrates that social entities can be found in reality and social </w:t>
      </w:r>
      <w:proofErr w:type="spellStart"/>
      <w:r>
        <w:t>actors</w:t>
      </w:r>
      <w:proofErr w:type="spellEnd"/>
      <w:r>
        <w:t xml:space="preserve"> that influence their existence. On the other hand, the subjectivism as</w:t>
      </w:r>
      <w:r>
        <w:t xml:space="preserve">pect of ontology states that social entities are created from the consequent actions and perceptions of the different social actors concerned with their </w:t>
      </w:r>
      <w:r>
        <w:lastRenderedPageBreak/>
        <w:t>existence. Both the subjectivism and objectivism aspect of ontology have been demonstrated in the study</w:t>
      </w:r>
      <w:r>
        <w:t>. For example, the study findings demonstrated that a sustainable position of a business is determined by the value of the customers and high profits. Here, the researchers demonstrated the objectivism aspect of ontology since the social actors of consumer</w:t>
      </w:r>
      <w:r>
        <w:t xml:space="preserve"> behavior influence the social entity of business operation. The subjectivism aspect of ontology is demonstrated when the researchers showed that innovative positioning in the market acts as the starting point for the business model innovation.</w:t>
      </w:r>
    </w:p>
    <w:p w:rsidR="00161D11" w:rsidRDefault="00AB343C">
      <w:pPr>
        <w:jc w:val="both"/>
      </w:pPr>
      <w:r>
        <w:tab/>
        <w:t>Ontology i</w:t>
      </w:r>
      <w:r>
        <w:t>n the study is also demonstrated by the showcasing of the value capture and value creation in the business model. The researchers showed that the business model innovation starts from the various innovative positioning in the market. Researchers also indic</w:t>
      </w:r>
      <w:r>
        <w:t>ated that it is the emotional and rational benefits as perceived by the buyer that characterizes positioning (</w:t>
      </w:r>
      <w:proofErr w:type="spellStart"/>
      <w:r>
        <w:t>Matzler</w:t>
      </w:r>
      <w:proofErr w:type="spellEnd"/>
      <w:r>
        <w:t xml:space="preserve"> </w:t>
      </w:r>
      <w:r>
        <w:rPr>
          <w:i/>
        </w:rPr>
        <w:t>et al.</w:t>
      </w:r>
      <w:r>
        <w:t>, 2013). Here, it becomes clear that the researchers were deep into the study of beings and how they interact with the social entiti</w:t>
      </w:r>
      <w:r>
        <w:t>es: the motivators of buyers according to the value creation made by the business which is considered as the social entity.</w:t>
      </w:r>
    </w:p>
    <w:p w:rsidR="00161D11" w:rsidRDefault="00AB343C">
      <w:pPr>
        <w:jc w:val="both"/>
      </w:pPr>
      <w:r>
        <w:tab/>
        <w:t>The components of a business model show the interaction among the various social entities and the success of a business. Such inter</w:t>
      </w:r>
      <w:r>
        <w:t xml:space="preserve">actions demonstrate the high use of ontology in the study. Figure 1 can be used to help in the understanding of the various components of a business model.      </w:t>
      </w:r>
    </w:p>
    <w:p w:rsidR="00161D11" w:rsidRDefault="00161D11">
      <w:pPr>
        <w:jc w:val="both"/>
      </w:pPr>
    </w:p>
    <w:p w:rsidR="00161D11" w:rsidRDefault="00AB343C">
      <w:pPr>
        <w:keepNext/>
        <w:jc w:val="both"/>
      </w:pPr>
      <w:r>
        <w:rPr>
          <w:rFonts w:ascii="Calibri" w:eastAsia="Calibri" w:hAnsi="Calibri" w:cs="Calibri"/>
          <w:b/>
          <w:noProof/>
          <w:color w:val="000000"/>
        </w:rPr>
        <w:lastRenderedPageBreak/>
        <w:drawing>
          <wp:inline distT="0" distB="0" distL="0" distR="0">
            <wp:extent cx="5096586" cy="215295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5096586" cy="2152950"/>
                    </a:xfrm>
                    <a:prstGeom prst="rect">
                      <a:avLst/>
                    </a:prstGeom>
                    <a:ln/>
                  </pic:spPr>
                </pic:pic>
              </a:graphicData>
            </a:graphic>
          </wp:inline>
        </w:drawing>
      </w:r>
    </w:p>
    <w:p w:rsidR="00161D11" w:rsidRDefault="00AB343C">
      <w:pPr>
        <w:pBdr>
          <w:top w:val="nil"/>
          <w:left w:val="nil"/>
          <w:bottom w:val="nil"/>
          <w:right w:val="nil"/>
          <w:between w:val="nil"/>
        </w:pBdr>
        <w:spacing w:line="240" w:lineRule="auto"/>
        <w:jc w:val="both"/>
        <w:rPr>
          <w:i/>
          <w:color w:val="44546A"/>
          <w:sz w:val="22"/>
          <w:szCs w:val="22"/>
        </w:rPr>
      </w:pPr>
      <w:r>
        <w:rPr>
          <w:i/>
          <w:color w:val="44546A"/>
          <w:sz w:val="22"/>
          <w:szCs w:val="22"/>
        </w:rPr>
        <w:t>Figure 1: Business Model Components</w:t>
      </w:r>
    </w:p>
    <w:p w:rsidR="00161D11" w:rsidRDefault="00AB343C">
      <w:pPr>
        <w:jc w:val="both"/>
      </w:pPr>
      <w:r>
        <w:tab/>
      </w:r>
      <w:r>
        <w:t>Looking at the business model of Nespresso as shown in Figure 1, right from the positioning to the logic of marketing and sales is a clear indication that there is an interaction between the consumers and the business itself. Moreover, it was shown that Ne</w:t>
      </w:r>
      <w:r>
        <w:t>spresso has experienced a notable growth with an annual growth of 30% in the fastest business unit of Nestle (</w:t>
      </w:r>
      <w:proofErr w:type="spellStart"/>
      <w:r>
        <w:t>Matzler</w:t>
      </w:r>
      <w:proofErr w:type="spellEnd"/>
      <w:r>
        <w:t xml:space="preserve"> </w:t>
      </w:r>
      <w:r>
        <w:rPr>
          <w:i/>
        </w:rPr>
        <w:t>et al.</w:t>
      </w:r>
      <w:r>
        <w:t>, 2013). What facilitates the growth in its different business unit is the interaction that exists between the customers and the bus</w:t>
      </w:r>
      <w:r>
        <w:t>iness itself. This implies that the researchers must be able to study and understand the interrelationship between the consumers, who are beings, to the business, which is also run by human beings. The study of beings as done by the researchers is the aspe</w:t>
      </w:r>
      <w:r>
        <w:t xml:space="preserve">ct of ontology. </w:t>
      </w:r>
    </w:p>
    <w:p w:rsidR="00161D11" w:rsidRDefault="00AB343C">
      <w:pPr>
        <w:jc w:val="both"/>
      </w:pPr>
      <w:r>
        <w:tab/>
      </w:r>
      <w:proofErr w:type="spellStart"/>
      <w:r>
        <w:t>Matzler</w:t>
      </w:r>
      <w:proofErr w:type="spellEnd"/>
      <w:r>
        <w:t xml:space="preserve"> </w:t>
      </w:r>
      <w:r>
        <w:rPr>
          <w:i/>
        </w:rPr>
        <w:t>et al.</w:t>
      </w:r>
      <w:r>
        <w:t xml:space="preserve"> (2013) also raised key questions for a business model whose answers are found through ontology. For the positioning of the business model, the researchers ask questions on the consumer needs that they need to fulfil. The ot</w:t>
      </w:r>
      <w:r>
        <w:t>her consideration on business model positioning is on how businesses can retain and establish a unique position in the minds of the consumers. It is evident that the positioning strategies of the business model are consumer-centric. Thus, it is essential t</w:t>
      </w:r>
      <w:r>
        <w:t>o study the minds and the preferences of the consumers so as to understand their needs and also the retaining strategies of the consumers.</w:t>
      </w:r>
    </w:p>
    <w:p w:rsidR="00161D11" w:rsidRDefault="00AB343C">
      <w:pPr>
        <w:jc w:val="both"/>
      </w:pPr>
      <w:r>
        <w:lastRenderedPageBreak/>
        <w:tab/>
        <w:t>The researchers also used ontology in formulating questions regarding the product and service logic component of the</w:t>
      </w:r>
      <w:r>
        <w:t xml:space="preserve"> business model. Here, the researchers are concerned with determining the products and their features that are necessary for strengthening the positioning of a business model. The researchers were also concerned with the uniqueness of the product services </w:t>
      </w:r>
      <w:r>
        <w:t xml:space="preserve">that they offer to their customers. It can be concluded, from the aspects of product and service logic component of the business model that clients are still at the center of effective business practice. </w:t>
      </w:r>
    </w:p>
    <w:p w:rsidR="00161D11" w:rsidRDefault="00AB343C">
      <w:pPr>
        <w:jc w:val="both"/>
      </w:pPr>
      <w:r>
        <w:tab/>
        <w:t xml:space="preserve">Another component of the business model where the </w:t>
      </w:r>
      <w:r>
        <w:t>researchers used ontology is in the description of the added value logic. It was shown that businesses need to determine how they can design their process of value creation to effectively offer their services to the market.  Businesses also need to be focu</w:t>
      </w:r>
      <w:r>
        <w:t xml:space="preserve">sed on their core competencies and processes that allow them to create their value in the market. </w:t>
      </w:r>
    </w:p>
    <w:p w:rsidR="00161D11" w:rsidRDefault="00AB343C">
      <w:pPr>
        <w:jc w:val="both"/>
      </w:pPr>
      <w:r>
        <w:tab/>
        <w:t>Additionally, sales and marketing logic is another component of a business model that demonstrates ontology. Here, the researchers stated that businesses ne</w:t>
      </w:r>
      <w:r>
        <w:t xml:space="preserve">ed to focus on how they can attract customers and retain the current ones that they already have. Strategies to attract and retain customers are best researched through ontology where there is the study of beings.   </w:t>
      </w:r>
    </w:p>
    <w:p w:rsidR="00161D11" w:rsidRDefault="00AB343C">
      <w:pPr>
        <w:pStyle w:val="Titre3"/>
        <w:jc w:val="both"/>
      </w:pPr>
      <w:bookmarkStart w:id="14" w:name="_35nkun2" w:colFirst="0" w:colLast="0"/>
      <w:bookmarkEnd w:id="14"/>
      <w:r>
        <w:t xml:space="preserve"> The Application of Ethics in the Study</w:t>
      </w:r>
    </w:p>
    <w:p w:rsidR="00161D11" w:rsidRDefault="00AB343C">
      <w:pPr>
        <w:jc w:val="both"/>
      </w:pPr>
      <w:r>
        <w:tab/>
        <w:t>Ethical considerations are a must for every research. Ethics are described as standards and norms of behavior that control moral choices on people’s behavior (</w:t>
      </w:r>
      <w:proofErr w:type="spellStart"/>
      <w:r>
        <w:t>Umam</w:t>
      </w:r>
      <w:proofErr w:type="spellEnd"/>
      <w:r>
        <w:t>, 2016). Ethics also helps in shaping the relationsh</w:t>
      </w:r>
      <w:r>
        <w:t>ip that people have with others in society. Ethical considerations are a must in every business behavior (</w:t>
      </w:r>
      <w:proofErr w:type="spellStart"/>
      <w:r>
        <w:t>Umam</w:t>
      </w:r>
      <w:proofErr w:type="spellEnd"/>
      <w:r>
        <w:t>, 2016). In accordance with ethics, it is imperative that researchers ensure that there is no harm or suffering from the research activities. On t</w:t>
      </w:r>
      <w:r>
        <w:t xml:space="preserve">he other hand, unethical behaviors and activities involve pervasive and violation of non-disclosure agreement, breaking the confidentiality of the respondents, deceiving the </w:t>
      </w:r>
      <w:r>
        <w:lastRenderedPageBreak/>
        <w:t>respondents, avoiding legal liability, and invoicing irregularities (</w:t>
      </w:r>
      <w:proofErr w:type="spellStart"/>
      <w:r>
        <w:t>Umam</w:t>
      </w:r>
      <w:proofErr w:type="spellEnd"/>
      <w:r>
        <w:t xml:space="preserve">, 2016). </w:t>
      </w:r>
      <w:r>
        <w:t xml:space="preserve">Ethics should be maintained as much as possible in business research. </w:t>
      </w:r>
    </w:p>
    <w:p w:rsidR="00161D11" w:rsidRDefault="00AB343C">
      <w:pPr>
        <w:jc w:val="both"/>
      </w:pPr>
      <w:r>
        <w:tab/>
        <w:t xml:space="preserve">Based on the description of ethical considerations and violations, it is seen that </w:t>
      </w:r>
      <w:proofErr w:type="spellStart"/>
      <w:r>
        <w:t>Matzler</w:t>
      </w:r>
      <w:proofErr w:type="spellEnd"/>
      <w:r>
        <w:t xml:space="preserve"> </w:t>
      </w:r>
      <w:r>
        <w:rPr>
          <w:i/>
        </w:rPr>
        <w:t>et al.</w:t>
      </w:r>
      <w:r>
        <w:t xml:space="preserve"> (2013) maintained the ethical standards in the study. The study was an in-depth cases </w:t>
      </w:r>
      <w:r>
        <w:t>study on the success of business model innovation implementation. On the part of the survey, the researchers kept the confidentiality of the respondents. Furthermore, the researchers obtained consent from participants before including them in the study. Th</w:t>
      </w:r>
      <w:r>
        <w:t xml:space="preserve">erefore, ethical standards were maintained with the participants that were included in the study. However, the study does not show that consent was obtained from the Nespresso to carry a case study on the organization.     </w:t>
      </w:r>
    </w:p>
    <w:p w:rsidR="00161D11" w:rsidRDefault="00AB343C">
      <w:pPr>
        <w:pStyle w:val="Titre3"/>
        <w:jc w:val="both"/>
      </w:pPr>
      <w:bookmarkStart w:id="15" w:name="_1ksv4uv" w:colFirst="0" w:colLast="0"/>
      <w:bookmarkEnd w:id="15"/>
      <w:r>
        <w:t>Reliability and Validity</w:t>
      </w:r>
    </w:p>
    <w:p w:rsidR="00161D11" w:rsidRDefault="00AB343C">
      <w:pPr>
        <w:jc w:val="both"/>
      </w:pPr>
      <w:r>
        <w:rPr>
          <w:b/>
        </w:rPr>
        <w:tab/>
      </w:r>
      <w:r>
        <w:t>Concep</w:t>
      </w:r>
      <w:r>
        <w:t xml:space="preserve">ts of validity and reliability are essential in every research. The authenticity of conclusions made from every study is dependent on the validity and reliability of the study findings. Reliability is described as the extent to which the research measures </w:t>
      </w:r>
      <w:r>
        <w:t>what it was meant to measure (</w:t>
      </w:r>
      <w:proofErr w:type="spellStart"/>
      <w:r>
        <w:t>Ihantola</w:t>
      </w:r>
      <w:proofErr w:type="spellEnd"/>
      <w:r>
        <w:t xml:space="preserve"> and </w:t>
      </w:r>
      <w:proofErr w:type="spellStart"/>
      <w:r>
        <w:t>Kihn</w:t>
      </w:r>
      <w:proofErr w:type="spellEnd"/>
      <w:r>
        <w:t>, 2011). On the other hand, validity is the consistency of the research findings with the previous results and with the subsequent studies (</w:t>
      </w:r>
      <w:proofErr w:type="spellStart"/>
      <w:r>
        <w:t>Ihantola</w:t>
      </w:r>
      <w:proofErr w:type="spellEnd"/>
      <w:r>
        <w:t xml:space="preserve"> and </w:t>
      </w:r>
      <w:proofErr w:type="spellStart"/>
      <w:r>
        <w:t>Kihn</w:t>
      </w:r>
      <w:proofErr w:type="spellEnd"/>
      <w:r>
        <w:t>, 2011). The findings of the study can be said to ha</w:t>
      </w:r>
      <w:r>
        <w:t>ve demonstrated validity and reliability. The research methodology used in the study proved the reliability of the study. For example, the study was conducted through an in-depth case study to draw conclusions on the success of business model innovation im</w:t>
      </w:r>
      <w:r>
        <w:t>plementation. This means that the findings could be reliable. The findings were also valid since they accurately answered the aim of the study. That is, the study showed that there are five components of business model innovation including unique positioni</w:t>
      </w:r>
      <w:r>
        <w:t xml:space="preserve">ng, working profit formula, innovative positioning, and effective value creation, the appropriate architecture of value creation, and product and service logic that is consistent. </w:t>
      </w:r>
      <w:r>
        <w:lastRenderedPageBreak/>
        <w:t>These components are what causes success in the implementation of business m</w:t>
      </w:r>
      <w:r>
        <w:t xml:space="preserve">odel innovation. Apparently, the study exhaustively met the study aim. </w:t>
      </w:r>
      <w:proofErr w:type="gramStart"/>
      <w:r>
        <w:t>Thus</w:t>
      </w:r>
      <w:proofErr w:type="gramEnd"/>
      <w:r>
        <w:t xml:space="preserve"> the research findings can be said to be valid and hence the conclusions made. </w:t>
      </w:r>
    </w:p>
    <w:p w:rsidR="00161D11" w:rsidRDefault="00AB343C">
      <w:pPr>
        <w:spacing w:after="160" w:line="259" w:lineRule="auto"/>
        <w:jc w:val="both"/>
      </w:pPr>
      <w:r>
        <w:br w:type="page"/>
      </w:r>
    </w:p>
    <w:p w:rsidR="00161D11" w:rsidRDefault="00AB343C">
      <w:pPr>
        <w:pStyle w:val="Titre1"/>
        <w:spacing w:after="0"/>
        <w:jc w:val="both"/>
      </w:pPr>
      <w:bookmarkStart w:id="16" w:name="_44sinio" w:colFirst="0" w:colLast="0"/>
      <w:bookmarkEnd w:id="16"/>
      <w:r>
        <w:lastRenderedPageBreak/>
        <w:t>Reference List</w:t>
      </w:r>
    </w:p>
    <w:p w:rsidR="00161D11" w:rsidRDefault="00AB343C">
      <w:pPr>
        <w:widowControl w:val="0"/>
        <w:jc w:val="both"/>
      </w:pPr>
      <w:r>
        <w:t xml:space="preserve">Chang, H.-C., </w:t>
      </w:r>
      <w:proofErr w:type="spellStart"/>
      <w:r>
        <w:t>TuYu-Te</w:t>
      </w:r>
      <w:proofErr w:type="spellEnd"/>
      <w:r>
        <w:t xml:space="preserve"> and Wang, C.-M. (2012) ‘Corporate Brand Image and Customer Sat</w:t>
      </w:r>
      <w:r>
        <w:t xml:space="preserve">isfaction on Loyalty: An Empirical Study of Starbucks Coffee in Taiwan’, </w:t>
      </w:r>
      <w:r>
        <w:rPr>
          <w:i/>
        </w:rPr>
        <w:t>Journal of Social and Development Sciences</w:t>
      </w:r>
      <w:r>
        <w:t xml:space="preserve">, 3(1), pp. 24–32. </w:t>
      </w:r>
      <w:proofErr w:type="spellStart"/>
      <w:r>
        <w:t>doi</w:t>
      </w:r>
      <w:proofErr w:type="spellEnd"/>
      <w:r>
        <w:t>: 10.14257/astl.2014.48.</w:t>
      </w:r>
    </w:p>
    <w:p w:rsidR="00161D11" w:rsidRDefault="00AB343C">
      <w:pPr>
        <w:widowControl w:val="0"/>
        <w:jc w:val="both"/>
      </w:pPr>
      <w:r>
        <w:t>Chen, P. and Hu, H. (2010) ‘How determinant attributes of service quality influence customer‐p</w:t>
      </w:r>
      <w:r>
        <w:t xml:space="preserve">erceived value’, </w:t>
      </w:r>
      <w:r>
        <w:rPr>
          <w:i/>
        </w:rPr>
        <w:t>International Journal of Contemporary Hospitality Managem</w:t>
      </w:r>
      <w:bookmarkStart w:id="17" w:name="_GoBack"/>
      <w:bookmarkEnd w:id="17"/>
      <w:r>
        <w:rPr>
          <w:i/>
        </w:rPr>
        <w:t>ent</w:t>
      </w:r>
      <w:r>
        <w:t xml:space="preserve">, 22(4), pp. 535–551. </w:t>
      </w:r>
      <w:proofErr w:type="spellStart"/>
      <w:r>
        <w:t>doi</w:t>
      </w:r>
      <w:proofErr w:type="spellEnd"/>
      <w:r>
        <w:t>: 10.1108/09596111011042730.</w:t>
      </w:r>
    </w:p>
    <w:p w:rsidR="00161D11" w:rsidRDefault="00AB343C">
      <w:pPr>
        <w:widowControl w:val="0"/>
        <w:jc w:val="both"/>
      </w:pPr>
      <w:r>
        <w:t>Chen, T. and Hu, H.-H. (2010) ‘The effect of relational benefits on perceived value in relation to customer loyalty: An empir</w:t>
      </w:r>
      <w:r>
        <w:t xml:space="preserve">ical study in the Australian coffee outlets industry’, </w:t>
      </w:r>
      <w:r>
        <w:rPr>
          <w:i/>
        </w:rPr>
        <w:t>International Journal of Hospitality Management</w:t>
      </w:r>
      <w:r>
        <w:t xml:space="preserve">, 29(3), pp. 405–412. </w:t>
      </w:r>
      <w:proofErr w:type="spellStart"/>
      <w:r>
        <w:t>doi</w:t>
      </w:r>
      <w:proofErr w:type="spellEnd"/>
      <w:r>
        <w:t>: 10.1016/j.ijhm.2009.09.006.</w:t>
      </w:r>
    </w:p>
    <w:p w:rsidR="00161D11" w:rsidRDefault="00AB343C">
      <w:pPr>
        <w:widowControl w:val="0"/>
        <w:jc w:val="both"/>
      </w:pPr>
      <w:r>
        <w:t>Dana, L. P. and Dumez, H. (2015) ‘Qualitative research revisited: epistemology of a comprehensive a</w:t>
      </w:r>
      <w:r>
        <w:t xml:space="preserve">pproach’, </w:t>
      </w:r>
      <w:r>
        <w:rPr>
          <w:i/>
        </w:rPr>
        <w:t>International Journal of Entrepreneurship and Small Business</w:t>
      </w:r>
      <w:r>
        <w:t xml:space="preserve">, 26(2), p. 154. </w:t>
      </w:r>
      <w:proofErr w:type="spellStart"/>
      <w:r>
        <w:t>doi</w:t>
      </w:r>
      <w:proofErr w:type="spellEnd"/>
      <w:r>
        <w:t>: 10.1504/IJESB.2015.071822.</w:t>
      </w:r>
    </w:p>
    <w:p w:rsidR="00161D11" w:rsidRDefault="00AB343C">
      <w:pPr>
        <w:widowControl w:val="0"/>
        <w:jc w:val="both"/>
      </w:pPr>
      <w:r>
        <w:t xml:space="preserve">Homburg, C., </w:t>
      </w:r>
      <w:proofErr w:type="spellStart"/>
      <w:r>
        <w:t>Jozić</w:t>
      </w:r>
      <w:proofErr w:type="spellEnd"/>
      <w:r>
        <w:t xml:space="preserve">, D. and </w:t>
      </w:r>
      <w:proofErr w:type="spellStart"/>
      <w:r>
        <w:t>Kuehnl</w:t>
      </w:r>
      <w:proofErr w:type="spellEnd"/>
      <w:r>
        <w:t xml:space="preserve">, C. (2017) ‘Customer experience management: toward implementing an evolving marketing concept’, </w:t>
      </w:r>
      <w:r>
        <w:rPr>
          <w:i/>
        </w:rPr>
        <w:t>Journal of the Academy of Marketing Science</w:t>
      </w:r>
      <w:r>
        <w:t xml:space="preserve">, 45(3), pp. 377–401. </w:t>
      </w:r>
      <w:proofErr w:type="spellStart"/>
      <w:r>
        <w:t>doi</w:t>
      </w:r>
      <w:proofErr w:type="spellEnd"/>
      <w:r>
        <w:t>: 10.1007/s11747-015-0460-7.</w:t>
      </w:r>
    </w:p>
    <w:p w:rsidR="00161D11" w:rsidRDefault="00AB343C">
      <w:pPr>
        <w:widowControl w:val="0"/>
        <w:jc w:val="both"/>
      </w:pPr>
      <w:r w:rsidRPr="00FD54A8">
        <w:rPr>
          <w:lang w:val="fr-FR"/>
        </w:rPr>
        <w:t xml:space="preserve">Huang, H.-C. </w:t>
      </w:r>
      <w:r w:rsidRPr="00FD54A8">
        <w:rPr>
          <w:i/>
          <w:lang w:val="fr-FR"/>
        </w:rPr>
        <w:t>et al.</w:t>
      </w:r>
      <w:r w:rsidRPr="00FD54A8">
        <w:rPr>
          <w:lang w:val="fr-FR"/>
        </w:rPr>
        <w:t xml:space="preserve"> </w:t>
      </w:r>
      <w:r>
        <w:t>(2014) ‘P</w:t>
      </w:r>
      <w:r>
        <w:t xml:space="preserve">romote the price promotion’, </w:t>
      </w:r>
      <w:r>
        <w:rPr>
          <w:i/>
        </w:rPr>
        <w:t>International Journal of Contemporary Hospitality Management</w:t>
      </w:r>
      <w:r>
        <w:t xml:space="preserve">, 26(7), pp. 1065–1082. </w:t>
      </w:r>
      <w:proofErr w:type="spellStart"/>
      <w:r>
        <w:t>doi</w:t>
      </w:r>
      <w:proofErr w:type="spellEnd"/>
      <w:r>
        <w:t>: 10.1108/IJCHM-05-2013-0204.</w:t>
      </w:r>
    </w:p>
    <w:p w:rsidR="00161D11" w:rsidRDefault="00AB343C">
      <w:pPr>
        <w:widowControl w:val="0"/>
        <w:jc w:val="both"/>
      </w:pPr>
      <w:proofErr w:type="spellStart"/>
      <w:r>
        <w:t>Ihantola</w:t>
      </w:r>
      <w:proofErr w:type="spellEnd"/>
      <w:r>
        <w:t xml:space="preserve">, E. and </w:t>
      </w:r>
      <w:proofErr w:type="spellStart"/>
      <w:r>
        <w:t>Kihn</w:t>
      </w:r>
      <w:proofErr w:type="spellEnd"/>
      <w:r>
        <w:t xml:space="preserve">, L. (2011) ‘Threats to validity and reliability in mixed methods accounting research’, </w:t>
      </w:r>
      <w:r>
        <w:rPr>
          <w:i/>
        </w:rPr>
        <w:t>Q</w:t>
      </w:r>
      <w:r>
        <w:rPr>
          <w:i/>
        </w:rPr>
        <w:t>ualitative Research in Accounting &amp; Management</w:t>
      </w:r>
      <w:r>
        <w:t xml:space="preserve">. Edited by J. Grafton, 8(1), pp. 39–58. </w:t>
      </w:r>
      <w:proofErr w:type="spellStart"/>
      <w:r>
        <w:t>doi</w:t>
      </w:r>
      <w:proofErr w:type="spellEnd"/>
      <w:r>
        <w:t>: 10.1108/11766091111124694.</w:t>
      </w:r>
    </w:p>
    <w:p w:rsidR="00161D11" w:rsidRDefault="00AB343C">
      <w:pPr>
        <w:widowControl w:val="0"/>
        <w:jc w:val="both"/>
      </w:pPr>
      <w:r>
        <w:t xml:space="preserve">Jang, Y. J., Kim, W. G. and Lee, H. Y. (2015) ‘Coffee shop consumers’ emotional attachment </w:t>
      </w:r>
      <w:r>
        <w:lastRenderedPageBreak/>
        <w:t>and loyalty to green stores: The moderating ro</w:t>
      </w:r>
      <w:r>
        <w:t xml:space="preserve">le of green consciousness’, </w:t>
      </w:r>
      <w:r>
        <w:rPr>
          <w:i/>
        </w:rPr>
        <w:t>International Journal of Hospitality Management</w:t>
      </w:r>
      <w:r>
        <w:t xml:space="preserve">, 44, pp. 146–156. </w:t>
      </w:r>
      <w:proofErr w:type="spellStart"/>
      <w:r>
        <w:t>doi</w:t>
      </w:r>
      <w:proofErr w:type="spellEnd"/>
      <w:r>
        <w:t>: 10.1016/j.ijhm.2014.10.001.</w:t>
      </w:r>
    </w:p>
    <w:p w:rsidR="00161D11" w:rsidRDefault="00AB343C">
      <w:pPr>
        <w:widowControl w:val="0"/>
        <w:jc w:val="both"/>
      </w:pPr>
      <w:proofErr w:type="spellStart"/>
      <w:r>
        <w:t>Javornik</w:t>
      </w:r>
      <w:proofErr w:type="spellEnd"/>
      <w:r>
        <w:t xml:space="preserve">, A. and </w:t>
      </w:r>
      <w:proofErr w:type="spellStart"/>
      <w:r>
        <w:t>Mandelli</w:t>
      </w:r>
      <w:proofErr w:type="spellEnd"/>
      <w:r>
        <w:t>, A. (2012) ‘Behavioral perspectives of customer engagement: An exploratory study of customer engagement</w:t>
      </w:r>
      <w:r>
        <w:t xml:space="preserve"> with three Swiss FMCG brands’, </w:t>
      </w:r>
      <w:r>
        <w:rPr>
          <w:i/>
        </w:rPr>
        <w:t>Journal of Database Marketing &amp; Customer Strategy Management</w:t>
      </w:r>
      <w:r>
        <w:t xml:space="preserve">, 19(4), pp. 300–310. </w:t>
      </w:r>
      <w:proofErr w:type="spellStart"/>
      <w:r>
        <w:t>doi</w:t>
      </w:r>
      <w:proofErr w:type="spellEnd"/>
      <w:r>
        <w:t>: 10.1057/dbm.2012.29.</w:t>
      </w:r>
    </w:p>
    <w:p w:rsidR="00161D11" w:rsidRDefault="00AB343C">
      <w:pPr>
        <w:widowControl w:val="0"/>
        <w:jc w:val="both"/>
      </w:pPr>
      <w:r>
        <w:t xml:space="preserve">Jones, M. V., </w:t>
      </w:r>
      <w:proofErr w:type="spellStart"/>
      <w:r>
        <w:t>Coviello</w:t>
      </w:r>
      <w:proofErr w:type="spellEnd"/>
      <w:r>
        <w:t>, N. and Tang, Y. K. (2011) ‘International Entrepreneurship research (1989–2009): A domain ont</w:t>
      </w:r>
      <w:r>
        <w:t xml:space="preserve">ology and thematic analysis’, </w:t>
      </w:r>
      <w:r>
        <w:rPr>
          <w:i/>
        </w:rPr>
        <w:t>Journal of Business Venturing</w:t>
      </w:r>
      <w:r>
        <w:t xml:space="preserve">, 26(6), pp. 632–659. </w:t>
      </w:r>
      <w:proofErr w:type="spellStart"/>
      <w:r>
        <w:t>doi</w:t>
      </w:r>
      <w:proofErr w:type="spellEnd"/>
      <w:r>
        <w:t>: 10.1016/j.jbusvent.2011.04.001.</w:t>
      </w:r>
    </w:p>
    <w:p w:rsidR="00161D11" w:rsidRDefault="00AB343C">
      <w:pPr>
        <w:widowControl w:val="0"/>
        <w:jc w:val="both"/>
      </w:pPr>
      <w:r>
        <w:t xml:space="preserve">Jordan, R. S. (2018) ‘Social Media Marketing Strategies Used by Small Retail Businesses’, </w:t>
      </w:r>
      <w:r>
        <w:rPr>
          <w:i/>
        </w:rPr>
        <w:t>Walden Dissertations and Doctoral Studies</w:t>
      </w:r>
      <w:r>
        <w:t>. Avail</w:t>
      </w:r>
      <w:r>
        <w:t>able at: https://scholarworks.waldenu.edu/dissertations/5883 (Accessed: 2 May 2019).</w:t>
      </w:r>
    </w:p>
    <w:p w:rsidR="00161D11" w:rsidRDefault="00AB343C">
      <w:pPr>
        <w:widowControl w:val="0"/>
        <w:jc w:val="both"/>
      </w:pPr>
      <w:r>
        <w:t xml:space="preserve">Lee, K. H., Bonn, M. A. and Cho, M. (2015) ‘Consumer motives for purchasing organic coffee’, </w:t>
      </w:r>
      <w:r>
        <w:rPr>
          <w:i/>
        </w:rPr>
        <w:t>International Journal of Contemporary Hospitality Management</w:t>
      </w:r>
      <w:r>
        <w:t>, 27(6), pp. 1157–</w:t>
      </w:r>
      <w:r>
        <w:t xml:space="preserve">1180. </w:t>
      </w:r>
      <w:proofErr w:type="spellStart"/>
      <w:r>
        <w:t>doi</w:t>
      </w:r>
      <w:proofErr w:type="spellEnd"/>
      <w:r>
        <w:t>: 10.1108/IJCHM-02-2014-0060.</w:t>
      </w:r>
    </w:p>
    <w:p w:rsidR="00161D11" w:rsidRDefault="00AB343C">
      <w:pPr>
        <w:widowControl w:val="0"/>
        <w:jc w:val="both"/>
      </w:pPr>
      <w:proofErr w:type="spellStart"/>
      <w:r>
        <w:t>Matzler</w:t>
      </w:r>
      <w:proofErr w:type="spellEnd"/>
      <w:r>
        <w:t xml:space="preserve">, K. </w:t>
      </w:r>
      <w:r>
        <w:rPr>
          <w:i/>
        </w:rPr>
        <w:t>et al.</w:t>
      </w:r>
      <w:r>
        <w:t xml:space="preserve"> (2013) ‘Business model innovation: coffee triumphs for Nespresso’, </w:t>
      </w:r>
      <w:r>
        <w:rPr>
          <w:i/>
        </w:rPr>
        <w:t>Journal of Business Strategy</w:t>
      </w:r>
      <w:r>
        <w:t xml:space="preserve">, 34(2), pp. 30–37. </w:t>
      </w:r>
      <w:proofErr w:type="spellStart"/>
      <w:r>
        <w:t>doi</w:t>
      </w:r>
      <w:proofErr w:type="spellEnd"/>
      <w:r>
        <w:t>: 10.1108/02756661311310431.</w:t>
      </w:r>
    </w:p>
    <w:p w:rsidR="00161D11" w:rsidRDefault="00AB343C">
      <w:pPr>
        <w:widowControl w:val="0"/>
        <w:jc w:val="both"/>
      </w:pPr>
      <w:r>
        <w:t>Neilson, J. (2007) ‘Institutions, the governance of</w:t>
      </w:r>
      <w:r>
        <w:t xml:space="preserve"> quality and on-farm value retention for Indonesian </w:t>
      </w:r>
      <w:proofErr w:type="spellStart"/>
      <w:r>
        <w:t>speciality</w:t>
      </w:r>
      <w:proofErr w:type="spellEnd"/>
      <w:r>
        <w:t xml:space="preserve"> coffee’, </w:t>
      </w:r>
      <w:r>
        <w:rPr>
          <w:i/>
        </w:rPr>
        <w:t>Singapore Journal of Tropical Geography</w:t>
      </w:r>
      <w:r>
        <w:t xml:space="preserve">, 28(2), pp. 188–204. </w:t>
      </w:r>
      <w:proofErr w:type="spellStart"/>
      <w:r>
        <w:t>doi</w:t>
      </w:r>
      <w:proofErr w:type="spellEnd"/>
      <w:r>
        <w:t>: 10.1111/j.1467-9493.2007.</w:t>
      </w:r>
      <w:proofErr w:type="gramStart"/>
      <w:r>
        <w:t>00290.x.</w:t>
      </w:r>
      <w:proofErr w:type="gramEnd"/>
    </w:p>
    <w:p w:rsidR="00161D11" w:rsidRDefault="00AB343C">
      <w:pPr>
        <w:widowControl w:val="0"/>
        <w:jc w:val="both"/>
      </w:pPr>
      <w:r>
        <w:t xml:space="preserve">Polo, Y., </w:t>
      </w:r>
      <w:proofErr w:type="spellStart"/>
      <w:r>
        <w:t>Sese</w:t>
      </w:r>
      <w:proofErr w:type="spellEnd"/>
      <w:r>
        <w:t xml:space="preserve">, F. J. and </w:t>
      </w:r>
      <w:proofErr w:type="spellStart"/>
      <w:r>
        <w:t>Verhoef</w:t>
      </w:r>
      <w:proofErr w:type="spellEnd"/>
      <w:r>
        <w:t>, P. C. (2011) ‘The Effect of Pricing and Advertisi</w:t>
      </w:r>
      <w:r>
        <w:t xml:space="preserve">ng on Customer Retention in a Liberalizing Market’, </w:t>
      </w:r>
      <w:r>
        <w:rPr>
          <w:i/>
        </w:rPr>
        <w:t>Journal of Interactive Marketing</w:t>
      </w:r>
      <w:r>
        <w:t xml:space="preserve">, 25(4), pp. 201–214. </w:t>
      </w:r>
      <w:proofErr w:type="spellStart"/>
      <w:r>
        <w:t>doi</w:t>
      </w:r>
      <w:proofErr w:type="spellEnd"/>
      <w:r>
        <w:t>: 10.1016/j.intmar.2011.02.002.</w:t>
      </w:r>
    </w:p>
    <w:p w:rsidR="00161D11" w:rsidRDefault="00AB343C">
      <w:pPr>
        <w:widowControl w:val="0"/>
        <w:jc w:val="both"/>
      </w:pPr>
      <w:r>
        <w:lastRenderedPageBreak/>
        <w:t>Srivastava, M. and Kaul, D. (2014) ‘Social interaction, convenience and customer satisfaction: The mediating effect</w:t>
      </w:r>
      <w:r>
        <w:t xml:space="preserve"> of customer experience’, </w:t>
      </w:r>
      <w:r>
        <w:rPr>
          <w:i/>
        </w:rPr>
        <w:t>Journal of Retailing and Consumer Services</w:t>
      </w:r>
      <w:r>
        <w:t xml:space="preserve">, 21(6), pp. 1028–1037. </w:t>
      </w:r>
      <w:proofErr w:type="spellStart"/>
      <w:r>
        <w:t>doi</w:t>
      </w:r>
      <w:proofErr w:type="spellEnd"/>
      <w:r>
        <w:t>: 10.1016/j.jretconser.2014.04.007.</w:t>
      </w:r>
    </w:p>
    <w:p w:rsidR="00161D11" w:rsidRDefault="00AB343C">
      <w:pPr>
        <w:widowControl w:val="0"/>
        <w:jc w:val="both"/>
      </w:pPr>
      <w:proofErr w:type="spellStart"/>
      <w:r>
        <w:t>Umam</w:t>
      </w:r>
      <w:proofErr w:type="spellEnd"/>
      <w:r>
        <w:t xml:space="preserve">, K. (2016) ‘The Importance of Good Customer Ethics in Improving </w:t>
      </w:r>
      <w:proofErr w:type="gramStart"/>
      <w:r>
        <w:t>The</w:t>
      </w:r>
      <w:proofErr w:type="gramEnd"/>
      <w:r>
        <w:t xml:space="preserve"> Financing Portion of </w:t>
      </w:r>
      <w:proofErr w:type="spellStart"/>
      <w:r>
        <w:t>Mudharabah</w:t>
      </w:r>
      <w:proofErr w:type="spellEnd"/>
      <w:r>
        <w:t xml:space="preserve">’, </w:t>
      </w:r>
      <w:r>
        <w:rPr>
          <w:i/>
        </w:rPr>
        <w:t>Global Review of I</w:t>
      </w:r>
      <w:r>
        <w:rPr>
          <w:i/>
        </w:rPr>
        <w:t>slamic Economics and Business</w:t>
      </w:r>
      <w:r>
        <w:t xml:space="preserve">, 4(1), pp. 015–026. </w:t>
      </w:r>
      <w:proofErr w:type="spellStart"/>
      <w:r>
        <w:t>doi</w:t>
      </w:r>
      <w:proofErr w:type="spellEnd"/>
      <w:r>
        <w:t>: 10.14421/GRIEB.2016.041-02.</w:t>
      </w:r>
    </w:p>
    <w:p w:rsidR="00161D11" w:rsidRDefault="00161D11">
      <w:pPr>
        <w:jc w:val="both"/>
      </w:pPr>
    </w:p>
    <w:p w:rsidR="00161D11" w:rsidRDefault="00161D11">
      <w:pPr>
        <w:widowControl w:val="0"/>
        <w:pBdr>
          <w:top w:val="nil"/>
          <w:left w:val="nil"/>
          <w:bottom w:val="nil"/>
          <w:right w:val="nil"/>
          <w:between w:val="nil"/>
        </w:pBdr>
        <w:spacing w:after="0" w:line="276" w:lineRule="auto"/>
        <w:jc w:val="both"/>
      </w:pPr>
    </w:p>
    <w:sectPr w:rsidR="00161D11">
      <w:headerReference w:type="default" r:id="rId7"/>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B343C" w:rsidRDefault="00AB343C">
      <w:pPr>
        <w:spacing w:after="0" w:line="240" w:lineRule="auto"/>
      </w:pPr>
      <w:r>
        <w:separator/>
      </w:r>
    </w:p>
  </w:endnote>
  <w:endnote w:type="continuationSeparator" w:id="0">
    <w:p w:rsidR="00AB343C" w:rsidRDefault="00AB34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auto"/>
    <w:pitch w:val="default"/>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B343C" w:rsidRDefault="00AB343C">
      <w:pPr>
        <w:spacing w:after="0" w:line="240" w:lineRule="auto"/>
      </w:pPr>
      <w:r>
        <w:separator/>
      </w:r>
    </w:p>
  </w:footnote>
  <w:footnote w:type="continuationSeparator" w:id="0">
    <w:p w:rsidR="00AB343C" w:rsidRDefault="00AB343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61D11" w:rsidRDefault="00AB343C">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sidR="00FD54A8">
      <w:rPr>
        <w:color w:val="000000"/>
      </w:rPr>
      <w:fldChar w:fldCharType="separate"/>
    </w:r>
    <w:r w:rsidR="00FD54A8">
      <w:rPr>
        <w:noProof/>
        <w:color w:val="000000"/>
      </w:rPr>
      <w:t>1</w:t>
    </w:r>
    <w:r>
      <w:rPr>
        <w:color w:val="000000"/>
      </w:rPr>
      <w:fldChar w:fldCharType="end"/>
    </w:r>
  </w:p>
  <w:p w:rsidR="00161D11" w:rsidRDefault="00161D11">
    <w:pPr>
      <w:widowControl w:val="0"/>
      <w:pBdr>
        <w:top w:val="nil"/>
        <w:left w:val="nil"/>
        <w:bottom w:val="nil"/>
        <w:right w:val="nil"/>
        <w:between w:val="nil"/>
      </w:pBdr>
      <w:spacing w:after="0" w:line="276" w:lineRule="auto"/>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61D11"/>
    <w:rsid w:val="000277F5"/>
    <w:rsid w:val="000E5EAC"/>
    <w:rsid w:val="00161D11"/>
    <w:rsid w:val="00166B22"/>
    <w:rsid w:val="00192D45"/>
    <w:rsid w:val="00291F79"/>
    <w:rsid w:val="00385F67"/>
    <w:rsid w:val="003E13B9"/>
    <w:rsid w:val="004139CC"/>
    <w:rsid w:val="00437FA5"/>
    <w:rsid w:val="00542A5F"/>
    <w:rsid w:val="00614D36"/>
    <w:rsid w:val="00AB343C"/>
    <w:rsid w:val="00AE2386"/>
    <w:rsid w:val="00BA49C7"/>
    <w:rsid w:val="00C260D1"/>
    <w:rsid w:val="00D97E2B"/>
    <w:rsid w:val="00EA2ABF"/>
    <w:rsid w:val="00EC10E2"/>
    <w:rsid w:val="00FD54A8"/>
    <w:rsid w:val="00FE1900"/>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24F01F"/>
  <w15:docId w15:val="{BEAF4706-8988-4E28-985B-D0C3047441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US" w:eastAsia="fr-FR" w:bidi="ar-SA"/>
      </w:rPr>
    </w:rPrDefault>
    <w:pPrDefault>
      <w:pPr>
        <w:spacing w:after="20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re1">
    <w:name w:val="heading 1"/>
    <w:basedOn w:val="Normal"/>
    <w:next w:val="Normal"/>
    <w:uiPriority w:val="9"/>
    <w:qFormat/>
    <w:pPr>
      <w:keepNext/>
      <w:keepLines/>
      <w:spacing w:before="480" w:after="240"/>
      <w:jc w:val="center"/>
      <w:outlineLvl w:val="0"/>
    </w:pPr>
    <w:rPr>
      <w:b/>
    </w:rPr>
  </w:style>
  <w:style w:type="paragraph" w:styleId="Titre2">
    <w:name w:val="heading 2"/>
    <w:basedOn w:val="Normal"/>
    <w:next w:val="Normal"/>
    <w:uiPriority w:val="9"/>
    <w:unhideWhenUsed/>
    <w:qFormat/>
    <w:pPr>
      <w:keepNext/>
      <w:keepLines/>
      <w:spacing w:before="200"/>
      <w:outlineLvl w:val="1"/>
    </w:pPr>
    <w:rPr>
      <w:b/>
    </w:rPr>
  </w:style>
  <w:style w:type="paragraph" w:styleId="Titre3">
    <w:name w:val="heading 3"/>
    <w:basedOn w:val="Normal"/>
    <w:next w:val="Normal"/>
    <w:uiPriority w:val="9"/>
    <w:unhideWhenUsed/>
    <w:qFormat/>
    <w:pPr>
      <w:keepNext/>
      <w:keepLines/>
      <w:spacing w:before="40"/>
      <w:ind w:left="720"/>
      <w:outlineLvl w:val="2"/>
    </w:pPr>
    <w:rPr>
      <w:b/>
    </w:rPr>
  </w:style>
  <w:style w:type="paragraph" w:styleId="Titre4">
    <w:name w:val="heading 4"/>
    <w:basedOn w:val="Normal"/>
    <w:next w:val="Normal"/>
    <w:uiPriority w:val="9"/>
    <w:semiHidden/>
    <w:unhideWhenUsed/>
    <w:qFormat/>
    <w:pPr>
      <w:keepNext/>
      <w:keepLines/>
      <w:spacing w:before="240" w:after="40"/>
      <w:outlineLvl w:val="3"/>
    </w:pPr>
    <w:rPr>
      <w:b/>
    </w:rPr>
  </w:style>
  <w:style w:type="paragraph" w:styleId="Titre5">
    <w:name w:val="heading 5"/>
    <w:basedOn w:val="Normal"/>
    <w:next w:val="Normal"/>
    <w:uiPriority w:val="9"/>
    <w:semiHidden/>
    <w:unhideWhenUsed/>
    <w:qFormat/>
    <w:pPr>
      <w:spacing w:line="240" w:lineRule="auto"/>
      <w:outlineLvl w:val="4"/>
    </w:pPr>
    <w:rPr>
      <w:b/>
      <w:sz w:val="20"/>
      <w:szCs w:val="20"/>
    </w:rPr>
  </w:style>
  <w:style w:type="paragraph" w:styleId="Titre6">
    <w:name w:val="heading 6"/>
    <w:basedOn w:val="Normal"/>
    <w:next w:val="Normal"/>
    <w:uiPriority w:val="9"/>
    <w:semiHidden/>
    <w:unhideWhenUsed/>
    <w:qFormat/>
    <w:pPr>
      <w:keepNext/>
      <w:keepLines/>
      <w:spacing w:before="200" w:after="40"/>
      <w:outlineLvl w:val="5"/>
    </w:pPr>
    <w:rPr>
      <w:b/>
      <w:sz w:val="20"/>
      <w:szCs w:val="20"/>
    </w:rPr>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table" w:customStyle="1" w:styleId="TableNormal">
    <w:name w:val="Table Normal"/>
    <w:tblPr>
      <w:tblCellMar>
        <w:top w:w="0" w:type="dxa"/>
        <w:left w:w="0" w:type="dxa"/>
        <w:bottom w:w="0" w:type="dxa"/>
        <w:right w:w="0" w:type="dxa"/>
      </w:tblCellMar>
    </w:tblPr>
  </w:style>
  <w:style w:type="paragraph" w:styleId="Titre">
    <w:name w:val="Title"/>
    <w:basedOn w:val="Normal"/>
    <w:next w:val="Normal"/>
    <w:uiPriority w:val="10"/>
    <w:qFormat/>
    <w:pPr>
      <w:keepNext/>
      <w:keepLines/>
      <w:spacing w:before="480" w:after="120"/>
    </w:pPr>
    <w:rPr>
      <w:b/>
      <w:sz w:val="72"/>
      <w:szCs w:val="72"/>
    </w:rPr>
  </w:style>
  <w:style w:type="paragraph" w:styleId="Sous-titr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Textedebulles">
    <w:name w:val="Balloon Text"/>
    <w:basedOn w:val="Normal"/>
    <w:link w:val="TextedebullesCar"/>
    <w:uiPriority w:val="99"/>
    <w:semiHidden/>
    <w:unhideWhenUsed/>
    <w:rsid w:val="00FD54A8"/>
    <w:pPr>
      <w:spacing w:after="0" w:line="240" w:lineRule="auto"/>
    </w:pPr>
    <w:rPr>
      <w:rFonts w:ascii="Segoe UI" w:hAnsi="Segoe UI" w:cs="Segoe UI"/>
      <w:sz w:val="18"/>
      <w:szCs w:val="18"/>
    </w:rPr>
  </w:style>
  <w:style w:type="character" w:customStyle="1" w:styleId="TextedebullesCar">
    <w:name w:val="Texte de bulles Car"/>
    <w:basedOn w:val="Policepardfaut"/>
    <w:link w:val="Textedebulles"/>
    <w:uiPriority w:val="99"/>
    <w:semiHidden/>
    <w:rsid w:val="00FD54A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26</TotalTime>
  <Pages>26</Pages>
  <Words>6833</Words>
  <Characters>37583</Characters>
  <Application>Microsoft Office Word</Application>
  <DocSecurity>0</DocSecurity>
  <Lines>313</Lines>
  <Paragraphs>88</Paragraphs>
  <ScaleCrop>false</ScaleCrop>
  <HeadingPairs>
    <vt:vector size="2" baseType="variant">
      <vt:variant>
        <vt:lpstr>Titre</vt:lpstr>
      </vt:variant>
      <vt:variant>
        <vt:i4>1</vt:i4>
      </vt:variant>
    </vt:vector>
  </HeadingPairs>
  <TitlesOfParts>
    <vt:vector size="1" baseType="lpstr">
      <vt:lpstr/>
    </vt:vector>
  </TitlesOfParts>
  <Company/>
  <LinksUpToDate>false</LinksUpToDate>
  <CharactersWithSpaces>44328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HABIB TALOM</cp:lastModifiedBy>
  <cp:revision>2</cp:revision>
  <dcterms:created xsi:type="dcterms:W3CDTF">2019-05-07T22:40:00Z</dcterms:created>
  <dcterms:modified xsi:type="dcterms:W3CDTF">2019-05-07T23:06:00Z</dcterms:modified>
</cp:coreProperties>
</file>