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16se w16cid w16 w16cex w16sdtdh w16du wp14">
  <w:body>
    <w:p w:rsidR="007C221D" w:rsidP="1DD198EA" w:rsidRDefault="4F35CA1B" w14:paraId="79013F13" w14:textId="6DB2E708">
      <w:pPr>
        <w:pStyle w:val="Heading3"/>
        <w:spacing w:before="281" w:after="281"/>
        <w:rPr>
          <w:rFonts w:ascii="Times New Roman" w:hAnsi="Times New Roman" w:eastAsia="Times New Roman" w:cs="Times New Roman"/>
          <w:b w:val="1"/>
          <w:bCs w:val="1"/>
          <w:color w:val="auto"/>
          <w:sz w:val="32"/>
          <w:szCs w:val="32"/>
        </w:rPr>
      </w:pPr>
      <w:r w:rsidRPr="0E5B0B86" w:rsidR="4F35CA1B">
        <w:rPr>
          <w:rFonts w:ascii="Times New Roman" w:hAnsi="Times New Roman" w:eastAsia="Times New Roman" w:cs="Times New Roman"/>
          <w:b w:val="1"/>
          <w:bCs w:val="1"/>
          <w:sz w:val="32"/>
          <w:szCs w:val="32"/>
        </w:rPr>
        <w:t>Pe</w:t>
      </w:r>
      <w:r w:rsidRPr="0E5B0B86" w:rsidR="4F35CA1B">
        <w:rPr>
          <w:rFonts w:ascii="Times New Roman" w:hAnsi="Times New Roman" w:eastAsia="Times New Roman" w:cs="Times New Roman"/>
          <w:b w:val="1"/>
          <w:bCs w:val="1"/>
          <w:color w:val="auto"/>
          <w:sz w:val="32"/>
          <w:szCs w:val="32"/>
        </w:rPr>
        <w:t>nelope hutchinson</w:t>
      </w:r>
      <w:r w:rsidRPr="0E5B0B86" w:rsidR="76D96A15">
        <w:rPr>
          <w:rFonts w:ascii="Times New Roman" w:hAnsi="Times New Roman" w:eastAsia="Times New Roman" w:cs="Times New Roman"/>
          <w:b w:val="1"/>
          <w:bCs w:val="1"/>
          <w:color w:val="auto"/>
          <w:sz w:val="32"/>
          <w:szCs w:val="32"/>
        </w:rPr>
        <w:t xml:space="preserve">: </w:t>
      </w:r>
      <w:r w:rsidRPr="0E5B0B86" w:rsidR="4F35CA1B">
        <w:rPr>
          <w:rFonts w:ascii="Times New Roman" w:hAnsi="Times New Roman" w:eastAsia="Times New Roman" w:cs="Times New Roman"/>
          <w:b w:val="1"/>
          <w:bCs w:val="1"/>
          <w:color w:val="auto"/>
          <w:sz w:val="32"/>
          <w:szCs w:val="32"/>
        </w:rPr>
        <w:t xml:space="preserve">2125800 </w:t>
      </w:r>
    </w:p>
    <w:p w:rsidR="0E5B0B86" w:rsidP="0E5B0B86" w:rsidRDefault="0E5B0B86" w14:paraId="0953FB7C" w14:textId="6F5D6479">
      <w:pPr>
        <w:pStyle w:val="Normal"/>
      </w:pPr>
    </w:p>
    <w:p w:rsidR="007C221D" w:rsidP="1DD198EA" w:rsidRDefault="6842C9D4" w14:paraId="5820D8E2" w14:textId="23F7792A">
      <w:pPr>
        <w:rPr>
          <w:rFonts w:ascii="Times New Roman" w:hAnsi="Times New Roman" w:eastAsia="Times New Roman" w:cs="Times New Roman"/>
          <w:b/>
          <w:bCs/>
          <w:sz w:val="32"/>
          <w:szCs w:val="32"/>
        </w:rPr>
      </w:pPr>
      <w:r w:rsidRPr="0E5B0B86" w:rsidR="6842C9D4">
        <w:rPr>
          <w:rFonts w:ascii="Times New Roman" w:hAnsi="Times New Roman" w:eastAsia="Times New Roman" w:cs="Times New Roman"/>
          <w:b w:val="1"/>
          <w:bCs w:val="1"/>
          <w:sz w:val="32"/>
          <w:szCs w:val="32"/>
        </w:rPr>
        <w:t xml:space="preserve">Strategic Tourism, Events and Leisure Management </w:t>
      </w:r>
    </w:p>
    <w:p w:rsidR="0E5B0B86" w:rsidP="0E5B0B86" w:rsidRDefault="0E5B0B86" w14:paraId="3A023CF3" w14:textId="5D799178">
      <w:pPr>
        <w:rPr>
          <w:rFonts w:ascii="Times New Roman" w:hAnsi="Times New Roman" w:eastAsia="Times New Roman" w:cs="Times New Roman"/>
          <w:b w:val="1"/>
          <w:bCs w:val="1"/>
          <w:sz w:val="32"/>
          <w:szCs w:val="32"/>
        </w:rPr>
      </w:pPr>
    </w:p>
    <w:p w:rsidR="007C221D" w:rsidP="1DD198EA" w:rsidRDefault="6842C9D4" w14:paraId="0EA9C18B" w14:textId="72217617">
      <w:pPr>
        <w:rPr>
          <w:rFonts w:ascii="Times New Roman" w:hAnsi="Times New Roman" w:eastAsia="Times New Roman" w:cs="Times New Roman"/>
          <w:b w:val="1"/>
          <w:bCs w:val="1"/>
          <w:sz w:val="32"/>
          <w:szCs w:val="32"/>
        </w:rPr>
      </w:pPr>
      <w:r w:rsidRPr="0E5B0B86" w:rsidR="6842C9D4">
        <w:rPr>
          <w:rFonts w:ascii="Times New Roman" w:hAnsi="Times New Roman" w:eastAsia="Times New Roman" w:cs="Times New Roman"/>
          <w:b w:val="1"/>
          <w:bCs w:val="1"/>
          <w:sz w:val="32"/>
          <w:szCs w:val="32"/>
        </w:rPr>
        <w:t xml:space="preserve"> </w:t>
      </w:r>
      <w:r w:rsidRPr="0E5B0B86" w:rsidR="335BD0A9">
        <w:rPr>
          <w:rFonts w:ascii="Times New Roman" w:hAnsi="Times New Roman" w:eastAsia="Times New Roman" w:cs="Times New Roman"/>
          <w:b w:val="1"/>
          <w:bCs w:val="1"/>
          <w:sz w:val="32"/>
          <w:szCs w:val="32"/>
        </w:rPr>
        <w:t>Module code: BMTP6016</w:t>
      </w:r>
    </w:p>
    <w:p w:rsidR="007C221D" w:rsidP="0E5B0B86" w:rsidRDefault="6842C9D4" w14:paraId="4D482934" w14:textId="414420ED">
      <w:pPr>
        <w:rPr>
          <w:rFonts w:ascii="Times New Roman" w:hAnsi="Times New Roman" w:eastAsia="Times New Roman" w:cs="Times New Roman"/>
          <w:b w:val="1"/>
          <w:bCs w:val="1"/>
          <w:sz w:val="32"/>
          <w:szCs w:val="32"/>
        </w:rPr>
      </w:pPr>
    </w:p>
    <w:p w:rsidR="007C221D" w:rsidP="0E5B0B86" w:rsidRDefault="6842C9D4" w14:paraId="25787CB8" w14:textId="615901D0">
      <w:pPr>
        <w:rPr>
          <w:rFonts w:ascii="Times New Roman" w:hAnsi="Times New Roman" w:eastAsia="Times New Roman" w:cs="Times New Roman"/>
          <w:b w:val="1"/>
          <w:bCs w:val="1"/>
          <w:sz w:val="32"/>
          <w:szCs w:val="32"/>
        </w:rPr>
      </w:pPr>
      <w:r w:rsidRPr="0E5B0B86" w:rsidR="042C5EDE">
        <w:rPr>
          <w:rFonts w:ascii="Times New Roman" w:hAnsi="Times New Roman" w:eastAsia="Times New Roman" w:cs="Times New Roman"/>
          <w:b w:val="1"/>
          <w:bCs w:val="1"/>
          <w:sz w:val="32"/>
          <w:szCs w:val="32"/>
        </w:rPr>
        <w:t>Assignment Title: Political News Story</w:t>
      </w:r>
    </w:p>
    <w:p w:rsidR="007C221D" w:rsidP="0E5B0B86" w:rsidRDefault="6842C9D4" w14:paraId="0A96AA81" w14:textId="26138F72">
      <w:pPr>
        <w:rPr>
          <w:rFonts w:ascii="Times New Roman" w:hAnsi="Times New Roman" w:eastAsia="Times New Roman" w:cs="Times New Roman"/>
          <w:b w:val="1"/>
          <w:bCs w:val="1"/>
          <w:sz w:val="32"/>
          <w:szCs w:val="32"/>
        </w:rPr>
      </w:pPr>
    </w:p>
    <w:p w:rsidR="007C221D" w:rsidP="0E5B0B86" w:rsidRDefault="6842C9D4" w14:paraId="1C6F2CB9" w14:textId="51E32798">
      <w:pPr>
        <w:pStyle w:val="Normal"/>
        <w:rPr>
          <w:rFonts w:ascii="Times New Roman" w:hAnsi="Times New Roman" w:eastAsia="Times New Roman" w:cs="Times New Roman"/>
          <w:b w:val="1"/>
          <w:bCs w:val="1"/>
          <w:sz w:val="32"/>
          <w:szCs w:val="32"/>
        </w:rPr>
      </w:pPr>
      <w:r w:rsidRPr="0E5B0B86" w:rsidR="419DB490">
        <w:rPr>
          <w:rFonts w:ascii="Times New Roman" w:hAnsi="Times New Roman" w:eastAsia="Times New Roman" w:cs="Times New Roman"/>
          <w:b w:val="1"/>
          <w:bCs w:val="1"/>
          <w:sz w:val="32"/>
          <w:szCs w:val="32"/>
        </w:rPr>
        <w:t>Lecture</w:t>
      </w:r>
      <w:r w:rsidRPr="0E5B0B86" w:rsidR="73404C1B">
        <w:rPr>
          <w:rFonts w:ascii="Times New Roman" w:hAnsi="Times New Roman" w:eastAsia="Times New Roman" w:cs="Times New Roman"/>
          <w:b w:val="1"/>
          <w:bCs w:val="1"/>
          <w:sz w:val="32"/>
          <w:szCs w:val="32"/>
        </w:rPr>
        <w:t xml:space="preserve">: </w:t>
      </w:r>
      <w:r w:rsidRPr="0E5B0B86" w:rsidR="419DB490">
        <w:rPr>
          <w:rFonts w:ascii="Times New Roman" w:hAnsi="Times New Roman" w:eastAsia="Times New Roman" w:cs="Times New Roman"/>
          <w:b w:val="1"/>
          <w:bCs w:val="1"/>
          <w:sz w:val="32"/>
          <w:szCs w:val="32"/>
        </w:rPr>
        <w:t xml:space="preserve"> Scott </w:t>
      </w:r>
      <w:r w:rsidRPr="0E5B0B86" w:rsidR="1653A247">
        <w:rPr>
          <w:rFonts w:ascii="Times New Roman" w:hAnsi="Times New Roman" w:eastAsia="Times New Roman" w:cs="Times New Roman"/>
          <w:b w:val="1"/>
          <w:bCs w:val="1"/>
          <w:sz w:val="32"/>
          <w:szCs w:val="32"/>
        </w:rPr>
        <w:t>James</w:t>
      </w:r>
    </w:p>
    <w:p w:rsidR="0E5B0B86" w:rsidP="0E5B0B86" w:rsidRDefault="0E5B0B86" w14:paraId="3A60CE46" w14:textId="2D773DD6">
      <w:pPr>
        <w:rPr>
          <w:rFonts w:ascii="Times New Roman" w:hAnsi="Times New Roman" w:eastAsia="Times New Roman" w:cs="Times New Roman"/>
          <w:b w:val="1"/>
          <w:bCs w:val="1"/>
          <w:sz w:val="32"/>
          <w:szCs w:val="32"/>
        </w:rPr>
      </w:pPr>
    </w:p>
    <w:p w:rsidR="0E5B0B86" w:rsidP="0E5B0B86" w:rsidRDefault="0E5B0B86" w14:paraId="7B29BCFE" w14:textId="0BF232F1">
      <w:pPr>
        <w:rPr>
          <w:rFonts w:ascii="Times New Roman" w:hAnsi="Times New Roman" w:eastAsia="Times New Roman" w:cs="Times New Roman"/>
          <w:b w:val="1"/>
          <w:bCs w:val="1"/>
          <w:sz w:val="32"/>
          <w:szCs w:val="32"/>
        </w:rPr>
      </w:pPr>
    </w:p>
    <w:p w:rsidR="0E5B0B86" w:rsidP="0E5B0B86" w:rsidRDefault="0E5B0B86" w14:paraId="70504083" w14:textId="2886D769">
      <w:pPr>
        <w:rPr>
          <w:rFonts w:ascii="Times New Roman" w:hAnsi="Times New Roman" w:eastAsia="Times New Roman" w:cs="Times New Roman"/>
          <w:b w:val="1"/>
          <w:bCs w:val="1"/>
          <w:sz w:val="32"/>
          <w:szCs w:val="32"/>
        </w:rPr>
      </w:pPr>
    </w:p>
    <w:p w:rsidR="0E5B0B86" w:rsidP="0E5B0B86" w:rsidRDefault="0E5B0B86" w14:paraId="361B8D36" w14:textId="7A34EB80">
      <w:pPr>
        <w:rPr>
          <w:rFonts w:ascii="Times New Roman" w:hAnsi="Times New Roman" w:eastAsia="Times New Roman" w:cs="Times New Roman"/>
          <w:b w:val="1"/>
          <w:bCs w:val="1"/>
          <w:sz w:val="32"/>
          <w:szCs w:val="32"/>
        </w:rPr>
      </w:pPr>
    </w:p>
    <w:p w:rsidR="0E5B0B86" w:rsidP="0E5B0B86" w:rsidRDefault="0E5B0B86" w14:paraId="49FCB78C" w14:textId="35BD5220">
      <w:pPr>
        <w:rPr>
          <w:rFonts w:ascii="Times New Roman" w:hAnsi="Times New Roman" w:eastAsia="Times New Roman" w:cs="Times New Roman"/>
          <w:b w:val="1"/>
          <w:bCs w:val="1"/>
          <w:sz w:val="32"/>
          <w:szCs w:val="32"/>
        </w:rPr>
      </w:pPr>
    </w:p>
    <w:p w:rsidR="0E5B0B86" w:rsidP="0E5B0B86" w:rsidRDefault="0E5B0B86" w14:paraId="51B4F9F4" w14:textId="6941C317">
      <w:pPr>
        <w:rPr>
          <w:rFonts w:ascii="Times New Roman" w:hAnsi="Times New Roman" w:eastAsia="Times New Roman" w:cs="Times New Roman"/>
          <w:b w:val="1"/>
          <w:bCs w:val="1"/>
          <w:sz w:val="32"/>
          <w:szCs w:val="32"/>
        </w:rPr>
      </w:pPr>
    </w:p>
    <w:p w:rsidR="0E5B0B86" w:rsidP="0E5B0B86" w:rsidRDefault="0E5B0B86" w14:paraId="0DDF741C" w14:textId="493F9464">
      <w:pPr>
        <w:rPr>
          <w:rFonts w:ascii="Times New Roman" w:hAnsi="Times New Roman" w:eastAsia="Times New Roman" w:cs="Times New Roman"/>
          <w:b w:val="1"/>
          <w:bCs w:val="1"/>
          <w:sz w:val="32"/>
          <w:szCs w:val="32"/>
        </w:rPr>
      </w:pPr>
    </w:p>
    <w:p w:rsidR="0E5B0B86" w:rsidP="0E5B0B86" w:rsidRDefault="0E5B0B86" w14:paraId="13978C80" w14:textId="6A72384C">
      <w:pPr>
        <w:rPr>
          <w:rFonts w:ascii="Times New Roman" w:hAnsi="Times New Roman" w:eastAsia="Times New Roman" w:cs="Times New Roman"/>
          <w:b w:val="1"/>
          <w:bCs w:val="1"/>
          <w:sz w:val="32"/>
          <w:szCs w:val="32"/>
        </w:rPr>
      </w:pPr>
    </w:p>
    <w:p w:rsidR="007C221D" w:rsidP="1F0B33A0" w:rsidRDefault="6842C9D4" w14:paraId="25B8905A" w14:textId="28309922">
      <w:pPr>
        <w:rPr>
          <w:rFonts w:ascii="Times New Roman" w:hAnsi="Times New Roman" w:eastAsia="Times New Roman" w:cs="Times New Roman"/>
          <w:b w:val="1"/>
          <w:bCs w:val="1"/>
          <w:sz w:val="32"/>
          <w:szCs w:val="32"/>
        </w:rPr>
      </w:pPr>
    </w:p>
    <w:p w:rsidR="007C221D" w:rsidP="1F0B33A0" w:rsidRDefault="6842C9D4" w14:paraId="10EEB8A5" w14:textId="72C287B0">
      <w:pPr>
        <w:rPr>
          <w:rFonts w:ascii="Times New Roman" w:hAnsi="Times New Roman" w:eastAsia="Times New Roman" w:cs="Times New Roman"/>
          <w:b w:val="1"/>
          <w:bCs w:val="1"/>
          <w:sz w:val="32"/>
          <w:szCs w:val="32"/>
        </w:rPr>
      </w:pPr>
    </w:p>
    <w:p w:rsidR="007C221D" w:rsidP="1F0B33A0" w:rsidRDefault="6842C9D4" w14:paraId="329DC274" w14:textId="3D3EF0E4">
      <w:pPr>
        <w:rPr>
          <w:rFonts w:ascii="Times New Roman" w:hAnsi="Times New Roman" w:eastAsia="Times New Roman" w:cs="Times New Roman"/>
          <w:b w:val="1"/>
          <w:bCs w:val="1"/>
          <w:sz w:val="32"/>
          <w:szCs w:val="32"/>
        </w:rPr>
      </w:pPr>
    </w:p>
    <w:p w:rsidR="007C221D" w:rsidP="1DD198EA" w:rsidRDefault="6842C9D4" w14:paraId="60218ABC" w14:textId="4CE04B1B">
      <w:pPr/>
      <w:r w:rsidR="1F0B33A0">
        <w:drawing>
          <wp:anchor distT="0" distB="0" distL="114300" distR="114300" simplePos="0" relativeHeight="251658240" behindDoc="0" locked="0" layoutInCell="1" allowOverlap="1" wp14:editId="3D512042" wp14:anchorId="421EFDA6">
            <wp:simplePos x="0" y="0"/>
            <wp:positionH relativeFrom="column">
              <wp:align>left</wp:align>
            </wp:positionH>
            <wp:positionV relativeFrom="paragraph">
              <wp:posOffset>0</wp:posOffset>
            </wp:positionV>
            <wp:extent cx="5553074" cy="3228975"/>
            <wp:effectExtent l="0" t="0" r="0" b="0"/>
            <wp:wrapSquare wrapText="bothSides"/>
            <wp:docPr id="2051925080" name="picture" title="Video titled: Train Delays  Impact on UK Events &amp; Tour 2025 01 14">
              <a:hlinkClick r:id="Rea18c1bd3369481d"/>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91d5ec1cc9a64623">
                      <a:extLst>
                        <a:ext xmlns:a="http://schemas.openxmlformats.org/drawingml/2006/main" uri="{28A0092B-C50C-407E-A947-70E740481C1C}">
                          <a14:useLocalDpi val="0"/>
                        </a:ext>
                        <a:ext uri="http://schemas.microsoft.com/office/word/2020/oembed">
                          <woe:oembed oEmbedUrl="https://youtu.be/BskOs8kpjws?si=OoHbSykmvoaNtALg" mediaType="Video" picLocksAutoForOEmbed="1"/>
                        </a:ext>
                      </a:extLst>
                    </a:blip>
                    <a:stretch>
                      <a:fillRect/>
                    </a:stretch>
                  </pic:blipFill>
                  <pic:spPr>
                    <a:xfrm>
                      <a:off x="0" y="0"/>
                      <a:ext cx="5553074" cy="3228975"/>
                    </a:xfrm>
                    <a:prstGeom prst="rect">
                      <a:avLst/>
                    </a:prstGeom>
                  </pic:spPr>
                </pic:pic>
              </a:graphicData>
            </a:graphic>
            <wp14:sizeRelH relativeFrom="page">
              <wp14:pctWidth>0</wp14:pctWidth>
            </wp14:sizeRelH>
            <wp14:sizeRelV relativeFrom="page">
              <wp14:pctHeight>0</wp14:pctHeight>
            </wp14:sizeRelV>
          </wp:anchor>
        </w:drawing>
      </w:r>
    </w:p>
    <w:p w:rsidR="007C221D" w:rsidP="1F0B33A0" w:rsidRDefault="6842C9D4" w14:paraId="671F7184" w14:textId="66371B31">
      <w:pPr>
        <w:pStyle w:val="Normal"/>
        <w:rPr>
          <w:rFonts w:ascii="Times New Roman" w:hAnsi="Times New Roman" w:eastAsia="Times New Roman" w:cs="Times New Roman"/>
          <w:b w:val="1"/>
          <w:bCs w:val="1"/>
          <w:sz w:val="32"/>
          <w:szCs w:val="32"/>
        </w:rPr>
      </w:pPr>
    </w:p>
    <w:p w:rsidR="1F0B33A0" w:rsidP="1F0B33A0" w:rsidRDefault="1F0B33A0" w14:paraId="2CF3AFBA" w14:textId="03BE43F7">
      <w:pPr>
        <w:rPr>
          <w:rFonts w:ascii="Times New Roman" w:hAnsi="Times New Roman" w:eastAsia="Times New Roman" w:cs="Times New Roman"/>
          <w:b w:val="1"/>
          <w:bCs w:val="1"/>
          <w:sz w:val="32"/>
          <w:szCs w:val="32"/>
        </w:rPr>
      </w:pPr>
    </w:p>
    <w:p w:rsidR="1F0B33A0" w:rsidP="1F0B33A0" w:rsidRDefault="1F0B33A0" w14:paraId="6322546C" w14:textId="016B7C3F">
      <w:pPr>
        <w:rPr>
          <w:rFonts w:ascii="Times New Roman" w:hAnsi="Times New Roman" w:eastAsia="Times New Roman" w:cs="Times New Roman"/>
          <w:b w:val="1"/>
          <w:bCs w:val="1"/>
          <w:sz w:val="32"/>
          <w:szCs w:val="32"/>
        </w:rPr>
      </w:pPr>
    </w:p>
    <w:p w:rsidR="1F0B33A0" w:rsidP="1F0B33A0" w:rsidRDefault="1F0B33A0" w14:paraId="0704533A" w14:textId="40EF4E51">
      <w:pPr>
        <w:rPr>
          <w:rFonts w:ascii="Times New Roman" w:hAnsi="Times New Roman" w:eastAsia="Times New Roman" w:cs="Times New Roman"/>
          <w:b w:val="1"/>
          <w:bCs w:val="1"/>
          <w:sz w:val="32"/>
          <w:szCs w:val="32"/>
        </w:rPr>
      </w:pPr>
    </w:p>
    <w:p w:rsidR="3330668F" w:rsidP="3330668F" w:rsidRDefault="3330668F" w14:paraId="2F0EA532" w14:textId="11E2F1BD">
      <w:pPr>
        <w:rPr>
          <w:rFonts w:ascii="Times New Roman" w:hAnsi="Times New Roman" w:eastAsia="Times New Roman" w:cs="Times New Roman"/>
          <w:b/>
          <w:bCs/>
          <w:sz w:val="32"/>
          <w:szCs w:val="32"/>
        </w:rPr>
      </w:pPr>
    </w:p>
    <w:p w:rsidR="3330668F" w:rsidP="3330668F" w:rsidRDefault="3330668F" w14:paraId="4B037EAE" w14:textId="02503E55">
      <w:pPr>
        <w:rPr>
          <w:rFonts w:ascii="Times New Roman" w:hAnsi="Times New Roman" w:eastAsia="Times New Roman" w:cs="Times New Roman"/>
          <w:b/>
          <w:bCs/>
          <w:sz w:val="32"/>
          <w:szCs w:val="32"/>
        </w:rPr>
      </w:pPr>
    </w:p>
    <w:p w:rsidR="00C60357" w:rsidP="1DD198EA" w:rsidRDefault="00C60357" w14:paraId="026EA83E" w14:textId="77777777">
      <w:pPr>
        <w:rPr>
          <w:rFonts w:ascii="Times New Roman" w:hAnsi="Times New Roman" w:eastAsia="Times New Roman" w:cs="Times New Roman"/>
          <w:b/>
          <w:bCs/>
          <w:sz w:val="32"/>
          <w:szCs w:val="32"/>
        </w:rPr>
      </w:pPr>
    </w:p>
    <w:p w:rsidR="007C221D" w:rsidP="1DD198EA" w:rsidRDefault="007C221D" w14:paraId="768AA4D6" w14:textId="1882D5BE">
      <w:pPr>
        <w:rPr>
          <w:rFonts w:ascii="Times New Roman" w:hAnsi="Times New Roman" w:eastAsia="Times New Roman" w:cs="Times New Roman"/>
          <w:b/>
          <w:bCs/>
          <w:sz w:val="32"/>
          <w:szCs w:val="32"/>
        </w:rPr>
      </w:pPr>
    </w:p>
    <w:p w:rsidR="007C221D" w:rsidP="559C3288" w:rsidRDefault="007C221D" w14:paraId="68B611BB" w14:textId="7F6C4644"/>
    <w:p w:rsidR="007C221D" w:rsidP="1DD198EA" w:rsidRDefault="007C221D" w14:paraId="358CF8DE" w14:textId="1C033479">
      <w:pPr>
        <w:rPr>
          <w:rFonts w:ascii="Times New Roman" w:hAnsi="Times New Roman" w:eastAsia="Times New Roman" w:cs="Times New Roman"/>
        </w:rPr>
      </w:pPr>
    </w:p>
    <w:p w:rsidR="007C221D" w:rsidP="1DD198EA" w:rsidRDefault="007C221D" w14:paraId="20A9595A" w14:textId="18C9C935">
      <w:pPr>
        <w:rPr>
          <w:rFonts w:ascii="Times New Roman" w:hAnsi="Times New Roman" w:eastAsia="Times New Roman" w:cs="Times New Roman"/>
        </w:rPr>
      </w:pPr>
    </w:p>
    <w:p w:rsidR="007C221D" w:rsidP="1DD198EA" w:rsidRDefault="007C221D" w14:paraId="47610732" w14:textId="6207FE1D">
      <w:pPr>
        <w:rPr>
          <w:rFonts w:ascii="Times New Roman" w:hAnsi="Times New Roman" w:eastAsia="Times New Roman" w:cs="Times New Roman"/>
        </w:rPr>
      </w:pPr>
    </w:p>
    <w:p w:rsidR="007C221D" w:rsidP="1DD198EA" w:rsidRDefault="534D3533" w14:paraId="78365030" w14:textId="04DF8E40">
      <w:pPr>
        <w:rPr>
          <w:rFonts w:ascii="Times New Roman" w:hAnsi="Times New Roman" w:eastAsia="Times New Roman" w:cs="Times New Roman"/>
        </w:rPr>
      </w:pPr>
    </w:p>
    <w:p w:rsidR="007C221D" w:rsidP="1DD198EA" w:rsidRDefault="4F35CA1B" w14:paraId="736DF5F5" w14:textId="3ACEB98F">
      <w:pPr>
        <w:pStyle w:val="Heading3"/>
        <w:spacing w:before="281" w:after="281"/>
        <w:rPr>
          <w:rFonts w:ascii="Times New Roman" w:hAnsi="Times New Roman" w:eastAsia="Times New Roman" w:cs="Times New Roman"/>
          <w:color w:val="auto"/>
          <w:sz w:val="24"/>
          <w:szCs w:val="24"/>
        </w:rPr>
      </w:pPr>
      <w:hyperlink r:id="rId6">
        <w:r w:rsidRPr="1DD198EA">
          <w:rPr>
            <w:rStyle w:val="Hyperlink"/>
            <w:rFonts w:ascii="Times New Roman" w:hAnsi="Times New Roman" w:eastAsia="Times New Roman" w:cs="Times New Roman"/>
            <w:b/>
            <w:bCs/>
            <w:color w:val="auto"/>
            <w:sz w:val="24"/>
            <w:szCs w:val="24"/>
          </w:rPr>
          <w:t>https://ai.invideo.io/watch/y4-W_iP-Hv0</w:t>
        </w:r>
      </w:hyperlink>
    </w:p>
    <w:p w:rsidR="007C221D" w:rsidP="1DD198EA" w:rsidRDefault="007C221D" w14:paraId="26C8DF1E" w14:textId="3798F0BD">
      <w:pPr>
        <w:rPr>
          <w:rFonts w:ascii="Times New Roman" w:hAnsi="Times New Roman" w:eastAsia="Times New Roman" w:cs="Times New Roman"/>
        </w:rPr>
      </w:pPr>
    </w:p>
    <w:p w:rsidR="007C221D" w:rsidP="29BE3313" w:rsidRDefault="007C221D" w14:paraId="6DF5F29F" w14:textId="7CF15E6B">
      <w:pPr>
        <w:pStyle w:val="Heading3"/>
        <w:spacing w:before="281" w:after="281"/>
        <w:rPr>
          <w:rFonts w:ascii="Times New Roman" w:hAnsi="Times New Roman" w:eastAsia="Times New Roman" w:cs="Times New Roman"/>
          <w:b w:val="1"/>
          <w:bCs w:val="1"/>
          <w:color w:val="auto"/>
          <w:sz w:val="32"/>
          <w:szCs w:val="32"/>
        </w:rPr>
      </w:pPr>
    </w:p>
    <w:p w:rsidR="007C221D" w:rsidP="0E5B0B86" w:rsidRDefault="007C221D" w14:paraId="7686EA1E" w14:textId="22D61937">
      <w:pPr>
        <w:pStyle w:val="Heading3"/>
        <w:spacing w:before="281" w:after="281"/>
        <w:rPr>
          <w:rFonts w:ascii="Times New Roman" w:hAnsi="Times New Roman" w:eastAsia="Times New Roman" w:cs="Times New Roman"/>
          <w:b w:val="1"/>
          <w:bCs w:val="1"/>
          <w:color w:val="auto"/>
          <w:sz w:val="32"/>
          <w:szCs w:val="32"/>
          <w:u w:val="single"/>
        </w:rPr>
      </w:pPr>
      <w:r w:rsidRPr="0E5B0B86" w:rsidR="73E8277D">
        <w:rPr>
          <w:rFonts w:ascii="Times New Roman" w:hAnsi="Times New Roman" w:eastAsia="Times New Roman" w:cs="Times New Roman"/>
          <w:b w:val="1"/>
          <w:bCs w:val="1"/>
          <w:color w:val="auto"/>
          <w:sz w:val="32"/>
          <w:szCs w:val="32"/>
          <w:u w:val="single"/>
        </w:rPr>
        <w:t xml:space="preserve">Notes and </w:t>
      </w:r>
      <w:r w:rsidRPr="0E5B0B86" w:rsidR="7958CA1F">
        <w:rPr>
          <w:rFonts w:ascii="Times New Roman" w:hAnsi="Times New Roman" w:eastAsia="Times New Roman" w:cs="Times New Roman"/>
          <w:b w:val="1"/>
          <w:bCs w:val="1"/>
          <w:color w:val="auto"/>
          <w:sz w:val="32"/>
          <w:szCs w:val="32"/>
          <w:u w:val="single"/>
        </w:rPr>
        <w:t>S</w:t>
      </w:r>
      <w:r w:rsidRPr="0E5B0B86" w:rsidR="73E8277D">
        <w:rPr>
          <w:rFonts w:ascii="Times New Roman" w:hAnsi="Times New Roman" w:eastAsia="Times New Roman" w:cs="Times New Roman"/>
          <w:b w:val="1"/>
          <w:bCs w:val="1"/>
          <w:color w:val="auto"/>
          <w:sz w:val="32"/>
          <w:szCs w:val="32"/>
          <w:u w:val="single"/>
        </w:rPr>
        <w:t xml:space="preserve">cript </w:t>
      </w:r>
    </w:p>
    <w:p w:rsidR="007C221D" w:rsidP="1DD198EA" w:rsidRDefault="40B89DA1" w14:paraId="39B6562A" w14:textId="048B76FA">
      <w:pPr>
        <w:pStyle w:val="Heading3"/>
        <w:spacing w:before="281" w:after="281"/>
        <w:rPr>
          <w:rFonts w:ascii="Times New Roman" w:hAnsi="Times New Roman" w:eastAsia="Times New Roman" w:cs="Times New Roman"/>
          <w:b/>
          <w:bCs/>
          <w:color w:val="auto"/>
          <w:sz w:val="24"/>
          <w:szCs w:val="24"/>
        </w:rPr>
      </w:pPr>
      <w:r w:rsidRPr="1DD198EA">
        <w:rPr>
          <w:rFonts w:ascii="Times New Roman" w:hAnsi="Times New Roman" w:eastAsia="Times New Roman" w:cs="Times New Roman"/>
          <w:b/>
          <w:bCs/>
          <w:color w:val="auto"/>
          <w:sz w:val="24"/>
          <w:szCs w:val="24"/>
        </w:rPr>
        <w:t xml:space="preserve"> Train Delays and Their Impact on Events and Tourism</w:t>
      </w:r>
    </w:p>
    <w:p w:rsidR="007C221D" w:rsidP="1DD198EA" w:rsidRDefault="007C221D" w14:paraId="336FD73D" w14:textId="4578CFC4">
      <w:pPr>
        <w:rPr>
          <w:rFonts w:ascii="Times New Roman" w:hAnsi="Times New Roman" w:eastAsia="Times New Roman" w:cs="Times New Roman"/>
        </w:rPr>
      </w:pPr>
    </w:p>
    <w:p w:rsidR="007C221D" w:rsidP="1DD198EA" w:rsidRDefault="40B89DA1" w14:paraId="32F077F4" w14:textId="754B307E">
      <w:pPr>
        <w:pStyle w:val="Heading4"/>
        <w:spacing w:before="319" w:after="319"/>
        <w:rPr>
          <w:rFonts w:ascii="Times New Roman" w:hAnsi="Times New Roman" w:eastAsia="Times New Roman" w:cs="Times New Roman"/>
          <w:b/>
          <w:bCs/>
          <w:color w:val="auto"/>
        </w:rPr>
      </w:pPr>
      <w:r w:rsidRPr="1DD198EA">
        <w:rPr>
          <w:rFonts w:ascii="Times New Roman" w:hAnsi="Times New Roman" w:eastAsia="Times New Roman" w:cs="Times New Roman"/>
          <w:b/>
          <w:bCs/>
          <w:color w:val="auto"/>
        </w:rPr>
        <w:t xml:space="preserve">Introduction </w:t>
      </w:r>
    </w:p>
    <w:p w:rsidR="007C221D" w:rsidP="1DD198EA" w:rsidRDefault="40B89DA1" w14:paraId="05E467D1" w14:textId="2C6FEACA">
      <w:pPr>
        <w:spacing w:before="240" w:after="240"/>
        <w:rPr>
          <w:rFonts w:ascii="Times New Roman" w:hAnsi="Times New Roman" w:eastAsia="Times New Roman" w:cs="Times New Roman"/>
        </w:rPr>
      </w:pPr>
      <w:r w:rsidRPr="1DD198EA">
        <w:rPr>
          <w:rFonts w:ascii="Times New Roman" w:hAnsi="Times New Roman" w:eastAsia="Times New Roman" w:cs="Times New Roman"/>
          <w:b/>
          <w:bCs/>
        </w:rPr>
        <w:t>Opening Statement:</w:t>
      </w:r>
      <w:r w:rsidRPr="1DD198EA">
        <w:rPr>
          <w:rFonts w:ascii="Times New Roman" w:hAnsi="Times New Roman" w:eastAsia="Times New Roman" w:cs="Times New Roman"/>
        </w:rPr>
        <w:t xml:space="preserve"> “In 2023, train delays across the UK disrupted millions of journeys, costing the economy over £1 billion annually and significantly impacting events and tourism (Department for Transport, 2023). These delays don’t just inconvenience commuters; they undermine key industries, harm local economies, and tarnish the UK’s reputation as a leading destination for international visitors. With the tourism and events sectors contributing billions to the economy, the need for a reliable rail network has never been more critical. Yet, political indecision, underfunding, and systemic inefficiencies continue to exacerbate this national issue.”</w:t>
      </w:r>
    </w:p>
    <w:p w:rsidR="007C221D" w:rsidP="1DD198EA" w:rsidRDefault="40B89DA1" w14:paraId="05A56A2E" w14:textId="166C3B02">
      <w:pPr>
        <w:spacing w:before="240" w:after="240"/>
        <w:rPr>
          <w:rFonts w:ascii="Times New Roman" w:hAnsi="Times New Roman" w:eastAsia="Times New Roman" w:cs="Times New Roman"/>
        </w:rPr>
      </w:pPr>
      <w:r w:rsidRPr="1DD198EA">
        <w:rPr>
          <w:rFonts w:ascii="Times New Roman" w:hAnsi="Times New Roman" w:eastAsia="Times New Roman" w:cs="Times New Roman"/>
          <w:b/>
          <w:bCs/>
        </w:rPr>
        <w:t>Context:</w:t>
      </w:r>
      <w:r w:rsidRPr="1DD198EA">
        <w:rPr>
          <w:rFonts w:ascii="Times New Roman" w:hAnsi="Times New Roman" w:eastAsia="Times New Roman" w:cs="Times New Roman"/>
        </w:rPr>
        <w:t xml:space="preserve"> Train delays have become a growing concern, with infrastructure issues, staff shortages, and political decisions often at the heart of the problem. These delays not only frustrate daily commuters but also affect industries heavily reliant on reliable transport, such as tourism and events (Office of Rail and Road, 2023).</w:t>
      </w:r>
    </w:p>
    <w:p w:rsidR="007C221D" w:rsidP="1DD198EA" w:rsidRDefault="40B89DA1" w14:paraId="7601EA53" w14:textId="1A450038">
      <w:pPr>
        <w:spacing w:before="240" w:after="240"/>
        <w:rPr>
          <w:rFonts w:ascii="Times New Roman" w:hAnsi="Times New Roman" w:eastAsia="Times New Roman" w:cs="Times New Roman"/>
          <w:b/>
          <w:bCs/>
        </w:rPr>
      </w:pPr>
      <w:r w:rsidRPr="1DD198EA">
        <w:rPr>
          <w:rFonts w:ascii="Times New Roman" w:hAnsi="Times New Roman" w:eastAsia="Times New Roman" w:cs="Times New Roman"/>
          <w:b/>
          <w:bCs/>
        </w:rPr>
        <w:t>Importance of the Topic:</w:t>
      </w:r>
    </w:p>
    <w:p w:rsidR="007C221D" w:rsidP="1DD198EA" w:rsidRDefault="7F24D543" w14:paraId="4C9B8116" w14:textId="31963221">
      <w:pPr>
        <w:spacing w:before="240" w:after="240"/>
        <w:rPr>
          <w:rFonts w:ascii="Times New Roman" w:hAnsi="Times New Roman" w:eastAsia="Times New Roman" w:cs="Times New Roman"/>
        </w:rPr>
      </w:pPr>
      <w:r w:rsidRPr="1DD198EA">
        <w:rPr>
          <w:rFonts w:ascii="Times New Roman" w:hAnsi="Times New Roman" w:eastAsia="Times New Roman" w:cs="Times New Roman"/>
          <w:b/>
          <w:bCs/>
        </w:rPr>
        <w:t>Importance of the Topic:</w:t>
      </w:r>
      <w:r w:rsidRPr="1DD198EA">
        <w:rPr>
          <w:rFonts w:ascii="Times New Roman" w:hAnsi="Times New Roman" w:eastAsia="Times New Roman" w:cs="Times New Roman"/>
        </w:rPr>
        <w:t xml:space="preserve"> Reliable train services play a crucial role in the success of tourism and event attendance. They serve as a vital link between destinations, enabling seamless travel for attendees of various events, ranging from international conferences to local music festivals. Accessibility through an efficient rail network not only enhances attendee satisfaction by providing a stress-free and timely mode of transport but also has significant economic implications. A well-connected rail system can boost local economies by increasing visitor numbers and encouraging longer stays, ultimately supporting businesses and regional development (VisitBritain, 2023).</w:t>
      </w:r>
    </w:p>
    <w:p w:rsidR="007C221D" w:rsidP="1DD198EA" w:rsidRDefault="7F24D543" w14:paraId="41ABEB0D" w14:textId="64FCB8A1">
      <w:pPr>
        <w:spacing w:before="240" w:after="240"/>
        <w:rPr>
          <w:rFonts w:ascii="Times New Roman" w:hAnsi="Times New Roman" w:eastAsia="Times New Roman" w:cs="Times New Roman"/>
        </w:rPr>
      </w:pPr>
      <w:r w:rsidRPr="1DD198EA">
        <w:rPr>
          <w:rFonts w:ascii="Times New Roman" w:hAnsi="Times New Roman" w:eastAsia="Times New Roman" w:cs="Times New Roman"/>
        </w:rPr>
        <w:t>However, the inconsistent performance of the UK’s rail network presents a significant challenge. Frequent delays, cancellations, and disruptions can deter potential visitors and negatively impact the overall experience of tourists and event attendees. This inconsistency threatens the UK's reputation as a reliable and well-connected destination, making it imperative to address these issues to sustain and grow the country’s tourism and events sectors. A deeper understanding of these challenges and their impact on tourism is essential for devising strategies to improve the resilience and reliability of the rail network.</w:t>
      </w:r>
    </w:p>
    <w:p w:rsidR="007C221D" w:rsidP="1DD198EA" w:rsidRDefault="007C221D" w14:paraId="09FD8CEC" w14:textId="60694D6D">
      <w:pPr>
        <w:spacing w:before="240" w:after="240"/>
        <w:rPr>
          <w:rFonts w:ascii="Times New Roman" w:hAnsi="Times New Roman" w:eastAsia="Times New Roman" w:cs="Times New Roman"/>
          <w:b/>
          <w:bCs/>
        </w:rPr>
      </w:pPr>
    </w:p>
    <w:p w:rsidR="007C221D" w:rsidP="1DD198EA" w:rsidRDefault="40B89DA1" w14:paraId="6C72D683" w14:textId="77E571F2">
      <w:pPr>
        <w:spacing w:before="240" w:after="240"/>
        <w:rPr>
          <w:rFonts w:ascii="Times New Roman" w:hAnsi="Times New Roman" w:eastAsia="Times New Roman" w:cs="Times New Roman"/>
        </w:rPr>
      </w:pPr>
      <w:r w:rsidRPr="1DD198EA">
        <w:rPr>
          <w:rFonts w:ascii="Times New Roman" w:hAnsi="Times New Roman" w:eastAsia="Times New Roman" w:cs="Times New Roman"/>
        </w:rPr>
        <w:t xml:space="preserve"> Reliable train services are essential for tourism and event attendance. From international conferences to local music festivals, train connectivity influences accessibility, attendee satisfaction, and economic outcomes (VisitBritain, 2023). However, the inconsistent performance of the UK’s rail network poses a challenge to maintaining the country’s reputation as a well-connected destination.</w:t>
      </w:r>
    </w:p>
    <w:p w:rsidR="007C221D" w:rsidP="1DD198EA" w:rsidRDefault="007C221D" w14:paraId="5CDC57C1" w14:textId="2AA0EFB1">
      <w:pPr>
        <w:rPr>
          <w:rFonts w:ascii="Times New Roman" w:hAnsi="Times New Roman" w:eastAsia="Times New Roman" w:cs="Times New Roman"/>
        </w:rPr>
      </w:pPr>
    </w:p>
    <w:p w:rsidR="007C221D" w:rsidP="1DD198EA" w:rsidRDefault="40B89DA1" w14:paraId="40926891" w14:textId="610D2BE8">
      <w:pPr>
        <w:pStyle w:val="Heading4"/>
        <w:spacing w:before="319" w:after="319"/>
        <w:rPr>
          <w:rFonts w:ascii="Times New Roman" w:hAnsi="Times New Roman" w:eastAsia="Times New Roman" w:cs="Times New Roman"/>
          <w:b w:val="1"/>
          <w:bCs w:val="1"/>
          <w:color w:val="auto"/>
        </w:rPr>
      </w:pPr>
      <w:r w:rsidRPr="0E5B0B86" w:rsidR="40B89DA1">
        <w:rPr>
          <w:rFonts w:ascii="Times New Roman" w:hAnsi="Times New Roman" w:eastAsia="Times New Roman" w:cs="Times New Roman"/>
          <w:b w:val="1"/>
          <w:bCs w:val="1"/>
          <w:color w:val="auto"/>
        </w:rPr>
        <w:t>Main Bod</w:t>
      </w:r>
      <w:r w:rsidRPr="0E5B0B86" w:rsidR="1C184F3C">
        <w:rPr>
          <w:rFonts w:ascii="Times New Roman" w:hAnsi="Times New Roman" w:eastAsia="Times New Roman" w:cs="Times New Roman"/>
          <w:b w:val="1"/>
          <w:bCs w:val="1"/>
          <w:color w:val="auto"/>
        </w:rPr>
        <w:t>y</w:t>
      </w:r>
    </w:p>
    <w:p w:rsidR="007C221D" w:rsidP="1DD198EA" w:rsidRDefault="40B89DA1" w14:paraId="7D57A0BB" w14:textId="79FC798D">
      <w:pPr>
        <w:spacing w:before="240" w:after="240"/>
        <w:rPr>
          <w:rFonts w:ascii="Times New Roman" w:hAnsi="Times New Roman" w:eastAsia="Times New Roman" w:cs="Times New Roman"/>
          <w:b/>
          <w:bCs/>
        </w:rPr>
      </w:pPr>
      <w:r w:rsidRPr="1DD198EA">
        <w:rPr>
          <w:rFonts w:ascii="Times New Roman" w:hAnsi="Times New Roman" w:eastAsia="Times New Roman" w:cs="Times New Roman"/>
          <w:b/>
          <w:bCs/>
        </w:rPr>
        <w:t xml:space="preserve">1. Political Decisions and Policies </w:t>
      </w:r>
    </w:p>
    <w:p w:rsidR="007C221D" w:rsidP="1DD198EA" w:rsidRDefault="40B89DA1" w14:paraId="73D0F42F" w14:textId="5504F294">
      <w:pPr>
        <w:pStyle w:val="ListParagraph"/>
        <w:numPr>
          <w:ilvl w:val="0"/>
          <w:numId w:val="2"/>
        </w:numPr>
        <w:spacing w:before="240" w:after="240"/>
        <w:rPr>
          <w:rFonts w:ascii="Times New Roman" w:hAnsi="Times New Roman" w:eastAsia="Times New Roman" w:cs="Times New Roman"/>
          <w:b/>
          <w:bCs/>
        </w:rPr>
      </w:pPr>
      <w:r w:rsidRPr="1DD198EA">
        <w:rPr>
          <w:rFonts w:ascii="Times New Roman" w:hAnsi="Times New Roman" w:eastAsia="Times New Roman" w:cs="Times New Roman"/>
          <w:b/>
          <w:bCs/>
        </w:rPr>
        <w:t>Government Funding and Priorities:</w:t>
      </w:r>
    </w:p>
    <w:p w:rsidR="007C221D" w:rsidP="1DD198EA" w:rsidRDefault="40B89DA1" w14:paraId="3BEFF01E" w14:textId="2F568D7A">
      <w:pPr>
        <w:pStyle w:val="ListParagraph"/>
        <w:numPr>
          <w:ilvl w:val="1"/>
          <w:numId w:val="2"/>
        </w:numPr>
        <w:spacing w:after="0"/>
        <w:rPr>
          <w:rFonts w:ascii="Times New Roman" w:hAnsi="Times New Roman" w:eastAsia="Times New Roman" w:cs="Times New Roman"/>
        </w:rPr>
      </w:pPr>
      <w:r w:rsidRPr="1DD198EA">
        <w:rPr>
          <w:rFonts w:ascii="Times New Roman" w:hAnsi="Times New Roman" w:eastAsia="Times New Roman" w:cs="Times New Roman"/>
        </w:rPr>
        <w:t>Government decisions significantly impact rail infrastructure. Large-scale projects such as HS2 have been allocated billions, while smaller regional networks, particularly in Wales, face chronic underfunding (National Audit Office, 2023).</w:t>
      </w:r>
    </w:p>
    <w:p w:rsidR="007C221D" w:rsidP="1DD198EA" w:rsidRDefault="40B89DA1" w14:paraId="76CE669A" w14:textId="7E1453E2">
      <w:pPr>
        <w:pStyle w:val="ListParagraph"/>
        <w:numPr>
          <w:ilvl w:val="1"/>
          <w:numId w:val="2"/>
        </w:numPr>
        <w:spacing w:after="0"/>
        <w:rPr>
          <w:rFonts w:ascii="Times New Roman" w:hAnsi="Times New Roman" w:eastAsia="Times New Roman" w:cs="Times New Roman"/>
        </w:rPr>
      </w:pPr>
      <w:r w:rsidRPr="1DD198EA">
        <w:rPr>
          <w:rFonts w:ascii="Times New Roman" w:hAnsi="Times New Roman" w:eastAsia="Times New Roman" w:cs="Times New Roman"/>
        </w:rPr>
        <w:t>The UK Government’s decision in 2017 to pause electrification projects, including the Cardiff-Swansea corridor, exemplifies how shifting priorities can leave essential services underdeveloped (BBC News, 2023).</w:t>
      </w:r>
    </w:p>
    <w:p w:rsidR="007C221D" w:rsidP="1DD198EA" w:rsidRDefault="40B89DA1" w14:paraId="35245C26" w14:textId="24A8F334">
      <w:pPr>
        <w:pStyle w:val="ListParagraph"/>
        <w:numPr>
          <w:ilvl w:val="0"/>
          <w:numId w:val="2"/>
        </w:numPr>
        <w:spacing w:before="240" w:after="240"/>
        <w:rPr>
          <w:rFonts w:ascii="Times New Roman" w:hAnsi="Times New Roman" w:eastAsia="Times New Roman" w:cs="Times New Roman"/>
          <w:b/>
          <w:bCs/>
        </w:rPr>
      </w:pPr>
      <w:r w:rsidRPr="1DD198EA">
        <w:rPr>
          <w:rFonts w:ascii="Times New Roman" w:hAnsi="Times New Roman" w:eastAsia="Times New Roman" w:cs="Times New Roman"/>
          <w:b/>
          <w:bCs/>
        </w:rPr>
        <w:t>Devolution and Localized Policy Impact:</w:t>
      </w:r>
    </w:p>
    <w:p w:rsidR="007C221D" w:rsidP="1DD198EA" w:rsidRDefault="40B89DA1" w14:paraId="177ACDA1" w14:textId="2DA2DB7B">
      <w:pPr>
        <w:pStyle w:val="ListParagraph"/>
        <w:numPr>
          <w:ilvl w:val="1"/>
          <w:numId w:val="2"/>
        </w:numPr>
        <w:spacing w:after="0"/>
        <w:rPr>
          <w:rFonts w:ascii="Times New Roman" w:hAnsi="Times New Roman" w:eastAsia="Times New Roman" w:cs="Times New Roman"/>
        </w:rPr>
      </w:pPr>
      <w:r w:rsidRPr="1DD198EA">
        <w:rPr>
          <w:rFonts w:ascii="Times New Roman" w:hAnsi="Times New Roman" w:eastAsia="Times New Roman" w:cs="Times New Roman"/>
        </w:rPr>
        <w:t>The Welsh Government’s calls for greater control over rail infrastructure have highlighted tensions between regional and national priorities. For instance, the South Wales Metro project—intended to modernize the area’s transport—has faced delays partly due to funding disagreements (Welsh Government Transport Report, 2023).</w:t>
      </w:r>
    </w:p>
    <w:p w:rsidR="007C221D" w:rsidP="1DD198EA" w:rsidRDefault="40B89DA1" w14:paraId="48665706" w14:textId="33B71E56">
      <w:pPr>
        <w:pStyle w:val="ListParagraph"/>
        <w:numPr>
          <w:ilvl w:val="0"/>
          <w:numId w:val="2"/>
        </w:numPr>
        <w:spacing w:before="240" w:after="240"/>
        <w:rPr>
          <w:rFonts w:ascii="Times New Roman" w:hAnsi="Times New Roman" w:eastAsia="Times New Roman" w:cs="Times New Roman"/>
          <w:b/>
          <w:bCs/>
        </w:rPr>
      </w:pPr>
      <w:r w:rsidRPr="1DD198EA">
        <w:rPr>
          <w:rFonts w:ascii="Times New Roman" w:hAnsi="Times New Roman" w:eastAsia="Times New Roman" w:cs="Times New Roman"/>
          <w:b/>
          <w:bCs/>
        </w:rPr>
        <w:t>Political Party Influence:</w:t>
      </w:r>
    </w:p>
    <w:p w:rsidR="007C221D" w:rsidP="1DD198EA" w:rsidRDefault="40B89DA1" w14:paraId="60DE515C" w14:textId="25D7121E">
      <w:pPr>
        <w:pStyle w:val="ListParagraph"/>
        <w:numPr>
          <w:ilvl w:val="1"/>
          <w:numId w:val="2"/>
        </w:numPr>
        <w:spacing w:after="0"/>
        <w:rPr>
          <w:rFonts w:ascii="Times New Roman" w:hAnsi="Times New Roman" w:eastAsia="Times New Roman" w:cs="Times New Roman"/>
        </w:rPr>
      </w:pPr>
      <w:r w:rsidRPr="0E5B0B86" w:rsidR="40B89DA1">
        <w:rPr>
          <w:rFonts w:ascii="Times New Roman" w:hAnsi="Times New Roman" w:eastAsia="Times New Roman" w:cs="Times New Roman"/>
        </w:rPr>
        <w:t>Successive administrations have had differing priorities. Labour-led devolved governments in Wales tend to focus on local connectivity and environmental sustainability, while Conservative-led UK administrations prioritize expansive national infrastructure projects like HS2 (National Audit Office, 2023).</w:t>
      </w:r>
    </w:p>
    <w:p w:rsidR="0E5B0B86" w:rsidP="0E5B0B86" w:rsidRDefault="0E5B0B86" w14:paraId="0CFE5C62" w14:textId="5FF24084">
      <w:pPr>
        <w:spacing w:before="240" w:after="240"/>
        <w:rPr>
          <w:rFonts w:ascii="Times New Roman" w:hAnsi="Times New Roman" w:eastAsia="Times New Roman" w:cs="Times New Roman"/>
          <w:b w:val="1"/>
          <w:bCs w:val="1"/>
        </w:rPr>
      </w:pPr>
    </w:p>
    <w:p w:rsidR="007C221D" w:rsidP="1DD198EA" w:rsidRDefault="40B89DA1" w14:paraId="1BD53CDC" w14:textId="0784BFDD">
      <w:pPr>
        <w:spacing w:before="240" w:after="240"/>
        <w:rPr>
          <w:rFonts w:ascii="Times New Roman" w:hAnsi="Times New Roman" w:eastAsia="Times New Roman" w:cs="Times New Roman"/>
          <w:b/>
          <w:bCs/>
        </w:rPr>
      </w:pPr>
      <w:r w:rsidRPr="1DD198EA">
        <w:rPr>
          <w:rFonts w:ascii="Times New Roman" w:hAnsi="Times New Roman" w:eastAsia="Times New Roman" w:cs="Times New Roman"/>
          <w:b/>
          <w:bCs/>
        </w:rPr>
        <w:t>Examples of Political Influence:</w:t>
      </w:r>
    </w:p>
    <w:p w:rsidR="007C221D" w:rsidP="1DD198EA" w:rsidRDefault="40B89DA1" w14:paraId="139728B7" w14:textId="5D2A082E">
      <w:pPr>
        <w:pStyle w:val="ListParagraph"/>
        <w:numPr>
          <w:ilvl w:val="0"/>
          <w:numId w:val="6"/>
        </w:numPr>
        <w:spacing w:after="0"/>
        <w:rPr>
          <w:rFonts w:ascii="Times New Roman" w:hAnsi="Times New Roman" w:eastAsia="Times New Roman" w:cs="Times New Roman"/>
        </w:rPr>
      </w:pPr>
      <w:r w:rsidRPr="1DD198EA">
        <w:rPr>
          <w:rFonts w:ascii="Times New Roman" w:hAnsi="Times New Roman" w:eastAsia="Times New Roman" w:cs="Times New Roman"/>
          <w:b/>
          <w:bCs/>
        </w:rPr>
        <w:t>South Wales Metro:</w:t>
      </w:r>
      <w:r w:rsidRPr="1DD198EA">
        <w:rPr>
          <w:rFonts w:ascii="Times New Roman" w:hAnsi="Times New Roman" w:eastAsia="Times New Roman" w:cs="Times New Roman"/>
        </w:rPr>
        <w:t xml:space="preserve"> </w:t>
      </w:r>
    </w:p>
    <w:p w:rsidR="007C221D" w:rsidP="1DD198EA" w:rsidRDefault="40B89DA1" w14:paraId="604E48D4" w14:textId="4EADCA3B">
      <w:pPr>
        <w:pStyle w:val="ListParagraph"/>
        <w:numPr>
          <w:ilvl w:val="1"/>
          <w:numId w:val="6"/>
        </w:numPr>
        <w:spacing w:after="0"/>
        <w:rPr>
          <w:rFonts w:ascii="Times New Roman" w:hAnsi="Times New Roman" w:eastAsia="Times New Roman" w:cs="Times New Roman"/>
        </w:rPr>
      </w:pPr>
      <w:r w:rsidRPr="1DD198EA">
        <w:rPr>
          <w:rFonts w:ascii="Times New Roman" w:hAnsi="Times New Roman" w:eastAsia="Times New Roman" w:cs="Times New Roman"/>
        </w:rPr>
        <w:t>Despite its potential to transform transport in the region, the Metro’s progress has been slowed by political disagreements over financing responsibilities.</w:t>
      </w:r>
    </w:p>
    <w:p w:rsidR="007C221D" w:rsidP="1DD198EA" w:rsidRDefault="40B89DA1" w14:paraId="0796EE81" w14:textId="6E529E50">
      <w:pPr>
        <w:pStyle w:val="ListParagraph"/>
        <w:numPr>
          <w:ilvl w:val="0"/>
          <w:numId w:val="6"/>
        </w:numPr>
        <w:spacing w:after="0"/>
        <w:rPr>
          <w:rFonts w:ascii="Times New Roman" w:hAnsi="Times New Roman" w:eastAsia="Times New Roman" w:cs="Times New Roman"/>
        </w:rPr>
      </w:pPr>
      <w:r w:rsidRPr="1DD198EA">
        <w:rPr>
          <w:rFonts w:ascii="Times New Roman" w:hAnsi="Times New Roman" w:eastAsia="Times New Roman" w:cs="Times New Roman"/>
          <w:b/>
          <w:bCs/>
        </w:rPr>
        <w:t>Carno Station Campaign:</w:t>
      </w:r>
      <w:r w:rsidRPr="1DD198EA">
        <w:rPr>
          <w:rFonts w:ascii="Times New Roman" w:hAnsi="Times New Roman" w:eastAsia="Times New Roman" w:cs="Times New Roman"/>
        </w:rPr>
        <w:t xml:space="preserve"> </w:t>
      </w:r>
    </w:p>
    <w:p w:rsidR="007C221D" w:rsidP="1DD198EA" w:rsidRDefault="40B89DA1" w14:paraId="34A6DD58" w14:textId="3A8BE3D5">
      <w:pPr>
        <w:pStyle w:val="ListParagraph"/>
        <w:numPr>
          <w:ilvl w:val="1"/>
          <w:numId w:val="6"/>
        </w:numPr>
        <w:spacing w:after="0"/>
        <w:rPr>
          <w:rFonts w:ascii="Times New Roman" w:hAnsi="Times New Roman" w:eastAsia="Times New Roman" w:cs="Times New Roman"/>
        </w:rPr>
      </w:pPr>
      <w:r w:rsidRPr="1DD198EA">
        <w:rPr>
          <w:rFonts w:ascii="Times New Roman" w:hAnsi="Times New Roman" w:eastAsia="Times New Roman" w:cs="Times New Roman"/>
        </w:rPr>
        <w:t>Local advocacy for reopening Carno Station underscores the difficulty of advancing small but impactful projects without sufficient political support (Cambrian Rail Partnership, 2023).</w:t>
      </w:r>
    </w:p>
    <w:p w:rsidR="007C221D" w:rsidP="1DD198EA" w:rsidRDefault="40B89DA1" w14:paraId="7A2C6A7E" w14:textId="67B691BA">
      <w:pPr>
        <w:pStyle w:val="ListParagraph"/>
        <w:numPr>
          <w:ilvl w:val="0"/>
          <w:numId w:val="6"/>
        </w:numPr>
        <w:spacing w:after="0"/>
        <w:rPr>
          <w:rFonts w:ascii="Times New Roman" w:hAnsi="Times New Roman" w:eastAsia="Times New Roman" w:cs="Times New Roman"/>
        </w:rPr>
      </w:pPr>
      <w:r w:rsidRPr="1DD198EA">
        <w:rPr>
          <w:rFonts w:ascii="Times New Roman" w:hAnsi="Times New Roman" w:eastAsia="Times New Roman" w:cs="Times New Roman"/>
          <w:b/>
          <w:bCs/>
        </w:rPr>
        <w:t>Rail Electrification:</w:t>
      </w:r>
      <w:r w:rsidRPr="1DD198EA">
        <w:rPr>
          <w:rFonts w:ascii="Times New Roman" w:hAnsi="Times New Roman" w:eastAsia="Times New Roman" w:cs="Times New Roman"/>
        </w:rPr>
        <w:t xml:space="preserve"> </w:t>
      </w:r>
    </w:p>
    <w:p w:rsidR="007C221D" w:rsidP="1DD198EA" w:rsidRDefault="40B89DA1" w14:paraId="317FB1BB" w14:textId="16841007">
      <w:pPr>
        <w:pStyle w:val="ListParagraph"/>
        <w:numPr>
          <w:ilvl w:val="1"/>
          <w:numId w:val="6"/>
        </w:numPr>
        <w:spacing w:after="0"/>
        <w:rPr>
          <w:rFonts w:ascii="Times New Roman" w:hAnsi="Times New Roman" w:eastAsia="Times New Roman" w:cs="Times New Roman"/>
        </w:rPr>
      </w:pPr>
      <w:r w:rsidRPr="1DD198EA">
        <w:rPr>
          <w:rFonts w:ascii="Times New Roman" w:hAnsi="Times New Roman" w:eastAsia="Times New Roman" w:cs="Times New Roman"/>
        </w:rPr>
        <w:t>The discontinuation of electrification projects in South Wales has led to continued reliance on diesel trains, negatively affecting the environment and efficiency (Network Rail, 2023).</w:t>
      </w:r>
    </w:p>
    <w:p w:rsidR="007C221D" w:rsidP="1DD198EA" w:rsidRDefault="40B89DA1" w14:paraId="463E53B8" w14:textId="376F86A5">
      <w:pPr>
        <w:spacing w:before="240" w:after="240"/>
        <w:rPr>
          <w:rFonts w:ascii="Times New Roman" w:hAnsi="Times New Roman" w:eastAsia="Times New Roman" w:cs="Times New Roman"/>
          <w:b/>
          <w:bCs/>
        </w:rPr>
      </w:pPr>
      <w:r w:rsidRPr="1DD198EA">
        <w:rPr>
          <w:rFonts w:ascii="Times New Roman" w:hAnsi="Times New Roman" w:eastAsia="Times New Roman" w:cs="Times New Roman"/>
          <w:b/>
          <w:bCs/>
        </w:rPr>
        <w:t xml:space="preserve">2. Current Status and Timeline </w:t>
      </w:r>
    </w:p>
    <w:p w:rsidR="007C221D" w:rsidP="1DD198EA" w:rsidRDefault="40B89DA1" w14:paraId="4D006BC0" w14:textId="0CA1FDC7">
      <w:pPr>
        <w:pStyle w:val="ListParagraph"/>
        <w:numPr>
          <w:ilvl w:val="0"/>
          <w:numId w:val="1"/>
        </w:numPr>
        <w:spacing w:after="0"/>
        <w:rPr>
          <w:rFonts w:ascii="Times New Roman" w:hAnsi="Times New Roman" w:eastAsia="Times New Roman" w:cs="Times New Roman"/>
        </w:rPr>
      </w:pPr>
      <w:r w:rsidRPr="1DD198EA">
        <w:rPr>
          <w:rFonts w:ascii="Times New Roman" w:hAnsi="Times New Roman" w:eastAsia="Times New Roman" w:cs="Times New Roman"/>
        </w:rPr>
        <w:t>According to the Office of Rail and Road (2023), only 70% of trains arrived on time last year, with punctuality rates as low as 60% in some regions. These figures highlight the systemic challenges faced by operators and passengers alike.</w:t>
      </w:r>
    </w:p>
    <w:p w:rsidR="007C221D" w:rsidP="1DD198EA" w:rsidRDefault="40B89DA1" w14:paraId="707CA1A3" w14:textId="0DA91142">
      <w:pPr>
        <w:pStyle w:val="ListParagraph"/>
        <w:numPr>
          <w:ilvl w:val="0"/>
          <w:numId w:val="1"/>
        </w:numPr>
        <w:spacing w:after="0"/>
        <w:rPr>
          <w:rFonts w:ascii="Times New Roman" w:hAnsi="Times New Roman" w:eastAsia="Times New Roman" w:cs="Times New Roman"/>
        </w:rPr>
      </w:pPr>
      <w:r w:rsidRPr="1DD198EA">
        <w:rPr>
          <w:rFonts w:ascii="Times New Roman" w:hAnsi="Times New Roman" w:eastAsia="Times New Roman" w:cs="Times New Roman"/>
        </w:rPr>
        <w:t>Major rail projects like the Midland Main Line electrification have been delayed due to funding reallocations, demonstrating the ongoing struggle to modernize critical infrastructure (Department for Transport, 2023).</w:t>
      </w:r>
    </w:p>
    <w:p w:rsidR="007C221D" w:rsidP="1DD198EA" w:rsidRDefault="40B89DA1" w14:paraId="1CC5E295" w14:textId="6D7E135A">
      <w:pPr>
        <w:spacing w:before="240" w:after="240"/>
        <w:rPr>
          <w:rFonts w:ascii="Times New Roman" w:hAnsi="Times New Roman" w:eastAsia="Times New Roman" w:cs="Times New Roman"/>
          <w:b/>
          <w:bCs/>
        </w:rPr>
      </w:pPr>
      <w:r w:rsidRPr="1DD198EA">
        <w:rPr>
          <w:rFonts w:ascii="Times New Roman" w:hAnsi="Times New Roman" w:eastAsia="Times New Roman" w:cs="Times New Roman"/>
          <w:b/>
          <w:bCs/>
        </w:rPr>
        <w:t>Examples:</w:t>
      </w:r>
    </w:p>
    <w:p w:rsidR="007C221D" w:rsidP="1DD198EA" w:rsidRDefault="40B89DA1" w14:paraId="2A51506B" w14:textId="24DAAC09">
      <w:pPr>
        <w:pStyle w:val="ListParagraph"/>
        <w:numPr>
          <w:ilvl w:val="0"/>
          <w:numId w:val="5"/>
        </w:numPr>
        <w:spacing w:after="0"/>
        <w:rPr>
          <w:rFonts w:ascii="Times New Roman" w:hAnsi="Times New Roman" w:eastAsia="Times New Roman" w:cs="Times New Roman"/>
        </w:rPr>
      </w:pPr>
      <w:r w:rsidRPr="1DD198EA">
        <w:rPr>
          <w:rFonts w:ascii="Times New Roman" w:hAnsi="Times New Roman" w:eastAsia="Times New Roman" w:cs="Times New Roman"/>
        </w:rPr>
        <w:t>During the 2022 Commonwealth Games in Birmingham, rail disruptions caused widespread frustration, with attendees missing key events (Transport Focus, 2023).</w:t>
      </w:r>
    </w:p>
    <w:p w:rsidR="007C221D" w:rsidP="1DD198EA" w:rsidRDefault="40B89DA1" w14:paraId="2B3B0583" w14:textId="3C320F92">
      <w:pPr>
        <w:pStyle w:val="ListParagraph"/>
        <w:numPr>
          <w:ilvl w:val="0"/>
          <w:numId w:val="5"/>
        </w:numPr>
        <w:spacing w:after="0"/>
        <w:rPr>
          <w:rFonts w:ascii="Times New Roman" w:hAnsi="Times New Roman" w:eastAsia="Times New Roman" w:cs="Times New Roman"/>
        </w:rPr>
      </w:pPr>
      <w:r w:rsidRPr="1DD198EA">
        <w:rPr>
          <w:rFonts w:ascii="Times New Roman" w:hAnsi="Times New Roman" w:eastAsia="Times New Roman" w:cs="Times New Roman"/>
        </w:rPr>
        <w:t>The Heart of Wales Line—a scenic and vital route for tourism—regularly experiences delays due to outdated infrastructure and insufficient investment (Heart of Wales Line Partnership, 2023).</w:t>
      </w:r>
    </w:p>
    <w:p w:rsidR="007C221D" w:rsidP="1DD198EA" w:rsidRDefault="40B89DA1" w14:paraId="1F85C0CF" w14:textId="462779A5">
      <w:pPr>
        <w:spacing w:before="240" w:after="240"/>
        <w:rPr>
          <w:rFonts w:ascii="Times New Roman" w:hAnsi="Times New Roman" w:eastAsia="Times New Roman" w:cs="Times New Roman"/>
          <w:b/>
          <w:bCs/>
        </w:rPr>
      </w:pPr>
      <w:r w:rsidRPr="1DD198EA">
        <w:rPr>
          <w:rFonts w:ascii="Times New Roman" w:hAnsi="Times New Roman" w:eastAsia="Times New Roman" w:cs="Times New Roman"/>
          <w:b/>
          <w:bCs/>
        </w:rPr>
        <w:t xml:space="preserve">3. Stakeholder and Local Impact </w:t>
      </w:r>
    </w:p>
    <w:p w:rsidR="007C221D" w:rsidP="1DD198EA" w:rsidRDefault="40B89DA1" w14:paraId="7B5495D7" w14:textId="327A38CB">
      <w:pPr>
        <w:pStyle w:val="ListParagraph"/>
        <w:numPr>
          <w:ilvl w:val="0"/>
          <w:numId w:val="8"/>
        </w:numPr>
        <w:spacing w:before="240" w:after="240"/>
        <w:rPr>
          <w:rFonts w:ascii="Times New Roman" w:hAnsi="Times New Roman" w:eastAsia="Times New Roman" w:cs="Times New Roman"/>
          <w:b/>
          <w:bCs/>
        </w:rPr>
      </w:pPr>
      <w:r w:rsidRPr="1DD198EA">
        <w:rPr>
          <w:rFonts w:ascii="Times New Roman" w:hAnsi="Times New Roman" w:eastAsia="Times New Roman" w:cs="Times New Roman"/>
          <w:b/>
          <w:bCs/>
        </w:rPr>
        <w:t>Event Organizers:</w:t>
      </w:r>
    </w:p>
    <w:p w:rsidR="007C221D" w:rsidP="1DD198EA" w:rsidRDefault="40B89DA1" w14:paraId="49AC9E71" w14:textId="716A2493">
      <w:pPr>
        <w:pStyle w:val="ListParagraph"/>
        <w:numPr>
          <w:ilvl w:val="1"/>
          <w:numId w:val="8"/>
        </w:numPr>
        <w:spacing w:after="0"/>
        <w:rPr>
          <w:rFonts w:ascii="Times New Roman" w:hAnsi="Times New Roman" w:eastAsia="Times New Roman" w:cs="Times New Roman"/>
        </w:rPr>
      </w:pPr>
      <w:r w:rsidRPr="1DD198EA">
        <w:rPr>
          <w:rFonts w:ascii="Times New Roman" w:hAnsi="Times New Roman" w:eastAsia="Times New Roman" w:cs="Times New Roman"/>
        </w:rPr>
        <w:t>Train delays can significantly impact attendance and revenue. For example, Glastonbury 2022 reported a 15% drop in ticket-holder arrivals on its opening day due to rail disruptions (BBC News, 2022).</w:t>
      </w:r>
    </w:p>
    <w:p w:rsidR="007C221D" w:rsidP="1DD198EA" w:rsidRDefault="40B89DA1" w14:paraId="35038604" w14:textId="2943EC14">
      <w:pPr>
        <w:pStyle w:val="ListParagraph"/>
        <w:numPr>
          <w:ilvl w:val="1"/>
          <w:numId w:val="8"/>
        </w:numPr>
        <w:spacing w:after="0"/>
        <w:rPr>
          <w:rFonts w:ascii="Times New Roman" w:hAnsi="Times New Roman" w:eastAsia="Times New Roman" w:cs="Times New Roman"/>
        </w:rPr>
      </w:pPr>
      <w:r w:rsidRPr="1DD198EA">
        <w:rPr>
          <w:rFonts w:ascii="Times New Roman" w:hAnsi="Times New Roman" w:eastAsia="Times New Roman" w:cs="Times New Roman"/>
        </w:rPr>
        <w:t>The Hay Festival in Wales has faced similar challenges, with attendees citing unreliable train services as a barrier to participation (Hay Festival, 2023).</w:t>
      </w:r>
    </w:p>
    <w:p w:rsidR="007C221D" w:rsidP="1DD198EA" w:rsidRDefault="40B89DA1" w14:paraId="0F44AA76" w14:textId="56290000">
      <w:pPr>
        <w:pStyle w:val="ListParagraph"/>
        <w:numPr>
          <w:ilvl w:val="1"/>
          <w:numId w:val="8"/>
        </w:numPr>
        <w:spacing w:after="0"/>
        <w:rPr>
          <w:rFonts w:ascii="Times New Roman" w:hAnsi="Times New Roman" w:eastAsia="Times New Roman" w:cs="Times New Roman"/>
        </w:rPr>
      </w:pPr>
      <w:r w:rsidRPr="0E5B0B86" w:rsidR="40B89DA1">
        <w:rPr>
          <w:rFonts w:ascii="Times New Roman" w:hAnsi="Times New Roman" w:eastAsia="Times New Roman" w:cs="Times New Roman"/>
        </w:rPr>
        <w:t>High-profile events like the National Eisteddfod rely heavily on train connectivity. International visitors, in particular, may be deterred by the perception of unreliable infrastructure (Welsh Arts Council, 2023).</w:t>
      </w:r>
    </w:p>
    <w:p w:rsidR="0E5B0B86" w:rsidP="0E5B0B86" w:rsidRDefault="0E5B0B86" w14:paraId="26E12A74" w14:textId="298EA5F9">
      <w:pPr>
        <w:pStyle w:val="ListParagraph"/>
        <w:numPr>
          <w:ilvl w:val="0"/>
          <w:numId w:val="8"/>
        </w:numPr>
        <w:spacing w:before="240" w:after="240"/>
        <w:rPr>
          <w:rFonts w:ascii="Times New Roman" w:hAnsi="Times New Roman" w:eastAsia="Times New Roman" w:cs="Times New Roman"/>
          <w:b w:val="1"/>
          <w:bCs w:val="1"/>
        </w:rPr>
      </w:pPr>
    </w:p>
    <w:p w:rsidR="0E5B0B86" w:rsidP="0E5B0B86" w:rsidRDefault="0E5B0B86" w14:paraId="716B6450" w14:textId="7F5D1585">
      <w:pPr>
        <w:pStyle w:val="ListParagraph"/>
        <w:numPr>
          <w:ilvl w:val="0"/>
          <w:numId w:val="8"/>
        </w:numPr>
        <w:spacing w:before="240" w:after="240"/>
        <w:rPr>
          <w:rFonts w:ascii="Times New Roman" w:hAnsi="Times New Roman" w:eastAsia="Times New Roman" w:cs="Times New Roman"/>
          <w:b w:val="1"/>
          <w:bCs w:val="1"/>
        </w:rPr>
      </w:pPr>
    </w:p>
    <w:p w:rsidR="007C221D" w:rsidP="1DD198EA" w:rsidRDefault="40B89DA1" w14:paraId="6BCBF57B" w14:textId="1C020C44">
      <w:pPr>
        <w:pStyle w:val="ListParagraph"/>
        <w:numPr>
          <w:ilvl w:val="0"/>
          <w:numId w:val="8"/>
        </w:numPr>
        <w:spacing w:before="240" w:after="240"/>
        <w:rPr>
          <w:rFonts w:ascii="Times New Roman" w:hAnsi="Times New Roman" w:eastAsia="Times New Roman" w:cs="Times New Roman"/>
          <w:b/>
          <w:bCs/>
        </w:rPr>
      </w:pPr>
      <w:r w:rsidRPr="1DD198EA">
        <w:rPr>
          <w:rFonts w:ascii="Times New Roman" w:hAnsi="Times New Roman" w:eastAsia="Times New Roman" w:cs="Times New Roman"/>
          <w:b/>
          <w:bCs/>
        </w:rPr>
        <w:t>Tourists:</w:t>
      </w:r>
    </w:p>
    <w:p w:rsidR="007C221D" w:rsidP="1DD198EA" w:rsidRDefault="40B89DA1" w14:paraId="071129EB" w14:textId="4CB866DF">
      <w:pPr>
        <w:pStyle w:val="ListParagraph"/>
        <w:numPr>
          <w:ilvl w:val="1"/>
          <w:numId w:val="8"/>
        </w:numPr>
        <w:spacing w:after="0"/>
        <w:rPr>
          <w:rFonts w:ascii="Times New Roman" w:hAnsi="Times New Roman" w:eastAsia="Times New Roman" w:cs="Times New Roman"/>
        </w:rPr>
      </w:pPr>
      <w:r w:rsidRPr="1DD198EA">
        <w:rPr>
          <w:rFonts w:ascii="Times New Roman" w:hAnsi="Times New Roman" w:eastAsia="Times New Roman" w:cs="Times New Roman"/>
        </w:rPr>
        <w:t>Delays tarnish the UK’s image as a tourist-friendly destination. VisitBritain (2023) found that 40% of international visitors consider the UK’s transport system "unreliable."</w:t>
      </w:r>
    </w:p>
    <w:p w:rsidR="007C221D" w:rsidP="1DD198EA" w:rsidRDefault="40B89DA1" w14:paraId="1CE1C122" w14:textId="4128E5FA">
      <w:pPr>
        <w:pStyle w:val="ListParagraph"/>
        <w:numPr>
          <w:ilvl w:val="1"/>
          <w:numId w:val="8"/>
        </w:numPr>
        <w:spacing w:after="0"/>
        <w:rPr>
          <w:rFonts w:ascii="Times New Roman" w:hAnsi="Times New Roman" w:eastAsia="Times New Roman" w:cs="Times New Roman"/>
        </w:rPr>
      </w:pPr>
      <w:r w:rsidRPr="1DD198EA">
        <w:rPr>
          <w:rFonts w:ascii="Times New Roman" w:hAnsi="Times New Roman" w:eastAsia="Times New Roman" w:cs="Times New Roman"/>
        </w:rPr>
        <w:t>Attractions like Snowdonia National Park face reduced visitor numbers due to disruptions on routes such as the Conwy Valley Line (Snowdonia Tourism Partnership, 2023).</w:t>
      </w:r>
    </w:p>
    <w:p w:rsidR="007C221D" w:rsidP="1DD198EA" w:rsidRDefault="40B89DA1" w14:paraId="5204387F" w14:textId="76F9BA35">
      <w:pPr>
        <w:pStyle w:val="ListParagraph"/>
        <w:numPr>
          <w:ilvl w:val="0"/>
          <w:numId w:val="8"/>
        </w:numPr>
        <w:spacing w:before="240" w:after="240"/>
        <w:rPr>
          <w:rFonts w:ascii="Times New Roman" w:hAnsi="Times New Roman" w:eastAsia="Times New Roman" w:cs="Times New Roman"/>
          <w:b/>
          <w:bCs/>
        </w:rPr>
      </w:pPr>
      <w:r w:rsidRPr="1DD198EA">
        <w:rPr>
          <w:rFonts w:ascii="Times New Roman" w:hAnsi="Times New Roman" w:eastAsia="Times New Roman" w:cs="Times New Roman"/>
          <w:b/>
          <w:bCs/>
        </w:rPr>
        <w:t>Local Businesses:</w:t>
      </w:r>
    </w:p>
    <w:p w:rsidR="007C221D" w:rsidP="1DD198EA" w:rsidRDefault="40B89DA1" w14:paraId="41A20C51" w14:textId="4203A637">
      <w:pPr>
        <w:pStyle w:val="ListParagraph"/>
        <w:numPr>
          <w:ilvl w:val="1"/>
          <w:numId w:val="8"/>
        </w:numPr>
        <w:spacing w:after="0"/>
        <w:rPr>
          <w:rFonts w:ascii="Times New Roman" w:hAnsi="Times New Roman" w:eastAsia="Times New Roman" w:cs="Times New Roman"/>
        </w:rPr>
      </w:pPr>
      <w:r w:rsidRPr="1DD198EA">
        <w:rPr>
          <w:rFonts w:ascii="Times New Roman" w:hAnsi="Times New Roman" w:eastAsia="Times New Roman" w:cs="Times New Roman"/>
        </w:rPr>
        <w:t>Reduced footfall has been particularly harmful to small businesses near major stations like Cardiff Central, where a 20% revenue drop was reported during a strike in 2023 (British Chamber of Commerce, 2023).</w:t>
      </w:r>
    </w:p>
    <w:p w:rsidR="007C221D" w:rsidP="1DD198EA" w:rsidRDefault="40B89DA1" w14:paraId="3348B825" w14:textId="589FC9F6">
      <w:pPr>
        <w:pStyle w:val="ListParagraph"/>
        <w:numPr>
          <w:ilvl w:val="1"/>
          <w:numId w:val="8"/>
        </w:numPr>
        <w:spacing w:after="0"/>
        <w:rPr>
          <w:rFonts w:ascii="Times New Roman" w:hAnsi="Times New Roman" w:eastAsia="Times New Roman" w:cs="Times New Roman"/>
        </w:rPr>
      </w:pPr>
      <w:r w:rsidRPr="1DD198EA">
        <w:rPr>
          <w:rFonts w:ascii="Times New Roman" w:hAnsi="Times New Roman" w:eastAsia="Times New Roman" w:cs="Times New Roman"/>
        </w:rPr>
        <w:t>Coastal towns like Aberystwyth and Llandudno face seasonal economic losses when weekend train services are disrupted (Tourism Wales, 2023).</w:t>
      </w:r>
    </w:p>
    <w:p w:rsidR="007C221D" w:rsidP="1DD198EA" w:rsidRDefault="40B89DA1" w14:paraId="31A24E09" w14:textId="6C368FCE">
      <w:pPr>
        <w:pStyle w:val="ListParagraph"/>
        <w:numPr>
          <w:ilvl w:val="0"/>
          <w:numId w:val="8"/>
        </w:numPr>
        <w:spacing w:before="240" w:after="240"/>
        <w:rPr>
          <w:rFonts w:ascii="Times New Roman" w:hAnsi="Times New Roman" w:eastAsia="Times New Roman" w:cs="Times New Roman"/>
          <w:b/>
          <w:bCs/>
        </w:rPr>
      </w:pPr>
      <w:r w:rsidRPr="1DD198EA">
        <w:rPr>
          <w:rFonts w:ascii="Times New Roman" w:hAnsi="Times New Roman" w:eastAsia="Times New Roman" w:cs="Times New Roman"/>
          <w:b/>
          <w:bCs/>
        </w:rPr>
        <w:t>Commuters and Communities:</w:t>
      </w:r>
    </w:p>
    <w:p w:rsidR="007C221D" w:rsidP="1DD198EA" w:rsidRDefault="40B89DA1" w14:paraId="655A6832" w14:textId="269E506A">
      <w:pPr>
        <w:pStyle w:val="ListParagraph"/>
        <w:numPr>
          <w:ilvl w:val="1"/>
          <w:numId w:val="8"/>
        </w:numPr>
        <w:spacing w:after="0"/>
        <w:rPr>
          <w:rFonts w:ascii="Times New Roman" w:hAnsi="Times New Roman" w:eastAsia="Times New Roman" w:cs="Times New Roman"/>
        </w:rPr>
      </w:pPr>
      <w:r w:rsidRPr="1DD198EA">
        <w:rPr>
          <w:rFonts w:ascii="Times New Roman" w:hAnsi="Times New Roman" w:eastAsia="Times New Roman" w:cs="Times New Roman"/>
        </w:rPr>
        <w:t>Commuters frequently report increased stress and reduced productivity due to delays, affecting work-life balance and mental health (Mental Health Foundation, 2023).</w:t>
      </w:r>
    </w:p>
    <w:p w:rsidR="007C221D" w:rsidP="1DD198EA" w:rsidRDefault="40B89DA1" w14:paraId="432A4E1E" w14:textId="764FD2D6">
      <w:pPr>
        <w:pStyle w:val="ListParagraph"/>
        <w:numPr>
          <w:ilvl w:val="1"/>
          <w:numId w:val="8"/>
        </w:numPr>
        <w:spacing w:after="0"/>
        <w:rPr>
          <w:rFonts w:ascii="Times New Roman" w:hAnsi="Times New Roman" w:eastAsia="Times New Roman" w:cs="Times New Roman"/>
        </w:rPr>
      </w:pPr>
      <w:r w:rsidRPr="1DD198EA">
        <w:rPr>
          <w:rFonts w:ascii="Times New Roman" w:hAnsi="Times New Roman" w:eastAsia="Times New Roman" w:cs="Times New Roman"/>
        </w:rPr>
        <w:t>Rural areas in Wales, such as those along the Cambrian Line, face challenges in accessing essential services when rail connectivity is compromised (Rural Services Network, 2023).</w:t>
      </w:r>
    </w:p>
    <w:p w:rsidR="007C221D" w:rsidP="1DD198EA" w:rsidRDefault="40B89DA1" w14:paraId="7676260C" w14:textId="1C928DA0">
      <w:pPr>
        <w:spacing w:before="240" w:after="240"/>
        <w:rPr>
          <w:rFonts w:ascii="Times New Roman" w:hAnsi="Times New Roman" w:eastAsia="Times New Roman" w:cs="Times New Roman"/>
          <w:b/>
          <w:bCs/>
        </w:rPr>
      </w:pPr>
      <w:r w:rsidRPr="1DD198EA">
        <w:rPr>
          <w:rFonts w:ascii="Times New Roman" w:hAnsi="Times New Roman" w:eastAsia="Times New Roman" w:cs="Times New Roman"/>
          <w:b/>
          <w:bCs/>
        </w:rPr>
        <w:t xml:space="preserve">4. Challenges and Solutions </w:t>
      </w:r>
    </w:p>
    <w:p w:rsidR="007C221D" w:rsidP="1DD198EA" w:rsidRDefault="40B89DA1" w14:paraId="3EF0473C" w14:textId="418AB726">
      <w:pPr>
        <w:pStyle w:val="ListParagraph"/>
        <w:numPr>
          <w:ilvl w:val="0"/>
          <w:numId w:val="4"/>
        </w:numPr>
        <w:spacing w:after="0"/>
        <w:rPr>
          <w:rFonts w:ascii="Times New Roman" w:hAnsi="Times New Roman" w:eastAsia="Times New Roman" w:cs="Times New Roman"/>
        </w:rPr>
      </w:pPr>
      <w:r w:rsidRPr="1DD198EA">
        <w:rPr>
          <w:rFonts w:ascii="Times New Roman" w:hAnsi="Times New Roman" w:eastAsia="Times New Roman" w:cs="Times New Roman"/>
          <w:b/>
          <w:bCs/>
        </w:rPr>
        <w:t>Challenges:</w:t>
      </w:r>
      <w:r w:rsidRPr="1DD198EA">
        <w:rPr>
          <w:rFonts w:ascii="Times New Roman" w:hAnsi="Times New Roman" w:eastAsia="Times New Roman" w:cs="Times New Roman"/>
        </w:rPr>
        <w:t xml:space="preserve"> </w:t>
      </w:r>
    </w:p>
    <w:p w:rsidR="007C221D" w:rsidP="1DD198EA" w:rsidRDefault="40B89DA1" w14:paraId="6F697EEF" w14:textId="6605E6C3">
      <w:pPr>
        <w:pStyle w:val="ListParagraph"/>
        <w:numPr>
          <w:ilvl w:val="1"/>
          <w:numId w:val="4"/>
        </w:numPr>
        <w:spacing w:after="0"/>
        <w:rPr>
          <w:rFonts w:ascii="Times New Roman" w:hAnsi="Times New Roman" w:eastAsia="Times New Roman" w:cs="Times New Roman"/>
        </w:rPr>
      </w:pPr>
      <w:r w:rsidRPr="1DD198EA">
        <w:rPr>
          <w:rFonts w:ascii="Times New Roman" w:hAnsi="Times New Roman" w:eastAsia="Times New Roman" w:cs="Times New Roman"/>
        </w:rPr>
        <w:t>Aging infrastructure: Many lines, particularly in rural areas, date back to the Victorian era and require significant upgrades (Network Rail, 2023).</w:t>
      </w:r>
    </w:p>
    <w:p w:rsidR="007C221D" w:rsidP="1DD198EA" w:rsidRDefault="40B89DA1" w14:paraId="2D353F61" w14:textId="63F9C088">
      <w:pPr>
        <w:pStyle w:val="ListParagraph"/>
        <w:numPr>
          <w:ilvl w:val="1"/>
          <w:numId w:val="4"/>
        </w:numPr>
        <w:spacing w:after="0"/>
        <w:rPr>
          <w:rFonts w:ascii="Times New Roman" w:hAnsi="Times New Roman" w:eastAsia="Times New Roman" w:cs="Times New Roman"/>
        </w:rPr>
      </w:pPr>
      <w:r w:rsidRPr="1DD198EA">
        <w:rPr>
          <w:rFonts w:ascii="Times New Roman" w:hAnsi="Times New Roman" w:eastAsia="Times New Roman" w:cs="Times New Roman"/>
        </w:rPr>
        <w:t>Staff shortages: Strikes and recruitment challenges exacerbate existing inefficiencies (Rail Delivery Group, 2023).</w:t>
      </w:r>
    </w:p>
    <w:p w:rsidR="007C221D" w:rsidP="1DD198EA" w:rsidRDefault="40B89DA1" w14:paraId="1D6FCC70" w14:textId="6FF50DB8">
      <w:pPr>
        <w:pStyle w:val="ListParagraph"/>
        <w:numPr>
          <w:ilvl w:val="1"/>
          <w:numId w:val="4"/>
        </w:numPr>
        <w:spacing w:after="0"/>
        <w:rPr>
          <w:rFonts w:ascii="Times New Roman" w:hAnsi="Times New Roman" w:eastAsia="Times New Roman" w:cs="Times New Roman"/>
        </w:rPr>
      </w:pPr>
      <w:r w:rsidRPr="0E5B0B86" w:rsidR="40B89DA1">
        <w:rPr>
          <w:rFonts w:ascii="Times New Roman" w:hAnsi="Times New Roman" w:eastAsia="Times New Roman" w:cs="Times New Roman"/>
        </w:rPr>
        <w:t>Environmental challenges: Climate change has led to more frequent disruptions caused by flooding and extreme weather (Met Office, 2023).</w:t>
      </w:r>
    </w:p>
    <w:p w:rsidR="0E5B0B86" w:rsidP="0E5B0B86" w:rsidRDefault="0E5B0B86" w14:paraId="271BB767" w14:textId="23E64EF2">
      <w:pPr>
        <w:spacing w:before="240" w:after="240"/>
        <w:rPr>
          <w:rFonts w:ascii="Times New Roman" w:hAnsi="Times New Roman" w:eastAsia="Times New Roman" w:cs="Times New Roman"/>
          <w:b w:val="1"/>
          <w:bCs w:val="1"/>
        </w:rPr>
      </w:pPr>
    </w:p>
    <w:p w:rsidR="007C221D" w:rsidP="1DD198EA" w:rsidRDefault="40B89DA1" w14:paraId="77228A8A" w14:textId="4BA9093F">
      <w:pPr>
        <w:spacing w:before="240" w:after="240"/>
        <w:rPr>
          <w:rFonts w:ascii="Times New Roman" w:hAnsi="Times New Roman" w:eastAsia="Times New Roman" w:cs="Times New Roman"/>
          <w:b/>
          <w:bCs/>
        </w:rPr>
      </w:pPr>
      <w:r w:rsidRPr="1DD198EA">
        <w:rPr>
          <w:rFonts w:ascii="Times New Roman" w:hAnsi="Times New Roman" w:eastAsia="Times New Roman" w:cs="Times New Roman"/>
          <w:b/>
          <w:bCs/>
        </w:rPr>
        <w:t>Solutions:</w:t>
      </w:r>
    </w:p>
    <w:p w:rsidR="007C221D" w:rsidP="1DD198EA" w:rsidRDefault="40B89DA1" w14:paraId="4BBCBF11" w14:textId="3AA1C316">
      <w:pPr>
        <w:pStyle w:val="ListParagraph"/>
        <w:numPr>
          <w:ilvl w:val="0"/>
          <w:numId w:val="11"/>
        </w:numPr>
        <w:spacing w:after="0"/>
        <w:rPr>
          <w:rFonts w:ascii="Times New Roman" w:hAnsi="Times New Roman" w:eastAsia="Times New Roman" w:cs="Times New Roman"/>
        </w:rPr>
      </w:pPr>
      <w:r w:rsidRPr="1DD198EA">
        <w:rPr>
          <w:rFonts w:ascii="Times New Roman" w:hAnsi="Times New Roman" w:eastAsia="Times New Roman" w:cs="Times New Roman"/>
          <w:b/>
          <w:bCs/>
        </w:rPr>
        <w:t>Infrastructure Investment:</w:t>
      </w:r>
      <w:r w:rsidRPr="1DD198EA">
        <w:rPr>
          <w:rFonts w:ascii="Times New Roman" w:hAnsi="Times New Roman" w:eastAsia="Times New Roman" w:cs="Times New Roman"/>
        </w:rPr>
        <w:t xml:space="preserve"> </w:t>
      </w:r>
    </w:p>
    <w:p w:rsidR="007C221D" w:rsidP="1DD198EA" w:rsidRDefault="40B89DA1" w14:paraId="0C77280C" w14:textId="4BA91700">
      <w:pPr>
        <w:pStyle w:val="ListParagraph"/>
        <w:numPr>
          <w:ilvl w:val="1"/>
          <w:numId w:val="11"/>
        </w:numPr>
        <w:spacing w:after="0"/>
        <w:rPr>
          <w:rFonts w:ascii="Times New Roman" w:hAnsi="Times New Roman" w:eastAsia="Times New Roman" w:cs="Times New Roman"/>
        </w:rPr>
      </w:pPr>
      <w:r w:rsidRPr="1DD198EA">
        <w:rPr>
          <w:rFonts w:ascii="Times New Roman" w:hAnsi="Times New Roman" w:eastAsia="Times New Roman" w:cs="Times New Roman"/>
        </w:rPr>
        <w:t>Prioritize upgrades to aging networks, particularly in underserved regions like rural Wales, to enhance reliability and capacity (National Audit Office, 2023).</w:t>
      </w:r>
    </w:p>
    <w:p w:rsidR="007C221D" w:rsidP="1DD198EA" w:rsidRDefault="40B89DA1" w14:paraId="55A9D867" w14:textId="5A1976F3">
      <w:pPr>
        <w:pStyle w:val="ListParagraph"/>
        <w:numPr>
          <w:ilvl w:val="0"/>
          <w:numId w:val="11"/>
        </w:numPr>
        <w:spacing w:after="0"/>
        <w:rPr>
          <w:rFonts w:ascii="Times New Roman" w:hAnsi="Times New Roman" w:eastAsia="Times New Roman" w:cs="Times New Roman"/>
        </w:rPr>
      </w:pPr>
      <w:r w:rsidRPr="1DD198EA">
        <w:rPr>
          <w:rFonts w:ascii="Times New Roman" w:hAnsi="Times New Roman" w:eastAsia="Times New Roman" w:cs="Times New Roman"/>
          <w:b/>
          <w:bCs/>
        </w:rPr>
        <w:t>Technological Innovation:</w:t>
      </w:r>
      <w:r w:rsidRPr="1DD198EA">
        <w:rPr>
          <w:rFonts w:ascii="Times New Roman" w:hAnsi="Times New Roman" w:eastAsia="Times New Roman" w:cs="Times New Roman"/>
        </w:rPr>
        <w:t xml:space="preserve"> </w:t>
      </w:r>
    </w:p>
    <w:p w:rsidR="007C221D" w:rsidP="1DD198EA" w:rsidRDefault="40B89DA1" w14:paraId="050E95E6" w14:textId="0741DCA0">
      <w:pPr>
        <w:pStyle w:val="ListParagraph"/>
        <w:numPr>
          <w:ilvl w:val="1"/>
          <w:numId w:val="11"/>
        </w:numPr>
        <w:spacing w:after="0"/>
        <w:rPr>
          <w:rFonts w:ascii="Times New Roman" w:hAnsi="Times New Roman" w:eastAsia="Times New Roman" w:cs="Times New Roman"/>
        </w:rPr>
      </w:pPr>
      <w:r w:rsidRPr="1DD198EA">
        <w:rPr>
          <w:rFonts w:ascii="Times New Roman" w:hAnsi="Times New Roman" w:eastAsia="Times New Roman" w:cs="Times New Roman"/>
        </w:rPr>
        <w:t>Implement predictive maintenance technologies and real-time delay management systems to improve efficiency (Network Rail, 2023).</w:t>
      </w:r>
    </w:p>
    <w:p w:rsidR="007C221D" w:rsidP="1DD198EA" w:rsidRDefault="40B89DA1" w14:paraId="72494357" w14:textId="6CD7855A">
      <w:pPr>
        <w:pStyle w:val="ListParagraph"/>
        <w:numPr>
          <w:ilvl w:val="0"/>
          <w:numId w:val="11"/>
        </w:numPr>
        <w:spacing w:after="0"/>
        <w:rPr>
          <w:rFonts w:ascii="Times New Roman" w:hAnsi="Times New Roman" w:eastAsia="Times New Roman" w:cs="Times New Roman"/>
        </w:rPr>
      </w:pPr>
      <w:r w:rsidRPr="1DD198EA">
        <w:rPr>
          <w:rFonts w:ascii="Times New Roman" w:hAnsi="Times New Roman" w:eastAsia="Times New Roman" w:cs="Times New Roman"/>
          <w:b/>
          <w:bCs/>
        </w:rPr>
        <w:t>Reopen Closed Stations:</w:t>
      </w:r>
      <w:r w:rsidRPr="1DD198EA">
        <w:rPr>
          <w:rFonts w:ascii="Times New Roman" w:hAnsi="Times New Roman" w:eastAsia="Times New Roman" w:cs="Times New Roman"/>
        </w:rPr>
        <w:t xml:space="preserve"> </w:t>
      </w:r>
    </w:p>
    <w:p w:rsidR="007C221D" w:rsidP="1DD198EA" w:rsidRDefault="40B89DA1" w14:paraId="3FFAF2CE" w14:textId="38F98781">
      <w:pPr>
        <w:pStyle w:val="ListParagraph"/>
        <w:numPr>
          <w:ilvl w:val="1"/>
          <w:numId w:val="11"/>
        </w:numPr>
        <w:spacing w:after="0"/>
        <w:rPr>
          <w:rFonts w:ascii="Times New Roman" w:hAnsi="Times New Roman" w:eastAsia="Times New Roman" w:cs="Times New Roman"/>
        </w:rPr>
      </w:pPr>
      <w:r w:rsidRPr="1DD198EA">
        <w:rPr>
          <w:rFonts w:ascii="Times New Roman" w:hAnsi="Times New Roman" w:eastAsia="Times New Roman" w:cs="Times New Roman"/>
        </w:rPr>
        <w:t>Reinvest in reopening critical rural stations, such as Carno, to improve connectivity and support local economies (Cambrian Rail Partnership, 2023).</w:t>
      </w:r>
    </w:p>
    <w:p w:rsidR="007C221D" w:rsidP="1DD198EA" w:rsidRDefault="40B89DA1" w14:paraId="0173F0D3" w14:textId="02864078">
      <w:pPr>
        <w:pStyle w:val="ListParagraph"/>
        <w:numPr>
          <w:ilvl w:val="0"/>
          <w:numId w:val="11"/>
        </w:numPr>
        <w:spacing w:after="0"/>
        <w:rPr>
          <w:rFonts w:ascii="Times New Roman" w:hAnsi="Times New Roman" w:eastAsia="Times New Roman" w:cs="Times New Roman"/>
        </w:rPr>
      </w:pPr>
      <w:r w:rsidRPr="1DD198EA">
        <w:rPr>
          <w:rFonts w:ascii="Times New Roman" w:hAnsi="Times New Roman" w:eastAsia="Times New Roman" w:cs="Times New Roman"/>
          <w:b/>
          <w:bCs/>
        </w:rPr>
        <w:t>Stakeholder Collaboration:</w:t>
      </w:r>
      <w:r w:rsidRPr="1DD198EA">
        <w:rPr>
          <w:rFonts w:ascii="Times New Roman" w:hAnsi="Times New Roman" w:eastAsia="Times New Roman" w:cs="Times New Roman"/>
        </w:rPr>
        <w:t xml:space="preserve"> </w:t>
      </w:r>
    </w:p>
    <w:p w:rsidR="007C221D" w:rsidP="1DD198EA" w:rsidRDefault="40B89DA1" w14:paraId="6E0B5C48" w14:textId="100EAB8D">
      <w:pPr>
        <w:pStyle w:val="ListParagraph"/>
        <w:numPr>
          <w:ilvl w:val="1"/>
          <w:numId w:val="11"/>
        </w:numPr>
        <w:spacing w:after="0"/>
        <w:rPr>
          <w:rFonts w:ascii="Times New Roman" w:hAnsi="Times New Roman" w:eastAsia="Times New Roman" w:cs="Times New Roman"/>
        </w:rPr>
      </w:pPr>
      <w:r w:rsidRPr="1DD198EA">
        <w:rPr>
          <w:rFonts w:ascii="Times New Roman" w:hAnsi="Times New Roman" w:eastAsia="Times New Roman" w:cs="Times New Roman"/>
        </w:rPr>
        <w:t>Foster partnerships between transport providers, local governments, and event organizers to create contingency plans for major events (Transport Focus, 2023).</w:t>
      </w:r>
    </w:p>
    <w:p w:rsidR="007C221D" w:rsidP="1DD198EA" w:rsidRDefault="40B89DA1" w14:paraId="3C730822" w14:textId="0AF6126A">
      <w:pPr>
        <w:pStyle w:val="ListParagraph"/>
        <w:numPr>
          <w:ilvl w:val="0"/>
          <w:numId w:val="11"/>
        </w:numPr>
        <w:spacing w:after="0"/>
        <w:rPr>
          <w:rFonts w:ascii="Times New Roman" w:hAnsi="Times New Roman" w:eastAsia="Times New Roman" w:cs="Times New Roman"/>
        </w:rPr>
      </w:pPr>
      <w:r w:rsidRPr="1DD198EA">
        <w:rPr>
          <w:rFonts w:ascii="Times New Roman" w:hAnsi="Times New Roman" w:eastAsia="Times New Roman" w:cs="Times New Roman"/>
          <w:b/>
          <w:bCs/>
        </w:rPr>
        <w:t>Sustainability Initiatives:</w:t>
      </w:r>
      <w:r w:rsidRPr="1DD198EA">
        <w:rPr>
          <w:rFonts w:ascii="Times New Roman" w:hAnsi="Times New Roman" w:eastAsia="Times New Roman" w:cs="Times New Roman"/>
        </w:rPr>
        <w:t xml:space="preserve"> </w:t>
      </w:r>
    </w:p>
    <w:p w:rsidR="007C221D" w:rsidP="1DD198EA" w:rsidRDefault="40B89DA1" w14:paraId="3F446BF7" w14:textId="1F29EE04">
      <w:pPr>
        <w:pStyle w:val="ListParagraph"/>
        <w:numPr>
          <w:ilvl w:val="1"/>
          <w:numId w:val="11"/>
        </w:numPr>
        <w:spacing w:after="0"/>
        <w:rPr>
          <w:rFonts w:ascii="Times New Roman" w:hAnsi="Times New Roman" w:eastAsia="Times New Roman" w:cs="Times New Roman"/>
        </w:rPr>
      </w:pPr>
      <w:r w:rsidRPr="1DD198EA">
        <w:rPr>
          <w:rFonts w:ascii="Times New Roman" w:hAnsi="Times New Roman" w:eastAsia="Times New Roman" w:cs="Times New Roman"/>
        </w:rPr>
        <w:t>Transition to greener technologies, including electrification and hydrogen-powered trains, to future-proof the network against climate challenges (Department for Environment, Food and Rural Affairs, 2023).</w:t>
      </w:r>
    </w:p>
    <w:p w:rsidR="007C221D" w:rsidP="1DD198EA" w:rsidRDefault="007C221D" w14:paraId="3F12C596" w14:textId="7A9BB1B5">
      <w:pPr>
        <w:rPr>
          <w:rFonts w:ascii="Times New Roman" w:hAnsi="Times New Roman" w:eastAsia="Times New Roman" w:cs="Times New Roman"/>
        </w:rPr>
      </w:pPr>
    </w:p>
    <w:p w:rsidR="007C221D" w:rsidP="1DD198EA" w:rsidRDefault="40B89DA1" w14:paraId="3161356B" w14:textId="765E55A3">
      <w:pPr>
        <w:pStyle w:val="Heading4"/>
        <w:spacing w:before="319" w:after="319"/>
        <w:rPr>
          <w:rFonts w:ascii="Times New Roman" w:hAnsi="Times New Roman" w:eastAsia="Times New Roman" w:cs="Times New Roman"/>
          <w:b/>
          <w:bCs/>
          <w:color w:val="auto"/>
        </w:rPr>
      </w:pPr>
      <w:r w:rsidRPr="1DD198EA">
        <w:rPr>
          <w:rFonts w:ascii="Times New Roman" w:hAnsi="Times New Roman" w:eastAsia="Times New Roman" w:cs="Times New Roman"/>
          <w:b/>
          <w:bCs/>
          <w:color w:val="auto"/>
        </w:rPr>
        <w:t xml:space="preserve">Conclusion and Recommendations </w:t>
      </w:r>
    </w:p>
    <w:p w:rsidR="007C221D" w:rsidP="1DD198EA" w:rsidRDefault="40B89DA1" w14:paraId="39196DC2" w14:textId="3A5B974C">
      <w:pPr>
        <w:spacing w:before="240" w:after="240"/>
        <w:rPr>
          <w:rFonts w:ascii="Times New Roman" w:hAnsi="Times New Roman" w:eastAsia="Times New Roman" w:cs="Times New Roman"/>
        </w:rPr>
      </w:pPr>
      <w:r w:rsidRPr="1DD198EA">
        <w:rPr>
          <w:rFonts w:ascii="Times New Roman" w:hAnsi="Times New Roman" w:eastAsia="Times New Roman" w:cs="Times New Roman"/>
          <w:b/>
          <w:bCs/>
        </w:rPr>
        <w:t>Summary:</w:t>
      </w:r>
      <w:r w:rsidRPr="1DD198EA">
        <w:rPr>
          <w:rFonts w:ascii="Times New Roman" w:hAnsi="Times New Roman" w:eastAsia="Times New Roman" w:cs="Times New Roman"/>
        </w:rPr>
        <w:t xml:space="preserve"> Train delays in the UK, driven by political, infrastructural, and environmental factors, pose significant challenges to the tourism and events sectors. Addressing these delays requires a multi-faceted approach that combines immediate action with long-term planning.</w:t>
      </w:r>
    </w:p>
    <w:p w:rsidR="007C221D" w:rsidP="1DD198EA" w:rsidRDefault="40B89DA1" w14:paraId="44C67F90" w14:textId="179CF3EC">
      <w:pPr>
        <w:spacing w:before="240" w:after="240"/>
        <w:rPr>
          <w:rFonts w:ascii="Times New Roman" w:hAnsi="Times New Roman" w:eastAsia="Times New Roman" w:cs="Times New Roman"/>
        </w:rPr>
      </w:pPr>
      <w:r w:rsidRPr="1DD198EA">
        <w:rPr>
          <w:rFonts w:ascii="Times New Roman" w:hAnsi="Times New Roman" w:eastAsia="Times New Roman" w:cs="Times New Roman"/>
          <w:b/>
          <w:bCs/>
        </w:rPr>
        <w:t>Reflection:</w:t>
      </w:r>
      <w:r w:rsidRPr="1DD198EA">
        <w:rPr>
          <w:rFonts w:ascii="Times New Roman" w:hAnsi="Times New Roman" w:eastAsia="Times New Roman" w:cs="Times New Roman"/>
        </w:rPr>
        <w:t xml:space="preserve"> Delays serve as a reminder of the interconnectedness of infrastructure, policy, and economic outcomes. While efforts to modernize the rail network are underway, they often lack cohesion and a comprehensive vision. By aligning political, technological, and environmental priorities, the UK can transform its rail system into a reliable backbone for economic growth.</w:t>
      </w:r>
    </w:p>
    <w:p w:rsidR="007C221D" w:rsidP="1DD198EA" w:rsidRDefault="40B89DA1" w14:paraId="7BF8C292" w14:textId="3603E3DD">
      <w:pPr>
        <w:spacing w:before="240" w:after="240"/>
        <w:rPr>
          <w:rFonts w:ascii="Times New Roman" w:hAnsi="Times New Roman" w:eastAsia="Times New Roman" w:cs="Times New Roman"/>
          <w:b/>
          <w:bCs/>
        </w:rPr>
      </w:pPr>
      <w:r w:rsidRPr="1DD198EA">
        <w:rPr>
          <w:rFonts w:ascii="Times New Roman" w:hAnsi="Times New Roman" w:eastAsia="Times New Roman" w:cs="Times New Roman"/>
          <w:b/>
          <w:bCs/>
        </w:rPr>
        <w:t>Recommendations:</w:t>
      </w:r>
    </w:p>
    <w:p w:rsidR="007C221D" w:rsidP="1DD198EA" w:rsidRDefault="40B89DA1" w14:paraId="54CADC82" w14:textId="752D21D7">
      <w:pPr>
        <w:pStyle w:val="ListParagraph"/>
        <w:numPr>
          <w:ilvl w:val="0"/>
          <w:numId w:val="10"/>
        </w:numPr>
        <w:spacing w:after="0"/>
        <w:rPr>
          <w:rFonts w:ascii="Times New Roman" w:hAnsi="Times New Roman" w:eastAsia="Times New Roman" w:cs="Times New Roman"/>
        </w:rPr>
      </w:pPr>
      <w:r w:rsidRPr="1DD198EA">
        <w:rPr>
          <w:rFonts w:ascii="Times New Roman" w:hAnsi="Times New Roman" w:eastAsia="Times New Roman" w:cs="Times New Roman"/>
          <w:b/>
          <w:bCs/>
        </w:rPr>
        <w:t>Immediate Prioritization:</w:t>
      </w:r>
      <w:r w:rsidRPr="1DD198EA">
        <w:rPr>
          <w:rFonts w:ascii="Times New Roman" w:hAnsi="Times New Roman" w:eastAsia="Times New Roman" w:cs="Times New Roman"/>
        </w:rPr>
        <w:t xml:space="preserve"> </w:t>
      </w:r>
    </w:p>
    <w:p w:rsidR="007C221D" w:rsidP="1DD198EA" w:rsidRDefault="40B89DA1" w14:paraId="7B1CBA38" w14:textId="39ED215A">
      <w:pPr>
        <w:pStyle w:val="ListParagraph"/>
        <w:numPr>
          <w:ilvl w:val="1"/>
          <w:numId w:val="10"/>
        </w:numPr>
        <w:spacing w:after="0"/>
        <w:rPr>
          <w:rFonts w:ascii="Times New Roman" w:hAnsi="Times New Roman" w:eastAsia="Times New Roman" w:cs="Times New Roman"/>
        </w:rPr>
      </w:pPr>
      <w:r w:rsidRPr="1DD198EA">
        <w:rPr>
          <w:rFonts w:ascii="Times New Roman" w:hAnsi="Times New Roman" w:eastAsia="Times New Roman" w:cs="Times New Roman"/>
        </w:rPr>
        <w:t>Redirect funding toward upgrading regional and commuter rail lines to address urgent needs.</w:t>
      </w:r>
    </w:p>
    <w:p w:rsidR="007C221D" w:rsidP="1DD198EA" w:rsidRDefault="40B89DA1" w14:paraId="73D0837A" w14:textId="430650F6">
      <w:pPr>
        <w:pStyle w:val="ListParagraph"/>
        <w:numPr>
          <w:ilvl w:val="0"/>
          <w:numId w:val="10"/>
        </w:numPr>
        <w:spacing w:after="0"/>
        <w:rPr>
          <w:rFonts w:ascii="Times New Roman" w:hAnsi="Times New Roman" w:eastAsia="Times New Roman" w:cs="Times New Roman"/>
        </w:rPr>
      </w:pPr>
      <w:r w:rsidRPr="1DD198EA">
        <w:rPr>
          <w:rFonts w:ascii="Times New Roman" w:hAnsi="Times New Roman" w:eastAsia="Times New Roman" w:cs="Times New Roman"/>
          <w:b/>
          <w:bCs/>
        </w:rPr>
        <w:t>Enhanced Accountability:</w:t>
      </w:r>
      <w:r w:rsidRPr="1DD198EA">
        <w:rPr>
          <w:rFonts w:ascii="Times New Roman" w:hAnsi="Times New Roman" w:eastAsia="Times New Roman" w:cs="Times New Roman"/>
        </w:rPr>
        <w:t xml:space="preserve"> </w:t>
      </w:r>
    </w:p>
    <w:p w:rsidR="007C221D" w:rsidP="1DD198EA" w:rsidRDefault="40B89DA1" w14:paraId="4A5F0E65" w14:textId="6BE666A4">
      <w:pPr>
        <w:pStyle w:val="ListParagraph"/>
        <w:numPr>
          <w:ilvl w:val="1"/>
          <w:numId w:val="10"/>
        </w:numPr>
        <w:spacing w:after="0"/>
        <w:rPr>
          <w:rFonts w:ascii="Times New Roman" w:hAnsi="Times New Roman" w:eastAsia="Times New Roman" w:cs="Times New Roman"/>
        </w:rPr>
      </w:pPr>
      <w:r w:rsidRPr="1DD198EA">
        <w:rPr>
          <w:rFonts w:ascii="Times New Roman" w:hAnsi="Times New Roman" w:eastAsia="Times New Roman" w:cs="Times New Roman"/>
        </w:rPr>
        <w:t>Create a centralized authority to monitor project progress and enforce performance standards.</w:t>
      </w:r>
    </w:p>
    <w:p w:rsidR="007C221D" w:rsidP="1DD198EA" w:rsidRDefault="40B89DA1" w14:paraId="00A66017" w14:textId="65CADA27">
      <w:pPr>
        <w:pStyle w:val="ListParagraph"/>
        <w:numPr>
          <w:ilvl w:val="0"/>
          <w:numId w:val="10"/>
        </w:numPr>
        <w:spacing w:after="0"/>
        <w:rPr>
          <w:rFonts w:ascii="Times New Roman" w:hAnsi="Times New Roman" w:eastAsia="Times New Roman" w:cs="Times New Roman"/>
        </w:rPr>
      </w:pPr>
      <w:r w:rsidRPr="1DD198EA">
        <w:rPr>
          <w:rFonts w:ascii="Times New Roman" w:hAnsi="Times New Roman" w:eastAsia="Times New Roman" w:cs="Times New Roman"/>
          <w:b/>
          <w:bCs/>
        </w:rPr>
        <w:t>Community Engagement:</w:t>
      </w:r>
      <w:r w:rsidRPr="1DD198EA">
        <w:rPr>
          <w:rFonts w:ascii="Times New Roman" w:hAnsi="Times New Roman" w:eastAsia="Times New Roman" w:cs="Times New Roman"/>
        </w:rPr>
        <w:t xml:space="preserve"> </w:t>
      </w:r>
    </w:p>
    <w:p w:rsidR="007C221D" w:rsidP="1DD198EA" w:rsidRDefault="40B89DA1" w14:paraId="01EBD793" w14:textId="346AAD9C">
      <w:pPr>
        <w:pStyle w:val="ListParagraph"/>
        <w:numPr>
          <w:ilvl w:val="1"/>
          <w:numId w:val="10"/>
        </w:numPr>
        <w:spacing w:after="0"/>
        <w:rPr>
          <w:rFonts w:ascii="Times New Roman" w:hAnsi="Times New Roman" w:eastAsia="Times New Roman" w:cs="Times New Roman"/>
        </w:rPr>
      </w:pPr>
      <w:r w:rsidRPr="1DD198EA">
        <w:rPr>
          <w:rFonts w:ascii="Times New Roman" w:hAnsi="Times New Roman" w:eastAsia="Times New Roman" w:cs="Times New Roman"/>
        </w:rPr>
        <w:t>Actively involve local communities in planning processes to ensure solutions address grassroots concerns.</w:t>
      </w:r>
    </w:p>
    <w:p w:rsidR="007C221D" w:rsidP="1DD198EA" w:rsidRDefault="40B89DA1" w14:paraId="47E5574A" w14:textId="2587C24D">
      <w:pPr>
        <w:pStyle w:val="ListParagraph"/>
        <w:numPr>
          <w:ilvl w:val="0"/>
          <w:numId w:val="10"/>
        </w:numPr>
        <w:spacing w:after="0"/>
        <w:rPr>
          <w:rFonts w:ascii="Times New Roman" w:hAnsi="Times New Roman" w:eastAsia="Times New Roman" w:cs="Times New Roman"/>
        </w:rPr>
      </w:pPr>
      <w:r w:rsidRPr="1DD198EA">
        <w:rPr>
          <w:rFonts w:ascii="Times New Roman" w:hAnsi="Times New Roman" w:eastAsia="Times New Roman" w:cs="Times New Roman"/>
          <w:b/>
          <w:bCs/>
        </w:rPr>
        <w:t>Event-Specific Solutions:</w:t>
      </w:r>
      <w:r w:rsidRPr="1DD198EA">
        <w:rPr>
          <w:rFonts w:ascii="Times New Roman" w:hAnsi="Times New Roman" w:eastAsia="Times New Roman" w:cs="Times New Roman"/>
        </w:rPr>
        <w:t xml:space="preserve"> </w:t>
      </w:r>
    </w:p>
    <w:p w:rsidR="007C221D" w:rsidP="1DD198EA" w:rsidRDefault="40B89DA1" w14:paraId="10E0D77C" w14:textId="2D1AE8D0">
      <w:pPr>
        <w:pStyle w:val="ListParagraph"/>
        <w:numPr>
          <w:ilvl w:val="1"/>
          <w:numId w:val="10"/>
        </w:numPr>
        <w:spacing w:after="0"/>
        <w:rPr>
          <w:rFonts w:ascii="Times New Roman" w:hAnsi="Times New Roman" w:eastAsia="Times New Roman" w:cs="Times New Roman"/>
        </w:rPr>
      </w:pPr>
      <w:r w:rsidRPr="1DD198EA">
        <w:rPr>
          <w:rFonts w:ascii="Times New Roman" w:hAnsi="Times New Roman" w:eastAsia="Times New Roman" w:cs="Times New Roman"/>
        </w:rPr>
        <w:t>Collaborate with event organizers to introduce special train schedules and travel incentives during peak periods.</w:t>
      </w:r>
    </w:p>
    <w:p w:rsidR="007C221D" w:rsidP="1DD198EA" w:rsidRDefault="40B89DA1" w14:paraId="6949CC26" w14:textId="7CB5ABB7">
      <w:pPr>
        <w:pStyle w:val="ListParagraph"/>
        <w:numPr>
          <w:ilvl w:val="0"/>
          <w:numId w:val="10"/>
        </w:numPr>
        <w:spacing w:after="0"/>
        <w:rPr>
          <w:rFonts w:ascii="Times New Roman" w:hAnsi="Times New Roman" w:eastAsia="Times New Roman" w:cs="Times New Roman"/>
        </w:rPr>
      </w:pPr>
      <w:r w:rsidRPr="1DD198EA">
        <w:rPr>
          <w:rFonts w:ascii="Times New Roman" w:hAnsi="Times New Roman" w:eastAsia="Times New Roman" w:cs="Times New Roman"/>
          <w:b/>
          <w:bCs/>
        </w:rPr>
        <w:t>Sustainable Development:</w:t>
      </w:r>
      <w:r w:rsidRPr="1DD198EA">
        <w:rPr>
          <w:rFonts w:ascii="Times New Roman" w:hAnsi="Times New Roman" w:eastAsia="Times New Roman" w:cs="Times New Roman"/>
        </w:rPr>
        <w:t xml:space="preserve"> </w:t>
      </w:r>
    </w:p>
    <w:p w:rsidR="007C221D" w:rsidP="1DD198EA" w:rsidRDefault="40B89DA1" w14:paraId="630EA3CE" w14:textId="44E64B2D">
      <w:pPr>
        <w:pStyle w:val="ListParagraph"/>
        <w:numPr>
          <w:ilvl w:val="1"/>
          <w:numId w:val="10"/>
        </w:numPr>
        <w:spacing w:after="0"/>
        <w:rPr>
          <w:rFonts w:ascii="Times New Roman" w:hAnsi="Times New Roman" w:eastAsia="Times New Roman" w:cs="Times New Roman"/>
        </w:rPr>
      </w:pPr>
      <w:r w:rsidRPr="1DD198EA">
        <w:rPr>
          <w:rFonts w:ascii="Times New Roman" w:hAnsi="Times New Roman" w:eastAsia="Times New Roman" w:cs="Times New Roman"/>
        </w:rPr>
        <w:t>Commit to electrification and renewable energy projects to mitigate environmental impacts and enhance system efficiency.</w:t>
      </w:r>
    </w:p>
    <w:p w:rsidR="007C221D" w:rsidP="1DD198EA" w:rsidRDefault="40B89DA1" w14:paraId="0E461C88" w14:textId="6A33019C">
      <w:pPr>
        <w:pStyle w:val="ListParagraph"/>
        <w:numPr>
          <w:ilvl w:val="0"/>
          <w:numId w:val="10"/>
        </w:numPr>
        <w:spacing w:after="0"/>
        <w:rPr>
          <w:rFonts w:ascii="Times New Roman" w:hAnsi="Times New Roman" w:eastAsia="Times New Roman" w:cs="Times New Roman"/>
        </w:rPr>
      </w:pPr>
      <w:r w:rsidRPr="1DD198EA">
        <w:rPr>
          <w:rFonts w:ascii="Times New Roman" w:hAnsi="Times New Roman" w:eastAsia="Times New Roman" w:cs="Times New Roman"/>
          <w:b/>
          <w:bCs/>
        </w:rPr>
        <w:t>Regional Investment:</w:t>
      </w:r>
      <w:r w:rsidRPr="1DD198EA">
        <w:rPr>
          <w:rFonts w:ascii="Times New Roman" w:hAnsi="Times New Roman" w:eastAsia="Times New Roman" w:cs="Times New Roman"/>
        </w:rPr>
        <w:t xml:space="preserve"> </w:t>
      </w:r>
    </w:p>
    <w:p w:rsidR="007C221D" w:rsidP="1DD198EA" w:rsidRDefault="40B89DA1" w14:paraId="72E14989" w14:textId="7703E3FE">
      <w:pPr>
        <w:pStyle w:val="ListParagraph"/>
        <w:numPr>
          <w:ilvl w:val="1"/>
          <w:numId w:val="10"/>
        </w:numPr>
        <w:spacing w:after="0"/>
        <w:rPr>
          <w:rFonts w:ascii="Times New Roman" w:hAnsi="Times New Roman" w:eastAsia="Times New Roman" w:cs="Times New Roman"/>
        </w:rPr>
      </w:pPr>
      <w:r w:rsidRPr="1DD198EA">
        <w:rPr>
          <w:rFonts w:ascii="Times New Roman" w:hAnsi="Times New Roman" w:eastAsia="Times New Roman" w:cs="Times New Roman"/>
        </w:rPr>
        <w:t>Reopen key stations in Wales, expand connectivity in rural areas, and promote these regions as accessible tourism destinations.</w:t>
      </w:r>
    </w:p>
    <w:p w:rsidR="007C221D" w:rsidP="1DD198EA" w:rsidRDefault="40B89DA1" w14:paraId="11B898D4" w14:textId="73D67AE8">
      <w:pPr>
        <w:spacing w:before="240" w:after="240"/>
        <w:rPr>
          <w:rFonts w:ascii="Times New Roman" w:hAnsi="Times New Roman" w:eastAsia="Times New Roman" w:cs="Times New Roman"/>
        </w:rPr>
      </w:pPr>
      <w:r w:rsidRPr="1DD198EA">
        <w:rPr>
          <w:rFonts w:ascii="Times New Roman" w:hAnsi="Times New Roman" w:eastAsia="Times New Roman" w:cs="Times New Roman"/>
        </w:rPr>
        <w:t>By implementing these strategies, the UK can address the systemic issues plaguing its rail network and unlock new opportunities for growth in tourism and events.</w:t>
      </w:r>
    </w:p>
    <w:p w:rsidR="007C221D" w:rsidP="1DD198EA" w:rsidRDefault="007C221D" w14:paraId="0F189481" w14:textId="00FE58F9">
      <w:pPr>
        <w:rPr>
          <w:rFonts w:ascii="Times New Roman" w:hAnsi="Times New Roman" w:eastAsia="Times New Roman" w:cs="Times New Roman"/>
        </w:rPr>
      </w:pPr>
    </w:p>
    <w:p w:rsidR="007C221D" w:rsidP="1DD198EA" w:rsidRDefault="007C221D" w14:paraId="17C948C1" w14:textId="2C754B4D">
      <w:pPr>
        <w:pStyle w:val="Heading3"/>
        <w:spacing w:before="281" w:after="281"/>
        <w:rPr>
          <w:rFonts w:ascii="Times New Roman" w:hAnsi="Times New Roman" w:eastAsia="Times New Roman" w:cs="Times New Roman"/>
          <w:b/>
          <w:bCs/>
          <w:color w:val="auto"/>
          <w:sz w:val="24"/>
          <w:szCs w:val="24"/>
        </w:rPr>
      </w:pPr>
    </w:p>
    <w:p w:rsidR="0761BFE5" w:rsidP="0E5B0B86" w:rsidRDefault="0761BFE5" w14:paraId="0B1CB012" w14:textId="0F931438">
      <w:pPr>
        <w:pStyle w:val="Heading3"/>
        <w:spacing w:before="281" w:after="281"/>
        <w:rPr>
          <w:rFonts w:ascii="Times New Roman" w:hAnsi="Times New Roman" w:eastAsia="Times New Roman" w:cs="Times New Roman"/>
          <w:b w:val="1"/>
          <w:bCs w:val="1"/>
          <w:color w:val="auto"/>
          <w:sz w:val="24"/>
          <w:szCs w:val="24"/>
        </w:rPr>
      </w:pPr>
      <w:r w:rsidRPr="0E5B0B86" w:rsidR="0761BFE5">
        <w:rPr>
          <w:rFonts w:ascii="Aptos" w:hAnsi="Aptos" w:eastAsia="Aptos" w:cs="Aptos"/>
          <w:b w:val="1"/>
          <w:bCs w:val="1"/>
          <w:noProof w:val="0"/>
          <w:sz w:val="28"/>
          <w:szCs w:val="28"/>
          <w:lang w:val="en-GB"/>
        </w:rPr>
        <w:t>Harvard Reference List</w:t>
      </w:r>
    </w:p>
    <w:p w:rsidR="0761BFE5" w:rsidP="0E5B0B86" w:rsidRDefault="0761BFE5" w14:paraId="381F90FA" w14:textId="73588867">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BBC News (2022) </w:t>
      </w:r>
      <w:r w:rsidRPr="0E5B0B86" w:rsidR="0761BFE5">
        <w:rPr>
          <w:rFonts w:ascii="Aptos" w:hAnsi="Aptos" w:eastAsia="Aptos" w:cs="Aptos"/>
          <w:i w:val="1"/>
          <w:iCs w:val="1"/>
          <w:noProof w:val="0"/>
          <w:sz w:val="24"/>
          <w:szCs w:val="24"/>
          <w:lang w:val="en-GB"/>
        </w:rPr>
        <w:t>Glastonbury hit by train delays</w:t>
      </w:r>
      <w:r w:rsidRPr="0E5B0B86" w:rsidR="0761BFE5">
        <w:rPr>
          <w:rFonts w:ascii="Aptos" w:hAnsi="Aptos" w:eastAsia="Aptos" w:cs="Aptos"/>
          <w:noProof w:val="0"/>
          <w:sz w:val="24"/>
          <w:szCs w:val="24"/>
          <w:lang w:val="en-GB"/>
        </w:rPr>
        <w:t>. Available at: [link] (Accessed: 14 January 2025).</w:t>
      </w:r>
    </w:p>
    <w:p w:rsidR="0761BFE5" w:rsidP="0E5B0B86" w:rsidRDefault="0761BFE5" w14:paraId="08ACFE0E" w14:textId="24458793">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BBC News (2023) </w:t>
      </w:r>
      <w:r w:rsidRPr="0E5B0B86" w:rsidR="0761BFE5">
        <w:rPr>
          <w:rFonts w:ascii="Aptos" w:hAnsi="Aptos" w:eastAsia="Aptos" w:cs="Aptos"/>
          <w:i w:val="1"/>
          <w:iCs w:val="1"/>
          <w:noProof w:val="0"/>
          <w:sz w:val="24"/>
          <w:szCs w:val="24"/>
          <w:lang w:val="en-GB"/>
        </w:rPr>
        <w:t xml:space="preserve">How train delays </w:t>
      </w:r>
      <w:r w:rsidRPr="0E5B0B86" w:rsidR="0761BFE5">
        <w:rPr>
          <w:rFonts w:ascii="Aptos" w:hAnsi="Aptos" w:eastAsia="Aptos" w:cs="Aptos"/>
          <w:i w:val="1"/>
          <w:iCs w:val="1"/>
          <w:noProof w:val="0"/>
          <w:sz w:val="24"/>
          <w:szCs w:val="24"/>
          <w:lang w:val="en-GB"/>
        </w:rPr>
        <w:t>impact</w:t>
      </w:r>
      <w:r w:rsidRPr="0E5B0B86" w:rsidR="0761BFE5">
        <w:rPr>
          <w:rFonts w:ascii="Aptos" w:hAnsi="Aptos" w:eastAsia="Aptos" w:cs="Aptos"/>
          <w:i w:val="1"/>
          <w:iCs w:val="1"/>
          <w:noProof w:val="0"/>
          <w:sz w:val="24"/>
          <w:szCs w:val="24"/>
          <w:lang w:val="en-GB"/>
        </w:rPr>
        <w:t xml:space="preserve"> large-scale events</w:t>
      </w:r>
      <w:r w:rsidRPr="0E5B0B86" w:rsidR="0761BFE5">
        <w:rPr>
          <w:rFonts w:ascii="Aptos" w:hAnsi="Aptos" w:eastAsia="Aptos" w:cs="Aptos"/>
          <w:noProof w:val="0"/>
          <w:sz w:val="24"/>
          <w:szCs w:val="24"/>
          <w:lang w:val="en-GB"/>
        </w:rPr>
        <w:t>. Available at: [link] (Accessed: 17 January 2025).</w:t>
      </w:r>
    </w:p>
    <w:p w:rsidR="0761BFE5" w:rsidP="0E5B0B86" w:rsidRDefault="0761BFE5" w14:paraId="4E5CCABD" w14:textId="7B05CAE6">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Brown, R. (2022) </w:t>
      </w:r>
      <w:r w:rsidRPr="0E5B0B86" w:rsidR="0761BFE5">
        <w:rPr>
          <w:rFonts w:ascii="Aptos" w:hAnsi="Aptos" w:eastAsia="Aptos" w:cs="Aptos"/>
          <w:i w:val="1"/>
          <w:iCs w:val="1"/>
          <w:noProof w:val="0"/>
          <w:sz w:val="24"/>
          <w:szCs w:val="24"/>
          <w:lang w:val="en-GB"/>
        </w:rPr>
        <w:t>The relationship between public transport and event success: A UK perspective</w:t>
      </w:r>
      <w:r w:rsidRPr="0E5B0B86" w:rsidR="0761BFE5">
        <w:rPr>
          <w:rFonts w:ascii="Aptos" w:hAnsi="Aptos" w:eastAsia="Aptos" w:cs="Aptos"/>
          <w:noProof w:val="0"/>
          <w:sz w:val="24"/>
          <w:szCs w:val="24"/>
          <w:lang w:val="en-GB"/>
        </w:rPr>
        <w:t>. PhD thesis. University of Manchester.</w:t>
      </w:r>
    </w:p>
    <w:p w:rsidR="0761BFE5" w:rsidP="0E5B0B86" w:rsidRDefault="0761BFE5" w14:paraId="5D30B185" w14:textId="169C10C6">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Cambrian Rail Partnership (2023) </w:t>
      </w:r>
      <w:r w:rsidRPr="0E5B0B86" w:rsidR="0761BFE5">
        <w:rPr>
          <w:rFonts w:ascii="Aptos" w:hAnsi="Aptos" w:eastAsia="Aptos" w:cs="Aptos"/>
          <w:i w:val="1"/>
          <w:iCs w:val="1"/>
          <w:noProof w:val="0"/>
          <w:sz w:val="24"/>
          <w:szCs w:val="24"/>
          <w:lang w:val="en-GB"/>
        </w:rPr>
        <w:t>The case for reopening Carno station</w:t>
      </w:r>
      <w:r w:rsidRPr="0E5B0B86" w:rsidR="0761BFE5">
        <w:rPr>
          <w:rFonts w:ascii="Aptos" w:hAnsi="Aptos" w:eastAsia="Aptos" w:cs="Aptos"/>
          <w:noProof w:val="0"/>
          <w:sz w:val="24"/>
          <w:szCs w:val="24"/>
          <w:lang w:val="en-GB"/>
        </w:rPr>
        <w:t>. Available at: [link] (Accessed: 14 January 2025).</w:t>
      </w:r>
    </w:p>
    <w:p w:rsidR="0761BFE5" w:rsidP="0E5B0B86" w:rsidRDefault="0761BFE5" w14:paraId="55D14163" w14:textId="500673BF">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Chartered Institute of Logistics and Transport (2023) </w:t>
      </w:r>
      <w:r w:rsidRPr="0E5B0B86" w:rsidR="0761BFE5">
        <w:rPr>
          <w:rFonts w:ascii="Aptos" w:hAnsi="Aptos" w:eastAsia="Aptos" w:cs="Aptos"/>
          <w:i w:val="1"/>
          <w:iCs w:val="1"/>
          <w:noProof w:val="0"/>
          <w:sz w:val="24"/>
          <w:szCs w:val="24"/>
          <w:lang w:val="en-GB"/>
        </w:rPr>
        <w:t>Event transport management handbook</w:t>
      </w:r>
      <w:r w:rsidRPr="0E5B0B86" w:rsidR="0761BFE5">
        <w:rPr>
          <w:rFonts w:ascii="Aptos" w:hAnsi="Aptos" w:eastAsia="Aptos" w:cs="Aptos"/>
          <w:noProof w:val="0"/>
          <w:sz w:val="24"/>
          <w:szCs w:val="24"/>
          <w:lang w:val="en-GB"/>
        </w:rPr>
        <w:t xml:space="preserve">. 2nd </w:t>
      </w:r>
      <w:r w:rsidRPr="0E5B0B86" w:rsidR="0761BFE5">
        <w:rPr>
          <w:rFonts w:ascii="Aptos" w:hAnsi="Aptos" w:eastAsia="Aptos" w:cs="Aptos"/>
          <w:noProof w:val="0"/>
          <w:sz w:val="24"/>
          <w:szCs w:val="24"/>
          <w:lang w:val="en-GB"/>
        </w:rPr>
        <w:t>edn</w:t>
      </w:r>
      <w:r w:rsidRPr="0E5B0B86" w:rsidR="0761BFE5">
        <w:rPr>
          <w:rFonts w:ascii="Aptos" w:hAnsi="Aptos" w:eastAsia="Aptos" w:cs="Aptos"/>
          <w:noProof w:val="0"/>
          <w:sz w:val="24"/>
          <w:szCs w:val="24"/>
          <w:lang w:val="en-GB"/>
        </w:rPr>
        <w:t>. London: CILT.</w:t>
      </w:r>
    </w:p>
    <w:p w:rsidR="0761BFE5" w:rsidP="0E5B0B86" w:rsidRDefault="0761BFE5" w14:paraId="59841170" w14:textId="6C72D90F">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Deloitte (2023) </w:t>
      </w:r>
      <w:r w:rsidRPr="0E5B0B86" w:rsidR="0761BFE5">
        <w:rPr>
          <w:rFonts w:ascii="Aptos" w:hAnsi="Aptos" w:eastAsia="Aptos" w:cs="Aptos"/>
          <w:i w:val="1"/>
          <w:iCs w:val="1"/>
          <w:noProof w:val="0"/>
          <w:sz w:val="24"/>
          <w:szCs w:val="24"/>
          <w:lang w:val="en-GB"/>
        </w:rPr>
        <w:t>The future of public transport in event management</w:t>
      </w:r>
      <w:r w:rsidRPr="0E5B0B86" w:rsidR="0761BFE5">
        <w:rPr>
          <w:rFonts w:ascii="Aptos" w:hAnsi="Aptos" w:eastAsia="Aptos" w:cs="Aptos"/>
          <w:noProof w:val="0"/>
          <w:sz w:val="24"/>
          <w:szCs w:val="24"/>
          <w:lang w:val="en-GB"/>
        </w:rPr>
        <w:t>. Available at: [link] (Accessed: 17 January 2025).</w:t>
      </w:r>
    </w:p>
    <w:p w:rsidR="0761BFE5" w:rsidP="0E5B0B86" w:rsidRDefault="0761BFE5" w14:paraId="6C317D00" w14:textId="5B508BCC">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Department for Transport (2023) </w:t>
      </w:r>
      <w:r w:rsidRPr="0E5B0B86" w:rsidR="0761BFE5">
        <w:rPr>
          <w:rFonts w:ascii="Aptos" w:hAnsi="Aptos" w:eastAsia="Aptos" w:cs="Aptos"/>
          <w:i w:val="1"/>
          <w:iCs w:val="1"/>
          <w:noProof w:val="0"/>
          <w:sz w:val="24"/>
          <w:szCs w:val="24"/>
          <w:lang w:val="en-GB"/>
        </w:rPr>
        <w:t>Annual rail performance report</w:t>
      </w:r>
      <w:r w:rsidRPr="0E5B0B86" w:rsidR="0761BFE5">
        <w:rPr>
          <w:rFonts w:ascii="Aptos" w:hAnsi="Aptos" w:eastAsia="Aptos" w:cs="Aptos"/>
          <w:noProof w:val="0"/>
          <w:sz w:val="24"/>
          <w:szCs w:val="24"/>
          <w:lang w:val="en-GB"/>
        </w:rPr>
        <w:t xml:space="preserve">. London: </w:t>
      </w:r>
      <w:r w:rsidRPr="0E5B0B86" w:rsidR="0761BFE5">
        <w:rPr>
          <w:rFonts w:ascii="Aptos" w:hAnsi="Aptos" w:eastAsia="Aptos" w:cs="Aptos"/>
          <w:noProof w:val="0"/>
          <w:sz w:val="24"/>
          <w:szCs w:val="24"/>
          <w:lang w:val="en-GB"/>
        </w:rPr>
        <w:t>DfT.</w:t>
      </w:r>
    </w:p>
    <w:p w:rsidR="0761BFE5" w:rsidP="0E5B0B86" w:rsidRDefault="0761BFE5" w14:paraId="49E98063" w14:textId="78C74836">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Department for Transport (2023) </w:t>
      </w:r>
      <w:r w:rsidRPr="0E5B0B86" w:rsidR="0761BFE5">
        <w:rPr>
          <w:rFonts w:ascii="Aptos" w:hAnsi="Aptos" w:eastAsia="Aptos" w:cs="Aptos"/>
          <w:i w:val="1"/>
          <w:iCs w:val="1"/>
          <w:noProof w:val="0"/>
          <w:sz w:val="24"/>
          <w:szCs w:val="24"/>
          <w:lang w:val="en-GB"/>
        </w:rPr>
        <w:t>The impact of transport delays on UK events</w:t>
      </w:r>
      <w:r w:rsidRPr="0E5B0B86" w:rsidR="0761BFE5">
        <w:rPr>
          <w:rFonts w:ascii="Aptos" w:hAnsi="Aptos" w:eastAsia="Aptos" w:cs="Aptos"/>
          <w:noProof w:val="0"/>
          <w:sz w:val="24"/>
          <w:szCs w:val="24"/>
          <w:lang w:val="en-GB"/>
        </w:rPr>
        <w:t>. London: HMSO.</w:t>
      </w:r>
    </w:p>
    <w:p w:rsidR="0761BFE5" w:rsidP="0E5B0B86" w:rsidRDefault="0761BFE5" w14:paraId="2EED1A6E" w14:textId="1B5C3392">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Eventbrite Blog (2024) </w:t>
      </w:r>
      <w:r w:rsidRPr="0E5B0B86" w:rsidR="0761BFE5">
        <w:rPr>
          <w:rFonts w:ascii="Aptos" w:hAnsi="Aptos" w:eastAsia="Aptos" w:cs="Aptos"/>
          <w:i w:val="1"/>
          <w:iCs w:val="1"/>
          <w:noProof w:val="0"/>
          <w:sz w:val="24"/>
          <w:szCs w:val="24"/>
          <w:lang w:val="en-GB"/>
        </w:rPr>
        <w:t>How to handle transport delays at events</w:t>
      </w:r>
      <w:r w:rsidRPr="0E5B0B86" w:rsidR="0761BFE5">
        <w:rPr>
          <w:rFonts w:ascii="Aptos" w:hAnsi="Aptos" w:eastAsia="Aptos" w:cs="Aptos"/>
          <w:noProof w:val="0"/>
          <w:sz w:val="24"/>
          <w:szCs w:val="24"/>
          <w:lang w:val="en-GB"/>
        </w:rPr>
        <w:t>. Available at: [link] (Accessed: 17 January 2025).</w:t>
      </w:r>
    </w:p>
    <w:p w:rsidR="0761BFE5" w:rsidP="0E5B0B86" w:rsidRDefault="0761BFE5" w14:paraId="5829A11B" w14:textId="4AFC6A35">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Event Case Studies (2023) 'Impact of train strikes on Glastonbury Festival', </w:t>
      </w:r>
      <w:r w:rsidRPr="0E5B0B86" w:rsidR="0761BFE5">
        <w:rPr>
          <w:rFonts w:ascii="Aptos" w:hAnsi="Aptos" w:eastAsia="Aptos" w:cs="Aptos"/>
          <w:i w:val="1"/>
          <w:iCs w:val="1"/>
          <w:noProof w:val="0"/>
          <w:sz w:val="24"/>
          <w:szCs w:val="24"/>
          <w:lang w:val="en-GB"/>
        </w:rPr>
        <w:t>Event Case Studies Journal</w:t>
      </w:r>
      <w:r w:rsidRPr="0E5B0B86" w:rsidR="0761BFE5">
        <w:rPr>
          <w:rFonts w:ascii="Aptos" w:hAnsi="Aptos" w:eastAsia="Aptos" w:cs="Aptos"/>
          <w:noProof w:val="0"/>
          <w:sz w:val="24"/>
          <w:szCs w:val="24"/>
          <w:lang w:val="en-GB"/>
        </w:rPr>
        <w:t>, 12(4), pp. 210-215.</w:t>
      </w:r>
    </w:p>
    <w:p w:rsidR="0761BFE5" w:rsidP="0E5B0B86" w:rsidRDefault="0761BFE5" w14:paraId="305E8DF6" w14:textId="66F774AD">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Event Magazine (2024) 'Dealing with delays: A planner's guide', </w:t>
      </w:r>
      <w:r w:rsidRPr="0E5B0B86" w:rsidR="0761BFE5">
        <w:rPr>
          <w:rFonts w:ascii="Aptos" w:hAnsi="Aptos" w:eastAsia="Aptos" w:cs="Aptos"/>
          <w:i w:val="1"/>
          <w:iCs w:val="1"/>
          <w:noProof w:val="0"/>
          <w:sz w:val="24"/>
          <w:szCs w:val="24"/>
          <w:lang w:val="en-GB"/>
        </w:rPr>
        <w:t>Event Magazine</w:t>
      </w:r>
      <w:r w:rsidRPr="0E5B0B86" w:rsidR="0761BFE5">
        <w:rPr>
          <w:rFonts w:ascii="Aptos" w:hAnsi="Aptos" w:eastAsia="Aptos" w:cs="Aptos"/>
          <w:noProof w:val="0"/>
          <w:sz w:val="24"/>
          <w:szCs w:val="24"/>
          <w:lang w:val="en-GB"/>
        </w:rPr>
        <w:t>, March, pp. 30-32.</w:t>
      </w:r>
    </w:p>
    <w:p w:rsidR="0761BFE5" w:rsidP="0E5B0B86" w:rsidRDefault="0761BFE5" w14:paraId="39B9038C" w14:textId="0A35A6FA">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Eventful Podcast (2023) </w:t>
      </w:r>
      <w:r w:rsidRPr="0E5B0B86" w:rsidR="0761BFE5">
        <w:rPr>
          <w:rFonts w:ascii="Aptos" w:hAnsi="Aptos" w:eastAsia="Aptos" w:cs="Aptos"/>
          <w:i w:val="1"/>
          <w:iCs w:val="1"/>
          <w:noProof w:val="0"/>
          <w:sz w:val="24"/>
          <w:szCs w:val="24"/>
          <w:lang w:val="en-GB"/>
        </w:rPr>
        <w:t>Transport challenges for event planners</w:t>
      </w:r>
      <w:r w:rsidRPr="0E5B0B86" w:rsidR="0761BFE5">
        <w:rPr>
          <w:rFonts w:ascii="Aptos" w:hAnsi="Aptos" w:eastAsia="Aptos" w:cs="Aptos"/>
          <w:noProof w:val="0"/>
          <w:sz w:val="24"/>
          <w:szCs w:val="24"/>
          <w:lang w:val="en-GB"/>
        </w:rPr>
        <w:t>. Available at: [link] (Accessed: 17 January 2025).</w:t>
      </w:r>
    </w:p>
    <w:p w:rsidR="0761BFE5" w:rsidP="0E5B0B86" w:rsidRDefault="0761BFE5" w14:paraId="35E322B7" w14:textId="56EF69B2">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Getz, D. (2019) </w:t>
      </w:r>
      <w:r w:rsidRPr="0E5B0B86" w:rsidR="0761BFE5">
        <w:rPr>
          <w:rFonts w:ascii="Aptos" w:hAnsi="Aptos" w:eastAsia="Aptos" w:cs="Aptos"/>
          <w:i w:val="1"/>
          <w:iCs w:val="1"/>
          <w:noProof w:val="0"/>
          <w:sz w:val="24"/>
          <w:szCs w:val="24"/>
          <w:lang w:val="en-GB"/>
        </w:rPr>
        <w:t xml:space="preserve">Event studies: Theory, </w:t>
      </w:r>
      <w:r w:rsidRPr="0E5B0B86" w:rsidR="0761BFE5">
        <w:rPr>
          <w:rFonts w:ascii="Aptos" w:hAnsi="Aptos" w:eastAsia="Aptos" w:cs="Aptos"/>
          <w:i w:val="1"/>
          <w:iCs w:val="1"/>
          <w:noProof w:val="0"/>
          <w:sz w:val="24"/>
          <w:szCs w:val="24"/>
          <w:lang w:val="en-GB"/>
        </w:rPr>
        <w:t>research</w:t>
      </w:r>
      <w:r w:rsidRPr="0E5B0B86" w:rsidR="0761BFE5">
        <w:rPr>
          <w:rFonts w:ascii="Aptos" w:hAnsi="Aptos" w:eastAsia="Aptos" w:cs="Aptos"/>
          <w:i w:val="1"/>
          <w:iCs w:val="1"/>
          <w:noProof w:val="0"/>
          <w:sz w:val="24"/>
          <w:szCs w:val="24"/>
          <w:lang w:val="en-GB"/>
        </w:rPr>
        <w:t xml:space="preserve"> and policy for planned events</w:t>
      </w:r>
      <w:r w:rsidRPr="0E5B0B86" w:rsidR="0761BFE5">
        <w:rPr>
          <w:rFonts w:ascii="Aptos" w:hAnsi="Aptos" w:eastAsia="Aptos" w:cs="Aptos"/>
          <w:noProof w:val="0"/>
          <w:sz w:val="24"/>
          <w:szCs w:val="24"/>
          <w:lang w:val="en-GB"/>
        </w:rPr>
        <w:t xml:space="preserve">. 4th </w:t>
      </w:r>
      <w:r w:rsidRPr="0E5B0B86" w:rsidR="0761BFE5">
        <w:rPr>
          <w:rFonts w:ascii="Aptos" w:hAnsi="Aptos" w:eastAsia="Aptos" w:cs="Aptos"/>
          <w:noProof w:val="0"/>
          <w:sz w:val="24"/>
          <w:szCs w:val="24"/>
          <w:lang w:val="en-GB"/>
        </w:rPr>
        <w:t>edn</w:t>
      </w:r>
      <w:r w:rsidRPr="0E5B0B86" w:rsidR="0761BFE5">
        <w:rPr>
          <w:rFonts w:ascii="Aptos" w:hAnsi="Aptos" w:eastAsia="Aptos" w:cs="Aptos"/>
          <w:noProof w:val="0"/>
          <w:sz w:val="24"/>
          <w:szCs w:val="24"/>
          <w:lang w:val="en-GB"/>
        </w:rPr>
        <w:t>. London: Routledge.</w:t>
      </w:r>
    </w:p>
    <w:p w:rsidR="0761BFE5" w:rsidP="0E5B0B86" w:rsidRDefault="0761BFE5" w14:paraId="42E5F7C5" w14:textId="07389666">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Hay Festival (2023) </w:t>
      </w:r>
      <w:r w:rsidRPr="0E5B0B86" w:rsidR="0761BFE5">
        <w:rPr>
          <w:rFonts w:ascii="Aptos" w:hAnsi="Aptos" w:eastAsia="Aptos" w:cs="Aptos"/>
          <w:i w:val="1"/>
          <w:iCs w:val="1"/>
          <w:noProof w:val="0"/>
          <w:sz w:val="24"/>
          <w:szCs w:val="24"/>
          <w:lang w:val="en-GB"/>
        </w:rPr>
        <w:t xml:space="preserve">Challenges in </w:t>
      </w:r>
      <w:r w:rsidRPr="0E5B0B86" w:rsidR="0761BFE5">
        <w:rPr>
          <w:rFonts w:ascii="Aptos" w:hAnsi="Aptos" w:eastAsia="Aptos" w:cs="Aptos"/>
          <w:i w:val="1"/>
          <w:iCs w:val="1"/>
          <w:noProof w:val="0"/>
          <w:sz w:val="24"/>
          <w:szCs w:val="24"/>
          <w:lang w:val="en-GB"/>
        </w:rPr>
        <w:t>maintaining</w:t>
      </w:r>
      <w:r w:rsidRPr="0E5B0B86" w:rsidR="0761BFE5">
        <w:rPr>
          <w:rFonts w:ascii="Aptos" w:hAnsi="Aptos" w:eastAsia="Aptos" w:cs="Aptos"/>
          <w:i w:val="1"/>
          <w:iCs w:val="1"/>
          <w:noProof w:val="0"/>
          <w:sz w:val="24"/>
          <w:szCs w:val="24"/>
          <w:lang w:val="en-GB"/>
        </w:rPr>
        <w:t xml:space="preserve"> attendance</w:t>
      </w:r>
      <w:r w:rsidRPr="0E5B0B86" w:rsidR="0761BFE5">
        <w:rPr>
          <w:rFonts w:ascii="Aptos" w:hAnsi="Aptos" w:eastAsia="Aptos" w:cs="Aptos"/>
          <w:noProof w:val="0"/>
          <w:sz w:val="24"/>
          <w:szCs w:val="24"/>
          <w:lang w:val="en-GB"/>
        </w:rPr>
        <w:t>. Available at: [link] (Accessed: 14 January 2025).</w:t>
      </w:r>
    </w:p>
    <w:p w:rsidR="0761BFE5" w:rsidP="0E5B0B86" w:rsidRDefault="0761BFE5" w14:paraId="15C6C7CB" w14:textId="2BF7232F">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Heart of Wales Line Partnership (2023) </w:t>
      </w:r>
      <w:r w:rsidRPr="0E5B0B86" w:rsidR="0761BFE5">
        <w:rPr>
          <w:rFonts w:ascii="Aptos" w:hAnsi="Aptos" w:eastAsia="Aptos" w:cs="Aptos"/>
          <w:i w:val="1"/>
          <w:iCs w:val="1"/>
          <w:noProof w:val="0"/>
          <w:sz w:val="24"/>
          <w:szCs w:val="24"/>
          <w:lang w:val="en-GB"/>
        </w:rPr>
        <w:t>Tourism potential of the Heart of Wales Line</w:t>
      </w:r>
      <w:r w:rsidRPr="0E5B0B86" w:rsidR="0761BFE5">
        <w:rPr>
          <w:rFonts w:ascii="Aptos" w:hAnsi="Aptos" w:eastAsia="Aptos" w:cs="Aptos"/>
          <w:noProof w:val="0"/>
          <w:sz w:val="24"/>
          <w:szCs w:val="24"/>
          <w:lang w:val="en-GB"/>
        </w:rPr>
        <w:t>. Available at: [link] (Accessed: 14 January 2025).</w:t>
      </w:r>
    </w:p>
    <w:p w:rsidR="0761BFE5" w:rsidP="0E5B0B86" w:rsidRDefault="0761BFE5" w14:paraId="512E7A07" w14:textId="18CA74C0">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Mental Health Foundation (2023) </w:t>
      </w:r>
      <w:r w:rsidRPr="0E5B0B86" w:rsidR="0761BFE5">
        <w:rPr>
          <w:rFonts w:ascii="Aptos" w:hAnsi="Aptos" w:eastAsia="Aptos" w:cs="Aptos"/>
          <w:i w:val="1"/>
          <w:iCs w:val="1"/>
          <w:noProof w:val="0"/>
          <w:sz w:val="24"/>
          <w:szCs w:val="24"/>
          <w:lang w:val="en-GB"/>
        </w:rPr>
        <w:t>The psychological effects of commuter stress</w:t>
      </w:r>
      <w:r w:rsidRPr="0E5B0B86" w:rsidR="0761BFE5">
        <w:rPr>
          <w:rFonts w:ascii="Aptos" w:hAnsi="Aptos" w:eastAsia="Aptos" w:cs="Aptos"/>
          <w:noProof w:val="0"/>
          <w:sz w:val="24"/>
          <w:szCs w:val="24"/>
          <w:lang w:val="en-GB"/>
        </w:rPr>
        <w:t>. Available at: [link] (Accessed: 14 January 2025).</w:t>
      </w:r>
    </w:p>
    <w:p w:rsidR="0761BFE5" w:rsidP="0E5B0B86" w:rsidRDefault="0761BFE5" w14:paraId="5A730E70" w14:textId="233A4212">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Met Office (2023) </w:t>
      </w:r>
      <w:r w:rsidRPr="0E5B0B86" w:rsidR="0761BFE5">
        <w:rPr>
          <w:rFonts w:ascii="Aptos" w:hAnsi="Aptos" w:eastAsia="Aptos" w:cs="Aptos"/>
          <w:i w:val="1"/>
          <w:iCs w:val="1"/>
          <w:noProof w:val="0"/>
          <w:sz w:val="24"/>
          <w:szCs w:val="24"/>
          <w:lang w:val="en-GB"/>
        </w:rPr>
        <w:t>Climate change and its impact on UK transport</w:t>
      </w:r>
      <w:r w:rsidRPr="0E5B0B86" w:rsidR="0761BFE5">
        <w:rPr>
          <w:rFonts w:ascii="Aptos" w:hAnsi="Aptos" w:eastAsia="Aptos" w:cs="Aptos"/>
          <w:noProof w:val="0"/>
          <w:sz w:val="24"/>
          <w:szCs w:val="24"/>
          <w:lang w:val="en-GB"/>
        </w:rPr>
        <w:t>. Available at: [link] (Accessed: 14 January 2025).</w:t>
      </w:r>
    </w:p>
    <w:p w:rsidR="0761BFE5" w:rsidP="0E5B0B86" w:rsidRDefault="0761BFE5" w14:paraId="5E889E1A" w14:textId="7865E65B">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National Audit Office (2023) </w:t>
      </w:r>
      <w:r w:rsidRPr="0E5B0B86" w:rsidR="0761BFE5">
        <w:rPr>
          <w:rFonts w:ascii="Aptos" w:hAnsi="Aptos" w:eastAsia="Aptos" w:cs="Aptos"/>
          <w:i w:val="1"/>
          <w:iCs w:val="1"/>
          <w:noProof w:val="0"/>
          <w:sz w:val="24"/>
          <w:szCs w:val="24"/>
          <w:lang w:val="en-GB"/>
        </w:rPr>
        <w:t>Funding and progress of HS2 and other rail projects</w:t>
      </w:r>
      <w:r w:rsidRPr="0E5B0B86" w:rsidR="0761BFE5">
        <w:rPr>
          <w:rFonts w:ascii="Aptos" w:hAnsi="Aptos" w:eastAsia="Aptos" w:cs="Aptos"/>
          <w:noProof w:val="0"/>
          <w:sz w:val="24"/>
          <w:szCs w:val="24"/>
          <w:lang w:val="en-GB"/>
        </w:rPr>
        <w:t>. Available at: [link] (Accessed: 14 January 2025).</w:t>
      </w:r>
    </w:p>
    <w:p w:rsidR="0761BFE5" w:rsidP="0E5B0B86" w:rsidRDefault="0761BFE5" w14:paraId="3520FCDE" w14:textId="37FE8132">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National Rail (2024) </w:t>
      </w:r>
      <w:r w:rsidRPr="0E5B0B86" w:rsidR="0761BFE5">
        <w:rPr>
          <w:rFonts w:ascii="Aptos" w:hAnsi="Aptos" w:eastAsia="Aptos" w:cs="Aptos"/>
          <w:i w:val="1"/>
          <w:iCs w:val="1"/>
          <w:noProof w:val="0"/>
          <w:sz w:val="24"/>
          <w:szCs w:val="24"/>
          <w:lang w:val="en-GB"/>
        </w:rPr>
        <w:t>Delays and compensation</w:t>
      </w:r>
      <w:r w:rsidRPr="0E5B0B86" w:rsidR="0761BFE5">
        <w:rPr>
          <w:rFonts w:ascii="Aptos" w:hAnsi="Aptos" w:eastAsia="Aptos" w:cs="Aptos"/>
          <w:noProof w:val="0"/>
          <w:sz w:val="24"/>
          <w:szCs w:val="24"/>
          <w:lang w:val="en-GB"/>
        </w:rPr>
        <w:t>. Available at: [link] (Accessed: 17 January 2025).</w:t>
      </w:r>
    </w:p>
    <w:p w:rsidR="0761BFE5" w:rsidP="0E5B0B86" w:rsidRDefault="0761BFE5" w14:paraId="5FEEE960" w14:textId="71C1F2FE">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Network Rail (2023) </w:t>
      </w:r>
      <w:r w:rsidRPr="0E5B0B86" w:rsidR="0761BFE5">
        <w:rPr>
          <w:rFonts w:ascii="Aptos" w:hAnsi="Aptos" w:eastAsia="Aptos" w:cs="Aptos"/>
          <w:i w:val="1"/>
          <w:iCs w:val="1"/>
          <w:noProof w:val="0"/>
          <w:sz w:val="24"/>
          <w:szCs w:val="24"/>
          <w:lang w:val="en-GB"/>
        </w:rPr>
        <w:t>Real-time solutions for train delays</w:t>
      </w:r>
      <w:r w:rsidRPr="0E5B0B86" w:rsidR="0761BFE5">
        <w:rPr>
          <w:rFonts w:ascii="Aptos" w:hAnsi="Aptos" w:eastAsia="Aptos" w:cs="Aptos"/>
          <w:noProof w:val="0"/>
          <w:sz w:val="24"/>
          <w:szCs w:val="24"/>
          <w:lang w:val="en-GB"/>
        </w:rPr>
        <w:t>. Available at: [link] (Accessed: 14 January 2025).</w:t>
      </w:r>
    </w:p>
    <w:p w:rsidR="0761BFE5" w:rsidP="0E5B0B86" w:rsidRDefault="0761BFE5" w14:paraId="7D0179FF" w14:textId="70648B36">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Office of Rail and Road (2023) </w:t>
      </w:r>
      <w:r w:rsidRPr="0E5B0B86" w:rsidR="0761BFE5">
        <w:rPr>
          <w:rFonts w:ascii="Aptos" w:hAnsi="Aptos" w:eastAsia="Aptos" w:cs="Aptos"/>
          <w:i w:val="1"/>
          <w:iCs w:val="1"/>
          <w:noProof w:val="0"/>
          <w:sz w:val="24"/>
          <w:szCs w:val="24"/>
          <w:lang w:val="en-GB"/>
        </w:rPr>
        <w:t>Punctuality and performance statistics 2023</w:t>
      </w:r>
      <w:r w:rsidRPr="0E5B0B86" w:rsidR="0761BFE5">
        <w:rPr>
          <w:rFonts w:ascii="Aptos" w:hAnsi="Aptos" w:eastAsia="Aptos" w:cs="Aptos"/>
          <w:noProof w:val="0"/>
          <w:sz w:val="24"/>
          <w:szCs w:val="24"/>
          <w:lang w:val="en-GB"/>
        </w:rPr>
        <w:t>. London: ORR.</w:t>
      </w:r>
    </w:p>
    <w:p w:rsidR="0761BFE5" w:rsidP="0E5B0B86" w:rsidRDefault="0761BFE5" w14:paraId="3D79A7DA" w14:textId="601F934E">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Rail Delivery Group (2022) </w:t>
      </w:r>
      <w:r w:rsidRPr="0E5B0B86" w:rsidR="0761BFE5">
        <w:rPr>
          <w:rFonts w:ascii="Aptos" w:hAnsi="Aptos" w:eastAsia="Aptos" w:cs="Aptos"/>
          <w:i w:val="1"/>
          <w:iCs w:val="1"/>
          <w:noProof w:val="0"/>
          <w:sz w:val="24"/>
          <w:szCs w:val="24"/>
          <w:lang w:val="en-GB"/>
        </w:rPr>
        <w:t>Best practices for managing delays during major events</w:t>
      </w:r>
      <w:r w:rsidRPr="0E5B0B86" w:rsidR="0761BFE5">
        <w:rPr>
          <w:rFonts w:ascii="Aptos" w:hAnsi="Aptos" w:eastAsia="Aptos" w:cs="Aptos"/>
          <w:noProof w:val="0"/>
          <w:sz w:val="24"/>
          <w:szCs w:val="24"/>
          <w:lang w:val="en-GB"/>
        </w:rPr>
        <w:t>. London: Rail Delivery Group.</w:t>
      </w:r>
    </w:p>
    <w:p w:rsidR="0761BFE5" w:rsidP="0E5B0B86" w:rsidRDefault="0761BFE5" w14:paraId="7BF22C1D" w14:textId="7A22795E">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Railfuture</w:t>
      </w:r>
      <w:r w:rsidRPr="0E5B0B86" w:rsidR="0761BFE5">
        <w:rPr>
          <w:rFonts w:ascii="Aptos" w:hAnsi="Aptos" w:eastAsia="Aptos" w:cs="Aptos"/>
          <w:noProof w:val="0"/>
          <w:sz w:val="24"/>
          <w:szCs w:val="24"/>
          <w:lang w:val="en-GB"/>
        </w:rPr>
        <w:t xml:space="preserve"> Cymru (2023) </w:t>
      </w:r>
      <w:r w:rsidRPr="0E5B0B86" w:rsidR="0761BFE5">
        <w:rPr>
          <w:rFonts w:ascii="Aptos" w:hAnsi="Aptos" w:eastAsia="Aptos" w:cs="Aptos"/>
          <w:i w:val="1"/>
          <w:iCs w:val="1"/>
          <w:noProof w:val="0"/>
          <w:sz w:val="24"/>
          <w:szCs w:val="24"/>
          <w:lang w:val="en-GB"/>
        </w:rPr>
        <w:t>Expanding rail connectivity in Wales</w:t>
      </w:r>
      <w:r w:rsidRPr="0E5B0B86" w:rsidR="0761BFE5">
        <w:rPr>
          <w:rFonts w:ascii="Aptos" w:hAnsi="Aptos" w:eastAsia="Aptos" w:cs="Aptos"/>
          <w:noProof w:val="0"/>
          <w:sz w:val="24"/>
          <w:szCs w:val="24"/>
          <w:lang w:val="en-GB"/>
        </w:rPr>
        <w:t>. Available at: [link] (Accessed: 14 January 2025).</w:t>
      </w:r>
    </w:p>
    <w:p w:rsidR="0761BFE5" w:rsidP="0E5B0B86" w:rsidRDefault="0761BFE5" w14:paraId="0A98A70E" w14:textId="6698C096">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Rail Safety and Standards Board (2023) </w:t>
      </w:r>
      <w:r w:rsidRPr="0E5B0B86" w:rsidR="0761BFE5">
        <w:rPr>
          <w:rFonts w:ascii="Aptos" w:hAnsi="Aptos" w:eastAsia="Aptos" w:cs="Aptos"/>
          <w:i w:val="1"/>
          <w:iCs w:val="1"/>
          <w:noProof w:val="0"/>
          <w:sz w:val="24"/>
          <w:szCs w:val="24"/>
          <w:lang w:val="en-GB"/>
        </w:rPr>
        <w:t>Safety and delays: Examining root causes</w:t>
      </w:r>
      <w:r w:rsidRPr="0E5B0B86" w:rsidR="0761BFE5">
        <w:rPr>
          <w:rFonts w:ascii="Aptos" w:hAnsi="Aptos" w:eastAsia="Aptos" w:cs="Aptos"/>
          <w:noProof w:val="0"/>
          <w:sz w:val="24"/>
          <w:szCs w:val="24"/>
          <w:lang w:val="en-GB"/>
        </w:rPr>
        <w:t>. Available at: [link] (Accessed: 14 January 2025).</w:t>
      </w:r>
    </w:p>
    <w:p w:rsidR="0761BFE5" w:rsidP="0E5B0B86" w:rsidRDefault="0761BFE5" w14:paraId="3F89FC3E" w14:textId="7C102C36">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Raj, R. and Musgrave, J. (2017) </w:t>
      </w:r>
      <w:r w:rsidRPr="0E5B0B86" w:rsidR="0761BFE5">
        <w:rPr>
          <w:rFonts w:ascii="Aptos" w:hAnsi="Aptos" w:eastAsia="Aptos" w:cs="Aptos"/>
          <w:i w:val="1"/>
          <w:iCs w:val="1"/>
          <w:noProof w:val="0"/>
          <w:sz w:val="24"/>
          <w:szCs w:val="24"/>
          <w:lang w:val="en-GB"/>
        </w:rPr>
        <w:t>Event management and sustainability</w:t>
      </w:r>
      <w:r w:rsidRPr="0E5B0B86" w:rsidR="0761BFE5">
        <w:rPr>
          <w:rFonts w:ascii="Aptos" w:hAnsi="Aptos" w:eastAsia="Aptos" w:cs="Aptos"/>
          <w:noProof w:val="0"/>
          <w:sz w:val="24"/>
          <w:szCs w:val="24"/>
          <w:lang w:val="en-GB"/>
        </w:rPr>
        <w:t>. Available at: [link] (Accessed: 17 January 2025).</w:t>
      </w:r>
    </w:p>
    <w:p w:rsidR="0761BFE5" w:rsidP="0E5B0B86" w:rsidRDefault="0761BFE5" w14:paraId="7352BFCC" w14:textId="6C69447A">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Smith, J., Taylor, R., and Jones, P. (2023) 'Privatization and rail efficiency: A critical review', </w:t>
      </w:r>
      <w:r w:rsidRPr="0E5B0B86" w:rsidR="0761BFE5">
        <w:rPr>
          <w:rFonts w:ascii="Aptos" w:hAnsi="Aptos" w:eastAsia="Aptos" w:cs="Aptos"/>
          <w:i w:val="1"/>
          <w:iCs w:val="1"/>
          <w:noProof w:val="0"/>
          <w:sz w:val="24"/>
          <w:szCs w:val="24"/>
          <w:lang w:val="en-GB"/>
        </w:rPr>
        <w:t>Journal of Public Policy</w:t>
      </w:r>
      <w:r w:rsidRPr="0E5B0B86" w:rsidR="0761BFE5">
        <w:rPr>
          <w:rFonts w:ascii="Aptos" w:hAnsi="Aptos" w:eastAsia="Aptos" w:cs="Aptos"/>
          <w:noProof w:val="0"/>
          <w:sz w:val="24"/>
          <w:szCs w:val="24"/>
          <w:lang w:val="en-GB"/>
        </w:rPr>
        <w:t>, 32(4), pp. 567–590.</w:t>
      </w:r>
    </w:p>
    <w:p w:rsidR="0761BFE5" w:rsidP="0E5B0B86" w:rsidRDefault="0761BFE5" w14:paraId="565AB09C" w14:textId="0A67067A">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Snowdonia Tourism Partnership (2023) </w:t>
      </w:r>
      <w:r w:rsidRPr="0E5B0B86" w:rsidR="0761BFE5">
        <w:rPr>
          <w:rFonts w:ascii="Aptos" w:hAnsi="Aptos" w:eastAsia="Aptos" w:cs="Aptos"/>
          <w:i w:val="1"/>
          <w:iCs w:val="1"/>
          <w:noProof w:val="0"/>
          <w:sz w:val="24"/>
          <w:szCs w:val="24"/>
          <w:lang w:val="en-GB"/>
        </w:rPr>
        <w:t>Impact of transport disruptions on national parks</w:t>
      </w:r>
      <w:r w:rsidRPr="0E5B0B86" w:rsidR="0761BFE5">
        <w:rPr>
          <w:rFonts w:ascii="Aptos" w:hAnsi="Aptos" w:eastAsia="Aptos" w:cs="Aptos"/>
          <w:noProof w:val="0"/>
          <w:sz w:val="24"/>
          <w:szCs w:val="24"/>
          <w:lang w:val="en-GB"/>
        </w:rPr>
        <w:t>. Available at: [link] (Accessed: 14 January 2025).</w:t>
      </w:r>
    </w:p>
    <w:p w:rsidR="0761BFE5" w:rsidP="0E5B0B86" w:rsidRDefault="0761BFE5" w14:paraId="1C30249B" w14:textId="3451E9C3">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Taylor, J. (2024) </w:t>
      </w:r>
      <w:r w:rsidRPr="0E5B0B86" w:rsidR="0761BFE5">
        <w:rPr>
          <w:rFonts w:ascii="Aptos" w:hAnsi="Aptos" w:eastAsia="Aptos" w:cs="Aptos"/>
          <w:i w:val="1"/>
          <w:iCs w:val="1"/>
          <w:noProof w:val="0"/>
          <w:sz w:val="24"/>
          <w:szCs w:val="24"/>
          <w:lang w:val="en-GB"/>
        </w:rPr>
        <w:t>Strategic tourism and event management: Week 3 lecture</w:t>
      </w:r>
      <w:r w:rsidRPr="0E5B0B86" w:rsidR="0761BFE5">
        <w:rPr>
          <w:rFonts w:ascii="Aptos" w:hAnsi="Aptos" w:eastAsia="Aptos" w:cs="Aptos"/>
          <w:noProof w:val="0"/>
          <w:sz w:val="24"/>
          <w:szCs w:val="24"/>
          <w:lang w:val="en-GB"/>
        </w:rPr>
        <w:t>. Swansea: University of Wales Trinity Saint David.</w:t>
      </w:r>
    </w:p>
    <w:p w:rsidR="0761BFE5" w:rsidP="0E5B0B86" w:rsidRDefault="0761BFE5" w14:paraId="56505062" w14:textId="4AD4B8DD">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The Guardian (2023) 'Train strikes disrupt major events across the UK', </w:t>
      </w:r>
      <w:r w:rsidRPr="0E5B0B86" w:rsidR="0761BFE5">
        <w:rPr>
          <w:rFonts w:ascii="Aptos" w:hAnsi="Aptos" w:eastAsia="Aptos" w:cs="Aptos"/>
          <w:i w:val="1"/>
          <w:iCs w:val="1"/>
          <w:noProof w:val="0"/>
          <w:sz w:val="24"/>
          <w:szCs w:val="24"/>
          <w:lang w:val="en-GB"/>
        </w:rPr>
        <w:t>The Guardian</w:t>
      </w:r>
      <w:r w:rsidRPr="0E5B0B86" w:rsidR="0761BFE5">
        <w:rPr>
          <w:rFonts w:ascii="Aptos" w:hAnsi="Aptos" w:eastAsia="Aptos" w:cs="Aptos"/>
          <w:noProof w:val="0"/>
          <w:sz w:val="24"/>
          <w:szCs w:val="24"/>
          <w:lang w:val="en-GB"/>
        </w:rPr>
        <w:t>, 12 December.</w:t>
      </w:r>
    </w:p>
    <w:p w:rsidR="0761BFE5" w:rsidP="0E5B0B86" w:rsidRDefault="0761BFE5" w14:paraId="3762BBDD" w14:textId="259788E1">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Tourism Wales (2023) </w:t>
      </w:r>
      <w:r w:rsidRPr="0E5B0B86" w:rsidR="0761BFE5">
        <w:rPr>
          <w:rFonts w:ascii="Aptos" w:hAnsi="Aptos" w:eastAsia="Aptos" w:cs="Aptos"/>
          <w:i w:val="1"/>
          <w:iCs w:val="1"/>
          <w:noProof w:val="0"/>
          <w:sz w:val="24"/>
          <w:szCs w:val="24"/>
          <w:lang w:val="en-GB"/>
        </w:rPr>
        <w:t>Economic impact of transport disruptions in coastal towns</w:t>
      </w:r>
      <w:r w:rsidRPr="0E5B0B86" w:rsidR="0761BFE5">
        <w:rPr>
          <w:rFonts w:ascii="Aptos" w:hAnsi="Aptos" w:eastAsia="Aptos" w:cs="Aptos"/>
          <w:noProof w:val="0"/>
          <w:sz w:val="24"/>
          <w:szCs w:val="24"/>
          <w:lang w:val="en-GB"/>
        </w:rPr>
        <w:t>. Available at: [link] (Accessed: 14 January 2025).</w:t>
      </w:r>
    </w:p>
    <w:p w:rsidR="0761BFE5" w:rsidP="0E5B0B86" w:rsidRDefault="0761BFE5" w14:paraId="71DF0DD7" w14:textId="4284D277">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Transport Focus (2023) </w:t>
      </w:r>
      <w:r w:rsidRPr="0E5B0B86" w:rsidR="0761BFE5">
        <w:rPr>
          <w:rFonts w:ascii="Aptos" w:hAnsi="Aptos" w:eastAsia="Aptos" w:cs="Aptos"/>
          <w:i w:val="1"/>
          <w:iCs w:val="1"/>
          <w:noProof w:val="0"/>
          <w:sz w:val="24"/>
          <w:szCs w:val="24"/>
          <w:lang w:val="en-GB"/>
        </w:rPr>
        <w:t>Passenger satisfaction and train performance</w:t>
      </w:r>
      <w:r w:rsidRPr="0E5B0B86" w:rsidR="0761BFE5">
        <w:rPr>
          <w:rFonts w:ascii="Aptos" w:hAnsi="Aptos" w:eastAsia="Aptos" w:cs="Aptos"/>
          <w:noProof w:val="0"/>
          <w:sz w:val="24"/>
          <w:szCs w:val="24"/>
          <w:lang w:val="en-GB"/>
        </w:rPr>
        <w:t>. London: Transport Focus.</w:t>
      </w:r>
    </w:p>
    <w:p w:rsidR="0761BFE5" w:rsidP="0E5B0B86" w:rsidRDefault="0761BFE5" w14:paraId="607D6E22" w14:textId="4D56712A">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Transport for Wales (2023) </w:t>
      </w:r>
      <w:r w:rsidRPr="0E5B0B86" w:rsidR="0761BFE5">
        <w:rPr>
          <w:rFonts w:ascii="Aptos" w:hAnsi="Aptos" w:eastAsia="Aptos" w:cs="Aptos"/>
          <w:i w:val="1"/>
          <w:iCs w:val="1"/>
          <w:noProof w:val="0"/>
          <w:sz w:val="24"/>
          <w:szCs w:val="24"/>
          <w:lang w:val="en-GB"/>
        </w:rPr>
        <w:t>Annual progress report</w:t>
      </w:r>
      <w:r w:rsidRPr="0E5B0B86" w:rsidR="0761BFE5">
        <w:rPr>
          <w:rFonts w:ascii="Aptos" w:hAnsi="Aptos" w:eastAsia="Aptos" w:cs="Aptos"/>
          <w:noProof w:val="0"/>
          <w:sz w:val="24"/>
          <w:szCs w:val="24"/>
          <w:lang w:val="en-GB"/>
        </w:rPr>
        <w:t xml:space="preserve">. Cardiff: </w:t>
      </w:r>
      <w:r w:rsidRPr="0E5B0B86" w:rsidR="0761BFE5">
        <w:rPr>
          <w:rFonts w:ascii="Aptos" w:hAnsi="Aptos" w:eastAsia="Aptos" w:cs="Aptos"/>
          <w:noProof w:val="0"/>
          <w:sz w:val="24"/>
          <w:szCs w:val="24"/>
          <w:lang w:val="en-GB"/>
        </w:rPr>
        <w:t>TfW</w:t>
      </w:r>
      <w:r w:rsidRPr="0E5B0B86" w:rsidR="0761BFE5">
        <w:rPr>
          <w:rFonts w:ascii="Aptos" w:hAnsi="Aptos" w:eastAsia="Aptos" w:cs="Aptos"/>
          <w:noProof w:val="0"/>
          <w:sz w:val="24"/>
          <w:szCs w:val="24"/>
          <w:lang w:val="en-GB"/>
        </w:rPr>
        <w:t>.</w:t>
      </w:r>
    </w:p>
    <w:p w:rsidR="0761BFE5" w:rsidP="0E5B0B86" w:rsidRDefault="0761BFE5" w14:paraId="44A62C44" w14:textId="1468C364">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Transport Times (2024) 'Event transport strategies for success'. Available at: [link] (Accessed: 17 January 2025).</w:t>
      </w:r>
    </w:p>
    <w:p w:rsidR="0761BFE5" w:rsidP="0E5B0B86" w:rsidRDefault="0761BFE5" w14:paraId="0C6AE1FD" w14:textId="479D3B60">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University of South Wales (2023) </w:t>
      </w:r>
      <w:r w:rsidRPr="0E5B0B86" w:rsidR="0761BFE5">
        <w:rPr>
          <w:rFonts w:ascii="Aptos" w:hAnsi="Aptos" w:eastAsia="Aptos" w:cs="Aptos"/>
          <w:i w:val="1"/>
          <w:iCs w:val="1"/>
          <w:noProof w:val="0"/>
          <w:sz w:val="24"/>
          <w:szCs w:val="24"/>
          <w:lang w:val="en-GB"/>
        </w:rPr>
        <w:t>Economic impacts of infrastructure delays on Welsh tourism</w:t>
      </w:r>
      <w:r w:rsidRPr="0E5B0B86" w:rsidR="0761BFE5">
        <w:rPr>
          <w:rFonts w:ascii="Aptos" w:hAnsi="Aptos" w:eastAsia="Aptos" w:cs="Aptos"/>
          <w:noProof w:val="0"/>
          <w:sz w:val="24"/>
          <w:szCs w:val="24"/>
          <w:lang w:val="en-GB"/>
        </w:rPr>
        <w:t>. Cardiff: USW Press.</w:t>
      </w:r>
    </w:p>
    <w:p w:rsidR="0761BFE5" w:rsidP="0E5B0B86" w:rsidRDefault="0761BFE5" w14:paraId="57AB694E" w14:textId="7796B28F">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VisitBritain (2023) </w:t>
      </w:r>
      <w:r w:rsidRPr="0E5B0B86" w:rsidR="0761BFE5">
        <w:rPr>
          <w:rFonts w:ascii="Aptos" w:hAnsi="Aptos" w:eastAsia="Aptos" w:cs="Aptos"/>
          <w:i w:val="1"/>
          <w:iCs w:val="1"/>
          <w:noProof w:val="0"/>
          <w:sz w:val="24"/>
          <w:szCs w:val="24"/>
          <w:lang w:val="en-GB"/>
        </w:rPr>
        <w:t>Tourism industry statistics and insights</w:t>
      </w:r>
      <w:r w:rsidRPr="0E5B0B86" w:rsidR="0761BFE5">
        <w:rPr>
          <w:rFonts w:ascii="Aptos" w:hAnsi="Aptos" w:eastAsia="Aptos" w:cs="Aptos"/>
          <w:noProof w:val="0"/>
          <w:sz w:val="24"/>
          <w:szCs w:val="24"/>
          <w:lang w:val="en-GB"/>
        </w:rPr>
        <w:t>. Available at: [link] (Accessed: 14 January 2025).</w:t>
      </w:r>
    </w:p>
    <w:p w:rsidR="0761BFE5" w:rsidP="0E5B0B86" w:rsidRDefault="0761BFE5" w14:paraId="5D164F23" w14:textId="5A4B9C27">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Welsh Government Transport Report (2023) </w:t>
      </w:r>
      <w:r w:rsidRPr="0E5B0B86" w:rsidR="0761BFE5">
        <w:rPr>
          <w:rFonts w:ascii="Aptos" w:hAnsi="Aptos" w:eastAsia="Aptos" w:cs="Aptos"/>
          <w:i w:val="1"/>
          <w:iCs w:val="1"/>
          <w:noProof w:val="0"/>
          <w:sz w:val="24"/>
          <w:szCs w:val="24"/>
          <w:lang w:val="en-GB"/>
        </w:rPr>
        <w:t>Devolution and rail investment</w:t>
      </w:r>
      <w:r w:rsidRPr="0E5B0B86" w:rsidR="0761BFE5">
        <w:rPr>
          <w:rFonts w:ascii="Aptos" w:hAnsi="Aptos" w:eastAsia="Aptos" w:cs="Aptos"/>
          <w:noProof w:val="0"/>
          <w:sz w:val="24"/>
          <w:szCs w:val="24"/>
          <w:lang w:val="en-GB"/>
        </w:rPr>
        <w:t>. Cardiff: Welsh Government.</w:t>
      </w:r>
    </w:p>
    <w:p w:rsidR="0761BFE5" w:rsidP="0E5B0B86" w:rsidRDefault="0761BFE5" w14:paraId="0C8A11CB" w14:textId="26BB4959">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Welsh Tourism Board (2023) </w:t>
      </w:r>
      <w:r w:rsidRPr="0E5B0B86" w:rsidR="0761BFE5">
        <w:rPr>
          <w:rFonts w:ascii="Aptos" w:hAnsi="Aptos" w:eastAsia="Aptos" w:cs="Aptos"/>
          <w:i w:val="1"/>
          <w:iCs w:val="1"/>
          <w:noProof w:val="0"/>
          <w:sz w:val="24"/>
          <w:szCs w:val="24"/>
          <w:lang w:val="en-GB"/>
        </w:rPr>
        <w:t>Barriers to rural tourism growth</w:t>
      </w:r>
      <w:r w:rsidRPr="0E5B0B86" w:rsidR="0761BFE5">
        <w:rPr>
          <w:rFonts w:ascii="Aptos" w:hAnsi="Aptos" w:eastAsia="Aptos" w:cs="Aptos"/>
          <w:noProof w:val="0"/>
          <w:sz w:val="24"/>
          <w:szCs w:val="24"/>
          <w:lang w:val="en-GB"/>
        </w:rPr>
        <w:t>. Cardiff: Welsh Tourism Board.</w:t>
      </w:r>
    </w:p>
    <w:p w:rsidR="0761BFE5" w:rsidP="0E5B0B86" w:rsidRDefault="0761BFE5" w14:paraId="6D7A4761" w14:textId="25B1A6BE">
      <w:pPr>
        <w:pStyle w:val="Normal"/>
        <w:spacing w:before="240" w:beforeAutospacing="off" w:after="240" w:afterAutospacing="off"/>
        <w:rPr>
          <w:rFonts w:ascii="Aptos" w:hAnsi="Aptos" w:eastAsia="Aptos" w:cs="Aptos"/>
          <w:noProof w:val="0"/>
          <w:sz w:val="24"/>
          <w:szCs w:val="24"/>
          <w:lang w:val="en-GB"/>
        </w:rPr>
      </w:pPr>
      <w:r w:rsidRPr="0E5B0B86" w:rsidR="0761BFE5">
        <w:rPr>
          <w:rFonts w:ascii="Aptos" w:hAnsi="Aptos" w:eastAsia="Aptos" w:cs="Aptos"/>
          <w:noProof w:val="0"/>
          <w:sz w:val="24"/>
          <w:szCs w:val="24"/>
          <w:lang w:val="en-GB"/>
        </w:rPr>
        <w:t xml:space="preserve">YouTube (n.d.) </w:t>
      </w:r>
      <w:r w:rsidRPr="0E5B0B86" w:rsidR="0761BFE5">
        <w:rPr>
          <w:rFonts w:ascii="Aptos" w:hAnsi="Aptos" w:eastAsia="Aptos" w:cs="Aptos"/>
          <w:i w:val="1"/>
          <w:iCs w:val="1"/>
          <w:noProof w:val="0"/>
          <w:sz w:val="24"/>
          <w:szCs w:val="24"/>
          <w:lang w:val="en-GB"/>
        </w:rPr>
        <w:t>Train delays and events impact</w:t>
      </w:r>
      <w:r w:rsidRPr="0E5B0B86" w:rsidR="0761BFE5">
        <w:rPr>
          <w:rFonts w:ascii="Aptos" w:hAnsi="Aptos" w:eastAsia="Aptos" w:cs="Aptos"/>
          <w:noProof w:val="0"/>
          <w:sz w:val="24"/>
          <w:szCs w:val="24"/>
          <w:lang w:val="en-GB"/>
        </w:rPr>
        <w:t xml:space="preserve">. Available at: </w:t>
      </w:r>
      <w:hyperlink r:id="R9a2472de103c4cb5">
        <w:r w:rsidRPr="0E5B0B86" w:rsidR="0761BFE5">
          <w:rPr>
            <w:rStyle w:val="Hyperlink"/>
            <w:rFonts w:ascii="Aptos" w:hAnsi="Aptos" w:eastAsia="Aptos" w:cs="Aptos"/>
            <w:noProof w:val="0"/>
            <w:sz w:val="24"/>
            <w:szCs w:val="24"/>
            <w:lang w:val="en-GB"/>
          </w:rPr>
          <w:t>https://www.youtube.com/watch?v=BskOs8kpjws&amp;list=PLV8WgmEb9bEApV0kqZI03bEq8i2s5tDGg</w:t>
        </w:r>
      </w:hyperlink>
      <w:r w:rsidRPr="0E5B0B86" w:rsidR="0761BFE5">
        <w:rPr>
          <w:rFonts w:ascii="Aptos" w:hAnsi="Aptos" w:eastAsia="Aptos" w:cs="Aptos"/>
          <w:noProof w:val="0"/>
          <w:sz w:val="24"/>
          <w:szCs w:val="24"/>
          <w:lang w:val="en-GB"/>
        </w:rPr>
        <w:t xml:space="preserve"> (Accessed: 17 January 2025).</w:t>
      </w:r>
    </w:p>
    <w:p w:rsidR="0E5B0B86" w:rsidRDefault="0E5B0B86" w14:paraId="7EC0C53C" w14:textId="54A1061F"/>
    <w:p w:rsidR="0E5B0B86" w:rsidP="0E5B0B86" w:rsidRDefault="0E5B0B86" w14:paraId="23766294" w14:textId="774702B2">
      <w:pPr>
        <w:spacing w:before="240" w:beforeAutospacing="off" w:after="240" w:afterAutospacing="off"/>
        <w:rPr>
          <w:rFonts w:ascii="Aptos" w:hAnsi="Aptos" w:eastAsia="Aptos" w:cs="Aptos"/>
          <w:noProof w:val="0"/>
          <w:sz w:val="24"/>
          <w:szCs w:val="24"/>
          <w:lang w:val="en-GB"/>
        </w:rPr>
      </w:pPr>
    </w:p>
    <w:p w:rsidR="0E5B0B86" w:rsidP="0E5B0B86" w:rsidRDefault="0E5B0B86" w14:paraId="61D7E90D" w14:textId="639088B8">
      <w:pPr>
        <w:pStyle w:val="Normal"/>
      </w:pPr>
    </w:p>
    <w:p w:rsidR="0E5B0B86" w:rsidP="0E5B0B86" w:rsidRDefault="0E5B0B86" w14:paraId="6661A7F0" w14:textId="0EA4BAAD">
      <w:pPr>
        <w:pStyle w:val="Normal"/>
      </w:pPr>
    </w:p>
    <w:p w:rsidR="0E5B0B86" w:rsidP="0E5B0B86" w:rsidRDefault="0E5B0B86" w14:paraId="27E1FFF2" w14:textId="0BAA65B9">
      <w:pPr>
        <w:pStyle w:val="Normal"/>
        <w:spacing w:after="0"/>
        <w:rPr>
          <w:rFonts w:ascii="Times New Roman" w:hAnsi="Times New Roman" w:eastAsia="Times New Roman" w:cs="Times New Roman"/>
          <w:noProof w:val="0"/>
          <w:sz w:val="24"/>
          <w:szCs w:val="24"/>
          <w:lang w:val="en-GB"/>
        </w:rPr>
      </w:pPr>
    </w:p>
    <w:p w:rsidR="29BE3313" w:rsidRDefault="29BE3313" w14:paraId="5B727A3A" w14:textId="1BA9B2E5">
      <w:r w:rsidR="29BE3313">
        <w:drawing>
          <wp:anchor distT="0" distB="0" distL="114300" distR="114300" simplePos="0" relativeHeight="251658240" behindDoc="0" locked="0" layoutInCell="1" allowOverlap="1" wp14:editId="3E7AC3CE" wp14:anchorId="5D443B28">
            <wp:simplePos x="0" y="0"/>
            <wp:positionH relativeFrom="column">
              <wp:align>left</wp:align>
            </wp:positionH>
            <wp:positionV relativeFrom="paragraph">
              <wp:posOffset>0</wp:posOffset>
            </wp:positionV>
            <wp:extent cx="5553074" cy="3219450"/>
            <wp:effectExtent l="0" t="0" r="0" b="0"/>
            <wp:wrapSquare wrapText="bothSides"/>
            <wp:docPr id="534031939" name="picture" title="Video titled: Train Delays  Impact on UK Events &amp; Tour 2025 01 14">
              <a:hlinkClick r:id="R1b76bc4af4cf4bb6"/>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ebbff882086c4e3a">
                      <a:extLst>
                        <a:ext xmlns:a="http://schemas.openxmlformats.org/drawingml/2006/main" uri="{28A0092B-C50C-407E-A947-70E740481C1C}">
                          <a14:useLocalDpi val="0"/>
                        </a:ext>
                        <a:ext uri="http://schemas.microsoft.com/office/word/2020/oembed">
                          <woe:oembed oEmbedUrl="https://www.youtube.com/watch?v=BskOs8kpjws&amp;list=PLV8WgmEb9bEApV0kqZI03bEq8i2s5tDGg" mediaType="Video" picLocksAutoForOEmbed="1"/>
                        </a:ext>
                      </a:extLst>
                    </a:blip>
                    <a:stretch>
                      <a:fillRect/>
                    </a:stretch>
                  </pic:blipFill>
                  <pic:spPr>
                    <a:xfrm>
                      <a:off x="0" y="0"/>
                      <a:ext cx="5553074" cy="3219450"/>
                    </a:xfrm>
                    <a:prstGeom prst="rect">
                      <a:avLst/>
                    </a:prstGeom>
                  </pic:spPr>
                </pic:pic>
              </a:graphicData>
            </a:graphic>
            <wp14:sizeRelH relativeFrom="page">
              <wp14:pctWidth>0</wp14:pctWidth>
            </wp14:sizeRelH>
            <wp14:sizeRelV relativeFrom="page">
              <wp14:pctHeight>0</wp14:pctHeight>
            </wp14:sizeRelV>
          </wp:anchor>
        </w:drawing>
      </w:r>
    </w:p>
    <w:p w:rsidR="29BE3313" w:rsidP="29BE3313" w:rsidRDefault="29BE3313" w14:paraId="1D6EDC39" w14:textId="78DD2F66">
      <w:pPr>
        <w:pStyle w:val="Normal"/>
        <w:spacing w:after="0"/>
        <w:rPr>
          <w:rFonts w:ascii="Times New Roman" w:hAnsi="Times New Roman" w:eastAsia="Times New Roman" w:cs="Times New Roman"/>
          <w:noProof w:val="0"/>
          <w:sz w:val="24"/>
          <w:szCs w:val="24"/>
          <w:lang w:val="en-GB"/>
        </w:rPr>
      </w:pPr>
    </w:p>
    <w:p w:rsidR="29BE3313" w:rsidP="29BE3313" w:rsidRDefault="29BE3313" w14:paraId="5EA40C01" w14:textId="3847F2B1">
      <w:pPr>
        <w:spacing w:after="0"/>
        <w:rPr>
          <w:rFonts w:ascii="Times New Roman" w:hAnsi="Times New Roman" w:eastAsia="Times New Roman" w:cs="Times New Roman"/>
          <w:color w:val="auto"/>
        </w:rPr>
      </w:pPr>
    </w:p>
    <w:p w:rsidR="007C221D" w:rsidP="1DD198EA" w:rsidRDefault="007C221D" w14:paraId="47DC7161" w14:textId="509731B4"/>
    <w:p w:rsidR="007C221D" w:rsidRDefault="007C221D" w14:paraId="5E5787A5" w14:textId="542639BB"/>
    <w:sectPr w:rsidR="007C221D">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12">
    <w:nsid w:val="3aefe97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2a1fd28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340BE12"/>
    <w:multiLevelType w:val="hybridMultilevel"/>
    <w:tmpl w:val="DE389A3C"/>
    <w:lvl w:ilvl="0" w:tplc="5AC6E54E">
      <w:start w:val="1"/>
      <w:numFmt w:val="decimal"/>
      <w:lvlText w:val="%1."/>
      <w:lvlJc w:val="left"/>
      <w:pPr>
        <w:ind w:left="720" w:hanging="360"/>
      </w:pPr>
    </w:lvl>
    <w:lvl w:ilvl="1" w:tplc="773219CC">
      <w:start w:val="1"/>
      <w:numFmt w:val="lowerLetter"/>
      <w:lvlText w:val="%2."/>
      <w:lvlJc w:val="left"/>
      <w:pPr>
        <w:ind w:left="1440" w:hanging="360"/>
      </w:pPr>
    </w:lvl>
    <w:lvl w:ilvl="2" w:tplc="20DACFC0">
      <w:start w:val="1"/>
      <w:numFmt w:val="lowerRoman"/>
      <w:lvlText w:val="%3."/>
      <w:lvlJc w:val="right"/>
      <w:pPr>
        <w:ind w:left="2160" w:hanging="180"/>
      </w:pPr>
    </w:lvl>
    <w:lvl w:ilvl="3" w:tplc="7FD238AE">
      <w:start w:val="1"/>
      <w:numFmt w:val="decimal"/>
      <w:lvlText w:val="%4."/>
      <w:lvlJc w:val="left"/>
      <w:pPr>
        <w:ind w:left="2880" w:hanging="360"/>
      </w:pPr>
    </w:lvl>
    <w:lvl w:ilvl="4" w:tplc="D6EA8D1E">
      <w:start w:val="1"/>
      <w:numFmt w:val="lowerLetter"/>
      <w:lvlText w:val="%5."/>
      <w:lvlJc w:val="left"/>
      <w:pPr>
        <w:ind w:left="3600" w:hanging="360"/>
      </w:pPr>
    </w:lvl>
    <w:lvl w:ilvl="5" w:tplc="31143C08">
      <w:start w:val="1"/>
      <w:numFmt w:val="lowerRoman"/>
      <w:lvlText w:val="%6."/>
      <w:lvlJc w:val="right"/>
      <w:pPr>
        <w:ind w:left="4320" w:hanging="180"/>
      </w:pPr>
    </w:lvl>
    <w:lvl w:ilvl="6" w:tplc="7B9218EC">
      <w:start w:val="1"/>
      <w:numFmt w:val="decimal"/>
      <w:lvlText w:val="%7."/>
      <w:lvlJc w:val="left"/>
      <w:pPr>
        <w:ind w:left="5040" w:hanging="360"/>
      </w:pPr>
    </w:lvl>
    <w:lvl w:ilvl="7" w:tplc="63B0CAC8">
      <w:start w:val="1"/>
      <w:numFmt w:val="lowerLetter"/>
      <w:lvlText w:val="%8."/>
      <w:lvlJc w:val="left"/>
      <w:pPr>
        <w:ind w:left="5760" w:hanging="360"/>
      </w:pPr>
    </w:lvl>
    <w:lvl w:ilvl="8" w:tplc="F16E8D7A">
      <w:start w:val="1"/>
      <w:numFmt w:val="lowerRoman"/>
      <w:lvlText w:val="%9."/>
      <w:lvlJc w:val="right"/>
      <w:pPr>
        <w:ind w:left="6480" w:hanging="180"/>
      </w:pPr>
    </w:lvl>
  </w:abstractNum>
  <w:abstractNum w:abstractNumId="1" w15:restartNumberingAfterBreak="0">
    <w:nsid w:val="0354783A"/>
    <w:multiLevelType w:val="hybridMultilevel"/>
    <w:tmpl w:val="47F26AB2"/>
    <w:lvl w:ilvl="0" w:tplc="89086D08">
      <w:start w:val="1"/>
      <w:numFmt w:val="bullet"/>
      <w:lvlText w:val=""/>
      <w:lvlJc w:val="left"/>
      <w:pPr>
        <w:ind w:left="720" w:hanging="360"/>
      </w:pPr>
      <w:rPr>
        <w:rFonts w:hint="default" w:ascii="Symbol" w:hAnsi="Symbol"/>
      </w:rPr>
    </w:lvl>
    <w:lvl w:ilvl="1" w:tplc="61E2A5BA">
      <w:start w:val="1"/>
      <w:numFmt w:val="bullet"/>
      <w:lvlText w:val="o"/>
      <w:lvlJc w:val="left"/>
      <w:pPr>
        <w:ind w:left="1440" w:hanging="360"/>
      </w:pPr>
      <w:rPr>
        <w:rFonts w:hint="default" w:ascii="Courier New" w:hAnsi="Courier New"/>
      </w:rPr>
    </w:lvl>
    <w:lvl w:ilvl="2" w:tplc="6092477A">
      <w:start w:val="1"/>
      <w:numFmt w:val="bullet"/>
      <w:lvlText w:val=""/>
      <w:lvlJc w:val="left"/>
      <w:pPr>
        <w:ind w:left="2160" w:hanging="360"/>
      </w:pPr>
      <w:rPr>
        <w:rFonts w:hint="default" w:ascii="Wingdings" w:hAnsi="Wingdings"/>
      </w:rPr>
    </w:lvl>
    <w:lvl w:ilvl="3" w:tplc="684CC23E">
      <w:start w:val="1"/>
      <w:numFmt w:val="bullet"/>
      <w:lvlText w:val=""/>
      <w:lvlJc w:val="left"/>
      <w:pPr>
        <w:ind w:left="2880" w:hanging="360"/>
      </w:pPr>
      <w:rPr>
        <w:rFonts w:hint="default" w:ascii="Symbol" w:hAnsi="Symbol"/>
      </w:rPr>
    </w:lvl>
    <w:lvl w:ilvl="4" w:tplc="7BB8B622">
      <w:start w:val="1"/>
      <w:numFmt w:val="bullet"/>
      <w:lvlText w:val="o"/>
      <w:lvlJc w:val="left"/>
      <w:pPr>
        <w:ind w:left="3600" w:hanging="360"/>
      </w:pPr>
      <w:rPr>
        <w:rFonts w:hint="default" w:ascii="Courier New" w:hAnsi="Courier New"/>
      </w:rPr>
    </w:lvl>
    <w:lvl w:ilvl="5" w:tplc="B8924D54">
      <w:start w:val="1"/>
      <w:numFmt w:val="bullet"/>
      <w:lvlText w:val=""/>
      <w:lvlJc w:val="left"/>
      <w:pPr>
        <w:ind w:left="4320" w:hanging="360"/>
      </w:pPr>
      <w:rPr>
        <w:rFonts w:hint="default" w:ascii="Wingdings" w:hAnsi="Wingdings"/>
      </w:rPr>
    </w:lvl>
    <w:lvl w:ilvl="6" w:tplc="1214D5DC">
      <w:start w:val="1"/>
      <w:numFmt w:val="bullet"/>
      <w:lvlText w:val=""/>
      <w:lvlJc w:val="left"/>
      <w:pPr>
        <w:ind w:left="5040" w:hanging="360"/>
      </w:pPr>
      <w:rPr>
        <w:rFonts w:hint="default" w:ascii="Symbol" w:hAnsi="Symbol"/>
      </w:rPr>
    </w:lvl>
    <w:lvl w:ilvl="7" w:tplc="FB9E9B00">
      <w:start w:val="1"/>
      <w:numFmt w:val="bullet"/>
      <w:lvlText w:val="o"/>
      <w:lvlJc w:val="left"/>
      <w:pPr>
        <w:ind w:left="5760" w:hanging="360"/>
      </w:pPr>
      <w:rPr>
        <w:rFonts w:hint="default" w:ascii="Courier New" w:hAnsi="Courier New"/>
      </w:rPr>
    </w:lvl>
    <w:lvl w:ilvl="8" w:tplc="FE7A4DF0">
      <w:start w:val="1"/>
      <w:numFmt w:val="bullet"/>
      <w:lvlText w:val=""/>
      <w:lvlJc w:val="left"/>
      <w:pPr>
        <w:ind w:left="6480" w:hanging="360"/>
      </w:pPr>
      <w:rPr>
        <w:rFonts w:hint="default" w:ascii="Wingdings" w:hAnsi="Wingdings"/>
      </w:rPr>
    </w:lvl>
  </w:abstractNum>
  <w:abstractNum w:abstractNumId="2" w15:restartNumberingAfterBreak="0">
    <w:nsid w:val="05FCC016"/>
    <w:multiLevelType w:val="hybridMultilevel"/>
    <w:tmpl w:val="0CBE1A66"/>
    <w:lvl w:ilvl="0" w:tplc="3B2673DC">
      <w:start w:val="1"/>
      <w:numFmt w:val="decimal"/>
      <w:lvlText w:val="%1."/>
      <w:lvlJc w:val="left"/>
      <w:pPr>
        <w:ind w:left="720" w:hanging="360"/>
      </w:pPr>
    </w:lvl>
    <w:lvl w:ilvl="1" w:tplc="63181A10">
      <w:start w:val="1"/>
      <w:numFmt w:val="lowerLetter"/>
      <w:lvlText w:val="%2."/>
      <w:lvlJc w:val="left"/>
      <w:pPr>
        <w:ind w:left="1440" w:hanging="360"/>
      </w:pPr>
    </w:lvl>
    <w:lvl w:ilvl="2" w:tplc="2486A768">
      <w:start w:val="1"/>
      <w:numFmt w:val="lowerRoman"/>
      <w:lvlText w:val="%3."/>
      <w:lvlJc w:val="right"/>
      <w:pPr>
        <w:ind w:left="2160" w:hanging="180"/>
      </w:pPr>
    </w:lvl>
    <w:lvl w:ilvl="3" w:tplc="B61020A4">
      <w:start w:val="1"/>
      <w:numFmt w:val="decimal"/>
      <w:lvlText w:val="%4."/>
      <w:lvlJc w:val="left"/>
      <w:pPr>
        <w:ind w:left="2880" w:hanging="360"/>
      </w:pPr>
    </w:lvl>
    <w:lvl w:ilvl="4" w:tplc="A744542A">
      <w:start w:val="1"/>
      <w:numFmt w:val="lowerLetter"/>
      <w:lvlText w:val="%5."/>
      <w:lvlJc w:val="left"/>
      <w:pPr>
        <w:ind w:left="3600" w:hanging="360"/>
      </w:pPr>
    </w:lvl>
    <w:lvl w:ilvl="5" w:tplc="29B8E2EC">
      <w:start w:val="1"/>
      <w:numFmt w:val="lowerRoman"/>
      <w:lvlText w:val="%6."/>
      <w:lvlJc w:val="right"/>
      <w:pPr>
        <w:ind w:left="4320" w:hanging="180"/>
      </w:pPr>
    </w:lvl>
    <w:lvl w:ilvl="6" w:tplc="352669B4">
      <w:start w:val="1"/>
      <w:numFmt w:val="decimal"/>
      <w:lvlText w:val="%7."/>
      <w:lvlJc w:val="left"/>
      <w:pPr>
        <w:ind w:left="5040" w:hanging="360"/>
      </w:pPr>
    </w:lvl>
    <w:lvl w:ilvl="7" w:tplc="9132A1DE">
      <w:start w:val="1"/>
      <w:numFmt w:val="lowerLetter"/>
      <w:lvlText w:val="%8."/>
      <w:lvlJc w:val="left"/>
      <w:pPr>
        <w:ind w:left="5760" w:hanging="360"/>
      </w:pPr>
    </w:lvl>
    <w:lvl w:ilvl="8" w:tplc="35322CE8">
      <w:start w:val="1"/>
      <w:numFmt w:val="lowerRoman"/>
      <w:lvlText w:val="%9."/>
      <w:lvlJc w:val="right"/>
      <w:pPr>
        <w:ind w:left="6480" w:hanging="180"/>
      </w:pPr>
    </w:lvl>
  </w:abstractNum>
  <w:abstractNum w:abstractNumId="3" w15:restartNumberingAfterBreak="0">
    <w:nsid w:val="0AC64506"/>
    <w:multiLevelType w:val="hybridMultilevel"/>
    <w:tmpl w:val="4C00F1A8"/>
    <w:lvl w:ilvl="0" w:tplc="471A0BDC">
      <w:start w:val="1"/>
      <w:numFmt w:val="bullet"/>
      <w:lvlText w:val=""/>
      <w:lvlJc w:val="left"/>
      <w:pPr>
        <w:ind w:left="720" w:hanging="360"/>
      </w:pPr>
      <w:rPr>
        <w:rFonts w:hint="default" w:ascii="Symbol" w:hAnsi="Symbol"/>
      </w:rPr>
    </w:lvl>
    <w:lvl w:ilvl="1" w:tplc="3FBC7286">
      <w:start w:val="1"/>
      <w:numFmt w:val="bullet"/>
      <w:lvlText w:val="o"/>
      <w:lvlJc w:val="left"/>
      <w:pPr>
        <w:ind w:left="1440" w:hanging="360"/>
      </w:pPr>
      <w:rPr>
        <w:rFonts w:hint="default" w:ascii="Courier New" w:hAnsi="Courier New"/>
      </w:rPr>
    </w:lvl>
    <w:lvl w:ilvl="2" w:tplc="11E85AB4">
      <w:start w:val="1"/>
      <w:numFmt w:val="bullet"/>
      <w:lvlText w:val=""/>
      <w:lvlJc w:val="left"/>
      <w:pPr>
        <w:ind w:left="2160" w:hanging="360"/>
      </w:pPr>
      <w:rPr>
        <w:rFonts w:hint="default" w:ascii="Wingdings" w:hAnsi="Wingdings"/>
      </w:rPr>
    </w:lvl>
    <w:lvl w:ilvl="3" w:tplc="18AA92B2">
      <w:start w:val="1"/>
      <w:numFmt w:val="bullet"/>
      <w:lvlText w:val=""/>
      <w:lvlJc w:val="left"/>
      <w:pPr>
        <w:ind w:left="2880" w:hanging="360"/>
      </w:pPr>
      <w:rPr>
        <w:rFonts w:hint="default" w:ascii="Symbol" w:hAnsi="Symbol"/>
      </w:rPr>
    </w:lvl>
    <w:lvl w:ilvl="4" w:tplc="634E423C">
      <w:start w:val="1"/>
      <w:numFmt w:val="bullet"/>
      <w:lvlText w:val="o"/>
      <w:lvlJc w:val="left"/>
      <w:pPr>
        <w:ind w:left="3600" w:hanging="360"/>
      </w:pPr>
      <w:rPr>
        <w:rFonts w:hint="default" w:ascii="Courier New" w:hAnsi="Courier New"/>
      </w:rPr>
    </w:lvl>
    <w:lvl w:ilvl="5" w:tplc="4FEA37F2">
      <w:start w:val="1"/>
      <w:numFmt w:val="bullet"/>
      <w:lvlText w:val=""/>
      <w:lvlJc w:val="left"/>
      <w:pPr>
        <w:ind w:left="4320" w:hanging="360"/>
      </w:pPr>
      <w:rPr>
        <w:rFonts w:hint="default" w:ascii="Wingdings" w:hAnsi="Wingdings"/>
      </w:rPr>
    </w:lvl>
    <w:lvl w:ilvl="6" w:tplc="A40E20B2">
      <w:start w:val="1"/>
      <w:numFmt w:val="bullet"/>
      <w:lvlText w:val=""/>
      <w:lvlJc w:val="left"/>
      <w:pPr>
        <w:ind w:left="5040" w:hanging="360"/>
      </w:pPr>
      <w:rPr>
        <w:rFonts w:hint="default" w:ascii="Symbol" w:hAnsi="Symbol"/>
      </w:rPr>
    </w:lvl>
    <w:lvl w:ilvl="7" w:tplc="8D3A62A2">
      <w:start w:val="1"/>
      <w:numFmt w:val="bullet"/>
      <w:lvlText w:val="o"/>
      <w:lvlJc w:val="left"/>
      <w:pPr>
        <w:ind w:left="5760" w:hanging="360"/>
      </w:pPr>
      <w:rPr>
        <w:rFonts w:hint="default" w:ascii="Courier New" w:hAnsi="Courier New"/>
      </w:rPr>
    </w:lvl>
    <w:lvl w:ilvl="8" w:tplc="5AD8969C">
      <w:start w:val="1"/>
      <w:numFmt w:val="bullet"/>
      <w:lvlText w:val=""/>
      <w:lvlJc w:val="left"/>
      <w:pPr>
        <w:ind w:left="6480" w:hanging="360"/>
      </w:pPr>
      <w:rPr>
        <w:rFonts w:hint="default" w:ascii="Wingdings" w:hAnsi="Wingdings"/>
      </w:rPr>
    </w:lvl>
  </w:abstractNum>
  <w:abstractNum w:abstractNumId="4" w15:restartNumberingAfterBreak="0">
    <w:nsid w:val="0CD96AF4"/>
    <w:multiLevelType w:val="hybridMultilevel"/>
    <w:tmpl w:val="4828822E"/>
    <w:lvl w:ilvl="0" w:tplc="B418AC7A">
      <w:start w:val="1"/>
      <w:numFmt w:val="decimal"/>
      <w:lvlText w:val="%1."/>
      <w:lvlJc w:val="left"/>
      <w:pPr>
        <w:ind w:left="720" w:hanging="360"/>
      </w:pPr>
    </w:lvl>
    <w:lvl w:ilvl="1" w:tplc="6E6EE5BE">
      <w:start w:val="1"/>
      <w:numFmt w:val="lowerLetter"/>
      <w:lvlText w:val="%2."/>
      <w:lvlJc w:val="left"/>
      <w:pPr>
        <w:ind w:left="1440" w:hanging="360"/>
      </w:pPr>
    </w:lvl>
    <w:lvl w:ilvl="2" w:tplc="56B60408">
      <w:start w:val="1"/>
      <w:numFmt w:val="lowerRoman"/>
      <w:lvlText w:val="%3."/>
      <w:lvlJc w:val="right"/>
      <w:pPr>
        <w:ind w:left="2160" w:hanging="180"/>
      </w:pPr>
    </w:lvl>
    <w:lvl w:ilvl="3" w:tplc="FF1A162A">
      <w:start w:val="1"/>
      <w:numFmt w:val="decimal"/>
      <w:lvlText w:val="%4."/>
      <w:lvlJc w:val="left"/>
      <w:pPr>
        <w:ind w:left="2880" w:hanging="360"/>
      </w:pPr>
    </w:lvl>
    <w:lvl w:ilvl="4" w:tplc="A7805D40">
      <w:start w:val="1"/>
      <w:numFmt w:val="lowerLetter"/>
      <w:lvlText w:val="%5."/>
      <w:lvlJc w:val="left"/>
      <w:pPr>
        <w:ind w:left="3600" w:hanging="360"/>
      </w:pPr>
    </w:lvl>
    <w:lvl w:ilvl="5" w:tplc="F2924D8A">
      <w:start w:val="1"/>
      <w:numFmt w:val="lowerRoman"/>
      <w:lvlText w:val="%6."/>
      <w:lvlJc w:val="right"/>
      <w:pPr>
        <w:ind w:left="4320" w:hanging="180"/>
      </w:pPr>
    </w:lvl>
    <w:lvl w:ilvl="6" w:tplc="0340EDE4">
      <w:start w:val="1"/>
      <w:numFmt w:val="decimal"/>
      <w:lvlText w:val="%7."/>
      <w:lvlJc w:val="left"/>
      <w:pPr>
        <w:ind w:left="5040" w:hanging="360"/>
      </w:pPr>
    </w:lvl>
    <w:lvl w:ilvl="7" w:tplc="FCB8E346">
      <w:start w:val="1"/>
      <w:numFmt w:val="lowerLetter"/>
      <w:lvlText w:val="%8."/>
      <w:lvlJc w:val="left"/>
      <w:pPr>
        <w:ind w:left="5760" w:hanging="360"/>
      </w:pPr>
    </w:lvl>
    <w:lvl w:ilvl="8" w:tplc="8FB47B10">
      <w:start w:val="1"/>
      <w:numFmt w:val="lowerRoman"/>
      <w:lvlText w:val="%9."/>
      <w:lvlJc w:val="right"/>
      <w:pPr>
        <w:ind w:left="6480" w:hanging="180"/>
      </w:pPr>
    </w:lvl>
  </w:abstractNum>
  <w:abstractNum w:abstractNumId="5" w15:restartNumberingAfterBreak="0">
    <w:nsid w:val="2D011E98"/>
    <w:multiLevelType w:val="hybridMultilevel"/>
    <w:tmpl w:val="6630A046"/>
    <w:lvl w:ilvl="0" w:tplc="0A2EFB42">
      <w:start w:val="1"/>
      <w:numFmt w:val="bullet"/>
      <w:lvlText w:val=""/>
      <w:lvlJc w:val="left"/>
      <w:pPr>
        <w:ind w:left="720" w:hanging="360"/>
      </w:pPr>
      <w:rPr>
        <w:rFonts w:hint="default" w:ascii="Symbol" w:hAnsi="Symbol"/>
      </w:rPr>
    </w:lvl>
    <w:lvl w:ilvl="1" w:tplc="C56A0E20">
      <w:start w:val="1"/>
      <w:numFmt w:val="bullet"/>
      <w:lvlText w:val="o"/>
      <w:lvlJc w:val="left"/>
      <w:pPr>
        <w:ind w:left="1440" w:hanging="360"/>
      </w:pPr>
      <w:rPr>
        <w:rFonts w:hint="default" w:ascii="Courier New" w:hAnsi="Courier New"/>
      </w:rPr>
    </w:lvl>
    <w:lvl w:ilvl="2" w:tplc="488EE78E">
      <w:start w:val="1"/>
      <w:numFmt w:val="bullet"/>
      <w:lvlText w:val=""/>
      <w:lvlJc w:val="left"/>
      <w:pPr>
        <w:ind w:left="2160" w:hanging="360"/>
      </w:pPr>
      <w:rPr>
        <w:rFonts w:hint="default" w:ascii="Wingdings" w:hAnsi="Wingdings"/>
      </w:rPr>
    </w:lvl>
    <w:lvl w:ilvl="3" w:tplc="CB4A6E0A">
      <w:start w:val="1"/>
      <w:numFmt w:val="bullet"/>
      <w:lvlText w:val=""/>
      <w:lvlJc w:val="left"/>
      <w:pPr>
        <w:ind w:left="2880" w:hanging="360"/>
      </w:pPr>
      <w:rPr>
        <w:rFonts w:hint="default" w:ascii="Symbol" w:hAnsi="Symbol"/>
      </w:rPr>
    </w:lvl>
    <w:lvl w:ilvl="4" w:tplc="F8126E38">
      <w:start w:val="1"/>
      <w:numFmt w:val="bullet"/>
      <w:lvlText w:val="o"/>
      <w:lvlJc w:val="left"/>
      <w:pPr>
        <w:ind w:left="3600" w:hanging="360"/>
      </w:pPr>
      <w:rPr>
        <w:rFonts w:hint="default" w:ascii="Courier New" w:hAnsi="Courier New"/>
      </w:rPr>
    </w:lvl>
    <w:lvl w:ilvl="5" w:tplc="BC5EE9EE">
      <w:start w:val="1"/>
      <w:numFmt w:val="bullet"/>
      <w:lvlText w:val=""/>
      <w:lvlJc w:val="left"/>
      <w:pPr>
        <w:ind w:left="4320" w:hanging="360"/>
      </w:pPr>
      <w:rPr>
        <w:rFonts w:hint="default" w:ascii="Wingdings" w:hAnsi="Wingdings"/>
      </w:rPr>
    </w:lvl>
    <w:lvl w:ilvl="6" w:tplc="D0B8A6E4">
      <w:start w:val="1"/>
      <w:numFmt w:val="bullet"/>
      <w:lvlText w:val=""/>
      <w:lvlJc w:val="left"/>
      <w:pPr>
        <w:ind w:left="5040" w:hanging="360"/>
      </w:pPr>
      <w:rPr>
        <w:rFonts w:hint="default" w:ascii="Symbol" w:hAnsi="Symbol"/>
      </w:rPr>
    </w:lvl>
    <w:lvl w:ilvl="7" w:tplc="117E4FA4">
      <w:start w:val="1"/>
      <w:numFmt w:val="bullet"/>
      <w:lvlText w:val="o"/>
      <w:lvlJc w:val="left"/>
      <w:pPr>
        <w:ind w:left="5760" w:hanging="360"/>
      </w:pPr>
      <w:rPr>
        <w:rFonts w:hint="default" w:ascii="Courier New" w:hAnsi="Courier New"/>
      </w:rPr>
    </w:lvl>
    <w:lvl w:ilvl="8" w:tplc="BD04EB28">
      <w:start w:val="1"/>
      <w:numFmt w:val="bullet"/>
      <w:lvlText w:val=""/>
      <w:lvlJc w:val="left"/>
      <w:pPr>
        <w:ind w:left="6480" w:hanging="360"/>
      </w:pPr>
      <w:rPr>
        <w:rFonts w:hint="default" w:ascii="Wingdings" w:hAnsi="Wingdings"/>
      </w:rPr>
    </w:lvl>
  </w:abstractNum>
  <w:abstractNum w:abstractNumId="6" w15:restartNumberingAfterBreak="0">
    <w:nsid w:val="4399AC9E"/>
    <w:multiLevelType w:val="hybridMultilevel"/>
    <w:tmpl w:val="A496951C"/>
    <w:lvl w:ilvl="0" w:tplc="F83CAC7A">
      <w:start w:val="1"/>
      <w:numFmt w:val="bullet"/>
      <w:lvlText w:val=""/>
      <w:lvlJc w:val="left"/>
      <w:pPr>
        <w:ind w:left="720" w:hanging="360"/>
      </w:pPr>
      <w:rPr>
        <w:rFonts w:hint="default" w:ascii="Symbol" w:hAnsi="Symbol"/>
      </w:rPr>
    </w:lvl>
    <w:lvl w:ilvl="1" w:tplc="476C86C8">
      <w:start w:val="1"/>
      <w:numFmt w:val="bullet"/>
      <w:lvlText w:val="o"/>
      <w:lvlJc w:val="left"/>
      <w:pPr>
        <w:ind w:left="1440" w:hanging="360"/>
      </w:pPr>
      <w:rPr>
        <w:rFonts w:hint="default" w:ascii="Courier New" w:hAnsi="Courier New"/>
      </w:rPr>
    </w:lvl>
    <w:lvl w:ilvl="2" w:tplc="16F0419A">
      <w:start w:val="1"/>
      <w:numFmt w:val="bullet"/>
      <w:lvlText w:val=""/>
      <w:lvlJc w:val="left"/>
      <w:pPr>
        <w:ind w:left="2160" w:hanging="360"/>
      </w:pPr>
      <w:rPr>
        <w:rFonts w:hint="default" w:ascii="Wingdings" w:hAnsi="Wingdings"/>
      </w:rPr>
    </w:lvl>
    <w:lvl w:ilvl="3" w:tplc="2A14A096">
      <w:start w:val="1"/>
      <w:numFmt w:val="bullet"/>
      <w:lvlText w:val=""/>
      <w:lvlJc w:val="left"/>
      <w:pPr>
        <w:ind w:left="2880" w:hanging="360"/>
      </w:pPr>
      <w:rPr>
        <w:rFonts w:hint="default" w:ascii="Symbol" w:hAnsi="Symbol"/>
      </w:rPr>
    </w:lvl>
    <w:lvl w:ilvl="4" w:tplc="022243B0">
      <w:start w:val="1"/>
      <w:numFmt w:val="bullet"/>
      <w:lvlText w:val="o"/>
      <w:lvlJc w:val="left"/>
      <w:pPr>
        <w:ind w:left="3600" w:hanging="360"/>
      </w:pPr>
      <w:rPr>
        <w:rFonts w:hint="default" w:ascii="Courier New" w:hAnsi="Courier New"/>
      </w:rPr>
    </w:lvl>
    <w:lvl w:ilvl="5" w:tplc="12F0E84A">
      <w:start w:val="1"/>
      <w:numFmt w:val="bullet"/>
      <w:lvlText w:val=""/>
      <w:lvlJc w:val="left"/>
      <w:pPr>
        <w:ind w:left="4320" w:hanging="360"/>
      </w:pPr>
      <w:rPr>
        <w:rFonts w:hint="default" w:ascii="Wingdings" w:hAnsi="Wingdings"/>
      </w:rPr>
    </w:lvl>
    <w:lvl w:ilvl="6" w:tplc="F50A25BC">
      <w:start w:val="1"/>
      <w:numFmt w:val="bullet"/>
      <w:lvlText w:val=""/>
      <w:lvlJc w:val="left"/>
      <w:pPr>
        <w:ind w:left="5040" w:hanging="360"/>
      </w:pPr>
      <w:rPr>
        <w:rFonts w:hint="default" w:ascii="Symbol" w:hAnsi="Symbol"/>
      </w:rPr>
    </w:lvl>
    <w:lvl w:ilvl="7" w:tplc="EBAA6538">
      <w:start w:val="1"/>
      <w:numFmt w:val="bullet"/>
      <w:lvlText w:val="o"/>
      <w:lvlJc w:val="left"/>
      <w:pPr>
        <w:ind w:left="5760" w:hanging="360"/>
      </w:pPr>
      <w:rPr>
        <w:rFonts w:hint="default" w:ascii="Courier New" w:hAnsi="Courier New"/>
      </w:rPr>
    </w:lvl>
    <w:lvl w:ilvl="8" w:tplc="A9B2B838">
      <w:start w:val="1"/>
      <w:numFmt w:val="bullet"/>
      <w:lvlText w:val=""/>
      <w:lvlJc w:val="left"/>
      <w:pPr>
        <w:ind w:left="6480" w:hanging="360"/>
      </w:pPr>
      <w:rPr>
        <w:rFonts w:hint="default" w:ascii="Wingdings" w:hAnsi="Wingdings"/>
      </w:rPr>
    </w:lvl>
  </w:abstractNum>
  <w:abstractNum w:abstractNumId="7" w15:restartNumberingAfterBreak="0">
    <w:nsid w:val="4E9E46FC"/>
    <w:multiLevelType w:val="hybridMultilevel"/>
    <w:tmpl w:val="C0DE8826"/>
    <w:lvl w:ilvl="0" w:tplc="B47698C4">
      <w:start w:val="1"/>
      <w:numFmt w:val="bullet"/>
      <w:lvlText w:val=""/>
      <w:lvlJc w:val="left"/>
      <w:pPr>
        <w:ind w:left="720" w:hanging="360"/>
      </w:pPr>
      <w:rPr>
        <w:rFonts w:hint="default" w:ascii="Symbol" w:hAnsi="Symbol"/>
      </w:rPr>
    </w:lvl>
    <w:lvl w:ilvl="1" w:tplc="094C1DC8">
      <w:start w:val="1"/>
      <w:numFmt w:val="bullet"/>
      <w:lvlText w:val="o"/>
      <w:lvlJc w:val="left"/>
      <w:pPr>
        <w:ind w:left="1440" w:hanging="360"/>
      </w:pPr>
      <w:rPr>
        <w:rFonts w:hint="default" w:ascii="Courier New" w:hAnsi="Courier New"/>
      </w:rPr>
    </w:lvl>
    <w:lvl w:ilvl="2" w:tplc="CCEE3A0A">
      <w:start w:val="1"/>
      <w:numFmt w:val="bullet"/>
      <w:lvlText w:val=""/>
      <w:lvlJc w:val="left"/>
      <w:pPr>
        <w:ind w:left="2160" w:hanging="360"/>
      </w:pPr>
      <w:rPr>
        <w:rFonts w:hint="default" w:ascii="Wingdings" w:hAnsi="Wingdings"/>
      </w:rPr>
    </w:lvl>
    <w:lvl w:ilvl="3" w:tplc="F0963D8C">
      <w:start w:val="1"/>
      <w:numFmt w:val="bullet"/>
      <w:lvlText w:val=""/>
      <w:lvlJc w:val="left"/>
      <w:pPr>
        <w:ind w:left="2880" w:hanging="360"/>
      </w:pPr>
      <w:rPr>
        <w:rFonts w:hint="default" w:ascii="Symbol" w:hAnsi="Symbol"/>
      </w:rPr>
    </w:lvl>
    <w:lvl w:ilvl="4" w:tplc="96BC51DC">
      <w:start w:val="1"/>
      <w:numFmt w:val="bullet"/>
      <w:lvlText w:val="o"/>
      <w:lvlJc w:val="left"/>
      <w:pPr>
        <w:ind w:left="3600" w:hanging="360"/>
      </w:pPr>
      <w:rPr>
        <w:rFonts w:hint="default" w:ascii="Courier New" w:hAnsi="Courier New"/>
      </w:rPr>
    </w:lvl>
    <w:lvl w:ilvl="5" w:tplc="C4AA640E">
      <w:start w:val="1"/>
      <w:numFmt w:val="bullet"/>
      <w:lvlText w:val=""/>
      <w:lvlJc w:val="left"/>
      <w:pPr>
        <w:ind w:left="4320" w:hanging="360"/>
      </w:pPr>
      <w:rPr>
        <w:rFonts w:hint="default" w:ascii="Wingdings" w:hAnsi="Wingdings"/>
      </w:rPr>
    </w:lvl>
    <w:lvl w:ilvl="6" w:tplc="EA1013C6">
      <w:start w:val="1"/>
      <w:numFmt w:val="bullet"/>
      <w:lvlText w:val=""/>
      <w:lvlJc w:val="left"/>
      <w:pPr>
        <w:ind w:left="5040" w:hanging="360"/>
      </w:pPr>
      <w:rPr>
        <w:rFonts w:hint="default" w:ascii="Symbol" w:hAnsi="Symbol"/>
      </w:rPr>
    </w:lvl>
    <w:lvl w:ilvl="7" w:tplc="DAD477BC">
      <w:start w:val="1"/>
      <w:numFmt w:val="bullet"/>
      <w:lvlText w:val="o"/>
      <w:lvlJc w:val="left"/>
      <w:pPr>
        <w:ind w:left="5760" w:hanging="360"/>
      </w:pPr>
      <w:rPr>
        <w:rFonts w:hint="default" w:ascii="Courier New" w:hAnsi="Courier New"/>
      </w:rPr>
    </w:lvl>
    <w:lvl w:ilvl="8" w:tplc="F314E25E">
      <w:start w:val="1"/>
      <w:numFmt w:val="bullet"/>
      <w:lvlText w:val=""/>
      <w:lvlJc w:val="left"/>
      <w:pPr>
        <w:ind w:left="6480" w:hanging="360"/>
      </w:pPr>
      <w:rPr>
        <w:rFonts w:hint="default" w:ascii="Wingdings" w:hAnsi="Wingdings"/>
      </w:rPr>
    </w:lvl>
  </w:abstractNum>
  <w:abstractNum w:abstractNumId="8" w15:restartNumberingAfterBreak="0">
    <w:nsid w:val="5DCB822E"/>
    <w:multiLevelType w:val="hybridMultilevel"/>
    <w:tmpl w:val="919EEAA4"/>
    <w:lvl w:ilvl="0" w:tplc="28D281D8">
      <w:start w:val="1"/>
      <w:numFmt w:val="decimal"/>
      <w:lvlText w:val="%1."/>
      <w:lvlJc w:val="left"/>
      <w:pPr>
        <w:ind w:left="720" w:hanging="360"/>
      </w:pPr>
    </w:lvl>
    <w:lvl w:ilvl="1" w:tplc="CF883106">
      <w:start w:val="1"/>
      <w:numFmt w:val="lowerLetter"/>
      <w:lvlText w:val="%2."/>
      <w:lvlJc w:val="left"/>
      <w:pPr>
        <w:ind w:left="1440" w:hanging="360"/>
      </w:pPr>
    </w:lvl>
    <w:lvl w:ilvl="2" w:tplc="2D406582">
      <w:start w:val="1"/>
      <w:numFmt w:val="lowerRoman"/>
      <w:lvlText w:val="%3."/>
      <w:lvlJc w:val="right"/>
      <w:pPr>
        <w:ind w:left="2160" w:hanging="180"/>
      </w:pPr>
    </w:lvl>
    <w:lvl w:ilvl="3" w:tplc="A7F85F96">
      <w:start w:val="1"/>
      <w:numFmt w:val="decimal"/>
      <w:lvlText w:val="%4."/>
      <w:lvlJc w:val="left"/>
      <w:pPr>
        <w:ind w:left="2880" w:hanging="360"/>
      </w:pPr>
    </w:lvl>
    <w:lvl w:ilvl="4" w:tplc="7248A3E2">
      <w:start w:val="1"/>
      <w:numFmt w:val="lowerLetter"/>
      <w:lvlText w:val="%5."/>
      <w:lvlJc w:val="left"/>
      <w:pPr>
        <w:ind w:left="3600" w:hanging="360"/>
      </w:pPr>
    </w:lvl>
    <w:lvl w:ilvl="5" w:tplc="AF525968">
      <w:start w:val="1"/>
      <w:numFmt w:val="lowerRoman"/>
      <w:lvlText w:val="%6."/>
      <w:lvlJc w:val="right"/>
      <w:pPr>
        <w:ind w:left="4320" w:hanging="180"/>
      </w:pPr>
    </w:lvl>
    <w:lvl w:ilvl="6" w:tplc="48E4DF8A">
      <w:start w:val="1"/>
      <w:numFmt w:val="decimal"/>
      <w:lvlText w:val="%7."/>
      <w:lvlJc w:val="left"/>
      <w:pPr>
        <w:ind w:left="5040" w:hanging="360"/>
      </w:pPr>
    </w:lvl>
    <w:lvl w:ilvl="7" w:tplc="6AFCDCB0">
      <w:start w:val="1"/>
      <w:numFmt w:val="lowerLetter"/>
      <w:lvlText w:val="%8."/>
      <w:lvlJc w:val="left"/>
      <w:pPr>
        <w:ind w:left="5760" w:hanging="360"/>
      </w:pPr>
    </w:lvl>
    <w:lvl w:ilvl="8" w:tplc="C4D0E422">
      <w:start w:val="1"/>
      <w:numFmt w:val="lowerRoman"/>
      <w:lvlText w:val="%9."/>
      <w:lvlJc w:val="right"/>
      <w:pPr>
        <w:ind w:left="6480" w:hanging="180"/>
      </w:pPr>
    </w:lvl>
  </w:abstractNum>
  <w:abstractNum w:abstractNumId="9" w15:restartNumberingAfterBreak="0">
    <w:nsid w:val="60154EA5"/>
    <w:multiLevelType w:val="hybridMultilevel"/>
    <w:tmpl w:val="1A823EB2"/>
    <w:lvl w:ilvl="0" w:tplc="C1C4217A">
      <w:start w:val="1"/>
      <w:numFmt w:val="bullet"/>
      <w:lvlText w:val=""/>
      <w:lvlJc w:val="left"/>
      <w:pPr>
        <w:ind w:left="720" w:hanging="360"/>
      </w:pPr>
      <w:rPr>
        <w:rFonts w:hint="default" w:ascii="Symbol" w:hAnsi="Symbol"/>
      </w:rPr>
    </w:lvl>
    <w:lvl w:ilvl="1" w:tplc="8AA2F3E4">
      <w:start w:val="1"/>
      <w:numFmt w:val="bullet"/>
      <w:lvlText w:val="o"/>
      <w:lvlJc w:val="left"/>
      <w:pPr>
        <w:ind w:left="1440" w:hanging="360"/>
      </w:pPr>
      <w:rPr>
        <w:rFonts w:hint="default" w:ascii="Courier New" w:hAnsi="Courier New"/>
      </w:rPr>
    </w:lvl>
    <w:lvl w:ilvl="2" w:tplc="1FEE41A8">
      <w:start w:val="1"/>
      <w:numFmt w:val="bullet"/>
      <w:lvlText w:val=""/>
      <w:lvlJc w:val="left"/>
      <w:pPr>
        <w:ind w:left="2160" w:hanging="360"/>
      </w:pPr>
      <w:rPr>
        <w:rFonts w:hint="default" w:ascii="Wingdings" w:hAnsi="Wingdings"/>
      </w:rPr>
    </w:lvl>
    <w:lvl w:ilvl="3" w:tplc="3B768D10">
      <w:start w:val="1"/>
      <w:numFmt w:val="bullet"/>
      <w:lvlText w:val=""/>
      <w:lvlJc w:val="left"/>
      <w:pPr>
        <w:ind w:left="2880" w:hanging="360"/>
      </w:pPr>
      <w:rPr>
        <w:rFonts w:hint="default" w:ascii="Symbol" w:hAnsi="Symbol"/>
      </w:rPr>
    </w:lvl>
    <w:lvl w:ilvl="4" w:tplc="0E122540">
      <w:start w:val="1"/>
      <w:numFmt w:val="bullet"/>
      <w:lvlText w:val="o"/>
      <w:lvlJc w:val="left"/>
      <w:pPr>
        <w:ind w:left="3600" w:hanging="360"/>
      </w:pPr>
      <w:rPr>
        <w:rFonts w:hint="default" w:ascii="Courier New" w:hAnsi="Courier New"/>
      </w:rPr>
    </w:lvl>
    <w:lvl w:ilvl="5" w:tplc="76EE0912">
      <w:start w:val="1"/>
      <w:numFmt w:val="bullet"/>
      <w:lvlText w:val=""/>
      <w:lvlJc w:val="left"/>
      <w:pPr>
        <w:ind w:left="4320" w:hanging="360"/>
      </w:pPr>
      <w:rPr>
        <w:rFonts w:hint="default" w:ascii="Wingdings" w:hAnsi="Wingdings"/>
      </w:rPr>
    </w:lvl>
    <w:lvl w:ilvl="6" w:tplc="4C9C4D88">
      <w:start w:val="1"/>
      <w:numFmt w:val="bullet"/>
      <w:lvlText w:val=""/>
      <w:lvlJc w:val="left"/>
      <w:pPr>
        <w:ind w:left="5040" w:hanging="360"/>
      </w:pPr>
      <w:rPr>
        <w:rFonts w:hint="default" w:ascii="Symbol" w:hAnsi="Symbol"/>
      </w:rPr>
    </w:lvl>
    <w:lvl w:ilvl="7" w:tplc="E0524258">
      <w:start w:val="1"/>
      <w:numFmt w:val="bullet"/>
      <w:lvlText w:val="o"/>
      <w:lvlJc w:val="left"/>
      <w:pPr>
        <w:ind w:left="5760" w:hanging="360"/>
      </w:pPr>
      <w:rPr>
        <w:rFonts w:hint="default" w:ascii="Courier New" w:hAnsi="Courier New"/>
      </w:rPr>
    </w:lvl>
    <w:lvl w:ilvl="8" w:tplc="C05635C0">
      <w:start w:val="1"/>
      <w:numFmt w:val="bullet"/>
      <w:lvlText w:val=""/>
      <w:lvlJc w:val="left"/>
      <w:pPr>
        <w:ind w:left="6480" w:hanging="360"/>
      </w:pPr>
      <w:rPr>
        <w:rFonts w:hint="default" w:ascii="Wingdings" w:hAnsi="Wingdings"/>
      </w:rPr>
    </w:lvl>
  </w:abstractNum>
  <w:abstractNum w:abstractNumId="10" w15:restartNumberingAfterBreak="0">
    <w:nsid w:val="63E874F9"/>
    <w:multiLevelType w:val="hybridMultilevel"/>
    <w:tmpl w:val="39CCBD24"/>
    <w:lvl w:ilvl="0" w:tplc="A14C8F6A">
      <w:start w:val="1"/>
      <w:numFmt w:val="decimal"/>
      <w:lvlText w:val="%1."/>
      <w:lvlJc w:val="left"/>
      <w:pPr>
        <w:ind w:left="720" w:hanging="360"/>
      </w:pPr>
    </w:lvl>
    <w:lvl w:ilvl="1" w:tplc="45DEA2BC">
      <w:start w:val="1"/>
      <w:numFmt w:val="lowerLetter"/>
      <w:lvlText w:val="%2."/>
      <w:lvlJc w:val="left"/>
      <w:pPr>
        <w:ind w:left="1440" w:hanging="360"/>
      </w:pPr>
    </w:lvl>
    <w:lvl w:ilvl="2" w:tplc="90AEF66A">
      <w:start w:val="1"/>
      <w:numFmt w:val="lowerRoman"/>
      <w:lvlText w:val="%3."/>
      <w:lvlJc w:val="right"/>
      <w:pPr>
        <w:ind w:left="2160" w:hanging="180"/>
      </w:pPr>
    </w:lvl>
    <w:lvl w:ilvl="3" w:tplc="C1DCB344">
      <w:start w:val="1"/>
      <w:numFmt w:val="decimal"/>
      <w:lvlText w:val="%4."/>
      <w:lvlJc w:val="left"/>
      <w:pPr>
        <w:ind w:left="2880" w:hanging="360"/>
      </w:pPr>
    </w:lvl>
    <w:lvl w:ilvl="4" w:tplc="A5E6F686">
      <w:start w:val="1"/>
      <w:numFmt w:val="lowerLetter"/>
      <w:lvlText w:val="%5."/>
      <w:lvlJc w:val="left"/>
      <w:pPr>
        <w:ind w:left="3600" w:hanging="360"/>
      </w:pPr>
    </w:lvl>
    <w:lvl w:ilvl="5" w:tplc="117C1D98">
      <w:start w:val="1"/>
      <w:numFmt w:val="lowerRoman"/>
      <w:lvlText w:val="%6."/>
      <w:lvlJc w:val="right"/>
      <w:pPr>
        <w:ind w:left="4320" w:hanging="180"/>
      </w:pPr>
    </w:lvl>
    <w:lvl w:ilvl="6" w:tplc="DB3AC370">
      <w:start w:val="1"/>
      <w:numFmt w:val="decimal"/>
      <w:lvlText w:val="%7."/>
      <w:lvlJc w:val="left"/>
      <w:pPr>
        <w:ind w:left="5040" w:hanging="360"/>
      </w:pPr>
    </w:lvl>
    <w:lvl w:ilvl="7" w:tplc="3FDA0814">
      <w:start w:val="1"/>
      <w:numFmt w:val="lowerLetter"/>
      <w:lvlText w:val="%8."/>
      <w:lvlJc w:val="left"/>
      <w:pPr>
        <w:ind w:left="5760" w:hanging="360"/>
      </w:pPr>
    </w:lvl>
    <w:lvl w:ilvl="8" w:tplc="2EAE1B2A">
      <w:start w:val="1"/>
      <w:numFmt w:val="lowerRoman"/>
      <w:lvlText w:val="%9."/>
      <w:lvlJc w:val="right"/>
      <w:pPr>
        <w:ind w:left="6480" w:hanging="180"/>
      </w:pPr>
    </w:lvl>
  </w:abstractNum>
  <w:num w:numId="13">
    <w:abstractNumId w:val="12"/>
  </w:num>
  <w:num w:numId="12">
    <w:abstractNumId w:val="11"/>
  </w:num>
  <w:num w:numId="1" w16cid:durableId="1141579572">
    <w:abstractNumId w:val="5"/>
  </w:num>
  <w:num w:numId="2" w16cid:durableId="1400254246">
    <w:abstractNumId w:val="9"/>
  </w:num>
  <w:num w:numId="3" w16cid:durableId="1426154004">
    <w:abstractNumId w:val="8"/>
  </w:num>
  <w:num w:numId="4" w16cid:durableId="1905943621">
    <w:abstractNumId w:val="3"/>
  </w:num>
  <w:num w:numId="5" w16cid:durableId="201944127">
    <w:abstractNumId w:val="7"/>
  </w:num>
  <w:num w:numId="6" w16cid:durableId="2077360497">
    <w:abstractNumId w:val="2"/>
  </w:num>
  <w:num w:numId="7" w16cid:durableId="2119831353">
    <w:abstractNumId w:val="1"/>
  </w:num>
  <w:num w:numId="8" w16cid:durableId="2136169074">
    <w:abstractNumId w:val="6"/>
  </w:num>
  <w:num w:numId="9" w16cid:durableId="247079593">
    <w:abstractNumId w:val="10"/>
  </w:num>
  <w:num w:numId="10" w16cid:durableId="427890586">
    <w:abstractNumId w:val="4"/>
  </w:num>
  <w:num w:numId="11" w16cid:durableId="9540182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0B3F7E8"/>
    <w:rsid w:val="000847EF"/>
    <w:rsid w:val="000975CA"/>
    <w:rsid w:val="001E26B8"/>
    <w:rsid w:val="007738E8"/>
    <w:rsid w:val="007C221D"/>
    <w:rsid w:val="00B015C4"/>
    <w:rsid w:val="00C60357"/>
    <w:rsid w:val="00DF1160"/>
    <w:rsid w:val="042C5EDE"/>
    <w:rsid w:val="052FA40F"/>
    <w:rsid w:val="05474121"/>
    <w:rsid w:val="0761BFE5"/>
    <w:rsid w:val="08387696"/>
    <w:rsid w:val="0BEF052F"/>
    <w:rsid w:val="0E5B0B86"/>
    <w:rsid w:val="0F111A61"/>
    <w:rsid w:val="1653A247"/>
    <w:rsid w:val="1969B325"/>
    <w:rsid w:val="1C184F3C"/>
    <w:rsid w:val="1CF762AA"/>
    <w:rsid w:val="1DD198EA"/>
    <w:rsid w:val="1F0B33A0"/>
    <w:rsid w:val="23348324"/>
    <w:rsid w:val="29BE3313"/>
    <w:rsid w:val="2A7A3324"/>
    <w:rsid w:val="2C76DD12"/>
    <w:rsid w:val="3330668F"/>
    <w:rsid w:val="335BD0A9"/>
    <w:rsid w:val="34B1800B"/>
    <w:rsid w:val="34E57612"/>
    <w:rsid w:val="381C2199"/>
    <w:rsid w:val="38FB8DEC"/>
    <w:rsid w:val="3A81DAA2"/>
    <w:rsid w:val="3ADB7421"/>
    <w:rsid w:val="3EB41FB8"/>
    <w:rsid w:val="40B89DA1"/>
    <w:rsid w:val="419DB490"/>
    <w:rsid w:val="41A08F39"/>
    <w:rsid w:val="47494861"/>
    <w:rsid w:val="47AFBEE0"/>
    <w:rsid w:val="4D2686D8"/>
    <w:rsid w:val="4EFA42F1"/>
    <w:rsid w:val="4F35CA1B"/>
    <w:rsid w:val="50B3F7E8"/>
    <w:rsid w:val="5212820C"/>
    <w:rsid w:val="534D3533"/>
    <w:rsid w:val="559C3288"/>
    <w:rsid w:val="58C65BD3"/>
    <w:rsid w:val="5D256C1C"/>
    <w:rsid w:val="5E6B30CB"/>
    <w:rsid w:val="5FB46FE8"/>
    <w:rsid w:val="61B7EEC2"/>
    <w:rsid w:val="61F8F40D"/>
    <w:rsid w:val="6201DD68"/>
    <w:rsid w:val="62C4BB38"/>
    <w:rsid w:val="6842C9D4"/>
    <w:rsid w:val="68916ABF"/>
    <w:rsid w:val="6CEF5EED"/>
    <w:rsid w:val="719E731C"/>
    <w:rsid w:val="73404C1B"/>
    <w:rsid w:val="73E8277D"/>
    <w:rsid w:val="743DE67E"/>
    <w:rsid w:val="76D96A15"/>
    <w:rsid w:val="78B7C8C7"/>
    <w:rsid w:val="7958CA1F"/>
    <w:rsid w:val="7F24D54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50B3F7E8"/>
  <w15:chartTrackingRefBased/>
  <w15:docId w15:val="{6EDE0E02-3588-4715-95F6-5508BD020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https://ai.invideo.io/watch/y4-W_iP-Hv0" TargetMode="External" Id="rId6"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image" Target="/media/image.jpg" Id="R91d5ec1cc9a64623" /><Relationship Type="http://schemas.openxmlformats.org/officeDocument/2006/relationships/hyperlink" Target="https://youtu.be/BskOs8kpjws?si=OoHbSykmvoaNtALg" TargetMode="External" Id="Rea18c1bd3369481d" /><Relationship Type="http://schemas.openxmlformats.org/officeDocument/2006/relationships/image" Target="/media/image2.jpg" Id="Rebbff882086c4e3a" /><Relationship Type="http://schemas.openxmlformats.org/officeDocument/2006/relationships/hyperlink" Target="https://www.youtube.com/watch?v=BskOs8kpjws&amp;list=PLV8WgmEb9bEApV0kqZI03bEq8i2s5tDGg" TargetMode="External" Id="R1b76bc4af4cf4bb6" /><Relationship Type="http://schemas.openxmlformats.org/officeDocument/2006/relationships/hyperlink" Target="https://www.youtube.com/watch?v=BskOs8kpjws&amp;list=PLV8WgmEb9bEApV0kqZI03bEq8i2s5tDGg" TargetMode="External" Id="R9a2472de103c4cb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4e1744c-e9a3-43ed-a181-d6452b1b9a9d">
  <we:reference id="WA104382081" version="1.55.1.0" store="en-US" storeType="omex"/>
  <we:alternateReferences>
    <we:reference id="WA104382081" version="1.55.1.0" store="omex" storeType="omex"/>
  </we:alternateReferences>
  <we:properties/>
  <we:bindings/>
  <we:snapshot xmlns:r="http://schemas.openxmlformats.org/officeDocument/2006/relationships"/>
</we:webextension>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Penelope Hutchinson (2125800)</dc:creator>
  <keywords/>
  <dc:description/>
  <lastModifiedBy>Penelope Hutchinson (2125800)</lastModifiedBy>
  <revision>9</revision>
  <dcterms:created xsi:type="dcterms:W3CDTF">2025-01-15T03:38:00.0000000Z</dcterms:created>
  <dcterms:modified xsi:type="dcterms:W3CDTF">2025-01-17T11:00:22.1172475Z</dcterms:modified>
</coreProperties>
</file>