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9490FF" w14:textId="77777777" w:rsidR="00083744" w:rsidRPr="00605F68" w:rsidRDefault="00944071" w:rsidP="00605F68">
      <w:pPr>
        <w:pStyle w:val="Title"/>
        <w:spacing w:line="360" w:lineRule="auto"/>
        <w:jc w:val="center"/>
        <w:rPr>
          <w:rFonts w:ascii="Times New Roman" w:hAnsi="Times New Roman" w:cs="Times New Roman"/>
          <w:b/>
          <w:sz w:val="44"/>
          <w:szCs w:val="44"/>
        </w:rPr>
      </w:pPr>
      <w:r w:rsidRPr="00605F68">
        <w:rPr>
          <w:rFonts w:ascii="Times New Roman" w:hAnsi="Times New Roman" w:cs="Times New Roman"/>
          <w:b/>
          <w:sz w:val="44"/>
          <w:szCs w:val="44"/>
        </w:rPr>
        <w:t>INTRODUCTION TO MODERN WORKPLACE</w:t>
      </w:r>
    </w:p>
    <w:p w14:paraId="148B4AD3" w14:textId="151A8A8C" w:rsidR="00083744" w:rsidRDefault="00944071" w:rsidP="00605F68">
      <w:pPr>
        <w:pStyle w:val="Subtitle"/>
        <w:spacing w:line="360" w:lineRule="auto"/>
        <w:jc w:val="center"/>
        <w:rPr>
          <w:rFonts w:ascii="Times New Roman" w:hAnsi="Times New Roman" w:cs="Times New Roman"/>
          <w:b/>
          <w:sz w:val="32"/>
          <w:szCs w:val="32"/>
        </w:rPr>
      </w:pPr>
      <w:r w:rsidRPr="00605F68">
        <w:rPr>
          <w:rFonts w:ascii="Times New Roman" w:hAnsi="Times New Roman" w:cs="Times New Roman"/>
          <w:b/>
          <w:sz w:val="32"/>
          <w:szCs w:val="32"/>
        </w:rPr>
        <w:t>COCA-COLA</w:t>
      </w:r>
    </w:p>
    <w:p w14:paraId="3641C83E" w14:textId="1EC5F235" w:rsidR="00944071" w:rsidRDefault="00944071" w:rsidP="00944071">
      <w:r>
        <w:t xml:space="preserve"> </w:t>
      </w:r>
    </w:p>
    <w:p w14:paraId="2AE9A762" w14:textId="182C3CAA" w:rsidR="00944071" w:rsidRDefault="00944071" w:rsidP="00944071">
      <w:pPr>
        <w:jc w:val="center"/>
        <w:rPr>
          <w:rFonts w:ascii="Times New Roman" w:hAnsi="Times New Roman" w:cs="Times New Roman"/>
          <w:b/>
          <w:bCs/>
          <w:sz w:val="44"/>
          <w:szCs w:val="44"/>
        </w:rPr>
      </w:pPr>
      <w:r w:rsidRPr="00944071">
        <w:rPr>
          <w:rFonts w:ascii="Times New Roman" w:hAnsi="Times New Roman" w:cs="Times New Roman"/>
          <w:b/>
          <w:bCs/>
          <w:sz w:val="44"/>
          <w:szCs w:val="44"/>
        </w:rPr>
        <w:t>KRZYSZTOF KUROWSKI</w:t>
      </w:r>
    </w:p>
    <w:p w14:paraId="74200884" w14:textId="0BF3AA17" w:rsidR="00944071" w:rsidRDefault="00944071" w:rsidP="00944071">
      <w:pPr>
        <w:jc w:val="center"/>
        <w:rPr>
          <w:rFonts w:ascii="Times New Roman" w:hAnsi="Times New Roman" w:cs="Times New Roman"/>
          <w:b/>
          <w:bCs/>
          <w:sz w:val="44"/>
          <w:szCs w:val="44"/>
        </w:rPr>
      </w:pPr>
    </w:p>
    <w:p w14:paraId="1DD0EAD5" w14:textId="7B5F36DA" w:rsidR="00944071" w:rsidRPr="00944071" w:rsidRDefault="00944071" w:rsidP="00944071">
      <w:pPr>
        <w:jc w:val="center"/>
        <w:rPr>
          <w:rFonts w:ascii="Times New Roman" w:hAnsi="Times New Roman" w:cs="Times New Roman"/>
          <w:b/>
          <w:bCs/>
          <w:sz w:val="44"/>
          <w:szCs w:val="44"/>
        </w:rPr>
      </w:pPr>
      <w:r>
        <w:rPr>
          <w:rFonts w:ascii="Times New Roman" w:hAnsi="Times New Roman" w:cs="Times New Roman"/>
          <w:b/>
          <w:bCs/>
          <w:sz w:val="44"/>
          <w:szCs w:val="44"/>
        </w:rPr>
        <w:t>LECTURER: UJU UGOCHUKWU</w:t>
      </w:r>
    </w:p>
    <w:p w14:paraId="3EC23F5E" w14:textId="77777777" w:rsidR="00083744" w:rsidRPr="00A271BC" w:rsidRDefault="00083744" w:rsidP="00605F68">
      <w:pPr>
        <w:spacing w:line="360" w:lineRule="auto"/>
        <w:jc w:val="both"/>
        <w:rPr>
          <w:rFonts w:ascii="Times New Roman" w:hAnsi="Times New Roman" w:cs="Times New Roman"/>
          <w:sz w:val="24"/>
          <w:szCs w:val="24"/>
        </w:rPr>
      </w:pPr>
    </w:p>
    <w:p w14:paraId="3D05D443" w14:textId="77777777" w:rsidR="00083744" w:rsidRPr="00A271BC" w:rsidRDefault="00083744" w:rsidP="00605F68">
      <w:pPr>
        <w:spacing w:line="360" w:lineRule="auto"/>
        <w:jc w:val="both"/>
        <w:rPr>
          <w:rFonts w:ascii="Times New Roman" w:hAnsi="Times New Roman" w:cs="Times New Roman"/>
          <w:sz w:val="24"/>
          <w:szCs w:val="24"/>
        </w:rPr>
      </w:pPr>
    </w:p>
    <w:p w14:paraId="23ACE363" w14:textId="77777777" w:rsidR="00083744" w:rsidRPr="00A271BC" w:rsidRDefault="00083744" w:rsidP="00605F68">
      <w:pPr>
        <w:spacing w:line="360" w:lineRule="auto"/>
        <w:jc w:val="both"/>
        <w:rPr>
          <w:rFonts w:ascii="Times New Roman" w:hAnsi="Times New Roman" w:cs="Times New Roman"/>
          <w:sz w:val="24"/>
          <w:szCs w:val="24"/>
        </w:rPr>
      </w:pPr>
    </w:p>
    <w:p w14:paraId="3A9C06A9" w14:textId="77777777" w:rsidR="00083744" w:rsidRPr="00A271BC" w:rsidRDefault="00083744" w:rsidP="00605F68">
      <w:pPr>
        <w:spacing w:line="360" w:lineRule="auto"/>
        <w:jc w:val="both"/>
        <w:rPr>
          <w:rFonts w:ascii="Times New Roman" w:hAnsi="Times New Roman" w:cs="Times New Roman"/>
          <w:sz w:val="24"/>
          <w:szCs w:val="24"/>
        </w:rPr>
      </w:pPr>
    </w:p>
    <w:p w14:paraId="0EB855FE" w14:textId="77777777" w:rsidR="00083744" w:rsidRPr="00A271BC" w:rsidRDefault="00944071" w:rsidP="00605F68">
      <w:pPr>
        <w:spacing w:line="360" w:lineRule="auto"/>
        <w:jc w:val="center"/>
        <w:rPr>
          <w:rFonts w:ascii="Times New Roman" w:hAnsi="Times New Roman" w:cs="Times New Roman"/>
          <w:sz w:val="24"/>
          <w:szCs w:val="24"/>
        </w:rPr>
      </w:pPr>
      <w:r w:rsidRPr="00A271BC">
        <w:rPr>
          <w:rFonts w:ascii="Times New Roman" w:hAnsi="Times New Roman" w:cs="Times New Roman"/>
          <w:noProof/>
          <w:sz w:val="24"/>
          <w:szCs w:val="24"/>
          <w:lang w:eastAsia="en-IN"/>
        </w:rPr>
        <w:drawing>
          <wp:inline distT="0" distB="0" distL="0" distR="0" wp14:anchorId="5BA52CDC" wp14:editId="6AB6CB96">
            <wp:extent cx="4267200" cy="3200400"/>
            <wp:effectExtent l="114300" t="114300" r="114300" b="152400"/>
            <wp:docPr id="1" name="Picture 1" descr="Coca cola coronavirus donation: Coca-Cola commits Rs 100 crore to support  fight against coronavirus in India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77781" name="Picture 1" descr="Coca cola coronavirus donation: Coca-Cola commits Rs 100 crore to support  fight against coronavirus in India - The Economic Times"/>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4273387" cy="32050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A271BC">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499469607"/>
        <w:docPartObj>
          <w:docPartGallery w:val="Table of Contents"/>
          <w:docPartUnique/>
        </w:docPartObj>
      </w:sdtPr>
      <w:sdtEndPr>
        <w:rPr>
          <w:b/>
          <w:bCs/>
          <w:noProof/>
        </w:rPr>
      </w:sdtEndPr>
      <w:sdtContent>
        <w:p w14:paraId="50C7A785" w14:textId="77777777" w:rsidR="00605F68" w:rsidRDefault="00944071">
          <w:pPr>
            <w:pStyle w:val="TOCHeading"/>
          </w:pPr>
          <w:r>
            <w:t>Table of Contents</w:t>
          </w:r>
        </w:p>
        <w:p w14:paraId="167286A4" w14:textId="77777777" w:rsidR="00605F68" w:rsidRDefault="00944071">
          <w:pPr>
            <w:pStyle w:val="TOC1"/>
            <w:tabs>
              <w:tab w:val="right" w:leader="dot" w:pos="9016"/>
            </w:tabs>
            <w:rPr>
              <w:noProof/>
            </w:rPr>
          </w:pPr>
          <w:r>
            <w:fldChar w:fldCharType="begin"/>
          </w:r>
          <w:r>
            <w:instrText xml:space="preserve"> TOC \o "1-3" \h \z \u </w:instrText>
          </w:r>
          <w:r>
            <w:fldChar w:fldCharType="separate"/>
          </w:r>
          <w:hyperlink w:anchor="_Toc54021992" w:history="1">
            <w:r w:rsidRPr="001E628D">
              <w:rPr>
                <w:rStyle w:val="Hyperlink"/>
                <w:rFonts w:ascii="Times New Roman" w:hAnsi="Times New Roman" w:cs="Times New Roman"/>
                <w:b/>
                <w:bCs/>
                <w:noProof/>
              </w:rPr>
              <w:t>ESSAY</w:t>
            </w:r>
            <w:r>
              <w:rPr>
                <w:noProof/>
                <w:webHidden/>
              </w:rPr>
              <w:tab/>
            </w:r>
            <w:r>
              <w:rPr>
                <w:noProof/>
                <w:webHidden/>
              </w:rPr>
              <w:fldChar w:fldCharType="begin"/>
            </w:r>
            <w:r>
              <w:rPr>
                <w:noProof/>
                <w:webHidden/>
              </w:rPr>
              <w:instrText xml:space="preserve"> PAGEREF _Toc54021992 \h </w:instrText>
            </w:r>
            <w:r>
              <w:rPr>
                <w:noProof/>
                <w:webHidden/>
              </w:rPr>
            </w:r>
            <w:r>
              <w:rPr>
                <w:noProof/>
                <w:webHidden/>
              </w:rPr>
              <w:fldChar w:fldCharType="separate"/>
            </w:r>
            <w:r>
              <w:rPr>
                <w:noProof/>
                <w:webHidden/>
              </w:rPr>
              <w:t>3</w:t>
            </w:r>
            <w:r>
              <w:rPr>
                <w:noProof/>
                <w:webHidden/>
              </w:rPr>
              <w:fldChar w:fldCharType="end"/>
            </w:r>
          </w:hyperlink>
        </w:p>
        <w:p w14:paraId="42A3F594" w14:textId="77777777" w:rsidR="00605F68" w:rsidRDefault="00944071">
          <w:pPr>
            <w:pStyle w:val="TOC1"/>
            <w:tabs>
              <w:tab w:val="right" w:leader="dot" w:pos="9016"/>
            </w:tabs>
            <w:rPr>
              <w:noProof/>
            </w:rPr>
          </w:pPr>
          <w:hyperlink w:anchor="_Toc54021993" w:history="1">
            <w:r w:rsidRPr="001E628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_Toc54021993 \h </w:instrText>
            </w:r>
            <w:r>
              <w:rPr>
                <w:noProof/>
                <w:webHidden/>
              </w:rPr>
            </w:r>
            <w:r>
              <w:rPr>
                <w:noProof/>
                <w:webHidden/>
              </w:rPr>
              <w:fldChar w:fldCharType="separate"/>
            </w:r>
            <w:r>
              <w:rPr>
                <w:noProof/>
                <w:webHidden/>
              </w:rPr>
              <w:t>8</w:t>
            </w:r>
            <w:r>
              <w:rPr>
                <w:noProof/>
                <w:webHidden/>
              </w:rPr>
              <w:fldChar w:fldCharType="end"/>
            </w:r>
          </w:hyperlink>
        </w:p>
        <w:p w14:paraId="27110ADB" w14:textId="77777777" w:rsidR="00605F68" w:rsidRDefault="00944071">
          <w:r>
            <w:rPr>
              <w:b/>
              <w:bCs/>
              <w:noProof/>
            </w:rPr>
            <w:fldChar w:fldCharType="end"/>
          </w:r>
        </w:p>
      </w:sdtContent>
    </w:sdt>
    <w:p w14:paraId="53DA301A" w14:textId="77777777" w:rsidR="00605F68" w:rsidRDefault="00944071" w:rsidP="00605F68">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7474264A" w14:textId="77777777" w:rsidR="001B052B" w:rsidRPr="00605F68" w:rsidRDefault="00944071" w:rsidP="00605F68">
      <w:pPr>
        <w:pStyle w:val="Heading1"/>
        <w:spacing w:line="360" w:lineRule="auto"/>
        <w:rPr>
          <w:rFonts w:ascii="Times New Roman" w:hAnsi="Times New Roman" w:cs="Times New Roman"/>
          <w:b/>
          <w:bCs/>
          <w:sz w:val="28"/>
          <w:szCs w:val="28"/>
        </w:rPr>
      </w:pPr>
      <w:bookmarkStart w:id="0" w:name="_Toc54021992"/>
      <w:r w:rsidRPr="00605F68">
        <w:rPr>
          <w:rFonts w:ascii="Times New Roman" w:hAnsi="Times New Roman" w:cs="Times New Roman"/>
          <w:b/>
          <w:bCs/>
          <w:sz w:val="28"/>
          <w:szCs w:val="28"/>
        </w:rPr>
        <w:lastRenderedPageBreak/>
        <w:t>THE ESSAY</w:t>
      </w:r>
      <w:bookmarkEnd w:id="0"/>
    </w:p>
    <w:p w14:paraId="26EDE4B6"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 xml:space="preserve">The worldwide </w:t>
      </w:r>
      <w:r w:rsidR="00341B88" w:rsidRPr="00A271BC">
        <w:rPr>
          <w:rFonts w:ascii="Times New Roman" w:hAnsi="Times New Roman" w:cs="Times New Roman"/>
          <w:sz w:val="24"/>
          <w:szCs w:val="24"/>
        </w:rPr>
        <w:t xml:space="preserve">development </w:t>
      </w:r>
      <w:r w:rsidR="00B82CCE" w:rsidRPr="00A271BC">
        <w:rPr>
          <w:rFonts w:ascii="Times New Roman" w:hAnsi="Times New Roman" w:cs="Times New Roman"/>
          <w:sz w:val="24"/>
          <w:szCs w:val="24"/>
        </w:rPr>
        <w:t>is</w:t>
      </w:r>
      <w:r w:rsidR="00341B88" w:rsidRPr="00A271BC">
        <w:rPr>
          <w:rFonts w:ascii="Times New Roman" w:hAnsi="Times New Roman" w:cs="Times New Roman"/>
          <w:sz w:val="24"/>
          <w:szCs w:val="24"/>
        </w:rPr>
        <w:t xml:space="preserve"> forcing business organizations</w:t>
      </w:r>
      <w:r w:rsidRPr="00A271BC">
        <w:rPr>
          <w:rFonts w:ascii="Times New Roman" w:hAnsi="Times New Roman" w:cs="Times New Roman"/>
          <w:sz w:val="24"/>
          <w:szCs w:val="24"/>
        </w:rPr>
        <w:t xml:space="preserve"> towards financial improvement has opened different </w:t>
      </w:r>
      <w:r w:rsidR="00341B88" w:rsidRPr="00A271BC">
        <w:rPr>
          <w:rFonts w:ascii="Times New Roman" w:hAnsi="Times New Roman" w:cs="Times New Roman"/>
          <w:sz w:val="24"/>
          <w:szCs w:val="24"/>
        </w:rPr>
        <w:t xml:space="preserve">doors </w:t>
      </w:r>
      <w:r w:rsidRPr="00A271BC">
        <w:rPr>
          <w:rFonts w:ascii="Times New Roman" w:hAnsi="Times New Roman" w:cs="Times New Roman"/>
          <w:sz w:val="24"/>
          <w:szCs w:val="24"/>
        </w:rPr>
        <w:t xml:space="preserve">for organizations to open and set up without any problem. Nonetheless, this help is likewise influenced by the different factors </w:t>
      </w:r>
      <w:r w:rsidR="00341B88" w:rsidRPr="00A271BC">
        <w:rPr>
          <w:rFonts w:ascii="Times New Roman" w:hAnsi="Times New Roman" w:cs="Times New Roman"/>
          <w:sz w:val="24"/>
          <w:szCs w:val="24"/>
        </w:rPr>
        <w:t>both internal and external to the organization. H</w:t>
      </w:r>
      <w:r w:rsidRPr="00A271BC">
        <w:rPr>
          <w:rFonts w:ascii="Times New Roman" w:hAnsi="Times New Roman" w:cs="Times New Roman"/>
          <w:sz w:val="24"/>
          <w:szCs w:val="24"/>
        </w:rPr>
        <w:t>owever</w:t>
      </w:r>
      <w:r w:rsidR="00341B88" w:rsidRPr="00A271BC">
        <w:rPr>
          <w:rFonts w:ascii="Times New Roman" w:hAnsi="Times New Roman" w:cs="Times New Roman"/>
          <w:sz w:val="24"/>
          <w:szCs w:val="24"/>
        </w:rPr>
        <w:t>,</w:t>
      </w:r>
      <w:r w:rsidRPr="00A271BC">
        <w:rPr>
          <w:rFonts w:ascii="Times New Roman" w:hAnsi="Times New Roman" w:cs="Times New Roman"/>
          <w:sz w:val="24"/>
          <w:szCs w:val="24"/>
        </w:rPr>
        <w:t xml:space="preserve"> </w:t>
      </w:r>
      <w:r w:rsidR="00341B88" w:rsidRPr="00A271BC">
        <w:rPr>
          <w:rFonts w:ascii="Times New Roman" w:hAnsi="Times New Roman" w:cs="Times New Roman"/>
          <w:sz w:val="24"/>
          <w:szCs w:val="24"/>
        </w:rPr>
        <w:t>business organizations</w:t>
      </w:r>
      <w:r w:rsidRPr="00A271BC">
        <w:rPr>
          <w:rFonts w:ascii="Times New Roman" w:hAnsi="Times New Roman" w:cs="Times New Roman"/>
          <w:sz w:val="24"/>
          <w:szCs w:val="24"/>
        </w:rPr>
        <w:t xml:space="preserve"> which effectively adjust to these </w:t>
      </w:r>
      <w:r w:rsidR="00341B88" w:rsidRPr="00A271BC">
        <w:rPr>
          <w:rFonts w:ascii="Times New Roman" w:hAnsi="Times New Roman" w:cs="Times New Roman"/>
          <w:sz w:val="24"/>
          <w:szCs w:val="24"/>
        </w:rPr>
        <w:t>factors</w:t>
      </w:r>
      <w:r w:rsidRPr="00A271BC">
        <w:rPr>
          <w:rFonts w:ascii="Times New Roman" w:hAnsi="Times New Roman" w:cs="Times New Roman"/>
          <w:sz w:val="24"/>
          <w:szCs w:val="24"/>
        </w:rPr>
        <w:t xml:space="preserve"> show wonderful development</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Banutu</w:t>
      </w:r>
      <w:r w:rsidR="005D23A4">
        <w:rPr>
          <w:rFonts w:ascii="Times New Roman" w:hAnsi="Times New Roman" w:cs="Times New Roman"/>
          <w:sz w:val="24"/>
          <w:szCs w:val="24"/>
        </w:rPr>
        <w:t>, 2012)</w:t>
      </w:r>
      <w:r w:rsidRPr="00A271BC">
        <w:rPr>
          <w:rFonts w:ascii="Times New Roman" w:hAnsi="Times New Roman" w:cs="Times New Roman"/>
          <w:sz w:val="24"/>
          <w:szCs w:val="24"/>
        </w:rPr>
        <w:t xml:space="preserve">. Generally, the expanding opportunity has additionally expanded rivalry among </w:t>
      </w:r>
      <w:r w:rsidR="00341B88" w:rsidRPr="00A271BC">
        <w:rPr>
          <w:rFonts w:ascii="Times New Roman" w:hAnsi="Times New Roman" w:cs="Times New Roman"/>
          <w:sz w:val="24"/>
          <w:szCs w:val="24"/>
        </w:rPr>
        <w:t>business organizations as well</w:t>
      </w:r>
      <w:r w:rsidRPr="00A271BC">
        <w:rPr>
          <w:rFonts w:ascii="Times New Roman" w:hAnsi="Times New Roman" w:cs="Times New Roman"/>
          <w:sz w:val="24"/>
          <w:szCs w:val="24"/>
        </w:rPr>
        <w:t xml:space="preserve">, as </w:t>
      </w:r>
      <w:r w:rsidR="00341B88" w:rsidRPr="00A271BC">
        <w:rPr>
          <w:rFonts w:ascii="Times New Roman" w:hAnsi="Times New Roman" w:cs="Times New Roman"/>
          <w:sz w:val="24"/>
          <w:szCs w:val="24"/>
        </w:rPr>
        <w:t>consumers</w:t>
      </w:r>
      <w:r w:rsidRPr="00A271BC">
        <w:rPr>
          <w:rFonts w:ascii="Times New Roman" w:hAnsi="Times New Roman" w:cs="Times New Roman"/>
          <w:sz w:val="24"/>
          <w:szCs w:val="24"/>
        </w:rPr>
        <w:t xml:space="preserve"> currently have different choices to browse. </w:t>
      </w:r>
      <w:r w:rsidR="00341B88" w:rsidRPr="00A271BC">
        <w:rPr>
          <w:rFonts w:ascii="Times New Roman" w:hAnsi="Times New Roman" w:cs="Times New Roman"/>
          <w:sz w:val="24"/>
          <w:szCs w:val="24"/>
        </w:rPr>
        <w:t>This essay</w:t>
      </w:r>
      <w:r w:rsidRPr="00A271BC">
        <w:rPr>
          <w:rFonts w:ascii="Times New Roman" w:hAnsi="Times New Roman" w:cs="Times New Roman"/>
          <w:sz w:val="24"/>
          <w:szCs w:val="24"/>
        </w:rPr>
        <w:t xml:space="preserve"> will introduce a basic examination of the </w:t>
      </w:r>
      <w:r w:rsidR="00341B88" w:rsidRPr="00A271BC">
        <w:rPr>
          <w:rFonts w:ascii="Times New Roman" w:hAnsi="Times New Roman" w:cs="Times New Roman"/>
          <w:sz w:val="24"/>
          <w:szCs w:val="24"/>
        </w:rPr>
        <w:t>way operations</w:t>
      </w:r>
      <w:r w:rsidRPr="00A271BC">
        <w:rPr>
          <w:rFonts w:ascii="Times New Roman" w:hAnsi="Times New Roman" w:cs="Times New Roman"/>
          <w:sz w:val="24"/>
          <w:szCs w:val="24"/>
        </w:rPr>
        <w:t xml:space="preserve"> </w:t>
      </w:r>
      <w:r w:rsidR="00341B88" w:rsidRPr="00A271BC">
        <w:rPr>
          <w:rFonts w:ascii="Times New Roman" w:hAnsi="Times New Roman" w:cs="Times New Roman"/>
          <w:sz w:val="24"/>
          <w:szCs w:val="24"/>
        </w:rPr>
        <w:t>are</w:t>
      </w:r>
      <w:r w:rsidRPr="00A271BC">
        <w:rPr>
          <w:rFonts w:ascii="Times New Roman" w:hAnsi="Times New Roman" w:cs="Times New Roman"/>
          <w:sz w:val="24"/>
          <w:szCs w:val="24"/>
        </w:rPr>
        <w:t xml:space="preserve"> influenced by it</w:t>
      </w:r>
      <w:r w:rsidRPr="00A271BC">
        <w:rPr>
          <w:rFonts w:ascii="Times New Roman" w:hAnsi="Times New Roman" w:cs="Times New Roman"/>
          <w:sz w:val="24"/>
          <w:szCs w:val="24"/>
        </w:rPr>
        <w:t xml:space="preserve">s connections between people, the administrative structure and culture. The conversation will be with regards to an American worldwide </w:t>
      </w:r>
      <w:r w:rsidR="00341B88" w:rsidRPr="00A271BC">
        <w:rPr>
          <w:rFonts w:ascii="Times New Roman" w:hAnsi="Times New Roman" w:cs="Times New Roman"/>
          <w:sz w:val="24"/>
          <w:szCs w:val="24"/>
        </w:rPr>
        <w:t>beverage</w:t>
      </w:r>
      <w:r w:rsidRPr="00A271BC">
        <w:rPr>
          <w:rFonts w:ascii="Times New Roman" w:hAnsi="Times New Roman" w:cs="Times New Roman"/>
          <w:sz w:val="24"/>
          <w:szCs w:val="24"/>
        </w:rPr>
        <w:t xml:space="preserve"> </w:t>
      </w:r>
      <w:r w:rsidR="00341B88" w:rsidRPr="00A271BC">
        <w:rPr>
          <w:rFonts w:ascii="Times New Roman" w:hAnsi="Times New Roman" w:cs="Times New Roman"/>
          <w:sz w:val="24"/>
          <w:szCs w:val="24"/>
        </w:rPr>
        <w:t>company</w:t>
      </w:r>
      <w:r w:rsidRPr="00A271BC">
        <w:rPr>
          <w:rFonts w:ascii="Times New Roman" w:hAnsi="Times New Roman" w:cs="Times New Roman"/>
          <w:sz w:val="24"/>
          <w:szCs w:val="24"/>
        </w:rPr>
        <w:t xml:space="preserve"> Coca-Cola. The organization is settled at Atlanta, Georgia; and is </w:t>
      </w:r>
      <w:r w:rsidR="00341B88" w:rsidRPr="00A271BC">
        <w:rPr>
          <w:rFonts w:ascii="Times New Roman" w:hAnsi="Times New Roman" w:cs="Times New Roman"/>
          <w:sz w:val="24"/>
          <w:szCs w:val="24"/>
        </w:rPr>
        <w:t xml:space="preserve">currently the </w:t>
      </w:r>
      <w:r w:rsidRPr="00A271BC">
        <w:rPr>
          <w:rFonts w:ascii="Times New Roman" w:hAnsi="Times New Roman" w:cs="Times New Roman"/>
          <w:sz w:val="24"/>
          <w:szCs w:val="24"/>
        </w:rPr>
        <w:t xml:space="preserve">world's biggest </w:t>
      </w:r>
      <w:r w:rsidR="00341B88" w:rsidRPr="00A271BC">
        <w:rPr>
          <w:rFonts w:ascii="Times New Roman" w:hAnsi="Times New Roman" w:cs="Times New Roman"/>
          <w:sz w:val="24"/>
          <w:szCs w:val="24"/>
        </w:rPr>
        <w:t>beverage retailer which are all non-alcoholic</w:t>
      </w:r>
      <w:r w:rsidRPr="00A271BC">
        <w:rPr>
          <w:rFonts w:ascii="Times New Roman" w:hAnsi="Times New Roman" w:cs="Times New Roman"/>
          <w:sz w:val="24"/>
          <w:szCs w:val="24"/>
        </w:rPr>
        <w:t>. The organization has</w:t>
      </w:r>
      <w:r w:rsidR="00341B88" w:rsidRPr="00A271BC">
        <w:rPr>
          <w:rFonts w:ascii="Times New Roman" w:hAnsi="Times New Roman" w:cs="Times New Roman"/>
          <w:sz w:val="24"/>
          <w:szCs w:val="24"/>
        </w:rPr>
        <w:t xml:space="preserve"> operations in more than 200 countries around the globe and has</w:t>
      </w:r>
      <w:r w:rsidRPr="00A271BC">
        <w:rPr>
          <w:rFonts w:ascii="Times New Roman" w:hAnsi="Times New Roman" w:cs="Times New Roman"/>
          <w:sz w:val="24"/>
          <w:szCs w:val="24"/>
        </w:rPr>
        <w:t xml:space="preserve"> 500 brands under its portfolio (Coca-Cola, 2020). </w:t>
      </w:r>
    </w:p>
    <w:p w14:paraId="0F6BEF77" w14:textId="77777777" w:rsidR="00083744" w:rsidRPr="00A271BC" w:rsidRDefault="00083744" w:rsidP="00605F68">
      <w:pPr>
        <w:spacing w:line="360" w:lineRule="auto"/>
        <w:jc w:val="both"/>
        <w:rPr>
          <w:rFonts w:ascii="Times New Roman" w:hAnsi="Times New Roman" w:cs="Times New Roman"/>
          <w:sz w:val="24"/>
          <w:szCs w:val="24"/>
        </w:rPr>
      </w:pPr>
    </w:p>
    <w:p w14:paraId="3ACE5770" w14:textId="77777777" w:rsidR="00083744" w:rsidRPr="00A271BC" w:rsidRDefault="00944071" w:rsidP="00605F68">
      <w:pPr>
        <w:spacing w:line="360" w:lineRule="auto"/>
        <w:jc w:val="both"/>
        <w:rPr>
          <w:rFonts w:ascii="Times New Roman" w:hAnsi="Times New Roman" w:cs="Times New Roman"/>
          <w:sz w:val="24"/>
          <w:szCs w:val="24"/>
        </w:rPr>
      </w:pPr>
      <w:r w:rsidRPr="005D23A4">
        <w:rPr>
          <w:rFonts w:ascii="Times New Roman" w:hAnsi="Times New Roman" w:cs="Times New Roman"/>
          <w:sz w:val="24"/>
          <w:szCs w:val="24"/>
        </w:rPr>
        <w:t>Adefulu</w:t>
      </w:r>
      <w:r>
        <w:rPr>
          <w:rFonts w:ascii="Times New Roman" w:hAnsi="Times New Roman" w:cs="Times New Roman"/>
          <w:sz w:val="24"/>
          <w:szCs w:val="24"/>
        </w:rPr>
        <w:t xml:space="preserve"> (</w:t>
      </w:r>
      <w:r w:rsidRPr="005D23A4">
        <w:rPr>
          <w:rFonts w:ascii="Times New Roman" w:hAnsi="Times New Roman" w:cs="Times New Roman"/>
          <w:sz w:val="24"/>
          <w:szCs w:val="24"/>
        </w:rPr>
        <w:t>2015</w:t>
      </w:r>
      <w:r w:rsidR="00341B88" w:rsidRPr="00A271BC">
        <w:rPr>
          <w:rFonts w:ascii="Times New Roman" w:hAnsi="Times New Roman" w:cs="Times New Roman"/>
          <w:sz w:val="24"/>
          <w:szCs w:val="24"/>
        </w:rPr>
        <w:t>) stated that an organization includes the diverse division and people, which must be coordinated and dealt with all together adequately for progress and development. These are the interior components and are heavily influenced by the administration, nonetheless, there are different impacts external to the business also which affects the dynamics of the organization</w:t>
      </w:r>
      <w:r>
        <w:rPr>
          <w:rFonts w:ascii="Times New Roman" w:hAnsi="Times New Roman" w:cs="Times New Roman"/>
          <w:sz w:val="24"/>
          <w:szCs w:val="24"/>
        </w:rPr>
        <w:t xml:space="preserve"> (</w:t>
      </w:r>
      <w:r w:rsidRPr="005D23A4">
        <w:rPr>
          <w:rFonts w:ascii="Times New Roman" w:hAnsi="Times New Roman" w:cs="Times New Roman"/>
          <w:sz w:val="24"/>
          <w:szCs w:val="24"/>
        </w:rPr>
        <w:t>Zamani</w:t>
      </w:r>
      <w:r>
        <w:rPr>
          <w:rFonts w:ascii="Times New Roman" w:hAnsi="Times New Roman" w:cs="Times New Roman"/>
          <w:sz w:val="24"/>
          <w:szCs w:val="24"/>
        </w:rPr>
        <w:t xml:space="preserve"> et al. 2016)</w:t>
      </w:r>
      <w:r w:rsidR="00341B88" w:rsidRPr="00A271BC">
        <w:rPr>
          <w:rFonts w:ascii="Times New Roman" w:hAnsi="Times New Roman" w:cs="Times New Roman"/>
          <w:sz w:val="24"/>
          <w:szCs w:val="24"/>
        </w:rPr>
        <w:t xml:space="preserve">. </w:t>
      </w:r>
      <w:r w:rsidRPr="00A271BC">
        <w:rPr>
          <w:rFonts w:ascii="Times New Roman" w:hAnsi="Times New Roman" w:cs="Times New Roman"/>
          <w:sz w:val="24"/>
          <w:szCs w:val="24"/>
        </w:rPr>
        <w:t xml:space="preserve">The </w:t>
      </w:r>
      <w:r w:rsidR="00341B88" w:rsidRPr="00A271BC">
        <w:rPr>
          <w:rFonts w:ascii="Times New Roman" w:hAnsi="Times New Roman" w:cs="Times New Roman"/>
          <w:sz w:val="24"/>
          <w:szCs w:val="24"/>
        </w:rPr>
        <w:t>performance of any organization</w:t>
      </w:r>
      <w:r w:rsidRPr="00A271BC">
        <w:rPr>
          <w:rFonts w:ascii="Times New Roman" w:hAnsi="Times New Roman" w:cs="Times New Roman"/>
          <w:sz w:val="24"/>
          <w:szCs w:val="24"/>
        </w:rPr>
        <w:t xml:space="preserve"> is emphatically impacted by </w:t>
      </w:r>
      <w:r w:rsidR="00341B88" w:rsidRPr="00A271BC">
        <w:rPr>
          <w:rFonts w:ascii="Times New Roman" w:hAnsi="Times New Roman" w:cs="Times New Roman"/>
          <w:sz w:val="24"/>
          <w:szCs w:val="24"/>
        </w:rPr>
        <w:t>its workplace</w:t>
      </w:r>
      <w:r w:rsidRPr="00A271BC">
        <w:rPr>
          <w:rFonts w:ascii="Times New Roman" w:hAnsi="Times New Roman" w:cs="Times New Roman"/>
          <w:sz w:val="24"/>
          <w:szCs w:val="24"/>
        </w:rPr>
        <w:t xml:space="preserve"> culture, structure and </w:t>
      </w:r>
      <w:r w:rsidR="00341B88" w:rsidRPr="00A271BC">
        <w:rPr>
          <w:rFonts w:ascii="Times New Roman" w:hAnsi="Times New Roman" w:cs="Times New Roman"/>
          <w:sz w:val="24"/>
          <w:szCs w:val="24"/>
        </w:rPr>
        <w:t>workforce</w:t>
      </w:r>
      <w:r w:rsidRPr="00A271BC">
        <w:rPr>
          <w:rFonts w:ascii="Times New Roman" w:hAnsi="Times New Roman" w:cs="Times New Roman"/>
          <w:sz w:val="24"/>
          <w:szCs w:val="24"/>
        </w:rPr>
        <w:t>.</w:t>
      </w:r>
      <w:r w:rsidR="00341B88" w:rsidRPr="00A271BC">
        <w:rPr>
          <w:rFonts w:ascii="Times New Roman" w:hAnsi="Times New Roman" w:cs="Times New Roman"/>
          <w:sz w:val="24"/>
          <w:szCs w:val="24"/>
        </w:rPr>
        <w:t xml:space="preserve"> </w:t>
      </w:r>
      <w:r w:rsidRPr="00A271BC">
        <w:rPr>
          <w:rFonts w:ascii="Times New Roman" w:hAnsi="Times New Roman" w:cs="Times New Roman"/>
          <w:sz w:val="24"/>
          <w:szCs w:val="24"/>
        </w:rPr>
        <w:t>Subsequently, the interior climate must be acclimated to the outer climate f</w:t>
      </w:r>
      <w:r w:rsidRPr="00A271BC">
        <w:rPr>
          <w:rFonts w:ascii="Times New Roman" w:hAnsi="Times New Roman" w:cs="Times New Roman"/>
          <w:sz w:val="24"/>
          <w:szCs w:val="24"/>
        </w:rPr>
        <w:t xml:space="preserve">or progress. </w:t>
      </w:r>
      <w:r w:rsidR="00895FD4" w:rsidRPr="00A271BC">
        <w:rPr>
          <w:rFonts w:ascii="Times New Roman" w:hAnsi="Times New Roman" w:cs="Times New Roman"/>
          <w:sz w:val="24"/>
          <w:szCs w:val="24"/>
        </w:rPr>
        <w:t>According to the organization yearly reports of 2019, Coca-Cola as of now has one president for Africa, the Middle East and Europe; one president for the Asia Pacific and one for the Latin America Group</w:t>
      </w:r>
      <w:r>
        <w:rPr>
          <w:rFonts w:ascii="Times New Roman" w:hAnsi="Times New Roman" w:cs="Times New Roman"/>
          <w:sz w:val="24"/>
          <w:szCs w:val="24"/>
        </w:rPr>
        <w:t xml:space="preserve"> (</w:t>
      </w:r>
      <w:r w:rsidRPr="005D23A4">
        <w:rPr>
          <w:rFonts w:ascii="Times New Roman" w:hAnsi="Times New Roman" w:cs="Times New Roman"/>
          <w:sz w:val="24"/>
          <w:szCs w:val="24"/>
        </w:rPr>
        <w:t>Banutu</w:t>
      </w:r>
      <w:r>
        <w:rPr>
          <w:rFonts w:ascii="Times New Roman" w:hAnsi="Times New Roman" w:cs="Times New Roman"/>
          <w:sz w:val="24"/>
          <w:szCs w:val="24"/>
        </w:rPr>
        <w:t>, 2012)</w:t>
      </w:r>
      <w:r w:rsidR="00895FD4" w:rsidRPr="00A271BC">
        <w:rPr>
          <w:rFonts w:ascii="Times New Roman" w:hAnsi="Times New Roman" w:cs="Times New Roman"/>
          <w:sz w:val="24"/>
          <w:szCs w:val="24"/>
        </w:rPr>
        <w:t xml:space="preserve">. It has 9 senior VPs, one leader of Chief Operating Officer, one CEO, one administrator of the Board of Directors and an Executive Vice President. </w:t>
      </w:r>
      <w:r w:rsidRPr="00A271BC">
        <w:rPr>
          <w:rFonts w:ascii="Times New Roman" w:hAnsi="Times New Roman" w:cs="Times New Roman"/>
          <w:sz w:val="24"/>
          <w:szCs w:val="24"/>
        </w:rPr>
        <w:t>Coca-Cola accepts that the authoritative structure must be with the end goal that it keeps up the harmony between corporate administra</w:t>
      </w:r>
      <w:r w:rsidRPr="00A271BC">
        <w:rPr>
          <w:rFonts w:ascii="Times New Roman" w:hAnsi="Times New Roman" w:cs="Times New Roman"/>
          <w:sz w:val="24"/>
          <w:szCs w:val="24"/>
        </w:rPr>
        <w:t>tion and adaptability</w:t>
      </w:r>
      <w:r w:rsidR="00341B88" w:rsidRPr="00A271BC">
        <w:rPr>
          <w:rFonts w:ascii="Times New Roman" w:hAnsi="Times New Roman" w:cs="Times New Roman"/>
          <w:sz w:val="24"/>
          <w:szCs w:val="24"/>
        </w:rPr>
        <w:t xml:space="preserve"> with the changing business environment</w:t>
      </w:r>
      <w:r>
        <w:rPr>
          <w:rFonts w:ascii="Times New Roman" w:hAnsi="Times New Roman" w:cs="Times New Roman"/>
          <w:sz w:val="24"/>
          <w:szCs w:val="24"/>
        </w:rPr>
        <w:t xml:space="preserve"> (</w:t>
      </w:r>
      <w:r w:rsidRPr="005D23A4">
        <w:rPr>
          <w:rFonts w:ascii="Times New Roman" w:hAnsi="Times New Roman" w:cs="Times New Roman"/>
          <w:sz w:val="24"/>
          <w:szCs w:val="24"/>
        </w:rPr>
        <w:t>Zamani</w:t>
      </w:r>
      <w:r>
        <w:rPr>
          <w:rFonts w:ascii="Times New Roman" w:hAnsi="Times New Roman" w:cs="Times New Roman"/>
          <w:sz w:val="24"/>
          <w:szCs w:val="24"/>
        </w:rPr>
        <w:t xml:space="preserve"> et al. 2016)</w:t>
      </w:r>
      <w:r w:rsidRPr="00A271BC">
        <w:rPr>
          <w:rFonts w:ascii="Times New Roman" w:hAnsi="Times New Roman" w:cs="Times New Roman"/>
          <w:sz w:val="24"/>
          <w:szCs w:val="24"/>
        </w:rPr>
        <w:t>. In this way, for the administration of various portions/divisions, there are various levels in the progressive structure, so e</w:t>
      </w:r>
      <w:r w:rsidR="00341B88" w:rsidRPr="00A271BC">
        <w:rPr>
          <w:rFonts w:ascii="Times New Roman" w:hAnsi="Times New Roman" w:cs="Times New Roman"/>
          <w:sz w:val="24"/>
          <w:szCs w:val="24"/>
        </w:rPr>
        <w:t>ach deserves an appropriate amount of attention</w:t>
      </w:r>
      <w:r w:rsidRPr="00A271BC">
        <w:rPr>
          <w:rFonts w:ascii="Times New Roman" w:hAnsi="Times New Roman" w:cs="Times New Roman"/>
          <w:sz w:val="24"/>
          <w:szCs w:val="24"/>
        </w:rPr>
        <w:t xml:space="preserve">. </w:t>
      </w:r>
      <w:r w:rsidR="00895FD4" w:rsidRPr="00A271BC">
        <w:rPr>
          <w:rFonts w:ascii="Times New Roman" w:hAnsi="Times New Roman" w:cs="Times New Roman"/>
          <w:sz w:val="24"/>
          <w:szCs w:val="24"/>
        </w:rPr>
        <w:t>I</w:t>
      </w:r>
      <w:r w:rsidRPr="00A271BC">
        <w:rPr>
          <w:rFonts w:ascii="Times New Roman" w:hAnsi="Times New Roman" w:cs="Times New Roman"/>
          <w:sz w:val="24"/>
          <w:szCs w:val="24"/>
        </w:rPr>
        <w:t>n the time of globalization, variety is a fundamental need and having people in the dynamic body as that of the administration of Coca-Cola helps in better worldwide execution, consumer loyalty and development</w:t>
      </w:r>
      <w:r w:rsidR="00895FD4" w:rsidRPr="00A271BC">
        <w:rPr>
          <w:rFonts w:ascii="Times New Roman" w:hAnsi="Times New Roman" w:cs="Times New Roman"/>
          <w:sz w:val="24"/>
          <w:szCs w:val="24"/>
        </w:rPr>
        <w:t xml:space="preserve"> of the product</w:t>
      </w:r>
      <w:r w:rsidRPr="00A271BC">
        <w:rPr>
          <w:rFonts w:ascii="Times New Roman" w:hAnsi="Times New Roman" w:cs="Times New Roman"/>
          <w:sz w:val="24"/>
          <w:szCs w:val="24"/>
        </w:rPr>
        <w:t xml:space="preserve">. </w:t>
      </w:r>
    </w:p>
    <w:p w14:paraId="18FD27CD" w14:textId="77777777" w:rsidR="00083744" w:rsidRPr="00A271BC" w:rsidRDefault="00083744" w:rsidP="00605F68">
      <w:pPr>
        <w:spacing w:line="360" w:lineRule="auto"/>
        <w:jc w:val="both"/>
        <w:rPr>
          <w:rFonts w:ascii="Times New Roman" w:hAnsi="Times New Roman" w:cs="Times New Roman"/>
          <w:sz w:val="24"/>
          <w:szCs w:val="24"/>
        </w:rPr>
      </w:pPr>
    </w:p>
    <w:p w14:paraId="42EC9B38"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Large associatio</w:t>
      </w:r>
      <w:r w:rsidRPr="00A271BC">
        <w:rPr>
          <w:rFonts w:ascii="Times New Roman" w:hAnsi="Times New Roman" w:cs="Times New Roman"/>
          <w:sz w:val="24"/>
          <w:szCs w:val="24"/>
        </w:rPr>
        <w:t>ns as that of Coca-Cola are having worldwide impression may work with opportunity in their nearby business sectors, anyway working in global business sectors requires thought of specific imperatives by the administration. These systems can viably defend th</w:t>
      </w:r>
      <w:r w:rsidRPr="00A271BC">
        <w:rPr>
          <w:rFonts w:ascii="Times New Roman" w:hAnsi="Times New Roman" w:cs="Times New Roman"/>
          <w:sz w:val="24"/>
          <w:szCs w:val="24"/>
        </w:rPr>
        <w:t>e business from different vulnerabilities of things to come</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Dawar and Bagga, 2015</w:t>
      </w:r>
      <w:r w:rsidR="005D23A4">
        <w:rPr>
          <w:rFonts w:ascii="Times New Roman" w:hAnsi="Times New Roman" w:cs="Times New Roman"/>
          <w:sz w:val="24"/>
          <w:szCs w:val="24"/>
        </w:rPr>
        <w:t>)</w:t>
      </w:r>
      <w:r w:rsidRPr="00A271BC">
        <w:rPr>
          <w:rFonts w:ascii="Times New Roman" w:hAnsi="Times New Roman" w:cs="Times New Roman"/>
          <w:sz w:val="24"/>
          <w:szCs w:val="24"/>
        </w:rPr>
        <w:t>. For instance, the advertisement of a business which harms the religious sentiments of individuals abroad will result in losing its brand image and may face a boycott. Work</w:t>
      </w:r>
      <w:r w:rsidRPr="00A271BC">
        <w:rPr>
          <w:rFonts w:ascii="Times New Roman" w:hAnsi="Times New Roman" w:cs="Times New Roman"/>
          <w:sz w:val="24"/>
          <w:szCs w:val="24"/>
        </w:rPr>
        <w:t>ing inside these operational imperative limitations limits the possibility of tests and development, it is still not proposed to associations whose contributions as of now have a huge interest. It additionally watches the business against different dangers</w:t>
      </w:r>
      <w:r w:rsidRPr="00A271BC">
        <w:rPr>
          <w:rFonts w:ascii="Times New Roman" w:hAnsi="Times New Roman" w:cs="Times New Roman"/>
          <w:sz w:val="24"/>
          <w:szCs w:val="24"/>
        </w:rPr>
        <w:t xml:space="preserve"> such as business stagnation. </w:t>
      </w:r>
    </w:p>
    <w:p w14:paraId="0A0B9295" w14:textId="77777777" w:rsidR="005D23A4"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 xml:space="preserve">According to </w:t>
      </w:r>
      <w:r w:rsidRPr="005D23A4">
        <w:rPr>
          <w:rFonts w:ascii="Times New Roman" w:hAnsi="Times New Roman" w:cs="Times New Roman"/>
          <w:sz w:val="24"/>
          <w:szCs w:val="24"/>
        </w:rPr>
        <w:t>Adefulu</w:t>
      </w:r>
      <w:r>
        <w:rPr>
          <w:rFonts w:ascii="Times New Roman" w:hAnsi="Times New Roman" w:cs="Times New Roman"/>
          <w:sz w:val="24"/>
          <w:szCs w:val="24"/>
        </w:rPr>
        <w:t xml:space="preserve"> (</w:t>
      </w:r>
      <w:r w:rsidRPr="005D23A4">
        <w:rPr>
          <w:rFonts w:ascii="Times New Roman" w:hAnsi="Times New Roman" w:cs="Times New Roman"/>
          <w:sz w:val="24"/>
          <w:szCs w:val="24"/>
        </w:rPr>
        <w:t>2015</w:t>
      </w:r>
      <w:r w:rsidRPr="00A271BC">
        <w:rPr>
          <w:rFonts w:ascii="Times New Roman" w:hAnsi="Times New Roman" w:cs="Times New Roman"/>
          <w:sz w:val="24"/>
          <w:szCs w:val="24"/>
        </w:rPr>
        <w:t>), the workplace c</w:t>
      </w:r>
      <w:r w:rsidR="00083744" w:rsidRPr="00A271BC">
        <w:rPr>
          <w:rFonts w:ascii="Times New Roman" w:hAnsi="Times New Roman" w:cs="Times New Roman"/>
          <w:sz w:val="24"/>
          <w:szCs w:val="24"/>
        </w:rPr>
        <w:t>ulture</w:t>
      </w:r>
      <w:r w:rsidRPr="00A271BC">
        <w:rPr>
          <w:rFonts w:ascii="Times New Roman" w:hAnsi="Times New Roman" w:cs="Times New Roman"/>
          <w:sz w:val="24"/>
          <w:szCs w:val="24"/>
        </w:rPr>
        <w:t xml:space="preserve"> can be understood</w:t>
      </w:r>
      <w:r w:rsidR="00083744" w:rsidRPr="00A271BC">
        <w:rPr>
          <w:rFonts w:ascii="Times New Roman" w:hAnsi="Times New Roman" w:cs="Times New Roman"/>
          <w:sz w:val="24"/>
          <w:szCs w:val="24"/>
        </w:rPr>
        <w:t xml:space="preserve"> as an assortment of qualities and standards which the individual working inside use</w:t>
      </w:r>
      <w:r w:rsidRPr="00A271BC">
        <w:rPr>
          <w:rFonts w:ascii="Times New Roman" w:hAnsi="Times New Roman" w:cs="Times New Roman"/>
          <w:sz w:val="24"/>
          <w:szCs w:val="24"/>
        </w:rPr>
        <w:t>s</w:t>
      </w:r>
      <w:r w:rsidR="00083744" w:rsidRPr="00A271BC">
        <w:rPr>
          <w:rFonts w:ascii="Times New Roman" w:hAnsi="Times New Roman" w:cs="Times New Roman"/>
          <w:sz w:val="24"/>
          <w:szCs w:val="24"/>
        </w:rPr>
        <w:t xml:space="preserve"> to connect and their environmental factors. </w:t>
      </w:r>
      <w:r w:rsidR="00F833F4" w:rsidRPr="00A271BC">
        <w:rPr>
          <w:rFonts w:ascii="Times New Roman" w:hAnsi="Times New Roman" w:cs="Times New Roman"/>
          <w:sz w:val="24"/>
          <w:szCs w:val="24"/>
        </w:rPr>
        <w:t xml:space="preserve">The dimensional culture theory recommends that the attributes and conduct of various people living inside a similar country are influenced by the aggregate standards, rules and guidelines characterized by the regulatory bodies. </w:t>
      </w:r>
      <w:r w:rsidRPr="00A271BC">
        <w:rPr>
          <w:rFonts w:ascii="Times New Roman" w:hAnsi="Times New Roman" w:cs="Times New Roman"/>
          <w:sz w:val="24"/>
          <w:szCs w:val="24"/>
        </w:rPr>
        <w:t>T</w:t>
      </w:r>
      <w:r w:rsidR="00083744" w:rsidRPr="00A271BC">
        <w:rPr>
          <w:rFonts w:ascii="Times New Roman" w:hAnsi="Times New Roman" w:cs="Times New Roman"/>
          <w:sz w:val="24"/>
          <w:szCs w:val="24"/>
        </w:rPr>
        <w:t xml:space="preserve">he hierarchical culture is likewise unequivocally identified with the authoritative execution and thus is a key towards increasing </w:t>
      </w:r>
      <w:r w:rsidRPr="00A271BC">
        <w:rPr>
          <w:rFonts w:ascii="Times New Roman" w:hAnsi="Times New Roman" w:cs="Times New Roman"/>
          <w:sz w:val="24"/>
          <w:szCs w:val="24"/>
        </w:rPr>
        <w:t xml:space="preserve">the competitive advantage </w:t>
      </w:r>
      <w:r w:rsidR="00083744" w:rsidRPr="00A271BC">
        <w:rPr>
          <w:rFonts w:ascii="Times New Roman" w:hAnsi="Times New Roman" w:cs="Times New Roman"/>
          <w:sz w:val="24"/>
          <w:szCs w:val="24"/>
        </w:rPr>
        <w:t xml:space="preserve">in the </w:t>
      </w:r>
      <w:r w:rsidRPr="00A271BC">
        <w:rPr>
          <w:rFonts w:ascii="Times New Roman" w:hAnsi="Times New Roman" w:cs="Times New Roman"/>
          <w:sz w:val="24"/>
          <w:szCs w:val="24"/>
        </w:rPr>
        <w:t xml:space="preserve">upcoming </w:t>
      </w:r>
      <w:r w:rsidR="00083744" w:rsidRPr="00A271BC">
        <w:rPr>
          <w:rFonts w:ascii="Times New Roman" w:hAnsi="Times New Roman" w:cs="Times New Roman"/>
          <w:sz w:val="24"/>
          <w:szCs w:val="24"/>
        </w:rPr>
        <w:t xml:space="preserve">business </w:t>
      </w:r>
      <w:r w:rsidRPr="00A271BC">
        <w:rPr>
          <w:rFonts w:ascii="Times New Roman" w:hAnsi="Times New Roman" w:cs="Times New Roman"/>
          <w:sz w:val="24"/>
          <w:szCs w:val="24"/>
        </w:rPr>
        <w:t>environment</w:t>
      </w:r>
      <w:r w:rsidR="00083744" w:rsidRPr="00A271BC">
        <w:rPr>
          <w:rFonts w:ascii="Times New Roman" w:hAnsi="Times New Roman" w:cs="Times New Roman"/>
          <w:sz w:val="24"/>
          <w:szCs w:val="24"/>
        </w:rPr>
        <w:t xml:space="preserve">. </w:t>
      </w:r>
      <w:r w:rsidRPr="00A271BC">
        <w:rPr>
          <w:rFonts w:ascii="Times New Roman" w:hAnsi="Times New Roman" w:cs="Times New Roman"/>
          <w:sz w:val="24"/>
          <w:szCs w:val="24"/>
        </w:rPr>
        <w:t>Organizations with international operations</w:t>
      </w:r>
      <w:r w:rsidR="00083744" w:rsidRPr="00A271BC">
        <w:rPr>
          <w:rFonts w:ascii="Times New Roman" w:hAnsi="Times New Roman" w:cs="Times New Roman"/>
          <w:sz w:val="24"/>
          <w:szCs w:val="24"/>
        </w:rPr>
        <w:t xml:space="preserve"> have a multicultural labour force and henceforth </w:t>
      </w:r>
      <w:r w:rsidR="00826B0A" w:rsidRPr="00A271BC">
        <w:rPr>
          <w:rFonts w:ascii="Times New Roman" w:hAnsi="Times New Roman" w:cs="Times New Roman"/>
          <w:sz w:val="24"/>
          <w:szCs w:val="24"/>
        </w:rPr>
        <w:t xml:space="preserve">managing them to work together becomes a challenge. </w:t>
      </w:r>
      <w:r w:rsidRPr="005D23A4">
        <w:rPr>
          <w:rFonts w:ascii="Times New Roman" w:hAnsi="Times New Roman" w:cs="Times New Roman"/>
          <w:sz w:val="24"/>
          <w:szCs w:val="24"/>
        </w:rPr>
        <w:t>Banutu</w:t>
      </w:r>
      <w:r>
        <w:rPr>
          <w:rFonts w:ascii="Times New Roman" w:hAnsi="Times New Roman" w:cs="Times New Roman"/>
          <w:sz w:val="24"/>
          <w:szCs w:val="24"/>
        </w:rPr>
        <w:t xml:space="preserve"> (2012</w:t>
      </w:r>
      <w:r w:rsidR="00F833F4" w:rsidRPr="00A271BC">
        <w:rPr>
          <w:rFonts w:ascii="Times New Roman" w:hAnsi="Times New Roman" w:cs="Times New Roman"/>
          <w:sz w:val="24"/>
          <w:szCs w:val="24"/>
        </w:rPr>
        <w:t xml:space="preserve">) recommended that having such diversity inclusive hierarchical culture can go far in giving incredible and imaginative solutions, which are important to meet the business targets with the worldwide extension of the business. </w:t>
      </w:r>
      <w:r w:rsidR="00083744" w:rsidRPr="00A271BC">
        <w:rPr>
          <w:rFonts w:ascii="Times New Roman" w:hAnsi="Times New Roman" w:cs="Times New Roman"/>
          <w:sz w:val="24"/>
          <w:szCs w:val="24"/>
        </w:rPr>
        <w:t xml:space="preserve">Its proof can likewise be found in the administration structure of Coca-Cola, where the people </w:t>
      </w:r>
      <w:r w:rsidR="00F833F4" w:rsidRPr="00A271BC">
        <w:rPr>
          <w:rFonts w:ascii="Times New Roman" w:hAnsi="Times New Roman" w:cs="Times New Roman"/>
          <w:sz w:val="24"/>
          <w:szCs w:val="24"/>
        </w:rPr>
        <w:t>with senior designation</w:t>
      </w:r>
      <w:r w:rsidR="00083744" w:rsidRPr="00A271BC">
        <w:rPr>
          <w:rFonts w:ascii="Times New Roman" w:hAnsi="Times New Roman" w:cs="Times New Roman"/>
          <w:sz w:val="24"/>
          <w:szCs w:val="24"/>
        </w:rPr>
        <w:t xml:space="preserve"> </w:t>
      </w:r>
      <w:r w:rsidR="00F833F4" w:rsidRPr="00A271BC">
        <w:rPr>
          <w:rFonts w:ascii="Times New Roman" w:hAnsi="Times New Roman" w:cs="Times New Roman"/>
          <w:sz w:val="24"/>
          <w:szCs w:val="24"/>
        </w:rPr>
        <w:t>belongs to diverse places</w:t>
      </w:r>
      <w:r w:rsidR="00083744" w:rsidRPr="00A271BC">
        <w:rPr>
          <w:rFonts w:ascii="Times New Roman" w:hAnsi="Times New Roman" w:cs="Times New Roman"/>
          <w:sz w:val="24"/>
          <w:szCs w:val="24"/>
        </w:rPr>
        <w:t xml:space="preserve">. Subsequently, the </w:t>
      </w:r>
      <w:r w:rsidR="00F833F4" w:rsidRPr="00A271BC">
        <w:rPr>
          <w:rFonts w:ascii="Times New Roman" w:hAnsi="Times New Roman" w:cs="Times New Roman"/>
          <w:sz w:val="24"/>
          <w:szCs w:val="24"/>
        </w:rPr>
        <w:t>workplace</w:t>
      </w:r>
      <w:r w:rsidR="00083744" w:rsidRPr="00A271BC">
        <w:rPr>
          <w:rFonts w:ascii="Times New Roman" w:hAnsi="Times New Roman" w:cs="Times New Roman"/>
          <w:sz w:val="24"/>
          <w:szCs w:val="24"/>
        </w:rPr>
        <w:t xml:space="preserve"> culture at Coca-Cola comprehends and regards the relational contrasts between the individual, making </w:t>
      </w:r>
      <w:r w:rsidR="00F833F4" w:rsidRPr="00A271BC">
        <w:rPr>
          <w:rFonts w:ascii="Times New Roman" w:hAnsi="Times New Roman" w:cs="Times New Roman"/>
          <w:sz w:val="24"/>
          <w:szCs w:val="24"/>
        </w:rPr>
        <w:t xml:space="preserve">a diversity inclusive </w:t>
      </w:r>
      <w:r w:rsidR="00083744" w:rsidRPr="00A271BC">
        <w:rPr>
          <w:rFonts w:ascii="Times New Roman" w:hAnsi="Times New Roman" w:cs="Times New Roman"/>
          <w:sz w:val="24"/>
          <w:szCs w:val="24"/>
        </w:rPr>
        <w:t>working environmen</w:t>
      </w:r>
      <w:r>
        <w:rPr>
          <w:rFonts w:ascii="Times New Roman" w:hAnsi="Times New Roman" w:cs="Times New Roman"/>
          <w:sz w:val="24"/>
          <w:szCs w:val="24"/>
        </w:rPr>
        <w:t>t (</w:t>
      </w:r>
      <w:r w:rsidRPr="005D23A4">
        <w:rPr>
          <w:rFonts w:ascii="Times New Roman" w:hAnsi="Times New Roman" w:cs="Times New Roman"/>
          <w:sz w:val="24"/>
          <w:szCs w:val="24"/>
        </w:rPr>
        <w:t>Dawar and Bagga, 2015</w:t>
      </w:r>
      <w:r>
        <w:rPr>
          <w:rFonts w:ascii="Times New Roman" w:hAnsi="Times New Roman" w:cs="Times New Roman"/>
          <w:sz w:val="24"/>
          <w:szCs w:val="24"/>
        </w:rPr>
        <w:t>)</w:t>
      </w:r>
      <w:r w:rsidR="00083744" w:rsidRPr="00A271BC">
        <w:rPr>
          <w:rFonts w:ascii="Times New Roman" w:hAnsi="Times New Roman" w:cs="Times New Roman"/>
          <w:sz w:val="24"/>
          <w:szCs w:val="24"/>
        </w:rPr>
        <w:t xml:space="preserve">. </w:t>
      </w:r>
    </w:p>
    <w:p w14:paraId="79030C6E" w14:textId="77777777" w:rsidR="005D23A4"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Coca-Cola is an overall the biggest seller of non-alcoholic beverages and the credit goes to its chiefs and directors, who uphold and advance elevated expectations of value and execution, alongside k</w:t>
      </w:r>
      <w:r w:rsidRPr="00A271BC">
        <w:rPr>
          <w:rFonts w:ascii="Times New Roman" w:hAnsi="Times New Roman" w:cs="Times New Roman"/>
          <w:sz w:val="24"/>
          <w:szCs w:val="24"/>
        </w:rPr>
        <w:t>eeping up enough adaptability to adjust to the progressions or varieties of various business sectors (Bowers et al. 2017). At Coca-Cola, the decisions are made based on the result-based approach because it minimizes the possibility of errors and risks, the</w:t>
      </w:r>
      <w:r w:rsidRPr="00A271BC">
        <w:rPr>
          <w:rFonts w:ascii="Times New Roman" w:hAnsi="Times New Roman" w:cs="Times New Roman"/>
          <w:sz w:val="24"/>
          <w:szCs w:val="24"/>
        </w:rPr>
        <w:t xml:space="preserve">refore vital for the development. </w:t>
      </w:r>
      <w:r w:rsidRPr="005D23A4">
        <w:rPr>
          <w:rFonts w:ascii="Times New Roman" w:hAnsi="Times New Roman" w:cs="Times New Roman"/>
          <w:sz w:val="24"/>
          <w:szCs w:val="24"/>
        </w:rPr>
        <w:t>Adefulu</w:t>
      </w:r>
      <w:r>
        <w:rPr>
          <w:rFonts w:ascii="Times New Roman" w:hAnsi="Times New Roman" w:cs="Times New Roman"/>
          <w:sz w:val="24"/>
          <w:szCs w:val="24"/>
        </w:rPr>
        <w:t xml:space="preserve"> (</w:t>
      </w:r>
      <w:r w:rsidRPr="005D23A4">
        <w:rPr>
          <w:rFonts w:ascii="Times New Roman" w:hAnsi="Times New Roman" w:cs="Times New Roman"/>
          <w:sz w:val="24"/>
          <w:szCs w:val="24"/>
        </w:rPr>
        <w:t>2015</w:t>
      </w:r>
      <w:r w:rsidRPr="00A271BC">
        <w:rPr>
          <w:rFonts w:ascii="Times New Roman" w:hAnsi="Times New Roman" w:cs="Times New Roman"/>
          <w:sz w:val="24"/>
          <w:szCs w:val="24"/>
        </w:rPr>
        <w:t xml:space="preserve">) also suggested that having an outcome-based approach reduces the danger and vulnerability factor for the business thus guarantees development as far as </w:t>
      </w:r>
      <w:r w:rsidRPr="00A271BC">
        <w:rPr>
          <w:rFonts w:ascii="Times New Roman" w:hAnsi="Times New Roman" w:cs="Times New Roman"/>
          <w:sz w:val="24"/>
          <w:szCs w:val="24"/>
        </w:rPr>
        <w:lastRenderedPageBreak/>
        <w:t>execution and quality. The hierarchical culture at Coca</w:t>
      </w:r>
      <w:r w:rsidRPr="00A271BC">
        <w:rPr>
          <w:rFonts w:ascii="Times New Roman" w:hAnsi="Times New Roman" w:cs="Times New Roman"/>
          <w:sz w:val="24"/>
          <w:szCs w:val="24"/>
        </w:rPr>
        <w:t>-Cola influences the relations shared among its workforce and with their supervisors</w:t>
      </w:r>
      <w:r>
        <w:rPr>
          <w:rFonts w:ascii="Times New Roman" w:hAnsi="Times New Roman" w:cs="Times New Roman"/>
          <w:sz w:val="24"/>
          <w:szCs w:val="24"/>
        </w:rPr>
        <w:t xml:space="preserve"> (</w:t>
      </w:r>
      <w:r w:rsidRPr="005D23A4">
        <w:rPr>
          <w:rFonts w:ascii="Times New Roman" w:hAnsi="Times New Roman" w:cs="Times New Roman"/>
          <w:sz w:val="24"/>
          <w:szCs w:val="24"/>
        </w:rPr>
        <w:t>Uggla, 2015</w:t>
      </w:r>
      <w:r>
        <w:rPr>
          <w:rFonts w:ascii="Times New Roman" w:hAnsi="Times New Roman" w:cs="Times New Roman"/>
          <w:sz w:val="24"/>
          <w:szCs w:val="24"/>
        </w:rPr>
        <w:t>)</w:t>
      </w:r>
      <w:r w:rsidRPr="00A271BC">
        <w:rPr>
          <w:rFonts w:ascii="Times New Roman" w:hAnsi="Times New Roman" w:cs="Times New Roman"/>
          <w:sz w:val="24"/>
          <w:szCs w:val="24"/>
        </w:rPr>
        <w:t>. In other words, it is like ensuring that the organization is having an authoritative culture which suitably considers the prosperity of both, crucial for th</w:t>
      </w:r>
      <w:r w:rsidRPr="00A271BC">
        <w:rPr>
          <w:rFonts w:ascii="Times New Roman" w:hAnsi="Times New Roman" w:cs="Times New Roman"/>
          <w:sz w:val="24"/>
          <w:szCs w:val="24"/>
        </w:rPr>
        <w:t xml:space="preserve">e collective growth and prosperity of the company, its employees and community it serves. </w:t>
      </w:r>
    </w:p>
    <w:p w14:paraId="0500E1E8" w14:textId="77777777" w:rsidR="005D23A4" w:rsidRDefault="00944071" w:rsidP="005D23A4">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Coca-Cola serves its item to more than 200 nations around the globe and thus utilizes people different from each other in terms of nation, culture, traditions, gender, etc. As indicated by Nahavandi et al. (2013), an organization with diverse employees req</w:t>
      </w:r>
      <w:r w:rsidRPr="00A271BC">
        <w:rPr>
          <w:rFonts w:ascii="Times New Roman" w:hAnsi="Times New Roman" w:cs="Times New Roman"/>
          <w:sz w:val="24"/>
          <w:szCs w:val="24"/>
        </w:rPr>
        <w:t>uires profoundly gifted labour force so that there is no prerequisite of basic checking and power over them, guaranteeing a comprehensive methodology towards critical thinking and quality consistency. The HRM needs to give exceptional consideration to over</w:t>
      </w:r>
      <w:r w:rsidRPr="00A271BC">
        <w:rPr>
          <w:rFonts w:ascii="Times New Roman" w:hAnsi="Times New Roman" w:cs="Times New Roman"/>
          <w:sz w:val="24"/>
          <w:szCs w:val="24"/>
        </w:rPr>
        <w:t>seeing variety at its working environments to discover and actualize the correct combination of different abilities and gifts controlled by them. According to the Company reports, Coca Cola believes in the roles and responsibilities delegation with others.</w:t>
      </w:r>
      <w:r w:rsidRPr="00A271BC">
        <w:rPr>
          <w:rFonts w:ascii="Times New Roman" w:hAnsi="Times New Roman" w:cs="Times New Roman"/>
          <w:sz w:val="24"/>
          <w:szCs w:val="24"/>
        </w:rPr>
        <w:t xml:space="preserve"> Coca-Cola has a Diversity Advisory Council for managing diversity among its workforce. This committee suggests or helps the administration for managing diversity by speaking to the feelings, proposals and prosperity of its entire workforce.  </w:t>
      </w:r>
    </w:p>
    <w:p w14:paraId="0DE74432" w14:textId="77777777" w:rsidR="005D23A4"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Coca-Cola ha</w:t>
      </w:r>
      <w:r w:rsidRPr="00A271BC">
        <w:rPr>
          <w:rFonts w:ascii="Times New Roman" w:hAnsi="Times New Roman" w:cs="Times New Roman"/>
          <w:sz w:val="24"/>
          <w:szCs w:val="24"/>
        </w:rPr>
        <w:t>s an Employee Forum for their workers because the organization comprehends that contributing the network will extemporize the association capacity to draw in, hold and improve assorted aptitudes, skills and ideas to increase competitive advantage</w:t>
      </w:r>
      <w:r>
        <w:rPr>
          <w:rFonts w:ascii="Times New Roman" w:hAnsi="Times New Roman" w:cs="Times New Roman"/>
          <w:sz w:val="24"/>
          <w:szCs w:val="24"/>
        </w:rPr>
        <w:t xml:space="preserve"> (</w:t>
      </w:r>
      <w:r w:rsidRPr="005D23A4">
        <w:rPr>
          <w:rFonts w:ascii="Times New Roman" w:hAnsi="Times New Roman" w:cs="Times New Roman"/>
          <w:sz w:val="24"/>
          <w:szCs w:val="24"/>
        </w:rPr>
        <w:t>Uggla, 2</w:t>
      </w:r>
      <w:r w:rsidRPr="005D23A4">
        <w:rPr>
          <w:rFonts w:ascii="Times New Roman" w:hAnsi="Times New Roman" w:cs="Times New Roman"/>
          <w:sz w:val="24"/>
          <w:szCs w:val="24"/>
        </w:rPr>
        <w:t>015</w:t>
      </w:r>
      <w:r>
        <w:rPr>
          <w:rFonts w:ascii="Times New Roman" w:hAnsi="Times New Roman" w:cs="Times New Roman"/>
          <w:sz w:val="24"/>
          <w:szCs w:val="24"/>
        </w:rPr>
        <w:t>)</w:t>
      </w:r>
      <w:r w:rsidRPr="00A271BC">
        <w:rPr>
          <w:rFonts w:ascii="Times New Roman" w:hAnsi="Times New Roman" w:cs="Times New Roman"/>
          <w:sz w:val="24"/>
          <w:szCs w:val="24"/>
        </w:rPr>
        <w:t>. The Employee Forum permits the representatives to build up an organization with the people who have the equivalent or comparable foundations and interests. In this way, the organization keeps up the reconciliation between different abilities and gift</w:t>
      </w:r>
      <w:r w:rsidRPr="00A271BC">
        <w:rPr>
          <w:rFonts w:ascii="Times New Roman" w:hAnsi="Times New Roman" w:cs="Times New Roman"/>
          <w:sz w:val="24"/>
          <w:szCs w:val="24"/>
        </w:rPr>
        <w:t>s, by adopting a social strategy to support acknowledgement and inclusivity for all among its labour force</w:t>
      </w:r>
      <w:r w:rsidR="00503A96">
        <w:rPr>
          <w:rFonts w:ascii="Times New Roman" w:hAnsi="Times New Roman" w:cs="Times New Roman"/>
          <w:sz w:val="24"/>
          <w:szCs w:val="24"/>
        </w:rPr>
        <w:t xml:space="preserve"> (</w:t>
      </w:r>
      <w:r w:rsidR="00503A96" w:rsidRPr="00661800">
        <w:rPr>
          <w:rFonts w:ascii="Times New Roman" w:hAnsi="Times New Roman" w:cs="Times New Roman"/>
          <w:color w:val="000000" w:themeColor="text1"/>
          <w:sz w:val="24"/>
          <w:szCs w:val="24"/>
        </w:rPr>
        <w:t>Elmore, 2014</w:t>
      </w:r>
      <w:r w:rsidR="00503A96">
        <w:rPr>
          <w:rFonts w:ascii="Times New Roman" w:hAnsi="Times New Roman" w:cs="Times New Roman"/>
          <w:sz w:val="24"/>
          <w:szCs w:val="24"/>
        </w:rPr>
        <w:t>)</w:t>
      </w:r>
      <w:r w:rsidRPr="00A271BC">
        <w:rPr>
          <w:rFonts w:ascii="Times New Roman" w:hAnsi="Times New Roman" w:cs="Times New Roman"/>
          <w:sz w:val="24"/>
          <w:szCs w:val="24"/>
        </w:rPr>
        <w:t>. The workforce under such direction comprehends the importance of accepting workplace equality. Wagner and Hollenbeck (2014) also prop</w:t>
      </w:r>
      <w:r w:rsidRPr="00A271BC">
        <w:rPr>
          <w:rFonts w:ascii="Times New Roman" w:hAnsi="Times New Roman" w:cs="Times New Roman"/>
          <w:sz w:val="24"/>
          <w:szCs w:val="24"/>
        </w:rPr>
        <w:t xml:space="preserve">osed another difficulty for associations which has a monotonous work profile which makes the employees feel unmotivated and dull. For this, </w:t>
      </w:r>
      <w:r w:rsidRPr="005D23A4">
        <w:rPr>
          <w:rFonts w:ascii="Times New Roman" w:hAnsi="Times New Roman" w:cs="Times New Roman"/>
          <w:sz w:val="24"/>
          <w:szCs w:val="24"/>
        </w:rPr>
        <w:t xml:space="preserve">Shelley </w:t>
      </w:r>
      <w:r>
        <w:rPr>
          <w:rFonts w:ascii="Times New Roman" w:hAnsi="Times New Roman" w:cs="Times New Roman"/>
          <w:sz w:val="24"/>
          <w:szCs w:val="24"/>
        </w:rPr>
        <w:t xml:space="preserve">et al. </w:t>
      </w:r>
      <w:r w:rsidRPr="00A271BC">
        <w:rPr>
          <w:rFonts w:ascii="Times New Roman" w:hAnsi="Times New Roman" w:cs="Times New Roman"/>
          <w:sz w:val="24"/>
          <w:szCs w:val="24"/>
        </w:rPr>
        <w:t>(</w:t>
      </w:r>
      <w:r>
        <w:rPr>
          <w:rFonts w:ascii="Times New Roman" w:hAnsi="Times New Roman" w:cs="Times New Roman"/>
          <w:sz w:val="24"/>
          <w:szCs w:val="24"/>
        </w:rPr>
        <w:t>2014</w:t>
      </w:r>
      <w:r w:rsidRPr="00A271BC">
        <w:rPr>
          <w:rFonts w:ascii="Times New Roman" w:hAnsi="Times New Roman" w:cs="Times New Roman"/>
          <w:sz w:val="24"/>
          <w:szCs w:val="24"/>
        </w:rPr>
        <w:t>)</w:t>
      </w:r>
      <w:r>
        <w:rPr>
          <w:rFonts w:ascii="Times New Roman" w:hAnsi="Times New Roman" w:cs="Times New Roman"/>
          <w:sz w:val="24"/>
          <w:szCs w:val="24"/>
        </w:rPr>
        <w:t xml:space="preserve"> </w:t>
      </w:r>
      <w:r w:rsidRPr="00A271BC">
        <w:rPr>
          <w:rFonts w:ascii="Times New Roman" w:hAnsi="Times New Roman" w:cs="Times New Roman"/>
          <w:sz w:val="24"/>
          <w:szCs w:val="24"/>
        </w:rPr>
        <w:t>recommend that workers ought to be given something other than remunerations and rewards to kee</w:t>
      </w:r>
      <w:r w:rsidRPr="00A271BC">
        <w:rPr>
          <w:rFonts w:ascii="Times New Roman" w:hAnsi="Times New Roman" w:cs="Times New Roman"/>
          <w:sz w:val="24"/>
          <w:szCs w:val="24"/>
        </w:rPr>
        <w:t xml:space="preserve">p up their commitment and enthusiasm for their jobs. Subsequently, the pioneers and the supervisors at Coca-Cola additionally practice legitimate directing to manage this issue and look after consistency. </w:t>
      </w:r>
    </w:p>
    <w:p w14:paraId="7C2FED81"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lastRenderedPageBreak/>
        <w:t>Coca-Cola</w:t>
      </w:r>
      <w:r w:rsidRPr="00A271BC">
        <w:rPr>
          <w:rFonts w:ascii="Times New Roman" w:hAnsi="Times New Roman" w:cs="Times New Roman"/>
          <w:sz w:val="24"/>
          <w:szCs w:val="24"/>
        </w:rPr>
        <w:t xml:space="preserve"> distinguishes the qualities and conventions of individuals and afterwards modify its marketing strategies which coordinate them and subsequently to make solid effects</w:t>
      </w:r>
      <w:r w:rsidR="00503A96">
        <w:rPr>
          <w:rFonts w:ascii="Times New Roman" w:hAnsi="Times New Roman" w:cs="Times New Roman"/>
          <w:sz w:val="24"/>
          <w:szCs w:val="24"/>
        </w:rPr>
        <w:t xml:space="preserve"> (</w:t>
      </w:r>
      <w:r w:rsidR="00503A96" w:rsidRPr="00661800">
        <w:rPr>
          <w:rFonts w:ascii="Times New Roman" w:hAnsi="Times New Roman" w:cs="Times New Roman"/>
          <w:color w:val="000000" w:themeColor="text1"/>
          <w:sz w:val="24"/>
          <w:szCs w:val="24"/>
        </w:rPr>
        <w:t>Elmore, 2014</w:t>
      </w:r>
      <w:r w:rsidR="00503A96">
        <w:rPr>
          <w:rFonts w:ascii="Times New Roman" w:hAnsi="Times New Roman" w:cs="Times New Roman"/>
          <w:sz w:val="24"/>
          <w:szCs w:val="24"/>
        </w:rPr>
        <w:t>)</w:t>
      </w:r>
      <w:r w:rsidRPr="00A271BC">
        <w:rPr>
          <w:rFonts w:ascii="Times New Roman" w:hAnsi="Times New Roman" w:cs="Times New Roman"/>
          <w:sz w:val="24"/>
          <w:szCs w:val="24"/>
        </w:rPr>
        <w:t>. This is principally vital for the business, given that the products of C</w:t>
      </w:r>
      <w:r w:rsidRPr="00A271BC">
        <w:rPr>
          <w:rFonts w:ascii="Times New Roman" w:hAnsi="Times New Roman" w:cs="Times New Roman"/>
          <w:sz w:val="24"/>
          <w:szCs w:val="24"/>
        </w:rPr>
        <w:t>oca-Cola have heavily relied on their marketing efforts</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Uggla, 2015</w:t>
      </w:r>
      <w:r w:rsidR="005D23A4">
        <w:rPr>
          <w:rFonts w:ascii="Times New Roman" w:hAnsi="Times New Roman" w:cs="Times New Roman"/>
          <w:sz w:val="24"/>
          <w:szCs w:val="24"/>
        </w:rPr>
        <w:t>)</w:t>
      </w:r>
      <w:r w:rsidRPr="00A271BC">
        <w:rPr>
          <w:rFonts w:ascii="Times New Roman" w:hAnsi="Times New Roman" w:cs="Times New Roman"/>
          <w:sz w:val="24"/>
          <w:szCs w:val="24"/>
        </w:rPr>
        <w:t>. At Coca-Cola, decision making and administration are significantly affected by the social structure of the market and thus affects consumer loyalty (Coca-Cola, 2020). Similarly, it tend</w:t>
      </w:r>
      <w:r w:rsidRPr="00A271BC">
        <w:rPr>
          <w:rFonts w:ascii="Times New Roman" w:hAnsi="Times New Roman" w:cs="Times New Roman"/>
          <w:sz w:val="24"/>
          <w:szCs w:val="24"/>
        </w:rPr>
        <w:t xml:space="preserve">s to be perceived that relying on the size of the organization, the brand’s unique image development is influenced by specific standards and guidelines, which likewise helps the dynamic bodies to keep up a harmony between the </w:t>
      </w:r>
      <w:r w:rsidR="00E066A2" w:rsidRPr="00A271BC">
        <w:rPr>
          <w:rFonts w:ascii="Times New Roman" w:hAnsi="Times New Roman" w:cs="Times New Roman"/>
          <w:sz w:val="24"/>
          <w:szCs w:val="24"/>
        </w:rPr>
        <w:t>differentiation between products</w:t>
      </w:r>
      <w:r w:rsidRPr="00A271BC">
        <w:rPr>
          <w:rFonts w:ascii="Times New Roman" w:hAnsi="Times New Roman" w:cs="Times New Roman"/>
          <w:sz w:val="24"/>
          <w:szCs w:val="24"/>
        </w:rPr>
        <w:t xml:space="preserve"> and normal impression of the brand</w:t>
      </w:r>
      <w:r w:rsidR="00E066A2" w:rsidRPr="00A271BC">
        <w:rPr>
          <w:rFonts w:ascii="Times New Roman" w:hAnsi="Times New Roman" w:cs="Times New Roman"/>
          <w:sz w:val="24"/>
          <w:szCs w:val="24"/>
        </w:rPr>
        <w:t xml:space="preserve"> in the market and among the customer base. </w:t>
      </w:r>
      <w:r w:rsidRPr="00A271BC">
        <w:rPr>
          <w:rFonts w:ascii="Times New Roman" w:hAnsi="Times New Roman" w:cs="Times New Roman"/>
          <w:sz w:val="24"/>
          <w:szCs w:val="24"/>
        </w:rPr>
        <w:t xml:space="preserve"> </w:t>
      </w:r>
    </w:p>
    <w:p w14:paraId="55B768AB"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The HRM at Coca-Cola stresses on creating initiative abilities improvement programs for their workforce to upgrade their acquired aptitudes and skils (Coca-Cola, 2020). This</w:t>
      </w:r>
      <w:r w:rsidRPr="00A271BC">
        <w:rPr>
          <w:rFonts w:ascii="Times New Roman" w:hAnsi="Times New Roman" w:cs="Times New Roman"/>
          <w:sz w:val="24"/>
          <w:szCs w:val="24"/>
        </w:rPr>
        <w:t xml:space="preserve"> technique utilizes the aptitudes instructed by the scholarly rigour, mentors, senior leader and sponsorships, to mentor their workforce and upgrade their employability abilities according to the current organizational needs</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Zamani</w:t>
      </w:r>
      <w:r w:rsidR="005D23A4">
        <w:rPr>
          <w:rFonts w:ascii="Times New Roman" w:hAnsi="Times New Roman" w:cs="Times New Roman"/>
          <w:sz w:val="24"/>
          <w:szCs w:val="24"/>
        </w:rPr>
        <w:t xml:space="preserve"> et al. 2016)</w:t>
      </w:r>
      <w:r w:rsidRPr="00A271BC">
        <w:rPr>
          <w:rFonts w:ascii="Times New Roman" w:hAnsi="Times New Roman" w:cs="Times New Roman"/>
          <w:sz w:val="24"/>
          <w:szCs w:val="24"/>
        </w:rPr>
        <w:t>. According</w:t>
      </w:r>
      <w:r w:rsidRPr="00A271BC">
        <w:rPr>
          <w:rFonts w:ascii="Times New Roman" w:hAnsi="Times New Roman" w:cs="Times New Roman"/>
          <w:sz w:val="24"/>
          <w:szCs w:val="24"/>
        </w:rPr>
        <w:t xml:space="preserve"> to Coca-Cola’s governance structure, the roles of manager and leaders are crucial to ensure that their methodology follows their general hierarchy and business goals are achieved. This additionally helps the company with its development and growth, to adv</w:t>
      </w:r>
      <w:r w:rsidRPr="00A271BC">
        <w:rPr>
          <w:rFonts w:ascii="Times New Roman" w:hAnsi="Times New Roman" w:cs="Times New Roman"/>
          <w:sz w:val="24"/>
          <w:szCs w:val="24"/>
        </w:rPr>
        <w:t>ance as per the business climate worldwide. Coca-Cola products are consumed by their customers, consenting to the security, cleanliness and quality principles is incredibly vital for business achievement</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Dawar and Bagga, 2015</w:t>
      </w:r>
      <w:r w:rsidR="005D23A4">
        <w:rPr>
          <w:rFonts w:ascii="Times New Roman" w:hAnsi="Times New Roman" w:cs="Times New Roman"/>
          <w:sz w:val="24"/>
          <w:szCs w:val="24"/>
        </w:rPr>
        <w:t>)</w:t>
      </w:r>
      <w:r w:rsidRPr="00A271BC">
        <w:rPr>
          <w:rFonts w:ascii="Times New Roman" w:hAnsi="Times New Roman" w:cs="Times New Roman"/>
          <w:sz w:val="24"/>
          <w:szCs w:val="24"/>
        </w:rPr>
        <w:t>. In this way, the administra</w:t>
      </w:r>
      <w:r w:rsidRPr="00A271BC">
        <w:rPr>
          <w:rFonts w:ascii="Times New Roman" w:hAnsi="Times New Roman" w:cs="Times New Roman"/>
          <w:sz w:val="24"/>
          <w:szCs w:val="24"/>
        </w:rPr>
        <w:t xml:space="preserve">tion at The Company focuses on the quality and security compliances of its refreshments at each progression of creation. </w:t>
      </w:r>
    </w:p>
    <w:p w14:paraId="78375D3B" w14:textId="77777777" w:rsidR="00083744" w:rsidRPr="00A271BC" w:rsidRDefault="00944071" w:rsidP="00605F68">
      <w:pPr>
        <w:spacing w:line="360" w:lineRule="auto"/>
        <w:jc w:val="both"/>
        <w:rPr>
          <w:rFonts w:ascii="Times New Roman" w:hAnsi="Times New Roman" w:cs="Times New Roman"/>
          <w:sz w:val="24"/>
          <w:szCs w:val="24"/>
        </w:rPr>
      </w:pPr>
      <w:r w:rsidRPr="005D23A4">
        <w:rPr>
          <w:rFonts w:ascii="Times New Roman" w:hAnsi="Times New Roman" w:cs="Times New Roman"/>
          <w:sz w:val="24"/>
          <w:szCs w:val="24"/>
        </w:rPr>
        <w:t xml:space="preserve">Shelley </w:t>
      </w:r>
      <w:r>
        <w:rPr>
          <w:rFonts w:ascii="Times New Roman" w:hAnsi="Times New Roman" w:cs="Times New Roman"/>
          <w:sz w:val="24"/>
          <w:szCs w:val="24"/>
        </w:rPr>
        <w:t xml:space="preserve">et al. </w:t>
      </w:r>
      <w:r w:rsidRPr="00A271BC">
        <w:rPr>
          <w:rFonts w:ascii="Times New Roman" w:hAnsi="Times New Roman" w:cs="Times New Roman"/>
          <w:sz w:val="24"/>
          <w:szCs w:val="24"/>
        </w:rPr>
        <w:t>(</w:t>
      </w:r>
      <w:r>
        <w:rPr>
          <w:rFonts w:ascii="Times New Roman" w:hAnsi="Times New Roman" w:cs="Times New Roman"/>
          <w:sz w:val="24"/>
          <w:szCs w:val="24"/>
        </w:rPr>
        <w:t>2014</w:t>
      </w:r>
      <w:r w:rsidRPr="00A271BC">
        <w:rPr>
          <w:rFonts w:ascii="Times New Roman" w:hAnsi="Times New Roman" w:cs="Times New Roman"/>
          <w:sz w:val="24"/>
          <w:szCs w:val="24"/>
        </w:rPr>
        <w:t>)</w:t>
      </w:r>
      <w:r>
        <w:rPr>
          <w:rFonts w:ascii="Times New Roman" w:hAnsi="Times New Roman" w:cs="Times New Roman"/>
          <w:sz w:val="24"/>
          <w:szCs w:val="24"/>
        </w:rPr>
        <w:t xml:space="preserve"> </w:t>
      </w:r>
      <w:r w:rsidR="004F195B" w:rsidRPr="00A271BC">
        <w:rPr>
          <w:rFonts w:ascii="Times New Roman" w:hAnsi="Times New Roman" w:cs="Times New Roman"/>
          <w:sz w:val="24"/>
          <w:szCs w:val="24"/>
        </w:rPr>
        <w:t>suggested that</w:t>
      </w:r>
      <w:r w:rsidRPr="00A271BC">
        <w:rPr>
          <w:rFonts w:ascii="Times New Roman" w:hAnsi="Times New Roman" w:cs="Times New Roman"/>
          <w:sz w:val="24"/>
          <w:szCs w:val="24"/>
        </w:rPr>
        <w:t xml:space="preserve"> the monetary necessities and desires</w:t>
      </w:r>
      <w:r w:rsidR="004F195B" w:rsidRPr="00A271BC">
        <w:rPr>
          <w:rFonts w:ascii="Times New Roman" w:hAnsi="Times New Roman" w:cs="Times New Roman"/>
          <w:sz w:val="24"/>
          <w:szCs w:val="24"/>
        </w:rPr>
        <w:t xml:space="preserve"> of employees if</w:t>
      </w:r>
      <w:r w:rsidRPr="00A271BC">
        <w:rPr>
          <w:rFonts w:ascii="Times New Roman" w:hAnsi="Times New Roman" w:cs="Times New Roman"/>
          <w:sz w:val="24"/>
          <w:szCs w:val="24"/>
        </w:rPr>
        <w:t xml:space="preserve"> met, the</w:t>
      </w:r>
      <w:r w:rsidR="004F195B" w:rsidRPr="00A271BC">
        <w:rPr>
          <w:rFonts w:ascii="Times New Roman" w:hAnsi="Times New Roman" w:cs="Times New Roman"/>
          <w:sz w:val="24"/>
          <w:szCs w:val="24"/>
        </w:rPr>
        <w:t xml:space="preserve"> employees tend</w:t>
      </w:r>
      <w:r w:rsidRPr="00A271BC">
        <w:rPr>
          <w:rFonts w:ascii="Times New Roman" w:hAnsi="Times New Roman" w:cs="Times New Roman"/>
          <w:sz w:val="24"/>
          <w:szCs w:val="24"/>
        </w:rPr>
        <w:t xml:space="preserve"> </w:t>
      </w:r>
      <w:r w:rsidR="004F195B" w:rsidRPr="00A271BC">
        <w:rPr>
          <w:rFonts w:ascii="Times New Roman" w:hAnsi="Times New Roman" w:cs="Times New Roman"/>
          <w:sz w:val="24"/>
          <w:szCs w:val="24"/>
        </w:rPr>
        <w:t xml:space="preserve">to </w:t>
      </w:r>
      <w:r w:rsidRPr="00A271BC">
        <w:rPr>
          <w:rFonts w:ascii="Times New Roman" w:hAnsi="Times New Roman" w:cs="Times New Roman"/>
          <w:sz w:val="24"/>
          <w:szCs w:val="24"/>
        </w:rPr>
        <w:t>look further towa</w:t>
      </w:r>
      <w:r w:rsidRPr="00A271BC">
        <w:rPr>
          <w:rFonts w:ascii="Times New Roman" w:hAnsi="Times New Roman" w:cs="Times New Roman"/>
          <w:sz w:val="24"/>
          <w:szCs w:val="24"/>
        </w:rPr>
        <w:t xml:space="preserve">rds other support factors inside their work environments to discover inspiration. Such necessities can be either acknowledgement or to feel esteemed by the organization, which together serves to the confidence of the person. For this, Coca-Cola HRM adopts </w:t>
      </w:r>
      <w:r w:rsidRPr="00A271BC">
        <w:rPr>
          <w:rFonts w:ascii="Times New Roman" w:hAnsi="Times New Roman" w:cs="Times New Roman"/>
          <w:sz w:val="24"/>
          <w:szCs w:val="24"/>
        </w:rPr>
        <w:t>a conduct strategy to oversee them and search for approaches to remunerate their exhibition and endeavours made towards hierarchical development</w:t>
      </w:r>
      <w:r w:rsidR="00503A96">
        <w:rPr>
          <w:rFonts w:ascii="Times New Roman" w:hAnsi="Times New Roman" w:cs="Times New Roman"/>
          <w:sz w:val="24"/>
          <w:szCs w:val="24"/>
        </w:rPr>
        <w:t xml:space="preserve"> (</w:t>
      </w:r>
      <w:r w:rsidR="00503A96" w:rsidRPr="00661800">
        <w:rPr>
          <w:rFonts w:ascii="Times New Roman" w:hAnsi="Times New Roman" w:cs="Times New Roman"/>
          <w:color w:val="000000" w:themeColor="text1"/>
          <w:sz w:val="24"/>
          <w:szCs w:val="24"/>
        </w:rPr>
        <w:t>Elmore, 2014</w:t>
      </w:r>
      <w:r w:rsidR="00503A96">
        <w:rPr>
          <w:rFonts w:ascii="Times New Roman" w:hAnsi="Times New Roman" w:cs="Times New Roman"/>
          <w:sz w:val="24"/>
          <w:szCs w:val="24"/>
        </w:rPr>
        <w:t>)</w:t>
      </w:r>
      <w:r w:rsidRPr="00A271BC">
        <w:rPr>
          <w:rFonts w:ascii="Times New Roman" w:hAnsi="Times New Roman" w:cs="Times New Roman"/>
          <w:sz w:val="24"/>
          <w:szCs w:val="24"/>
        </w:rPr>
        <w:t>. This additionally guarantees that there is sufficient occupation fulfilment, regardless of whether it is as far as working environment culture, working environment climate or their compensations</w:t>
      </w:r>
      <w:r>
        <w:rPr>
          <w:rFonts w:ascii="Times New Roman" w:hAnsi="Times New Roman" w:cs="Times New Roman"/>
          <w:sz w:val="24"/>
          <w:szCs w:val="24"/>
        </w:rPr>
        <w:t xml:space="preserve"> (</w:t>
      </w:r>
      <w:r w:rsidRPr="005D23A4">
        <w:rPr>
          <w:rFonts w:ascii="Times New Roman" w:hAnsi="Times New Roman" w:cs="Times New Roman"/>
          <w:sz w:val="24"/>
          <w:szCs w:val="24"/>
        </w:rPr>
        <w:t>Mena</w:t>
      </w:r>
      <w:r>
        <w:rPr>
          <w:rFonts w:ascii="Times New Roman" w:hAnsi="Times New Roman" w:cs="Times New Roman"/>
          <w:sz w:val="24"/>
          <w:szCs w:val="24"/>
        </w:rPr>
        <w:t xml:space="preserve"> et al. 2014)</w:t>
      </w:r>
      <w:r w:rsidR="004F195B" w:rsidRPr="00A271BC">
        <w:rPr>
          <w:rFonts w:ascii="Times New Roman" w:hAnsi="Times New Roman" w:cs="Times New Roman"/>
          <w:sz w:val="24"/>
          <w:szCs w:val="24"/>
        </w:rPr>
        <w:t xml:space="preserve">. This can also be understood from the statement of </w:t>
      </w:r>
      <w:r w:rsidRPr="005D23A4">
        <w:rPr>
          <w:rFonts w:ascii="Times New Roman" w:hAnsi="Times New Roman" w:cs="Times New Roman"/>
          <w:sz w:val="24"/>
          <w:szCs w:val="24"/>
        </w:rPr>
        <w:t>Burgos and Vargas</w:t>
      </w:r>
      <w:r>
        <w:rPr>
          <w:rFonts w:ascii="Times New Roman" w:hAnsi="Times New Roman" w:cs="Times New Roman"/>
          <w:sz w:val="24"/>
          <w:szCs w:val="24"/>
        </w:rPr>
        <w:t xml:space="preserve"> (</w:t>
      </w:r>
      <w:r w:rsidRPr="005D23A4">
        <w:rPr>
          <w:rFonts w:ascii="Times New Roman" w:hAnsi="Times New Roman" w:cs="Times New Roman"/>
          <w:sz w:val="24"/>
          <w:szCs w:val="24"/>
        </w:rPr>
        <w:t>2013</w:t>
      </w:r>
      <w:r>
        <w:rPr>
          <w:rFonts w:ascii="Times New Roman" w:hAnsi="Times New Roman" w:cs="Times New Roman"/>
          <w:sz w:val="24"/>
          <w:szCs w:val="24"/>
        </w:rPr>
        <w:t>)</w:t>
      </w:r>
      <w:r w:rsidR="004F195B" w:rsidRPr="00A271BC">
        <w:rPr>
          <w:rFonts w:ascii="Times New Roman" w:hAnsi="Times New Roman" w:cs="Times New Roman"/>
          <w:sz w:val="24"/>
          <w:szCs w:val="24"/>
        </w:rPr>
        <w:t>, who</w:t>
      </w:r>
      <w:r w:rsidRPr="00A271BC">
        <w:rPr>
          <w:rFonts w:ascii="Times New Roman" w:hAnsi="Times New Roman" w:cs="Times New Roman"/>
          <w:sz w:val="24"/>
          <w:szCs w:val="24"/>
        </w:rPr>
        <w:t xml:space="preserve"> expressed that all the accomplishments and positive endeavours </w:t>
      </w:r>
      <w:r w:rsidR="004F195B" w:rsidRPr="00A271BC">
        <w:rPr>
          <w:rFonts w:ascii="Times New Roman" w:hAnsi="Times New Roman" w:cs="Times New Roman"/>
          <w:sz w:val="24"/>
          <w:szCs w:val="24"/>
        </w:rPr>
        <w:t xml:space="preserve">must </w:t>
      </w:r>
      <w:r w:rsidRPr="00A271BC">
        <w:rPr>
          <w:rFonts w:ascii="Times New Roman" w:hAnsi="Times New Roman" w:cs="Times New Roman"/>
          <w:sz w:val="24"/>
          <w:szCs w:val="24"/>
        </w:rPr>
        <w:t xml:space="preserve">be perceived by the </w:t>
      </w:r>
      <w:r w:rsidR="004F195B" w:rsidRPr="00A271BC">
        <w:rPr>
          <w:rFonts w:ascii="Times New Roman" w:hAnsi="Times New Roman" w:cs="Times New Roman"/>
          <w:sz w:val="24"/>
          <w:szCs w:val="24"/>
        </w:rPr>
        <w:t>managers and leaders</w:t>
      </w:r>
      <w:r w:rsidRPr="00A271BC">
        <w:rPr>
          <w:rFonts w:ascii="Times New Roman" w:hAnsi="Times New Roman" w:cs="Times New Roman"/>
          <w:sz w:val="24"/>
          <w:szCs w:val="24"/>
        </w:rPr>
        <w:t xml:space="preserve"> for progress and consistency in </w:t>
      </w:r>
      <w:r w:rsidR="004F195B" w:rsidRPr="00A271BC">
        <w:rPr>
          <w:rFonts w:ascii="Times New Roman" w:hAnsi="Times New Roman" w:cs="Times New Roman"/>
          <w:sz w:val="24"/>
          <w:szCs w:val="24"/>
        </w:rPr>
        <w:t>quality compliance</w:t>
      </w:r>
      <w:r w:rsidRPr="00A271BC">
        <w:rPr>
          <w:rFonts w:ascii="Times New Roman" w:hAnsi="Times New Roman" w:cs="Times New Roman"/>
          <w:sz w:val="24"/>
          <w:szCs w:val="24"/>
        </w:rPr>
        <w:t xml:space="preserve">. The </w:t>
      </w:r>
      <w:r w:rsidRPr="00A271BC">
        <w:rPr>
          <w:rFonts w:ascii="Times New Roman" w:hAnsi="Times New Roman" w:cs="Times New Roman"/>
          <w:sz w:val="24"/>
          <w:szCs w:val="24"/>
        </w:rPr>
        <w:lastRenderedPageBreak/>
        <w:t>administration at Coca-Cola comprehend this well o</w:t>
      </w:r>
      <w:r w:rsidRPr="00A271BC">
        <w:rPr>
          <w:rFonts w:ascii="Times New Roman" w:hAnsi="Times New Roman" w:cs="Times New Roman"/>
          <w:sz w:val="24"/>
          <w:szCs w:val="24"/>
        </w:rPr>
        <w:t xml:space="preserve">verall and consequently won numerous honours too for its HRM procedures. </w:t>
      </w:r>
    </w:p>
    <w:p w14:paraId="7F009CF6" w14:textId="77777777" w:rsidR="00083744" w:rsidRPr="00A271BC" w:rsidRDefault="00083744" w:rsidP="00605F68">
      <w:pPr>
        <w:spacing w:line="360" w:lineRule="auto"/>
        <w:jc w:val="both"/>
        <w:rPr>
          <w:rFonts w:ascii="Times New Roman" w:hAnsi="Times New Roman" w:cs="Times New Roman"/>
          <w:sz w:val="24"/>
          <w:szCs w:val="24"/>
        </w:rPr>
      </w:pPr>
    </w:p>
    <w:p w14:paraId="5592855F"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 xml:space="preserve">Wagner and Hollenbeck (2014) recommend that the cycles and tasks are successfully controlled when the ones who are associated </w:t>
      </w:r>
      <w:r w:rsidR="004F195B" w:rsidRPr="00A271BC">
        <w:rPr>
          <w:rFonts w:ascii="Times New Roman" w:hAnsi="Times New Roman" w:cs="Times New Roman"/>
          <w:sz w:val="24"/>
          <w:szCs w:val="24"/>
        </w:rPr>
        <w:t>directly with the</w:t>
      </w:r>
      <w:r w:rsidRPr="00A271BC">
        <w:rPr>
          <w:rFonts w:ascii="Times New Roman" w:hAnsi="Times New Roman" w:cs="Times New Roman"/>
          <w:sz w:val="24"/>
          <w:szCs w:val="24"/>
        </w:rPr>
        <w:t xml:space="preserve"> work are additionally thought of or a</w:t>
      </w:r>
      <w:r w:rsidRPr="00A271BC">
        <w:rPr>
          <w:rFonts w:ascii="Times New Roman" w:hAnsi="Times New Roman" w:cs="Times New Roman"/>
          <w:sz w:val="24"/>
          <w:szCs w:val="24"/>
        </w:rPr>
        <w:t>ssociated with the dynamic</w:t>
      </w:r>
      <w:r w:rsidR="004F195B" w:rsidRPr="00A271BC">
        <w:rPr>
          <w:rFonts w:ascii="Times New Roman" w:hAnsi="Times New Roman" w:cs="Times New Roman"/>
          <w:sz w:val="24"/>
          <w:szCs w:val="24"/>
        </w:rPr>
        <w:t>s of the overall organizations</w:t>
      </w:r>
      <w:r w:rsidRPr="00A271BC">
        <w:rPr>
          <w:rFonts w:ascii="Times New Roman" w:hAnsi="Times New Roman" w:cs="Times New Roman"/>
          <w:sz w:val="24"/>
          <w:szCs w:val="24"/>
        </w:rPr>
        <w:t xml:space="preserve">. </w:t>
      </w:r>
      <w:r w:rsidR="004F195B" w:rsidRPr="00A271BC">
        <w:rPr>
          <w:rFonts w:ascii="Times New Roman" w:hAnsi="Times New Roman" w:cs="Times New Roman"/>
          <w:sz w:val="24"/>
          <w:szCs w:val="24"/>
        </w:rPr>
        <w:t xml:space="preserve">Supporting this statement, </w:t>
      </w:r>
      <w:r w:rsidR="005D23A4" w:rsidRPr="005D23A4">
        <w:rPr>
          <w:rFonts w:ascii="Times New Roman" w:hAnsi="Times New Roman" w:cs="Times New Roman"/>
          <w:sz w:val="24"/>
          <w:szCs w:val="24"/>
        </w:rPr>
        <w:t>Burgos and Vargas</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2013</w:t>
      </w:r>
      <w:r w:rsidR="005D23A4">
        <w:rPr>
          <w:rFonts w:ascii="Times New Roman" w:hAnsi="Times New Roman" w:cs="Times New Roman"/>
          <w:sz w:val="24"/>
          <w:szCs w:val="24"/>
        </w:rPr>
        <w:t xml:space="preserve">) </w:t>
      </w:r>
      <w:r w:rsidRPr="00A271BC">
        <w:rPr>
          <w:rFonts w:ascii="Times New Roman" w:hAnsi="Times New Roman" w:cs="Times New Roman"/>
          <w:sz w:val="24"/>
          <w:szCs w:val="24"/>
        </w:rPr>
        <w:t xml:space="preserve">additionally expressed that the upper sections of any association ought to keep up a clear and intelligent correspondence with the lower portions </w:t>
      </w:r>
      <w:r w:rsidRPr="00A271BC">
        <w:rPr>
          <w:rFonts w:ascii="Times New Roman" w:hAnsi="Times New Roman" w:cs="Times New Roman"/>
          <w:sz w:val="24"/>
          <w:szCs w:val="24"/>
        </w:rPr>
        <w:t>of the order so their precise needs can be recognized and their discernment and thinking towards their work jobs can be fundamentally evaluated. The administration at Coca-Cola comprehends this perspective and its</w:t>
      </w:r>
      <w:r w:rsidR="004F195B" w:rsidRPr="00A271BC">
        <w:rPr>
          <w:rFonts w:ascii="Times New Roman" w:hAnsi="Times New Roman" w:cs="Times New Roman"/>
          <w:sz w:val="24"/>
          <w:szCs w:val="24"/>
        </w:rPr>
        <w:t xml:space="preserve"> </w:t>
      </w:r>
      <w:r w:rsidR="00661800" w:rsidRPr="00A271BC">
        <w:rPr>
          <w:rFonts w:ascii="Times New Roman" w:hAnsi="Times New Roman" w:cs="Times New Roman"/>
          <w:sz w:val="24"/>
          <w:szCs w:val="24"/>
        </w:rPr>
        <w:t>long-term</w:t>
      </w:r>
      <w:r w:rsidRPr="00A271BC">
        <w:rPr>
          <w:rFonts w:ascii="Times New Roman" w:hAnsi="Times New Roman" w:cs="Times New Roman"/>
          <w:sz w:val="24"/>
          <w:szCs w:val="24"/>
        </w:rPr>
        <w:t xml:space="preserve"> prosperity can be </w:t>
      </w:r>
      <w:r w:rsidR="004F195B" w:rsidRPr="00A271BC">
        <w:rPr>
          <w:rFonts w:ascii="Times New Roman" w:hAnsi="Times New Roman" w:cs="Times New Roman"/>
          <w:sz w:val="24"/>
          <w:szCs w:val="24"/>
        </w:rPr>
        <w:t>credited</w:t>
      </w:r>
      <w:r w:rsidRPr="00A271BC">
        <w:rPr>
          <w:rFonts w:ascii="Times New Roman" w:hAnsi="Times New Roman" w:cs="Times New Roman"/>
          <w:sz w:val="24"/>
          <w:szCs w:val="24"/>
        </w:rPr>
        <w:t xml:space="preserve"> to it</w:t>
      </w:r>
      <w:r w:rsidRPr="00A271BC">
        <w:rPr>
          <w:rFonts w:ascii="Times New Roman" w:hAnsi="Times New Roman" w:cs="Times New Roman"/>
          <w:sz w:val="24"/>
          <w:szCs w:val="24"/>
        </w:rPr>
        <w:t>s cooperative work</w:t>
      </w:r>
      <w:r w:rsidR="004F195B" w:rsidRPr="00A271BC">
        <w:rPr>
          <w:rFonts w:ascii="Times New Roman" w:hAnsi="Times New Roman" w:cs="Times New Roman"/>
          <w:sz w:val="24"/>
          <w:szCs w:val="24"/>
        </w:rPr>
        <w:t xml:space="preserve"> environment</w:t>
      </w:r>
      <w:r w:rsidRPr="00A271BC">
        <w:rPr>
          <w:rFonts w:ascii="Times New Roman" w:hAnsi="Times New Roman" w:cs="Times New Roman"/>
          <w:sz w:val="24"/>
          <w:szCs w:val="24"/>
        </w:rPr>
        <w:t xml:space="preserve"> to deal with influence upon its capacity, aptitudes and information on its labour force</w:t>
      </w:r>
      <w:r w:rsidR="005D23A4">
        <w:rPr>
          <w:rFonts w:ascii="Times New Roman" w:hAnsi="Times New Roman" w:cs="Times New Roman"/>
          <w:sz w:val="24"/>
          <w:szCs w:val="24"/>
        </w:rPr>
        <w:t xml:space="preserve"> (</w:t>
      </w:r>
      <w:r w:rsidR="005D23A4" w:rsidRPr="005D23A4">
        <w:rPr>
          <w:rFonts w:ascii="Times New Roman" w:hAnsi="Times New Roman" w:cs="Times New Roman"/>
          <w:sz w:val="24"/>
          <w:szCs w:val="24"/>
        </w:rPr>
        <w:t>Mena</w:t>
      </w:r>
      <w:r w:rsidR="005D23A4">
        <w:rPr>
          <w:rFonts w:ascii="Times New Roman" w:hAnsi="Times New Roman" w:cs="Times New Roman"/>
          <w:sz w:val="24"/>
          <w:szCs w:val="24"/>
        </w:rPr>
        <w:t xml:space="preserve"> et al. 2014)</w:t>
      </w:r>
      <w:r w:rsidRPr="00A271BC">
        <w:rPr>
          <w:rFonts w:ascii="Times New Roman" w:hAnsi="Times New Roman" w:cs="Times New Roman"/>
          <w:sz w:val="24"/>
          <w:szCs w:val="24"/>
        </w:rPr>
        <w:t>. A</w:t>
      </w:r>
      <w:r w:rsidR="004F195B" w:rsidRPr="00A271BC">
        <w:rPr>
          <w:rFonts w:ascii="Times New Roman" w:hAnsi="Times New Roman" w:cs="Times New Roman"/>
          <w:sz w:val="24"/>
          <w:szCs w:val="24"/>
        </w:rPr>
        <w:t xml:space="preserve">ccording to </w:t>
      </w:r>
      <w:r w:rsidRPr="00A271BC">
        <w:rPr>
          <w:rFonts w:ascii="Times New Roman" w:hAnsi="Times New Roman" w:cs="Times New Roman"/>
          <w:sz w:val="24"/>
          <w:szCs w:val="24"/>
        </w:rPr>
        <w:t xml:space="preserve">the Hersey and Blanchard's situational hypothesis with regards to Coca-Cola, the HRM works on designating and taking an interest style authority, which presumes that the </w:t>
      </w:r>
      <w:r w:rsidR="00F356CA" w:rsidRPr="00A271BC">
        <w:rPr>
          <w:rFonts w:ascii="Times New Roman" w:hAnsi="Times New Roman" w:cs="Times New Roman"/>
          <w:sz w:val="24"/>
          <w:szCs w:val="24"/>
        </w:rPr>
        <w:t xml:space="preserve">skills of its </w:t>
      </w:r>
      <w:r w:rsidRPr="00A271BC">
        <w:rPr>
          <w:rFonts w:ascii="Times New Roman" w:hAnsi="Times New Roman" w:cs="Times New Roman"/>
          <w:sz w:val="24"/>
          <w:szCs w:val="24"/>
        </w:rPr>
        <w:t>labour force</w:t>
      </w:r>
      <w:r w:rsidR="00F356CA" w:rsidRPr="00A271BC">
        <w:rPr>
          <w:rFonts w:ascii="Times New Roman" w:hAnsi="Times New Roman" w:cs="Times New Roman"/>
          <w:sz w:val="24"/>
          <w:szCs w:val="24"/>
        </w:rPr>
        <w:t xml:space="preserve"> can be </w:t>
      </w:r>
      <w:r w:rsidRPr="00A271BC">
        <w:rPr>
          <w:rFonts w:ascii="Times New Roman" w:hAnsi="Times New Roman" w:cs="Times New Roman"/>
          <w:sz w:val="24"/>
          <w:szCs w:val="24"/>
        </w:rPr>
        <w:t>exceptionally</w:t>
      </w:r>
      <w:r w:rsidR="00F356CA" w:rsidRPr="00A271BC">
        <w:rPr>
          <w:rFonts w:ascii="Times New Roman" w:hAnsi="Times New Roman" w:cs="Times New Roman"/>
          <w:sz w:val="24"/>
          <w:szCs w:val="24"/>
        </w:rPr>
        <w:t xml:space="preserve"> enhanced</w:t>
      </w:r>
      <w:r w:rsidRPr="00A271BC">
        <w:rPr>
          <w:rFonts w:ascii="Times New Roman" w:hAnsi="Times New Roman" w:cs="Times New Roman"/>
          <w:sz w:val="24"/>
          <w:szCs w:val="24"/>
        </w:rPr>
        <w:t xml:space="preserve"> through their </w:t>
      </w:r>
      <w:r w:rsidR="00F356CA" w:rsidRPr="00A271BC">
        <w:rPr>
          <w:rFonts w:ascii="Times New Roman" w:hAnsi="Times New Roman" w:cs="Times New Roman"/>
          <w:sz w:val="24"/>
          <w:szCs w:val="24"/>
        </w:rPr>
        <w:t>training</w:t>
      </w:r>
      <w:r w:rsidRPr="00A271BC">
        <w:rPr>
          <w:rFonts w:ascii="Times New Roman" w:hAnsi="Times New Roman" w:cs="Times New Roman"/>
          <w:sz w:val="24"/>
          <w:szCs w:val="24"/>
        </w:rPr>
        <w:t xml:space="preserve"> progra</w:t>
      </w:r>
      <w:r w:rsidRPr="00A271BC">
        <w:rPr>
          <w:rFonts w:ascii="Times New Roman" w:hAnsi="Times New Roman" w:cs="Times New Roman"/>
          <w:sz w:val="24"/>
          <w:szCs w:val="24"/>
        </w:rPr>
        <w:t xml:space="preserve">ms. In any case, </w:t>
      </w:r>
      <w:r w:rsidR="005D23A4" w:rsidRPr="005D23A4">
        <w:rPr>
          <w:rFonts w:ascii="Times New Roman" w:hAnsi="Times New Roman" w:cs="Times New Roman"/>
          <w:sz w:val="24"/>
          <w:szCs w:val="24"/>
        </w:rPr>
        <w:t xml:space="preserve">Shelley </w:t>
      </w:r>
      <w:r w:rsidR="005D23A4">
        <w:rPr>
          <w:rFonts w:ascii="Times New Roman" w:hAnsi="Times New Roman" w:cs="Times New Roman"/>
          <w:sz w:val="24"/>
          <w:szCs w:val="24"/>
        </w:rPr>
        <w:t xml:space="preserve">et al. </w:t>
      </w:r>
      <w:r w:rsidR="00F356CA" w:rsidRPr="00A271BC">
        <w:rPr>
          <w:rFonts w:ascii="Times New Roman" w:hAnsi="Times New Roman" w:cs="Times New Roman"/>
          <w:sz w:val="24"/>
          <w:szCs w:val="24"/>
        </w:rPr>
        <w:t>(</w:t>
      </w:r>
      <w:r w:rsidR="005D23A4">
        <w:rPr>
          <w:rFonts w:ascii="Times New Roman" w:hAnsi="Times New Roman" w:cs="Times New Roman"/>
          <w:sz w:val="24"/>
          <w:szCs w:val="24"/>
        </w:rPr>
        <w:t>2014</w:t>
      </w:r>
      <w:r w:rsidR="00F356CA" w:rsidRPr="00A271BC">
        <w:rPr>
          <w:rFonts w:ascii="Times New Roman" w:hAnsi="Times New Roman" w:cs="Times New Roman"/>
          <w:sz w:val="24"/>
          <w:szCs w:val="24"/>
        </w:rPr>
        <w:t>)</w:t>
      </w:r>
      <w:r w:rsidRPr="00A271BC">
        <w:rPr>
          <w:rFonts w:ascii="Times New Roman" w:hAnsi="Times New Roman" w:cs="Times New Roman"/>
          <w:sz w:val="24"/>
          <w:szCs w:val="24"/>
        </w:rPr>
        <w:t xml:space="preserve"> </w:t>
      </w:r>
      <w:r w:rsidR="00F356CA" w:rsidRPr="00A271BC">
        <w:rPr>
          <w:rFonts w:ascii="Times New Roman" w:hAnsi="Times New Roman" w:cs="Times New Roman"/>
          <w:sz w:val="24"/>
          <w:szCs w:val="24"/>
        </w:rPr>
        <w:t>stated</w:t>
      </w:r>
      <w:r w:rsidRPr="00A271BC">
        <w:rPr>
          <w:rFonts w:ascii="Times New Roman" w:hAnsi="Times New Roman" w:cs="Times New Roman"/>
          <w:sz w:val="24"/>
          <w:szCs w:val="24"/>
        </w:rPr>
        <w:t xml:space="preserve"> that </w:t>
      </w:r>
      <w:r w:rsidR="00F356CA" w:rsidRPr="00A271BC">
        <w:rPr>
          <w:rFonts w:ascii="Times New Roman" w:hAnsi="Times New Roman" w:cs="Times New Roman"/>
          <w:sz w:val="24"/>
          <w:szCs w:val="24"/>
        </w:rPr>
        <w:t>Coca-Cola</w:t>
      </w:r>
      <w:r w:rsidRPr="00A271BC">
        <w:rPr>
          <w:rFonts w:ascii="Times New Roman" w:hAnsi="Times New Roman" w:cs="Times New Roman"/>
          <w:sz w:val="24"/>
          <w:szCs w:val="24"/>
        </w:rPr>
        <w:t xml:space="preserve"> </w:t>
      </w:r>
      <w:r w:rsidR="00F356CA" w:rsidRPr="00A271BC">
        <w:rPr>
          <w:rFonts w:ascii="Times New Roman" w:hAnsi="Times New Roman" w:cs="Times New Roman"/>
          <w:sz w:val="24"/>
          <w:szCs w:val="24"/>
        </w:rPr>
        <w:t xml:space="preserve">follows a mix leadership style together with delegating and participating style of management. It can also be concluded that the company </w:t>
      </w:r>
      <w:r w:rsidRPr="00A271BC">
        <w:rPr>
          <w:rFonts w:ascii="Times New Roman" w:hAnsi="Times New Roman" w:cs="Times New Roman"/>
          <w:sz w:val="24"/>
          <w:szCs w:val="24"/>
        </w:rPr>
        <w:t>works on selling style, carefully as indicated by the deve</w:t>
      </w:r>
      <w:r w:rsidRPr="00A271BC">
        <w:rPr>
          <w:rFonts w:ascii="Times New Roman" w:hAnsi="Times New Roman" w:cs="Times New Roman"/>
          <w:sz w:val="24"/>
          <w:szCs w:val="24"/>
        </w:rPr>
        <w:t xml:space="preserve">lopment, information and work </w:t>
      </w:r>
      <w:r w:rsidR="00F356CA" w:rsidRPr="00A271BC">
        <w:rPr>
          <w:rFonts w:ascii="Times New Roman" w:hAnsi="Times New Roman" w:cs="Times New Roman"/>
          <w:sz w:val="24"/>
          <w:szCs w:val="24"/>
        </w:rPr>
        <w:t>skills</w:t>
      </w:r>
      <w:r w:rsidRPr="00A271BC">
        <w:rPr>
          <w:rFonts w:ascii="Times New Roman" w:hAnsi="Times New Roman" w:cs="Times New Roman"/>
          <w:sz w:val="24"/>
          <w:szCs w:val="24"/>
        </w:rPr>
        <w:t xml:space="preserve"> of its </w:t>
      </w:r>
      <w:r w:rsidR="00F356CA" w:rsidRPr="00A271BC">
        <w:rPr>
          <w:rFonts w:ascii="Times New Roman" w:hAnsi="Times New Roman" w:cs="Times New Roman"/>
          <w:sz w:val="24"/>
          <w:szCs w:val="24"/>
        </w:rPr>
        <w:t>workforce</w:t>
      </w:r>
      <w:r w:rsidRPr="00A271BC">
        <w:rPr>
          <w:rFonts w:ascii="Times New Roman" w:hAnsi="Times New Roman" w:cs="Times New Roman"/>
          <w:sz w:val="24"/>
          <w:szCs w:val="24"/>
        </w:rPr>
        <w:t xml:space="preserve">. </w:t>
      </w:r>
    </w:p>
    <w:p w14:paraId="71137F07" w14:textId="77777777" w:rsidR="00083744"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t xml:space="preserve">The </w:t>
      </w:r>
      <w:r w:rsidR="00F356CA" w:rsidRPr="00A271BC">
        <w:rPr>
          <w:rFonts w:ascii="Times New Roman" w:hAnsi="Times New Roman" w:cs="Times New Roman"/>
          <w:sz w:val="24"/>
          <w:szCs w:val="24"/>
        </w:rPr>
        <w:t>essay above highlighted</w:t>
      </w:r>
      <w:r w:rsidRPr="00A271BC">
        <w:rPr>
          <w:rFonts w:ascii="Times New Roman" w:hAnsi="Times New Roman" w:cs="Times New Roman"/>
          <w:sz w:val="24"/>
          <w:szCs w:val="24"/>
        </w:rPr>
        <w:t xml:space="preserve"> the distinctive </w:t>
      </w:r>
      <w:r w:rsidR="00F356CA" w:rsidRPr="00A271BC">
        <w:rPr>
          <w:rFonts w:ascii="Times New Roman" w:hAnsi="Times New Roman" w:cs="Times New Roman"/>
          <w:sz w:val="24"/>
          <w:szCs w:val="24"/>
        </w:rPr>
        <w:t>organizational leadership and management style</w:t>
      </w:r>
      <w:r w:rsidRPr="00A271BC">
        <w:rPr>
          <w:rFonts w:ascii="Times New Roman" w:hAnsi="Times New Roman" w:cs="Times New Roman"/>
          <w:sz w:val="24"/>
          <w:szCs w:val="24"/>
        </w:rPr>
        <w:t xml:space="preserve"> embraced at Coca-Cola and utilized the quantitative information gathered from organization sites and online a</w:t>
      </w:r>
      <w:r w:rsidRPr="00A271BC">
        <w:rPr>
          <w:rFonts w:ascii="Times New Roman" w:hAnsi="Times New Roman" w:cs="Times New Roman"/>
          <w:sz w:val="24"/>
          <w:szCs w:val="24"/>
        </w:rPr>
        <w:t xml:space="preserve">rticles. </w:t>
      </w:r>
      <w:r w:rsidR="00F356CA" w:rsidRPr="00A271BC">
        <w:rPr>
          <w:rFonts w:ascii="Times New Roman" w:hAnsi="Times New Roman" w:cs="Times New Roman"/>
          <w:sz w:val="24"/>
          <w:szCs w:val="24"/>
        </w:rPr>
        <w:t xml:space="preserve">The corporate culture followed at Coca-Cola emphasizes the 3 fundamental variables, which are the proficiency of execution, aggregate performance and cooperation between diversity; and individual talents and skills development. The organization likewise puts a noteworthy sum in its skills and talents development initiatives for its workforce, which encourages them to work on assigning and selling authority style. </w:t>
      </w:r>
      <w:r w:rsidRPr="00A271BC">
        <w:rPr>
          <w:rFonts w:ascii="Times New Roman" w:hAnsi="Times New Roman" w:cs="Times New Roman"/>
          <w:sz w:val="24"/>
          <w:szCs w:val="24"/>
        </w:rPr>
        <w:t>The conversation</w:t>
      </w:r>
      <w:r w:rsidR="00F356CA" w:rsidRPr="00A271BC">
        <w:rPr>
          <w:rFonts w:ascii="Times New Roman" w:hAnsi="Times New Roman" w:cs="Times New Roman"/>
          <w:sz w:val="24"/>
          <w:szCs w:val="24"/>
        </w:rPr>
        <w:t xml:space="preserve"> in the essay</w:t>
      </w:r>
      <w:r w:rsidRPr="00A271BC">
        <w:rPr>
          <w:rFonts w:ascii="Times New Roman" w:hAnsi="Times New Roman" w:cs="Times New Roman"/>
          <w:sz w:val="24"/>
          <w:szCs w:val="24"/>
        </w:rPr>
        <w:t xml:space="preserve"> infers that generally, the administration</w:t>
      </w:r>
      <w:r w:rsidR="00F356CA" w:rsidRPr="00A271BC">
        <w:rPr>
          <w:rFonts w:ascii="Times New Roman" w:hAnsi="Times New Roman" w:cs="Times New Roman"/>
          <w:sz w:val="24"/>
          <w:szCs w:val="24"/>
        </w:rPr>
        <w:t>al</w:t>
      </w:r>
      <w:r w:rsidRPr="00A271BC">
        <w:rPr>
          <w:rFonts w:ascii="Times New Roman" w:hAnsi="Times New Roman" w:cs="Times New Roman"/>
          <w:sz w:val="24"/>
          <w:szCs w:val="24"/>
        </w:rPr>
        <w:t xml:space="preserve"> </w:t>
      </w:r>
      <w:r w:rsidR="00F356CA" w:rsidRPr="00A271BC">
        <w:rPr>
          <w:rFonts w:ascii="Times New Roman" w:hAnsi="Times New Roman" w:cs="Times New Roman"/>
          <w:sz w:val="24"/>
          <w:szCs w:val="24"/>
        </w:rPr>
        <w:t>practices</w:t>
      </w:r>
      <w:r w:rsidRPr="00A271BC">
        <w:rPr>
          <w:rFonts w:ascii="Times New Roman" w:hAnsi="Times New Roman" w:cs="Times New Roman"/>
          <w:sz w:val="24"/>
          <w:szCs w:val="24"/>
        </w:rPr>
        <w:t xml:space="preserve"> fo</w:t>
      </w:r>
      <w:r w:rsidRPr="00A271BC">
        <w:rPr>
          <w:rFonts w:ascii="Times New Roman" w:hAnsi="Times New Roman" w:cs="Times New Roman"/>
          <w:sz w:val="24"/>
          <w:szCs w:val="24"/>
        </w:rPr>
        <w:t xml:space="preserve">cus on targets advancing relational connections shared between each person inside the association, regardless of whether they are the works or the senior-most people. Accordingly, these practices together upgrade the general exhibition and help </w:t>
      </w:r>
      <w:r w:rsidR="00F356CA" w:rsidRPr="00A271BC">
        <w:rPr>
          <w:rFonts w:ascii="Times New Roman" w:hAnsi="Times New Roman" w:cs="Times New Roman"/>
          <w:sz w:val="24"/>
          <w:szCs w:val="24"/>
        </w:rPr>
        <w:t>in developing and maintaining its competitive edge, despite intense competition in the internal business environment</w:t>
      </w:r>
      <w:r w:rsidRPr="00A271BC">
        <w:rPr>
          <w:rFonts w:ascii="Times New Roman" w:hAnsi="Times New Roman" w:cs="Times New Roman"/>
          <w:sz w:val="24"/>
          <w:szCs w:val="24"/>
        </w:rPr>
        <w:t>.</w:t>
      </w:r>
    </w:p>
    <w:p w14:paraId="13FD1081" w14:textId="77777777" w:rsidR="001B052B" w:rsidRPr="00A271BC" w:rsidRDefault="00944071" w:rsidP="00605F68">
      <w:pPr>
        <w:spacing w:line="360" w:lineRule="auto"/>
        <w:jc w:val="both"/>
        <w:rPr>
          <w:rFonts w:ascii="Times New Roman" w:hAnsi="Times New Roman" w:cs="Times New Roman"/>
          <w:sz w:val="24"/>
          <w:szCs w:val="24"/>
        </w:rPr>
      </w:pPr>
      <w:r w:rsidRPr="00A271BC">
        <w:rPr>
          <w:rFonts w:ascii="Times New Roman" w:hAnsi="Times New Roman" w:cs="Times New Roman"/>
          <w:sz w:val="24"/>
          <w:szCs w:val="24"/>
        </w:rPr>
        <w:br w:type="page"/>
      </w:r>
    </w:p>
    <w:p w14:paraId="6E6EDA23" w14:textId="77777777" w:rsidR="001B052B" w:rsidRDefault="00944071" w:rsidP="00605F68">
      <w:pPr>
        <w:pStyle w:val="Heading1"/>
        <w:spacing w:line="360" w:lineRule="auto"/>
        <w:rPr>
          <w:rFonts w:ascii="Times New Roman" w:hAnsi="Times New Roman" w:cs="Times New Roman"/>
          <w:b/>
          <w:bCs/>
          <w:sz w:val="28"/>
          <w:szCs w:val="28"/>
        </w:rPr>
      </w:pPr>
      <w:bookmarkStart w:id="1" w:name="_Toc54021993"/>
      <w:r w:rsidRPr="00605F68">
        <w:rPr>
          <w:rFonts w:ascii="Times New Roman" w:hAnsi="Times New Roman" w:cs="Times New Roman"/>
          <w:b/>
          <w:bCs/>
          <w:sz w:val="28"/>
          <w:szCs w:val="28"/>
        </w:rPr>
        <w:lastRenderedPageBreak/>
        <w:t>REFERENCES</w:t>
      </w:r>
      <w:bookmarkEnd w:id="1"/>
    </w:p>
    <w:p w14:paraId="2DB3502D"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Adefulu, A.D.</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2015</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Promotional Strategy Impacts on Organizational Market Share and Profitability. Acta Universitatis Danubius. Œconomica, 11(6), pp.20-33.</w:t>
      </w:r>
    </w:p>
    <w:p w14:paraId="531791B5"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Banutu-Gomez, M.B.</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2012</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Coca-Cola: International business strategy for globalization. The Business &amp; Management Rev</w:t>
      </w:r>
      <w:r w:rsidRPr="00661800">
        <w:rPr>
          <w:rFonts w:ascii="Times New Roman" w:hAnsi="Times New Roman" w:cs="Times New Roman"/>
          <w:color w:val="000000" w:themeColor="text1"/>
          <w:sz w:val="24"/>
          <w:szCs w:val="24"/>
        </w:rPr>
        <w:t>iew, 3(1), p.155.</w:t>
      </w:r>
    </w:p>
    <w:p w14:paraId="4A3DB1E8"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Burgos-Campero, A.A. and Vargas-Hernández, J.G.</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2013</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Analitical approach to neuromarketing as a business strategy. Procedia-Social and Behavioral Sciences, 99, pp.517-525.</w:t>
      </w:r>
    </w:p>
    <w:p w14:paraId="3BDEF35D" w14:textId="77777777" w:rsidR="0021495E" w:rsidRDefault="00944071" w:rsidP="00B82CCE">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 xml:space="preserve">Coca-Cola </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2020</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xml:space="preserve">. Annual Reports 2018. (Online) Available at: </w:t>
      </w:r>
      <w:hyperlink r:id="rId6" w:history="1">
        <w:r w:rsidRPr="00661800">
          <w:rPr>
            <w:rStyle w:val="Hyperlink"/>
            <w:rFonts w:ascii="Times New Roman" w:hAnsi="Times New Roman" w:cs="Times New Roman"/>
            <w:color w:val="000000" w:themeColor="text1"/>
            <w:sz w:val="24"/>
            <w:szCs w:val="24"/>
          </w:rPr>
          <w:t>https://www.annualreports.com/Company/coca-cola</w:t>
        </w:r>
      </w:hyperlink>
      <w:r w:rsidRPr="00661800">
        <w:rPr>
          <w:rFonts w:ascii="Times New Roman" w:hAnsi="Times New Roman" w:cs="Times New Roman"/>
          <w:color w:val="000000" w:themeColor="text1"/>
          <w:sz w:val="24"/>
          <w:szCs w:val="24"/>
        </w:rPr>
        <w:t xml:space="preserve"> (Accessed on 18 October 2020)</w:t>
      </w:r>
    </w:p>
    <w:p w14:paraId="732B07B4"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Dawar, N. and Bagga, C.K.</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2015</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A better way to map brand strategy.</w:t>
      </w:r>
    </w:p>
    <w:p w14:paraId="54D38B30"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bookmarkStart w:id="2" w:name="_Hlk54023282"/>
      <w:r w:rsidRPr="00661800">
        <w:rPr>
          <w:rFonts w:ascii="Times New Roman" w:hAnsi="Times New Roman" w:cs="Times New Roman"/>
          <w:color w:val="000000" w:themeColor="text1"/>
          <w:sz w:val="24"/>
          <w:szCs w:val="24"/>
        </w:rPr>
        <w:t>Elmore, B.J.</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2014</w:t>
      </w:r>
      <w:bookmarkEnd w:id="2"/>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Citizen coke: The making</w:t>
      </w:r>
      <w:r w:rsidRPr="00661800">
        <w:rPr>
          <w:rFonts w:ascii="Times New Roman" w:hAnsi="Times New Roman" w:cs="Times New Roman"/>
          <w:color w:val="000000" w:themeColor="text1"/>
          <w:sz w:val="24"/>
          <w:szCs w:val="24"/>
        </w:rPr>
        <w:t xml:space="preserve"> of Coca-Cola capitalism. WW Norton &amp; Company.</w:t>
      </w:r>
    </w:p>
    <w:p w14:paraId="528F8196" w14:textId="77777777" w:rsidR="0021495E"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Mena, C., Christopher, M. and Van Hoek, R.</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2014</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Leading procurement strategy: driving value through the supply chain. Kogan Page Publishers</w:t>
      </w:r>
      <w:r>
        <w:rPr>
          <w:rFonts w:ascii="Times New Roman" w:hAnsi="Times New Roman" w:cs="Times New Roman"/>
          <w:color w:val="000000" w:themeColor="text1"/>
          <w:sz w:val="24"/>
          <w:szCs w:val="24"/>
        </w:rPr>
        <w:t>.</w:t>
      </w:r>
    </w:p>
    <w:p w14:paraId="666B2677"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Shelley, D., Ogedegbe, G. and Elbel, B.</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2014</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Same strategy different industry: corporate influence on public policy. American journal of public health, 104(4), pp.e9-e11.</w:t>
      </w:r>
    </w:p>
    <w:p w14:paraId="37AF8E4E"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Uggla, H.</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2015</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Aligning Brand Portfolio Strategy with Business Strategy. IUP Journal of Brand Management, 12(3).</w:t>
      </w:r>
    </w:p>
    <w:p w14:paraId="64F30F77" w14:textId="77777777" w:rsidR="0021495E" w:rsidRPr="00661800" w:rsidRDefault="00944071" w:rsidP="00661800">
      <w:pPr>
        <w:spacing w:line="360" w:lineRule="auto"/>
        <w:ind w:left="720" w:hanging="720"/>
        <w:jc w:val="both"/>
        <w:rPr>
          <w:rFonts w:ascii="Times New Roman" w:hAnsi="Times New Roman" w:cs="Times New Roman"/>
          <w:color w:val="000000" w:themeColor="text1"/>
          <w:sz w:val="24"/>
          <w:szCs w:val="24"/>
        </w:rPr>
      </w:pPr>
      <w:r w:rsidRPr="00661800">
        <w:rPr>
          <w:rFonts w:ascii="Times New Roman" w:hAnsi="Times New Roman" w:cs="Times New Roman"/>
          <w:color w:val="000000" w:themeColor="text1"/>
          <w:sz w:val="24"/>
          <w:szCs w:val="24"/>
        </w:rPr>
        <w:t xml:space="preserve">Zamani, H., </w:t>
      </w:r>
      <w:r w:rsidRPr="00661800">
        <w:rPr>
          <w:rFonts w:ascii="Times New Roman" w:hAnsi="Times New Roman" w:cs="Times New Roman"/>
          <w:color w:val="000000" w:themeColor="text1"/>
          <w:sz w:val="24"/>
          <w:szCs w:val="24"/>
        </w:rPr>
        <w:t>Abas, A. and Amin, M.K.M.</w:t>
      </w:r>
      <w:r w:rsidR="00B97EF2">
        <w:rPr>
          <w:rFonts w:ascii="Times New Roman" w:hAnsi="Times New Roman" w:cs="Times New Roman"/>
          <w:color w:val="000000" w:themeColor="text1"/>
          <w:sz w:val="24"/>
          <w:szCs w:val="24"/>
        </w:rPr>
        <w:t xml:space="preserve"> (</w:t>
      </w:r>
      <w:r w:rsidRPr="00661800">
        <w:rPr>
          <w:rFonts w:ascii="Times New Roman" w:hAnsi="Times New Roman" w:cs="Times New Roman"/>
          <w:color w:val="000000" w:themeColor="text1"/>
          <w:sz w:val="24"/>
          <w:szCs w:val="24"/>
        </w:rPr>
        <w:t>2016</w:t>
      </w:r>
      <w:r w:rsidR="00B97EF2">
        <w:rPr>
          <w:rFonts w:ascii="Times New Roman" w:hAnsi="Times New Roman" w:cs="Times New Roman"/>
          <w:color w:val="000000" w:themeColor="text1"/>
          <w:sz w:val="24"/>
          <w:szCs w:val="24"/>
        </w:rPr>
        <w:t>)</w:t>
      </w:r>
      <w:r w:rsidRPr="00661800">
        <w:rPr>
          <w:rFonts w:ascii="Times New Roman" w:hAnsi="Times New Roman" w:cs="Times New Roman"/>
          <w:color w:val="000000" w:themeColor="text1"/>
          <w:sz w:val="24"/>
          <w:szCs w:val="24"/>
        </w:rPr>
        <w:t>. Eye tracking application on emotion analysis for marketing strategy. Journal of Telecommunication, Electronic and Computer Engineering (JTEC), 8(11), pp.87-91.</w:t>
      </w:r>
    </w:p>
    <w:sectPr w:rsidR="0021495E" w:rsidRPr="00661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744"/>
    <w:rsid w:val="00083744"/>
    <w:rsid w:val="001B052B"/>
    <w:rsid w:val="001E628D"/>
    <w:rsid w:val="001F502C"/>
    <w:rsid w:val="0021495E"/>
    <w:rsid w:val="00341B88"/>
    <w:rsid w:val="004E7B3D"/>
    <w:rsid w:val="004F195B"/>
    <w:rsid w:val="00503A96"/>
    <w:rsid w:val="005A136B"/>
    <w:rsid w:val="005B50E7"/>
    <w:rsid w:val="005D23A4"/>
    <w:rsid w:val="00605F68"/>
    <w:rsid w:val="00661800"/>
    <w:rsid w:val="00826B0A"/>
    <w:rsid w:val="00895FD4"/>
    <w:rsid w:val="00944071"/>
    <w:rsid w:val="00A271BC"/>
    <w:rsid w:val="00AE60ED"/>
    <w:rsid w:val="00B82CCE"/>
    <w:rsid w:val="00B97EF2"/>
    <w:rsid w:val="00E066A2"/>
    <w:rsid w:val="00F356CA"/>
    <w:rsid w:val="00F833F4"/>
    <w:rsid w:val="00F96D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81326"/>
  <w15:chartTrackingRefBased/>
  <w15:docId w15:val="{181E781C-DC05-474B-A5CA-02C67CF72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5F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837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74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8374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605F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F68"/>
    <w:pPr>
      <w:outlineLvl w:val="9"/>
    </w:pPr>
    <w:rPr>
      <w:lang w:val="en-US"/>
    </w:rPr>
  </w:style>
  <w:style w:type="paragraph" w:styleId="TOC1">
    <w:name w:val="toc 1"/>
    <w:basedOn w:val="Normal"/>
    <w:next w:val="Normal"/>
    <w:autoRedefine/>
    <w:uiPriority w:val="39"/>
    <w:unhideWhenUsed/>
    <w:rsid w:val="00605F68"/>
    <w:pPr>
      <w:spacing w:after="100"/>
    </w:pPr>
  </w:style>
  <w:style w:type="character" w:styleId="Hyperlink">
    <w:name w:val="Hyperlink"/>
    <w:basedOn w:val="DefaultParagraphFont"/>
    <w:uiPriority w:val="99"/>
    <w:unhideWhenUsed/>
    <w:rsid w:val="00605F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nnualreports.com/Company/coca-cola"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0D22C-F51D-415C-8E7F-14209AC1A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8</Pages>
  <Words>2312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 soul shaker</dc:creator>
  <cp:lastModifiedBy>Krzystof Wieslaw Kurowski (2009954)</cp:lastModifiedBy>
  <cp:revision>12</cp:revision>
  <dcterms:created xsi:type="dcterms:W3CDTF">2020-10-19T06:38:00Z</dcterms:created>
  <dcterms:modified xsi:type="dcterms:W3CDTF">2020-10-20T10:16:00Z</dcterms:modified>
</cp:coreProperties>
</file>