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DE8A8C3" w14:textId="4FF1D388" w:rsidR="00746BA5" w:rsidRDefault="00746BA5">
      <w:pPr>
        <w:spacing w:before="200" w:after="200" w:line="360" w:lineRule="auto"/>
        <w:jc w:val="center"/>
        <w:rPr>
          <w:rFonts w:ascii="Times New Roman" w:eastAsia="Times New Roman" w:hAnsi="Times New Roman" w:cs="Times New Roman"/>
          <w:b/>
          <w:i/>
          <w:sz w:val="32"/>
          <w:szCs w:val="32"/>
        </w:rPr>
      </w:pPr>
      <w:r w:rsidRPr="00394489">
        <w:rPr>
          <w:rFonts w:ascii="Aptos" w:hAnsi="Aptos"/>
          <w:noProof/>
        </w:rPr>
        <w:drawing>
          <wp:inline distT="0" distB="0" distL="0" distR="0" wp14:anchorId="69EE7AEF" wp14:editId="7CEF1F0D">
            <wp:extent cx="2980602" cy="1188188"/>
            <wp:effectExtent l="0" t="0" r="0" b="0"/>
            <wp:docPr id="279977351" name="Picture 27997735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r>
        <w:rPr>
          <w:rFonts w:ascii="Times New Roman" w:eastAsia="Times New Roman" w:hAnsi="Times New Roman" w:cs="Times New Roman"/>
          <w:b/>
          <w:i/>
          <w:sz w:val="32"/>
          <w:szCs w:val="32"/>
        </w:rPr>
        <w:tab/>
      </w:r>
    </w:p>
    <w:p w14:paraId="02D1B43A" w14:textId="77777777" w:rsidR="00746BA5" w:rsidRDefault="00746BA5">
      <w:pPr>
        <w:spacing w:before="200" w:after="200" w:line="360" w:lineRule="auto"/>
        <w:jc w:val="center"/>
        <w:rPr>
          <w:rFonts w:ascii="Times New Roman" w:eastAsia="Times New Roman" w:hAnsi="Times New Roman" w:cs="Times New Roman"/>
          <w:b/>
          <w:i/>
          <w:sz w:val="32"/>
          <w:szCs w:val="32"/>
        </w:rPr>
      </w:pPr>
    </w:p>
    <w:p w14:paraId="74746715" w14:textId="77777777" w:rsidR="00746BA5" w:rsidRDefault="00746BA5">
      <w:pPr>
        <w:spacing w:before="200" w:after="200" w:line="360" w:lineRule="auto"/>
        <w:jc w:val="center"/>
        <w:rPr>
          <w:rFonts w:ascii="Times New Roman" w:eastAsia="Times New Roman" w:hAnsi="Times New Roman" w:cs="Times New Roman"/>
          <w:b/>
          <w:i/>
          <w:sz w:val="32"/>
          <w:szCs w:val="32"/>
        </w:rPr>
      </w:pPr>
    </w:p>
    <w:p w14:paraId="3239A1EB" w14:textId="77777777" w:rsidR="00746BA5" w:rsidRPr="00746BA5" w:rsidRDefault="00746BA5" w:rsidP="00746BA5">
      <w:pPr>
        <w:spacing w:before="212"/>
        <w:rPr>
          <w:rFonts w:asciiTheme="minorBidi" w:hAnsiTheme="minorBidi"/>
          <w:sz w:val="44"/>
          <w:szCs w:val="44"/>
        </w:rPr>
      </w:pPr>
      <w:commentRangeStart w:id="0"/>
      <w:r w:rsidRPr="00746BA5">
        <w:rPr>
          <w:rFonts w:asciiTheme="minorBidi" w:hAnsiTheme="minorBidi"/>
          <w:b/>
          <w:bCs/>
          <w:sz w:val="44"/>
          <w:szCs w:val="44"/>
        </w:rPr>
        <w:t xml:space="preserve">Module Name: </w:t>
      </w:r>
      <w:r w:rsidRPr="00746BA5">
        <w:rPr>
          <w:rFonts w:asciiTheme="minorBidi" w:hAnsiTheme="minorBidi"/>
          <w:sz w:val="44"/>
          <w:szCs w:val="44"/>
        </w:rPr>
        <w:t>Academic Skills in the Digital Era</w:t>
      </w:r>
    </w:p>
    <w:p w14:paraId="68059028" w14:textId="77777777" w:rsidR="00746BA5" w:rsidRPr="00746BA5" w:rsidRDefault="00746BA5" w:rsidP="00746BA5">
      <w:pPr>
        <w:spacing w:before="212"/>
        <w:rPr>
          <w:rFonts w:asciiTheme="minorBidi" w:hAnsiTheme="minorBidi"/>
          <w:b/>
          <w:bCs/>
          <w:sz w:val="44"/>
          <w:szCs w:val="44"/>
        </w:rPr>
      </w:pPr>
      <w:r w:rsidRPr="00746BA5">
        <w:rPr>
          <w:rFonts w:asciiTheme="minorBidi" w:hAnsiTheme="minorBidi"/>
          <w:b/>
          <w:bCs/>
          <w:sz w:val="44"/>
          <w:szCs w:val="44"/>
        </w:rPr>
        <w:t xml:space="preserve">Module Code:  </w:t>
      </w:r>
      <w:r w:rsidRPr="00746BA5">
        <w:rPr>
          <w:rFonts w:asciiTheme="minorBidi" w:hAnsiTheme="minorBidi"/>
          <w:sz w:val="44"/>
          <w:szCs w:val="44"/>
        </w:rPr>
        <w:t>BMSW4013</w:t>
      </w:r>
    </w:p>
    <w:p w14:paraId="38783BED" w14:textId="77777777" w:rsidR="00746BA5" w:rsidRPr="00746BA5" w:rsidRDefault="00746BA5" w:rsidP="00746BA5">
      <w:pPr>
        <w:spacing w:before="212"/>
        <w:rPr>
          <w:rFonts w:asciiTheme="minorBidi" w:hAnsiTheme="minorBidi"/>
          <w:sz w:val="44"/>
          <w:szCs w:val="44"/>
        </w:rPr>
      </w:pPr>
      <w:r w:rsidRPr="00746BA5">
        <w:rPr>
          <w:rFonts w:asciiTheme="minorBidi" w:hAnsiTheme="minorBidi"/>
          <w:b/>
          <w:bCs/>
          <w:sz w:val="44"/>
          <w:szCs w:val="44"/>
        </w:rPr>
        <w:t xml:space="preserve">Assessment 1: </w:t>
      </w:r>
      <w:r w:rsidRPr="00746BA5">
        <w:rPr>
          <w:rFonts w:asciiTheme="minorBidi" w:hAnsiTheme="minorBidi"/>
          <w:sz w:val="44"/>
          <w:szCs w:val="44"/>
        </w:rPr>
        <w:t>E-Portfolio</w:t>
      </w:r>
    </w:p>
    <w:p w14:paraId="779FD46D" w14:textId="57A70F46" w:rsidR="00746BA5" w:rsidRPr="00746BA5" w:rsidRDefault="00746BA5" w:rsidP="00746BA5">
      <w:pPr>
        <w:spacing w:before="3"/>
        <w:rPr>
          <w:rFonts w:asciiTheme="minorBidi" w:hAnsiTheme="minorBidi"/>
          <w:b/>
          <w:sz w:val="44"/>
          <w:szCs w:val="44"/>
        </w:rPr>
      </w:pPr>
      <w:r w:rsidRPr="00746BA5">
        <w:rPr>
          <w:rFonts w:asciiTheme="minorBidi" w:hAnsiTheme="minorBidi"/>
          <w:b/>
          <w:sz w:val="44"/>
          <w:szCs w:val="44"/>
        </w:rPr>
        <w:t>Student Name:</w:t>
      </w:r>
      <w:r>
        <w:rPr>
          <w:rFonts w:asciiTheme="minorBidi" w:hAnsiTheme="minorBidi"/>
          <w:b/>
          <w:sz w:val="44"/>
          <w:szCs w:val="44"/>
        </w:rPr>
        <w:t xml:space="preserve"> Khalil Ullah </w:t>
      </w:r>
    </w:p>
    <w:p w14:paraId="49A557ED" w14:textId="61F1DDD1" w:rsidR="00746BA5" w:rsidRPr="00746BA5" w:rsidRDefault="00746BA5" w:rsidP="00746BA5">
      <w:pPr>
        <w:spacing w:before="3"/>
        <w:rPr>
          <w:rFonts w:asciiTheme="minorBidi" w:hAnsiTheme="minorBidi"/>
          <w:b/>
          <w:sz w:val="44"/>
          <w:szCs w:val="44"/>
        </w:rPr>
      </w:pPr>
      <w:r w:rsidRPr="00746BA5">
        <w:rPr>
          <w:rFonts w:asciiTheme="minorBidi" w:hAnsiTheme="minorBidi"/>
          <w:b/>
          <w:sz w:val="44"/>
          <w:szCs w:val="44"/>
        </w:rPr>
        <w:t>Student Number:</w:t>
      </w:r>
      <w:r>
        <w:rPr>
          <w:rFonts w:asciiTheme="minorBidi" w:hAnsiTheme="minorBidi"/>
          <w:b/>
          <w:sz w:val="44"/>
          <w:szCs w:val="44"/>
        </w:rPr>
        <w:t>2508657</w:t>
      </w:r>
    </w:p>
    <w:p w14:paraId="672B0287" w14:textId="77777777" w:rsidR="00746BA5" w:rsidRPr="00746BA5" w:rsidRDefault="00746BA5" w:rsidP="00746BA5">
      <w:pPr>
        <w:rPr>
          <w:rFonts w:asciiTheme="minorBidi" w:hAnsiTheme="minorBidi"/>
          <w:b/>
          <w:sz w:val="44"/>
          <w:szCs w:val="44"/>
        </w:rPr>
      </w:pPr>
      <w:r w:rsidRPr="00746BA5">
        <w:rPr>
          <w:rFonts w:asciiTheme="minorBidi" w:hAnsiTheme="minorBidi"/>
          <w:b/>
          <w:sz w:val="44"/>
          <w:szCs w:val="44"/>
        </w:rPr>
        <w:t xml:space="preserve">Lecturer: </w:t>
      </w:r>
      <w:r w:rsidRPr="00746BA5">
        <w:rPr>
          <w:rFonts w:asciiTheme="minorBidi" w:hAnsiTheme="minorBidi"/>
          <w:bCs/>
          <w:sz w:val="44"/>
          <w:szCs w:val="44"/>
        </w:rPr>
        <w:t>Scott James</w:t>
      </w:r>
      <w:r w:rsidRPr="00746BA5">
        <w:rPr>
          <w:rFonts w:asciiTheme="minorBidi" w:hAnsiTheme="minorBidi"/>
          <w:b/>
          <w:sz w:val="44"/>
          <w:szCs w:val="44"/>
        </w:rPr>
        <w:br/>
        <w:t xml:space="preserve">Deadline: </w:t>
      </w:r>
      <w:r w:rsidRPr="00746BA5">
        <w:rPr>
          <w:rFonts w:asciiTheme="minorBidi" w:hAnsiTheme="minorBidi"/>
          <w:bCs/>
          <w:sz w:val="44"/>
          <w:szCs w:val="44"/>
        </w:rPr>
        <w:t>Friday 21</w:t>
      </w:r>
      <w:r w:rsidRPr="00746BA5">
        <w:rPr>
          <w:rFonts w:asciiTheme="minorBidi" w:hAnsiTheme="minorBidi"/>
          <w:bCs/>
          <w:sz w:val="44"/>
          <w:szCs w:val="44"/>
          <w:vertAlign w:val="superscript"/>
        </w:rPr>
        <w:t>st</w:t>
      </w:r>
      <w:r w:rsidRPr="00746BA5">
        <w:rPr>
          <w:rFonts w:asciiTheme="minorBidi" w:hAnsiTheme="minorBidi"/>
          <w:bCs/>
          <w:sz w:val="44"/>
          <w:szCs w:val="44"/>
        </w:rPr>
        <w:t xml:space="preserve"> November 23:59PM</w:t>
      </w:r>
      <w:commentRangeEnd w:id="0"/>
      <w:r w:rsidRPr="00746BA5">
        <w:rPr>
          <w:rStyle w:val="CommentReference"/>
          <w:sz w:val="14"/>
          <w:szCs w:val="14"/>
        </w:rPr>
        <w:commentReference w:id="0"/>
      </w:r>
    </w:p>
    <w:p w14:paraId="780CD04D" w14:textId="77777777" w:rsidR="00746BA5" w:rsidRPr="00394489" w:rsidRDefault="00746BA5" w:rsidP="00746BA5">
      <w:pPr>
        <w:rPr>
          <w:rFonts w:ascii="Aptos" w:hAnsi="Aptos" w:cstheme="minorBidi"/>
          <w:b/>
          <w:bCs/>
          <w:sz w:val="28"/>
          <w:szCs w:val="28"/>
        </w:rPr>
      </w:pPr>
    </w:p>
    <w:p w14:paraId="0A9C93B9" w14:textId="77777777" w:rsidR="00746BA5" w:rsidRDefault="00746BA5">
      <w:pPr>
        <w:spacing w:before="200" w:after="200" w:line="360" w:lineRule="auto"/>
        <w:jc w:val="center"/>
        <w:rPr>
          <w:rFonts w:ascii="Times New Roman" w:eastAsia="Times New Roman" w:hAnsi="Times New Roman" w:cs="Times New Roman"/>
          <w:b/>
          <w:i/>
          <w:sz w:val="32"/>
          <w:szCs w:val="32"/>
        </w:rPr>
      </w:pPr>
    </w:p>
    <w:p w14:paraId="13F2CB23" w14:textId="77777777" w:rsidR="00746BA5" w:rsidRDefault="00746BA5">
      <w:pPr>
        <w:spacing w:before="200" w:after="200" w:line="360" w:lineRule="auto"/>
        <w:jc w:val="center"/>
        <w:rPr>
          <w:rFonts w:ascii="Times New Roman" w:eastAsia="Times New Roman" w:hAnsi="Times New Roman" w:cs="Times New Roman"/>
          <w:b/>
          <w:i/>
          <w:sz w:val="32"/>
          <w:szCs w:val="32"/>
        </w:rPr>
      </w:pPr>
    </w:p>
    <w:p w14:paraId="797B512B" w14:textId="77777777" w:rsidR="00746BA5" w:rsidRDefault="00746BA5">
      <w:pPr>
        <w:spacing w:before="200" w:after="200" w:line="360" w:lineRule="auto"/>
        <w:jc w:val="center"/>
        <w:rPr>
          <w:rFonts w:ascii="Times New Roman" w:eastAsia="Times New Roman" w:hAnsi="Times New Roman" w:cs="Times New Roman"/>
          <w:b/>
          <w:i/>
          <w:sz w:val="32"/>
          <w:szCs w:val="32"/>
        </w:rPr>
      </w:pPr>
    </w:p>
    <w:p w14:paraId="2D3DD206" w14:textId="77777777" w:rsidR="00746BA5" w:rsidRDefault="00746BA5">
      <w:pPr>
        <w:spacing w:before="200" w:after="200" w:line="360" w:lineRule="auto"/>
        <w:jc w:val="center"/>
        <w:rPr>
          <w:rFonts w:ascii="Times New Roman" w:eastAsia="Times New Roman" w:hAnsi="Times New Roman" w:cs="Times New Roman"/>
          <w:b/>
          <w:i/>
          <w:sz w:val="32"/>
          <w:szCs w:val="32"/>
        </w:rPr>
      </w:pPr>
    </w:p>
    <w:p w14:paraId="127B9F9C" w14:textId="77777777" w:rsidR="00746BA5" w:rsidRDefault="00746BA5" w:rsidP="00746BA5">
      <w:pPr>
        <w:spacing w:before="200" w:after="200" w:line="360" w:lineRule="auto"/>
        <w:rPr>
          <w:rFonts w:ascii="Times New Roman" w:eastAsia="Times New Roman" w:hAnsi="Times New Roman" w:cs="Times New Roman"/>
          <w:b/>
          <w:i/>
          <w:sz w:val="32"/>
          <w:szCs w:val="32"/>
        </w:rPr>
      </w:pPr>
    </w:p>
    <w:p w14:paraId="3D02A2AC" w14:textId="77777777" w:rsidR="00746BA5" w:rsidRDefault="00746BA5">
      <w:pPr>
        <w:spacing w:before="200" w:after="200" w:line="360" w:lineRule="auto"/>
        <w:jc w:val="center"/>
        <w:rPr>
          <w:rFonts w:ascii="Times New Roman" w:eastAsia="Times New Roman" w:hAnsi="Times New Roman" w:cs="Times New Roman"/>
          <w:b/>
          <w:i/>
          <w:sz w:val="32"/>
          <w:szCs w:val="32"/>
        </w:rPr>
      </w:pPr>
    </w:p>
    <w:p w14:paraId="21C0A882" w14:textId="0AE5CEDE" w:rsidR="00614AF0" w:rsidRDefault="00000000">
      <w:pPr>
        <w:spacing w:before="200" w:after="200" w:line="360" w:lineRule="auto"/>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Navigating Student Success in the Digital Era</w:t>
      </w:r>
    </w:p>
    <w:p w14:paraId="770D5A8D" w14:textId="77777777" w:rsidR="00614AF0" w:rsidRDefault="00000000">
      <w:pPr>
        <w:spacing w:before="200" w:after="200" w:line="360" w:lineRule="auto"/>
        <w:jc w:val="center"/>
        <w:rPr>
          <w:rFonts w:ascii="Times New Roman" w:eastAsia="Times New Roman" w:hAnsi="Times New Roman" w:cs="Times New Roman"/>
          <w:i/>
          <w:sz w:val="32"/>
          <w:szCs w:val="32"/>
        </w:rPr>
      </w:pPr>
      <w:r>
        <w:rPr>
          <w:rFonts w:ascii="Times New Roman" w:eastAsia="Times New Roman" w:hAnsi="Times New Roman" w:cs="Times New Roman"/>
          <w:i/>
          <w:sz w:val="32"/>
          <w:szCs w:val="32"/>
        </w:rPr>
        <w:t>A Combined Research Plan and Analytical Report on Challenges, Opportunities, and Adaptation Strategies for Modern Learners</w:t>
      </w:r>
    </w:p>
    <w:p w14:paraId="5657DB2E" w14:textId="77777777" w:rsidR="00614AF0" w:rsidRDefault="00614AF0">
      <w:pPr>
        <w:spacing w:before="200" w:after="200" w:line="360" w:lineRule="auto"/>
        <w:rPr>
          <w:rFonts w:ascii="Times New Roman" w:eastAsia="Times New Roman" w:hAnsi="Times New Roman" w:cs="Times New Roman"/>
          <w:sz w:val="24"/>
          <w:szCs w:val="24"/>
        </w:rPr>
      </w:pPr>
    </w:p>
    <w:p w14:paraId="03805100" w14:textId="77777777" w:rsidR="00614AF0" w:rsidRDefault="00614AF0">
      <w:pPr>
        <w:spacing w:before="200" w:after="200" w:line="360" w:lineRule="auto"/>
        <w:rPr>
          <w:rFonts w:ascii="Times New Roman" w:eastAsia="Times New Roman" w:hAnsi="Times New Roman" w:cs="Times New Roman"/>
          <w:sz w:val="24"/>
          <w:szCs w:val="24"/>
        </w:rPr>
      </w:pPr>
    </w:p>
    <w:p w14:paraId="6CB025F1" w14:textId="77777777" w:rsidR="00614AF0" w:rsidRDefault="00614AF0">
      <w:pPr>
        <w:spacing w:before="200" w:after="200" w:line="360" w:lineRule="auto"/>
        <w:rPr>
          <w:rFonts w:ascii="Times New Roman" w:eastAsia="Times New Roman" w:hAnsi="Times New Roman" w:cs="Times New Roman"/>
          <w:sz w:val="24"/>
          <w:szCs w:val="24"/>
        </w:rPr>
      </w:pPr>
    </w:p>
    <w:p w14:paraId="3CAC908D" w14:textId="77777777" w:rsidR="00614AF0" w:rsidRDefault="00614AF0">
      <w:pPr>
        <w:spacing w:before="200" w:after="200" w:line="360" w:lineRule="auto"/>
        <w:rPr>
          <w:rFonts w:ascii="Times New Roman" w:eastAsia="Times New Roman" w:hAnsi="Times New Roman" w:cs="Times New Roman"/>
          <w:sz w:val="24"/>
          <w:szCs w:val="24"/>
        </w:rPr>
      </w:pPr>
    </w:p>
    <w:p w14:paraId="433250C2" w14:textId="77777777" w:rsidR="00614AF0" w:rsidRDefault="00614AF0">
      <w:pPr>
        <w:spacing w:before="200" w:after="200" w:line="360" w:lineRule="auto"/>
        <w:rPr>
          <w:rFonts w:ascii="Times New Roman" w:eastAsia="Times New Roman" w:hAnsi="Times New Roman" w:cs="Times New Roman"/>
          <w:sz w:val="24"/>
          <w:szCs w:val="24"/>
        </w:rPr>
      </w:pPr>
    </w:p>
    <w:p w14:paraId="7C50ECA7" w14:textId="77777777" w:rsidR="00614AF0" w:rsidRDefault="00614AF0">
      <w:pPr>
        <w:spacing w:before="200" w:after="200" w:line="360" w:lineRule="auto"/>
        <w:rPr>
          <w:rFonts w:ascii="Times New Roman" w:eastAsia="Times New Roman" w:hAnsi="Times New Roman" w:cs="Times New Roman"/>
          <w:sz w:val="24"/>
          <w:szCs w:val="24"/>
        </w:rPr>
      </w:pPr>
    </w:p>
    <w:p w14:paraId="4793BC20" w14:textId="77777777" w:rsidR="00614AF0" w:rsidRDefault="00614AF0">
      <w:pPr>
        <w:spacing w:before="200" w:after="200" w:line="360" w:lineRule="auto"/>
        <w:rPr>
          <w:rFonts w:ascii="Times New Roman" w:eastAsia="Times New Roman" w:hAnsi="Times New Roman" w:cs="Times New Roman"/>
          <w:sz w:val="24"/>
          <w:szCs w:val="24"/>
        </w:rPr>
      </w:pPr>
    </w:p>
    <w:p w14:paraId="09A50267" w14:textId="77777777" w:rsidR="00614AF0" w:rsidRDefault="00614AF0">
      <w:pPr>
        <w:spacing w:before="200" w:after="200" w:line="360" w:lineRule="auto"/>
        <w:rPr>
          <w:rFonts w:ascii="Times New Roman" w:eastAsia="Times New Roman" w:hAnsi="Times New Roman" w:cs="Times New Roman"/>
          <w:sz w:val="24"/>
          <w:szCs w:val="24"/>
        </w:rPr>
      </w:pPr>
    </w:p>
    <w:p w14:paraId="1A59D6AD" w14:textId="77777777" w:rsidR="00614AF0" w:rsidRDefault="00614AF0">
      <w:pPr>
        <w:spacing w:before="200" w:after="200" w:line="360" w:lineRule="auto"/>
        <w:rPr>
          <w:rFonts w:ascii="Times New Roman" w:eastAsia="Times New Roman" w:hAnsi="Times New Roman" w:cs="Times New Roman"/>
          <w:sz w:val="24"/>
          <w:szCs w:val="24"/>
        </w:rPr>
      </w:pPr>
    </w:p>
    <w:p w14:paraId="038D799A" w14:textId="77777777" w:rsidR="00614AF0" w:rsidRDefault="00614AF0">
      <w:pPr>
        <w:spacing w:before="200" w:after="200" w:line="360" w:lineRule="auto"/>
        <w:rPr>
          <w:rFonts w:ascii="Times New Roman" w:eastAsia="Times New Roman" w:hAnsi="Times New Roman" w:cs="Times New Roman"/>
          <w:sz w:val="24"/>
          <w:szCs w:val="24"/>
        </w:rPr>
      </w:pPr>
    </w:p>
    <w:p w14:paraId="657EB8BF" w14:textId="77777777" w:rsidR="00614AF0" w:rsidRDefault="00614AF0">
      <w:pPr>
        <w:spacing w:before="200" w:after="200" w:line="360" w:lineRule="auto"/>
        <w:rPr>
          <w:rFonts w:ascii="Times New Roman" w:eastAsia="Times New Roman" w:hAnsi="Times New Roman" w:cs="Times New Roman"/>
          <w:sz w:val="24"/>
          <w:szCs w:val="24"/>
        </w:rPr>
      </w:pPr>
    </w:p>
    <w:p w14:paraId="4982733E" w14:textId="77777777" w:rsidR="00614AF0" w:rsidRDefault="00614AF0">
      <w:pPr>
        <w:spacing w:before="200" w:after="200" w:line="360" w:lineRule="auto"/>
        <w:rPr>
          <w:rFonts w:ascii="Times New Roman" w:eastAsia="Times New Roman" w:hAnsi="Times New Roman" w:cs="Times New Roman"/>
          <w:sz w:val="24"/>
          <w:szCs w:val="24"/>
        </w:rPr>
      </w:pPr>
    </w:p>
    <w:p w14:paraId="07E4E694" w14:textId="3F01DDD3" w:rsidR="00614AF0" w:rsidRDefault="00000000">
      <w:pPr>
        <w:spacing w:before="200" w:after="200" w:line="360" w:lineRule="auto"/>
        <w:rPr>
          <w:rFonts w:ascii="Times New Roman" w:eastAsia="Times New Roman" w:hAnsi="Times New Roman" w:cs="Times New Roman"/>
          <w:sz w:val="24"/>
          <w:szCs w:val="24"/>
        </w:rPr>
      </w:pPr>
      <w:r>
        <w:br w:type="page"/>
      </w:r>
    </w:p>
    <w:p w14:paraId="68C9C066" w14:textId="77777777" w:rsidR="00614AF0" w:rsidRDefault="00000000">
      <w:pPr>
        <w:pStyle w:val="Heading1"/>
        <w:spacing w:before="200" w:after="200" w:line="360" w:lineRule="auto"/>
        <w:rPr>
          <w:rFonts w:ascii="Times New Roman" w:eastAsia="Times New Roman" w:hAnsi="Times New Roman" w:cs="Times New Roman"/>
          <w:b/>
          <w:sz w:val="32"/>
          <w:szCs w:val="32"/>
        </w:rPr>
      </w:pPr>
      <w:bookmarkStart w:id="1" w:name="_c2m4lmwd446" w:colFirst="0" w:colLast="0"/>
      <w:bookmarkEnd w:id="1"/>
      <w:r>
        <w:rPr>
          <w:rFonts w:ascii="Times New Roman" w:eastAsia="Times New Roman" w:hAnsi="Times New Roman" w:cs="Times New Roman"/>
          <w:b/>
          <w:sz w:val="32"/>
          <w:szCs w:val="32"/>
        </w:rPr>
        <w:lastRenderedPageBreak/>
        <w:t>Component 3: Reflective Presentation</w:t>
      </w:r>
    </w:p>
    <w:p w14:paraId="1EE6F507" w14:textId="77777777" w:rsidR="00614AF0" w:rsidRDefault="00000000">
      <w:pPr>
        <w:pStyle w:val="Heading2"/>
        <w:spacing w:before="200" w:after="200" w:line="360" w:lineRule="auto"/>
        <w:rPr>
          <w:rFonts w:ascii="Times New Roman" w:eastAsia="Times New Roman" w:hAnsi="Times New Roman" w:cs="Times New Roman"/>
          <w:b/>
          <w:sz w:val="28"/>
          <w:szCs w:val="28"/>
        </w:rPr>
      </w:pPr>
      <w:bookmarkStart w:id="2" w:name="_gr96ojids13h" w:colFirst="0" w:colLast="0"/>
      <w:bookmarkEnd w:id="2"/>
      <w:r>
        <w:rPr>
          <w:rFonts w:ascii="Times New Roman" w:eastAsia="Times New Roman" w:hAnsi="Times New Roman" w:cs="Times New Roman"/>
          <w:b/>
          <w:sz w:val="28"/>
          <w:szCs w:val="28"/>
        </w:rPr>
        <w:t>Slide 1: Title Slide</w:t>
      </w:r>
    </w:p>
    <w:p w14:paraId="1D52DD92" w14:textId="77777777" w:rsidR="00614AF0" w:rsidRDefault="00000000">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7AFB442" wp14:editId="0AA32976">
            <wp:extent cx="5943600" cy="3314700"/>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943600" cy="3314700"/>
                    </a:xfrm>
                    <a:prstGeom prst="rect">
                      <a:avLst/>
                    </a:prstGeom>
                    <a:ln/>
                  </pic:spPr>
                </pic:pic>
              </a:graphicData>
            </a:graphic>
          </wp:inline>
        </w:drawing>
      </w:r>
    </w:p>
    <w:p w14:paraId="0F0ADD38" w14:textId="77777777" w:rsidR="00614AF0" w:rsidRDefault="00000000">
      <w:pPr>
        <w:pStyle w:val="Heading2"/>
        <w:spacing w:before="200" w:after="200" w:line="360" w:lineRule="auto"/>
        <w:rPr>
          <w:rFonts w:ascii="Times New Roman" w:eastAsia="Times New Roman" w:hAnsi="Times New Roman" w:cs="Times New Roman"/>
          <w:b/>
          <w:sz w:val="28"/>
          <w:szCs w:val="28"/>
        </w:rPr>
      </w:pPr>
      <w:bookmarkStart w:id="3" w:name="_3y9qccaeoex3" w:colFirst="0" w:colLast="0"/>
      <w:bookmarkEnd w:id="3"/>
      <w:r>
        <w:rPr>
          <w:rFonts w:ascii="Times New Roman" w:eastAsia="Times New Roman" w:hAnsi="Times New Roman" w:cs="Times New Roman"/>
          <w:b/>
          <w:sz w:val="28"/>
          <w:szCs w:val="28"/>
        </w:rPr>
        <w:t>Slide 2: Overview</w:t>
      </w:r>
    </w:p>
    <w:p w14:paraId="2ED56325" w14:textId="77777777" w:rsidR="00614AF0" w:rsidRDefault="00000000">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07A5368" wp14:editId="5FDE97D1">
            <wp:extent cx="5943600" cy="33020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3302000"/>
                    </a:xfrm>
                    <a:prstGeom prst="rect">
                      <a:avLst/>
                    </a:prstGeom>
                    <a:ln/>
                  </pic:spPr>
                </pic:pic>
              </a:graphicData>
            </a:graphic>
          </wp:inline>
        </w:drawing>
      </w:r>
    </w:p>
    <w:p w14:paraId="4B4945F4" w14:textId="77777777" w:rsidR="00614AF0" w:rsidRDefault="00000000">
      <w:pPr>
        <w:pStyle w:val="Heading2"/>
        <w:spacing w:before="200" w:after="200" w:line="360" w:lineRule="auto"/>
        <w:rPr>
          <w:rFonts w:ascii="Times New Roman" w:eastAsia="Times New Roman" w:hAnsi="Times New Roman" w:cs="Times New Roman"/>
          <w:b/>
          <w:sz w:val="28"/>
          <w:szCs w:val="28"/>
        </w:rPr>
      </w:pPr>
      <w:bookmarkStart w:id="4" w:name="_g05nmj3rn6wo" w:colFirst="0" w:colLast="0"/>
      <w:bookmarkEnd w:id="4"/>
      <w:r>
        <w:rPr>
          <w:rFonts w:ascii="Times New Roman" w:eastAsia="Times New Roman" w:hAnsi="Times New Roman" w:cs="Times New Roman"/>
          <w:b/>
          <w:sz w:val="28"/>
          <w:szCs w:val="28"/>
        </w:rPr>
        <w:lastRenderedPageBreak/>
        <w:t>Slide 3: Research Process</w:t>
      </w:r>
    </w:p>
    <w:p w14:paraId="550D6E5E" w14:textId="77777777" w:rsidR="00614AF0" w:rsidRDefault="00000000">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973215C" wp14:editId="50D3D0F7">
            <wp:extent cx="5943600" cy="3327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3327400"/>
                    </a:xfrm>
                    <a:prstGeom prst="rect">
                      <a:avLst/>
                    </a:prstGeom>
                    <a:ln/>
                  </pic:spPr>
                </pic:pic>
              </a:graphicData>
            </a:graphic>
          </wp:inline>
        </w:drawing>
      </w:r>
    </w:p>
    <w:p w14:paraId="7F4FE5FC" w14:textId="77777777" w:rsidR="00614AF0" w:rsidRDefault="00000000">
      <w:pPr>
        <w:pStyle w:val="Heading2"/>
        <w:spacing w:before="200" w:after="200" w:line="360" w:lineRule="auto"/>
        <w:rPr>
          <w:rFonts w:ascii="Times New Roman" w:eastAsia="Times New Roman" w:hAnsi="Times New Roman" w:cs="Times New Roman"/>
          <w:b/>
          <w:sz w:val="28"/>
          <w:szCs w:val="28"/>
        </w:rPr>
      </w:pPr>
      <w:bookmarkStart w:id="5" w:name="_19jijecfocf6" w:colFirst="0" w:colLast="0"/>
      <w:bookmarkEnd w:id="5"/>
      <w:r>
        <w:rPr>
          <w:rFonts w:ascii="Times New Roman" w:eastAsia="Times New Roman" w:hAnsi="Times New Roman" w:cs="Times New Roman"/>
          <w:b/>
          <w:sz w:val="28"/>
          <w:szCs w:val="28"/>
        </w:rPr>
        <w:t>Slide 4: Planning &amp; Writing</w:t>
      </w:r>
    </w:p>
    <w:p w14:paraId="3736EC95" w14:textId="77777777" w:rsidR="00614AF0" w:rsidRDefault="00000000">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9046806" wp14:editId="69179547">
            <wp:extent cx="5943600" cy="33147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943600" cy="3314700"/>
                    </a:xfrm>
                    <a:prstGeom prst="rect">
                      <a:avLst/>
                    </a:prstGeom>
                    <a:ln/>
                  </pic:spPr>
                </pic:pic>
              </a:graphicData>
            </a:graphic>
          </wp:inline>
        </w:drawing>
      </w:r>
    </w:p>
    <w:p w14:paraId="511EE9AB" w14:textId="77777777" w:rsidR="00614AF0" w:rsidRDefault="00000000">
      <w:pPr>
        <w:pStyle w:val="Heading2"/>
        <w:spacing w:before="200" w:after="200" w:line="360" w:lineRule="auto"/>
        <w:rPr>
          <w:rFonts w:ascii="Times New Roman" w:eastAsia="Times New Roman" w:hAnsi="Times New Roman" w:cs="Times New Roman"/>
          <w:b/>
          <w:sz w:val="28"/>
          <w:szCs w:val="28"/>
        </w:rPr>
      </w:pPr>
      <w:bookmarkStart w:id="6" w:name="_3uw4xwp719g5" w:colFirst="0" w:colLast="0"/>
      <w:bookmarkEnd w:id="6"/>
      <w:r>
        <w:rPr>
          <w:rFonts w:ascii="Times New Roman" w:eastAsia="Times New Roman" w:hAnsi="Times New Roman" w:cs="Times New Roman"/>
          <w:b/>
          <w:sz w:val="28"/>
          <w:szCs w:val="28"/>
        </w:rPr>
        <w:lastRenderedPageBreak/>
        <w:t>Slide 5: Key Challenges &amp; Successes</w:t>
      </w:r>
    </w:p>
    <w:p w14:paraId="29F72149" w14:textId="77777777" w:rsidR="00614AF0" w:rsidRDefault="00000000">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8C6C299" wp14:editId="0C244073">
            <wp:extent cx="5943600" cy="33274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943600" cy="3327400"/>
                    </a:xfrm>
                    <a:prstGeom prst="rect">
                      <a:avLst/>
                    </a:prstGeom>
                    <a:ln/>
                  </pic:spPr>
                </pic:pic>
              </a:graphicData>
            </a:graphic>
          </wp:inline>
        </w:drawing>
      </w:r>
    </w:p>
    <w:p w14:paraId="08C4B109" w14:textId="77777777" w:rsidR="00614AF0" w:rsidRDefault="00000000">
      <w:pPr>
        <w:pStyle w:val="Heading2"/>
        <w:spacing w:before="200" w:after="200" w:line="360" w:lineRule="auto"/>
        <w:rPr>
          <w:rFonts w:ascii="Times New Roman" w:eastAsia="Times New Roman" w:hAnsi="Times New Roman" w:cs="Times New Roman"/>
          <w:b/>
          <w:sz w:val="28"/>
          <w:szCs w:val="28"/>
        </w:rPr>
      </w:pPr>
      <w:bookmarkStart w:id="7" w:name="_uoks9vhqvrfj" w:colFirst="0" w:colLast="0"/>
      <w:bookmarkEnd w:id="7"/>
      <w:r>
        <w:rPr>
          <w:rFonts w:ascii="Times New Roman" w:eastAsia="Times New Roman" w:hAnsi="Times New Roman" w:cs="Times New Roman"/>
          <w:b/>
          <w:sz w:val="28"/>
          <w:szCs w:val="28"/>
        </w:rPr>
        <w:t>Slide 6: Looking Forward</w:t>
      </w:r>
    </w:p>
    <w:p w14:paraId="7CC84CA1" w14:textId="77777777" w:rsidR="00614AF0" w:rsidRDefault="00000000">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5C93F96" wp14:editId="74994617">
            <wp:extent cx="5943600" cy="33274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943600" cy="3327400"/>
                    </a:xfrm>
                    <a:prstGeom prst="rect">
                      <a:avLst/>
                    </a:prstGeom>
                    <a:ln/>
                  </pic:spPr>
                </pic:pic>
              </a:graphicData>
            </a:graphic>
          </wp:inline>
        </w:drawing>
      </w:r>
    </w:p>
    <w:p w14:paraId="2B30BCB1" w14:textId="77777777" w:rsidR="00614AF0" w:rsidRDefault="00000000">
      <w:pPr>
        <w:pStyle w:val="Heading2"/>
        <w:spacing w:before="200" w:after="200" w:line="360" w:lineRule="auto"/>
        <w:rPr>
          <w:rFonts w:ascii="Times New Roman" w:eastAsia="Times New Roman" w:hAnsi="Times New Roman" w:cs="Times New Roman"/>
          <w:b/>
          <w:sz w:val="28"/>
          <w:szCs w:val="28"/>
        </w:rPr>
      </w:pPr>
      <w:bookmarkStart w:id="8" w:name="_hq9iuq3njza3" w:colFirst="0" w:colLast="0"/>
      <w:bookmarkEnd w:id="8"/>
      <w:r>
        <w:rPr>
          <w:rFonts w:ascii="Times New Roman" w:eastAsia="Times New Roman" w:hAnsi="Times New Roman" w:cs="Times New Roman"/>
          <w:b/>
          <w:sz w:val="28"/>
          <w:szCs w:val="28"/>
        </w:rPr>
        <w:lastRenderedPageBreak/>
        <w:t>Slide 7: References</w:t>
      </w:r>
    </w:p>
    <w:p w14:paraId="07C3A40D" w14:textId="77777777" w:rsidR="00614AF0" w:rsidRDefault="00000000">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722D013" wp14:editId="4D953C26">
            <wp:extent cx="5943600" cy="33147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943600" cy="3314700"/>
                    </a:xfrm>
                    <a:prstGeom prst="rect">
                      <a:avLst/>
                    </a:prstGeom>
                    <a:ln/>
                  </pic:spPr>
                </pic:pic>
              </a:graphicData>
            </a:graphic>
          </wp:inline>
        </w:drawing>
      </w:r>
    </w:p>
    <w:p w14:paraId="777940B7" w14:textId="77777777" w:rsidR="00614AF0" w:rsidRDefault="00614AF0">
      <w:pPr>
        <w:spacing w:before="200" w:after="200" w:line="360" w:lineRule="auto"/>
        <w:rPr>
          <w:rFonts w:ascii="Times New Roman" w:eastAsia="Times New Roman" w:hAnsi="Times New Roman" w:cs="Times New Roman"/>
          <w:sz w:val="24"/>
          <w:szCs w:val="24"/>
        </w:rPr>
      </w:pPr>
    </w:p>
    <w:p w14:paraId="01B49CF4" w14:textId="77777777" w:rsidR="00614AF0" w:rsidRDefault="00000000">
      <w:pPr>
        <w:pStyle w:val="Heading1"/>
        <w:keepNext w:val="0"/>
        <w:keepLines w:val="0"/>
        <w:spacing w:before="0" w:after="360" w:line="360" w:lineRule="auto"/>
        <w:rPr>
          <w:rFonts w:ascii="Times New Roman" w:eastAsia="Times New Roman" w:hAnsi="Times New Roman" w:cs="Times New Roman"/>
          <w:b/>
          <w:sz w:val="32"/>
          <w:szCs w:val="32"/>
        </w:rPr>
      </w:pPr>
      <w:bookmarkStart w:id="9" w:name="_o72rz12gx2xh" w:colFirst="0" w:colLast="0"/>
      <w:bookmarkEnd w:id="9"/>
      <w:r>
        <w:rPr>
          <w:rFonts w:ascii="Times New Roman" w:eastAsia="Times New Roman" w:hAnsi="Times New Roman" w:cs="Times New Roman"/>
          <w:b/>
          <w:sz w:val="32"/>
          <w:szCs w:val="32"/>
        </w:rPr>
        <w:t>Reference list</w:t>
      </w:r>
    </w:p>
    <w:p w14:paraId="08F5E27C" w14:textId="77777777" w:rsidR="00614AF0"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Akpen</w:t>
      </w:r>
      <w:proofErr w:type="spellEnd"/>
      <w:r>
        <w:rPr>
          <w:rFonts w:ascii="Times New Roman" w:eastAsia="Times New Roman" w:hAnsi="Times New Roman" w:cs="Times New Roman"/>
          <w:sz w:val="24"/>
          <w:szCs w:val="24"/>
        </w:rPr>
        <w:t xml:space="preserve">, C.N., </w:t>
      </w:r>
      <w:proofErr w:type="spellStart"/>
      <w:r>
        <w:rPr>
          <w:rFonts w:ascii="Times New Roman" w:eastAsia="Times New Roman" w:hAnsi="Times New Roman" w:cs="Times New Roman"/>
          <w:sz w:val="24"/>
          <w:szCs w:val="24"/>
        </w:rPr>
        <w:t>Asaolu</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Atobatele</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Okagbue</w:t>
      </w:r>
      <w:proofErr w:type="spellEnd"/>
      <w:r>
        <w:rPr>
          <w:rFonts w:ascii="Times New Roman" w:eastAsia="Times New Roman" w:hAnsi="Times New Roman" w:cs="Times New Roman"/>
          <w:sz w:val="24"/>
          <w:szCs w:val="24"/>
        </w:rPr>
        <w:t xml:space="preserve">, H. and Sampson, S. (2024). Impact of Online Learning on student’s Performance and engagement: a Systematic Review. </w:t>
      </w:r>
      <w:r>
        <w:rPr>
          <w:rFonts w:ascii="Times New Roman" w:eastAsia="Times New Roman" w:hAnsi="Times New Roman" w:cs="Times New Roman"/>
          <w:i/>
          <w:sz w:val="24"/>
          <w:szCs w:val="24"/>
        </w:rPr>
        <w:t>Discover Education</w:t>
      </w:r>
      <w:r>
        <w:rPr>
          <w:rFonts w:ascii="Times New Roman" w:eastAsia="Times New Roman" w:hAnsi="Times New Roman" w:cs="Times New Roman"/>
          <w:sz w:val="24"/>
          <w:szCs w:val="24"/>
        </w:rPr>
        <w:t xml:space="preserve">, [online] 3(1).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://doi.org/10.1007/s44217-024-00253-0</w:t>
      </w:r>
      <w:proofErr w:type="gramEnd"/>
      <w:r>
        <w:rPr>
          <w:rFonts w:ascii="Times New Roman" w:eastAsia="Times New Roman" w:hAnsi="Times New Roman" w:cs="Times New Roman"/>
          <w:sz w:val="24"/>
          <w:szCs w:val="24"/>
        </w:rPr>
        <w:t>.</w:t>
      </w:r>
    </w:p>
    <w:p w14:paraId="5BFE581C" w14:textId="77777777" w:rsidR="00614AF0"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Bogiannidis</w:t>
      </w:r>
      <w:proofErr w:type="spellEnd"/>
      <w:r>
        <w:rPr>
          <w:rFonts w:ascii="Times New Roman" w:eastAsia="Times New Roman" w:hAnsi="Times New Roman" w:cs="Times New Roman"/>
          <w:sz w:val="24"/>
          <w:szCs w:val="24"/>
        </w:rPr>
        <w:t xml:space="preserve">, N., Southcott, J. and </w:t>
      </w:r>
      <w:proofErr w:type="spellStart"/>
      <w:r>
        <w:rPr>
          <w:rFonts w:ascii="Times New Roman" w:eastAsia="Times New Roman" w:hAnsi="Times New Roman" w:cs="Times New Roman"/>
          <w:sz w:val="24"/>
          <w:szCs w:val="24"/>
        </w:rPr>
        <w:t>Gindidis</w:t>
      </w:r>
      <w:proofErr w:type="spellEnd"/>
      <w:r>
        <w:rPr>
          <w:rFonts w:ascii="Times New Roman" w:eastAsia="Times New Roman" w:hAnsi="Times New Roman" w:cs="Times New Roman"/>
          <w:sz w:val="24"/>
          <w:szCs w:val="24"/>
        </w:rPr>
        <w:t>, M. (2023). An exploration of the possible educational opportunities and the challenges at the intersection of the physical and digital worlds occupied by 10–</w:t>
      </w:r>
      <w:proofErr w:type="gramStart"/>
      <w:r>
        <w:rPr>
          <w:rFonts w:ascii="Times New Roman" w:eastAsia="Times New Roman" w:hAnsi="Times New Roman" w:cs="Times New Roman"/>
          <w:sz w:val="24"/>
          <w:szCs w:val="24"/>
        </w:rPr>
        <w:t>14 year-old</w:t>
      </w:r>
      <w:proofErr w:type="gramEnd"/>
      <w:r>
        <w:rPr>
          <w:rFonts w:ascii="Times New Roman" w:eastAsia="Times New Roman" w:hAnsi="Times New Roman" w:cs="Times New Roman"/>
          <w:sz w:val="24"/>
          <w:szCs w:val="24"/>
        </w:rPr>
        <w:t xml:space="preserve"> students. </w:t>
      </w:r>
      <w:r>
        <w:rPr>
          <w:rFonts w:ascii="Times New Roman" w:eastAsia="Times New Roman" w:hAnsi="Times New Roman" w:cs="Times New Roman"/>
          <w:i/>
          <w:sz w:val="24"/>
          <w:szCs w:val="24"/>
        </w:rPr>
        <w:t>Smart Learning Environments</w:t>
      </w:r>
      <w:r>
        <w:rPr>
          <w:rFonts w:ascii="Times New Roman" w:eastAsia="Times New Roman" w:hAnsi="Times New Roman" w:cs="Times New Roman"/>
          <w:sz w:val="24"/>
          <w:szCs w:val="24"/>
        </w:rPr>
        <w:t xml:space="preserve">, 10(1).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://doi.org/10.1186/s40561-023-00246-w</w:t>
      </w:r>
      <w:proofErr w:type="gramEnd"/>
      <w:r>
        <w:rPr>
          <w:rFonts w:ascii="Times New Roman" w:eastAsia="Times New Roman" w:hAnsi="Times New Roman" w:cs="Times New Roman"/>
          <w:sz w:val="24"/>
          <w:szCs w:val="24"/>
        </w:rPr>
        <w:t>.</w:t>
      </w:r>
    </w:p>
    <w:p w14:paraId="47870952" w14:textId="77777777" w:rsidR="00614AF0"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Z. and Singh, C. (2025). Opportunities and Challenges in Harnessing Digital Technology for Effective Teaching and Learning. </w:t>
      </w:r>
      <w:r>
        <w:rPr>
          <w:rFonts w:ascii="Times New Roman" w:eastAsia="Times New Roman" w:hAnsi="Times New Roman" w:cs="Times New Roman"/>
          <w:i/>
          <w:sz w:val="24"/>
          <w:szCs w:val="24"/>
        </w:rPr>
        <w:t>Trends in Higher Education</w:t>
      </w:r>
      <w:r>
        <w:rPr>
          <w:rFonts w:ascii="Times New Roman" w:eastAsia="Times New Roman" w:hAnsi="Times New Roman" w:cs="Times New Roman"/>
          <w:sz w:val="24"/>
          <w:szCs w:val="24"/>
        </w:rPr>
        <w:t xml:space="preserve">, 4(1), p.6.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://doi.org/10.3390/higheredu4010006</w:t>
      </w:r>
      <w:proofErr w:type="gramEnd"/>
      <w:r>
        <w:rPr>
          <w:rFonts w:ascii="Times New Roman" w:eastAsia="Times New Roman" w:hAnsi="Times New Roman" w:cs="Times New Roman"/>
          <w:sz w:val="24"/>
          <w:szCs w:val="24"/>
        </w:rPr>
        <w:t>.</w:t>
      </w:r>
    </w:p>
    <w:p w14:paraId="227D7392" w14:textId="77777777" w:rsidR="00614AF0"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Forsström, S., </w:t>
      </w:r>
      <w:proofErr w:type="spellStart"/>
      <w:r>
        <w:rPr>
          <w:rFonts w:ascii="Times New Roman" w:eastAsia="Times New Roman" w:hAnsi="Times New Roman" w:cs="Times New Roman"/>
          <w:sz w:val="24"/>
          <w:szCs w:val="24"/>
        </w:rPr>
        <w:t>Njå</w:t>
      </w:r>
      <w:proofErr w:type="spellEnd"/>
      <w:r>
        <w:rPr>
          <w:rFonts w:ascii="Times New Roman" w:eastAsia="Times New Roman" w:hAnsi="Times New Roman" w:cs="Times New Roman"/>
          <w:sz w:val="24"/>
          <w:szCs w:val="24"/>
        </w:rPr>
        <w:t xml:space="preserve">, M., Munthe, E., Álvarez-Galván, J.-L. and Houldsworth, L. (2025). The impact of digital technologies on students’ learning. </w:t>
      </w:r>
      <w:r>
        <w:rPr>
          <w:rFonts w:ascii="Times New Roman" w:eastAsia="Times New Roman" w:hAnsi="Times New Roman" w:cs="Times New Roman"/>
          <w:i/>
          <w:sz w:val="24"/>
          <w:szCs w:val="24"/>
        </w:rPr>
        <w:t>OECD Education Working Papers</w:t>
      </w:r>
      <w:r>
        <w:rPr>
          <w:rFonts w:ascii="Times New Roman" w:eastAsia="Times New Roman" w:hAnsi="Times New Roman" w:cs="Times New Roman"/>
          <w:sz w:val="24"/>
          <w:szCs w:val="24"/>
        </w:rPr>
        <w:t xml:space="preserve">. [online]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://doi.org/10.1787/9997e7b3-en</w:t>
      </w:r>
      <w:proofErr w:type="gramEnd"/>
      <w:r>
        <w:rPr>
          <w:rFonts w:ascii="Times New Roman" w:eastAsia="Times New Roman" w:hAnsi="Times New Roman" w:cs="Times New Roman"/>
          <w:sz w:val="24"/>
          <w:szCs w:val="24"/>
        </w:rPr>
        <w:t>.</w:t>
      </w:r>
    </w:p>
    <w:p w14:paraId="41C76747" w14:textId="77777777" w:rsidR="00614AF0"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Haleem, A., Javaid, M., Qadri, M.A. and Suman, R. (2022). Understanding the role of digital technologies in education: A review. </w:t>
      </w:r>
      <w:r>
        <w:rPr>
          <w:rFonts w:ascii="Times New Roman" w:eastAsia="Times New Roman" w:hAnsi="Times New Roman" w:cs="Times New Roman"/>
          <w:i/>
          <w:sz w:val="24"/>
          <w:szCs w:val="24"/>
        </w:rPr>
        <w:t>Sustainable Operations and Computers</w:t>
      </w:r>
      <w:r>
        <w:rPr>
          <w:rFonts w:ascii="Times New Roman" w:eastAsia="Times New Roman" w:hAnsi="Times New Roman" w:cs="Times New Roman"/>
          <w:sz w:val="24"/>
          <w:szCs w:val="24"/>
        </w:rPr>
        <w:t xml:space="preserve">, [online] 3(1), pp.275–285.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://doi.org/10.1016/j.susoc.2022.05.004</w:t>
      </w:r>
      <w:proofErr w:type="gramEnd"/>
      <w:r>
        <w:rPr>
          <w:rFonts w:ascii="Times New Roman" w:eastAsia="Times New Roman" w:hAnsi="Times New Roman" w:cs="Times New Roman"/>
          <w:sz w:val="24"/>
          <w:szCs w:val="24"/>
        </w:rPr>
        <w:t>.</w:t>
      </w:r>
    </w:p>
    <w:p w14:paraId="19D1F453" w14:textId="77777777" w:rsidR="00614AF0"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 Z., Lou, X., Chen, M., Li, S., </w:t>
      </w:r>
      <w:proofErr w:type="spellStart"/>
      <w:r>
        <w:rPr>
          <w:rFonts w:ascii="Times New Roman" w:eastAsia="Times New Roman" w:hAnsi="Times New Roman" w:cs="Times New Roman"/>
          <w:sz w:val="24"/>
          <w:szCs w:val="24"/>
        </w:rPr>
        <w:t>Lv</w:t>
      </w:r>
      <w:proofErr w:type="spellEnd"/>
      <w:r>
        <w:rPr>
          <w:rFonts w:ascii="Times New Roman" w:eastAsia="Times New Roman" w:hAnsi="Times New Roman" w:cs="Times New Roman"/>
          <w:sz w:val="24"/>
          <w:szCs w:val="24"/>
        </w:rPr>
        <w:t xml:space="preserve">, C., Song, S. and Li, L. (2023). Students’ online learning adaptability and their continuous usage intention across different disciplines. </w:t>
      </w:r>
      <w:r>
        <w:rPr>
          <w:rFonts w:ascii="Times New Roman" w:eastAsia="Times New Roman" w:hAnsi="Times New Roman" w:cs="Times New Roman"/>
          <w:i/>
          <w:sz w:val="24"/>
          <w:szCs w:val="24"/>
        </w:rPr>
        <w:t>Humanities and Social Sciences Communications</w:t>
      </w:r>
      <w:r>
        <w:rPr>
          <w:rFonts w:ascii="Times New Roman" w:eastAsia="Times New Roman" w:hAnsi="Times New Roman" w:cs="Times New Roman"/>
          <w:sz w:val="24"/>
          <w:szCs w:val="24"/>
        </w:rPr>
        <w:t xml:space="preserve">, [online] 10(1), pp.1–10.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://doi.org/10.1057/s41599-023-02376-5</w:t>
      </w:r>
      <w:proofErr w:type="gramEnd"/>
      <w:r>
        <w:rPr>
          <w:rFonts w:ascii="Times New Roman" w:eastAsia="Times New Roman" w:hAnsi="Times New Roman" w:cs="Times New Roman"/>
          <w:sz w:val="24"/>
          <w:szCs w:val="24"/>
        </w:rPr>
        <w:t>.</w:t>
      </w:r>
    </w:p>
    <w:p w14:paraId="2696CC5A" w14:textId="77777777" w:rsidR="00614AF0"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Mhlongo, S., Mbatha, K., </w:t>
      </w:r>
      <w:proofErr w:type="spellStart"/>
      <w:r>
        <w:rPr>
          <w:rFonts w:ascii="Times New Roman" w:eastAsia="Times New Roman" w:hAnsi="Times New Roman" w:cs="Times New Roman"/>
          <w:sz w:val="24"/>
          <w:szCs w:val="24"/>
        </w:rPr>
        <w:t>Ramatsetse</w:t>
      </w:r>
      <w:proofErr w:type="spellEnd"/>
      <w:r>
        <w:rPr>
          <w:rFonts w:ascii="Times New Roman" w:eastAsia="Times New Roman" w:hAnsi="Times New Roman" w:cs="Times New Roman"/>
          <w:sz w:val="24"/>
          <w:szCs w:val="24"/>
        </w:rPr>
        <w:t xml:space="preserve">, B. and Dlamini, R. (2023). Challenges, opportunities, and prospects of adopting and using smart digital technologies in learning environments: An iterative review. </w:t>
      </w:r>
      <w:proofErr w:type="spellStart"/>
      <w:r>
        <w:rPr>
          <w:rFonts w:ascii="Times New Roman" w:eastAsia="Times New Roman" w:hAnsi="Times New Roman" w:cs="Times New Roman"/>
          <w:i/>
          <w:sz w:val="24"/>
          <w:szCs w:val="24"/>
        </w:rPr>
        <w:t>Heliyon</w:t>
      </w:r>
      <w:proofErr w:type="spellEnd"/>
      <w:r>
        <w:rPr>
          <w:rFonts w:ascii="Times New Roman" w:eastAsia="Times New Roman" w:hAnsi="Times New Roman" w:cs="Times New Roman"/>
          <w:sz w:val="24"/>
          <w:szCs w:val="24"/>
        </w:rPr>
        <w:t xml:space="preserve">, 9(6), pp.1–20.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://doi.org/10.1016/j.heliyon.2023.e16348</w:t>
      </w:r>
      <w:proofErr w:type="gramEnd"/>
      <w:r>
        <w:rPr>
          <w:rFonts w:ascii="Times New Roman" w:eastAsia="Times New Roman" w:hAnsi="Times New Roman" w:cs="Times New Roman"/>
          <w:sz w:val="24"/>
          <w:szCs w:val="24"/>
        </w:rPr>
        <w:t>.</w:t>
      </w:r>
    </w:p>
    <w:p w14:paraId="022A5504" w14:textId="77777777" w:rsidR="00614AF0"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Rueda, M.M., Cerero, J.F., Cerero, D.F. and Meneses, E.L. (2024). Perspectives on online learning: Advantages and challenges in higher education. </w:t>
      </w:r>
      <w:r>
        <w:rPr>
          <w:rFonts w:ascii="Times New Roman" w:eastAsia="Times New Roman" w:hAnsi="Times New Roman" w:cs="Times New Roman"/>
          <w:i/>
          <w:sz w:val="24"/>
          <w:szCs w:val="24"/>
        </w:rPr>
        <w:t>Contemporary Educational Technology</w:t>
      </w:r>
      <w:r>
        <w:rPr>
          <w:rFonts w:ascii="Times New Roman" w:eastAsia="Times New Roman" w:hAnsi="Times New Roman" w:cs="Times New Roman"/>
          <w:sz w:val="24"/>
          <w:szCs w:val="24"/>
        </w:rPr>
        <w:t xml:space="preserve">, 16(4), </w:t>
      </w:r>
      <w:proofErr w:type="gramStart"/>
      <w:r>
        <w:rPr>
          <w:rFonts w:ascii="Times New Roman" w:eastAsia="Times New Roman" w:hAnsi="Times New Roman" w:cs="Times New Roman"/>
          <w:sz w:val="24"/>
          <w:szCs w:val="24"/>
        </w:rPr>
        <w:t>p.ep</w:t>
      </w:r>
      <w:proofErr w:type="gramEnd"/>
      <w:r>
        <w:rPr>
          <w:rFonts w:ascii="Times New Roman" w:eastAsia="Times New Roman" w:hAnsi="Times New Roman" w:cs="Times New Roman"/>
          <w:sz w:val="24"/>
          <w:szCs w:val="24"/>
        </w:rPr>
        <w:t xml:space="preserve">525.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://doi.org/10.30935/</w:t>
      </w:r>
      <w:proofErr w:type="spellStart"/>
      <w:r>
        <w:rPr>
          <w:rFonts w:ascii="Times New Roman" w:eastAsia="Times New Roman" w:hAnsi="Times New Roman" w:cs="Times New Roman"/>
          <w:sz w:val="24"/>
          <w:szCs w:val="24"/>
        </w:rPr>
        <w:t>cedtech</w:t>
      </w:r>
      <w:proofErr w:type="spellEnd"/>
      <w:r>
        <w:rPr>
          <w:rFonts w:ascii="Times New Roman" w:eastAsia="Times New Roman" w:hAnsi="Times New Roman" w:cs="Times New Roman"/>
          <w:sz w:val="24"/>
          <w:szCs w:val="24"/>
        </w:rPr>
        <w:t>/15011</w:t>
      </w:r>
      <w:proofErr w:type="gramEnd"/>
      <w:r>
        <w:rPr>
          <w:rFonts w:ascii="Times New Roman" w:eastAsia="Times New Roman" w:hAnsi="Times New Roman" w:cs="Times New Roman"/>
          <w:sz w:val="24"/>
          <w:szCs w:val="24"/>
        </w:rPr>
        <w:t>.</w:t>
      </w:r>
    </w:p>
    <w:p w14:paraId="2D0C3666" w14:textId="77777777" w:rsidR="00614AF0"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Söylemez, N.H. (2023). An Investigation on Students’ Level of Adjustment to Online Education with C5.0 Decision Tree Algorithm. </w:t>
      </w:r>
      <w:proofErr w:type="spellStart"/>
      <w:r>
        <w:rPr>
          <w:rFonts w:ascii="Times New Roman" w:eastAsia="Times New Roman" w:hAnsi="Times New Roman" w:cs="Times New Roman"/>
          <w:i/>
          <w:sz w:val="24"/>
          <w:szCs w:val="24"/>
        </w:rPr>
        <w:t>Shanlax</w:t>
      </w:r>
      <w:proofErr w:type="spellEnd"/>
      <w:r>
        <w:rPr>
          <w:rFonts w:ascii="Times New Roman" w:eastAsia="Times New Roman" w:hAnsi="Times New Roman" w:cs="Times New Roman"/>
          <w:i/>
          <w:sz w:val="24"/>
          <w:szCs w:val="24"/>
        </w:rPr>
        <w:t xml:space="preserve"> International Journal of Education</w:t>
      </w:r>
      <w:r>
        <w:rPr>
          <w:rFonts w:ascii="Times New Roman" w:eastAsia="Times New Roman" w:hAnsi="Times New Roman" w:cs="Times New Roman"/>
          <w:sz w:val="24"/>
          <w:szCs w:val="24"/>
        </w:rPr>
        <w:t xml:space="preserve">, 11(2), pp.64–73.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://doi.org/10.34293/education.v11i2.5783</w:t>
      </w:r>
      <w:proofErr w:type="gramEnd"/>
      <w:r>
        <w:rPr>
          <w:rFonts w:ascii="Times New Roman" w:eastAsia="Times New Roman" w:hAnsi="Times New Roman" w:cs="Times New Roman"/>
          <w:sz w:val="24"/>
          <w:szCs w:val="24"/>
        </w:rPr>
        <w:t>.</w:t>
      </w:r>
    </w:p>
    <w:p w14:paraId="488FA685" w14:textId="77777777" w:rsidR="00614AF0"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Timotheou</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Miliou</w:t>
      </w:r>
      <w:proofErr w:type="spellEnd"/>
      <w:r>
        <w:rPr>
          <w:rFonts w:ascii="Times New Roman" w:eastAsia="Times New Roman" w:hAnsi="Times New Roman" w:cs="Times New Roman"/>
          <w:sz w:val="24"/>
          <w:szCs w:val="24"/>
        </w:rPr>
        <w:t xml:space="preserve">, O., Dimitriadis, Y., Sobrino, S.V., </w:t>
      </w:r>
      <w:proofErr w:type="spellStart"/>
      <w:r>
        <w:rPr>
          <w:rFonts w:ascii="Times New Roman" w:eastAsia="Times New Roman" w:hAnsi="Times New Roman" w:cs="Times New Roman"/>
          <w:sz w:val="24"/>
          <w:szCs w:val="24"/>
        </w:rPr>
        <w:t>Giannoutsou</w:t>
      </w:r>
      <w:proofErr w:type="spellEnd"/>
      <w:r>
        <w:rPr>
          <w:rFonts w:ascii="Times New Roman" w:eastAsia="Times New Roman" w:hAnsi="Times New Roman" w:cs="Times New Roman"/>
          <w:sz w:val="24"/>
          <w:szCs w:val="24"/>
        </w:rPr>
        <w:t xml:space="preserve">, N., Cachia, R., </w:t>
      </w:r>
      <w:proofErr w:type="spellStart"/>
      <w:r>
        <w:rPr>
          <w:rFonts w:ascii="Times New Roman" w:eastAsia="Times New Roman" w:hAnsi="Times New Roman" w:cs="Times New Roman"/>
          <w:sz w:val="24"/>
          <w:szCs w:val="24"/>
        </w:rPr>
        <w:t>Monés</w:t>
      </w:r>
      <w:proofErr w:type="spellEnd"/>
      <w:r>
        <w:rPr>
          <w:rFonts w:ascii="Times New Roman" w:eastAsia="Times New Roman" w:hAnsi="Times New Roman" w:cs="Times New Roman"/>
          <w:sz w:val="24"/>
          <w:szCs w:val="24"/>
        </w:rPr>
        <w:t xml:space="preserve">, A.M. and Ioannou, A. (2022). Impacts of digital technologies on education and factors influencing schools’ digital capacity and transformation: A literature review. </w:t>
      </w:r>
      <w:r>
        <w:rPr>
          <w:rFonts w:ascii="Times New Roman" w:eastAsia="Times New Roman" w:hAnsi="Times New Roman" w:cs="Times New Roman"/>
          <w:i/>
          <w:sz w:val="24"/>
          <w:szCs w:val="24"/>
        </w:rPr>
        <w:t>Education and Information Technologies</w:t>
      </w:r>
      <w:r>
        <w:rPr>
          <w:rFonts w:ascii="Times New Roman" w:eastAsia="Times New Roman" w:hAnsi="Times New Roman" w:cs="Times New Roman"/>
          <w:sz w:val="24"/>
          <w:szCs w:val="24"/>
        </w:rPr>
        <w:t xml:space="preserve">, [online] 28(28), pp.6695–6726.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://doi.org/10.1007/s10639-022-11431-8</w:t>
      </w:r>
      <w:proofErr w:type="gramEnd"/>
      <w:r>
        <w:rPr>
          <w:rFonts w:ascii="Times New Roman" w:eastAsia="Times New Roman" w:hAnsi="Times New Roman" w:cs="Times New Roman"/>
          <w:sz w:val="24"/>
          <w:szCs w:val="24"/>
        </w:rPr>
        <w:t>.</w:t>
      </w:r>
    </w:p>
    <w:p w14:paraId="49F42763" w14:textId="77777777" w:rsidR="00614AF0"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Wiitavaara</w:t>
      </w:r>
      <w:proofErr w:type="spellEnd"/>
      <w:r>
        <w:rPr>
          <w:rFonts w:ascii="Times New Roman" w:eastAsia="Times New Roman" w:hAnsi="Times New Roman" w:cs="Times New Roman"/>
          <w:sz w:val="24"/>
          <w:szCs w:val="24"/>
        </w:rPr>
        <w:t xml:space="preserve">, B. and Widar, L. (2025). Challenges and opportunities related to online studies in higher education. </w:t>
      </w:r>
      <w:r>
        <w:rPr>
          <w:rFonts w:ascii="Times New Roman" w:eastAsia="Times New Roman" w:hAnsi="Times New Roman" w:cs="Times New Roman"/>
          <w:i/>
          <w:sz w:val="24"/>
          <w:szCs w:val="24"/>
        </w:rPr>
        <w:t>Education and Information Technologies</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://doi.org/10.1007/s10639-025-13406-x</w:t>
      </w:r>
      <w:proofErr w:type="gramEnd"/>
      <w:r>
        <w:rPr>
          <w:rFonts w:ascii="Times New Roman" w:eastAsia="Times New Roman" w:hAnsi="Times New Roman" w:cs="Times New Roman"/>
          <w:sz w:val="24"/>
          <w:szCs w:val="24"/>
        </w:rPr>
        <w:t>.</w:t>
      </w:r>
    </w:p>
    <w:p w14:paraId="3697F076" w14:textId="77777777" w:rsidR="00614AF0" w:rsidRDefault="00000000">
      <w:pPr>
        <w:spacing w:after="240" w:line="360" w:lineRule="auto"/>
        <w:jc w:val="both"/>
        <w:rPr>
          <w:rFonts w:ascii="Times New Roman" w:eastAsia="Times New Roman" w:hAnsi="Times New Roman" w:cs="Times New Roman"/>
          <w:b/>
          <w:sz w:val="36"/>
          <w:szCs w:val="36"/>
        </w:rPr>
      </w:pPr>
      <w:r>
        <w:rPr>
          <w:rFonts w:ascii="Times New Roman" w:eastAsia="Times New Roman" w:hAnsi="Times New Roman" w:cs="Times New Roman"/>
          <w:sz w:val="24"/>
          <w:szCs w:val="24"/>
        </w:rPr>
        <w:lastRenderedPageBreak/>
        <w:t xml:space="preserve">Zou, Y., Kuek, F., Feng, W. and Cheng, X. (2025). Digital learning in the 21st century: Trends, challenges, and innovations in technology integration. </w:t>
      </w:r>
      <w:r>
        <w:rPr>
          <w:rFonts w:ascii="Times New Roman" w:eastAsia="Times New Roman" w:hAnsi="Times New Roman" w:cs="Times New Roman"/>
          <w:i/>
          <w:sz w:val="24"/>
          <w:szCs w:val="24"/>
        </w:rPr>
        <w:t>Frontiers in Education</w:t>
      </w:r>
      <w:r>
        <w:rPr>
          <w:rFonts w:ascii="Times New Roman" w:eastAsia="Times New Roman" w:hAnsi="Times New Roman" w:cs="Times New Roman"/>
          <w:sz w:val="24"/>
          <w:szCs w:val="24"/>
        </w:rPr>
        <w:t xml:space="preserve">, 10(10).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://doi.org/10.3389/feduc.2025.1562391</w:t>
      </w:r>
      <w:proofErr w:type="gramEnd"/>
      <w:r>
        <w:rPr>
          <w:rFonts w:ascii="Times New Roman" w:eastAsia="Times New Roman" w:hAnsi="Times New Roman" w:cs="Times New Roman"/>
          <w:sz w:val="24"/>
          <w:szCs w:val="24"/>
        </w:rPr>
        <w:t>.</w:t>
      </w:r>
    </w:p>
    <w:p w14:paraId="7DF09D21" w14:textId="77777777" w:rsidR="00614AF0" w:rsidRDefault="00614AF0">
      <w:pPr>
        <w:spacing w:after="240" w:line="360" w:lineRule="auto"/>
        <w:jc w:val="both"/>
        <w:rPr>
          <w:rFonts w:ascii="Times New Roman" w:eastAsia="Times New Roman" w:hAnsi="Times New Roman" w:cs="Times New Roman"/>
          <w:sz w:val="24"/>
          <w:szCs w:val="24"/>
        </w:rPr>
      </w:pPr>
    </w:p>
    <w:p w14:paraId="12C8F905" w14:textId="77777777" w:rsidR="00614AF0" w:rsidRDefault="00614AF0">
      <w:pPr>
        <w:spacing w:before="200" w:after="200" w:line="360" w:lineRule="auto"/>
        <w:rPr>
          <w:rFonts w:ascii="Times New Roman" w:eastAsia="Times New Roman" w:hAnsi="Times New Roman" w:cs="Times New Roman"/>
          <w:sz w:val="24"/>
          <w:szCs w:val="24"/>
        </w:rPr>
      </w:pPr>
    </w:p>
    <w:p w14:paraId="4305FC60" w14:textId="77777777" w:rsidR="00614AF0" w:rsidRDefault="00614AF0">
      <w:pPr>
        <w:spacing w:line="360" w:lineRule="auto"/>
        <w:rPr>
          <w:rFonts w:ascii="Times New Roman" w:eastAsia="Times New Roman" w:hAnsi="Times New Roman" w:cs="Times New Roman"/>
        </w:rPr>
      </w:pPr>
    </w:p>
    <w:sectPr w:rsidR="00614AF0">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cott James" w:date="2025-10-16T08:51:00Z" w:initials="SJ">
    <w:p w14:paraId="1EA02352" w14:textId="77777777" w:rsidR="00746BA5" w:rsidRDefault="00746BA5" w:rsidP="00746BA5">
      <w:pPr>
        <w:pStyle w:val="CommentText"/>
      </w:pPr>
      <w:r>
        <w:rPr>
          <w:rStyle w:val="CommentReference"/>
        </w:rPr>
        <w:annotationRef/>
      </w:r>
      <w:r>
        <w:t>A cover page is important when submitting your work. It shows who the work belongs to by including your name and student number, the module name and code, and your tutor’s name.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EA0235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7DCC1A3" w16cex:dateUtc="2025-10-16T07: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EA02352" w16cid:durableId="17DCC1A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9320CEA2-5E31-4A66-8D05-3606139F0836}"/>
    <w:embedBold r:id="rId2" w:fontKey="{4313CAF9-2543-48DF-834D-739F2AD71260}"/>
  </w:font>
  <w:font w:name="Calibri">
    <w:panose1 w:val="020F0502020204030204"/>
    <w:charset w:val="00"/>
    <w:family w:val="swiss"/>
    <w:pitch w:val="variable"/>
    <w:sig w:usb0="E4002EFF" w:usb1="C200247B" w:usb2="00000009" w:usb3="00000000" w:csb0="000001FF" w:csb1="00000000"/>
    <w:embedRegular r:id="rId3" w:fontKey="{5AC91673-815A-44FE-A229-3F093D38A024}"/>
  </w:font>
  <w:font w:name="Cambria">
    <w:panose1 w:val="02040503050406030204"/>
    <w:charset w:val="00"/>
    <w:family w:val="roman"/>
    <w:pitch w:val="variable"/>
    <w:sig w:usb0="E00006FF" w:usb1="420024FF" w:usb2="02000000" w:usb3="00000000" w:csb0="0000019F" w:csb1="00000000"/>
    <w:embedRegular r:id="rId4" w:fontKey="{5D5A192A-2393-4608-91E2-4B630B39EAE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655DA5"/>
    <w:multiLevelType w:val="multilevel"/>
    <w:tmpl w:val="90AA49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441017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cott James">
    <w15:presenceInfo w15:providerId="AD" w15:userId="S::scott.james@uwtsd.ac.uk::c2e63f69-a6d5-4d66-b3bc-8d8d5f1e96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AF0"/>
    <w:rsid w:val="00614AF0"/>
    <w:rsid w:val="00746BA5"/>
    <w:rsid w:val="00EF1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A678B"/>
  <w15:docId w15:val="{3B7FAEB1-457D-4470-95BE-023547F4C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746BA5"/>
    <w:rPr>
      <w:sz w:val="16"/>
      <w:szCs w:val="16"/>
    </w:rPr>
  </w:style>
  <w:style w:type="paragraph" w:styleId="CommentText">
    <w:name w:val="annotation text"/>
    <w:basedOn w:val="Normal"/>
    <w:link w:val="CommentTextChar"/>
    <w:uiPriority w:val="99"/>
    <w:unhideWhenUsed/>
    <w:rsid w:val="00746BA5"/>
    <w:pPr>
      <w:widowControl w:val="0"/>
      <w:autoSpaceDE w:val="0"/>
      <w:autoSpaceDN w:val="0"/>
      <w:spacing w:line="240" w:lineRule="auto"/>
    </w:pPr>
    <w:rPr>
      <w:sz w:val="20"/>
      <w:szCs w:val="20"/>
      <w:lang w:val="en-US" w:eastAsia="en-US"/>
    </w:rPr>
  </w:style>
  <w:style w:type="character" w:customStyle="1" w:styleId="CommentTextChar">
    <w:name w:val="Comment Text Char"/>
    <w:basedOn w:val="DefaultParagraphFont"/>
    <w:link w:val="CommentText"/>
    <w:uiPriority w:val="99"/>
    <w:rsid w:val="00746BA5"/>
    <w:rPr>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image" Target="media/image5.png"/><Relationship Id="rId18" Type="http://schemas.microsoft.com/office/2011/relationships/people" Target="people.xml"/><Relationship Id="rId3" Type="http://schemas.openxmlformats.org/officeDocument/2006/relationships/settings" Target="settings.xml"/><Relationship Id="rId7" Type="http://schemas.microsoft.com/office/2011/relationships/commentsExtended" Target="commentsExtended.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image" Target="media/image3.png"/><Relationship Id="rId5" Type="http://schemas.openxmlformats.org/officeDocument/2006/relationships/image" Target="media/image1.png"/><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18/08/relationships/commentsExtensible" Target="commentsExtensible.xml"/><Relationship Id="rId14" Type="http://schemas.openxmlformats.org/officeDocument/2006/relationships/image" Target="media/image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560</Words>
  <Characters>3194</Characters>
  <Application>Microsoft Office Word</Application>
  <DocSecurity>0</DocSecurity>
  <Lines>26</Lines>
  <Paragraphs>7</Paragraphs>
  <ScaleCrop>false</ScaleCrop>
  <Company/>
  <LinksUpToDate>false</LinksUpToDate>
  <CharactersWithSpaces>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miankhalil202022@gmail.com</cp:lastModifiedBy>
  <cp:revision>2</cp:revision>
  <dcterms:created xsi:type="dcterms:W3CDTF">2025-11-21T00:30:00Z</dcterms:created>
  <dcterms:modified xsi:type="dcterms:W3CDTF">2025-11-21T00:30:00Z</dcterms:modified>
</cp:coreProperties>
</file>