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7476595"/>
        <w:docPartObj>
          <w:docPartGallery w:val="Cover Pages"/>
          <w:docPartUnique/>
        </w:docPartObj>
      </w:sdtPr>
      <w:sdtEndPr/>
      <w:sdtContent>
        <w:p w14:paraId="58E7665D" w14:textId="77777777" w:rsidR="00F651A7" w:rsidRDefault="00674698">
          <w:r>
            <w:rPr>
              <w:noProof/>
              <w:lang w:eastAsia="zh-CN"/>
            </w:rPr>
            <mc:AlternateContent>
              <mc:Choice Requires="wps">
                <w:drawing>
                  <wp:anchor distT="0" distB="0" distL="114300" distR="114300" simplePos="0" relativeHeight="251659264" behindDoc="0" locked="0" layoutInCell="1" allowOverlap="1" wp14:anchorId="58E7678F" wp14:editId="58E76790">
                    <wp:simplePos x="0" y="0"/>
                    <wp:positionH relativeFrom="page">
                      <wp:align>center</wp:align>
                    </wp:positionH>
                    <wp:positionV relativeFrom="page">
                      <wp:align>center</wp:align>
                    </wp:positionV>
                    <wp:extent cx="7109396" cy="8265998"/>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09396" cy="826599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7200"/>
                                  <w:gridCol w:w="3986"/>
                                </w:tblGrid>
                                <w:tr w:rsidR="00680B35" w14:paraId="58E7679F" w14:textId="77777777">
                                  <w:trPr>
                                    <w:jc w:val="center"/>
                                  </w:trPr>
                                  <w:tc>
                                    <w:tcPr>
                                      <w:tcW w:w="2568" w:type="pct"/>
                                      <w:vAlign w:val="center"/>
                                    </w:tcPr>
                                    <w:p w14:paraId="58E76798" w14:textId="77777777" w:rsidR="002B552E" w:rsidRDefault="00674698" w:rsidP="002B552E">
                                      <w:r>
                                        <w:rPr>
                                          <w:noProof/>
                                        </w:rPr>
                                        <w:drawing>
                                          <wp:inline distT="0" distB="0" distL="0" distR="0" wp14:anchorId="58E767A1" wp14:editId="58E767A2">
                                            <wp:extent cx="4113879" cy="3136265"/>
                                            <wp:effectExtent l="0" t="0" r="1270" b="635"/>
                                            <wp:docPr id="77133851" name="Picture 1" descr="Image result for online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98502" name="Picture 1" descr="Image result for online banking"/>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129498" cy="3148173"/>
                                                    </a:xfrm>
                                                    <a:prstGeom prst="rect">
                                                      <a:avLst/>
                                                    </a:prstGeom>
                                                    <a:noFill/>
                                                    <a:ln>
                                                      <a:noFill/>
                                                    </a:ln>
                                                  </pic:spPr>
                                                </pic:pic>
                                              </a:graphicData>
                                            </a:graphic>
                                          </wp:inline>
                                        </w:drawing>
                                      </w:r>
                                    </w:p>
                                    <w:p w14:paraId="58E76799" w14:textId="77777777" w:rsidR="00F651A7" w:rsidRPr="00890885" w:rsidRDefault="00F651A7">
                                      <w:pPr>
                                        <w:jc w:val="right"/>
                                        <w:rPr>
                                          <w:b/>
                                          <w:bCs/>
                                        </w:rPr>
                                      </w:pPr>
                                    </w:p>
                                    <w:sdt>
                                      <w:sdtPr>
                                        <w:rPr>
                                          <w:b/>
                                          <w:bCs/>
                                          <w:sz w:val="44"/>
                                          <w:szCs w:val="44"/>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58E7679A" w14:textId="4F4EC4C7" w:rsidR="00F651A7" w:rsidRDefault="00DE3574" w:rsidP="00F651A7">
                                          <w:pPr>
                                            <w:pStyle w:val="NoSpacing"/>
                                            <w:spacing w:line="312" w:lineRule="auto"/>
                                            <w:jc w:val="right"/>
                                            <w:rPr>
                                              <w:caps/>
                                              <w:color w:val="191919" w:themeColor="text1" w:themeTint="E6"/>
                                              <w:sz w:val="72"/>
                                              <w:szCs w:val="72"/>
                                            </w:rPr>
                                          </w:pPr>
                                          <w:r>
                                            <w:rPr>
                                              <w:b/>
                                              <w:bCs/>
                                              <w:sz w:val="44"/>
                                              <w:szCs w:val="44"/>
                                            </w:rPr>
                                            <w:t>A comparative analysis of the adaption of internet banking between Baby boomers and Millennial generations.</w:t>
                                          </w:r>
                                        </w:p>
                                      </w:sdtContent>
                                    </w:sdt>
                                    <w:sdt>
                                      <w:sdtPr>
                                        <w:rPr>
                                          <w:b/>
                                          <w:bCs/>
                                          <w:color w:val="000000" w:themeColor="text1"/>
                                          <w:sz w:val="28"/>
                                          <w:szCs w:val="28"/>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8E7679B" w14:textId="77777777" w:rsidR="00F651A7" w:rsidRPr="00F651A7" w:rsidRDefault="00674698">
                                          <w:pPr>
                                            <w:jc w:val="right"/>
                                            <w:rPr>
                                              <w:b/>
                                              <w:bCs/>
                                            </w:rPr>
                                          </w:pPr>
                                          <w:r>
                                            <w:rPr>
                                              <w:b/>
                                              <w:bCs/>
                                              <w:color w:val="000000" w:themeColor="text1"/>
                                              <w:sz w:val="28"/>
                                              <w:szCs w:val="28"/>
                                            </w:rPr>
                                            <w:t>Dissertation Proposal</w:t>
                                          </w:r>
                                        </w:p>
                                      </w:sdtContent>
                                    </w:sdt>
                                  </w:tc>
                                  <w:tc>
                                    <w:tcPr>
                                      <w:tcW w:w="2432" w:type="pct"/>
                                      <w:vAlign w:val="center"/>
                                    </w:tcPr>
                                    <w:sdt>
                                      <w:sdtPr>
                                        <w:rPr>
                                          <w:color w:val="000000" w:themeColor="text1"/>
                                          <w:sz w:val="44"/>
                                          <w:szCs w:val="44"/>
                                        </w:rPr>
                                        <w:alias w:val="Abstract"/>
                                        <w:id w:val="-2036181933"/>
                                        <w:showingPlcHdr/>
                                        <w:dataBinding w:prefixMappings="xmlns:ns0='http://schemas.microsoft.com/office/2006/coverPageProps' " w:xpath="/ns0:CoverPageProperties[1]/ns0:Abstract[1]" w:storeItemID="{55AF091B-3C7A-41E3-B477-F2FDAA23CFDA}"/>
                                        <w:text/>
                                      </w:sdtPr>
                                      <w:sdtEndPr/>
                                      <w:sdtContent>
                                        <w:p w14:paraId="58E7679C" w14:textId="77777777" w:rsidR="00F651A7" w:rsidRPr="00F23A24" w:rsidRDefault="00674698">
                                          <w:pPr>
                                            <w:rPr>
                                              <w:color w:val="000000" w:themeColor="text1"/>
                                              <w:sz w:val="44"/>
                                              <w:szCs w:val="44"/>
                                            </w:rPr>
                                          </w:pPr>
                                          <w:r w:rsidRPr="00F23A24">
                                            <w:rPr>
                                              <w:color w:val="000000" w:themeColor="text1"/>
                                              <w:sz w:val="44"/>
                                              <w:szCs w:val="44"/>
                                            </w:rPr>
                                            <w:t xml:space="preserve">     </w:t>
                                          </w:r>
                                        </w:p>
                                      </w:sdtContent>
                                    </w:sdt>
                                    <w:sdt>
                                      <w:sdtPr>
                                        <w:rPr>
                                          <w:color w:val="2683C6" w:themeColor="accent2"/>
                                          <w:sz w:val="48"/>
                                          <w:szCs w:val="48"/>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58E7679D" w14:textId="77777777" w:rsidR="00F651A7" w:rsidRPr="00F23A24" w:rsidRDefault="00674698">
                                          <w:pPr>
                                            <w:pStyle w:val="NoSpacing"/>
                                            <w:rPr>
                                              <w:color w:val="2683C6" w:themeColor="accent2"/>
                                              <w:sz w:val="48"/>
                                              <w:szCs w:val="48"/>
                                            </w:rPr>
                                          </w:pPr>
                                          <w:r w:rsidRPr="00F23A24">
                                            <w:rPr>
                                              <w:color w:val="2683C6" w:themeColor="accent2"/>
                                              <w:sz w:val="48"/>
                                              <w:szCs w:val="48"/>
                                            </w:rPr>
                                            <w:t>Anjum Aniqa (1702530)</w:t>
                                          </w:r>
                                        </w:p>
                                      </w:sdtContent>
                                    </w:sdt>
                                    <w:p w14:paraId="58E7679E" w14:textId="77777777" w:rsidR="00F651A7" w:rsidRDefault="00806AAB">
                                      <w:pPr>
                                        <w:pStyle w:val="NoSpacing"/>
                                      </w:pPr>
                                      <w:sdt>
                                        <w:sdtPr>
                                          <w:rPr>
                                            <w:color w:val="1485A4"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1B45">
                                            <w:rPr>
                                              <w:color w:val="1485A4" w:themeColor="text2"/>
                                              <w:sz w:val="44"/>
                                              <w:szCs w:val="44"/>
                                            </w:rPr>
                                            <w:t>Business and Finance</w:t>
                                          </w:r>
                                        </w:sdtContent>
                                      </w:sdt>
                                    </w:p>
                                  </w:tc>
                                </w:tr>
                              </w:tbl>
                              <w:p w14:paraId="58E767A0" w14:textId="77777777" w:rsidR="00F651A7" w:rsidRDefault="00F651A7"/>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58E7678F" id="_x0000_t202" coordsize="21600,21600" o:spt="202" path="m,l,21600r21600,l21600,xe">
                    <v:stroke joinstyle="miter"/>
                    <v:path gradientshapeok="t" o:connecttype="rect"/>
                  </v:shapetype>
                  <v:shape id="Text Box 138" o:spid="_x0000_s1026" type="#_x0000_t202" style="position:absolute;margin-left:0;margin-top:0;width:559.8pt;height:650.85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" fillcolor="white [3201]" stroked="f" strokeweight=".5pt">
                    <v:textbox inset="0,0,0,0">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7200"/>
                            <w:gridCol w:w="3986"/>
                          </w:tblGrid>
                          <w:tr w:rsidR="00680B35" w14:paraId="58E7679F" w14:textId="77777777">
                            <w:trPr>
                              <w:jc w:val="center"/>
                            </w:trPr>
                            <w:tc>
                              <w:tcPr>
                                <w:tcW w:w="2568" w:type="pct"/>
                                <w:vAlign w:val="center"/>
                              </w:tcPr>
                              <w:p w14:paraId="58E76798" w14:textId="77777777" w:rsidR="002B552E" w:rsidRDefault="00674698" w:rsidP="002B552E">
                                <w:r>
                                  <w:rPr>
                                    <w:noProof/>
                                  </w:rPr>
                                  <w:drawing>
                                    <wp:inline distT="0" distB="0" distL="0" distR="0" wp14:anchorId="58E767A1" wp14:editId="58E767A2">
                                      <wp:extent cx="4113879" cy="3136265"/>
                                      <wp:effectExtent l="0" t="0" r="1270" b="635"/>
                                      <wp:docPr id="77133851" name="Picture 1" descr="Image result for online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98502" name="Picture 1" descr="Image result for online banking"/>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129498" cy="3148173"/>
                                              </a:xfrm>
                                              <a:prstGeom prst="rect">
                                                <a:avLst/>
                                              </a:prstGeom>
                                              <a:noFill/>
                                              <a:ln>
                                                <a:noFill/>
                                              </a:ln>
                                            </pic:spPr>
                                          </pic:pic>
                                        </a:graphicData>
                                      </a:graphic>
                                    </wp:inline>
                                  </w:drawing>
                                </w:r>
                              </w:p>
                              <w:p w14:paraId="58E76799" w14:textId="77777777" w:rsidR="00F651A7" w:rsidRPr="00890885" w:rsidRDefault="00F651A7">
                                <w:pPr>
                                  <w:jc w:val="right"/>
                                  <w:rPr>
                                    <w:b/>
                                    <w:bCs/>
                                  </w:rPr>
                                </w:pPr>
                              </w:p>
                              <w:sdt>
                                <w:sdtPr>
                                  <w:rPr>
                                    <w:b/>
                                    <w:bCs/>
                                    <w:sz w:val="44"/>
                                    <w:szCs w:val="44"/>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58E7679A" w14:textId="4F4EC4C7" w:rsidR="00F651A7" w:rsidRDefault="00DE3574" w:rsidP="00F651A7">
                                    <w:pPr>
                                      <w:pStyle w:val="NoSpacing"/>
                                      <w:spacing w:line="312" w:lineRule="auto"/>
                                      <w:jc w:val="right"/>
                                      <w:rPr>
                                        <w:caps/>
                                        <w:color w:val="191919" w:themeColor="text1" w:themeTint="E6"/>
                                        <w:sz w:val="72"/>
                                        <w:szCs w:val="72"/>
                                      </w:rPr>
                                    </w:pPr>
                                    <w:r>
                                      <w:rPr>
                                        <w:b/>
                                        <w:bCs/>
                                        <w:sz w:val="44"/>
                                        <w:szCs w:val="44"/>
                                      </w:rPr>
                                      <w:t>A comparative analysis of the adaption of internet banking between Baby boomers and Millennial generations.</w:t>
                                    </w:r>
                                  </w:p>
                                </w:sdtContent>
                              </w:sdt>
                              <w:sdt>
                                <w:sdtPr>
                                  <w:rPr>
                                    <w:b/>
                                    <w:bCs/>
                                    <w:color w:val="000000" w:themeColor="text1"/>
                                    <w:sz w:val="28"/>
                                    <w:szCs w:val="28"/>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8E7679B" w14:textId="77777777" w:rsidR="00F651A7" w:rsidRPr="00F651A7" w:rsidRDefault="00674698">
                                    <w:pPr>
                                      <w:jc w:val="right"/>
                                      <w:rPr>
                                        <w:b/>
                                        <w:bCs/>
                                      </w:rPr>
                                    </w:pPr>
                                    <w:r>
                                      <w:rPr>
                                        <w:b/>
                                        <w:bCs/>
                                        <w:color w:val="000000" w:themeColor="text1"/>
                                        <w:sz w:val="28"/>
                                        <w:szCs w:val="28"/>
                                      </w:rPr>
                                      <w:t>Dissertation Proposal</w:t>
                                    </w:r>
                                  </w:p>
                                </w:sdtContent>
                              </w:sdt>
                            </w:tc>
                            <w:tc>
                              <w:tcPr>
                                <w:tcW w:w="2432" w:type="pct"/>
                                <w:vAlign w:val="center"/>
                              </w:tcPr>
                              <w:sdt>
                                <w:sdtPr>
                                  <w:rPr>
                                    <w:color w:val="000000" w:themeColor="text1"/>
                                    <w:sz w:val="44"/>
                                    <w:szCs w:val="44"/>
                                  </w:rPr>
                                  <w:alias w:val="Abstract"/>
                                  <w:id w:val="-2036181933"/>
                                  <w:showingPlcHdr/>
                                  <w:dataBinding w:prefixMappings="xmlns:ns0='http://schemas.microsoft.com/office/2006/coverPageProps' " w:xpath="/ns0:CoverPageProperties[1]/ns0:Abstract[1]" w:storeItemID="{55AF091B-3C7A-41E3-B477-F2FDAA23CFDA}"/>
                                  <w:text/>
                                </w:sdtPr>
                                <w:sdtEndPr/>
                                <w:sdtContent>
                                  <w:p w14:paraId="58E7679C" w14:textId="77777777" w:rsidR="00F651A7" w:rsidRPr="00F23A24" w:rsidRDefault="00674698">
                                    <w:pPr>
                                      <w:rPr>
                                        <w:color w:val="000000" w:themeColor="text1"/>
                                        <w:sz w:val="44"/>
                                        <w:szCs w:val="44"/>
                                      </w:rPr>
                                    </w:pPr>
                                    <w:r w:rsidRPr="00F23A24">
                                      <w:rPr>
                                        <w:color w:val="000000" w:themeColor="text1"/>
                                        <w:sz w:val="44"/>
                                        <w:szCs w:val="44"/>
                                      </w:rPr>
                                      <w:t xml:space="preserve">     </w:t>
                                    </w:r>
                                  </w:p>
                                </w:sdtContent>
                              </w:sdt>
                              <w:sdt>
                                <w:sdtPr>
                                  <w:rPr>
                                    <w:color w:val="2683C6" w:themeColor="accent2"/>
                                    <w:sz w:val="48"/>
                                    <w:szCs w:val="48"/>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58E7679D" w14:textId="77777777" w:rsidR="00F651A7" w:rsidRPr="00F23A24" w:rsidRDefault="00674698">
                                    <w:pPr>
                                      <w:pStyle w:val="NoSpacing"/>
                                      <w:rPr>
                                        <w:color w:val="2683C6" w:themeColor="accent2"/>
                                        <w:sz w:val="48"/>
                                        <w:szCs w:val="48"/>
                                      </w:rPr>
                                    </w:pPr>
                                    <w:r w:rsidRPr="00F23A24">
                                      <w:rPr>
                                        <w:color w:val="2683C6" w:themeColor="accent2"/>
                                        <w:sz w:val="48"/>
                                        <w:szCs w:val="48"/>
                                      </w:rPr>
                                      <w:t>Anjum Aniqa (1702530)</w:t>
                                    </w:r>
                                  </w:p>
                                </w:sdtContent>
                              </w:sdt>
                              <w:p w14:paraId="58E7679E" w14:textId="77777777" w:rsidR="00F651A7" w:rsidRDefault="00806AAB">
                                <w:pPr>
                                  <w:pStyle w:val="NoSpacing"/>
                                </w:pPr>
                                <w:sdt>
                                  <w:sdtPr>
                                    <w:rPr>
                                      <w:color w:val="1485A4"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1B45">
                                      <w:rPr>
                                        <w:color w:val="1485A4" w:themeColor="text2"/>
                                        <w:sz w:val="44"/>
                                        <w:szCs w:val="44"/>
                                      </w:rPr>
                                      <w:t>Business and Finance</w:t>
                                    </w:r>
                                  </w:sdtContent>
                                </w:sdt>
                              </w:p>
                            </w:tc>
                          </w:tr>
                        </w:tbl>
                        <w:p w14:paraId="58E767A0" w14:textId="77777777" w:rsidR="00F651A7" w:rsidRDefault="00F651A7"/>
                      </w:txbxContent>
                    </v:textbox>
                    <w10:wrap anchorx="page" anchory="page"/>
                  </v:shape>
                </w:pict>
              </mc:Fallback>
            </mc:AlternateContent>
          </w:r>
          <w:r>
            <w:br w:type="page"/>
          </w:r>
        </w:p>
      </w:sdtContent>
    </w:sdt>
    <w:p w14:paraId="58E7665E" w14:textId="77777777" w:rsidR="004E7D21" w:rsidRDefault="004E7D21" w:rsidP="004E7D21">
      <w:pPr>
        <w:jc w:val="right"/>
        <w:rPr>
          <w:b/>
          <w:bCs/>
          <w:i/>
          <w:iCs/>
          <w:sz w:val="32"/>
          <w:szCs w:val="32"/>
        </w:rPr>
      </w:pPr>
    </w:p>
    <w:p w14:paraId="58E7665F" w14:textId="77777777" w:rsidR="004E7D21" w:rsidRDefault="004E7D21" w:rsidP="004E7D21">
      <w:pPr>
        <w:jc w:val="right"/>
        <w:rPr>
          <w:b/>
          <w:bCs/>
          <w:i/>
          <w:iCs/>
          <w:sz w:val="32"/>
          <w:szCs w:val="32"/>
        </w:rPr>
      </w:pPr>
    </w:p>
    <w:p w14:paraId="58E76660" w14:textId="77777777" w:rsidR="007519D6" w:rsidRDefault="007519D6" w:rsidP="009B0D75">
      <w:pPr>
        <w:rPr>
          <w:b/>
          <w:bCs/>
          <w:i/>
          <w:iCs/>
          <w:color w:val="808080" w:themeColor="background1" w:themeShade="80"/>
          <w:sz w:val="36"/>
          <w:szCs w:val="36"/>
        </w:rPr>
      </w:pPr>
    </w:p>
    <w:p w14:paraId="58E76661" w14:textId="77777777" w:rsidR="00AC3BD8" w:rsidRPr="00AC3BD8" w:rsidRDefault="00AC3BD8" w:rsidP="00BD0206"/>
    <w:sdt>
      <w:sdtPr>
        <w:rPr>
          <w:rFonts w:asciiTheme="minorHAnsi" w:eastAsiaTheme="minorEastAsia" w:hAnsiTheme="minorHAnsi" w:cstheme="minorBidi"/>
          <w:b w:val="0"/>
          <w:bCs w:val="0"/>
          <w:color w:val="auto"/>
          <w:sz w:val="22"/>
          <w:szCs w:val="22"/>
        </w:rPr>
        <w:id w:val="-225073346"/>
        <w:docPartObj>
          <w:docPartGallery w:val="Table of Contents"/>
          <w:docPartUnique/>
        </w:docPartObj>
      </w:sdtPr>
      <w:sdtEndPr>
        <w:rPr>
          <w:rFonts w:ascii="Times New Roman" w:eastAsia="Times New Roman" w:hAnsi="Times New Roman" w:cs="Times New Roman"/>
          <w:sz w:val="24"/>
          <w:szCs w:val="24"/>
        </w:rPr>
      </w:sdtEndPr>
      <w:sdtContent>
        <w:p w14:paraId="58E76662" w14:textId="77777777" w:rsidR="007519D6" w:rsidRDefault="00674698">
          <w:pPr>
            <w:pStyle w:val="TOCHeading"/>
          </w:pPr>
          <w:r>
            <w:t>Table of Contents</w:t>
          </w:r>
        </w:p>
        <w:p w14:paraId="06EFBA2C" w14:textId="60FB222E" w:rsidR="00B86C21" w:rsidRDefault="00674698">
          <w:pPr>
            <w:pStyle w:val="TOC1"/>
            <w:tabs>
              <w:tab w:val="right" w:leader="dot" w:pos="901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4737449" w:history="1">
            <w:r w:rsidR="00B86C21" w:rsidRPr="008B6901">
              <w:rPr>
                <w:rStyle w:val="Hyperlink"/>
                <w:noProof/>
              </w:rPr>
              <w:t>Tables of figures</w:t>
            </w:r>
            <w:r w:rsidR="00B86C21">
              <w:rPr>
                <w:noProof/>
                <w:webHidden/>
              </w:rPr>
              <w:tab/>
            </w:r>
            <w:r w:rsidR="00B86C21">
              <w:rPr>
                <w:noProof/>
                <w:webHidden/>
              </w:rPr>
              <w:fldChar w:fldCharType="begin"/>
            </w:r>
            <w:r w:rsidR="00B86C21">
              <w:rPr>
                <w:noProof/>
                <w:webHidden/>
              </w:rPr>
              <w:instrText xml:space="preserve"> PAGEREF _Toc24737449 \h </w:instrText>
            </w:r>
            <w:r w:rsidR="00B86C21">
              <w:rPr>
                <w:noProof/>
                <w:webHidden/>
              </w:rPr>
            </w:r>
            <w:r w:rsidR="00B86C21">
              <w:rPr>
                <w:noProof/>
                <w:webHidden/>
              </w:rPr>
              <w:fldChar w:fldCharType="separate"/>
            </w:r>
            <w:r w:rsidR="00B86C21">
              <w:rPr>
                <w:noProof/>
                <w:webHidden/>
              </w:rPr>
              <w:t>2</w:t>
            </w:r>
            <w:r w:rsidR="00B86C21">
              <w:rPr>
                <w:noProof/>
                <w:webHidden/>
              </w:rPr>
              <w:fldChar w:fldCharType="end"/>
            </w:r>
          </w:hyperlink>
        </w:p>
        <w:p w14:paraId="35C5E64D" w14:textId="28D09367" w:rsidR="00B86C21" w:rsidRDefault="00B86C21">
          <w:pPr>
            <w:pStyle w:val="TOC1"/>
            <w:tabs>
              <w:tab w:val="left" w:pos="440"/>
              <w:tab w:val="right" w:leader="dot" w:pos="9010"/>
            </w:tabs>
            <w:rPr>
              <w:rFonts w:asciiTheme="minorHAnsi" w:eastAsiaTheme="minorEastAsia" w:hAnsiTheme="minorHAnsi" w:cstheme="minorBidi"/>
              <w:b w:val="0"/>
              <w:bCs w:val="0"/>
              <w:i w:val="0"/>
              <w:iCs w:val="0"/>
              <w:noProof/>
            </w:rPr>
          </w:pPr>
          <w:hyperlink w:anchor="_Toc24737450" w:history="1">
            <w:r w:rsidRPr="008B6901">
              <w:rPr>
                <w:rStyle w:val="Hyperlink"/>
                <w:noProof/>
              </w:rPr>
              <w:t>1.</w:t>
            </w:r>
            <w:r>
              <w:rPr>
                <w:rFonts w:asciiTheme="minorHAnsi" w:eastAsiaTheme="minorEastAsia" w:hAnsiTheme="minorHAnsi" w:cstheme="minorBidi"/>
                <w:b w:val="0"/>
                <w:bCs w:val="0"/>
                <w:i w:val="0"/>
                <w:iCs w:val="0"/>
                <w:noProof/>
              </w:rPr>
              <w:tab/>
            </w:r>
            <w:r w:rsidRPr="008B6901">
              <w:rPr>
                <w:rStyle w:val="Hyperlink"/>
                <w:noProof/>
              </w:rPr>
              <w:t>Background and Rationale</w:t>
            </w:r>
            <w:r>
              <w:rPr>
                <w:noProof/>
                <w:webHidden/>
              </w:rPr>
              <w:tab/>
            </w:r>
            <w:r>
              <w:rPr>
                <w:noProof/>
                <w:webHidden/>
              </w:rPr>
              <w:fldChar w:fldCharType="begin"/>
            </w:r>
            <w:r>
              <w:rPr>
                <w:noProof/>
                <w:webHidden/>
              </w:rPr>
              <w:instrText xml:space="preserve"> PAGEREF _Toc24737450 \h </w:instrText>
            </w:r>
            <w:r>
              <w:rPr>
                <w:noProof/>
                <w:webHidden/>
              </w:rPr>
            </w:r>
            <w:r>
              <w:rPr>
                <w:noProof/>
                <w:webHidden/>
              </w:rPr>
              <w:fldChar w:fldCharType="separate"/>
            </w:r>
            <w:r>
              <w:rPr>
                <w:noProof/>
                <w:webHidden/>
              </w:rPr>
              <w:t>3</w:t>
            </w:r>
            <w:r>
              <w:rPr>
                <w:noProof/>
                <w:webHidden/>
              </w:rPr>
              <w:fldChar w:fldCharType="end"/>
            </w:r>
          </w:hyperlink>
        </w:p>
        <w:p w14:paraId="0420FA48" w14:textId="120057A9" w:rsidR="00B86C21" w:rsidRDefault="00B86C21">
          <w:pPr>
            <w:pStyle w:val="TOC2"/>
            <w:tabs>
              <w:tab w:val="right" w:leader="dot" w:pos="9010"/>
            </w:tabs>
            <w:rPr>
              <w:rFonts w:asciiTheme="minorHAnsi" w:eastAsiaTheme="minorEastAsia" w:hAnsiTheme="minorHAnsi" w:cstheme="minorBidi"/>
              <w:b w:val="0"/>
              <w:bCs w:val="0"/>
              <w:noProof/>
            </w:rPr>
          </w:pPr>
          <w:hyperlink w:anchor="_Toc24737451" w:history="1">
            <w:r w:rsidRPr="008B6901">
              <w:rPr>
                <w:rStyle w:val="Hyperlink"/>
                <w:noProof/>
              </w:rPr>
              <w:t>1.1 Increase in internet banking</w:t>
            </w:r>
            <w:r>
              <w:rPr>
                <w:noProof/>
                <w:webHidden/>
              </w:rPr>
              <w:tab/>
            </w:r>
            <w:r>
              <w:rPr>
                <w:noProof/>
                <w:webHidden/>
              </w:rPr>
              <w:fldChar w:fldCharType="begin"/>
            </w:r>
            <w:r>
              <w:rPr>
                <w:noProof/>
                <w:webHidden/>
              </w:rPr>
              <w:instrText xml:space="preserve"> PAGEREF _Toc24737451 \h </w:instrText>
            </w:r>
            <w:r>
              <w:rPr>
                <w:noProof/>
                <w:webHidden/>
              </w:rPr>
            </w:r>
            <w:r>
              <w:rPr>
                <w:noProof/>
                <w:webHidden/>
              </w:rPr>
              <w:fldChar w:fldCharType="separate"/>
            </w:r>
            <w:r>
              <w:rPr>
                <w:noProof/>
                <w:webHidden/>
              </w:rPr>
              <w:t>3</w:t>
            </w:r>
            <w:r>
              <w:rPr>
                <w:noProof/>
                <w:webHidden/>
              </w:rPr>
              <w:fldChar w:fldCharType="end"/>
            </w:r>
          </w:hyperlink>
        </w:p>
        <w:p w14:paraId="002E5BA0" w14:textId="7ACDFE8A" w:rsidR="00B86C21" w:rsidRDefault="00B86C21">
          <w:pPr>
            <w:pStyle w:val="TOC2"/>
            <w:tabs>
              <w:tab w:val="right" w:leader="dot" w:pos="9010"/>
            </w:tabs>
            <w:rPr>
              <w:rFonts w:asciiTheme="minorHAnsi" w:eastAsiaTheme="minorEastAsia" w:hAnsiTheme="minorHAnsi" w:cstheme="minorBidi"/>
              <w:b w:val="0"/>
              <w:bCs w:val="0"/>
              <w:noProof/>
            </w:rPr>
          </w:pPr>
          <w:hyperlink w:anchor="_Toc24737452" w:history="1">
            <w:r w:rsidRPr="008B6901">
              <w:rPr>
                <w:rStyle w:val="Hyperlink"/>
                <w:noProof/>
              </w:rPr>
              <w:t>1.2 Increase in aging population</w:t>
            </w:r>
            <w:r>
              <w:rPr>
                <w:noProof/>
                <w:webHidden/>
              </w:rPr>
              <w:tab/>
            </w:r>
            <w:r>
              <w:rPr>
                <w:noProof/>
                <w:webHidden/>
              </w:rPr>
              <w:fldChar w:fldCharType="begin"/>
            </w:r>
            <w:r>
              <w:rPr>
                <w:noProof/>
                <w:webHidden/>
              </w:rPr>
              <w:instrText xml:space="preserve"> PAGEREF _Toc24737452 \h </w:instrText>
            </w:r>
            <w:r>
              <w:rPr>
                <w:noProof/>
                <w:webHidden/>
              </w:rPr>
            </w:r>
            <w:r>
              <w:rPr>
                <w:noProof/>
                <w:webHidden/>
              </w:rPr>
              <w:fldChar w:fldCharType="separate"/>
            </w:r>
            <w:r>
              <w:rPr>
                <w:noProof/>
                <w:webHidden/>
              </w:rPr>
              <w:t>4</w:t>
            </w:r>
            <w:r>
              <w:rPr>
                <w:noProof/>
                <w:webHidden/>
              </w:rPr>
              <w:fldChar w:fldCharType="end"/>
            </w:r>
          </w:hyperlink>
        </w:p>
        <w:p w14:paraId="0D7DB6D6" w14:textId="5B502503" w:rsidR="00B86C21" w:rsidRDefault="00B86C21">
          <w:pPr>
            <w:pStyle w:val="TOC2"/>
            <w:tabs>
              <w:tab w:val="right" w:leader="dot" w:pos="9010"/>
            </w:tabs>
            <w:rPr>
              <w:rFonts w:asciiTheme="minorHAnsi" w:eastAsiaTheme="minorEastAsia" w:hAnsiTheme="minorHAnsi" w:cstheme="minorBidi"/>
              <w:b w:val="0"/>
              <w:bCs w:val="0"/>
              <w:noProof/>
            </w:rPr>
          </w:pPr>
          <w:hyperlink w:anchor="_Toc24737453" w:history="1">
            <w:r w:rsidRPr="008B6901">
              <w:rPr>
                <w:rStyle w:val="Hyperlink"/>
                <w:noProof/>
              </w:rPr>
              <w:t>1.3 Elderly consumers adapting in the use of internet</w:t>
            </w:r>
            <w:r>
              <w:rPr>
                <w:noProof/>
                <w:webHidden/>
              </w:rPr>
              <w:tab/>
            </w:r>
            <w:r>
              <w:rPr>
                <w:noProof/>
                <w:webHidden/>
              </w:rPr>
              <w:fldChar w:fldCharType="begin"/>
            </w:r>
            <w:r>
              <w:rPr>
                <w:noProof/>
                <w:webHidden/>
              </w:rPr>
              <w:instrText xml:space="preserve"> PAGEREF _Toc24737453 \h </w:instrText>
            </w:r>
            <w:r>
              <w:rPr>
                <w:noProof/>
                <w:webHidden/>
              </w:rPr>
            </w:r>
            <w:r>
              <w:rPr>
                <w:noProof/>
                <w:webHidden/>
              </w:rPr>
              <w:fldChar w:fldCharType="separate"/>
            </w:r>
            <w:r>
              <w:rPr>
                <w:noProof/>
                <w:webHidden/>
              </w:rPr>
              <w:t>4</w:t>
            </w:r>
            <w:r>
              <w:rPr>
                <w:noProof/>
                <w:webHidden/>
              </w:rPr>
              <w:fldChar w:fldCharType="end"/>
            </w:r>
          </w:hyperlink>
        </w:p>
        <w:p w14:paraId="2ADBDB94" w14:textId="3B0DA758" w:rsidR="00B86C21" w:rsidRDefault="00B86C21">
          <w:pPr>
            <w:pStyle w:val="TOC1"/>
            <w:tabs>
              <w:tab w:val="right" w:leader="dot" w:pos="9010"/>
            </w:tabs>
            <w:rPr>
              <w:rFonts w:asciiTheme="minorHAnsi" w:eastAsiaTheme="minorEastAsia" w:hAnsiTheme="minorHAnsi" w:cstheme="minorBidi"/>
              <w:b w:val="0"/>
              <w:bCs w:val="0"/>
              <w:i w:val="0"/>
              <w:iCs w:val="0"/>
              <w:noProof/>
            </w:rPr>
          </w:pPr>
          <w:hyperlink w:anchor="_Toc24737454" w:history="1">
            <w:r w:rsidRPr="008B6901">
              <w:rPr>
                <w:rStyle w:val="Hyperlink"/>
                <w:noProof/>
              </w:rPr>
              <w:t>2. Aims and objectives</w:t>
            </w:r>
            <w:r>
              <w:rPr>
                <w:noProof/>
                <w:webHidden/>
              </w:rPr>
              <w:tab/>
            </w:r>
            <w:r>
              <w:rPr>
                <w:noProof/>
                <w:webHidden/>
              </w:rPr>
              <w:fldChar w:fldCharType="begin"/>
            </w:r>
            <w:r>
              <w:rPr>
                <w:noProof/>
                <w:webHidden/>
              </w:rPr>
              <w:instrText xml:space="preserve"> PAGEREF _Toc24737454 \h </w:instrText>
            </w:r>
            <w:r>
              <w:rPr>
                <w:noProof/>
                <w:webHidden/>
              </w:rPr>
            </w:r>
            <w:r>
              <w:rPr>
                <w:noProof/>
                <w:webHidden/>
              </w:rPr>
              <w:fldChar w:fldCharType="separate"/>
            </w:r>
            <w:r>
              <w:rPr>
                <w:noProof/>
                <w:webHidden/>
              </w:rPr>
              <w:t>5</w:t>
            </w:r>
            <w:r>
              <w:rPr>
                <w:noProof/>
                <w:webHidden/>
              </w:rPr>
              <w:fldChar w:fldCharType="end"/>
            </w:r>
          </w:hyperlink>
        </w:p>
        <w:p w14:paraId="4F838893" w14:textId="520A6111" w:rsidR="00B86C21" w:rsidRDefault="00B86C21">
          <w:pPr>
            <w:pStyle w:val="TOC1"/>
            <w:tabs>
              <w:tab w:val="left" w:pos="440"/>
              <w:tab w:val="right" w:leader="dot" w:pos="9010"/>
            </w:tabs>
            <w:rPr>
              <w:rFonts w:asciiTheme="minorHAnsi" w:eastAsiaTheme="minorEastAsia" w:hAnsiTheme="minorHAnsi" w:cstheme="minorBidi"/>
              <w:b w:val="0"/>
              <w:bCs w:val="0"/>
              <w:i w:val="0"/>
              <w:iCs w:val="0"/>
              <w:noProof/>
            </w:rPr>
          </w:pPr>
          <w:hyperlink w:anchor="_Toc24737455" w:history="1">
            <w:r w:rsidRPr="008B6901">
              <w:rPr>
                <w:rStyle w:val="Hyperlink"/>
                <w:noProof/>
              </w:rPr>
              <w:t>3.</w:t>
            </w:r>
            <w:r>
              <w:rPr>
                <w:rFonts w:asciiTheme="minorHAnsi" w:eastAsiaTheme="minorEastAsia" w:hAnsiTheme="minorHAnsi" w:cstheme="minorBidi"/>
                <w:b w:val="0"/>
                <w:bCs w:val="0"/>
                <w:i w:val="0"/>
                <w:iCs w:val="0"/>
                <w:noProof/>
              </w:rPr>
              <w:tab/>
            </w:r>
            <w:r w:rsidRPr="008B6901">
              <w:rPr>
                <w:rStyle w:val="Hyperlink"/>
                <w:noProof/>
              </w:rPr>
              <w:t>Methodology</w:t>
            </w:r>
            <w:r>
              <w:rPr>
                <w:noProof/>
                <w:webHidden/>
              </w:rPr>
              <w:tab/>
            </w:r>
            <w:r>
              <w:rPr>
                <w:noProof/>
                <w:webHidden/>
              </w:rPr>
              <w:fldChar w:fldCharType="begin"/>
            </w:r>
            <w:r>
              <w:rPr>
                <w:noProof/>
                <w:webHidden/>
              </w:rPr>
              <w:instrText xml:space="preserve"> PAGEREF _Toc24737455 \h </w:instrText>
            </w:r>
            <w:r>
              <w:rPr>
                <w:noProof/>
                <w:webHidden/>
              </w:rPr>
            </w:r>
            <w:r>
              <w:rPr>
                <w:noProof/>
                <w:webHidden/>
              </w:rPr>
              <w:fldChar w:fldCharType="separate"/>
            </w:r>
            <w:r>
              <w:rPr>
                <w:noProof/>
                <w:webHidden/>
              </w:rPr>
              <w:t>6</w:t>
            </w:r>
            <w:r>
              <w:rPr>
                <w:noProof/>
                <w:webHidden/>
              </w:rPr>
              <w:fldChar w:fldCharType="end"/>
            </w:r>
          </w:hyperlink>
        </w:p>
        <w:p w14:paraId="041B4A38" w14:textId="5A8A9334" w:rsidR="00B86C21" w:rsidRDefault="00B86C21">
          <w:pPr>
            <w:pStyle w:val="TOC2"/>
            <w:tabs>
              <w:tab w:val="right" w:leader="dot" w:pos="9010"/>
            </w:tabs>
            <w:rPr>
              <w:rFonts w:asciiTheme="minorHAnsi" w:eastAsiaTheme="minorEastAsia" w:hAnsiTheme="minorHAnsi" w:cstheme="minorBidi"/>
              <w:b w:val="0"/>
              <w:bCs w:val="0"/>
              <w:noProof/>
            </w:rPr>
          </w:pPr>
          <w:hyperlink w:anchor="_Toc24737456" w:history="1">
            <w:r w:rsidRPr="008B6901">
              <w:rPr>
                <w:rStyle w:val="Hyperlink"/>
                <w:noProof/>
              </w:rPr>
              <w:t>3.1 Approach and Purposes</w:t>
            </w:r>
            <w:r>
              <w:rPr>
                <w:noProof/>
                <w:webHidden/>
              </w:rPr>
              <w:tab/>
            </w:r>
            <w:r>
              <w:rPr>
                <w:noProof/>
                <w:webHidden/>
              </w:rPr>
              <w:fldChar w:fldCharType="begin"/>
            </w:r>
            <w:r>
              <w:rPr>
                <w:noProof/>
                <w:webHidden/>
              </w:rPr>
              <w:instrText xml:space="preserve"> PAGEREF _Toc24737456 \h </w:instrText>
            </w:r>
            <w:r>
              <w:rPr>
                <w:noProof/>
                <w:webHidden/>
              </w:rPr>
            </w:r>
            <w:r>
              <w:rPr>
                <w:noProof/>
                <w:webHidden/>
              </w:rPr>
              <w:fldChar w:fldCharType="separate"/>
            </w:r>
            <w:r>
              <w:rPr>
                <w:noProof/>
                <w:webHidden/>
              </w:rPr>
              <w:t>7</w:t>
            </w:r>
            <w:r>
              <w:rPr>
                <w:noProof/>
                <w:webHidden/>
              </w:rPr>
              <w:fldChar w:fldCharType="end"/>
            </w:r>
          </w:hyperlink>
        </w:p>
        <w:p w14:paraId="25FAFF84" w14:textId="7574C6DD" w:rsidR="00B86C21" w:rsidRDefault="00B86C21">
          <w:pPr>
            <w:pStyle w:val="TOC1"/>
            <w:tabs>
              <w:tab w:val="right" w:leader="dot" w:pos="9010"/>
            </w:tabs>
            <w:rPr>
              <w:rFonts w:asciiTheme="minorHAnsi" w:eastAsiaTheme="minorEastAsia" w:hAnsiTheme="minorHAnsi" w:cstheme="minorBidi"/>
              <w:b w:val="0"/>
              <w:bCs w:val="0"/>
              <w:i w:val="0"/>
              <w:iCs w:val="0"/>
              <w:noProof/>
            </w:rPr>
          </w:pPr>
          <w:hyperlink w:anchor="_Toc24737457" w:history="1">
            <w:r w:rsidRPr="008B6901">
              <w:rPr>
                <w:rStyle w:val="Hyperlink"/>
                <w:noProof/>
              </w:rPr>
              <w:t>4.  Strategies</w:t>
            </w:r>
            <w:r>
              <w:rPr>
                <w:noProof/>
                <w:webHidden/>
              </w:rPr>
              <w:tab/>
            </w:r>
            <w:r>
              <w:rPr>
                <w:noProof/>
                <w:webHidden/>
              </w:rPr>
              <w:fldChar w:fldCharType="begin"/>
            </w:r>
            <w:r>
              <w:rPr>
                <w:noProof/>
                <w:webHidden/>
              </w:rPr>
              <w:instrText xml:space="preserve"> PAGEREF _Toc24737457 \h </w:instrText>
            </w:r>
            <w:r>
              <w:rPr>
                <w:noProof/>
                <w:webHidden/>
              </w:rPr>
            </w:r>
            <w:r>
              <w:rPr>
                <w:noProof/>
                <w:webHidden/>
              </w:rPr>
              <w:fldChar w:fldCharType="separate"/>
            </w:r>
            <w:r>
              <w:rPr>
                <w:noProof/>
                <w:webHidden/>
              </w:rPr>
              <w:t>8</w:t>
            </w:r>
            <w:r>
              <w:rPr>
                <w:noProof/>
                <w:webHidden/>
              </w:rPr>
              <w:fldChar w:fldCharType="end"/>
            </w:r>
          </w:hyperlink>
        </w:p>
        <w:p w14:paraId="29293522" w14:textId="779A0FCB" w:rsidR="00B86C21" w:rsidRDefault="00B86C21">
          <w:pPr>
            <w:pStyle w:val="TOC2"/>
            <w:tabs>
              <w:tab w:val="right" w:leader="dot" w:pos="9010"/>
            </w:tabs>
            <w:rPr>
              <w:rFonts w:asciiTheme="minorHAnsi" w:eastAsiaTheme="minorEastAsia" w:hAnsiTheme="minorHAnsi" w:cstheme="minorBidi"/>
              <w:b w:val="0"/>
              <w:bCs w:val="0"/>
              <w:noProof/>
            </w:rPr>
          </w:pPr>
          <w:hyperlink w:anchor="_Toc24737458" w:history="1">
            <w:r w:rsidRPr="008B6901">
              <w:rPr>
                <w:rStyle w:val="Hyperlink"/>
                <w:noProof/>
              </w:rPr>
              <w:t>4.1 Analysis of Secondary data</w:t>
            </w:r>
            <w:r>
              <w:rPr>
                <w:noProof/>
                <w:webHidden/>
              </w:rPr>
              <w:tab/>
            </w:r>
            <w:r>
              <w:rPr>
                <w:noProof/>
                <w:webHidden/>
              </w:rPr>
              <w:fldChar w:fldCharType="begin"/>
            </w:r>
            <w:r>
              <w:rPr>
                <w:noProof/>
                <w:webHidden/>
              </w:rPr>
              <w:instrText xml:space="preserve"> PAGEREF _Toc24737458 \h </w:instrText>
            </w:r>
            <w:r>
              <w:rPr>
                <w:noProof/>
                <w:webHidden/>
              </w:rPr>
            </w:r>
            <w:r>
              <w:rPr>
                <w:noProof/>
                <w:webHidden/>
              </w:rPr>
              <w:fldChar w:fldCharType="separate"/>
            </w:r>
            <w:r>
              <w:rPr>
                <w:noProof/>
                <w:webHidden/>
              </w:rPr>
              <w:t>8</w:t>
            </w:r>
            <w:r>
              <w:rPr>
                <w:noProof/>
                <w:webHidden/>
              </w:rPr>
              <w:fldChar w:fldCharType="end"/>
            </w:r>
          </w:hyperlink>
        </w:p>
        <w:p w14:paraId="2CE82C73" w14:textId="26D1CE70" w:rsidR="00B86C21" w:rsidRDefault="00B86C21">
          <w:pPr>
            <w:pStyle w:val="TOC2"/>
            <w:tabs>
              <w:tab w:val="right" w:leader="dot" w:pos="9010"/>
            </w:tabs>
            <w:rPr>
              <w:rFonts w:asciiTheme="minorHAnsi" w:eastAsiaTheme="minorEastAsia" w:hAnsiTheme="minorHAnsi" w:cstheme="minorBidi"/>
              <w:b w:val="0"/>
              <w:bCs w:val="0"/>
              <w:noProof/>
            </w:rPr>
          </w:pPr>
          <w:hyperlink w:anchor="_Toc24737459" w:history="1">
            <w:r w:rsidRPr="008B6901">
              <w:rPr>
                <w:rStyle w:val="Hyperlink"/>
                <w:noProof/>
              </w:rPr>
              <w:t>4.2 Interviews</w:t>
            </w:r>
            <w:r>
              <w:rPr>
                <w:noProof/>
                <w:webHidden/>
              </w:rPr>
              <w:tab/>
            </w:r>
            <w:r>
              <w:rPr>
                <w:noProof/>
                <w:webHidden/>
              </w:rPr>
              <w:fldChar w:fldCharType="begin"/>
            </w:r>
            <w:r>
              <w:rPr>
                <w:noProof/>
                <w:webHidden/>
              </w:rPr>
              <w:instrText xml:space="preserve"> PAGEREF _Toc24737459 \h </w:instrText>
            </w:r>
            <w:r>
              <w:rPr>
                <w:noProof/>
                <w:webHidden/>
              </w:rPr>
            </w:r>
            <w:r>
              <w:rPr>
                <w:noProof/>
                <w:webHidden/>
              </w:rPr>
              <w:fldChar w:fldCharType="separate"/>
            </w:r>
            <w:r>
              <w:rPr>
                <w:noProof/>
                <w:webHidden/>
              </w:rPr>
              <w:t>8</w:t>
            </w:r>
            <w:r>
              <w:rPr>
                <w:noProof/>
                <w:webHidden/>
              </w:rPr>
              <w:fldChar w:fldCharType="end"/>
            </w:r>
          </w:hyperlink>
        </w:p>
        <w:p w14:paraId="61FDFC1C" w14:textId="015C8B09" w:rsidR="00B86C21" w:rsidRDefault="00B86C21">
          <w:pPr>
            <w:pStyle w:val="TOC2"/>
            <w:tabs>
              <w:tab w:val="right" w:leader="dot" w:pos="9010"/>
            </w:tabs>
            <w:rPr>
              <w:rFonts w:asciiTheme="minorHAnsi" w:eastAsiaTheme="minorEastAsia" w:hAnsiTheme="minorHAnsi" w:cstheme="minorBidi"/>
              <w:b w:val="0"/>
              <w:bCs w:val="0"/>
              <w:noProof/>
            </w:rPr>
          </w:pPr>
          <w:hyperlink w:anchor="_Toc24737460" w:history="1">
            <w:r w:rsidRPr="008B6901">
              <w:rPr>
                <w:rStyle w:val="Hyperlink"/>
                <w:noProof/>
              </w:rPr>
              <w:t>4.3 Data Collection Methods and Analysis</w:t>
            </w:r>
            <w:r>
              <w:rPr>
                <w:noProof/>
                <w:webHidden/>
              </w:rPr>
              <w:tab/>
            </w:r>
            <w:r>
              <w:rPr>
                <w:noProof/>
                <w:webHidden/>
              </w:rPr>
              <w:fldChar w:fldCharType="begin"/>
            </w:r>
            <w:r>
              <w:rPr>
                <w:noProof/>
                <w:webHidden/>
              </w:rPr>
              <w:instrText xml:space="preserve"> PAGEREF _Toc24737460 \h </w:instrText>
            </w:r>
            <w:r>
              <w:rPr>
                <w:noProof/>
                <w:webHidden/>
              </w:rPr>
            </w:r>
            <w:r>
              <w:rPr>
                <w:noProof/>
                <w:webHidden/>
              </w:rPr>
              <w:fldChar w:fldCharType="separate"/>
            </w:r>
            <w:r>
              <w:rPr>
                <w:noProof/>
                <w:webHidden/>
              </w:rPr>
              <w:t>8</w:t>
            </w:r>
            <w:r>
              <w:rPr>
                <w:noProof/>
                <w:webHidden/>
              </w:rPr>
              <w:fldChar w:fldCharType="end"/>
            </w:r>
          </w:hyperlink>
        </w:p>
        <w:p w14:paraId="67BDB12F" w14:textId="6B486C3A" w:rsidR="00B86C21" w:rsidRDefault="00B86C21">
          <w:pPr>
            <w:pStyle w:val="TOC2"/>
            <w:tabs>
              <w:tab w:val="right" w:leader="dot" w:pos="9010"/>
            </w:tabs>
            <w:rPr>
              <w:rFonts w:asciiTheme="minorHAnsi" w:eastAsiaTheme="minorEastAsia" w:hAnsiTheme="minorHAnsi" w:cstheme="minorBidi"/>
              <w:b w:val="0"/>
              <w:bCs w:val="0"/>
              <w:noProof/>
            </w:rPr>
          </w:pPr>
          <w:hyperlink w:anchor="_Toc24737461" w:history="1">
            <w:r w:rsidRPr="008B6901">
              <w:rPr>
                <w:rStyle w:val="Hyperlink"/>
                <w:noProof/>
              </w:rPr>
              <w:t>4.4 Limitations</w:t>
            </w:r>
            <w:r>
              <w:rPr>
                <w:noProof/>
                <w:webHidden/>
              </w:rPr>
              <w:tab/>
            </w:r>
            <w:r>
              <w:rPr>
                <w:noProof/>
                <w:webHidden/>
              </w:rPr>
              <w:fldChar w:fldCharType="begin"/>
            </w:r>
            <w:r>
              <w:rPr>
                <w:noProof/>
                <w:webHidden/>
              </w:rPr>
              <w:instrText xml:space="preserve"> PAGEREF _Toc24737461 \h </w:instrText>
            </w:r>
            <w:r>
              <w:rPr>
                <w:noProof/>
                <w:webHidden/>
              </w:rPr>
            </w:r>
            <w:r>
              <w:rPr>
                <w:noProof/>
                <w:webHidden/>
              </w:rPr>
              <w:fldChar w:fldCharType="separate"/>
            </w:r>
            <w:r>
              <w:rPr>
                <w:noProof/>
                <w:webHidden/>
              </w:rPr>
              <w:t>9</w:t>
            </w:r>
            <w:r>
              <w:rPr>
                <w:noProof/>
                <w:webHidden/>
              </w:rPr>
              <w:fldChar w:fldCharType="end"/>
            </w:r>
          </w:hyperlink>
        </w:p>
        <w:p w14:paraId="7343514E" w14:textId="170E85C9" w:rsidR="00B86C21" w:rsidRDefault="00B86C21">
          <w:pPr>
            <w:pStyle w:val="TOC2"/>
            <w:tabs>
              <w:tab w:val="right" w:leader="dot" w:pos="9010"/>
            </w:tabs>
            <w:rPr>
              <w:rFonts w:asciiTheme="minorHAnsi" w:eastAsiaTheme="minorEastAsia" w:hAnsiTheme="minorHAnsi" w:cstheme="minorBidi"/>
              <w:b w:val="0"/>
              <w:bCs w:val="0"/>
              <w:noProof/>
            </w:rPr>
          </w:pPr>
          <w:hyperlink w:anchor="_Toc24737462" w:history="1">
            <w:r w:rsidRPr="008B6901">
              <w:rPr>
                <w:rStyle w:val="Hyperlink"/>
                <w:noProof/>
              </w:rPr>
              <w:t>4.5 Ethics and Risks</w:t>
            </w:r>
            <w:r>
              <w:rPr>
                <w:noProof/>
                <w:webHidden/>
              </w:rPr>
              <w:tab/>
            </w:r>
            <w:r>
              <w:rPr>
                <w:noProof/>
                <w:webHidden/>
              </w:rPr>
              <w:fldChar w:fldCharType="begin"/>
            </w:r>
            <w:r>
              <w:rPr>
                <w:noProof/>
                <w:webHidden/>
              </w:rPr>
              <w:instrText xml:space="preserve"> PAGEREF _Toc24737462 \h </w:instrText>
            </w:r>
            <w:r>
              <w:rPr>
                <w:noProof/>
                <w:webHidden/>
              </w:rPr>
            </w:r>
            <w:r>
              <w:rPr>
                <w:noProof/>
                <w:webHidden/>
              </w:rPr>
              <w:fldChar w:fldCharType="separate"/>
            </w:r>
            <w:r>
              <w:rPr>
                <w:noProof/>
                <w:webHidden/>
              </w:rPr>
              <w:t>10</w:t>
            </w:r>
            <w:r>
              <w:rPr>
                <w:noProof/>
                <w:webHidden/>
              </w:rPr>
              <w:fldChar w:fldCharType="end"/>
            </w:r>
          </w:hyperlink>
        </w:p>
        <w:p w14:paraId="7893197D" w14:textId="2AC0CC13" w:rsidR="00B86C21" w:rsidRDefault="00B86C21">
          <w:pPr>
            <w:pStyle w:val="TOC2"/>
            <w:tabs>
              <w:tab w:val="right" w:leader="dot" w:pos="9010"/>
            </w:tabs>
            <w:rPr>
              <w:rFonts w:asciiTheme="minorHAnsi" w:eastAsiaTheme="minorEastAsia" w:hAnsiTheme="minorHAnsi" w:cstheme="minorBidi"/>
              <w:b w:val="0"/>
              <w:bCs w:val="0"/>
              <w:noProof/>
            </w:rPr>
          </w:pPr>
          <w:hyperlink w:anchor="_Toc24737463" w:history="1">
            <w:r w:rsidRPr="008B6901">
              <w:rPr>
                <w:rStyle w:val="Hyperlink"/>
                <w:noProof/>
              </w:rPr>
              <w:t>4.6 Validity and reliability of data</w:t>
            </w:r>
            <w:r>
              <w:rPr>
                <w:noProof/>
                <w:webHidden/>
              </w:rPr>
              <w:tab/>
            </w:r>
            <w:r>
              <w:rPr>
                <w:noProof/>
                <w:webHidden/>
              </w:rPr>
              <w:fldChar w:fldCharType="begin"/>
            </w:r>
            <w:r>
              <w:rPr>
                <w:noProof/>
                <w:webHidden/>
              </w:rPr>
              <w:instrText xml:space="preserve"> PAGEREF _Toc24737463 \h </w:instrText>
            </w:r>
            <w:r>
              <w:rPr>
                <w:noProof/>
                <w:webHidden/>
              </w:rPr>
            </w:r>
            <w:r>
              <w:rPr>
                <w:noProof/>
                <w:webHidden/>
              </w:rPr>
              <w:fldChar w:fldCharType="separate"/>
            </w:r>
            <w:r>
              <w:rPr>
                <w:noProof/>
                <w:webHidden/>
              </w:rPr>
              <w:t>10</w:t>
            </w:r>
            <w:r>
              <w:rPr>
                <w:noProof/>
                <w:webHidden/>
              </w:rPr>
              <w:fldChar w:fldCharType="end"/>
            </w:r>
          </w:hyperlink>
        </w:p>
        <w:p w14:paraId="3E45CFDD" w14:textId="2C810E71" w:rsidR="00B86C21" w:rsidRDefault="00B86C21">
          <w:pPr>
            <w:pStyle w:val="TOC1"/>
            <w:tabs>
              <w:tab w:val="left" w:pos="440"/>
              <w:tab w:val="right" w:leader="dot" w:pos="9010"/>
            </w:tabs>
            <w:rPr>
              <w:rFonts w:asciiTheme="minorHAnsi" w:eastAsiaTheme="minorEastAsia" w:hAnsiTheme="minorHAnsi" w:cstheme="minorBidi"/>
              <w:b w:val="0"/>
              <w:bCs w:val="0"/>
              <w:i w:val="0"/>
              <w:iCs w:val="0"/>
              <w:noProof/>
            </w:rPr>
          </w:pPr>
          <w:hyperlink w:anchor="_Toc24737464" w:history="1">
            <w:r w:rsidRPr="008B6901">
              <w:rPr>
                <w:rStyle w:val="Hyperlink"/>
                <w:noProof/>
              </w:rPr>
              <w:t>5.</w:t>
            </w:r>
            <w:r>
              <w:rPr>
                <w:rFonts w:asciiTheme="minorHAnsi" w:eastAsiaTheme="minorEastAsia" w:hAnsiTheme="minorHAnsi" w:cstheme="minorBidi"/>
                <w:b w:val="0"/>
                <w:bCs w:val="0"/>
                <w:i w:val="0"/>
                <w:iCs w:val="0"/>
                <w:noProof/>
              </w:rPr>
              <w:tab/>
            </w:r>
            <w:r w:rsidRPr="008B6901">
              <w:rPr>
                <w:rStyle w:val="Hyperlink"/>
                <w:noProof/>
              </w:rPr>
              <w:t>Resources</w:t>
            </w:r>
            <w:r>
              <w:rPr>
                <w:noProof/>
                <w:webHidden/>
              </w:rPr>
              <w:tab/>
            </w:r>
            <w:r>
              <w:rPr>
                <w:noProof/>
                <w:webHidden/>
              </w:rPr>
              <w:fldChar w:fldCharType="begin"/>
            </w:r>
            <w:r>
              <w:rPr>
                <w:noProof/>
                <w:webHidden/>
              </w:rPr>
              <w:instrText xml:space="preserve"> PAGEREF _Toc24737464 \h </w:instrText>
            </w:r>
            <w:r>
              <w:rPr>
                <w:noProof/>
                <w:webHidden/>
              </w:rPr>
            </w:r>
            <w:r>
              <w:rPr>
                <w:noProof/>
                <w:webHidden/>
              </w:rPr>
              <w:fldChar w:fldCharType="separate"/>
            </w:r>
            <w:r>
              <w:rPr>
                <w:noProof/>
                <w:webHidden/>
              </w:rPr>
              <w:t>10</w:t>
            </w:r>
            <w:r>
              <w:rPr>
                <w:noProof/>
                <w:webHidden/>
              </w:rPr>
              <w:fldChar w:fldCharType="end"/>
            </w:r>
          </w:hyperlink>
        </w:p>
        <w:p w14:paraId="17442A14" w14:textId="56B7DD3D" w:rsidR="00B86C21" w:rsidRDefault="00B86C21">
          <w:pPr>
            <w:pStyle w:val="TOC2"/>
            <w:tabs>
              <w:tab w:val="right" w:leader="dot" w:pos="9010"/>
            </w:tabs>
            <w:rPr>
              <w:rFonts w:asciiTheme="minorHAnsi" w:eastAsiaTheme="minorEastAsia" w:hAnsiTheme="minorHAnsi" w:cstheme="minorBidi"/>
              <w:b w:val="0"/>
              <w:bCs w:val="0"/>
              <w:noProof/>
            </w:rPr>
          </w:pPr>
          <w:hyperlink w:anchor="_Toc24737465" w:history="1">
            <w:r w:rsidRPr="008B6901">
              <w:rPr>
                <w:rStyle w:val="Hyperlink"/>
                <w:noProof/>
              </w:rPr>
              <w:t>5.1 Gantt Chart</w:t>
            </w:r>
            <w:r>
              <w:rPr>
                <w:noProof/>
                <w:webHidden/>
              </w:rPr>
              <w:tab/>
            </w:r>
            <w:r>
              <w:rPr>
                <w:noProof/>
                <w:webHidden/>
              </w:rPr>
              <w:fldChar w:fldCharType="begin"/>
            </w:r>
            <w:r>
              <w:rPr>
                <w:noProof/>
                <w:webHidden/>
              </w:rPr>
              <w:instrText xml:space="preserve"> PAGEREF _Toc24737465 \h </w:instrText>
            </w:r>
            <w:r>
              <w:rPr>
                <w:noProof/>
                <w:webHidden/>
              </w:rPr>
            </w:r>
            <w:r>
              <w:rPr>
                <w:noProof/>
                <w:webHidden/>
              </w:rPr>
              <w:fldChar w:fldCharType="separate"/>
            </w:r>
            <w:r>
              <w:rPr>
                <w:noProof/>
                <w:webHidden/>
              </w:rPr>
              <w:t>11</w:t>
            </w:r>
            <w:r>
              <w:rPr>
                <w:noProof/>
                <w:webHidden/>
              </w:rPr>
              <w:fldChar w:fldCharType="end"/>
            </w:r>
          </w:hyperlink>
        </w:p>
        <w:p w14:paraId="2D0EFE1C" w14:textId="2A3B87BF" w:rsidR="00B86C21" w:rsidRDefault="00B86C21">
          <w:pPr>
            <w:pStyle w:val="TOC1"/>
            <w:tabs>
              <w:tab w:val="right" w:leader="dot" w:pos="9010"/>
            </w:tabs>
            <w:rPr>
              <w:rFonts w:asciiTheme="minorHAnsi" w:eastAsiaTheme="minorEastAsia" w:hAnsiTheme="minorHAnsi" w:cstheme="minorBidi"/>
              <w:b w:val="0"/>
              <w:bCs w:val="0"/>
              <w:i w:val="0"/>
              <w:iCs w:val="0"/>
              <w:noProof/>
            </w:rPr>
          </w:pPr>
          <w:hyperlink w:anchor="_Toc24737466" w:history="1">
            <w:r w:rsidRPr="008B6901">
              <w:rPr>
                <w:rStyle w:val="Hyperlink"/>
                <w:noProof/>
              </w:rPr>
              <w:t>6.  References</w:t>
            </w:r>
            <w:r>
              <w:rPr>
                <w:noProof/>
                <w:webHidden/>
              </w:rPr>
              <w:tab/>
            </w:r>
            <w:r>
              <w:rPr>
                <w:noProof/>
                <w:webHidden/>
              </w:rPr>
              <w:fldChar w:fldCharType="begin"/>
            </w:r>
            <w:r>
              <w:rPr>
                <w:noProof/>
                <w:webHidden/>
              </w:rPr>
              <w:instrText xml:space="preserve"> PAGEREF _Toc24737466 \h </w:instrText>
            </w:r>
            <w:r>
              <w:rPr>
                <w:noProof/>
                <w:webHidden/>
              </w:rPr>
            </w:r>
            <w:r>
              <w:rPr>
                <w:noProof/>
                <w:webHidden/>
              </w:rPr>
              <w:fldChar w:fldCharType="separate"/>
            </w:r>
            <w:r>
              <w:rPr>
                <w:noProof/>
                <w:webHidden/>
              </w:rPr>
              <w:t>13</w:t>
            </w:r>
            <w:r>
              <w:rPr>
                <w:noProof/>
                <w:webHidden/>
              </w:rPr>
              <w:fldChar w:fldCharType="end"/>
            </w:r>
          </w:hyperlink>
        </w:p>
        <w:p w14:paraId="58E76671" w14:textId="33373E88" w:rsidR="007519D6" w:rsidRDefault="00674698" w:rsidP="00A57C4E">
          <w:r>
            <w:rPr>
              <w:b/>
              <w:bCs/>
              <w:noProof/>
            </w:rPr>
            <w:fldChar w:fldCharType="end"/>
          </w:r>
        </w:p>
      </w:sdtContent>
    </w:sdt>
    <w:p w14:paraId="58E76672" w14:textId="77777777" w:rsidR="00BD0206" w:rsidRDefault="00BD0206" w:rsidP="005B408F"/>
    <w:p w14:paraId="58E76673" w14:textId="77777777" w:rsidR="00BD0206" w:rsidRDefault="00BD0206" w:rsidP="00BD0206"/>
    <w:p w14:paraId="58E76674" w14:textId="77777777" w:rsidR="00AE7B24" w:rsidRDefault="00AE7B24" w:rsidP="00BD0206"/>
    <w:p w14:paraId="58E76675" w14:textId="77777777" w:rsidR="00AE7B24" w:rsidRDefault="00AE7B24" w:rsidP="00BD0206"/>
    <w:p w14:paraId="58E76676" w14:textId="77777777" w:rsidR="00AE7B24" w:rsidRDefault="00AE7B24" w:rsidP="00BD0206"/>
    <w:p w14:paraId="58E76677" w14:textId="77777777" w:rsidR="009B0D75" w:rsidRDefault="009B0D75" w:rsidP="00BD0206"/>
    <w:p w14:paraId="58E76678" w14:textId="77777777" w:rsidR="00F85B5B" w:rsidRDefault="00F85B5B" w:rsidP="00BD0206"/>
    <w:p w14:paraId="58E76679" w14:textId="77777777" w:rsidR="006302D4" w:rsidRDefault="006302D4" w:rsidP="00BD0206"/>
    <w:p w14:paraId="58E7667A" w14:textId="77777777" w:rsidR="006302D4" w:rsidRDefault="006302D4" w:rsidP="00BD0206"/>
    <w:p w14:paraId="58E7667B" w14:textId="77777777" w:rsidR="006302D4" w:rsidRDefault="006302D4" w:rsidP="00BD0206"/>
    <w:p w14:paraId="58E7667C" w14:textId="77777777" w:rsidR="006302D4" w:rsidRDefault="006302D4" w:rsidP="00BD0206"/>
    <w:p w14:paraId="58E7667D" w14:textId="77777777" w:rsidR="00F85B5B" w:rsidRDefault="00F85B5B" w:rsidP="00BD0206"/>
    <w:p w14:paraId="58E7667E" w14:textId="77777777" w:rsidR="00F85B5B" w:rsidRDefault="00F85B5B" w:rsidP="00BD0206"/>
    <w:p w14:paraId="42C31096" w14:textId="77777777" w:rsidR="002828CD" w:rsidRDefault="002828CD" w:rsidP="00BD0206"/>
    <w:p w14:paraId="58E7668B" w14:textId="77777777" w:rsidR="006302D4" w:rsidRPr="00A05190" w:rsidRDefault="006302D4" w:rsidP="00BD0206">
      <w:pPr>
        <w:rPr>
          <w:b/>
          <w:bCs/>
          <w:color w:val="1481AB" w:themeColor="accent1" w:themeShade="BF"/>
          <w:sz w:val="28"/>
          <w:szCs w:val="28"/>
          <w:u w:val="single"/>
        </w:rPr>
      </w:pPr>
    </w:p>
    <w:p w14:paraId="58E7668C" w14:textId="77777777" w:rsidR="006302D4" w:rsidRDefault="00674698" w:rsidP="00A05190">
      <w:pPr>
        <w:pStyle w:val="Heading1"/>
        <w:rPr>
          <w:sz w:val="28"/>
          <w:szCs w:val="28"/>
        </w:rPr>
      </w:pPr>
      <w:bookmarkStart w:id="0" w:name="_Toc24737449"/>
      <w:r w:rsidRPr="00A05190">
        <w:rPr>
          <w:sz w:val="28"/>
          <w:szCs w:val="28"/>
        </w:rPr>
        <w:lastRenderedPageBreak/>
        <w:t>Tables of figures</w:t>
      </w:r>
      <w:bookmarkEnd w:id="0"/>
      <w:r w:rsidRPr="00A05190">
        <w:rPr>
          <w:sz w:val="28"/>
          <w:szCs w:val="28"/>
        </w:rPr>
        <w:t xml:space="preserve">     </w:t>
      </w:r>
    </w:p>
    <w:p w14:paraId="58E7668D" w14:textId="77777777" w:rsidR="00A05190" w:rsidRDefault="00A05190" w:rsidP="00A05190"/>
    <w:p w14:paraId="58E7668E" w14:textId="77777777" w:rsidR="00A05190" w:rsidRDefault="00A05190" w:rsidP="00A05190"/>
    <w:p w14:paraId="58E76690" w14:textId="77777777" w:rsidR="00736CEE" w:rsidRPr="00736CEE" w:rsidRDefault="00736CEE" w:rsidP="00736CEE">
      <w:pPr>
        <w:rPr>
          <w:color w:val="000000" w:themeColor="text1"/>
        </w:rPr>
      </w:pPr>
    </w:p>
    <w:p w14:paraId="58E76691" w14:textId="65CF5D4D" w:rsidR="006302D4" w:rsidRDefault="005B48DE" w:rsidP="002238ED">
      <w:r w:rsidRPr="002238ED">
        <w:t>Figure 1</w:t>
      </w:r>
      <w:r w:rsidR="002238ED">
        <w:t xml:space="preserve">: </w:t>
      </w:r>
      <w:r w:rsidRPr="002238ED">
        <w:t xml:space="preserve">The Research Onion. Source: (Saunders, et al., </w:t>
      </w:r>
      <w:r w:rsidR="00C602FF" w:rsidRPr="002238ED">
        <w:t xml:space="preserve">2009) </w:t>
      </w:r>
      <w:r w:rsidR="008F5054" w:rsidRPr="002238ED">
        <w:t>…</w:t>
      </w:r>
      <w:r w:rsidR="008F5054">
        <w:t>.</w:t>
      </w:r>
      <w:r w:rsidRPr="002238ED">
        <w:t>…………………………6</w:t>
      </w:r>
    </w:p>
    <w:p w14:paraId="1853B2C9" w14:textId="77777777" w:rsidR="00B36BC7" w:rsidRDefault="00B36BC7" w:rsidP="00B36BC7">
      <w:pPr>
        <w:rPr>
          <w:color w:val="FF0000"/>
        </w:rPr>
      </w:pPr>
    </w:p>
    <w:p w14:paraId="5DFE83FD" w14:textId="2427B425" w:rsidR="00B36BC7" w:rsidRPr="00227BC2" w:rsidRDefault="00B36BC7" w:rsidP="00B36BC7">
      <w:pPr>
        <w:rPr>
          <w:color w:val="000000" w:themeColor="text1"/>
        </w:rPr>
      </w:pPr>
      <w:r>
        <w:rPr>
          <w:color w:val="000000" w:themeColor="text1"/>
        </w:rPr>
        <w:t xml:space="preserve">Figure 2: Sampling Framework, Source: (Saunders et al, 2006 pg. </w:t>
      </w:r>
      <w:r w:rsidR="008F5054">
        <w:rPr>
          <w:color w:val="000000" w:themeColor="text1"/>
        </w:rPr>
        <w:t>276) …</w:t>
      </w:r>
      <w:r>
        <w:rPr>
          <w:color w:val="000000" w:themeColor="text1"/>
        </w:rPr>
        <w:t>………………</w:t>
      </w:r>
      <w:r w:rsidR="008F5054">
        <w:rPr>
          <w:color w:val="000000" w:themeColor="text1"/>
        </w:rPr>
        <w:t>….</w:t>
      </w:r>
      <w:r>
        <w:rPr>
          <w:color w:val="000000" w:themeColor="text1"/>
        </w:rPr>
        <w:t>8</w:t>
      </w:r>
    </w:p>
    <w:p w14:paraId="64B185A6" w14:textId="77777777" w:rsidR="00B36BC7" w:rsidRPr="002238ED" w:rsidRDefault="00B36BC7" w:rsidP="002238ED"/>
    <w:p w14:paraId="7D5CC5FD" w14:textId="6DC185C9" w:rsidR="002238ED" w:rsidRPr="002238ED" w:rsidRDefault="002238ED" w:rsidP="002238ED">
      <w:pPr>
        <w:pStyle w:val="Caption"/>
        <w:rPr>
          <w:b w:val="0"/>
          <w:sz w:val="24"/>
          <w:szCs w:val="24"/>
        </w:rPr>
      </w:pPr>
      <w:bookmarkStart w:id="1" w:name="_Toc498727426"/>
      <w:r w:rsidRPr="002238ED">
        <w:rPr>
          <w:b w:val="0"/>
          <w:sz w:val="24"/>
          <w:szCs w:val="24"/>
        </w:rPr>
        <w:t xml:space="preserve">Figure </w:t>
      </w:r>
      <w:r w:rsidR="00227BC2">
        <w:rPr>
          <w:b w:val="0"/>
          <w:sz w:val="24"/>
          <w:szCs w:val="24"/>
        </w:rPr>
        <w:t>3</w:t>
      </w:r>
      <w:r w:rsidRPr="002238ED">
        <w:rPr>
          <w:b w:val="0"/>
          <w:sz w:val="24"/>
          <w:szCs w:val="24"/>
        </w:rPr>
        <w:t xml:space="preserve">: Gantt Chart Source: </w:t>
      </w:r>
      <w:sdt>
        <w:sdtPr>
          <w:rPr>
            <w:b w:val="0"/>
            <w:sz w:val="24"/>
            <w:szCs w:val="24"/>
          </w:rPr>
          <w:id w:val="1191562733"/>
          <w:citation/>
        </w:sdtPr>
        <w:sdtEndPr/>
        <w:sdtContent>
          <w:r w:rsidRPr="002238ED">
            <w:rPr>
              <w:b w:val="0"/>
              <w:sz w:val="24"/>
              <w:szCs w:val="24"/>
            </w:rPr>
            <w:fldChar w:fldCharType="begin"/>
          </w:r>
          <w:r w:rsidRPr="002238ED">
            <w:rPr>
              <w:b w:val="0"/>
              <w:sz w:val="24"/>
              <w:szCs w:val="24"/>
            </w:rPr>
            <w:instrText xml:space="preserve">CITATION Sau09 \p 45 \l 2057 </w:instrText>
          </w:r>
          <w:r w:rsidRPr="002238ED">
            <w:rPr>
              <w:b w:val="0"/>
              <w:sz w:val="24"/>
              <w:szCs w:val="24"/>
            </w:rPr>
            <w:fldChar w:fldCharType="separate"/>
          </w:r>
          <w:r w:rsidRPr="002238ED">
            <w:rPr>
              <w:b w:val="0"/>
              <w:noProof/>
              <w:sz w:val="24"/>
              <w:szCs w:val="24"/>
            </w:rPr>
            <w:t>(Saunders, Lewis, &amp; Thornhill, 2009, p. 45)</w:t>
          </w:r>
          <w:r w:rsidRPr="002238ED">
            <w:rPr>
              <w:b w:val="0"/>
              <w:sz w:val="24"/>
              <w:szCs w:val="24"/>
            </w:rPr>
            <w:fldChar w:fldCharType="end"/>
          </w:r>
        </w:sdtContent>
      </w:sdt>
      <w:bookmarkEnd w:id="1"/>
      <w:r w:rsidR="00284C7D">
        <w:rPr>
          <w:b w:val="0"/>
          <w:sz w:val="24"/>
          <w:szCs w:val="24"/>
        </w:rPr>
        <w:t>…………</w:t>
      </w:r>
      <w:r w:rsidR="00C602FF">
        <w:rPr>
          <w:b w:val="0"/>
          <w:sz w:val="24"/>
          <w:szCs w:val="24"/>
        </w:rPr>
        <w:t>...</w:t>
      </w:r>
      <w:r w:rsidR="00284C7D">
        <w:rPr>
          <w:b w:val="0"/>
          <w:sz w:val="24"/>
          <w:szCs w:val="24"/>
        </w:rPr>
        <w:t>……10</w:t>
      </w:r>
    </w:p>
    <w:p w14:paraId="19FC412B" w14:textId="77777777" w:rsidR="002238ED" w:rsidRDefault="002238ED" w:rsidP="00BD0206"/>
    <w:p w14:paraId="58E76692" w14:textId="77777777" w:rsidR="006302D4" w:rsidRDefault="006302D4" w:rsidP="00BD0206"/>
    <w:p w14:paraId="58E76693" w14:textId="77777777" w:rsidR="006302D4" w:rsidRDefault="006302D4" w:rsidP="00BD0206"/>
    <w:p w14:paraId="58E76694" w14:textId="77777777" w:rsidR="006302D4" w:rsidRDefault="006302D4" w:rsidP="00BD0206"/>
    <w:p w14:paraId="58E76695" w14:textId="77777777" w:rsidR="006302D4" w:rsidRDefault="006302D4" w:rsidP="00BD0206"/>
    <w:p w14:paraId="58E76696" w14:textId="77777777" w:rsidR="006302D4" w:rsidRDefault="006302D4" w:rsidP="00BD0206"/>
    <w:p w14:paraId="58E76697" w14:textId="77777777" w:rsidR="006302D4" w:rsidRDefault="006302D4" w:rsidP="00BD0206"/>
    <w:p w14:paraId="58E76698" w14:textId="77777777" w:rsidR="006302D4" w:rsidRDefault="006302D4" w:rsidP="00BD0206"/>
    <w:p w14:paraId="58E76699" w14:textId="77777777" w:rsidR="006302D4" w:rsidRDefault="006302D4" w:rsidP="00BD0206"/>
    <w:p w14:paraId="58E7669A" w14:textId="77777777" w:rsidR="006302D4" w:rsidRDefault="006302D4" w:rsidP="00BD0206"/>
    <w:p w14:paraId="58E7669B" w14:textId="77777777" w:rsidR="006302D4" w:rsidRDefault="006302D4" w:rsidP="00BD0206"/>
    <w:p w14:paraId="58E7669C" w14:textId="77777777" w:rsidR="006302D4" w:rsidRDefault="006302D4" w:rsidP="00BD0206"/>
    <w:p w14:paraId="58E7669D" w14:textId="77777777" w:rsidR="006302D4" w:rsidRDefault="006302D4" w:rsidP="00BD0206"/>
    <w:p w14:paraId="58E7669E" w14:textId="77777777" w:rsidR="006302D4" w:rsidRDefault="006302D4" w:rsidP="00BD0206"/>
    <w:p w14:paraId="58E7669F" w14:textId="77777777" w:rsidR="006302D4" w:rsidRDefault="006302D4" w:rsidP="00BD0206"/>
    <w:p w14:paraId="58E766A0" w14:textId="77777777" w:rsidR="006302D4" w:rsidRDefault="006302D4" w:rsidP="00BD0206"/>
    <w:p w14:paraId="58E766A1" w14:textId="24860B6F" w:rsidR="006302D4" w:rsidRDefault="006302D4" w:rsidP="00BD0206"/>
    <w:p w14:paraId="457164D6" w14:textId="2A363278" w:rsidR="002828CD" w:rsidRDefault="002828CD" w:rsidP="00BD0206"/>
    <w:p w14:paraId="7C3AFF6E" w14:textId="7E6616FE" w:rsidR="002828CD" w:rsidRDefault="002828CD" w:rsidP="00BD0206"/>
    <w:p w14:paraId="2D8D0E2D" w14:textId="1765B096" w:rsidR="002828CD" w:rsidRDefault="002828CD" w:rsidP="00BD0206"/>
    <w:p w14:paraId="333434F9" w14:textId="74E0FD0F" w:rsidR="002828CD" w:rsidRDefault="002828CD" w:rsidP="00BD0206"/>
    <w:p w14:paraId="76592906" w14:textId="5587BFB1" w:rsidR="002828CD" w:rsidRDefault="002828CD" w:rsidP="00BD0206"/>
    <w:p w14:paraId="53D1D486" w14:textId="33D2EFBF" w:rsidR="002828CD" w:rsidRDefault="002828CD" w:rsidP="00BD0206"/>
    <w:p w14:paraId="665E7A98" w14:textId="54204D6D" w:rsidR="002828CD" w:rsidRDefault="002828CD" w:rsidP="00BD0206"/>
    <w:p w14:paraId="7647206B" w14:textId="77777777" w:rsidR="002828CD" w:rsidRDefault="002828CD" w:rsidP="00BD0206"/>
    <w:p w14:paraId="58E766A2" w14:textId="77777777" w:rsidR="006302D4" w:rsidRDefault="006302D4" w:rsidP="00BD0206"/>
    <w:p w14:paraId="58E766A3" w14:textId="77777777" w:rsidR="006302D4" w:rsidRDefault="006302D4" w:rsidP="00BD0206"/>
    <w:p w14:paraId="58E766A4" w14:textId="77777777" w:rsidR="006302D4" w:rsidRDefault="006302D4" w:rsidP="00BD0206"/>
    <w:p w14:paraId="58E766A5" w14:textId="77777777" w:rsidR="006302D4" w:rsidRDefault="006302D4" w:rsidP="00BD0206"/>
    <w:p w14:paraId="58E766A6" w14:textId="77777777" w:rsidR="006302D4" w:rsidRDefault="006302D4" w:rsidP="00BD0206"/>
    <w:p w14:paraId="58E766A7" w14:textId="77777777" w:rsidR="006302D4" w:rsidRDefault="006302D4" w:rsidP="00BD0206"/>
    <w:p w14:paraId="58E766A8" w14:textId="77777777" w:rsidR="006302D4" w:rsidRDefault="006302D4" w:rsidP="00BD0206"/>
    <w:p w14:paraId="58E766A9" w14:textId="77777777" w:rsidR="006302D4" w:rsidRDefault="006302D4" w:rsidP="00BD0206"/>
    <w:p w14:paraId="58E766AA" w14:textId="77777777" w:rsidR="006302D4" w:rsidRDefault="006302D4" w:rsidP="00BD0206"/>
    <w:p w14:paraId="58E766AB" w14:textId="77777777" w:rsidR="006302D4" w:rsidRDefault="006302D4" w:rsidP="00BD0206"/>
    <w:p w14:paraId="58E766AC" w14:textId="77777777" w:rsidR="006302D4" w:rsidRDefault="006302D4" w:rsidP="00BD0206"/>
    <w:p w14:paraId="58E766AD" w14:textId="77777777" w:rsidR="006302D4" w:rsidRDefault="006302D4" w:rsidP="00BD0206"/>
    <w:p w14:paraId="58E766BD" w14:textId="77777777" w:rsidR="006302D4" w:rsidRPr="00BD0206" w:rsidRDefault="006302D4" w:rsidP="00BD0206"/>
    <w:p w14:paraId="58E766BE" w14:textId="40936679" w:rsidR="004E7D21" w:rsidRDefault="00297B69" w:rsidP="00A5513E">
      <w:pPr>
        <w:pStyle w:val="Heading1"/>
        <w:numPr>
          <w:ilvl w:val="0"/>
          <w:numId w:val="6"/>
        </w:numPr>
        <w:rPr>
          <w:rFonts w:ascii="Times New Roman" w:hAnsi="Times New Roman" w:cs="Times New Roman"/>
        </w:rPr>
      </w:pPr>
      <w:bookmarkStart w:id="2" w:name="_Toc24737450"/>
      <w:r>
        <w:rPr>
          <w:rFonts w:ascii="Times New Roman" w:hAnsi="Times New Roman" w:cs="Times New Roman"/>
        </w:rPr>
        <w:lastRenderedPageBreak/>
        <w:t>Background and Rationale</w:t>
      </w:r>
      <w:bookmarkEnd w:id="2"/>
      <w:r>
        <w:rPr>
          <w:rFonts w:ascii="Times New Roman" w:hAnsi="Times New Roman" w:cs="Times New Roman"/>
        </w:rPr>
        <w:t xml:space="preserve"> </w:t>
      </w:r>
    </w:p>
    <w:p w14:paraId="71CF055F" w14:textId="2E0E106A" w:rsidR="00AC0FBF" w:rsidRDefault="00AC0FBF" w:rsidP="00AC0FBF"/>
    <w:p w14:paraId="6C987292" w14:textId="77777777" w:rsidR="00AC0FBF" w:rsidRPr="00AC0FBF" w:rsidRDefault="00AC0FBF" w:rsidP="00AC0FBF"/>
    <w:p w14:paraId="49C1850B" w14:textId="77777777" w:rsidR="00797A1C" w:rsidRDefault="00797A1C" w:rsidP="009D015F">
      <w:pPr>
        <w:spacing w:line="480" w:lineRule="auto"/>
      </w:pPr>
    </w:p>
    <w:p w14:paraId="08E43BA2" w14:textId="5B281E74" w:rsidR="00FD228B" w:rsidRDefault="00FD228B" w:rsidP="00FD228B">
      <w:pPr>
        <w:spacing w:line="480" w:lineRule="auto"/>
      </w:pPr>
      <w:r w:rsidRPr="005F486F">
        <w:t>The purpose of this dissertation is to analyse and compare the success of internet banking between two age groups in particular: millennials and baby boomers.</w:t>
      </w:r>
      <w:r>
        <w:t xml:space="preserve"> This dissertation will cover different areas such as the growth of internet banking, increasing in ageing population, the trust of the consumers towards internet services, and how the age of an individual can be a limiting factor towards the use of internet banking. </w:t>
      </w:r>
    </w:p>
    <w:p w14:paraId="2D2538E9" w14:textId="77777777" w:rsidR="00FA4BBD" w:rsidRDefault="00FA4BBD" w:rsidP="00FD228B">
      <w:pPr>
        <w:spacing w:line="480" w:lineRule="auto"/>
      </w:pPr>
    </w:p>
    <w:p w14:paraId="36D078C3" w14:textId="7FA38DB1" w:rsidR="00FD228B" w:rsidRPr="0019256E" w:rsidRDefault="0019256E" w:rsidP="0019256E">
      <w:pPr>
        <w:pStyle w:val="Heading2"/>
      </w:pPr>
      <w:bookmarkStart w:id="3" w:name="_Toc24737451"/>
      <w:r>
        <w:t xml:space="preserve">1.1 </w:t>
      </w:r>
      <w:r w:rsidR="00FD228B" w:rsidRPr="0019256E">
        <w:t>Increase in internet banking</w:t>
      </w:r>
      <w:bookmarkEnd w:id="3"/>
    </w:p>
    <w:p w14:paraId="2C848268" w14:textId="77777777" w:rsidR="0019256E" w:rsidRPr="0019256E" w:rsidRDefault="0019256E" w:rsidP="0019256E"/>
    <w:p w14:paraId="76B5B28B" w14:textId="77777777" w:rsidR="00FD228B" w:rsidRDefault="00FD228B" w:rsidP="00FD228B">
      <w:pPr>
        <w:spacing w:line="480" w:lineRule="auto"/>
        <w:rPr>
          <w:color w:val="000000" w:themeColor="text1"/>
        </w:rPr>
      </w:pPr>
    </w:p>
    <w:p w14:paraId="338F794E" w14:textId="77777777" w:rsidR="00FD228B" w:rsidRPr="00684FAC" w:rsidRDefault="00FD228B" w:rsidP="00FD228B">
      <w:pPr>
        <w:spacing w:line="480" w:lineRule="auto"/>
        <w:rPr>
          <w:color w:val="000000"/>
          <w:shd w:val="clear" w:color="auto" w:fill="FFFFFF"/>
        </w:rPr>
      </w:pPr>
      <w:r w:rsidRPr="004A5962">
        <w:rPr>
          <w:color w:val="000000" w:themeColor="text1"/>
        </w:rPr>
        <w:t xml:space="preserve">Since the past 20 years, the world has seen rapid development in the use of the internet and the banking industry has added an efficient and viable tool in order to create customer value and to provide speedier and much more reliable service: Internet banking </w:t>
      </w:r>
      <w:r w:rsidRPr="004A5962">
        <w:rPr>
          <w:color w:val="000000"/>
          <w:shd w:val="clear" w:color="auto" w:fill="FFFFFF"/>
        </w:rPr>
        <w:t>(Cronin, 1997)</w:t>
      </w:r>
      <w:r>
        <w:t>. T</w:t>
      </w:r>
      <w:r w:rsidRPr="00BA2952">
        <w:rPr>
          <w:color w:val="000000" w:themeColor="text1"/>
        </w:rPr>
        <w:t>he use of online banking was first introduced in the early 1980s and it has been a successful addition that most customers liked</w:t>
      </w:r>
      <w:r w:rsidRPr="00BA2952">
        <w:rPr>
          <w:color w:val="000000"/>
          <w:shd w:val="clear" w:color="auto" w:fill="FFFFFF"/>
        </w:rPr>
        <w:t xml:space="preserve"> (BBC, 2019)</w:t>
      </w:r>
      <w:r>
        <w:rPr>
          <w:color w:val="000000"/>
          <w:shd w:val="clear" w:color="auto" w:fill="FFFFFF"/>
        </w:rPr>
        <w:t>.</w:t>
      </w:r>
    </w:p>
    <w:p w14:paraId="222D7416" w14:textId="546877F4" w:rsidR="00FD228B" w:rsidRPr="004A5962" w:rsidRDefault="00FD228B" w:rsidP="00FD228B">
      <w:pPr>
        <w:spacing w:line="480" w:lineRule="auto"/>
        <w:rPr>
          <w:rFonts w:asciiTheme="minorHAnsi" w:hAnsiTheme="minorHAnsi" w:cstheme="minorBidi"/>
        </w:rPr>
      </w:pPr>
      <w:r>
        <w:t xml:space="preserve">According to Statista (2019) individuals in Great Britain have been using the internet since 2007, and it has been used mainly for carrying out transactions, pay off credit cards, send </w:t>
      </w:r>
      <w:r w:rsidR="00FA4BBD">
        <w:t>payments</w:t>
      </w:r>
      <w:r>
        <w:t xml:space="preserve"> to family and friends. The use of internet banking has been very popular among the millennials and it has seen a massive growth within the last 5 years.</w:t>
      </w:r>
    </w:p>
    <w:p w14:paraId="44CB4629" w14:textId="77777777" w:rsidR="00FD228B" w:rsidRPr="00875D63" w:rsidRDefault="00FD228B" w:rsidP="00FD228B">
      <w:pPr>
        <w:spacing w:line="480" w:lineRule="auto"/>
        <w:rPr>
          <w:color w:val="000000"/>
          <w:spacing w:val="-2"/>
        </w:rPr>
      </w:pPr>
      <w:r w:rsidRPr="00875D63">
        <w:t xml:space="preserve">In fact, a study commissioned for digital banking </w:t>
      </w:r>
      <w:r w:rsidRPr="00875D63">
        <w:rPr>
          <w:color w:val="000000"/>
          <w:shd w:val="clear" w:color="auto" w:fill="FFFFFF"/>
        </w:rPr>
        <w:t>(</w:t>
      </w:r>
      <w:proofErr w:type="spellStart"/>
      <w:r w:rsidRPr="00875D63">
        <w:rPr>
          <w:color w:val="000000"/>
          <w:shd w:val="clear" w:color="auto" w:fill="FFFFFF"/>
        </w:rPr>
        <w:t>Crealogix</w:t>
      </w:r>
      <w:proofErr w:type="spellEnd"/>
      <w:r w:rsidRPr="00875D63">
        <w:rPr>
          <w:color w:val="000000"/>
          <w:shd w:val="clear" w:color="auto" w:fill="FFFFFF"/>
        </w:rPr>
        <w:t xml:space="preserve">, 2019), </w:t>
      </w:r>
      <w:r w:rsidRPr="00875D63">
        <w:t>has found that</w:t>
      </w:r>
      <w:r w:rsidRPr="00875D63">
        <w:rPr>
          <w:color w:val="000000"/>
          <w:spacing w:val="-2"/>
        </w:rPr>
        <w:t xml:space="preserve"> third of millennials have opened at least two new accounts within the last five years.</w:t>
      </w:r>
    </w:p>
    <w:p w14:paraId="454F6863" w14:textId="77777777" w:rsidR="00FD228B" w:rsidRDefault="00FD228B" w:rsidP="00FD228B">
      <w:pPr>
        <w:pStyle w:val="mol-para-with-font"/>
        <w:shd w:val="clear" w:color="auto" w:fill="FFFFFF"/>
        <w:spacing w:before="0" w:beforeAutospacing="0" w:after="240" w:afterAutospacing="0" w:line="480" w:lineRule="auto"/>
        <w:rPr>
          <w:color w:val="000000"/>
          <w:spacing w:val="-2"/>
        </w:rPr>
      </w:pPr>
      <w:r w:rsidRPr="00875D63">
        <w:rPr>
          <w:color w:val="000000"/>
          <w:spacing w:val="-2"/>
        </w:rPr>
        <w:t>While another 78 percent of millennials</w:t>
      </w:r>
      <w:r>
        <w:rPr>
          <w:color w:val="000000"/>
          <w:spacing w:val="-2"/>
        </w:rPr>
        <w:t xml:space="preserve"> added that </w:t>
      </w:r>
      <w:r w:rsidRPr="00875D63">
        <w:rPr>
          <w:color w:val="000000"/>
          <w:spacing w:val="-2"/>
        </w:rPr>
        <w:t xml:space="preserve">they would </w:t>
      </w:r>
      <w:r>
        <w:rPr>
          <w:color w:val="000000"/>
          <w:spacing w:val="-2"/>
        </w:rPr>
        <w:t>even</w:t>
      </w:r>
      <w:r w:rsidRPr="00875D63">
        <w:rPr>
          <w:color w:val="000000"/>
          <w:spacing w:val="-2"/>
        </w:rPr>
        <w:t xml:space="preserve"> open another account in the </w:t>
      </w:r>
      <w:r>
        <w:rPr>
          <w:color w:val="000000"/>
          <w:spacing w:val="-2"/>
        </w:rPr>
        <w:t xml:space="preserve">future, this shows how popular internet services have become due to its useful features. </w:t>
      </w:r>
    </w:p>
    <w:p w14:paraId="12648179" w14:textId="77777777" w:rsidR="00FD228B" w:rsidRDefault="00FD228B" w:rsidP="00FD228B">
      <w:pPr>
        <w:pStyle w:val="mol-para-with-font"/>
        <w:shd w:val="clear" w:color="auto" w:fill="FFFFFF"/>
        <w:spacing w:before="0" w:beforeAutospacing="0" w:after="240" w:afterAutospacing="0" w:line="480" w:lineRule="auto"/>
        <w:rPr>
          <w:color w:val="000000"/>
          <w:spacing w:val="-2"/>
        </w:rPr>
      </w:pPr>
    </w:p>
    <w:p w14:paraId="34C7BAD3" w14:textId="77777777" w:rsidR="00FD228B" w:rsidRPr="0019256E" w:rsidRDefault="00FD228B" w:rsidP="0019256E">
      <w:pPr>
        <w:pStyle w:val="Heading2"/>
      </w:pPr>
    </w:p>
    <w:p w14:paraId="6D570F82" w14:textId="37B6F25A" w:rsidR="00FD228B" w:rsidRPr="0019256E" w:rsidRDefault="00FA4BBD" w:rsidP="0019256E">
      <w:pPr>
        <w:pStyle w:val="Heading2"/>
      </w:pPr>
      <w:r w:rsidRPr="0019256E">
        <w:t xml:space="preserve"> </w:t>
      </w:r>
      <w:bookmarkStart w:id="4" w:name="_Toc24737452"/>
      <w:r w:rsidR="0019256E">
        <w:t xml:space="preserve">1.2 </w:t>
      </w:r>
      <w:r w:rsidR="00FD228B" w:rsidRPr="0019256E">
        <w:t>Increase in aging population</w:t>
      </w:r>
      <w:bookmarkEnd w:id="4"/>
      <w:r w:rsidR="00FD228B" w:rsidRPr="0019256E">
        <w:t xml:space="preserve"> </w:t>
      </w:r>
    </w:p>
    <w:p w14:paraId="3FFAECC8" w14:textId="77777777" w:rsidR="00FD228B" w:rsidRPr="004A5962" w:rsidRDefault="00FD228B" w:rsidP="00FD228B"/>
    <w:p w14:paraId="185A868E" w14:textId="77777777" w:rsidR="00FD228B" w:rsidRDefault="00FD228B" w:rsidP="00FD228B"/>
    <w:p w14:paraId="63E8BD84" w14:textId="77777777" w:rsidR="00FD228B" w:rsidRDefault="00FD228B" w:rsidP="00FD228B">
      <w:pPr>
        <w:spacing w:line="480" w:lineRule="auto"/>
      </w:pPr>
      <w:r>
        <w:t>As written in The Telegraphs (2009) “</w:t>
      </w:r>
      <w:r w:rsidRPr="000C292E">
        <w:t>Older people are becoming an increasingly isolated generation, excluded from large parts of daily life because of the internet</w:t>
      </w:r>
      <w:r>
        <w:t xml:space="preserve">”. </w:t>
      </w:r>
    </w:p>
    <w:p w14:paraId="72BB592D" w14:textId="77777777" w:rsidR="00FD228B" w:rsidRDefault="00FD228B" w:rsidP="00FD228B">
      <w:pPr>
        <w:spacing w:line="480" w:lineRule="auto"/>
      </w:pPr>
      <w:r>
        <w:t xml:space="preserve">The Office of National Statistics (2018) argues that the population in UK is ageing; a total of 18.2% of the population were aged 65 years or over and this is expected to grow to 20.7% by 2027. </w:t>
      </w:r>
      <w:r w:rsidRPr="00930AB6">
        <w:rPr>
          <w:color w:val="000000" w:themeColor="text1"/>
        </w:rPr>
        <w:t xml:space="preserve">This can be </w:t>
      </w:r>
      <w:r>
        <w:rPr>
          <w:color w:val="000000" w:themeColor="text1"/>
        </w:rPr>
        <w:t xml:space="preserve">highly </w:t>
      </w:r>
      <w:r w:rsidRPr="00930AB6">
        <w:rPr>
          <w:color w:val="000000" w:themeColor="text1"/>
        </w:rPr>
        <w:t>concerning</w:t>
      </w:r>
      <w:r>
        <w:rPr>
          <w:color w:val="000000" w:themeColor="text1"/>
        </w:rPr>
        <w:t xml:space="preserve"> for baby boomers, </w:t>
      </w:r>
      <w:r w:rsidRPr="00930AB6">
        <w:rPr>
          <w:color w:val="000000" w:themeColor="text1"/>
        </w:rPr>
        <w:t xml:space="preserve">because </w:t>
      </w:r>
      <w:r>
        <w:rPr>
          <w:color w:val="000000" w:themeColor="text1"/>
        </w:rPr>
        <w:t>the internet will be a huge tool used regularly in the foreseeable future.</w:t>
      </w:r>
    </w:p>
    <w:p w14:paraId="18590697" w14:textId="77777777" w:rsidR="00FD228B" w:rsidRDefault="00FD228B" w:rsidP="00FD228B"/>
    <w:p w14:paraId="2A5E906B" w14:textId="77777777" w:rsidR="00FD228B" w:rsidRPr="003449E7" w:rsidRDefault="00FD228B" w:rsidP="00FD228B"/>
    <w:p w14:paraId="08D7303E" w14:textId="4B7DB6F0" w:rsidR="00FD228B" w:rsidRPr="0019256E" w:rsidRDefault="0019256E" w:rsidP="0019256E">
      <w:pPr>
        <w:pStyle w:val="Heading2"/>
      </w:pPr>
      <w:bookmarkStart w:id="5" w:name="_Toc24737453"/>
      <w:r>
        <w:t xml:space="preserve">1.3 </w:t>
      </w:r>
      <w:r w:rsidR="00FD228B" w:rsidRPr="0019256E">
        <w:t>Elderly consumers adapting in the use of internet</w:t>
      </w:r>
      <w:bookmarkEnd w:id="5"/>
      <w:r w:rsidR="00FD228B" w:rsidRPr="0019256E">
        <w:t xml:space="preserve"> </w:t>
      </w:r>
    </w:p>
    <w:p w14:paraId="4262660F" w14:textId="77777777" w:rsidR="00FD228B" w:rsidRDefault="00FD228B" w:rsidP="00FD228B"/>
    <w:p w14:paraId="53F21561" w14:textId="77777777" w:rsidR="00FD228B" w:rsidRDefault="00FD228B" w:rsidP="00FD228B"/>
    <w:p w14:paraId="0AA135F7" w14:textId="0B6DD3B3" w:rsidR="00723C78" w:rsidRPr="00FA4BBD" w:rsidRDefault="00FD228B" w:rsidP="00FA4BBD">
      <w:pPr>
        <w:spacing w:line="480" w:lineRule="auto"/>
        <w:rPr>
          <w:rFonts w:asciiTheme="minorHAnsi" w:hAnsiTheme="minorHAnsi" w:cstheme="minorBidi"/>
        </w:rPr>
      </w:pPr>
      <w:r>
        <w:t>The elderly population been facing a tremendous challenge with the internet, many are “very strongly” concerned about viruses, spam and experiences which may come across as unpleasant. According to the Oxford Internet Institute (2018), at the university of Oxford, most of the elderly people are not determined to even try to operate a computer, this can be described as a huge complication and a challenge.</w:t>
      </w:r>
      <w:r w:rsidRPr="004A5962">
        <w:rPr>
          <w:color w:val="000000" w:themeColor="text1"/>
        </w:rPr>
        <w:t xml:space="preserve"> </w:t>
      </w:r>
      <w:r>
        <w:rPr>
          <w:color w:val="000000" w:themeColor="text1"/>
        </w:rPr>
        <w:t>T</w:t>
      </w:r>
      <w:r w:rsidRPr="00105020">
        <w:t xml:space="preserve">echnology is </w:t>
      </w:r>
      <w:r>
        <w:t xml:space="preserve">indeed </w:t>
      </w:r>
      <w:r w:rsidRPr="00105020">
        <w:t>a factor that has rapidly changed the whole pattern of life and it is improving the way people live</w:t>
      </w:r>
      <w:r>
        <w:t>, hence the elderly population need to adapt into this. O</w:t>
      </w:r>
      <w:r w:rsidRPr="00105020">
        <w:t>nline banking</w:t>
      </w:r>
      <w:r>
        <w:t xml:space="preserve"> has created several issues for baby boomers and the elderly population in particular, </w:t>
      </w:r>
      <w:r w:rsidRPr="00105020">
        <w:t xml:space="preserve">which requires </w:t>
      </w:r>
      <w:r>
        <w:t>further attention</w:t>
      </w:r>
      <w:r w:rsidRPr="00105020">
        <w:t>; previous studies have shown that the elderly people have a particular phobia towards the use of technological products and services, in this case, online banking, and they prefer a face-to-face communication with the staff which allows them to make inquiries and acquire more detailed information (</w:t>
      </w:r>
      <w:proofErr w:type="spellStart"/>
      <w:r w:rsidRPr="00105020">
        <w:rPr>
          <w:color w:val="222222"/>
          <w:shd w:val="clear" w:color="auto" w:fill="FFFFFF"/>
        </w:rPr>
        <w:t>Grabner-Kräute</w:t>
      </w:r>
      <w:proofErr w:type="spellEnd"/>
      <w:r w:rsidRPr="00105020">
        <w:rPr>
          <w:color w:val="222222"/>
          <w:shd w:val="clear" w:color="auto" w:fill="FFFFFF"/>
        </w:rPr>
        <w:t xml:space="preserve"> et al., 2008)</w:t>
      </w:r>
      <w:r>
        <w:rPr>
          <w:color w:val="222222"/>
          <w:shd w:val="clear" w:color="auto" w:fill="FFFFFF"/>
        </w:rPr>
        <w:t>.</w:t>
      </w:r>
    </w:p>
    <w:p w14:paraId="58E766EE" w14:textId="77777777" w:rsidR="00F727E9" w:rsidRPr="00105020" w:rsidRDefault="00F727E9" w:rsidP="00F727E9"/>
    <w:p w14:paraId="58E766EF" w14:textId="7953F72C" w:rsidR="004E26E6" w:rsidRPr="00105020" w:rsidRDefault="00297B69" w:rsidP="00FD5F7A">
      <w:pPr>
        <w:pStyle w:val="Heading1"/>
        <w:rPr>
          <w:rFonts w:ascii="Times New Roman" w:hAnsi="Times New Roman" w:cs="Times New Roman"/>
        </w:rPr>
      </w:pPr>
      <w:bookmarkStart w:id="6" w:name="_Toc24737454"/>
      <w:r>
        <w:rPr>
          <w:rFonts w:ascii="Times New Roman" w:hAnsi="Times New Roman" w:cs="Times New Roman"/>
        </w:rPr>
        <w:lastRenderedPageBreak/>
        <w:t>2.</w:t>
      </w:r>
      <w:r w:rsidR="00EE02C3" w:rsidRPr="00105020">
        <w:rPr>
          <w:rFonts w:ascii="Times New Roman" w:hAnsi="Times New Roman" w:cs="Times New Roman"/>
        </w:rPr>
        <w:t xml:space="preserve"> </w:t>
      </w:r>
      <w:r w:rsidR="006D1B45" w:rsidRPr="00105020">
        <w:rPr>
          <w:rFonts w:ascii="Times New Roman" w:hAnsi="Times New Roman" w:cs="Times New Roman"/>
        </w:rPr>
        <w:t xml:space="preserve">Aims and </w:t>
      </w:r>
      <w:r w:rsidR="00A43C3D" w:rsidRPr="00105020">
        <w:rPr>
          <w:rFonts w:ascii="Times New Roman" w:hAnsi="Times New Roman" w:cs="Times New Roman"/>
        </w:rPr>
        <w:t>objectives</w:t>
      </w:r>
      <w:bookmarkEnd w:id="6"/>
      <w:r w:rsidR="00A43C3D" w:rsidRPr="00105020">
        <w:rPr>
          <w:rFonts w:ascii="Times New Roman" w:hAnsi="Times New Roman" w:cs="Times New Roman"/>
        </w:rPr>
        <w:t xml:space="preserve"> </w:t>
      </w:r>
    </w:p>
    <w:p w14:paraId="58E766F0" w14:textId="77777777" w:rsidR="00F727E9" w:rsidRPr="00105020" w:rsidRDefault="00F727E9" w:rsidP="00F727E9"/>
    <w:p w14:paraId="58E766F1" w14:textId="77777777" w:rsidR="00AA7C51" w:rsidRPr="00105020" w:rsidRDefault="00AA7C51" w:rsidP="00AA7C51"/>
    <w:p w14:paraId="58E766F2" w14:textId="4CB40683" w:rsidR="00F727E9" w:rsidRPr="00105020" w:rsidRDefault="00674698" w:rsidP="00D55921">
      <w:pPr>
        <w:spacing w:line="480" w:lineRule="auto"/>
      </w:pPr>
      <w:r w:rsidRPr="00105020">
        <w:t xml:space="preserve">The </w:t>
      </w:r>
      <w:r w:rsidR="008B3698" w:rsidRPr="00105020">
        <w:t xml:space="preserve">overriding </w:t>
      </w:r>
      <w:r w:rsidRPr="00105020">
        <w:t xml:space="preserve">aim </w:t>
      </w:r>
      <w:r w:rsidR="006657BD" w:rsidRPr="00105020">
        <w:t>of the study is to</w:t>
      </w:r>
      <w:r w:rsidR="00AE4C15" w:rsidRPr="00105020">
        <w:t xml:space="preserve"> critically </w:t>
      </w:r>
      <w:r w:rsidR="00D84C5F" w:rsidRPr="00105020">
        <w:t>evaluate</w:t>
      </w:r>
      <w:r w:rsidR="00AA7C51" w:rsidRPr="00105020">
        <w:t xml:space="preserve"> how internet banking has gained higher</w:t>
      </w:r>
      <w:r w:rsidR="008E0B74" w:rsidRPr="00105020">
        <w:t xml:space="preserve"> </w:t>
      </w:r>
      <w:r w:rsidR="005114DF" w:rsidRPr="00105020">
        <w:t xml:space="preserve">approval from </w:t>
      </w:r>
      <w:r w:rsidR="00D15364">
        <w:t xml:space="preserve">millennials </w:t>
      </w:r>
      <w:r w:rsidR="0027100D">
        <w:t>and compare th</w:t>
      </w:r>
      <w:r w:rsidR="00205AD0">
        <w:t>is</w:t>
      </w:r>
      <w:r w:rsidR="0027100D">
        <w:t xml:space="preserve"> with</w:t>
      </w:r>
      <w:r w:rsidR="003F3557">
        <w:t xml:space="preserve"> </w:t>
      </w:r>
      <w:r w:rsidR="0027100D">
        <w:t xml:space="preserve">baby boomers </w:t>
      </w:r>
      <w:r w:rsidR="003F3557">
        <w:t xml:space="preserve">whom </w:t>
      </w:r>
      <w:r w:rsidR="0027100D">
        <w:t xml:space="preserve">are </w:t>
      </w:r>
      <w:r w:rsidR="001139E4">
        <w:t xml:space="preserve">unable to adapt </w:t>
      </w:r>
      <w:r w:rsidR="00C63772">
        <w:t xml:space="preserve">into </w:t>
      </w:r>
      <w:r w:rsidR="001234F5">
        <w:t>internet banking</w:t>
      </w:r>
      <w:r w:rsidR="00C63772">
        <w:t xml:space="preserve">. </w:t>
      </w:r>
      <w:r w:rsidR="003E7F27">
        <w:t xml:space="preserve"> </w:t>
      </w:r>
      <w:r w:rsidR="00EB41A2" w:rsidRPr="00105020">
        <w:t xml:space="preserve">In order to </w:t>
      </w:r>
      <w:r w:rsidR="006D798B" w:rsidRPr="00105020">
        <w:t>fulfil</w:t>
      </w:r>
      <w:r w:rsidR="00EB41A2" w:rsidRPr="00105020">
        <w:t xml:space="preserve"> this aim</w:t>
      </w:r>
      <w:r w:rsidR="00DB5B5B" w:rsidRPr="00105020">
        <w:t>, this dissertation will</w:t>
      </w:r>
      <w:r w:rsidR="00D87B98" w:rsidRPr="00105020">
        <w:t xml:space="preserve"> also meet the</w:t>
      </w:r>
      <w:r w:rsidR="002C7A7B" w:rsidRPr="00105020">
        <w:t xml:space="preserve"> following</w:t>
      </w:r>
      <w:r w:rsidR="00D87B98" w:rsidRPr="00105020">
        <w:t xml:space="preserve"> objectives:</w:t>
      </w:r>
    </w:p>
    <w:p w14:paraId="58E766F3" w14:textId="77777777" w:rsidR="00D87B98" w:rsidRPr="00105020" w:rsidRDefault="00D87B98" w:rsidP="00D87B98">
      <w:pPr>
        <w:spacing w:line="480" w:lineRule="auto"/>
      </w:pPr>
    </w:p>
    <w:p w14:paraId="58E766F4" w14:textId="7EA03802" w:rsidR="00D87B98" w:rsidRDefault="00674698" w:rsidP="00D87B98">
      <w:pPr>
        <w:pStyle w:val="ListParagraph"/>
        <w:numPr>
          <w:ilvl w:val="0"/>
          <w:numId w:val="18"/>
        </w:numPr>
        <w:spacing w:line="480" w:lineRule="auto"/>
      </w:pPr>
      <w:r w:rsidRPr="00105020">
        <w:t>To</w:t>
      </w:r>
      <w:r w:rsidR="00CD0F38" w:rsidRPr="00105020">
        <w:t xml:space="preserve"> critically analyse</w:t>
      </w:r>
      <w:r w:rsidR="00B35C14">
        <w:t xml:space="preserve"> and review exi</w:t>
      </w:r>
      <w:r w:rsidR="003F3557">
        <w:t>sting</w:t>
      </w:r>
      <w:r w:rsidR="00B35C14">
        <w:t xml:space="preserve"> </w:t>
      </w:r>
      <w:r w:rsidR="007B0F1A" w:rsidRPr="00105020">
        <w:t>academic literature</w:t>
      </w:r>
      <w:r w:rsidR="00820255">
        <w:t xml:space="preserve"> i</w:t>
      </w:r>
      <w:r w:rsidR="00800ED0" w:rsidRPr="00105020">
        <w:t xml:space="preserve">n order to provide </w:t>
      </w:r>
      <w:r w:rsidR="00043208" w:rsidRPr="00105020">
        <w:t xml:space="preserve">context </w:t>
      </w:r>
      <w:r w:rsidR="00C2286F" w:rsidRPr="00105020">
        <w:t xml:space="preserve">for this </w:t>
      </w:r>
      <w:r w:rsidR="00043208" w:rsidRPr="00105020">
        <w:t xml:space="preserve">study. </w:t>
      </w:r>
    </w:p>
    <w:p w14:paraId="75771CD9" w14:textId="2DB8830D" w:rsidR="00D92100" w:rsidRPr="00105020" w:rsidRDefault="00265AD6" w:rsidP="00D87B98">
      <w:pPr>
        <w:pStyle w:val="ListParagraph"/>
        <w:numPr>
          <w:ilvl w:val="0"/>
          <w:numId w:val="18"/>
        </w:numPr>
        <w:spacing w:line="480" w:lineRule="auto"/>
      </w:pPr>
      <w:r>
        <w:t xml:space="preserve">To carry out primary research in the form of semi-structured interviews </w:t>
      </w:r>
      <w:r w:rsidR="0079496E">
        <w:t>to</w:t>
      </w:r>
      <w:r w:rsidR="00703F70">
        <w:t xml:space="preserve"> </w:t>
      </w:r>
      <w:r w:rsidR="003F3557">
        <w:t xml:space="preserve">gather further </w:t>
      </w:r>
      <w:r w:rsidR="00703F70">
        <w:t>information.</w:t>
      </w:r>
    </w:p>
    <w:p w14:paraId="58E766F6" w14:textId="1EE9DFC9" w:rsidR="002E3C99" w:rsidRDefault="00C7110E" w:rsidP="00D87B98">
      <w:pPr>
        <w:pStyle w:val="ListParagraph"/>
        <w:numPr>
          <w:ilvl w:val="0"/>
          <w:numId w:val="18"/>
        </w:numPr>
        <w:spacing w:line="480" w:lineRule="auto"/>
      </w:pPr>
      <w:r>
        <w:t>To synthesi</w:t>
      </w:r>
      <w:r w:rsidR="00843706">
        <w:t xml:space="preserve">s research with existing work to enhance </w:t>
      </w:r>
      <w:r w:rsidR="001E639D">
        <w:t xml:space="preserve">customer experience of both demographics. </w:t>
      </w:r>
    </w:p>
    <w:p w14:paraId="31F188EA" w14:textId="2B45840D" w:rsidR="00B76252" w:rsidRDefault="00B76252" w:rsidP="003F3557">
      <w:pPr>
        <w:spacing w:line="480" w:lineRule="auto"/>
      </w:pPr>
    </w:p>
    <w:p w14:paraId="6A1B02C0" w14:textId="38B17965" w:rsidR="00B76252" w:rsidRDefault="00B76252" w:rsidP="00B76252">
      <w:pPr>
        <w:spacing w:line="480" w:lineRule="auto"/>
        <w:jc w:val="both"/>
      </w:pPr>
      <w:r>
        <w:t>The primary and secondary data inquired into the results shall be processed and appraised into creating suggestions or improving perceptions within the argument which is proposed by the thesis.</w:t>
      </w:r>
    </w:p>
    <w:p w14:paraId="24E7C270" w14:textId="77777777" w:rsidR="00B76252" w:rsidRDefault="00B76252" w:rsidP="00B76252">
      <w:pPr>
        <w:spacing w:line="480" w:lineRule="auto"/>
        <w:ind w:left="360"/>
      </w:pPr>
    </w:p>
    <w:p w14:paraId="58E766F7" w14:textId="77777777" w:rsidR="00391CB6" w:rsidRDefault="00391CB6" w:rsidP="00391CB6">
      <w:pPr>
        <w:spacing w:line="480" w:lineRule="auto"/>
      </w:pPr>
    </w:p>
    <w:p w14:paraId="58E766F8" w14:textId="77777777" w:rsidR="00391CB6" w:rsidRPr="00391CB6" w:rsidRDefault="00391CB6" w:rsidP="00391CB6">
      <w:pPr>
        <w:spacing w:line="480" w:lineRule="auto"/>
      </w:pPr>
    </w:p>
    <w:p w14:paraId="58E766F9" w14:textId="77777777" w:rsidR="00D87B98" w:rsidRDefault="00D87B98" w:rsidP="00D87B98">
      <w:pPr>
        <w:spacing w:line="480" w:lineRule="auto"/>
      </w:pPr>
    </w:p>
    <w:p w14:paraId="1E186488" w14:textId="77777777" w:rsidR="003F3557" w:rsidRDefault="003F3557" w:rsidP="00D87B98">
      <w:pPr>
        <w:spacing w:line="480" w:lineRule="auto"/>
      </w:pPr>
    </w:p>
    <w:p w14:paraId="20365FFB" w14:textId="77777777" w:rsidR="003F3557" w:rsidRPr="00105020" w:rsidRDefault="003F3557" w:rsidP="00D87B98">
      <w:pPr>
        <w:spacing w:line="480" w:lineRule="auto"/>
      </w:pPr>
    </w:p>
    <w:p w14:paraId="58E766FA" w14:textId="77777777" w:rsidR="00883C41" w:rsidRPr="00105020" w:rsidRDefault="00883C41" w:rsidP="00D87B98">
      <w:pPr>
        <w:spacing w:line="480" w:lineRule="auto"/>
      </w:pPr>
    </w:p>
    <w:p w14:paraId="58E766FB" w14:textId="77777777" w:rsidR="00883C41" w:rsidRPr="00105020" w:rsidRDefault="00883C41" w:rsidP="00F727E9"/>
    <w:p w14:paraId="67A36214" w14:textId="77777777" w:rsidR="00A258DE" w:rsidRPr="00105020" w:rsidRDefault="00A258DE" w:rsidP="00F727E9"/>
    <w:p w14:paraId="58E76705" w14:textId="1A3C2AAD" w:rsidR="00A43C3D" w:rsidRPr="00105020" w:rsidRDefault="00674698" w:rsidP="00297B69">
      <w:pPr>
        <w:pStyle w:val="Heading1"/>
        <w:numPr>
          <w:ilvl w:val="0"/>
          <w:numId w:val="24"/>
        </w:numPr>
        <w:rPr>
          <w:rFonts w:ascii="Times New Roman" w:hAnsi="Times New Roman" w:cs="Times New Roman"/>
        </w:rPr>
      </w:pPr>
      <w:bookmarkStart w:id="7" w:name="_Toc24737455"/>
      <w:r w:rsidRPr="00105020">
        <w:rPr>
          <w:rFonts w:ascii="Times New Roman" w:hAnsi="Times New Roman" w:cs="Times New Roman"/>
        </w:rPr>
        <w:lastRenderedPageBreak/>
        <w:t>M</w:t>
      </w:r>
      <w:r w:rsidR="00F86353" w:rsidRPr="00105020">
        <w:rPr>
          <w:rFonts w:ascii="Times New Roman" w:hAnsi="Times New Roman" w:cs="Times New Roman"/>
        </w:rPr>
        <w:t>ethodology</w:t>
      </w:r>
      <w:bookmarkEnd w:id="7"/>
      <w:r w:rsidR="00F86353" w:rsidRPr="00105020">
        <w:rPr>
          <w:rFonts w:ascii="Times New Roman" w:hAnsi="Times New Roman" w:cs="Times New Roman"/>
        </w:rPr>
        <w:t xml:space="preserve"> </w:t>
      </w:r>
    </w:p>
    <w:p w14:paraId="58E76706" w14:textId="57DAC8CE" w:rsidR="00592E1E" w:rsidRDefault="00592E1E" w:rsidP="00592E1E"/>
    <w:p w14:paraId="7F566B50" w14:textId="77777777" w:rsidR="00DC0E97" w:rsidRDefault="00DC0E97" w:rsidP="00592E1E"/>
    <w:p w14:paraId="58E76707" w14:textId="77777777" w:rsidR="00A11846" w:rsidRDefault="00674698" w:rsidP="00501970">
      <w:pPr>
        <w:spacing w:line="480" w:lineRule="auto"/>
        <w:rPr>
          <w:color w:val="222222"/>
          <w:shd w:val="clear" w:color="auto" w:fill="FFFFFF"/>
        </w:rPr>
      </w:pPr>
      <w:r>
        <w:t xml:space="preserve">Saunders et al (2009) </w:t>
      </w:r>
      <w:r w:rsidR="00520912">
        <w:t xml:space="preserve">describe research as something that people undertake </w:t>
      </w:r>
      <w:r w:rsidR="00C31BE8">
        <w:t>to discover things in a systematic way</w:t>
      </w:r>
      <w:r w:rsidR="00A70C8E">
        <w:t xml:space="preserve">, thereby increasing their knowledge. </w:t>
      </w:r>
      <w:r w:rsidR="004E4F7A">
        <w:t xml:space="preserve">Therefore, this can be </w:t>
      </w:r>
      <w:r w:rsidR="004E4F7A" w:rsidRPr="001D0C86">
        <w:t>comprehended that</w:t>
      </w:r>
      <w:r w:rsidR="00DA0F28" w:rsidRPr="001D0C86">
        <w:t xml:space="preserve"> a strategic ma</w:t>
      </w:r>
      <w:r w:rsidR="00D215D5" w:rsidRPr="001D0C86">
        <w:t>nor</w:t>
      </w:r>
      <w:r w:rsidR="00DA0F28" w:rsidRPr="001D0C86">
        <w:t xml:space="preserve"> should be applied when undertaking </w:t>
      </w:r>
      <w:r w:rsidR="004E4F7A" w:rsidRPr="001D0C86">
        <w:t xml:space="preserve">academic </w:t>
      </w:r>
      <w:r w:rsidR="00DA0F28" w:rsidRPr="001D0C86">
        <w:t xml:space="preserve">research. </w:t>
      </w:r>
      <w:r w:rsidR="003C676E">
        <w:t xml:space="preserve"> </w:t>
      </w:r>
      <w:r w:rsidR="007B5361" w:rsidRPr="001D0C86">
        <w:t xml:space="preserve">Research </w:t>
      </w:r>
      <w:r w:rsidR="007B5361" w:rsidRPr="00016735">
        <w:rPr>
          <w:color w:val="FFFFFF" w:themeColor="background1"/>
        </w:rPr>
        <w:t>“</w:t>
      </w:r>
      <w:r w:rsidR="007B5361" w:rsidRPr="001D0C86">
        <w:t xml:space="preserve">is based </w:t>
      </w:r>
      <w:r w:rsidR="00C2741B" w:rsidRPr="001D0C86">
        <w:t xml:space="preserve">on logical relationships in contrast to beliefs, and </w:t>
      </w:r>
      <w:r w:rsidR="00BC3DA4" w:rsidRPr="001D0C86">
        <w:t>purpose encloses</w:t>
      </w:r>
      <w:r w:rsidR="0051799F">
        <w:t xml:space="preserve"> providing</w:t>
      </w:r>
      <w:r w:rsidR="003C676E">
        <w:t xml:space="preserve"> criticism,</w:t>
      </w:r>
      <w:r w:rsidR="0051799F">
        <w:t xml:space="preserve"> desc</w:t>
      </w:r>
      <w:r w:rsidR="003C676E">
        <w:t xml:space="preserve">riptions, </w:t>
      </w:r>
      <w:r w:rsidR="00BC3DA4">
        <w:t>understanding and</w:t>
      </w:r>
      <w:r w:rsidR="003C676E">
        <w:t xml:space="preserve">/or analysis </w:t>
      </w:r>
      <w:r w:rsidRPr="001D0C86">
        <w:rPr>
          <w:color w:val="222222"/>
          <w:shd w:val="clear" w:color="auto" w:fill="FFFFFF"/>
        </w:rPr>
        <w:t>(</w:t>
      </w:r>
      <w:proofErr w:type="spellStart"/>
      <w:r w:rsidRPr="00A11846">
        <w:rPr>
          <w:color w:val="222222"/>
          <w:shd w:val="clear" w:color="auto" w:fill="FFFFFF"/>
        </w:rPr>
        <w:t>Ghauri</w:t>
      </w:r>
      <w:proofErr w:type="spellEnd"/>
      <w:r w:rsidRPr="001D0C86">
        <w:rPr>
          <w:color w:val="222222"/>
          <w:shd w:val="clear" w:color="auto" w:fill="FFFFFF"/>
        </w:rPr>
        <w:t xml:space="preserve"> &amp; </w:t>
      </w:r>
      <w:proofErr w:type="spellStart"/>
      <w:r w:rsidRPr="00A11846">
        <w:rPr>
          <w:color w:val="222222"/>
          <w:shd w:val="clear" w:color="auto" w:fill="FFFFFF"/>
        </w:rPr>
        <w:t>Grønhaug</w:t>
      </w:r>
      <w:proofErr w:type="spellEnd"/>
      <w:r w:rsidRPr="00A11846">
        <w:rPr>
          <w:color w:val="222222"/>
          <w:shd w:val="clear" w:color="auto" w:fill="FFFFFF"/>
        </w:rPr>
        <w:t>, 2005</w:t>
      </w:r>
      <w:r w:rsidRPr="001D0C86">
        <w:rPr>
          <w:color w:val="222222"/>
          <w:shd w:val="clear" w:color="auto" w:fill="FFFFFF"/>
        </w:rPr>
        <w:t>)</w:t>
      </w:r>
      <w:r w:rsidR="003C676E">
        <w:rPr>
          <w:color w:val="222222"/>
          <w:shd w:val="clear" w:color="auto" w:fill="FFFFFF"/>
        </w:rPr>
        <w:t>.</w:t>
      </w:r>
      <w:r w:rsidR="00016735" w:rsidRPr="00016735">
        <w:rPr>
          <w:color w:val="FFFFFF" w:themeColor="background1"/>
          <w:shd w:val="clear" w:color="auto" w:fill="FFFFFF"/>
        </w:rPr>
        <w:t>”</w:t>
      </w:r>
    </w:p>
    <w:p w14:paraId="58E76708" w14:textId="1E114862" w:rsidR="00251DB2" w:rsidRPr="00016735" w:rsidRDefault="00674698" w:rsidP="003C676E">
      <w:pPr>
        <w:spacing w:line="480" w:lineRule="auto"/>
        <w:rPr>
          <w:color w:val="000000" w:themeColor="text1"/>
        </w:rPr>
      </w:pPr>
      <w:r>
        <w:rPr>
          <w:color w:val="222222"/>
          <w:shd w:val="clear" w:color="auto" w:fill="FFFFFF"/>
        </w:rPr>
        <w:t xml:space="preserve">In order to </w:t>
      </w:r>
      <w:r w:rsidR="00AA60BC">
        <w:rPr>
          <w:color w:val="222222"/>
          <w:shd w:val="clear" w:color="auto" w:fill="FFFFFF"/>
        </w:rPr>
        <w:t xml:space="preserve">establish the research methodology, the researcher will be using the </w:t>
      </w:r>
      <w:r w:rsidR="00016735">
        <w:rPr>
          <w:color w:val="222222"/>
          <w:shd w:val="clear" w:color="auto" w:fill="FFFFFF"/>
        </w:rPr>
        <w:t>“Research Onion”</w:t>
      </w:r>
      <w:r w:rsidR="00D0133B">
        <w:rPr>
          <w:color w:val="000000" w:themeColor="text1"/>
          <w:shd w:val="clear" w:color="auto" w:fill="FFFFFF"/>
        </w:rPr>
        <w:t xml:space="preserve"> developed by Saunders et al (2009), </w:t>
      </w:r>
      <w:r w:rsidR="00553DFC">
        <w:rPr>
          <w:color w:val="000000" w:themeColor="text1"/>
          <w:shd w:val="clear" w:color="auto" w:fill="FFFFFF"/>
        </w:rPr>
        <w:t xml:space="preserve">to ensure that no stage of developing the research </w:t>
      </w:r>
      <w:r w:rsidR="007E293D">
        <w:rPr>
          <w:color w:val="000000" w:themeColor="text1"/>
          <w:shd w:val="clear" w:color="auto" w:fill="FFFFFF"/>
        </w:rPr>
        <w:t>strategy</w:t>
      </w:r>
      <w:r w:rsidR="00553DFC">
        <w:rPr>
          <w:color w:val="000000" w:themeColor="text1"/>
          <w:shd w:val="clear" w:color="auto" w:fill="FFFFFF"/>
        </w:rPr>
        <w:t xml:space="preserve"> is </w:t>
      </w:r>
      <w:r w:rsidR="007E293D">
        <w:rPr>
          <w:color w:val="000000" w:themeColor="text1"/>
          <w:shd w:val="clear" w:color="auto" w:fill="FFFFFF"/>
        </w:rPr>
        <w:t xml:space="preserve">excluded. </w:t>
      </w:r>
    </w:p>
    <w:p w14:paraId="58E76709" w14:textId="77777777" w:rsidR="003C676E" w:rsidRPr="00A11846" w:rsidRDefault="003C676E" w:rsidP="003C676E">
      <w:pPr>
        <w:spacing w:line="480" w:lineRule="auto"/>
      </w:pPr>
    </w:p>
    <w:p w14:paraId="58E7670A" w14:textId="77777777" w:rsidR="00A50878" w:rsidRPr="00F85B5B" w:rsidRDefault="00674698" w:rsidP="00F85B5B">
      <w:pPr>
        <w:ind w:left="360"/>
      </w:pPr>
      <w:r w:rsidRPr="00F53095">
        <w:rPr>
          <w:noProof/>
        </w:rPr>
        <w:drawing>
          <wp:inline distT="0" distB="0" distL="0" distR="0" wp14:anchorId="58E76791" wp14:editId="58E76792">
            <wp:extent cx="5727700" cy="3752215"/>
            <wp:effectExtent l="0" t="0" r="0" b="0"/>
            <wp:docPr id="2" name="Picture 2" descr="Image result for 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11231" name="Picture 1" descr="Image result for saunders research onion"/>
                    <pic:cNvPicPr>
                      <a:picLocks noChangeAspect="1" noChangeArrowheads="1"/>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5727700" cy="3752215"/>
                    </a:xfrm>
                    <a:prstGeom prst="rect">
                      <a:avLst/>
                    </a:prstGeom>
                    <a:noFill/>
                    <a:ln>
                      <a:noFill/>
                    </a:ln>
                  </pic:spPr>
                </pic:pic>
              </a:graphicData>
            </a:graphic>
          </wp:inline>
        </w:drawing>
      </w:r>
    </w:p>
    <w:p w14:paraId="58E7670B" w14:textId="77777777" w:rsidR="00F53095" w:rsidRPr="00F53095" w:rsidRDefault="00F53095" w:rsidP="00F53095"/>
    <w:p w14:paraId="58E7670C" w14:textId="77777777" w:rsidR="007A0528" w:rsidRDefault="007A0528" w:rsidP="00DA0F28">
      <w:pPr>
        <w:spacing w:line="480" w:lineRule="auto"/>
      </w:pPr>
    </w:p>
    <w:p w14:paraId="58E7670D" w14:textId="6116A953" w:rsidR="007A0528" w:rsidRDefault="00674698" w:rsidP="00F85B5B">
      <w:pPr>
        <w:pStyle w:val="ListParagraph"/>
      </w:pPr>
      <w:r w:rsidRPr="00F85B5B">
        <w:t xml:space="preserve">Figure </w:t>
      </w:r>
      <w:r w:rsidR="004C0A47" w:rsidRPr="00F85B5B">
        <w:t>1</w:t>
      </w:r>
      <w:r w:rsidR="00227BC2">
        <w:t>-</w:t>
      </w:r>
      <w:r w:rsidR="004C0A47" w:rsidRPr="00F85B5B">
        <w:t xml:space="preserve"> </w:t>
      </w:r>
      <w:r w:rsidR="009B0D75" w:rsidRPr="00F85B5B">
        <w:t>The Research Onion</w:t>
      </w:r>
      <w:r w:rsidR="00227BC2">
        <w:t xml:space="preserve">, </w:t>
      </w:r>
      <w:r w:rsidR="009B0D75" w:rsidRPr="00F85B5B">
        <w:t>Source: (Saunders, et al., 2009)</w:t>
      </w:r>
    </w:p>
    <w:p w14:paraId="46CCD428" w14:textId="77777777" w:rsidR="00233D4C" w:rsidRDefault="00233D4C" w:rsidP="00233D4C"/>
    <w:p w14:paraId="3B4278B0" w14:textId="77777777" w:rsidR="00233D4C" w:rsidRDefault="00233D4C" w:rsidP="00233D4C"/>
    <w:p w14:paraId="6D9CE5F8" w14:textId="77777777" w:rsidR="00233D4C" w:rsidRDefault="00233D4C" w:rsidP="00233D4C"/>
    <w:p w14:paraId="2DFC7C1C" w14:textId="77777777" w:rsidR="00233D4C" w:rsidRDefault="00233D4C" w:rsidP="00233D4C"/>
    <w:p w14:paraId="7D1DF049" w14:textId="77777777" w:rsidR="00233D4C" w:rsidRDefault="00233D4C" w:rsidP="00233D4C"/>
    <w:p w14:paraId="3797B553" w14:textId="549CA91A" w:rsidR="00987F45" w:rsidRDefault="00233D4C" w:rsidP="003F3557">
      <w:pPr>
        <w:spacing w:line="480" w:lineRule="auto"/>
      </w:pPr>
      <w:r>
        <w:t xml:space="preserve">The </w:t>
      </w:r>
      <w:r w:rsidR="0003205F">
        <w:t>importance</w:t>
      </w:r>
      <w:r>
        <w:t xml:space="preserve"> of the Research Onion </w:t>
      </w:r>
      <w:r w:rsidR="00384DF1">
        <w:t xml:space="preserve">characterises </w:t>
      </w:r>
      <w:r w:rsidR="00E673C2">
        <w:t xml:space="preserve">data collection and </w:t>
      </w:r>
      <w:r w:rsidR="00A90011">
        <w:t>analysis and</w:t>
      </w:r>
      <w:r w:rsidR="001976C0">
        <w:t xml:space="preserve"> will be addresses </w:t>
      </w:r>
      <w:r w:rsidR="00230B2D">
        <w:t xml:space="preserve">by the researcher. </w:t>
      </w:r>
    </w:p>
    <w:p w14:paraId="2A80D1BE" w14:textId="77777777" w:rsidR="00E85F90" w:rsidRPr="00105020" w:rsidRDefault="00E85F90" w:rsidP="00592E1E">
      <w:pPr>
        <w:rPr>
          <w:color w:val="FF0000"/>
        </w:rPr>
      </w:pPr>
    </w:p>
    <w:p w14:paraId="0CDA5DBD" w14:textId="4D1A4F3A" w:rsidR="0019256E" w:rsidRPr="0019256E" w:rsidRDefault="00B50676" w:rsidP="0019256E">
      <w:pPr>
        <w:pStyle w:val="Heading2"/>
      </w:pPr>
      <w:bookmarkStart w:id="8" w:name="_Toc24737456"/>
      <w:r w:rsidRPr="0075753E">
        <w:t>3.1 Approach</w:t>
      </w:r>
      <w:r w:rsidR="00592E1E" w:rsidRPr="0075753E">
        <w:t xml:space="preserve"> and Purposes</w:t>
      </w:r>
      <w:bookmarkEnd w:id="8"/>
    </w:p>
    <w:p w14:paraId="17AD9E4E" w14:textId="7A9EC83C" w:rsidR="0019256E" w:rsidRDefault="0019256E" w:rsidP="0019256E"/>
    <w:p w14:paraId="3874A4F3" w14:textId="77777777" w:rsidR="0019256E" w:rsidRPr="0019256E" w:rsidRDefault="0019256E" w:rsidP="0019256E"/>
    <w:p w14:paraId="78353FD0" w14:textId="0D4D739F" w:rsidR="00A062EA" w:rsidRDefault="008909C4" w:rsidP="00501970">
      <w:pPr>
        <w:spacing w:line="480" w:lineRule="auto"/>
      </w:pPr>
      <w:r>
        <w:t>The researcher for this dissertation will be using an approach known as “</w:t>
      </w:r>
      <w:r w:rsidR="00235B57">
        <w:t xml:space="preserve">deductive approach”, </w:t>
      </w:r>
      <w:r w:rsidR="00501970">
        <w:t>which involves</w:t>
      </w:r>
      <w:r w:rsidR="00275C4A">
        <w:t xml:space="preserve"> the act to use what already has been known in order to </w:t>
      </w:r>
      <w:r w:rsidR="004617BF">
        <w:t>determine</w:t>
      </w:r>
      <w:r w:rsidR="00275C4A">
        <w:t xml:space="preserve"> </w:t>
      </w:r>
      <w:r w:rsidR="004617BF">
        <w:t>what data to collect</w:t>
      </w:r>
      <w:r w:rsidR="000A5F30">
        <w:t xml:space="preserve"> </w:t>
      </w:r>
      <w:r w:rsidR="0088160F">
        <w:t xml:space="preserve">and within the topic of online banking customer satisfaction, </w:t>
      </w:r>
      <w:r w:rsidR="00A22D7B">
        <w:t xml:space="preserve">there </w:t>
      </w:r>
      <w:r w:rsidR="003E0B41">
        <w:t xml:space="preserve">is </w:t>
      </w:r>
      <w:r w:rsidR="00A22D7B">
        <w:t xml:space="preserve">already </w:t>
      </w:r>
      <w:r w:rsidR="008B08F3">
        <w:t>a wealth of literature in existence</w:t>
      </w:r>
      <w:r w:rsidR="002F12BC">
        <w:t xml:space="preserve"> </w:t>
      </w:r>
      <w:r w:rsidR="00EA2D0E">
        <w:t>(</w:t>
      </w:r>
      <w:proofErr w:type="spellStart"/>
      <w:r w:rsidR="00EA2D0E">
        <w:t>Loseke</w:t>
      </w:r>
      <w:proofErr w:type="spellEnd"/>
      <w:r w:rsidR="00EA2D0E">
        <w:t>, 2017)</w:t>
      </w:r>
      <w:r w:rsidR="000A5F30">
        <w:t>.</w:t>
      </w:r>
      <w:r w:rsidR="00ED23A7">
        <w:t xml:space="preserve"> </w:t>
      </w:r>
    </w:p>
    <w:p w14:paraId="159C9500" w14:textId="1087A3BE" w:rsidR="00724DC9" w:rsidRDefault="00C32480" w:rsidP="00501970">
      <w:pPr>
        <w:spacing w:line="480" w:lineRule="auto"/>
      </w:pPr>
      <w:r>
        <w:t xml:space="preserve">The researcher will also be </w:t>
      </w:r>
      <w:r w:rsidR="00724DC9">
        <w:t>using ‘</w:t>
      </w:r>
      <w:r>
        <w:t>interpretivism” which is described as th</w:t>
      </w:r>
      <w:r w:rsidRPr="00C32480">
        <w:t>e knowledge of reality</w:t>
      </w:r>
      <w:r w:rsidR="00F40B71">
        <w:t xml:space="preserve"> that</w:t>
      </w:r>
      <w:r w:rsidRPr="00C32480">
        <w:t xml:space="preserve"> takes place through an observation integrated by an empathic interaction </w:t>
      </w:r>
      <w:r w:rsidR="00F40B71">
        <w:t>and/or</w:t>
      </w:r>
      <w:r w:rsidRPr="00C32480">
        <w:t xml:space="preserve"> relationship between scholar and student. Knowledge emerges from the studied reality, and from the subjective interpretations </w:t>
      </w:r>
      <w:r w:rsidR="00724DC9">
        <w:t>which</w:t>
      </w:r>
      <w:r w:rsidRPr="00C32480">
        <w:t xml:space="preserve"> carries out during the observation</w:t>
      </w:r>
      <w:r w:rsidR="00724DC9">
        <w:t>.</w:t>
      </w:r>
    </w:p>
    <w:p w14:paraId="4E84141A" w14:textId="042C74DB" w:rsidR="00C32480" w:rsidRPr="002E55CC" w:rsidRDefault="00C32480" w:rsidP="00501970">
      <w:pPr>
        <w:spacing w:line="480" w:lineRule="auto"/>
        <w:rPr>
          <w:b/>
          <w:bCs/>
        </w:rPr>
      </w:pPr>
      <w:r w:rsidRPr="00C32480">
        <w:t>qualitative research techniques</w:t>
      </w:r>
      <w:r w:rsidR="002E55CC">
        <w:t xml:space="preserve"> (</w:t>
      </w:r>
      <w:r w:rsidR="002E55CC" w:rsidRPr="002E55CC">
        <w:rPr>
          <w:color w:val="222222"/>
          <w:shd w:val="clear" w:color="auto" w:fill="FFFFFF"/>
        </w:rPr>
        <w:t>Schwandt</w:t>
      </w:r>
      <w:r w:rsidR="002E55CC">
        <w:rPr>
          <w:color w:val="222222"/>
          <w:shd w:val="clear" w:color="auto" w:fill="FFFFFF"/>
        </w:rPr>
        <w:t xml:space="preserve"> et al., </w:t>
      </w:r>
      <w:r w:rsidR="002E55CC" w:rsidRPr="002E55CC">
        <w:rPr>
          <w:color w:val="222222"/>
          <w:shd w:val="clear" w:color="auto" w:fill="FFFFFF"/>
        </w:rPr>
        <w:t>1994</w:t>
      </w:r>
      <w:r w:rsidR="002E55CC">
        <w:rPr>
          <w:color w:val="222222"/>
          <w:shd w:val="clear" w:color="auto" w:fill="FFFFFF"/>
        </w:rPr>
        <w:t>).</w:t>
      </w:r>
    </w:p>
    <w:p w14:paraId="2945921E" w14:textId="54A26EAC" w:rsidR="00661179" w:rsidRDefault="00ED23A7" w:rsidP="005C3D3B">
      <w:pPr>
        <w:spacing w:line="480" w:lineRule="auto"/>
      </w:pPr>
      <w:r>
        <w:t xml:space="preserve">This dissertation will </w:t>
      </w:r>
      <w:r w:rsidR="005A459F">
        <w:t xml:space="preserve">involve exploration in its purpose as it does </w:t>
      </w:r>
      <w:r w:rsidR="005405BA">
        <w:t>not aim to finalise</w:t>
      </w:r>
      <w:r w:rsidR="00953787">
        <w:t xml:space="preserve"> any</w:t>
      </w:r>
      <w:r w:rsidR="005405BA">
        <w:t xml:space="preserve"> conclusions to the issue </w:t>
      </w:r>
      <w:r w:rsidR="00816B00">
        <w:t xml:space="preserve">in question however, it intends to </w:t>
      </w:r>
      <w:r w:rsidR="00975BE0">
        <w:t>analyse the research question more in depth and</w:t>
      </w:r>
      <w:r w:rsidR="00295170">
        <w:t xml:space="preserve"> furnish </w:t>
      </w:r>
      <w:r w:rsidR="00123F7A">
        <w:t>a foundation for further studies into this particular area</w:t>
      </w:r>
      <w:r w:rsidR="006F431D">
        <w:t xml:space="preserve"> (</w:t>
      </w:r>
      <w:proofErr w:type="spellStart"/>
      <w:r w:rsidR="006F431D">
        <w:t>Dudovskiy</w:t>
      </w:r>
      <w:proofErr w:type="spellEnd"/>
      <w:r w:rsidR="006F431D">
        <w:t xml:space="preserve">, 2018). </w:t>
      </w:r>
    </w:p>
    <w:p w14:paraId="767C950C" w14:textId="246EE206" w:rsidR="00D93EEA" w:rsidRDefault="00D93EEA" w:rsidP="005C3D3B">
      <w:pPr>
        <w:spacing w:line="480" w:lineRule="auto"/>
      </w:pPr>
    </w:p>
    <w:p w14:paraId="4CE1D2FA" w14:textId="0103F2A4" w:rsidR="00D93EEA" w:rsidRDefault="00D93EEA" w:rsidP="005C3D3B">
      <w:pPr>
        <w:spacing w:line="480" w:lineRule="auto"/>
      </w:pPr>
    </w:p>
    <w:p w14:paraId="0F803B19" w14:textId="1C36583C" w:rsidR="00D93EEA" w:rsidRDefault="00D93EEA" w:rsidP="005C3D3B">
      <w:pPr>
        <w:spacing w:line="480" w:lineRule="auto"/>
      </w:pPr>
    </w:p>
    <w:p w14:paraId="6BE3A6B9" w14:textId="2A6D9313" w:rsidR="00D93EEA" w:rsidRDefault="00D93EEA" w:rsidP="005C3D3B">
      <w:pPr>
        <w:spacing w:line="480" w:lineRule="auto"/>
      </w:pPr>
    </w:p>
    <w:p w14:paraId="48B0104D" w14:textId="55C4B2C3" w:rsidR="00D93EEA" w:rsidRDefault="00D93EEA" w:rsidP="005C3D3B">
      <w:pPr>
        <w:spacing w:line="480" w:lineRule="auto"/>
      </w:pPr>
    </w:p>
    <w:p w14:paraId="760AC452" w14:textId="77777777" w:rsidR="00D93EEA" w:rsidRPr="005C3D3B" w:rsidRDefault="00D93EEA" w:rsidP="005C3D3B">
      <w:pPr>
        <w:spacing w:line="480" w:lineRule="auto"/>
      </w:pPr>
    </w:p>
    <w:p w14:paraId="58E7672B" w14:textId="73468FDC" w:rsidR="00F6050B" w:rsidRDefault="00297B69" w:rsidP="00800CF0">
      <w:pPr>
        <w:pStyle w:val="Heading1"/>
        <w:rPr>
          <w:rFonts w:ascii="Times New Roman" w:hAnsi="Times New Roman" w:cs="Times New Roman"/>
        </w:rPr>
      </w:pPr>
      <w:bookmarkStart w:id="9" w:name="_Toc24737457"/>
      <w:r>
        <w:rPr>
          <w:rFonts w:ascii="Times New Roman" w:hAnsi="Times New Roman" w:cs="Times New Roman"/>
        </w:rPr>
        <w:lastRenderedPageBreak/>
        <w:t>4</w:t>
      </w:r>
      <w:r w:rsidR="00674698" w:rsidRPr="00105020">
        <w:rPr>
          <w:rFonts w:ascii="Times New Roman" w:hAnsi="Times New Roman" w:cs="Times New Roman"/>
        </w:rPr>
        <w:t xml:space="preserve">. </w:t>
      </w:r>
      <w:r w:rsidR="00D7325D" w:rsidRPr="00105020">
        <w:rPr>
          <w:rFonts w:ascii="Times New Roman" w:hAnsi="Times New Roman" w:cs="Times New Roman"/>
        </w:rPr>
        <w:t xml:space="preserve"> Strategies</w:t>
      </w:r>
      <w:bookmarkEnd w:id="9"/>
      <w:r w:rsidR="00D7325D" w:rsidRPr="00105020">
        <w:rPr>
          <w:rFonts w:ascii="Times New Roman" w:hAnsi="Times New Roman" w:cs="Times New Roman"/>
        </w:rPr>
        <w:t xml:space="preserve"> </w:t>
      </w:r>
    </w:p>
    <w:p w14:paraId="70ACC115" w14:textId="0C4897DB" w:rsidR="00B36F4D" w:rsidRDefault="00B36F4D" w:rsidP="00934DC4">
      <w:pPr>
        <w:spacing w:line="480" w:lineRule="auto"/>
        <w:rPr>
          <w:color w:val="FF0000"/>
        </w:rPr>
      </w:pPr>
    </w:p>
    <w:p w14:paraId="142E6D52" w14:textId="2B45D7F1" w:rsidR="00E218CF" w:rsidRDefault="006624D2" w:rsidP="0019256E">
      <w:pPr>
        <w:spacing w:line="480" w:lineRule="auto"/>
        <w:rPr>
          <w:b/>
          <w:bCs/>
          <w:color w:val="FF0000"/>
        </w:rPr>
      </w:pPr>
      <w:r>
        <w:rPr>
          <w:b/>
          <w:bCs/>
          <w:color w:val="FF0000"/>
        </w:rPr>
        <w:t xml:space="preserve">Inductive </w:t>
      </w:r>
    </w:p>
    <w:p w14:paraId="317A055A" w14:textId="7541309B" w:rsidR="006624D2" w:rsidRDefault="006624D2" w:rsidP="0019256E">
      <w:pPr>
        <w:spacing w:line="480" w:lineRule="auto"/>
        <w:rPr>
          <w:b/>
          <w:bCs/>
          <w:color w:val="FF0000"/>
        </w:rPr>
      </w:pPr>
      <w:r>
        <w:rPr>
          <w:b/>
          <w:bCs/>
          <w:color w:val="FF0000"/>
        </w:rPr>
        <w:t xml:space="preserve">Time frame </w:t>
      </w:r>
    </w:p>
    <w:p w14:paraId="60F2A437" w14:textId="09A27DBC" w:rsidR="006624D2" w:rsidRPr="006624D2" w:rsidRDefault="006624D2" w:rsidP="0019256E">
      <w:pPr>
        <w:spacing w:line="480" w:lineRule="auto"/>
        <w:rPr>
          <w:b/>
          <w:bCs/>
          <w:color w:val="FF0000"/>
        </w:rPr>
      </w:pPr>
      <w:r>
        <w:rPr>
          <w:b/>
          <w:bCs/>
          <w:color w:val="FF0000"/>
        </w:rPr>
        <w:t xml:space="preserve">Cross sectional </w:t>
      </w:r>
    </w:p>
    <w:p w14:paraId="2F5638DA" w14:textId="77777777" w:rsidR="00B36F4D" w:rsidRPr="00B36F4D" w:rsidRDefault="00B36F4D" w:rsidP="00B36F4D"/>
    <w:p w14:paraId="58E7672D" w14:textId="45BE248D" w:rsidR="00F1361B" w:rsidRPr="00105020" w:rsidRDefault="00297B69" w:rsidP="00FE369B">
      <w:pPr>
        <w:pStyle w:val="Heading2"/>
        <w:pBdr>
          <w:bottom w:val="single" w:sz="8" w:space="5" w:color="1CADE4" w:themeColor="accent1"/>
        </w:pBdr>
        <w:rPr>
          <w:rFonts w:ascii="Times New Roman" w:hAnsi="Times New Roman" w:cs="Times New Roman"/>
        </w:rPr>
      </w:pPr>
      <w:bookmarkStart w:id="10" w:name="_Toc24737460"/>
      <w:r>
        <w:rPr>
          <w:rFonts w:ascii="Times New Roman" w:hAnsi="Times New Roman" w:cs="Times New Roman"/>
        </w:rPr>
        <w:t>4</w:t>
      </w:r>
      <w:r w:rsidR="00674698">
        <w:rPr>
          <w:rFonts w:ascii="Times New Roman" w:hAnsi="Times New Roman" w:cs="Times New Roman"/>
        </w:rPr>
        <w:t>.</w:t>
      </w:r>
      <w:r w:rsidR="00B86C21">
        <w:rPr>
          <w:rFonts w:ascii="Times New Roman" w:hAnsi="Times New Roman" w:cs="Times New Roman"/>
        </w:rPr>
        <w:t>3</w:t>
      </w:r>
      <w:r w:rsidR="00674698">
        <w:rPr>
          <w:rFonts w:ascii="Times New Roman" w:hAnsi="Times New Roman" w:cs="Times New Roman"/>
        </w:rPr>
        <w:t xml:space="preserve"> </w:t>
      </w:r>
      <w:r w:rsidR="00103685">
        <w:rPr>
          <w:rFonts w:ascii="Times New Roman" w:hAnsi="Times New Roman" w:cs="Times New Roman"/>
        </w:rPr>
        <w:t xml:space="preserve">Data </w:t>
      </w:r>
      <w:r w:rsidR="00096102">
        <w:rPr>
          <w:rFonts w:ascii="Times New Roman" w:hAnsi="Times New Roman" w:cs="Times New Roman"/>
        </w:rPr>
        <w:t>C</w:t>
      </w:r>
      <w:r w:rsidR="00103685">
        <w:rPr>
          <w:rFonts w:ascii="Times New Roman" w:hAnsi="Times New Roman" w:cs="Times New Roman"/>
        </w:rPr>
        <w:t xml:space="preserve">ollection </w:t>
      </w:r>
      <w:r w:rsidR="00096102">
        <w:rPr>
          <w:rFonts w:ascii="Times New Roman" w:hAnsi="Times New Roman" w:cs="Times New Roman"/>
        </w:rPr>
        <w:t>Methods and Analysis</w:t>
      </w:r>
      <w:bookmarkEnd w:id="10"/>
      <w:r w:rsidR="00096102">
        <w:rPr>
          <w:rFonts w:ascii="Times New Roman" w:hAnsi="Times New Roman" w:cs="Times New Roman"/>
        </w:rPr>
        <w:t xml:space="preserve"> </w:t>
      </w:r>
    </w:p>
    <w:p w14:paraId="16AAD264" w14:textId="157B001B" w:rsidR="0079270C" w:rsidRDefault="0079270C" w:rsidP="00FD5F7A">
      <w:pPr>
        <w:rPr>
          <w:color w:val="FF0000"/>
        </w:rPr>
      </w:pPr>
    </w:p>
    <w:p w14:paraId="462F79FF" w14:textId="5D4B4D54" w:rsidR="00FE369B" w:rsidRDefault="00FE369B" w:rsidP="00FD5F7A">
      <w:pPr>
        <w:rPr>
          <w:color w:val="FF0000"/>
        </w:rPr>
      </w:pPr>
      <w:r w:rsidRPr="00FE369B">
        <w:rPr>
          <w:noProof/>
        </w:rPr>
        <w:drawing>
          <wp:anchor distT="0" distB="0" distL="114300" distR="114300" simplePos="0" relativeHeight="251660288" behindDoc="1" locked="0" layoutInCell="1" allowOverlap="1" wp14:anchorId="41AC9DD7" wp14:editId="50AE8873">
            <wp:simplePos x="0" y="0"/>
            <wp:positionH relativeFrom="column">
              <wp:posOffset>85090</wp:posOffset>
            </wp:positionH>
            <wp:positionV relativeFrom="paragraph">
              <wp:posOffset>8255</wp:posOffset>
            </wp:positionV>
            <wp:extent cx="4791075" cy="2705100"/>
            <wp:effectExtent l="0" t="0" r="9525" b="0"/>
            <wp:wrapTight wrapText="bothSides">
              <wp:wrapPolygon edited="0">
                <wp:start x="0" y="0"/>
                <wp:lineTo x="0" y="21448"/>
                <wp:lineTo x="21557" y="21448"/>
                <wp:lineTo x="215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791075" cy="2705100"/>
                    </a:xfrm>
                    <a:prstGeom prst="rect">
                      <a:avLst/>
                    </a:prstGeom>
                  </pic:spPr>
                </pic:pic>
              </a:graphicData>
            </a:graphic>
            <wp14:sizeRelH relativeFrom="page">
              <wp14:pctWidth>0</wp14:pctWidth>
            </wp14:sizeRelH>
            <wp14:sizeRelV relativeFrom="page">
              <wp14:pctHeight>0</wp14:pctHeight>
            </wp14:sizeRelV>
          </wp:anchor>
        </w:drawing>
      </w:r>
    </w:p>
    <w:p w14:paraId="7D5105E3" w14:textId="6CDD497D" w:rsidR="00FE369B" w:rsidRDefault="00FE369B" w:rsidP="00FD5F7A">
      <w:pPr>
        <w:rPr>
          <w:color w:val="FF0000"/>
        </w:rPr>
      </w:pPr>
    </w:p>
    <w:p w14:paraId="68097CE1" w14:textId="5370CAD5" w:rsidR="00FE369B" w:rsidRDefault="00FE369B" w:rsidP="00FD5F7A">
      <w:pPr>
        <w:rPr>
          <w:color w:val="FF0000"/>
        </w:rPr>
      </w:pPr>
    </w:p>
    <w:p w14:paraId="1DCAAC4E" w14:textId="24686DF3" w:rsidR="00FE369B" w:rsidRDefault="00FE369B" w:rsidP="00FD5F7A">
      <w:pPr>
        <w:rPr>
          <w:color w:val="FF0000"/>
        </w:rPr>
      </w:pPr>
    </w:p>
    <w:p w14:paraId="3DCB650E" w14:textId="3EF099BC" w:rsidR="00953787" w:rsidRDefault="00953787" w:rsidP="00FD5F7A">
      <w:pPr>
        <w:rPr>
          <w:color w:val="FF0000"/>
        </w:rPr>
      </w:pPr>
    </w:p>
    <w:p w14:paraId="539E460E" w14:textId="77777777" w:rsidR="00FE369B" w:rsidRDefault="00FE369B" w:rsidP="00FD5F7A">
      <w:pPr>
        <w:rPr>
          <w:color w:val="FF0000"/>
        </w:rPr>
      </w:pPr>
    </w:p>
    <w:p w14:paraId="65ECCE32" w14:textId="30FFB83A" w:rsidR="00FE369B" w:rsidRDefault="00FE369B" w:rsidP="00FD5F7A">
      <w:pPr>
        <w:rPr>
          <w:color w:val="FF0000"/>
        </w:rPr>
      </w:pPr>
    </w:p>
    <w:p w14:paraId="5A3FB5C9" w14:textId="77777777" w:rsidR="00FE369B" w:rsidRDefault="00FE369B" w:rsidP="00FD5F7A">
      <w:pPr>
        <w:rPr>
          <w:color w:val="FF0000"/>
        </w:rPr>
      </w:pPr>
    </w:p>
    <w:p w14:paraId="20ADC9E0" w14:textId="77777777" w:rsidR="00FE369B" w:rsidRDefault="00FE369B" w:rsidP="00FD5F7A">
      <w:pPr>
        <w:rPr>
          <w:color w:val="FF0000"/>
        </w:rPr>
      </w:pPr>
    </w:p>
    <w:p w14:paraId="34F68B88" w14:textId="77777777" w:rsidR="00FE369B" w:rsidRDefault="00FE369B" w:rsidP="00FD5F7A">
      <w:pPr>
        <w:rPr>
          <w:color w:val="FF0000"/>
        </w:rPr>
      </w:pPr>
    </w:p>
    <w:p w14:paraId="06A65833" w14:textId="77777777" w:rsidR="00FE369B" w:rsidRDefault="00FE369B" w:rsidP="00FD5F7A">
      <w:pPr>
        <w:rPr>
          <w:color w:val="FF0000"/>
        </w:rPr>
      </w:pPr>
    </w:p>
    <w:p w14:paraId="1C11D2C6" w14:textId="77777777" w:rsidR="00FE369B" w:rsidRDefault="00FE369B" w:rsidP="00FD5F7A">
      <w:pPr>
        <w:rPr>
          <w:color w:val="FF0000"/>
        </w:rPr>
      </w:pPr>
    </w:p>
    <w:p w14:paraId="24359EF2" w14:textId="77777777" w:rsidR="00FE369B" w:rsidRDefault="00FE369B" w:rsidP="00FD5F7A">
      <w:pPr>
        <w:rPr>
          <w:color w:val="FF0000"/>
        </w:rPr>
      </w:pPr>
    </w:p>
    <w:p w14:paraId="5C0C7119" w14:textId="77777777" w:rsidR="00FE369B" w:rsidRDefault="00FE369B" w:rsidP="00FD5F7A">
      <w:pPr>
        <w:rPr>
          <w:color w:val="FF0000"/>
        </w:rPr>
      </w:pPr>
    </w:p>
    <w:p w14:paraId="5816FB3C" w14:textId="77777777" w:rsidR="00FE369B" w:rsidRDefault="00FE369B" w:rsidP="00FD5F7A">
      <w:pPr>
        <w:rPr>
          <w:color w:val="FF0000"/>
        </w:rPr>
      </w:pPr>
    </w:p>
    <w:p w14:paraId="765AA844" w14:textId="77777777" w:rsidR="00FE369B" w:rsidRDefault="00FE369B" w:rsidP="00FD5F7A">
      <w:pPr>
        <w:rPr>
          <w:color w:val="FF0000"/>
        </w:rPr>
      </w:pPr>
    </w:p>
    <w:p w14:paraId="065EEB0D" w14:textId="77777777" w:rsidR="00FE369B" w:rsidRDefault="00FE369B" w:rsidP="00FD5F7A">
      <w:pPr>
        <w:rPr>
          <w:color w:val="FF0000"/>
        </w:rPr>
      </w:pPr>
    </w:p>
    <w:p w14:paraId="781A3D45" w14:textId="77777777" w:rsidR="00FE369B" w:rsidRDefault="00FE369B" w:rsidP="00FD5F7A">
      <w:pPr>
        <w:rPr>
          <w:color w:val="FF0000"/>
        </w:rPr>
      </w:pPr>
    </w:p>
    <w:p w14:paraId="7DF4A09B" w14:textId="71EEFCC9" w:rsidR="00FE369B" w:rsidRPr="00227BC2" w:rsidRDefault="00227BC2" w:rsidP="00FD5F7A">
      <w:pPr>
        <w:rPr>
          <w:color w:val="000000" w:themeColor="text1"/>
        </w:rPr>
      </w:pPr>
      <w:r>
        <w:rPr>
          <w:color w:val="000000" w:themeColor="text1"/>
        </w:rPr>
        <w:t xml:space="preserve">Figure </w:t>
      </w:r>
      <w:r w:rsidR="00B36BC7">
        <w:rPr>
          <w:color w:val="000000" w:themeColor="text1"/>
        </w:rPr>
        <w:t>2</w:t>
      </w:r>
      <w:r>
        <w:rPr>
          <w:color w:val="000000" w:themeColor="text1"/>
        </w:rPr>
        <w:t xml:space="preserve">: Sampling Framework, Source: </w:t>
      </w:r>
      <w:r w:rsidR="00B36BC7">
        <w:rPr>
          <w:color w:val="000000" w:themeColor="text1"/>
        </w:rPr>
        <w:t>(Saunders et al, 2006 pg. 276)</w:t>
      </w:r>
    </w:p>
    <w:p w14:paraId="785FBBC0" w14:textId="77777777" w:rsidR="00FE369B" w:rsidRDefault="00FE369B" w:rsidP="00FD5F7A">
      <w:pPr>
        <w:rPr>
          <w:color w:val="FF0000"/>
        </w:rPr>
      </w:pPr>
    </w:p>
    <w:p w14:paraId="05E718FF" w14:textId="77777777" w:rsidR="00FE369B" w:rsidRDefault="00FE369B" w:rsidP="00FD5F7A">
      <w:pPr>
        <w:rPr>
          <w:color w:val="FF0000"/>
        </w:rPr>
      </w:pPr>
    </w:p>
    <w:p w14:paraId="593E34C9" w14:textId="77777777" w:rsidR="00FE369B" w:rsidRDefault="00FE369B" w:rsidP="00FD5F7A">
      <w:pPr>
        <w:rPr>
          <w:color w:val="FF0000"/>
        </w:rPr>
      </w:pPr>
    </w:p>
    <w:p w14:paraId="1F7D49DF" w14:textId="540C0C1A" w:rsidR="00FE369B" w:rsidRDefault="00457573" w:rsidP="00FD5F7A">
      <w:pPr>
        <w:rPr>
          <w:color w:val="FF0000"/>
        </w:rPr>
      </w:pPr>
      <w:r>
        <w:rPr>
          <w:color w:val="FF0000"/>
        </w:rPr>
        <w:t>Semi structured interviews</w:t>
      </w:r>
    </w:p>
    <w:p w14:paraId="2748A5FA" w14:textId="47E67BA9" w:rsidR="00FE369B" w:rsidRDefault="009C34EC" w:rsidP="00FD5F7A">
      <w:pPr>
        <w:rPr>
          <w:color w:val="FF0000"/>
        </w:rPr>
      </w:pPr>
      <w:r>
        <w:rPr>
          <w:color w:val="FF0000"/>
        </w:rPr>
        <w:t xml:space="preserve"> Purposive sampling</w:t>
      </w:r>
    </w:p>
    <w:p w14:paraId="7022DB55" w14:textId="0E94FB3B" w:rsidR="009C34EC" w:rsidRDefault="00C67C21" w:rsidP="00FD5F7A">
      <w:pPr>
        <w:rPr>
          <w:color w:val="FF0000"/>
        </w:rPr>
      </w:pPr>
      <w:r>
        <w:rPr>
          <w:color w:val="FF0000"/>
        </w:rPr>
        <w:t xml:space="preserve">Sampling size </w:t>
      </w:r>
    </w:p>
    <w:p w14:paraId="476B6BAD" w14:textId="6438BE64" w:rsidR="00C67C21" w:rsidRDefault="00C67C21" w:rsidP="00FD5F7A">
      <w:pPr>
        <w:rPr>
          <w:color w:val="FF0000"/>
        </w:rPr>
      </w:pPr>
      <w:r>
        <w:rPr>
          <w:color w:val="FF0000"/>
        </w:rPr>
        <w:t>Theor</w:t>
      </w:r>
      <w:r w:rsidR="0081173D">
        <w:rPr>
          <w:color w:val="FF0000"/>
        </w:rPr>
        <w:t>eti</w:t>
      </w:r>
      <w:r>
        <w:rPr>
          <w:color w:val="FF0000"/>
        </w:rPr>
        <w:t xml:space="preserve">cal </w:t>
      </w:r>
      <w:r w:rsidR="0081173D">
        <w:rPr>
          <w:color w:val="FF0000"/>
        </w:rPr>
        <w:t xml:space="preserve">saturation </w:t>
      </w:r>
    </w:p>
    <w:p w14:paraId="6FECE0A9" w14:textId="2096144B" w:rsidR="00284647" w:rsidRDefault="00284647" w:rsidP="00FD5F7A">
      <w:pPr>
        <w:rPr>
          <w:color w:val="FF0000"/>
        </w:rPr>
      </w:pPr>
    </w:p>
    <w:p w14:paraId="3895570A" w14:textId="0A48FBEE" w:rsidR="00E637E6" w:rsidRPr="00E637E6" w:rsidRDefault="00E637E6" w:rsidP="00FD5F7A">
      <w:pPr>
        <w:rPr>
          <w:b/>
          <w:bCs/>
          <w:color w:val="FF0000"/>
          <w:u w:val="single"/>
        </w:rPr>
      </w:pPr>
      <w:r w:rsidRPr="00E637E6">
        <w:rPr>
          <w:b/>
          <w:bCs/>
          <w:color w:val="FF0000"/>
          <w:u w:val="single"/>
        </w:rPr>
        <w:t xml:space="preserve">Analysis </w:t>
      </w:r>
    </w:p>
    <w:p w14:paraId="08EEFB3B" w14:textId="77777777" w:rsidR="00284647" w:rsidRDefault="00284647" w:rsidP="00FD5F7A">
      <w:pPr>
        <w:rPr>
          <w:color w:val="FF0000"/>
        </w:rPr>
      </w:pPr>
    </w:p>
    <w:p w14:paraId="0DD46167" w14:textId="6A64157E" w:rsidR="00284647" w:rsidRDefault="00284647" w:rsidP="00FD5F7A">
      <w:pPr>
        <w:rPr>
          <w:color w:val="FF0000"/>
        </w:rPr>
      </w:pPr>
      <w:r>
        <w:rPr>
          <w:color w:val="FF0000"/>
        </w:rPr>
        <w:t xml:space="preserve">Coding/software </w:t>
      </w:r>
    </w:p>
    <w:p w14:paraId="1C9980A8" w14:textId="1D4CA82A" w:rsidR="00284647" w:rsidRDefault="00284647" w:rsidP="00FD5F7A">
      <w:pPr>
        <w:rPr>
          <w:color w:val="FF0000"/>
        </w:rPr>
      </w:pPr>
      <w:r>
        <w:rPr>
          <w:color w:val="FF0000"/>
        </w:rPr>
        <w:t xml:space="preserve">Coding-Johnny </w:t>
      </w:r>
      <w:r w:rsidR="00E637E6">
        <w:rPr>
          <w:color w:val="FF0000"/>
        </w:rPr>
        <w:t>Saldana</w:t>
      </w:r>
    </w:p>
    <w:p w14:paraId="20DC0D68" w14:textId="4DC1D85C" w:rsidR="00E637E6" w:rsidRDefault="00E637E6" w:rsidP="00FD5F7A">
      <w:pPr>
        <w:rPr>
          <w:color w:val="FF0000"/>
        </w:rPr>
      </w:pPr>
      <w:r>
        <w:rPr>
          <w:color w:val="FF0000"/>
        </w:rPr>
        <w:t>Software- NVIVO</w:t>
      </w:r>
    </w:p>
    <w:p w14:paraId="17926C82" w14:textId="77777777" w:rsidR="00457573" w:rsidRDefault="00457573" w:rsidP="00FD5F7A">
      <w:pPr>
        <w:rPr>
          <w:color w:val="FF0000"/>
        </w:rPr>
      </w:pPr>
      <w:bookmarkStart w:id="11" w:name="_GoBack"/>
      <w:bookmarkEnd w:id="11"/>
    </w:p>
    <w:p w14:paraId="24FBFEE4" w14:textId="77777777" w:rsidR="00FE369B" w:rsidRDefault="00FE369B" w:rsidP="00FD5F7A">
      <w:pPr>
        <w:rPr>
          <w:color w:val="FF0000"/>
        </w:rPr>
      </w:pPr>
    </w:p>
    <w:p w14:paraId="46C4C257" w14:textId="77777777" w:rsidR="00FE369B" w:rsidRDefault="00FE369B" w:rsidP="00FD5F7A">
      <w:pPr>
        <w:rPr>
          <w:color w:val="FF0000"/>
        </w:rPr>
      </w:pPr>
    </w:p>
    <w:p w14:paraId="218B4758" w14:textId="77777777" w:rsidR="00FE369B" w:rsidRDefault="00FE369B" w:rsidP="00FD5F7A">
      <w:pPr>
        <w:rPr>
          <w:color w:val="FF0000"/>
        </w:rPr>
      </w:pPr>
    </w:p>
    <w:p w14:paraId="2F469E5C" w14:textId="3AD0B934" w:rsidR="00953787" w:rsidRDefault="00953787" w:rsidP="00953787">
      <w:pPr>
        <w:pStyle w:val="Heading2"/>
        <w:rPr>
          <w:rFonts w:ascii="Times New Roman" w:hAnsi="Times New Roman" w:cs="Times New Roman"/>
        </w:rPr>
      </w:pPr>
      <w:bookmarkStart w:id="12" w:name="_Toc24737461"/>
      <w:r w:rsidRPr="00953787">
        <w:rPr>
          <w:rFonts w:ascii="Times New Roman" w:hAnsi="Times New Roman" w:cs="Times New Roman"/>
        </w:rPr>
        <w:lastRenderedPageBreak/>
        <w:t>4.</w:t>
      </w:r>
      <w:r w:rsidR="00B86C21">
        <w:rPr>
          <w:rFonts w:ascii="Times New Roman" w:hAnsi="Times New Roman" w:cs="Times New Roman"/>
        </w:rPr>
        <w:t xml:space="preserve">4 </w:t>
      </w:r>
      <w:r w:rsidRPr="00953787">
        <w:rPr>
          <w:rFonts w:ascii="Times New Roman" w:hAnsi="Times New Roman" w:cs="Times New Roman"/>
        </w:rPr>
        <w:t>Limitations</w:t>
      </w:r>
      <w:bookmarkEnd w:id="12"/>
      <w:r w:rsidRPr="00953787">
        <w:rPr>
          <w:rFonts w:ascii="Times New Roman" w:hAnsi="Times New Roman" w:cs="Times New Roman"/>
        </w:rPr>
        <w:t xml:space="preserve"> </w:t>
      </w:r>
    </w:p>
    <w:p w14:paraId="2B86D94D" w14:textId="6F4B36F0" w:rsidR="00953787" w:rsidRDefault="00953787" w:rsidP="00953787"/>
    <w:p w14:paraId="11F1D5BB" w14:textId="2750EDAA" w:rsidR="00953787" w:rsidRDefault="00D4401B" w:rsidP="0079270C">
      <w:pPr>
        <w:spacing w:line="480" w:lineRule="auto"/>
      </w:pPr>
      <w:r w:rsidRPr="00D4401B">
        <w:rPr>
          <w:color w:val="000000" w:themeColor="text1"/>
        </w:rPr>
        <w:t>All research is constrained by time and resources</w:t>
      </w:r>
      <w:sdt>
        <w:sdtPr>
          <w:rPr>
            <w:color w:val="000000" w:themeColor="text1"/>
          </w:rPr>
          <w:id w:val="-1577358499"/>
          <w:citation/>
        </w:sdtPr>
        <w:sdtEndPr/>
        <w:sdtContent>
          <w:r w:rsidRPr="00D4401B">
            <w:rPr>
              <w:color w:val="000000" w:themeColor="text1"/>
            </w:rPr>
            <w:fldChar w:fldCharType="begin"/>
          </w:r>
          <w:r w:rsidRPr="00D4401B">
            <w:rPr>
              <w:color w:val="000000" w:themeColor="text1"/>
            </w:rPr>
            <w:instrText xml:space="preserve"> CITATION Bry07 \l 2057 </w:instrText>
          </w:r>
          <w:r w:rsidRPr="00D4401B">
            <w:rPr>
              <w:color w:val="000000" w:themeColor="text1"/>
            </w:rPr>
            <w:fldChar w:fldCharType="separate"/>
          </w:r>
          <w:r w:rsidRPr="00D4401B">
            <w:rPr>
              <w:noProof/>
              <w:color w:val="000000" w:themeColor="text1"/>
            </w:rPr>
            <w:t xml:space="preserve"> (Bryman &amp; Bell, 2007)</w:t>
          </w:r>
          <w:r w:rsidRPr="00D4401B">
            <w:rPr>
              <w:color w:val="000000" w:themeColor="text1"/>
            </w:rPr>
            <w:fldChar w:fldCharType="end"/>
          </w:r>
        </w:sdtContent>
      </w:sdt>
      <w:r>
        <w:rPr>
          <w:color w:val="000000" w:themeColor="text1"/>
        </w:rPr>
        <w:t>,</w:t>
      </w:r>
      <w:r w:rsidRPr="00D4401B">
        <w:rPr>
          <w:color w:val="000000" w:themeColor="text1"/>
        </w:rPr>
        <w:t xml:space="preserve"> </w:t>
      </w:r>
      <w:r>
        <w:rPr>
          <w:color w:val="000000" w:themeColor="text1"/>
        </w:rPr>
        <w:t>f</w:t>
      </w:r>
      <w:r w:rsidR="008970A8" w:rsidRPr="00D4401B">
        <w:rPr>
          <w:color w:val="000000" w:themeColor="text1"/>
        </w:rPr>
        <w:t xml:space="preserve">or the purpose of this dissertation </w:t>
      </w:r>
      <w:r w:rsidR="0083670D">
        <w:rPr>
          <w:color w:val="000000" w:themeColor="text1"/>
        </w:rPr>
        <w:t>a limiting factor</w:t>
      </w:r>
      <w:r w:rsidR="008970A8" w:rsidRPr="00D4401B">
        <w:rPr>
          <w:color w:val="000000" w:themeColor="text1"/>
        </w:rPr>
        <w:t xml:space="preserve"> is time</w:t>
      </w:r>
      <w:r>
        <w:rPr>
          <w:color w:val="000000" w:themeColor="text1"/>
        </w:rPr>
        <w:t xml:space="preserve"> ; </w:t>
      </w:r>
      <w:r w:rsidR="008970A8" w:rsidRPr="00D4401B">
        <w:rPr>
          <w:color w:val="000000" w:themeColor="text1"/>
        </w:rPr>
        <w:t>time management will be a key to the researcher as a result of the short period of time in which the research is undertaken. A</w:t>
      </w:r>
      <w:r w:rsidR="0079270C" w:rsidRPr="00D4401B">
        <w:rPr>
          <w:color w:val="000000" w:themeColor="text1"/>
        </w:rPr>
        <w:t>n additional</w:t>
      </w:r>
      <w:r w:rsidR="008970A8" w:rsidRPr="00D4401B">
        <w:rPr>
          <w:color w:val="000000" w:themeColor="text1"/>
        </w:rPr>
        <w:t xml:space="preserve"> issue the researcher might face is sampling which constrains </w:t>
      </w:r>
      <w:r w:rsidR="0079270C" w:rsidRPr="00D4401B">
        <w:rPr>
          <w:color w:val="000000" w:themeColor="text1"/>
        </w:rPr>
        <w:t xml:space="preserve">whether </w:t>
      </w:r>
      <w:r w:rsidR="0079270C">
        <w:t xml:space="preserve">candidates are willing to participate in the research, due to </w:t>
      </w:r>
      <w:r w:rsidR="00DE36C9">
        <w:t>which accumulating data may be a struggle.</w:t>
      </w:r>
    </w:p>
    <w:p w14:paraId="5FBA722B" w14:textId="1E323A3C" w:rsidR="00A546FD" w:rsidRPr="00087558" w:rsidRDefault="00087558" w:rsidP="00087558">
      <w:pPr>
        <w:spacing w:line="480" w:lineRule="auto"/>
        <w:jc w:val="both"/>
        <w:rPr>
          <w:color w:val="000000" w:themeColor="text1"/>
        </w:rPr>
      </w:pPr>
      <w:r w:rsidRPr="00087558">
        <w:rPr>
          <w:color w:val="000000" w:themeColor="text1"/>
        </w:rPr>
        <w:t>These limitations will be mitigated by the researcher</w:t>
      </w:r>
      <w:r w:rsidR="00D4401B">
        <w:rPr>
          <w:color w:val="000000" w:themeColor="text1"/>
        </w:rPr>
        <w:t xml:space="preserve"> with the help of</w:t>
      </w:r>
      <w:r w:rsidR="00A546FD" w:rsidRPr="00087558">
        <w:rPr>
          <w:color w:val="000000" w:themeColor="text1"/>
        </w:rPr>
        <w:t xml:space="preserve"> </w:t>
      </w:r>
      <w:r w:rsidR="00D4401B">
        <w:rPr>
          <w:color w:val="000000" w:themeColor="text1"/>
        </w:rPr>
        <w:t>the</w:t>
      </w:r>
      <w:r w:rsidR="00A546FD" w:rsidRPr="00087558">
        <w:rPr>
          <w:color w:val="000000" w:themeColor="text1"/>
        </w:rPr>
        <w:t xml:space="preserve"> </w:t>
      </w:r>
      <w:r w:rsidRPr="00087558">
        <w:rPr>
          <w:color w:val="000000" w:themeColor="text1"/>
        </w:rPr>
        <w:t>Gantt</w:t>
      </w:r>
      <w:r w:rsidR="00A546FD" w:rsidRPr="00087558">
        <w:rPr>
          <w:color w:val="000000" w:themeColor="text1"/>
        </w:rPr>
        <w:t xml:space="preserve"> chart </w:t>
      </w:r>
      <w:r w:rsidRPr="00087558">
        <w:rPr>
          <w:color w:val="000000" w:themeColor="text1"/>
        </w:rPr>
        <w:t xml:space="preserve">which purpose is </w:t>
      </w:r>
      <w:r w:rsidR="00A546FD" w:rsidRPr="00087558">
        <w:rPr>
          <w:color w:val="000000" w:themeColor="text1"/>
        </w:rPr>
        <w:t xml:space="preserve">to improve time management, </w:t>
      </w:r>
      <w:r w:rsidRPr="00087558">
        <w:rPr>
          <w:color w:val="FFFFFF" w:themeColor="background1"/>
        </w:rPr>
        <w:t>“</w:t>
      </w:r>
      <w:r w:rsidR="00A546FD" w:rsidRPr="00087558">
        <w:rPr>
          <w:color w:val="000000" w:themeColor="text1"/>
        </w:rPr>
        <w:t>and us</w:t>
      </w:r>
      <w:r w:rsidRPr="00087558">
        <w:rPr>
          <w:color w:val="000000" w:themeColor="text1"/>
        </w:rPr>
        <w:t>e</w:t>
      </w:r>
      <w:r w:rsidR="00A546FD" w:rsidRPr="00087558">
        <w:rPr>
          <w:color w:val="000000" w:themeColor="text1"/>
        </w:rPr>
        <w:t xml:space="preserve"> resource</w:t>
      </w:r>
      <w:r w:rsidRPr="00087558">
        <w:rPr>
          <w:color w:val="000000" w:themeColor="text1"/>
        </w:rPr>
        <w:t>s</w:t>
      </w:r>
      <w:r w:rsidR="00A546FD" w:rsidRPr="00087558">
        <w:rPr>
          <w:color w:val="000000" w:themeColor="text1"/>
        </w:rPr>
        <w:t xml:space="preserve"> provided by the university to the benefit of the research.</w:t>
      </w:r>
      <w:r w:rsidRPr="00087558">
        <w:rPr>
          <w:color w:val="FFFFFF" w:themeColor="background1"/>
        </w:rPr>
        <w:t>”</w:t>
      </w:r>
    </w:p>
    <w:p w14:paraId="65754A90" w14:textId="77777777" w:rsidR="00A546FD" w:rsidRPr="00087558" w:rsidRDefault="00A546FD" w:rsidP="00087558">
      <w:pPr>
        <w:spacing w:line="480" w:lineRule="auto"/>
        <w:rPr>
          <w:color w:val="000000" w:themeColor="text1"/>
        </w:rPr>
      </w:pPr>
    </w:p>
    <w:p w14:paraId="0806E278" w14:textId="77777777" w:rsidR="00953787" w:rsidRPr="00953787" w:rsidRDefault="00953787" w:rsidP="00953787"/>
    <w:p w14:paraId="58E76730" w14:textId="4C65EFE9" w:rsidR="008D5C0F" w:rsidRPr="00953787" w:rsidRDefault="00953787" w:rsidP="00953787">
      <w:pPr>
        <w:pStyle w:val="Heading2"/>
        <w:rPr>
          <w:rFonts w:ascii="Times New Roman" w:hAnsi="Times New Roman" w:cs="Times New Roman"/>
        </w:rPr>
      </w:pPr>
      <w:bookmarkStart w:id="13" w:name="_Toc24737462"/>
      <w:r w:rsidRPr="00953787">
        <w:rPr>
          <w:rFonts w:ascii="Times New Roman" w:hAnsi="Times New Roman" w:cs="Times New Roman"/>
        </w:rPr>
        <w:t>4.</w:t>
      </w:r>
      <w:r w:rsidR="00B86C21">
        <w:rPr>
          <w:rFonts w:ascii="Times New Roman" w:hAnsi="Times New Roman" w:cs="Times New Roman"/>
        </w:rPr>
        <w:t>5</w:t>
      </w:r>
      <w:r w:rsidRPr="00953787">
        <w:rPr>
          <w:rFonts w:ascii="Times New Roman" w:hAnsi="Times New Roman" w:cs="Times New Roman"/>
        </w:rPr>
        <w:t xml:space="preserve"> Ethics and Risks</w:t>
      </w:r>
      <w:bookmarkEnd w:id="13"/>
    </w:p>
    <w:p w14:paraId="60C826FB" w14:textId="798C58A7" w:rsidR="005C3ECE" w:rsidRDefault="005C3ECE" w:rsidP="008D5C0F"/>
    <w:p w14:paraId="42FA9063" w14:textId="635F401A" w:rsidR="002F3390" w:rsidRDefault="002F3390" w:rsidP="0079270C">
      <w:pPr>
        <w:spacing w:line="480" w:lineRule="auto"/>
      </w:pPr>
      <w:r>
        <w:t xml:space="preserve">The </w:t>
      </w:r>
      <w:r w:rsidR="009063CD">
        <w:t>risks involved in this research are reasonably low</w:t>
      </w:r>
      <w:r w:rsidR="000B1045">
        <w:t xml:space="preserve"> as the topic area should not offend or affect any participants nor pos</w:t>
      </w:r>
      <w:r w:rsidR="00801AE6">
        <w:t xml:space="preserve">e </w:t>
      </w:r>
      <w:r w:rsidR="000B1045">
        <w:t xml:space="preserve">any </w:t>
      </w:r>
      <w:r w:rsidR="00801AE6">
        <w:t xml:space="preserve">risk to the university or the researcher. </w:t>
      </w:r>
    </w:p>
    <w:p w14:paraId="69440545" w14:textId="55EEBDF7" w:rsidR="000916A5" w:rsidRDefault="00953787" w:rsidP="0079270C">
      <w:pPr>
        <w:spacing w:line="480" w:lineRule="auto"/>
      </w:pPr>
      <w:r>
        <w:t xml:space="preserve">The ethical risk of this research is minimal because </w:t>
      </w:r>
      <w:r w:rsidR="009A581B">
        <w:t>there is no vulnerable population, such as under 18s</w:t>
      </w:r>
      <w:r w:rsidR="00504876">
        <w:t xml:space="preserve"> and</w:t>
      </w:r>
      <w:r w:rsidR="00096528">
        <w:t xml:space="preserve"> t</w:t>
      </w:r>
      <w:r w:rsidR="00B157CC">
        <w:t>here will not be any questions</w:t>
      </w:r>
      <w:r w:rsidR="0054580D">
        <w:t xml:space="preserve"> that</w:t>
      </w:r>
      <w:r w:rsidR="00B157CC">
        <w:t xml:space="preserve"> concerns people’s </w:t>
      </w:r>
      <w:r w:rsidR="007B37A4">
        <w:t>finance</w:t>
      </w:r>
      <w:r w:rsidR="0054580D">
        <w:t>s</w:t>
      </w:r>
      <w:r w:rsidR="00504876">
        <w:t>.</w:t>
      </w:r>
    </w:p>
    <w:p w14:paraId="68A922F7" w14:textId="7A9131A5" w:rsidR="00544B2C" w:rsidRDefault="0054580D" w:rsidP="0079270C">
      <w:pPr>
        <w:spacing w:line="480" w:lineRule="auto"/>
      </w:pPr>
      <w:r>
        <w:t>A</w:t>
      </w:r>
      <w:r w:rsidR="00953787">
        <w:t xml:space="preserve">ll the data collected will remain profoundly confidential and will be held responsible on a server which is password-protected, and all the respondents will be kept anonymous. </w:t>
      </w:r>
      <w:r w:rsidR="005F41FB">
        <w:t>All the p</w:t>
      </w:r>
      <w:r w:rsidR="00096528">
        <w:t xml:space="preserve">articipants are free to decide </w:t>
      </w:r>
      <w:r w:rsidR="00AA7C31">
        <w:t xml:space="preserve">if they wish to be part of the research; </w:t>
      </w:r>
      <w:r w:rsidR="00B55718">
        <w:t>‘</w:t>
      </w:r>
      <w:r w:rsidR="00AA7C31">
        <w:rPr>
          <w:i/>
          <w:iCs/>
        </w:rPr>
        <w:t xml:space="preserve">all individuals </w:t>
      </w:r>
      <w:r w:rsidR="00B55718">
        <w:rPr>
          <w:i/>
          <w:iCs/>
        </w:rPr>
        <w:t xml:space="preserve">have the right of privacy’ </w:t>
      </w:r>
      <w:r w:rsidR="00B55718">
        <w:t>and should not feel ‘</w:t>
      </w:r>
      <w:r w:rsidR="00193975">
        <w:rPr>
          <w:i/>
          <w:iCs/>
        </w:rPr>
        <w:t xml:space="preserve">coerced into participating’ </w:t>
      </w:r>
      <w:r w:rsidR="00193975">
        <w:t>in anything they feel not comfortable with</w:t>
      </w:r>
      <w:r w:rsidR="006C2F9C">
        <w:t xml:space="preserve"> (Saunders et al, 2016, pg. 249).</w:t>
      </w:r>
    </w:p>
    <w:p w14:paraId="2F2A89EB" w14:textId="4A3E4F3A" w:rsidR="006C2F9C" w:rsidRPr="00193975" w:rsidRDefault="0030334A" w:rsidP="0079270C">
      <w:pPr>
        <w:spacing w:line="480" w:lineRule="auto"/>
      </w:pPr>
      <w:r>
        <w:t xml:space="preserve">The researcher would </w:t>
      </w:r>
      <w:r w:rsidR="00E710E9">
        <w:t xml:space="preserve">also </w:t>
      </w:r>
      <w:r>
        <w:t xml:space="preserve">like to </w:t>
      </w:r>
      <w:r w:rsidR="00D65CC7">
        <w:t>record the interviews to aid in transcribing the interviewees will need to give their con</w:t>
      </w:r>
      <w:r w:rsidR="00517765">
        <w:t>sent for the researcher to be able to do so.</w:t>
      </w:r>
    </w:p>
    <w:p w14:paraId="0E6BB466" w14:textId="299F8B20" w:rsidR="000D6379" w:rsidRDefault="00F51991" w:rsidP="0079270C">
      <w:pPr>
        <w:spacing w:line="480" w:lineRule="auto"/>
      </w:pPr>
      <w:r>
        <w:t>A</w:t>
      </w:r>
      <w:r w:rsidR="00F458F6">
        <w:t>n</w:t>
      </w:r>
      <w:r>
        <w:t xml:space="preserve"> ethic form will also be completed and signed</w:t>
      </w:r>
      <w:r w:rsidR="00C25FDD">
        <w:t xml:space="preserve"> by a supervisor. </w:t>
      </w:r>
    </w:p>
    <w:p w14:paraId="143C4720" w14:textId="04A0C6DF" w:rsidR="00221C57" w:rsidRPr="00221C57" w:rsidRDefault="00221C57" w:rsidP="00221C57">
      <w:pPr>
        <w:pStyle w:val="Heading2"/>
        <w:rPr>
          <w:rFonts w:ascii="Times New Roman" w:hAnsi="Times New Roman" w:cs="Times New Roman"/>
        </w:rPr>
      </w:pPr>
    </w:p>
    <w:p w14:paraId="26FA1DB9" w14:textId="22DEECC5" w:rsidR="00221C57" w:rsidRDefault="00221C57" w:rsidP="00221C57">
      <w:pPr>
        <w:pStyle w:val="Heading2"/>
        <w:rPr>
          <w:rFonts w:ascii="Times New Roman" w:hAnsi="Times New Roman" w:cs="Times New Roman"/>
        </w:rPr>
      </w:pPr>
      <w:bookmarkStart w:id="14" w:name="_Toc24737463"/>
      <w:r w:rsidRPr="00221C57">
        <w:rPr>
          <w:rFonts w:ascii="Times New Roman" w:hAnsi="Times New Roman" w:cs="Times New Roman"/>
        </w:rPr>
        <w:lastRenderedPageBreak/>
        <w:t>4.</w:t>
      </w:r>
      <w:r w:rsidR="00B86C21">
        <w:rPr>
          <w:rFonts w:ascii="Times New Roman" w:hAnsi="Times New Roman" w:cs="Times New Roman"/>
        </w:rPr>
        <w:t>6</w:t>
      </w:r>
      <w:r w:rsidRPr="00221C57">
        <w:rPr>
          <w:rFonts w:ascii="Times New Roman" w:hAnsi="Times New Roman" w:cs="Times New Roman"/>
        </w:rPr>
        <w:t xml:space="preserve"> Validity and reliability of data</w:t>
      </w:r>
      <w:bookmarkEnd w:id="14"/>
    </w:p>
    <w:p w14:paraId="0DF53F11" w14:textId="14811BB0" w:rsidR="00221C57" w:rsidRDefault="00221C57" w:rsidP="00221C57"/>
    <w:p w14:paraId="0CE8E492" w14:textId="230EEF88" w:rsidR="00221C57" w:rsidRPr="00221C57" w:rsidRDefault="00221C57" w:rsidP="00A51FB8">
      <w:pPr>
        <w:spacing w:line="480" w:lineRule="auto"/>
      </w:pPr>
      <w:r>
        <w:t xml:space="preserve">Kirk and Miller (1986) argue that credible data is profoundly important thus researches should contain valid data from credible </w:t>
      </w:r>
      <w:r w:rsidR="00F46B21">
        <w:t>sources,</w:t>
      </w:r>
      <w:r>
        <w:t xml:space="preserve"> if not</w:t>
      </w:r>
      <w:r w:rsidR="00F46B21">
        <w:t xml:space="preserve"> done so</w:t>
      </w:r>
      <w:r>
        <w:t xml:space="preserve"> the</w:t>
      </w:r>
      <w:r w:rsidR="00F46B21">
        <w:t xml:space="preserve"> conclusion of the</w:t>
      </w:r>
      <w:r>
        <w:t xml:space="preserve"> thesis shall be incorrect. </w:t>
      </w:r>
      <w:r w:rsidR="00F46B21">
        <w:t>The researcher will not use suggestive interrogation</w:t>
      </w:r>
      <w:r w:rsidR="00B1371E">
        <w:t xml:space="preserve"> or leading questions within</w:t>
      </w:r>
      <w:r w:rsidR="00F46B21">
        <w:t xml:space="preserve"> the </w:t>
      </w:r>
      <w:r w:rsidR="00A51FB8">
        <w:t>interview</w:t>
      </w:r>
      <w:r w:rsidR="00F46B21">
        <w:t>s and will be an observer to the data found without taking personal bias into account. All data collected shall be easily accessible to the candidates if necessary, and copies of th</w:t>
      </w:r>
      <w:r w:rsidR="00A51FB8">
        <w:t>e dissertation</w:t>
      </w:r>
      <w:r w:rsidR="00F46B21">
        <w:t xml:space="preserve"> will also be available via email if required.</w:t>
      </w:r>
    </w:p>
    <w:p w14:paraId="58E76738" w14:textId="4747DFF5" w:rsidR="00B9573F" w:rsidRPr="00145F8C" w:rsidRDefault="00674698" w:rsidP="00297B69">
      <w:pPr>
        <w:pStyle w:val="Heading1"/>
        <w:numPr>
          <w:ilvl w:val="0"/>
          <w:numId w:val="26"/>
        </w:numPr>
        <w:rPr>
          <w:rFonts w:ascii="Times New Roman" w:hAnsi="Times New Roman" w:cs="Times New Roman"/>
        </w:rPr>
      </w:pPr>
      <w:bookmarkStart w:id="15" w:name="_Toc24737464"/>
      <w:r w:rsidRPr="00145F8C">
        <w:rPr>
          <w:rFonts w:ascii="Times New Roman" w:hAnsi="Times New Roman" w:cs="Times New Roman"/>
        </w:rPr>
        <w:t>Resources</w:t>
      </w:r>
      <w:bookmarkEnd w:id="15"/>
      <w:r w:rsidRPr="00145F8C">
        <w:rPr>
          <w:rFonts w:ascii="Times New Roman" w:hAnsi="Times New Roman" w:cs="Times New Roman"/>
        </w:rPr>
        <w:t xml:space="preserve"> </w:t>
      </w:r>
    </w:p>
    <w:p w14:paraId="58E76739" w14:textId="77777777" w:rsidR="00512BDC" w:rsidRPr="004E542E" w:rsidRDefault="00512BDC" w:rsidP="004E542E">
      <w:pPr>
        <w:spacing w:line="480" w:lineRule="auto"/>
      </w:pPr>
    </w:p>
    <w:p w14:paraId="0ACA3C79" w14:textId="30052D30" w:rsidR="00A53FAE" w:rsidRPr="000D6379" w:rsidRDefault="00674698" w:rsidP="000D6379">
      <w:pPr>
        <w:spacing w:line="480" w:lineRule="auto"/>
      </w:pPr>
      <w:r w:rsidRPr="004E542E">
        <w:t xml:space="preserve">Secondary data, </w:t>
      </w:r>
      <w:r w:rsidR="007121F5" w:rsidRPr="004E542E">
        <w:t xml:space="preserve">as well as theoretical sources, </w:t>
      </w:r>
      <w:r w:rsidR="00B400A2" w:rsidRPr="004E542E">
        <w:t>will be used to develop the researcher’s understanding of the field</w:t>
      </w:r>
      <w:r w:rsidR="00ED295D" w:rsidRPr="004E542E">
        <w:t xml:space="preserve"> and also be included in the literature review. </w:t>
      </w:r>
      <w:r w:rsidR="007121F5" w:rsidRPr="004E542E">
        <w:t xml:space="preserve">This will be accessed </w:t>
      </w:r>
      <w:r w:rsidR="00ED0287" w:rsidRPr="004E542E">
        <w:t>through physical book copies</w:t>
      </w:r>
      <w:r w:rsidR="004E542E" w:rsidRPr="004E542E">
        <w:t xml:space="preserve">, academic journals, online resources. Primary data will also be collected via </w:t>
      </w:r>
      <w:r w:rsidR="00EB4D02">
        <w:t>interviews</w:t>
      </w:r>
      <w:r w:rsidR="00B02461">
        <w:t xml:space="preserve"> and to analyse the data various </w:t>
      </w:r>
      <w:r w:rsidR="00DA2F0F">
        <w:t>equipment and software from the university will be used</w:t>
      </w:r>
      <w:r w:rsidR="00386420">
        <w:t>.</w:t>
      </w:r>
    </w:p>
    <w:p w14:paraId="58E7673C" w14:textId="6F0F4463" w:rsidR="008C612C" w:rsidRPr="00105020" w:rsidRDefault="00297B69" w:rsidP="00297B69">
      <w:pPr>
        <w:pStyle w:val="Heading2"/>
        <w:ind w:left="142"/>
        <w:rPr>
          <w:rFonts w:ascii="Times New Roman" w:hAnsi="Times New Roman" w:cs="Times New Roman"/>
        </w:rPr>
      </w:pPr>
      <w:bookmarkStart w:id="16" w:name="_Toc24737465"/>
      <w:r>
        <w:rPr>
          <w:rFonts w:ascii="Times New Roman" w:hAnsi="Times New Roman" w:cs="Times New Roman"/>
        </w:rPr>
        <w:t xml:space="preserve">5.1 </w:t>
      </w:r>
      <w:r w:rsidR="00674698" w:rsidRPr="00105020">
        <w:rPr>
          <w:rFonts w:ascii="Times New Roman" w:hAnsi="Times New Roman" w:cs="Times New Roman"/>
        </w:rPr>
        <w:t>Gant</w:t>
      </w:r>
      <w:r w:rsidR="0060382B">
        <w:rPr>
          <w:rFonts w:ascii="Times New Roman" w:hAnsi="Times New Roman" w:cs="Times New Roman"/>
        </w:rPr>
        <w:t>t</w:t>
      </w:r>
      <w:r w:rsidR="00674698" w:rsidRPr="00105020">
        <w:rPr>
          <w:rFonts w:ascii="Times New Roman" w:hAnsi="Times New Roman" w:cs="Times New Roman"/>
        </w:rPr>
        <w:t xml:space="preserve"> Chart</w:t>
      </w:r>
      <w:bookmarkEnd w:id="16"/>
    </w:p>
    <w:p w14:paraId="36CB24F8" w14:textId="77777777" w:rsidR="007E4647" w:rsidRDefault="007E4647" w:rsidP="009B6DBA">
      <w:pPr>
        <w:spacing w:line="480" w:lineRule="auto"/>
      </w:pPr>
    </w:p>
    <w:p w14:paraId="58E76740" w14:textId="069254C8" w:rsidR="008D5C0F" w:rsidRDefault="00674698" w:rsidP="009B6DBA">
      <w:pPr>
        <w:spacing w:line="480" w:lineRule="auto"/>
      </w:pPr>
      <w:r>
        <w:t xml:space="preserve">Saunders et al (2009) define a Gantt chart </w:t>
      </w:r>
      <w:r w:rsidR="00001AD7">
        <w:t xml:space="preserve">as a tracker that coordinates research projects and </w:t>
      </w:r>
      <w:r w:rsidR="009B6DBA">
        <w:t>planning,</w:t>
      </w:r>
      <w:r w:rsidR="00001AD7">
        <w:t xml:space="preserve"> </w:t>
      </w:r>
      <w:r w:rsidR="009B6DBA">
        <w:t>and specific tasks illustrated in the timetable.</w:t>
      </w:r>
    </w:p>
    <w:p w14:paraId="58E76741" w14:textId="11456C88" w:rsidR="008D5C0F" w:rsidRDefault="00674698" w:rsidP="009B6DBA">
      <w:pPr>
        <w:spacing w:line="480" w:lineRule="auto"/>
      </w:pPr>
      <w:r>
        <w:t xml:space="preserve">The following figure is the Gantt chart that </w:t>
      </w:r>
      <w:r w:rsidR="00C84F9D">
        <w:t>provides a visual representation of tasks required for the researcher to complete by a</w:t>
      </w:r>
      <w:r w:rsidR="00225F63">
        <w:t xml:space="preserve"> certain timeframe, so that deadlines will be me</w:t>
      </w:r>
      <w:r w:rsidR="001377CD">
        <w:t xml:space="preserve">t, and the full research project will be submitted by </w:t>
      </w:r>
      <w:r w:rsidR="002238ED">
        <w:t>early</w:t>
      </w:r>
      <w:r w:rsidR="001377CD">
        <w:t xml:space="preserve"> May.</w:t>
      </w:r>
    </w:p>
    <w:p w14:paraId="58E76742" w14:textId="3984A152" w:rsidR="008D5C0F" w:rsidRDefault="008D5C0F" w:rsidP="009B6DBA">
      <w:pPr>
        <w:spacing w:line="480" w:lineRule="auto"/>
      </w:pPr>
    </w:p>
    <w:p w14:paraId="58E76743" w14:textId="5A1D6198" w:rsidR="008D5C0F" w:rsidRDefault="008D5C0F" w:rsidP="009B6DBA">
      <w:pPr>
        <w:spacing w:line="480" w:lineRule="auto"/>
      </w:pPr>
    </w:p>
    <w:p w14:paraId="58E76744" w14:textId="3BC60A43" w:rsidR="008D5C0F" w:rsidRDefault="008D5C0F" w:rsidP="00B9573F"/>
    <w:p w14:paraId="58E76746" w14:textId="6023AA86" w:rsidR="008D5C0F" w:rsidRDefault="008D5C0F" w:rsidP="00B9573F"/>
    <w:p w14:paraId="58E76747" w14:textId="7858EBB1" w:rsidR="00F85B5B" w:rsidRDefault="00F85B5B" w:rsidP="00B9573F"/>
    <w:p w14:paraId="58E76748" w14:textId="3D549473" w:rsidR="00F85B5B" w:rsidRDefault="009A6EBF" w:rsidP="00B9573F">
      <w:r>
        <w:rPr>
          <w:noProof/>
        </w:rPr>
        <w:drawing>
          <wp:inline distT="0" distB="0" distL="0" distR="0" wp14:anchorId="18E27332" wp14:editId="2E3A18DC">
            <wp:extent cx="5852795" cy="8277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2795" cy="8277225"/>
                    </a:xfrm>
                    <a:prstGeom prst="rect">
                      <a:avLst/>
                    </a:prstGeom>
                    <a:noFill/>
                  </pic:spPr>
                </pic:pic>
              </a:graphicData>
            </a:graphic>
          </wp:inline>
        </w:drawing>
      </w:r>
    </w:p>
    <w:p w14:paraId="58E76749" w14:textId="06822D4C" w:rsidR="00F85B5B" w:rsidRDefault="00F85B5B" w:rsidP="00B9573F"/>
    <w:p w14:paraId="7DE1E628" w14:textId="77777777" w:rsidR="00DE3574" w:rsidRDefault="00DE3574" w:rsidP="00B9573F"/>
    <w:p w14:paraId="5A3EAAB0" w14:textId="1C1128E3" w:rsidR="00E157DE" w:rsidRPr="00311E5D" w:rsidRDefault="00086017" w:rsidP="00311E5D">
      <w:pPr>
        <w:pStyle w:val="Caption"/>
        <w:rPr>
          <w:b w:val="0"/>
          <w:sz w:val="24"/>
        </w:rPr>
      </w:pPr>
      <w:r w:rsidRPr="00086017">
        <w:rPr>
          <w:b w:val="0"/>
          <w:sz w:val="24"/>
        </w:rPr>
        <w:lastRenderedPageBreak/>
        <w:t xml:space="preserve">Figure </w:t>
      </w:r>
      <w:r w:rsidR="00227BC2">
        <w:rPr>
          <w:b w:val="0"/>
          <w:sz w:val="24"/>
        </w:rPr>
        <w:t xml:space="preserve">3 – </w:t>
      </w:r>
      <w:r w:rsidRPr="00086017">
        <w:rPr>
          <w:b w:val="0"/>
          <w:sz w:val="24"/>
        </w:rPr>
        <w:t xml:space="preserve">Gantt </w:t>
      </w:r>
      <w:r w:rsidR="00311E5D" w:rsidRPr="00086017">
        <w:rPr>
          <w:b w:val="0"/>
          <w:sz w:val="24"/>
        </w:rPr>
        <w:t>Chart,</w:t>
      </w:r>
      <w:r w:rsidR="00227BC2">
        <w:rPr>
          <w:b w:val="0"/>
          <w:sz w:val="24"/>
        </w:rPr>
        <w:t xml:space="preserve"> </w:t>
      </w:r>
      <w:r w:rsidRPr="00086017">
        <w:rPr>
          <w:b w:val="0"/>
          <w:sz w:val="24"/>
        </w:rPr>
        <w:t xml:space="preserve">Source: </w:t>
      </w:r>
      <w:sdt>
        <w:sdtPr>
          <w:rPr>
            <w:b w:val="0"/>
            <w:sz w:val="24"/>
          </w:rPr>
          <w:id w:val="604622622"/>
          <w:citation/>
        </w:sdtPr>
        <w:sdtEndPr/>
        <w:sdtContent>
          <w:r w:rsidRPr="00086017">
            <w:rPr>
              <w:b w:val="0"/>
              <w:sz w:val="24"/>
            </w:rPr>
            <w:fldChar w:fldCharType="begin"/>
          </w:r>
          <w:r w:rsidRPr="00086017">
            <w:rPr>
              <w:b w:val="0"/>
              <w:sz w:val="24"/>
            </w:rPr>
            <w:instrText xml:space="preserve">CITATION Sau09 \p 45 \l 2057 </w:instrText>
          </w:r>
          <w:r w:rsidRPr="00086017">
            <w:rPr>
              <w:b w:val="0"/>
              <w:sz w:val="24"/>
            </w:rPr>
            <w:fldChar w:fldCharType="separate"/>
          </w:r>
          <w:r w:rsidRPr="00086017">
            <w:rPr>
              <w:b w:val="0"/>
              <w:noProof/>
              <w:sz w:val="24"/>
            </w:rPr>
            <w:t>(Saunders, Lewis, &amp; Thornhill, 2009, p. 45)</w:t>
          </w:r>
          <w:r w:rsidRPr="00086017">
            <w:rPr>
              <w:b w:val="0"/>
              <w:sz w:val="24"/>
            </w:rPr>
            <w:fldChar w:fldCharType="end"/>
          </w:r>
        </w:sdtContent>
      </w:sdt>
    </w:p>
    <w:p w14:paraId="58E7677C" w14:textId="18BF0A78" w:rsidR="00F216A2" w:rsidRPr="00BA1F2D" w:rsidRDefault="00953787" w:rsidP="00800CF0">
      <w:pPr>
        <w:pStyle w:val="Heading1"/>
      </w:pPr>
      <w:bookmarkStart w:id="17" w:name="_Toc24737466"/>
      <w:r>
        <w:rPr>
          <w:i/>
          <w:iCs/>
        </w:rPr>
        <w:t>6</w:t>
      </w:r>
      <w:r w:rsidR="008C612C">
        <w:rPr>
          <w:i/>
          <w:iCs/>
        </w:rPr>
        <w:t xml:space="preserve">. </w:t>
      </w:r>
      <w:r w:rsidR="00977659">
        <w:rPr>
          <w:i/>
          <w:iCs/>
        </w:rPr>
        <w:t xml:space="preserve"> </w:t>
      </w:r>
      <w:r w:rsidR="00BA1F2D">
        <w:rPr>
          <w:i/>
          <w:iCs/>
        </w:rPr>
        <w:t>R</w:t>
      </w:r>
      <w:r w:rsidR="00BA1F2D" w:rsidRPr="00BA1F2D">
        <w:rPr>
          <w:i/>
          <w:iCs/>
        </w:rPr>
        <w:t>eferences</w:t>
      </w:r>
      <w:bookmarkEnd w:id="17"/>
      <w:r w:rsidR="00BA1F2D" w:rsidRPr="00BA1F2D">
        <w:t xml:space="preserve"> </w:t>
      </w:r>
    </w:p>
    <w:p w14:paraId="58E7677D" w14:textId="77777777" w:rsidR="00A274DC" w:rsidRDefault="00A274DC" w:rsidP="00A274DC">
      <w:pPr>
        <w:rPr>
          <w:rFonts w:ascii="Arial" w:hAnsi="Arial" w:cs="Arial"/>
          <w:color w:val="000000"/>
          <w:sz w:val="20"/>
          <w:szCs w:val="20"/>
          <w:shd w:val="clear" w:color="auto" w:fill="FFFFFF"/>
        </w:rPr>
      </w:pPr>
    </w:p>
    <w:p w14:paraId="47C5D293" w14:textId="10EE6334" w:rsidR="00087558" w:rsidRPr="00FA71D0" w:rsidRDefault="00674698" w:rsidP="00FA71D0">
      <w:pPr>
        <w:pStyle w:val="ListParagraph"/>
        <w:numPr>
          <w:ilvl w:val="0"/>
          <w:numId w:val="23"/>
        </w:numPr>
        <w:spacing w:line="276" w:lineRule="auto"/>
      </w:pPr>
      <w:r w:rsidRPr="00FA71D0">
        <w:rPr>
          <w:color w:val="000000"/>
          <w:shd w:val="clear" w:color="auto" w:fill="FFFFFF"/>
        </w:rPr>
        <w:t>BBC (2019). </w:t>
      </w:r>
      <w:r w:rsidRPr="00FA71D0">
        <w:rPr>
          <w:i/>
          <w:iCs/>
          <w:color w:val="000000"/>
          <w:shd w:val="clear" w:color="auto" w:fill="FFFFFF"/>
        </w:rPr>
        <w:t>BBC NEWS | Business | The history of payments in the UK</w:t>
      </w:r>
      <w:r w:rsidRPr="00FA71D0">
        <w:rPr>
          <w:color w:val="000000"/>
          <w:shd w:val="clear" w:color="auto" w:fill="FFFFFF"/>
        </w:rPr>
        <w:t xml:space="preserve">. [online] News.bbc.co.uk. Available at: </w:t>
      </w:r>
      <w:hyperlink r:id="rId14" w:history="1">
        <w:r w:rsidRPr="00FA71D0">
          <w:rPr>
            <w:rStyle w:val="Hyperlink"/>
          </w:rPr>
          <w:t>http://news.bbc.co.uk/1/hi/business/7839823.stm</w:t>
        </w:r>
      </w:hyperlink>
      <w:r w:rsidRPr="00FA71D0">
        <w:rPr>
          <w:color w:val="000000"/>
          <w:shd w:val="clear" w:color="auto" w:fill="FFFFFF"/>
        </w:rPr>
        <w:t xml:space="preserve"> [Accessed 22 Oct. 2019].</w:t>
      </w:r>
    </w:p>
    <w:p w14:paraId="3A7504D3" w14:textId="77777777" w:rsidR="00087558" w:rsidRPr="00FA71D0" w:rsidRDefault="00087558" w:rsidP="00FA71D0">
      <w:pPr>
        <w:pStyle w:val="ListParagraph"/>
        <w:spacing w:line="276" w:lineRule="auto"/>
        <w:ind w:left="360"/>
        <w:rPr>
          <w:color w:val="000000" w:themeColor="text1"/>
        </w:rPr>
      </w:pPr>
    </w:p>
    <w:p w14:paraId="58E76780" w14:textId="50882E92" w:rsidR="00B73D17" w:rsidRPr="00FA71D0" w:rsidRDefault="00087558" w:rsidP="00FA71D0">
      <w:pPr>
        <w:pStyle w:val="Bibliography"/>
        <w:numPr>
          <w:ilvl w:val="0"/>
          <w:numId w:val="23"/>
        </w:numPr>
        <w:spacing w:line="276" w:lineRule="auto"/>
        <w:rPr>
          <w:rFonts w:ascii="Times New Roman" w:hAnsi="Times New Roman" w:cs="Times New Roman"/>
          <w:noProof/>
          <w:color w:val="000000" w:themeColor="text1"/>
          <w:sz w:val="24"/>
          <w:szCs w:val="24"/>
        </w:rPr>
      </w:pPr>
      <w:r w:rsidRPr="00FA71D0">
        <w:rPr>
          <w:rFonts w:ascii="Times New Roman" w:hAnsi="Times New Roman" w:cs="Times New Roman"/>
          <w:noProof/>
          <w:color w:val="000000" w:themeColor="text1"/>
          <w:sz w:val="24"/>
          <w:szCs w:val="24"/>
        </w:rPr>
        <w:t xml:space="preserve">Bryman, A. &amp; Bell, E., 2007. </w:t>
      </w:r>
      <w:r w:rsidRPr="00FA71D0">
        <w:rPr>
          <w:rFonts w:ascii="Times New Roman" w:hAnsi="Times New Roman" w:cs="Times New Roman"/>
          <w:i/>
          <w:iCs/>
          <w:noProof/>
          <w:color w:val="000000" w:themeColor="text1"/>
          <w:sz w:val="24"/>
          <w:szCs w:val="24"/>
        </w:rPr>
        <w:t xml:space="preserve">Business Research Methods. </w:t>
      </w:r>
      <w:r w:rsidRPr="00FA71D0">
        <w:rPr>
          <w:rFonts w:ascii="Times New Roman" w:hAnsi="Times New Roman" w:cs="Times New Roman"/>
          <w:noProof/>
          <w:color w:val="000000" w:themeColor="text1"/>
          <w:sz w:val="24"/>
          <w:szCs w:val="24"/>
        </w:rPr>
        <w:t>2nd ed. Oxford: Oxford University Press.</w:t>
      </w:r>
    </w:p>
    <w:p w14:paraId="0FBE3B76" w14:textId="6019C3E9" w:rsidR="00FA71D0" w:rsidRPr="00FA71D0" w:rsidRDefault="00674698" w:rsidP="00FA71D0">
      <w:pPr>
        <w:pStyle w:val="ListParagraph"/>
        <w:numPr>
          <w:ilvl w:val="0"/>
          <w:numId w:val="23"/>
        </w:numPr>
        <w:spacing w:line="276" w:lineRule="auto"/>
        <w:rPr>
          <w:color w:val="000000"/>
          <w:shd w:val="clear" w:color="auto" w:fill="FFFFFF"/>
        </w:rPr>
      </w:pPr>
      <w:r w:rsidRPr="00FA71D0">
        <w:rPr>
          <w:color w:val="000000"/>
          <w:shd w:val="clear" w:color="auto" w:fill="FFFFFF"/>
        </w:rPr>
        <w:t>Cronin, M. (</w:t>
      </w:r>
      <w:r w:rsidR="00711C3F" w:rsidRPr="00FA71D0">
        <w:rPr>
          <w:color w:val="000000"/>
          <w:shd w:val="clear" w:color="auto" w:fill="FFFFFF"/>
        </w:rPr>
        <w:t>1997)</w:t>
      </w:r>
      <w:r w:rsidRPr="00FA71D0">
        <w:rPr>
          <w:color w:val="000000"/>
          <w:shd w:val="clear" w:color="auto" w:fill="FFFFFF"/>
        </w:rPr>
        <w:t>. </w:t>
      </w:r>
      <w:r w:rsidRPr="00FA71D0">
        <w:rPr>
          <w:i/>
          <w:iCs/>
          <w:color w:val="000000"/>
          <w:shd w:val="clear" w:color="auto" w:fill="FFFFFF"/>
        </w:rPr>
        <w:t>Banking and finance on the Internet</w:t>
      </w:r>
      <w:r w:rsidRPr="00FA71D0">
        <w:rPr>
          <w:color w:val="000000"/>
          <w:shd w:val="clear" w:color="auto" w:fill="FFFFFF"/>
        </w:rPr>
        <w:t>. New York, NY &lt;&lt;&gt;&gt;: Wiley, p.41.</w:t>
      </w:r>
    </w:p>
    <w:p w14:paraId="577DA12B" w14:textId="77777777" w:rsidR="00FA71D0" w:rsidRPr="00FA71D0" w:rsidRDefault="00FA71D0" w:rsidP="00FA71D0">
      <w:pPr>
        <w:pStyle w:val="ListParagraph"/>
        <w:spacing w:line="276" w:lineRule="auto"/>
        <w:ind w:left="360"/>
        <w:rPr>
          <w:color w:val="000000"/>
          <w:shd w:val="clear" w:color="auto" w:fill="FFFFFF"/>
        </w:rPr>
      </w:pPr>
    </w:p>
    <w:p w14:paraId="0FFBC881" w14:textId="77777777" w:rsidR="00FA71D0" w:rsidRPr="00FA71D0" w:rsidRDefault="00FA71D0" w:rsidP="00FA71D0">
      <w:pPr>
        <w:pStyle w:val="ListParagraph"/>
        <w:numPr>
          <w:ilvl w:val="0"/>
          <w:numId w:val="23"/>
        </w:numPr>
        <w:spacing w:line="276" w:lineRule="auto"/>
      </w:pPr>
      <w:proofErr w:type="spellStart"/>
      <w:r w:rsidRPr="00FA71D0">
        <w:rPr>
          <w:color w:val="000000"/>
          <w:shd w:val="clear" w:color="auto" w:fill="FFFFFF"/>
        </w:rPr>
        <w:t>Crealogix</w:t>
      </w:r>
      <w:proofErr w:type="spellEnd"/>
      <w:r w:rsidRPr="00FA71D0">
        <w:rPr>
          <w:color w:val="000000"/>
          <w:shd w:val="clear" w:color="auto" w:fill="FFFFFF"/>
        </w:rPr>
        <w:t xml:space="preserve"> (2019). </w:t>
      </w:r>
      <w:r w:rsidRPr="00FA71D0">
        <w:rPr>
          <w:i/>
          <w:iCs/>
          <w:color w:val="000000"/>
          <w:shd w:val="clear" w:color="auto" w:fill="FFFFFF"/>
        </w:rPr>
        <w:t>Banking customer survey: Open Banking is the new competitive factor for banks - CREALOGIX - The Leader for the Digital Bank</w:t>
      </w:r>
      <w:r w:rsidRPr="00FA71D0">
        <w:rPr>
          <w:color w:val="000000"/>
          <w:shd w:val="clear" w:color="auto" w:fill="FFFFFF"/>
        </w:rPr>
        <w:t>. [online] CREALOGIX - The Leader for the Digital Bank. Available at: https://crealogix.com/ch/en/news/swiss-banking-customer-survey-open-banking-is-the-new-competitive-factor-for-banks/ [Accessed 15 Nov. 2019].</w:t>
      </w:r>
    </w:p>
    <w:p w14:paraId="186C59D0" w14:textId="77777777" w:rsidR="00FA71D0" w:rsidRPr="00FA71D0" w:rsidRDefault="00FA71D0" w:rsidP="00FA71D0">
      <w:pPr>
        <w:spacing w:line="276" w:lineRule="auto"/>
        <w:rPr>
          <w:color w:val="000000"/>
          <w:shd w:val="clear" w:color="auto" w:fill="FFFFFF"/>
        </w:rPr>
      </w:pPr>
    </w:p>
    <w:p w14:paraId="7158DFBC" w14:textId="77777777" w:rsidR="006F431D" w:rsidRPr="00FA71D0" w:rsidRDefault="006F431D" w:rsidP="00FA71D0">
      <w:pPr>
        <w:pStyle w:val="ListParagraph"/>
        <w:spacing w:line="276" w:lineRule="auto"/>
        <w:rPr>
          <w:color w:val="000000"/>
          <w:shd w:val="clear" w:color="auto" w:fill="FFFFFF"/>
        </w:rPr>
      </w:pPr>
    </w:p>
    <w:p w14:paraId="23FFB530" w14:textId="1AD09F66" w:rsidR="002E55CC" w:rsidRPr="002E55CC" w:rsidRDefault="00C718F5" w:rsidP="002E55CC">
      <w:pPr>
        <w:pStyle w:val="ListParagraph"/>
        <w:numPr>
          <w:ilvl w:val="0"/>
          <w:numId w:val="23"/>
        </w:numPr>
        <w:spacing w:line="276" w:lineRule="auto"/>
        <w:rPr>
          <w:color w:val="000000"/>
          <w:shd w:val="clear" w:color="auto" w:fill="FFFFFF"/>
        </w:rPr>
      </w:pPr>
      <w:proofErr w:type="spellStart"/>
      <w:r w:rsidRPr="00FA71D0">
        <w:rPr>
          <w:color w:val="000000"/>
          <w:shd w:val="clear" w:color="auto" w:fill="FFFFFF"/>
        </w:rPr>
        <w:t>Dudovskiy</w:t>
      </w:r>
      <w:proofErr w:type="spellEnd"/>
      <w:r w:rsidRPr="00FA71D0">
        <w:rPr>
          <w:color w:val="000000"/>
          <w:shd w:val="clear" w:color="auto" w:fill="FFFFFF"/>
        </w:rPr>
        <w:t xml:space="preserve">, J, </w:t>
      </w:r>
      <w:r w:rsidR="00C24B66" w:rsidRPr="00FA71D0">
        <w:rPr>
          <w:color w:val="000000"/>
          <w:shd w:val="clear" w:color="auto" w:fill="FFFFFF"/>
        </w:rPr>
        <w:t xml:space="preserve">(2018), </w:t>
      </w:r>
      <w:r w:rsidR="00C24B66" w:rsidRPr="00FA71D0">
        <w:rPr>
          <w:i/>
          <w:iCs/>
          <w:color w:val="000000"/>
          <w:shd w:val="clear" w:color="auto" w:fill="FFFFFF"/>
        </w:rPr>
        <w:t>‘Exploratory Research</w:t>
      </w:r>
      <w:r w:rsidR="00D636CB" w:rsidRPr="00FA71D0">
        <w:rPr>
          <w:i/>
          <w:iCs/>
          <w:color w:val="000000"/>
          <w:shd w:val="clear" w:color="auto" w:fill="FFFFFF"/>
        </w:rPr>
        <w:t xml:space="preserve">’ </w:t>
      </w:r>
      <w:r w:rsidR="00D636CB" w:rsidRPr="00FA71D0">
        <w:rPr>
          <w:color w:val="000000"/>
          <w:shd w:val="clear" w:color="auto" w:fill="FFFFFF"/>
        </w:rPr>
        <w:t xml:space="preserve">[online], </w:t>
      </w:r>
      <w:r w:rsidR="00D636CB" w:rsidRPr="00FA71D0">
        <w:rPr>
          <w:i/>
          <w:iCs/>
          <w:color w:val="000000"/>
          <w:shd w:val="clear" w:color="auto" w:fill="FFFFFF"/>
        </w:rPr>
        <w:t xml:space="preserve">Research </w:t>
      </w:r>
      <w:r w:rsidR="0000783A" w:rsidRPr="00FA71D0">
        <w:rPr>
          <w:i/>
          <w:iCs/>
          <w:color w:val="000000"/>
          <w:shd w:val="clear" w:color="auto" w:fill="FFFFFF"/>
        </w:rPr>
        <w:t>Methodology,</w:t>
      </w:r>
      <w:r w:rsidR="0000783A" w:rsidRPr="00FA71D0">
        <w:rPr>
          <w:color w:val="000000"/>
          <w:shd w:val="clear" w:color="auto" w:fill="FFFFFF"/>
        </w:rPr>
        <w:t xml:space="preserve"> Available at: </w:t>
      </w:r>
      <w:hyperlink r:id="rId15" w:history="1">
        <w:r w:rsidR="00410891" w:rsidRPr="00FA71D0">
          <w:rPr>
            <w:rStyle w:val="Hyperlink"/>
            <w:shd w:val="clear" w:color="auto" w:fill="FFFFFF"/>
          </w:rPr>
          <w:t>https://research-methodology.net/research-methodology/research-deisgn/exploratory-research/?fbclid=iwAR1VVEeAR0Gk8hDauOJZ_nktIkyPELzByTEj3E4C-DUNUIkf3ldgFEtEfQ</w:t>
        </w:r>
      </w:hyperlink>
      <w:r w:rsidR="00352F7E" w:rsidRPr="00FA71D0">
        <w:rPr>
          <w:color w:val="000000"/>
          <w:shd w:val="clear" w:color="auto" w:fill="FFFFFF"/>
        </w:rPr>
        <w:t xml:space="preserve"> [</w:t>
      </w:r>
      <w:r w:rsidR="00410891" w:rsidRPr="00FA71D0">
        <w:rPr>
          <w:color w:val="000000"/>
          <w:shd w:val="clear" w:color="auto" w:fill="FFFFFF"/>
        </w:rPr>
        <w:t>Access</w:t>
      </w:r>
      <w:r w:rsidR="00352F7E" w:rsidRPr="00FA71D0">
        <w:rPr>
          <w:color w:val="000000"/>
          <w:shd w:val="clear" w:color="auto" w:fill="FFFFFF"/>
        </w:rPr>
        <w:t>ed 11 Nov 2019].</w:t>
      </w:r>
    </w:p>
    <w:p w14:paraId="58E76782" w14:textId="77777777" w:rsidR="00A11846" w:rsidRPr="00FA71D0" w:rsidRDefault="00A11846" w:rsidP="00FA71D0">
      <w:pPr>
        <w:spacing w:line="276" w:lineRule="auto"/>
        <w:rPr>
          <w:color w:val="000000"/>
          <w:shd w:val="clear" w:color="auto" w:fill="FFFFFF"/>
        </w:rPr>
      </w:pPr>
    </w:p>
    <w:p w14:paraId="58E76783" w14:textId="77777777" w:rsidR="00A11846" w:rsidRPr="00FA71D0" w:rsidRDefault="00674698" w:rsidP="00FA71D0">
      <w:pPr>
        <w:pStyle w:val="ListParagraph"/>
        <w:numPr>
          <w:ilvl w:val="0"/>
          <w:numId w:val="23"/>
        </w:numPr>
        <w:spacing w:line="276" w:lineRule="auto"/>
      </w:pPr>
      <w:proofErr w:type="spellStart"/>
      <w:r w:rsidRPr="00FA71D0">
        <w:rPr>
          <w:color w:val="222222"/>
          <w:shd w:val="clear" w:color="auto" w:fill="FFFFFF"/>
        </w:rPr>
        <w:t>Ghauri</w:t>
      </w:r>
      <w:proofErr w:type="spellEnd"/>
      <w:r w:rsidRPr="00FA71D0">
        <w:rPr>
          <w:color w:val="222222"/>
          <w:shd w:val="clear" w:color="auto" w:fill="FFFFFF"/>
        </w:rPr>
        <w:t xml:space="preserve">, P.N. and </w:t>
      </w:r>
      <w:proofErr w:type="spellStart"/>
      <w:r w:rsidRPr="00FA71D0">
        <w:rPr>
          <w:color w:val="222222"/>
          <w:shd w:val="clear" w:color="auto" w:fill="FFFFFF"/>
        </w:rPr>
        <w:t>Grønhaug</w:t>
      </w:r>
      <w:proofErr w:type="spellEnd"/>
      <w:r w:rsidRPr="00FA71D0">
        <w:rPr>
          <w:color w:val="222222"/>
          <w:shd w:val="clear" w:color="auto" w:fill="FFFFFF"/>
        </w:rPr>
        <w:t>, K., 2005. </w:t>
      </w:r>
      <w:r w:rsidRPr="00FA71D0">
        <w:rPr>
          <w:i/>
          <w:iCs/>
          <w:color w:val="222222"/>
          <w:shd w:val="clear" w:color="auto" w:fill="FFFFFF"/>
        </w:rPr>
        <w:t>Research methods in business studies: A practical guide</w:t>
      </w:r>
      <w:r w:rsidRPr="00FA71D0">
        <w:rPr>
          <w:color w:val="222222"/>
          <w:shd w:val="clear" w:color="auto" w:fill="FFFFFF"/>
        </w:rPr>
        <w:t>. Pearson Education.</w:t>
      </w:r>
    </w:p>
    <w:p w14:paraId="58E76785" w14:textId="77777777" w:rsidR="00B73D17" w:rsidRPr="00FA71D0" w:rsidRDefault="00B73D17" w:rsidP="00FA71D0">
      <w:pPr>
        <w:spacing w:line="276" w:lineRule="auto"/>
        <w:rPr>
          <w:b/>
          <w:bCs/>
          <w:color w:val="000000" w:themeColor="text1"/>
        </w:rPr>
      </w:pPr>
    </w:p>
    <w:p w14:paraId="1DB32FD4" w14:textId="5C71FE49" w:rsidR="007A7FBC" w:rsidRPr="00FA71D0" w:rsidRDefault="00674698" w:rsidP="00FA71D0">
      <w:pPr>
        <w:pStyle w:val="ListParagraph"/>
        <w:numPr>
          <w:ilvl w:val="0"/>
          <w:numId w:val="23"/>
        </w:numPr>
        <w:spacing w:line="276" w:lineRule="auto"/>
        <w:rPr>
          <w:color w:val="222222"/>
          <w:shd w:val="clear" w:color="auto" w:fill="FFFFFF"/>
        </w:rPr>
      </w:pPr>
      <w:proofErr w:type="spellStart"/>
      <w:r w:rsidRPr="00FA71D0">
        <w:rPr>
          <w:color w:val="222222"/>
          <w:shd w:val="clear" w:color="auto" w:fill="FFFFFF"/>
        </w:rPr>
        <w:t>Grabner-Kräuter</w:t>
      </w:r>
      <w:proofErr w:type="spellEnd"/>
      <w:r w:rsidRPr="00FA71D0">
        <w:rPr>
          <w:color w:val="222222"/>
          <w:shd w:val="clear" w:color="auto" w:fill="FFFFFF"/>
        </w:rPr>
        <w:t xml:space="preserve">, S. and </w:t>
      </w:r>
      <w:proofErr w:type="spellStart"/>
      <w:r w:rsidRPr="00FA71D0">
        <w:rPr>
          <w:color w:val="222222"/>
          <w:shd w:val="clear" w:color="auto" w:fill="FFFFFF"/>
        </w:rPr>
        <w:t>Faullant</w:t>
      </w:r>
      <w:proofErr w:type="spellEnd"/>
      <w:r w:rsidRPr="00FA71D0">
        <w:rPr>
          <w:color w:val="222222"/>
          <w:shd w:val="clear" w:color="auto" w:fill="FFFFFF"/>
        </w:rPr>
        <w:t>, R., 2008. Consumer acceptance of internet banking: the influence of internet trust. </w:t>
      </w:r>
      <w:r w:rsidRPr="00FA71D0">
        <w:rPr>
          <w:i/>
          <w:iCs/>
          <w:color w:val="222222"/>
          <w:shd w:val="clear" w:color="auto" w:fill="FFFFFF"/>
        </w:rPr>
        <w:t>International Journal of bank marketing</w:t>
      </w:r>
      <w:r w:rsidRPr="00FA71D0">
        <w:rPr>
          <w:color w:val="222222"/>
          <w:shd w:val="clear" w:color="auto" w:fill="FFFFFF"/>
        </w:rPr>
        <w:t>, </w:t>
      </w:r>
      <w:r w:rsidRPr="00FA71D0">
        <w:rPr>
          <w:i/>
          <w:iCs/>
          <w:color w:val="222222"/>
          <w:shd w:val="clear" w:color="auto" w:fill="FFFFFF"/>
        </w:rPr>
        <w:t>26</w:t>
      </w:r>
      <w:r w:rsidRPr="00FA71D0">
        <w:rPr>
          <w:color w:val="222222"/>
          <w:shd w:val="clear" w:color="auto" w:fill="FFFFFF"/>
        </w:rPr>
        <w:t>(7), pp.483-504.</w:t>
      </w:r>
    </w:p>
    <w:p w14:paraId="039734DC" w14:textId="77777777" w:rsidR="00221C57" w:rsidRPr="00FA71D0" w:rsidRDefault="00221C57" w:rsidP="00FA71D0">
      <w:pPr>
        <w:spacing w:line="276" w:lineRule="auto"/>
        <w:rPr>
          <w:color w:val="FF0000"/>
          <w:shd w:val="clear" w:color="auto" w:fill="FFFFFF"/>
        </w:rPr>
      </w:pPr>
    </w:p>
    <w:p w14:paraId="71B68EF5" w14:textId="444B2691" w:rsidR="00221C57" w:rsidRPr="00FA71D0" w:rsidRDefault="00221C57" w:rsidP="00FA71D0">
      <w:pPr>
        <w:pStyle w:val="Bibliography"/>
        <w:numPr>
          <w:ilvl w:val="0"/>
          <w:numId w:val="23"/>
        </w:numPr>
        <w:spacing w:line="276" w:lineRule="auto"/>
        <w:rPr>
          <w:rFonts w:ascii="Times New Roman" w:hAnsi="Times New Roman" w:cs="Times New Roman"/>
          <w:noProof/>
          <w:sz w:val="24"/>
          <w:szCs w:val="24"/>
          <w:lang w:val="en-US"/>
        </w:rPr>
      </w:pPr>
      <w:r w:rsidRPr="00FA71D0">
        <w:rPr>
          <w:rFonts w:ascii="Times New Roman" w:hAnsi="Times New Roman" w:cs="Times New Roman"/>
          <w:noProof/>
          <w:sz w:val="24"/>
          <w:szCs w:val="24"/>
          <w:lang w:val="en-US"/>
        </w:rPr>
        <w:t xml:space="preserve">Kirk, J., &amp; Miller, M. (1986). </w:t>
      </w:r>
      <w:r w:rsidRPr="00FA71D0">
        <w:rPr>
          <w:rFonts w:ascii="Times New Roman" w:hAnsi="Times New Roman" w:cs="Times New Roman"/>
          <w:i/>
          <w:iCs/>
          <w:noProof/>
          <w:sz w:val="24"/>
          <w:szCs w:val="24"/>
          <w:lang w:val="en-US"/>
        </w:rPr>
        <w:t>Reliability and Validity in Qualitative Research.</w:t>
      </w:r>
      <w:r w:rsidRPr="00FA71D0">
        <w:rPr>
          <w:rFonts w:ascii="Times New Roman" w:hAnsi="Times New Roman" w:cs="Times New Roman"/>
          <w:noProof/>
          <w:sz w:val="24"/>
          <w:szCs w:val="24"/>
          <w:lang w:val="en-US"/>
        </w:rPr>
        <w:t xml:space="preserve"> London: Sage. Retrieved November 14, 2017</w:t>
      </w:r>
    </w:p>
    <w:p w14:paraId="107CC58B" w14:textId="77777777" w:rsidR="007A7FBC" w:rsidRPr="00FA71D0" w:rsidRDefault="007A7FBC" w:rsidP="00FA71D0">
      <w:pPr>
        <w:pStyle w:val="ListParagraph"/>
        <w:spacing w:line="276" w:lineRule="auto"/>
        <w:ind w:left="360"/>
        <w:rPr>
          <w:color w:val="222222"/>
          <w:shd w:val="clear" w:color="auto" w:fill="FFFFFF"/>
        </w:rPr>
      </w:pPr>
    </w:p>
    <w:p w14:paraId="07E5B0CF" w14:textId="5594A448" w:rsidR="007A7FBC" w:rsidRPr="00FA71D0" w:rsidRDefault="007A7FBC" w:rsidP="00FA71D0">
      <w:pPr>
        <w:pStyle w:val="ListParagraph"/>
        <w:numPr>
          <w:ilvl w:val="0"/>
          <w:numId w:val="23"/>
        </w:numPr>
        <w:spacing w:line="276" w:lineRule="auto"/>
      </w:pPr>
      <w:r w:rsidRPr="00FA71D0">
        <w:rPr>
          <w:color w:val="000000"/>
          <w:shd w:val="clear" w:color="auto" w:fill="FFFFFF"/>
        </w:rPr>
        <w:t>Office for National Statistics (2019). </w:t>
      </w:r>
      <w:r w:rsidRPr="00FA71D0">
        <w:rPr>
          <w:i/>
          <w:iCs/>
          <w:color w:val="000000"/>
          <w:shd w:val="clear" w:color="auto" w:fill="FFFFFF"/>
        </w:rPr>
        <w:t>Overview of the UK population - Office for National Statistics</w:t>
      </w:r>
      <w:r w:rsidRPr="00FA71D0">
        <w:rPr>
          <w:color w:val="000000"/>
          <w:shd w:val="clear" w:color="auto" w:fill="FFFFFF"/>
        </w:rPr>
        <w:t>. [online] Ons.gov.uk. Available at: https://www.ons.gov.uk/peoplepopulationandcommunity/populationandmigration/populationestimates/articles/overviewoftheukpopulation/november2018 [Accessed 8 Nov. 2019].</w:t>
      </w:r>
    </w:p>
    <w:p w14:paraId="42730466" w14:textId="77777777" w:rsidR="00261B0C" w:rsidRPr="00FA71D0" w:rsidRDefault="00261B0C" w:rsidP="00FA71D0">
      <w:pPr>
        <w:pStyle w:val="ListParagraph"/>
        <w:spacing w:line="276" w:lineRule="auto"/>
      </w:pPr>
    </w:p>
    <w:p w14:paraId="426F49E7" w14:textId="5EAAE076" w:rsidR="00261B0C" w:rsidRPr="00FA71D0" w:rsidRDefault="00261B0C" w:rsidP="00FA71D0">
      <w:pPr>
        <w:pStyle w:val="ListParagraph"/>
        <w:numPr>
          <w:ilvl w:val="0"/>
          <w:numId w:val="23"/>
        </w:numPr>
        <w:spacing w:line="276" w:lineRule="auto"/>
      </w:pPr>
      <w:proofErr w:type="spellStart"/>
      <w:r w:rsidRPr="00FA71D0">
        <w:t>Loseke</w:t>
      </w:r>
      <w:proofErr w:type="spellEnd"/>
      <w:r w:rsidRPr="00FA71D0">
        <w:t>, D.R, (201</w:t>
      </w:r>
      <w:r w:rsidR="003F7C01" w:rsidRPr="00FA71D0">
        <w:t>7</w:t>
      </w:r>
      <w:r w:rsidR="00681176" w:rsidRPr="00FA71D0">
        <w:t>), ‘</w:t>
      </w:r>
      <w:r w:rsidR="001E69C8" w:rsidRPr="00FA71D0">
        <w:rPr>
          <w:i/>
          <w:iCs/>
        </w:rPr>
        <w:t>Methodol</w:t>
      </w:r>
      <w:r w:rsidR="00AA4EB6" w:rsidRPr="00FA71D0">
        <w:rPr>
          <w:i/>
          <w:iCs/>
        </w:rPr>
        <w:t>ogical Thinking basis principles of social research design’</w:t>
      </w:r>
      <w:r w:rsidR="0044268A" w:rsidRPr="00FA71D0">
        <w:t xml:space="preserve">, second </w:t>
      </w:r>
      <w:proofErr w:type="spellStart"/>
      <w:r w:rsidR="0044268A" w:rsidRPr="00FA71D0">
        <w:t>edn</w:t>
      </w:r>
      <w:proofErr w:type="spellEnd"/>
      <w:r w:rsidR="0044268A" w:rsidRPr="00FA71D0">
        <w:t xml:space="preserve">, SAGE Publication </w:t>
      </w:r>
      <w:r w:rsidR="000A5F30" w:rsidRPr="00FA71D0">
        <w:t>Inc, London</w:t>
      </w:r>
    </w:p>
    <w:p w14:paraId="58E76787" w14:textId="77777777" w:rsidR="00540114" w:rsidRPr="00FA71D0" w:rsidRDefault="00540114" w:rsidP="00FA71D0">
      <w:pPr>
        <w:spacing w:line="276" w:lineRule="auto"/>
        <w:rPr>
          <w:color w:val="222222"/>
          <w:shd w:val="clear" w:color="auto" w:fill="FFFFFF"/>
        </w:rPr>
      </w:pPr>
    </w:p>
    <w:p w14:paraId="0A36903E" w14:textId="34F104AD" w:rsidR="00116C1C" w:rsidRPr="00116C1C" w:rsidRDefault="00674698" w:rsidP="00116C1C">
      <w:pPr>
        <w:pStyle w:val="ListParagraph"/>
        <w:numPr>
          <w:ilvl w:val="0"/>
          <w:numId w:val="23"/>
        </w:numPr>
        <w:spacing w:line="276" w:lineRule="auto"/>
        <w:rPr>
          <w:color w:val="222222"/>
          <w:shd w:val="clear" w:color="auto" w:fill="FFFFFF"/>
        </w:rPr>
      </w:pPr>
      <w:r w:rsidRPr="00FA71D0">
        <w:rPr>
          <w:color w:val="222222"/>
          <w:shd w:val="clear" w:color="auto" w:fill="FFFFFF"/>
        </w:rPr>
        <w:lastRenderedPageBreak/>
        <w:t xml:space="preserve">Saunders, M., Lewis, P. &amp; Thornhill, A., 2009, </w:t>
      </w:r>
      <w:r w:rsidRPr="00FA71D0">
        <w:rPr>
          <w:i/>
          <w:iCs/>
          <w:color w:val="222222"/>
          <w:shd w:val="clear" w:color="auto" w:fill="FFFFFF"/>
        </w:rPr>
        <w:t>Research and Methods for Business Student</w:t>
      </w:r>
      <w:r w:rsidR="00EB0459" w:rsidRPr="00FA71D0">
        <w:rPr>
          <w:i/>
          <w:iCs/>
          <w:color w:val="222222"/>
          <w:shd w:val="clear" w:color="auto" w:fill="FFFFFF"/>
        </w:rPr>
        <w:t>s.</w:t>
      </w:r>
      <w:r w:rsidR="00EB0459" w:rsidRPr="00FA71D0">
        <w:rPr>
          <w:color w:val="222222"/>
          <w:shd w:val="clear" w:color="auto" w:fill="FFFFFF"/>
        </w:rPr>
        <w:t xml:space="preserve"> 5</w:t>
      </w:r>
      <w:r w:rsidR="00EB0459" w:rsidRPr="00FA71D0">
        <w:rPr>
          <w:color w:val="222222"/>
          <w:shd w:val="clear" w:color="auto" w:fill="FFFFFF"/>
          <w:vertAlign w:val="superscript"/>
        </w:rPr>
        <w:t>th</w:t>
      </w:r>
      <w:r w:rsidR="00EB0459" w:rsidRPr="00FA71D0">
        <w:rPr>
          <w:color w:val="222222"/>
          <w:shd w:val="clear" w:color="auto" w:fill="FFFFFF"/>
        </w:rPr>
        <w:t xml:space="preserve"> ed. Essex: Pearson Educational Limited</w:t>
      </w:r>
    </w:p>
    <w:p w14:paraId="47805DFC" w14:textId="77777777" w:rsidR="00D227FA" w:rsidRPr="00D227FA" w:rsidRDefault="00D227FA" w:rsidP="00D227FA">
      <w:pPr>
        <w:pStyle w:val="ListParagraph"/>
        <w:rPr>
          <w:color w:val="222222"/>
          <w:shd w:val="clear" w:color="auto" w:fill="FFFFFF"/>
        </w:rPr>
      </w:pPr>
    </w:p>
    <w:p w14:paraId="24CC2A52" w14:textId="507FC7D9" w:rsidR="00D227FA" w:rsidRPr="002E55CC" w:rsidRDefault="004F549F" w:rsidP="00116C1C">
      <w:pPr>
        <w:pStyle w:val="ListParagraph"/>
        <w:numPr>
          <w:ilvl w:val="0"/>
          <w:numId w:val="23"/>
        </w:numPr>
        <w:spacing w:line="276" w:lineRule="auto"/>
        <w:rPr>
          <w:color w:val="222222"/>
          <w:shd w:val="clear" w:color="auto" w:fill="FFFFFF"/>
        </w:rPr>
      </w:pPr>
      <w:r w:rsidRPr="002E55CC">
        <w:rPr>
          <w:color w:val="222222"/>
          <w:shd w:val="clear" w:color="auto" w:fill="FFFFFF"/>
        </w:rPr>
        <w:t>Saunders, M., Lewis, P. &amp; Thornhill, A.,</w:t>
      </w:r>
      <w:r w:rsidRPr="002E55CC">
        <w:rPr>
          <w:color w:val="222222"/>
          <w:shd w:val="clear" w:color="auto" w:fill="FFFFFF"/>
        </w:rPr>
        <w:t xml:space="preserve"> (2016), </w:t>
      </w:r>
      <w:r w:rsidR="005E57EC" w:rsidRPr="002E55CC">
        <w:rPr>
          <w:color w:val="222222"/>
          <w:shd w:val="clear" w:color="auto" w:fill="FFFFFF"/>
        </w:rPr>
        <w:t>‘</w:t>
      </w:r>
      <w:r w:rsidRPr="002E55CC">
        <w:rPr>
          <w:i/>
          <w:iCs/>
          <w:color w:val="222222"/>
          <w:shd w:val="clear" w:color="auto" w:fill="FFFFFF"/>
        </w:rPr>
        <w:t xml:space="preserve">Research </w:t>
      </w:r>
      <w:r w:rsidR="005E57EC" w:rsidRPr="002E55CC">
        <w:rPr>
          <w:i/>
          <w:iCs/>
          <w:color w:val="222222"/>
          <w:shd w:val="clear" w:color="auto" w:fill="FFFFFF"/>
        </w:rPr>
        <w:t>Methods for Business Students’</w:t>
      </w:r>
      <w:r w:rsidR="005E57EC" w:rsidRPr="002E55CC">
        <w:rPr>
          <w:color w:val="222222"/>
          <w:shd w:val="clear" w:color="auto" w:fill="FFFFFF"/>
        </w:rPr>
        <w:t xml:space="preserve"> 7</w:t>
      </w:r>
      <w:r w:rsidR="005E57EC" w:rsidRPr="002E55CC">
        <w:rPr>
          <w:color w:val="222222"/>
          <w:shd w:val="clear" w:color="auto" w:fill="FFFFFF"/>
          <w:vertAlign w:val="superscript"/>
        </w:rPr>
        <w:t>th</w:t>
      </w:r>
      <w:r w:rsidR="005E57EC" w:rsidRPr="002E55CC">
        <w:rPr>
          <w:color w:val="222222"/>
          <w:shd w:val="clear" w:color="auto" w:fill="FFFFFF"/>
        </w:rPr>
        <w:t xml:space="preserve"> ed.</w:t>
      </w:r>
      <w:r w:rsidR="00116C1C" w:rsidRPr="002E55CC">
        <w:rPr>
          <w:color w:val="222222"/>
          <w:shd w:val="clear" w:color="auto" w:fill="FFFFFF"/>
        </w:rPr>
        <w:t xml:space="preserve">, </w:t>
      </w:r>
      <w:r w:rsidR="00116C1C" w:rsidRPr="002E55CC">
        <w:rPr>
          <w:color w:val="222222"/>
          <w:shd w:val="clear" w:color="auto" w:fill="FFFFFF"/>
        </w:rPr>
        <w:t>Essex: Pearson Educational Limited</w:t>
      </w:r>
    </w:p>
    <w:p w14:paraId="39894085" w14:textId="77777777" w:rsidR="002E55CC" w:rsidRPr="002E55CC" w:rsidRDefault="002E55CC" w:rsidP="002E55CC">
      <w:pPr>
        <w:pStyle w:val="ListParagraph"/>
        <w:rPr>
          <w:color w:val="222222"/>
          <w:shd w:val="clear" w:color="auto" w:fill="FFFFFF"/>
        </w:rPr>
      </w:pPr>
    </w:p>
    <w:p w14:paraId="5122A7B9" w14:textId="397AD699" w:rsidR="002E55CC" w:rsidRPr="002E55CC" w:rsidRDefault="002E55CC" w:rsidP="002E55CC">
      <w:pPr>
        <w:pStyle w:val="ListParagraph"/>
        <w:numPr>
          <w:ilvl w:val="0"/>
          <w:numId w:val="23"/>
        </w:numPr>
      </w:pPr>
      <w:r w:rsidRPr="002E55CC">
        <w:rPr>
          <w:color w:val="222222"/>
          <w:shd w:val="clear" w:color="auto" w:fill="FFFFFF"/>
        </w:rPr>
        <w:t>Schwandt, T.A., 1994. Constructivist, interpretivist approaches to human inquiry. </w:t>
      </w:r>
      <w:r w:rsidRPr="002E55CC">
        <w:rPr>
          <w:i/>
          <w:iCs/>
          <w:color w:val="222222"/>
          <w:shd w:val="clear" w:color="auto" w:fill="FFFFFF"/>
        </w:rPr>
        <w:t>Handbook of qualitative research</w:t>
      </w:r>
      <w:r w:rsidRPr="002E55CC">
        <w:rPr>
          <w:color w:val="222222"/>
          <w:shd w:val="clear" w:color="auto" w:fill="FFFFFF"/>
        </w:rPr>
        <w:t>, </w:t>
      </w:r>
      <w:r w:rsidRPr="002E55CC">
        <w:rPr>
          <w:i/>
          <w:iCs/>
          <w:color w:val="222222"/>
          <w:shd w:val="clear" w:color="auto" w:fill="FFFFFF"/>
        </w:rPr>
        <w:t>1</w:t>
      </w:r>
      <w:r w:rsidRPr="002E55CC">
        <w:rPr>
          <w:color w:val="222222"/>
          <w:shd w:val="clear" w:color="auto" w:fill="FFFFFF"/>
        </w:rPr>
        <w:t>, pp.118-137.</w:t>
      </w:r>
    </w:p>
    <w:p w14:paraId="58E76789" w14:textId="77777777" w:rsidR="00F838AB" w:rsidRPr="002E55CC" w:rsidRDefault="00F838AB" w:rsidP="00FA71D0">
      <w:pPr>
        <w:spacing w:line="276" w:lineRule="auto"/>
        <w:rPr>
          <w:b/>
          <w:bCs/>
          <w:i/>
          <w:iCs/>
          <w:color w:val="000000" w:themeColor="text1"/>
        </w:rPr>
      </w:pPr>
    </w:p>
    <w:p w14:paraId="145B3B74" w14:textId="4AE0E473" w:rsidR="00EC1418" w:rsidRPr="002E55CC" w:rsidRDefault="00674698" w:rsidP="00FA71D0">
      <w:pPr>
        <w:pStyle w:val="ListParagraph"/>
        <w:numPr>
          <w:ilvl w:val="0"/>
          <w:numId w:val="23"/>
        </w:numPr>
        <w:spacing w:line="276" w:lineRule="auto"/>
      </w:pPr>
      <w:r w:rsidRPr="002E55CC">
        <w:rPr>
          <w:color w:val="000000"/>
          <w:shd w:val="clear" w:color="auto" w:fill="FFFFFF"/>
        </w:rPr>
        <w:t>SOTICS (2014). [online] Pdfs.semanticscholar.org. Available at: https://pdfs.semanticscholar.org/008d/8cf646cb25cebab2cc250dbf770d906ff4e2.pdf [Accessed 18 Oct. 2019].</w:t>
      </w:r>
    </w:p>
    <w:p w14:paraId="4A37B25A" w14:textId="77777777" w:rsidR="00EC1418" w:rsidRPr="00FA71D0" w:rsidRDefault="00EC1418" w:rsidP="00FA71D0">
      <w:pPr>
        <w:spacing w:line="276" w:lineRule="auto"/>
      </w:pPr>
    </w:p>
    <w:p w14:paraId="120931BC" w14:textId="77777777" w:rsidR="00EC1418" w:rsidRPr="00FA71D0" w:rsidRDefault="00EC1418" w:rsidP="00FA71D0">
      <w:pPr>
        <w:pStyle w:val="ListParagraph"/>
        <w:numPr>
          <w:ilvl w:val="0"/>
          <w:numId w:val="23"/>
        </w:numPr>
        <w:spacing w:line="276" w:lineRule="auto"/>
      </w:pPr>
      <w:r w:rsidRPr="00FA71D0">
        <w:rPr>
          <w:color w:val="000000"/>
          <w:shd w:val="clear" w:color="auto" w:fill="FFFFFF"/>
        </w:rPr>
        <w:t>Statista (2019). </w:t>
      </w:r>
      <w:r w:rsidRPr="00FA71D0">
        <w:rPr>
          <w:i/>
          <w:iCs/>
          <w:color w:val="000000"/>
          <w:shd w:val="clear" w:color="auto" w:fill="FFFFFF"/>
        </w:rPr>
        <w:t>Internet banking usage Great Britain 2019 | Statista</w:t>
      </w:r>
      <w:r w:rsidRPr="00FA71D0">
        <w:rPr>
          <w:color w:val="000000"/>
          <w:shd w:val="clear" w:color="auto" w:fill="FFFFFF"/>
        </w:rPr>
        <w:t>. [online] Statista. Available at: https://www.statista.com/statistics/286273/internet-banking-penetration-in-great-britain/ [Accessed 15 Nov. 2019].</w:t>
      </w:r>
    </w:p>
    <w:p w14:paraId="58E7678B" w14:textId="163B722C" w:rsidR="00711C3F" w:rsidRPr="00FA71D0" w:rsidRDefault="00711C3F" w:rsidP="00FA71D0">
      <w:pPr>
        <w:spacing w:line="276" w:lineRule="auto"/>
      </w:pPr>
    </w:p>
    <w:p w14:paraId="5DC9325A" w14:textId="65294E70" w:rsidR="00E85708" w:rsidRPr="00FA71D0" w:rsidRDefault="00E85708" w:rsidP="00FA71D0">
      <w:pPr>
        <w:pStyle w:val="ListParagraph"/>
        <w:numPr>
          <w:ilvl w:val="0"/>
          <w:numId w:val="23"/>
        </w:numPr>
        <w:spacing w:line="276" w:lineRule="auto"/>
      </w:pPr>
      <w:r w:rsidRPr="00FA71D0">
        <w:rPr>
          <w:color w:val="000000"/>
          <w:shd w:val="clear" w:color="auto" w:fill="FFFFFF"/>
        </w:rPr>
        <w:t>The Telegraph (2019). </w:t>
      </w:r>
      <w:r w:rsidRPr="00FA71D0">
        <w:rPr>
          <w:i/>
          <w:iCs/>
          <w:color w:val="000000"/>
          <w:shd w:val="clear" w:color="auto" w:fill="FFFFFF"/>
        </w:rPr>
        <w:t>Older people 'increasingly isolated due to internet'</w:t>
      </w:r>
      <w:r w:rsidRPr="00FA71D0">
        <w:rPr>
          <w:color w:val="000000"/>
          <w:shd w:val="clear" w:color="auto" w:fill="FFFFFF"/>
        </w:rPr>
        <w:t>. [online] Telegraph.co.uk. Available at: https://www.telegraph.co.uk/technology/news/6266984/Older-people-increasingly-isolated-due-to-internet.html [Accessed 28 Oct. 2019].</w:t>
      </w:r>
    </w:p>
    <w:p w14:paraId="7E5BC681" w14:textId="77777777" w:rsidR="00731E05" w:rsidRPr="00FA71D0" w:rsidRDefault="00731E05" w:rsidP="00FA71D0">
      <w:pPr>
        <w:pStyle w:val="ListParagraph"/>
        <w:spacing w:line="276" w:lineRule="auto"/>
      </w:pPr>
    </w:p>
    <w:p w14:paraId="7CB31C90" w14:textId="77777777" w:rsidR="00731E05" w:rsidRPr="00FA71D0" w:rsidRDefault="00731E05" w:rsidP="00FA71D0">
      <w:pPr>
        <w:pStyle w:val="ListParagraph"/>
        <w:spacing w:line="276" w:lineRule="auto"/>
        <w:ind w:left="360"/>
      </w:pPr>
    </w:p>
    <w:p w14:paraId="0197AEB9" w14:textId="77777777" w:rsidR="00E85708" w:rsidRPr="00FA71D0" w:rsidRDefault="00E85708" w:rsidP="00FA71D0">
      <w:pPr>
        <w:spacing w:line="276" w:lineRule="auto"/>
      </w:pPr>
    </w:p>
    <w:p w14:paraId="58E7678E" w14:textId="77777777" w:rsidR="004E7D21" w:rsidRPr="00087558" w:rsidRDefault="004E7D21" w:rsidP="00711C3F">
      <w:pPr>
        <w:rPr>
          <w:b/>
          <w:bCs/>
          <w:i/>
          <w:iCs/>
          <w:color w:val="000000" w:themeColor="text1"/>
        </w:rPr>
      </w:pPr>
    </w:p>
    <w:sectPr w:rsidR="004E7D21" w:rsidRPr="00087558" w:rsidSect="00F651A7">
      <w:headerReference w:type="default" r:id="rId16"/>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297B7" w14:textId="77777777" w:rsidR="00806AAB" w:rsidRDefault="00806AAB">
      <w:r>
        <w:separator/>
      </w:r>
    </w:p>
  </w:endnote>
  <w:endnote w:type="continuationSeparator" w:id="0">
    <w:p w14:paraId="2F1CC04B" w14:textId="77777777" w:rsidR="00806AAB" w:rsidRDefault="00806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1006126"/>
      <w:docPartObj>
        <w:docPartGallery w:val="Page Numbers (Bottom of Page)"/>
        <w:docPartUnique/>
      </w:docPartObj>
    </w:sdtPr>
    <w:sdtEndPr>
      <w:rPr>
        <w:rStyle w:val="PageNumber"/>
      </w:rPr>
    </w:sdtEndPr>
    <w:sdtContent>
      <w:p w14:paraId="58E76794" w14:textId="77777777" w:rsidR="00690FFA" w:rsidRDefault="00674698" w:rsidP="00391E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E76795" w14:textId="77777777" w:rsidR="00690FFA" w:rsidRDefault="00690FFA" w:rsidP="00690F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9826353"/>
      <w:docPartObj>
        <w:docPartGallery w:val="Page Numbers (Bottom of Page)"/>
        <w:docPartUnique/>
      </w:docPartObj>
    </w:sdtPr>
    <w:sdtEndPr>
      <w:rPr>
        <w:rStyle w:val="PageNumber"/>
      </w:rPr>
    </w:sdtEndPr>
    <w:sdtContent>
      <w:p w14:paraId="58E76796" w14:textId="77777777" w:rsidR="00690FFA" w:rsidRDefault="00674698" w:rsidP="00391E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E76797" w14:textId="77777777" w:rsidR="00690FFA" w:rsidRDefault="00690FFA" w:rsidP="00690F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54F37" w14:textId="77777777" w:rsidR="00806AAB" w:rsidRDefault="00806AAB">
      <w:r>
        <w:separator/>
      </w:r>
    </w:p>
  </w:footnote>
  <w:footnote w:type="continuationSeparator" w:id="0">
    <w:p w14:paraId="757A498F" w14:textId="77777777" w:rsidR="00806AAB" w:rsidRDefault="00806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76793" w14:textId="77777777" w:rsidR="002701C9" w:rsidRDefault="00674698">
    <w:pPr>
      <w:pStyle w:val="Header"/>
    </w:pPr>
    <w:r>
      <w:t>Aniqa Anjum</w:t>
    </w:r>
    <w:r>
      <w:ptab w:relativeTo="margin" w:alignment="center" w:leader="none"/>
    </w:r>
    <w:r>
      <w:ptab w:relativeTo="margin" w:alignment="right" w:leader="none"/>
    </w:r>
    <w:r>
      <w:t xml:space="preserve">Research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66B00"/>
    <w:multiLevelType w:val="multilevel"/>
    <w:tmpl w:val="61C2B3C4"/>
    <w:lvl w:ilvl="0">
      <w:start w:val="5"/>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55E0A93"/>
    <w:multiLevelType w:val="hybridMultilevel"/>
    <w:tmpl w:val="D0BAF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340C4"/>
    <w:multiLevelType w:val="multilevel"/>
    <w:tmpl w:val="A8728F3A"/>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DC15986"/>
    <w:multiLevelType w:val="multilevel"/>
    <w:tmpl w:val="4C22337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955A43"/>
    <w:multiLevelType w:val="hybridMultilevel"/>
    <w:tmpl w:val="EF24E81C"/>
    <w:lvl w:ilvl="0" w:tplc="39E46E22">
      <w:start w:val="1"/>
      <w:numFmt w:val="bullet"/>
      <w:lvlText w:val=""/>
      <w:lvlJc w:val="left"/>
      <w:pPr>
        <w:ind w:left="720" w:hanging="360"/>
      </w:pPr>
      <w:rPr>
        <w:rFonts w:ascii="Symbol" w:hAnsi="Symbol" w:hint="default"/>
      </w:rPr>
    </w:lvl>
    <w:lvl w:ilvl="1" w:tplc="80F004C0" w:tentative="1">
      <w:start w:val="1"/>
      <w:numFmt w:val="bullet"/>
      <w:lvlText w:val="o"/>
      <w:lvlJc w:val="left"/>
      <w:pPr>
        <w:ind w:left="1440" w:hanging="360"/>
      </w:pPr>
      <w:rPr>
        <w:rFonts w:ascii="Courier New" w:hAnsi="Courier New" w:cs="Courier New" w:hint="default"/>
      </w:rPr>
    </w:lvl>
    <w:lvl w:ilvl="2" w:tplc="95685666" w:tentative="1">
      <w:start w:val="1"/>
      <w:numFmt w:val="bullet"/>
      <w:lvlText w:val=""/>
      <w:lvlJc w:val="left"/>
      <w:pPr>
        <w:ind w:left="2160" w:hanging="360"/>
      </w:pPr>
      <w:rPr>
        <w:rFonts w:ascii="Wingdings" w:hAnsi="Wingdings" w:hint="default"/>
      </w:rPr>
    </w:lvl>
    <w:lvl w:ilvl="3" w:tplc="ED7659E4" w:tentative="1">
      <w:start w:val="1"/>
      <w:numFmt w:val="bullet"/>
      <w:lvlText w:val=""/>
      <w:lvlJc w:val="left"/>
      <w:pPr>
        <w:ind w:left="2880" w:hanging="360"/>
      </w:pPr>
      <w:rPr>
        <w:rFonts w:ascii="Symbol" w:hAnsi="Symbol" w:hint="default"/>
      </w:rPr>
    </w:lvl>
    <w:lvl w:ilvl="4" w:tplc="1CCC4004" w:tentative="1">
      <w:start w:val="1"/>
      <w:numFmt w:val="bullet"/>
      <w:lvlText w:val="o"/>
      <w:lvlJc w:val="left"/>
      <w:pPr>
        <w:ind w:left="3600" w:hanging="360"/>
      </w:pPr>
      <w:rPr>
        <w:rFonts w:ascii="Courier New" w:hAnsi="Courier New" w:cs="Courier New" w:hint="default"/>
      </w:rPr>
    </w:lvl>
    <w:lvl w:ilvl="5" w:tplc="5A8620C0" w:tentative="1">
      <w:start w:val="1"/>
      <w:numFmt w:val="bullet"/>
      <w:lvlText w:val=""/>
      <w:lvlJc w:val="left"/>
      <w:pPr>
        <w:ind w:left="4320" w:hanging="360"/>
      </w:pPr>
      <w:rPr>
        <w:rFonts w:ascii="Wingdings" w:hAnsi="Wingdings" w:hint="default"/>
      </w:rPr>
    </w:lvl>
    <w:lvl w:ilvl="6" w:tplc="A78E9B26" w:tentative="1">
      <w:start w:val="1"/>
      <w:numFmt w:val="bullet"/>
      <w:lvlText w:val=""/>
      <w:lvlJc w:val="left"/>
      <w:pPr>
        <w:ind w:left="5040" w:hanging="360"/>
      </w:pPr>
      <w:rPr>
        <w:rFonts w:ascii="Symbol" w:hAnsi="Symbol" w:hint="default"/>
      </w:rPr>
    </w:lvl>
    <w:lvl w:ilvl="7" w:tplc="9690AA80" w:tentative="1">
      <w:start w:val="1"/>
      <w:numFmt w:val="bullet"/>
      <w:lvlText w:val="o"/>
      <w:lvlJc w:val="left"/>
      <w:pPr>
        <w:ind w:left="5760" w:hanging="360"/>
      </w:pPr>
      <w:rPr>
        <w:rFonts w:ascii="Courier New" w:hAnsi="Courier New" w:cs="Courier New" w:hint="default"/>
      </w:rPr>
    </w:lvl>
    <w:lvl w:ilvl="8" w:tplc="657C9ED2" w:tentative="1">
      <w:start w:val="1"/>
      <w:numFmt w:val="bullet"/>
      <w:lvlText w:val=""/>
      <w:lvlJc w:val="left"/>
      <w:pPr>
        <w:ind w:left="6480" w:hanging="360"/>
      </w:pPr>
      <w:rPr>
        <w:rFonts w:ascii="Wingdings" w:hAnsi="Wingdings" w:hint="default"/>
      </w:rPr>
    </w:lvl>
  </w:abstractNum>
  <w:abstractNum w:abstractNumId="5" w15:restartNumberingAfterBreak="0">
    <w:nsid w:val="113D0DD8"/>
    <w:multiLevelType w:val="multilevel"/>
    <w:tmpl w:val="54525F6E"/>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15187DE9"/>
    <w:multiLevelType w:val="hybridMultilevel"/>
    <w:tmpl w:val="1CCE4A48"/>
    <w:lvl w:ilvl="0" w:tplc="A574BF62">
      <w:start w:val="1"/>
      <w:numFmt w:val="decimal"/>
      <w:lvlText w:val="%1."/>
      <w:lvlJc w:val="left"/>
      <w:pPr>
        <w:ind w:left="720" w:hanging="360"/>
      </w:pPr>
      <w:rPr>
        <w:rFonts w:hint="default"/>
      </w:rPr>
    </w:lvl>
    <w:lvl w:ilvl="1" w:tplc="9D7ACF02" w:tentative="1">
      <w:start w:val="1"/>
      <w:numFmt w:val="lowerLetter"/>
      <w:lvlText w:val="%2."/>
      <w:lvlJc w:val="left"/>
      <w:pPr>
        <w:ind w:left="1440" w:hanging="360"/>
      </w:pPr>
    </w:lvl>
    <w:lvl w:ilvl="2" w:tplc="3A564EC8" w:tentative="1">
      <w:start w:val="1"/>
      <w:numFmt w:val="lowerRoman"/>
      <w:lvlText w:val="%3."/>
      <w:lvlJc w:val="right"/>
      <w:pPr>
        <w:ind w:left="2160" w:hanging="180"/>
      </w:pPr>
    </w:lvl>
    <w:lvl w:ilvl="3" w:tplc="A7F8847A" w:tentative="1">
      <w:start w:val="1"/>
      <w:numFmt w:val="decimal"/>
      <w:lvlText w:val="%4."/>
      <w:lvlJc w:val="left"/>
      <w:pPr>
        <w:ind w:left="2880" w:hanging="360"/>
      </w:pPr>
    </w:lvl>
    <w:lvl w:ilvl="4" w:tplc="B19A0774" w:tentative="1">
      <w:start w:val="1"/>
      <w:numFmt w:val="lowerLetter"/>
      <w:lvlText w:val="%5."/>
      <w:lvlJc w:val="left"/>
      <w:pPr>
        <w:ind w:left="3600" w:hanging="360"/>
      </w:pPr>
    </w:lvl>
    <w:lvl w:ilvl="5" w:tplc="59B628D2" w:tentative="1">
      <w:start w:val="1"/>
      <w:numFmt w:val="lowerRoman"/>
      <w:lvlText w:val="%6."/>
      <w:lvlJc w:val="right"/>
      <w:pPr>
        <w:ind w:left="4320" w:hanging="180"/>
      </w:pPr>
    </w:lvl>
    <w:lvl w:ilvl="6" w:tplc="5CF6E204" w:tentative="1">
      <w:start w:val="1"/>
      <w:numFmt w:val="decimal"/>
      <w:lvlText w:val="%7."/>
      <w:lvlJc w:val="left"/>
      <w:pPr>
        <w:ind w:left="5040" w:hanging="360"/>
      </w:pPr>
    </w:lvl>
    <w:lvl w:ilvl="7" w:tplc="558060CE" w:tentative="1">
      <w:start w:val="1"/>
      <w:numFmt w:val="lowerLetter"/>
      <w:lvlText w:val="%8."/>
      <w:lvlJc w:val="left"/>
      <w:pPr>
        <w:ind w:left="5760" w:hanging="360"/>
      </w:pPr>
    </w:lvl>
    <w:lvl w:ilvl="8" w:tplc="3BD0FEE6" w:tentative="1">
      <w:start w:val="1"/>
      <w:numFmt w:val="lowerRoman"/>
      <w:lvlText w:val="%9."/>
      <w:lvlJc w:val="right"/>
      <w:pPr>
        <w:ind w:left="6480" w:hanging="180"/>
      </w:pPr>
    </w:lvl>
  </w:abstractNum>
  <w:abstractNum w:abstractNumId="7" w15:restartNumberingAfterBreak="0">
    <w:nsid w:val="1AE73D81"/>
    <w:multiLevelType w:val="multilevel"/>
    <w:tmpl w:val="7640D970"/>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B042A0F"/>
    <w:multiLevelType w:val="multilevel"/>
    <w:tmpl w:val="5C0EF4C0"/>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E920F75"/>
    <w:multiLevelType w:val="multilevel"/>
    <w:tmpl w:val="61E28822"/>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FA62D7"/>
    <w:multiLevelType w:val="multilevel"/>
    <w:tmpl w:val="4C0E4A70"/>
    <w:lvl w:ilvl="0">
      <w:start w:val="5"/>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1" w15:restartNumberingAfterBreak="0">
    <w:nsid w:val="21417A8F"/>
    <w:multiLevelType w:val="multilevel"/>
    <w:tmpl w:val="197857E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7F0539F"/>
    <w:multiLevelType w:val="multilevel"/>
    <w:tmpl w:val="9A58B1BE"/>
    <w:lvl w:ilvl="0">
      <w:start w:val="6"/>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A8155E5"/>
    <w:multiLevelType w:val="hybridMultilevel"/>
    <w:tmpl w:val="0A18AF62"/>
    <w:lvl w:ilvl="0" w:tplc="8FB48456">
      <w:start w:val="1"/>
      <w:numFmt w:val="decimal"/>
      <w:lvlText w:val="%1."/>
      <w:lvlJc w:val="left"/>
      <w:pPr>
        <w:ind w:left="720" w:hanging="360"/>
      </w:pPr>
      <w:rPr>
        <w:rFonts w:hint="default"/>
      </w:rPr>
    </w:lvl>
    <w:lvl w:ilvl="1" w:tplc="58FE8502" w:tentative="1">
      <w:start w:val="1"/>
      <w:numFmt w:val="lowerLetter"/>
      <w:lvlText w:val="%2."/>
      <w:lvlJc w:val="left"/>
      <w:pPr>
        <w:ind w:left="1440" w:hanging="360"/>
      </w:pPr>
    </w:lvl>
    <w:lvl w:ilvl="2" w:tplc="0A6410CA" w:tentative="1">
      <w:start w:val="1"/>
      <w:numFmt w:val="lowerRoman"/>
      <w:lvlText w:val="%3."/>
      <w:lvlJc w:val="right"/>
      <w:pPr>
        <w:ind w:left="2160" w:hanging="180"/>
      </w:pPr>
    </w:lvl>
    <w:lvl w:ilvl="3" w:tplc="5746A944" w:tentative="1">
      <w:start w:val="1"/>
      <w:numFmt w:val="decimal"/>
      <w:lvlText w:val="%4."/>
      <w:lvlJc w:val="left"/>
      <w:pPr>
        <w:ind w:left="2880" w:hanging="360"/>
      </w:pPr>
    </w:lvl>
    <w:lvl w:ilvl="4" w:tplc="1BF4CD60" w:tentative="1">
      <w:start w:val="1"/>
      <w:numFmt w:val="lowerLetter"/>
      <w:lvlText w:val="%5."/>
      <w:lvlJc w:val="left"/>
      <w:pPr>
        <w:ind w:left="3600" w:hanging="360"/>
      </w:pPr>
    </w:lvl>
    <w:lvl w:ilvl="5" w:tplc="684E0D0A" w:tentative="1">
      <w:start w:val="1"/>
      <w:numFmt w:val="lowerRoman"/>
      <w:lvlText w:val="%6."/>
      <w:lvlJc w:val="right"/>
      <w:pPr>
        <w:ind w:left="4320" w:hanging="180"/>
      </w:pPr>
    </w:lvl>
    <w:lvl w:ilvl="6" w:tplc="A73AFCC6" w:tentative="1">
      <w:start w:val="1"/>
      <w:numFmt w:val="decimal"/>
      <w:lvlText w:val="%7."/>
      <w:lvlJc w:val="left"/>
      <w:pPr>
        <w:ind w:left="5040" w:hanging="360"/>
      </w:pPr>
    </w:lvl>
    <w:lvl w:ilvl="7" w:tplc="F78C471E" w:tentative="1">
      <w:start w:val="1"/>
      <w:numFmt w:val="lowerLetter"/>
      <w:lvlText w:val="%8."/>
      <w:lvlJc w:val="left"/>
      <w:pPr>
        <w:ind w:left="5760" w:hanging="360"/>
      </w:pPr>
    </w:lvl>
    <w:lvl w:ilvl="8" w:tplc="AD7CFE66" w:tentative="1">
      <w:start w:val="1"/>
      <w:numFmt w:val="lowerRoman"/>
      <w:lvlText w:val="%9."/>
      <w:lvlJc w:val="right"/>
      <w:pPr>
        <w:ind w:left="6480" w:hanging="180"/>
      </w:pPr>
    </w:lvl>
  </w:abstractNum>
  <w:abstractNum w:abstractNumId="14" w15:restartNumberingAfterBreak="0">
    <w:nsid w:val="2B674106"/>
    <w:multiLevelType w:val="hybridMultilevel"/>
    <w:tmpl w:val="3FD09720"/>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C980669"/>
    <w:multiLevelType w:val="multilevel"/>
    <w:tmpl w:val="316449DA"/>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8B54A15"/>
    <w:multiLevelType w:val="hybridMultilevel"/>
    <w:tmpl w:val="7CCE4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3B5739"/>
    <w:multiLevelType w:val="multilevel"/>
    <w:tmpl w:val="C1A67A7C"/>
    <w:lvl w:ilvl="0">
      <w:start w:val="1"/>
      <w:numFmt w:val="decimal"/>
      <w:lvlText w:val="%1.0"/>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45E35174"/>
    <w:multiLevelType w:val="hybridMultilevel"/>
    <w:tmpl w:val="94748A8C"/>
    <w:lvl w:ilvl="0" w:tplc="067E8A1C">
      <w:start w:val="4"/>
      <w:numFmt w:val="decimal"/>
      <w:lvlText w:val="%1."/>
      <w:lvlJc w:val="left"/>
      <w:pPr>
        <w:ind w:left="360" w:hanging="360"/>
      </w:pPr>
      <w:rPr>
        <w:rFonts w:hint="default"/>
      </w:rPr>
    </w:lvl>
    <w:lvl w:ilvl="1" w:tplc="E98E7918" w:tentative="1">
      <w:start w:val="1"/>
      <w:numFmt w:val="lowerLetter"/>
      <w:lvlText w:val="%2."/>
      <w:lvlJc w:val="left"/>
      <w:pPr>
        <w:ind w:left="1080" w:hanging="360"/>
      </w:pPr>
    </w:lvl>
    <w:lvl w:ilvl="2" w:tplc="F54C29E8" w:tentative="1">
      <w:start w:val="1"/>
      <w:numFmt w:val="lowerRoman"/>
      <w:lvlText w:val="%3."/>
      <w:lvlJc w:val="right"/>
      <w:pPr>
        <w:ind w:left="1800" w:hanging="180"/>
      </w:pPr>
    </w:lvl>
    <w:lvl w:ilvl="3" w:tplc="124409CA" w:tentative="1">
      <w:start w:val="1"/>
      <w:numFmt w:val="decimal"/>
      <w:lvlText w:val="%4."/>
      <w:lvlJc w:val="left"/>
      <w:pPr>
        <w:ind w:left="2520" w:hanging="360"/>
      </w:pPr>
    </w:lvl>
    <w:lvl w:ilvl="4" w:tplc="CB787788" w:tentative="1">
      <w:start w:val="1"/>
      <w:numFmt w:val="lowerLetter"/>
      <w:lvlText w:val="%5."/>
      <w:lvlJc w:val="left"/>
      <w:pPr>
        <w:ind w:left="3240" w:hanging="360"/>
      </w:pPr>
    </w:lvl>
    <w:lvl w:ilvl="5" w:tplc="25603D6A" w:tentative="1">
      <w:start w:val="1"/>
      <w:numFmt w:val="lowerRoman"/>
      <w:lvlText w:val="%6."/>
      <w:lvlJc w:val="right"/>
      <w:pPr>
        <w:ind w:left="3960" w:hanging="180"/>
      </w:pPr>
    </w:lvl>
    <w:lvl w:ilvl="6" w:tplc="80C6A44A" w:tentative="1">
      <w:start w:val="1"/>
      <w:numFmt w:val="decimal"/>
      <w:lvlText w:val="%7."/>
      <w:lvlJc w:val="left"/>
      <w:pPr>
        <w:ind w:left="4680" w:hanging="360"/>
      </w:pPr>
    </w:lvl>
    <w:lvl w:ilvl="7" w:tplc="3D0EB1C0" w:tentative="1">
      <w:start w:val="1"/>
      <w:numFmt w:val="lowerLetter"/>
      <w:lvlText w:val="%8."/>
      <w:lvlJc w:val="left"/>
      <w:pPr>
        <w:ind w:left="5400" w:hanging="360"/>
      </w:pPr>
    </w:lvl>
    <w:lvl w:ilvl="8" w:tplc="92BCB4AE" w:tentative="1">
      <w:start w:val="1"/>
      <w:numFmt w:val="lowerRoman"/>
      <w:lvlText w:val="%9."/>
      <w:lvlJc w:val="right"/>
      <w:pPr>
        <w:ind w:left="6120" w:hanging="180"/>
      </w:pPr>
    </w:lvl>
  </w:abstractNum>
  <w:abstractNum w:abstractNumId="19" w15:restartNumberingAfterBreak="0">
    <w:nsid w:val="488F4C54"/>
    <w:multiLevelType w:val="multilevel"/>
    <w:tmpl w:val="DA360294"/>
    <w:lvl w:ilvl="0">
      <w:start w:val="1"/>
      <w:numFmt w:val="decimal"/>
      <w:lvlText w:val="%1."/>
      <w:lvlJc w:val="left"/>
      <w:pPr>
        <w:ind w:left="502" w:hanging="360"/>
      </w:pPr>
      <w:rPr>
        <w:rFonts w:hint="default"/>
      </w:rPr>
    </w:lvl>
    <w:lvl w:ilvl="1">
      <w:start w:val="1"/>
      <w:numFmt w:val="decimal"/>
      <w:isLgl/>
      <w:lvlText w:val="%1.%2"/>
      <w:lvlJc w:val="left"/>
      <w:pPr>
        <w:ind w:left="425"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20" w15:restartNumberingAfterBreak="0">
    <w:nsid w:val="5AB933E9"/>
    <w:multiLevelType w:val="multilevel"/>
    <w:tmpl w:val="3D5EC95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B052822"/>
    <w:multiLevelType w:val="multilevel"/>
    <w:tmpl w:val="A4F85A88"/>
    <w:lvl w:ilvl="0">
      <w:start w:val="5"/>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5E942B10"/>
    <w:multiLevelType w:val="multilevel"/>
    <w:tmpl w:val="64441BD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F0B7828"/>
    <w:multiLevelType w:val="hybridMultilevel"/>
    <w:tmpl w:val="89BA1D66"/>
    <w:lvl w:ilvl="0" w:tplc="0B8A310C">
      <w:start w:val="3"/>
      <w:numFmt w:val="decimal"/>
      <w:lvlText w:val="%1."/>
      <w:lvlJc w:val="left"/>
      <w:pPr>
        <w:ind w:left="360" w:hanging="360"/>
      </w:pPr>
      <w:rPr>
        <w:rFonts w:hint="default"/>
      </w:rPr>
    </w:lvl>
    <w:lvl w:ilvl="1" w:tplc="FAB493DA" w:tentative="1">
      <w:start w:val="1"/>
      <w:numFmt w:val="lowerLetter"/>
      <w:lvlText w:val="%2."/>
      <w:lvlJc w:val="left"/>
      <w:pPr>
        <w:ind w:left="1440" w:hanging="360"/>
      </w:pPr>
    </w:lvl>
    <w:lvl w:ilvl="2" w:tplc="79F2CFE0" w:tentative="1">
      <w:start w:val="1"/>
      <w:numFmt w:val="lowerRoman"/>
      <w:lvlText w:val="%3."/>
      <w:lvlJc w:val="right"/>
      <w:pPr>
        <w:ind w:left="2160" w:hanging="180"/>
      </w:pPr>
    </w:lvl>
    <w:lvl w:ilvl="3" w:tplc="45F0835C" w:tentative="1">
      <w:start w:val="1"/>
      <w:numFmt w:val="decimal"/>
      <w:lvlText w:val="%4."/>
      <w:lvlJc w:val="left"/>
      <w:pPr>
        <w:ind w:left="2880" w:hanging="360"/>
      </w:pPr>
    </w:lvl>
    <w:lvl w:ilvl="4" w:tplc="C9F0A9B4" w:tentative="1">
      <w:start w:val="1"/>
      <w:numFmt w:val="lowerLetter"/>
      <w:lvlText w:val="%5."/>
      <w:lvlJc w:val="left"/>
      <w:pPr>
        <w:ind w:left="3600" w:hanging="360"/>
      </w:pPr>
    </w:lvl>
    <w:lvl w:ilvl="5" w:tplc="D9A2CC3C" w:tentative="1">
      <w:start w:val="1"/>
      <w:numFmt w:val="lowerRoman"/>
      <w:lvlText w:val="%6."/>
      <w:lvlJc w:val="right"/>
      <w:pPr>
        <w:ind w:left="4320" w:hanging="180"/>
      </w:pPr>
    </w:lvl>
    <w:lvl w:ilvl="6" w:tplc="B3E4C4C6" w:tentative="1">
      <w:start w:val="1"/>
      <w:numFmt w:val="decimal"/>
      <w:lvlText w:val="%7."/>
      <w:lvlJc w:val="left"/>
      <w:pPr>
        <w:ind w:left="5040" w:hanging="360"/>
      </w:pPr>
    </w:lvl>
    <w:lvl w:ilvl="7" w:tplc="89E21E80" w:tentative="1">
      <w:start w:val="1"/>
      <w:numFmt w:val="lowerLetter"/>
      <w:lvlText w:val="%8."/>
      <w:lvlJc w:val="left"/>
      <w:pPr>
        <w:ind w:left="5760" w:hanging="360"/>
      </w:pPr>
    </w:lvl>
    <w:lvl w:ilvl="8" w:tplc="98CE7ED0" w:tentative="1">
      <w:start w:val="1"/>
      <w:numFmt w:val="lowerRoman"/>
      <w:lvlText w:val="%9."/>
      <w:lvlJc w:val="right"/>
      <w:pPr>
        <w:ind w:left="6480" w:hanging="180"/>
      </w:pPr>
    </w:lvl>
  </w:abstractNum>
  <w:abstractNum w:abstractNumId="24" w15:restartNumberingAfterBreak="0">
    <w:nsid w:val="673F22F0"/>
    <w:multiLevelType w:val="hybridMultilevel"/>
    <w:tmpl w:val="F326C0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9050C93"/>
    <w:multiLevelType w:val="multilevel"/>
    <w:tmpl w:val="0A14F406"/>
    <w:lvl w:ilvl="0">
      <w:start w:val="5"/>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9911088"/>
    <w:multiLevelType w:val="hybridMultilevel"/>
    <w:tmpl w:val="B89254AA"/>
    <w:lvl w:ilvl="0" w:tplc="0008722C">
      <w:start w:val="1"/>
      <w:numFmt w:val="bullet"/>
      <w:lvlText w:val=""/>
      <w:lvlJc w:val="left"/>
      <w:pPr>
        <w:ind w:left="1440" w:hanging="360"/>
      </w:pPr>
      <w:rPr>
        <w:rFonts w:ascii="Symbol" w:hAnsi="Symbol" w:hint="default"/>
      </w:rPr>
    </w:lvl>
    <w:lvl w:ilvl="1" w:tplc="684EEC9E" w:tentative="1">
      <w:start w:val="1"/>
      <w:numFmt w:val="bullet"/>
      <w:lvlText w:val="o"/>
      <w:lvlJc w:val="left"/>
      <w:pPr>
        <w:ind w:left="1440" w:hanging="360"/>
      </w:pPr>
      <w:rPr>
        <w:rFonts w:ascii="Courier New" w:hAnsi="Courier New" w:cs="Courier New" w:hint="default"/>
      </w:rPr>
    </w:lvl>
    <w:lvl w:ilvl="2" w:tplc="0CD47A26" w:tentative="1">
      <w:start w:val="1"/>
      <w:numFmt w:val="bullet"/>
      <w:lvlText w:val=""/>
      <w:lvlJc w:val="left"/>
      <w:pPr>
        <w:ind w:left="2160" w:hanging="360"/>
      </w:pPr>
      <w:rPr>
        <w:rFonts w:ascii="Wingdings" w:hAnsi="Wingdings" w:hint="default"/>
      </w:rPr>
    </w:lvl>
    <w:lvl w:ilvl="3" w:tplc="A3266298" w:tentative="1">
      <w:start w:val="1"/>
      <w:numFmt w:val="bullet"/>
      <w:lvlText w:val=""/>
      <w:lvlJc w:val="left"/>
      <w:pPr>
        <w:ind w:left="2880" w:hanging="360"/>
      </w:pPr>
      <w:rPr>
        <w:rFonts w:ascii="Symbol" w:hAnsi="Symbol" w:hint="default"/>
      </w:rPr>
    </w:lvl>
    <w:lvl w:ilvl="4" w:tplc="D72AE1A4" w:tentative="1">
      <w:start w:val="1"/>
      <w:numFmt w:val="bullet"/>
      <w:lvlText w:val="o"/>
      <w:lvlJc w:val="left"/>
      <w:pPr>
        <w:ind w:left="3600" w:hanging="360"/>
      </w:pPr>
      <w:rPr>
        <w:rFonts w:ascii="Courier New" w:hAnsi="Courier New" w:cs="Courier New" w:hint="default"/>
      </w:rPr>
    </w:lvl>
    <w:lvl w:ilvl="5" w:tplc="0116F0F8" w:tentative="1">
      <w:start w:val="1"/>
      <w:numFmt w:val="bullet"/>
      <w:lvlText w:val=""/>
      <w:lvlJc w:val="left"/>
      <w:pPr>
        <w:ind w:left="4320" w:hanging="360"/>
      </w:pPr>
      <w:rPr>
        <w:rFonts w:ascii="Wingdings" w:hAnsi="Wingdings" w:hint="default"/>
      </w:rPr>
    </w:lvl>
    <w:lvl w:ilvl="6" w:tplc="F52C5668" w:tentative="1">
      <w:start w:val="1"/>
      <w:numFmt w:val="bullet"/>
      <w:lvlText w:val=""/>
      <w:lvlJc w:val="left"/>
      <w:pPr>
        <w:ind w:left="5040" w:hanging="360"/>
      </w:pPr>
      <w:rPr>
        <w:rFonts w:ascii="Symbol" w:hAnsi="Symbol" w:hint="default"/>
      </w:rPr>
    </w:lvl>
    <w:lvl w:ilvl="7" w:tplc="69BA606E" w:tentative="1">
      <w:start w:val="1"/>
      <w:numFmt w:val="bullet"/>
      <w:lvlText w:val="o"/>
      <w:lvlJc w:val="left"/>
      <w:pPr>
        <w:ind w:left="5760" w:hanging="360"/>
      </w:pPr>
      <w:rPr>
        <w:rFonts w:ascii="Courier New" w:hAnsi="Courier New" w:cs="Courier New" w:hint="default"/>
      </w:rPr>
    </w:lvl>
    <w:lvl w:ilvl="8" w:tplc="CBD0A354" w:tentative="1">
      <w:start w:val="1"/>
      <w:numFmt w:val="bullet"/>
      <w:lvlText w:val=""/>
      <w:lvlJc w:val="left"/>
      <w:pPr>
        <w:ind w:left="6480" w:hanging="360"/>
      </w:pPr>
      <w:rPr>
        <w:rFonts w:ascii="Wingdings" w:hAnsi="Wingdings" w:hint="default"/>
      </w:rPr>
    </w:lvl>
  </w:abstractNum>
  <w:abstractNum w:abstractNumId="27" w15:restartNumberingAfterBreak="0">
    <w:nsid w:val="7F3F6A7F"/>
    <w:multiLevelType w:val="hybridMultilevel"/>
    <w:tmpl w:val="9E42D1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6"/>
  </w:num>
  <w:num w:numId="3">
    <w:abstractNumId w:val="26"/>
  </w:num>
  <w:num w:numId="4">
    <w:abstractNumId w:val="26"/>
  </w:num>
  <w:num w:numId="5">
    <w:abstractNumId w:val="17"/>
  </w:num>
  <w:num w:numId="6">
    <w:abstractNumId w:val="13"/>
  </w:num>
  <w:num w:numId="7">
    <w:abstractNumId w:val="11"/>
  </w:num>
  <w:num w:numId="8">
    <w:abstractNumId w:val="23"/>
  </w:num>
  <w:num w:numId="9">
    <w:abstractNumId w:val="9"/>
  </w:num>
  <w:num w:numId="10">
    <w:abstractNumId w:val="10"/>
  </w:num>
  <w:num w:numId="11">
    <w:abstractNumId w:val="2"/>
  </w:num>
  <w:num w:numId="12">
    <w:abstractNumId w:val="15"/>
  </w:num>
  <w:num w:numId="13">
    <w:abstractNumId w:val="18"/>
  </w:num>
  <w:num w:numId="14">
    <w:abstractNumId w:val="0"/>
  </w:num>
  <w:num w:numId="15">
    <w:abstractNumId w:val="25"/>
  </w:num>
  <w:num w:numId="16">
    <w:abstractNumId w:val="21"/>
  </w:num>
  <w:num w:numId="17">
    <w:abstractNumId w:val="12"/>
  </w:num>
  <w:num w:numId="18">
    <w:abstractNumId w:val="4"/>
  </w:num>
  <w:num w:numId="19">
    <w:abstractNumId w:val="22"/>
  </w:num>
  <w:num w:numId="20">
    <w:abstractNumId w:val="7"/>
  </w:num>
  <w:num w:numId="21">
    <w:abstractNumId w:val="20"/>
  </w:num>
  <w:num w:numId="22">
    <w:abstractNumId w:val="27"/>
  </w:num>
  <w:num w:numId="23">
    <w:abstractNumId w:val="24"/>
  </w:num>
  <w:num w:numId="24">
    <w:abstractNumId w:val="5"/>
  </w:num>
  <w:num w:numId="25">
    <w:abstractNumId w:val="3"/>
  </w:num>
  <w:num w:numId="26">
    <w:abstractNumId w:val="14"/>
  </w:num>
  <w:num w:numId="27">
    <w:abstractNumId w:val="16"/>
  </w:num>
  <w:num w:numId="28">
    <w:abstractNumId w:val="19"/>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D21"/>
    <w:rsid w:val="00001AD7"/>
    <w:rsid w:val="0000783A"/>
    <w:rsid w:val="00010AC5"/>
    <w:rsid w:val="0001306D"/>
    <w:rsid w:val="00016735"/>
    <w:rsid w:val="00023C74"/>
    <w:rsid w:val="00024927"/>
    <w:rsid w:val="00026269"/>
    <w:rsid w:val="0003142D"/>
    <w:rsid w:val="0003205F"/>
    <w:rsid w:val="000336AF"/>
    <w:rsid w:val="000355B9"/>
    <w:rsid w:val="00037664"/>
    <w:rsid w:val="00043208"/>
    <w:rsid w:val="00045BF9"/>
    <w:rsid w:val="0006204E"/>
    <w:rsid w:val="0006534A"/>
    <w:rsid w:val="00076DCE"/>
    <w:rsid w:val="00086017"/>
    <w:rsid w:val="00087558"/>
    <w:rsid w:val="000916A5"/>
    <w:rsid w:val="00096102"/>
    <w:rsid w:val="00096528"/>
    <w:rsid w:val="00096E6C"/>
    <w:rsid w:val="000A15F6"/>
    <w:rsid w:val="000A2800"/>
    <w:rsid w:val="000A5F30"/>
    <w:rsid w:val="000A6606"/>
    <w:rsid w:val="000A698C"/>
    <w:rsid w:val="000B1045"/>
    <w:rsid w:val="000B600E"/>
    <w:rsid w:val="000B6A96"/>
    <w:rsid w:val="000C292E"/>
    <w:rsid w:val="000D0061"/>
    <w:rsid w:val="000D3AB9"/>
    <w:rsid w:val="000D6379"/>
    <w:rsid w:val="000D7154"/>
    <w:rsid w:val="000F2F73"/>
    <w:rsid w:val="000F3694"/>
    <w:rsid w:val="000F5CDB"/>
    <w:rsid w:val="00103685"/>
    <w:rsid w:val="001040A3"/>
    <w:rsid w:val="00105020"/>
    <w:rsid w:val="001068A4"/>
    <w:rsid w:val="001139E4"/>
    <w:rsid w:val="00116C1C"/>
    <w:rsid w:val="00120FAE"/>
    <w:rsid w:val="001234F5"/>
    <w:rsid w:val="00123F7A"/>
    <w:rsid w:val="001377CD"/>
    <w:rsid w:val="00145F8C"/>
    <w:rsid w:val="0015361E"/>
    <w:rsid w:val="00173AB7"/>
    <w:rsid w:val="00182D55"/>
    <w:rsid w:val="0019256E"/>
    <w:rsid w:val="00193262"/>
    <w:rsid w:val="00193975"/>
    <w:rsid w:val="00195F2F"/>
    <w:rsid w:val="001976C0"/>
    <w:rsid w:val="001B173E"/>
    <w:rsid w:val="001B7DFC"/>
    <w:rsid w:val="001C3C53"/>
    <w:rsid w:val="001D0C86"/>
    <w:rsid w:val="001E298D"/>
    <w:rsid w:val="001E639D"/>
    <w:rsid w:val="001E69C8"/>
    <w:rsid w:val="001E6CD6"/>
    <w:rsid w:val="00200EBB"/>
    <w:rsid w:val="00203FC8"/>
    <w:rsid w:val="00205AD0"/>
    <w:rsid w:val="00220472"/>
    <w:rsid w:val="00221C57"/>
    <w:rsid w:val="002238ED"/>
    <w:rsid w:val="002258E0"/>
    <w:rsid w:val="00225F63"/>
    <w:rsid w:val="00227BC2"/>
    <w:rsid w:val="00230926"/>
    <w:rsid w:val="00230B2D"/>
    <w:rsid w:val="00233D4C"/>
    <w:rsid w:val="00235B57"/>
    <w:rsid w:val="00251DB2"/>
    <w:rsid w:val="00257915"/>
    <w:rsid w:val="00261B0C"/>
    <w:rsid w:val="00265AD6"/>
    <w:rsid w:val="002679D5"/>
    <w:rsid w:val="002701C9"/>
    <w:rsid w:val="0027100D"/>
    <w:rsid w:val="00275C4A"/>
    <w:rsid w:val="00281038"/>
    <w:rsid w:val="00281AE4"/>
    <w:rsid w:val="002828CD"/>
    <w:rsid w:val="00284647"/>
    <w:rsid w:val="00284C7D"/>
    <w:rsid w:val="00290C7F"/>
    <w:rsid w:val="0029211C"/>
    <w:rsid w:val="00295170"/>
    <w:rsid w:val="00297B69"/>
    <w:rsid w:val="002A7040"/>
    <w:rsid w:val="002B2A67"/>
    <w:rsid w:val="002B552E"/>
    <w:rsid w:val="002B58AC"/>
    <w:rsid w:val="002C7A7B"/>
    <w:rsid w:val="002D0A5A"/>
    <w:rsid w:val="002D74C9"/>
    <w:rsid w:val="002E250C"/>
    <w:rsid w:val="002E3C99"/>
    <w:rsid w:val="002E55CC"/>
    <w:rsid w:val="002F12BC"/>
    <w:rsid w:val="002F3390"/>
    <w:rsid w:val="00302DEF"/>
    <w:rsid w:val="0030334A"/>
    <w:rsid w:val="00303E06"/>
    <w:rsid w:val="00303E7C"/>
    <w:rsid w:val="00311C42"/>
    <w:rsid w:val="00311E5D"/>
    <w:rsid w:val="0031404C"/>
    <w:rsid w:val="003163BF"/>
    <w:rsid w:val="00316B65"/>
    <w:rsid w:val="00317A4F"/>
    <w:rsid w:val="00324688"/>
    <w:rsid w:val="003272DB"/>
    <w:rsid w:val="00327EC8"/>
    <w:rsid w:val="00334B6F"/>
    <w:rsid w:val="003367DC"/>
    <w:rsid w:val="0033680B"/>
    <w:rsid w:val="00351B3D"/>
    <w:rsid w:val="00352522"/>
    <w:rsid w:val="003528D5"/>
    <w:rsid w:val="00352F7E"/>
    <w:rsid w:val="00355D1C"/>
    <w:rsid w:val="00373327"/>
    <w:rsid w:val="00376F74"/>
    <w:rsid w:val="00384DF1"/>
    <w:rsid w:val="00386420"/>
    <w:rsid w:val="00391CB6"/>
    <w:rsid w:val="00391E3A"/>
    <w:rsid w:val="0039315C"/>
    <w:rsid w:val="003B1C5C"/>
    <w:rsid w:val="003B7ABE"/>
    <w:rsid w:val="003C676E"/>
    <w:rsid w:val="003D41C4"/>
    <w:rsid w:val="003D7E5A"/>
    <w:rsid w:val="003E0B41"/>
    <w:rsid w:val="003E48A8"/>
    <w:rsid w:val="003E7F27"/>
    <w:rsid w:val="003F1A3A"/>
    <w:rsid w:val="003F2D3F"/>
    <w:rsid w:val="003F3557"/>
    <w:rsid w:val="003F3E26"/>
    <w:rsid w:val="003F7C01"/>
    <w:rsid w:val="0040110B"/>
    <w:rsid w:val="00410891"/>
    <w:rsid w:val="00420A22"/>
    <w:rsid w:val="0044212B"/>
    <w:rsid w:val="0044268A"/>
    <w:rsid w:val="00444D19"/>
    <w:rsid w:val="00451C6A"/>
    <w:rsid w:val="0045345B"/>
    <w:rsid w:val="00455E27"/>
    <w:rsid w:val="00457573"/>
    <w:rsid w:val="004617BF"/>
    <w:rsid w:val="004706B5"/>
    <w:rsid w:val="00475BB4"/>
    <w:rsid w:val="0047646E"/>
    <w:rsid w:val="00481946"/>
    <w:rsid w:val="00483BA8"/>
    <w:rsid w:val="00485091"/>
    <w:rsid w:val="004B1A71"/>
    <w:rsid w:val="004B3938"/>
    <w:rsid w:val="004B3C66"/>
    <w:rsid w:val="004B5301"/>
    <w:rsid w:val="004C0A47"/>
    <w:rsid w:val="004C0F58"/>
    <w:rsid w:val="004D2B6D"/>
    <w:rsid w:val="004D46E4"/>
    <w:rsid w:val="004D4F5F"/>
    <w:rsid w:val="004D75A2"/>
    <w:rsid w:val="004D7ADE"/>
    <w:rsid w:val="004E26E6"/>
    <w:rsid w:val="004E2942"/>
    <w:rsid w:val="004E3F11"/>
    <w:rsid w:val="004E4F7A"/>
    <w:rsid w:val="004E542E"/>
    <w:rsid w:val="004E7D21"/>
    <w:rsid w:val="004F33FA"/>
    <w:rsid w:val="004F549F"/>
    <w:rsid w:val="00501970"/>
    <w:rsid w:val="00501B21"/>
    <w:rsid w:val="00501B99"/>
    <w:rsid w:val="00504876"/>
    <w:rsid w:val="00505E8A"/>
    <w:rsid w:val="005114DF"/>
    <w:rsid w:val="00512BDC"/>
    <w:rsid w:val="00517765"/>
    <w:rsid w:val="0051799F"/>
    <w:rsid w:val="00517A09"/>
    <w:rsid w:val="00520912"/>
    <w:rsid w:val="005245B4"/>
    <w:rsid w:val="00540114"/>
    <w:rsid w:val="005405BA"/>
    <w:rsid w:val="00543664"/>
    <w:rsid w:val="00544826"/>
    <w:rsid w:val="00544B2C"/>
    <w:rsid w:val="0054580D"/>
    <w:rsid w:val="005522FD"/>
    <w:rsid w:val="00553DFC"/>
    <w:rsid w:val="005646AA"/>
    <w:rsid w:val="00564C1B"/>
    <w:rsid w:val="005771B1"/>
    <w:rsid w:val="00581796"/>
    <w:rsid w:val="00592197"/>
    <w:rsid w:val="00592E1E"/>
    <w:rsid w:val="00596B8D"/>
    <w:rsid w:val="005A15E4"/>
    <w:rsid w:val="005A30D7"/>
    <w:rsid w:val="005A459F"/>
    <w:rsid w:val="005A5759"/>
    <w:rsid w:val="005B408F"/>
    <w:rsid w:val="005B48DE"/>
    <w:rsid w:val="005C1382"/>
    <w:rsid w:val="005C1C89"/>
    <w:rsid w:val="005C3626"/>
    <w:rsid w:val="005C3D3B"/>
    <w:rsid w:val="005C3E71"/>
    <w:rsid w:val="005C3ECE"/>
    <w:rsid w:val="005D75ED"/>
    <w:rsid w:val="005E57EC"/>
    <w:rsid w:val="005E71A6"/>
    <w:rsid w:val="005E7BD3"/>
    <w:rsid w:val="005F41FB"/>
    <w:rsid w:val="0060382B"/>
    <w:rsid w:val="00613457"/>
    <w:rsid w:val="00616B19"/>
    <w:rsid w:val="00623036"/>
    <w:rsid w:val="006302D4"/>
    <w:rsid w:val="00631F34"/>
    <w:rsid w:val="00633FB8"/>
    <w:rsid w:val="00634915"/>
    <w:rsid w:val="00656B83"/>
    <w:rsid w:val="00661179"/>
    <w:rsid w:val="006624D2"/>
    <w:rsid w:val="006657BD"/>
    <w:rsid w:val="0066586A"/>
    <w:rsid w:val="0066707F"/>
    <w:rsid w:val="00674698"/>
    <w:rsid w:val="00680177"/>
    <w:rsid w:val="00680B35"/>
    <w:rsid w:val="00681176"/>
    <w:rsid w:val="006905B6"/>
    <w:rsid w:val="00690FFA"/>
    <w:rsid w:val="00693E87"/>
    <w:rsid w:val="00694D0A"/>
    <w:rsid w:val="00696F48"/>
    <w:rsid w:val="006A552C"/>
    <w:rsid w:val="006B46C2"/>
    <w:rsid w:val="006C1312"/>
    <w:rsid w:val="006C2F9C"/>
    <w:rsid w:val="006D1B45"/>
    <w:rsid w:val="006D3885"/>
    <w:rsid w:val="006D798B"/>
    <w:rsid w:val="006E0A81"/>
    <w:rsid w:val="006F3C22"/>
    <w:rsid w:val="006F431D"/>
    <w:rsid w:val="006F545A"/>
    <w:rsid w:val="006F5569"/>
    <w:rsid w:val="00703F70"/>
    <w:rsid w:val="00704D28"/>
    <w:rsid w:val="00707146"/>
    <w:rsid w:val="00711C3F"/>
    <w:rsid w:val="007121F5"/>
    <w:rsid w:val="0071366A"/>
    <w:rsid w:val="007170E1"/>
    <w:rsid w:val="007201F1"/>
    <w:rsid w:val="00723C78"/>
    <w:rsid w:val="00724DC9"/>
    <w:rsid w:val="00726F59"/>
    <w:rsid w:val="00731E05"/>
    <w:rsid w:val="00736CEE"/>
    <w:rsid w:val="00742A1C"/>
    <w:rsid w:val="0074747D"/>
    <w:rsid w:val="00747AE0"/>
    <w:rsid w:val="007508E1"/>
    <w:rsid w:val="007519D6"/>
    <w:rsid w:val="007522AD"/>
    <w:rsid w:val="0075753E"/>
    <w:rsid w:val="00757A2C"/>
    <w:rsid w:val="00757D1E"/>
    <w:rsid w:val="007718EB"/>
    <w:rsid w:val="0077486D"/>
    <w:rsid w:val="00790F32"/>
    <w:rsid w:val="0079270C"/>
    <w:rsid w:val="0079496E"/>
    <w:rsid w:val="00795BF0"/>
    <w:rsid w:val="00797A1C"/>
    <w:rsid w:val="007A0528"/>
    <w:rsid w:val="007A4B24"/>
    <w:rsid w:val="007A7FBC"/>
    <w:rsid w:val="007B0313"/>
    <w:rsid w:val="007B0F1A"/>
    <w:rsid w:val="007B37A4"/>
    <w:rsid w:val="007B5361"/>
    <w:rsid w:val="007B7E69"/>
    <w:rsid w:val="007D7BC2"/>
    <w:rsid w:val="007E11E7"/>
    <w:rsid w:val="007E1B05"/>
    <w:rsid w:val="007E25DD"/>
    <w:rsid w:val="007E262A"/>
    <w:rsid w:val="007E293D"/>
    <w:rsid w:val="007E4647"/>
    <w:rsid w:val="007F52B0"/>
    <w:rsid w:val="007F5EC5"/>
    <w:rsid w:val="007F6936"/>
    <w:rsid w:val="008000A0"/>
    <w:rsid w:val="00800CF0"/>
    <w:rsid w:val="00800ED0"/>
    <w:rsid w:val="00801AE6"/>
    <w:rsid w:val="008062C8"/>
    <w:rsid w:val="00806AAB"/>
    <w:rsid w:val="0081173D"/>
    <w:rsid w:val="0081316B"/>
    <w:rsid w:val="00816B00"/>
    <w:rsid w:val="00820255"/>
    <w:rsid w:val="00821B9C"/>
    <w:rsid w:val="008267E8"/>
    <w:rsid w:val="00830F77"/>
    <w:rsid w:val="0083670D"/>
    <w:rsid w:val="00842A4D"/>
    <w:rsid w:val="00843706"/>
    <w:rsid w:val="00847C7B"/>
    <w:rsid w:val="00850147"/>
    <w:rsid w:val="008529A6"/>
    <w:rsid w:val="00863491"/>
    <w:rsid w:val="00864A1A"/>
    <w:rsid w:val="00866D95"/>
    <w:rsid w:val="0088160F"/>
    <w:rsid w:val="00883C41"/>
    <w:rsid w:val="00886A90"/>
    <w:rsid w:val="00890885"/>
    <w:rsid w:val="008909C4"/>
    <w:rsid w:val="00895225"/>
    <w:rsid w:val="00895D5F"/>
    <w:rsid w:val="008970A8"/>
    <w:rsid w:val="008A2647"/>
    <w:rsid w:val="008B08F3"/>
    <w:rsid w:val="008B3698"/>
    <w:rsid w:val="008C254A"/>
    <w:rsid w:val="008C612C"/>
    <w:rsid w:val="008D033B"/>
    <w:rsid w:val="008D4475"/>
    <w:rsid w:val="008D5C0F"/>
    <w:rsid w:val="008E0B74"/>
    <w:rsid w:val="008E3253"/>
    <w:rsid w:val="008E664F"/>
    <w:rsid w:val="008E7A60"/>
    <w:rsid w:val="008F3CC4"/>
    <w:rsid w:val="008F5054"/>
    <w:rsid w:val="008F7B70"/>
    <w:rsid w:val="00904F76"/>
    <w:rsid w:val="00905FA2"/>
    <w:rsid w:val="00906143"/>
    <w:rsid w:val="009063CD"/>
    <w:rsid w:val="00910EE0"/>
    <w:rsid w:val="009119F0"/>
    <w:rsid w:val="00915489"/>
    <w:rsid w:val="00917104"/>
    <w:rsid w:val="0092451A"/>
    <w:rsid w:val="00924A4F"/>
    <w:rsid w:val="00925C64"/>
    <w:rsid w:val="00930AB6"/>
    <w:rsid w:val="00931311"/>
    <w:rsid w:val="00934DC4"/>
    <w:rsid w:val="00936000"/>
    <w:rsid w:val="00937203"/>
    <w:rsid w:val="00937D6C"/>
    <w:rsid w:val="00942CB9"/>
    <w:rsid w:val="009461B6"/>
    <w:rsid w:val="00953787"/>
    <w:rsid w:val="00962355"/>
    <w:rsid w:val="00962756"/>
    <w:rsid w:val="009671C6"/>
    <w:rsid w:val="00975BE0"/>
    <w:rsid w:val="00977659"/>
    <w:rsid w:val="00987F45"/>
    <w:rsid w:val="009A581B"/>
    <w:rsid w:val="009A6EBF"/>
    <w:rsid w:val="009B0D75"/>
    <w:rsid w:val="009B6233"/>
    <w:rsid w:val="009B6DBA"/>
    <w:rsid w:val="009C093C"/>
    <w:rsid w:val="009C34EC"/>
    <w:rsid w:val="009D015F"/>
    <w:rsid w:val="009D1CC4"/>
    <w:rsid w:val="009D6DB0"/>
    <w:rsid w:val="009E10E6"/>
    <w:rsid w:val="009E1EF0"/>
    <w:rsid w:val="009E6CB4"/>
    <w:rsid w:val="00A03724"/>
    <w:rsid w:val="00A05190"/>
    <w:rsid w:val="00A062EA"/>
    <w:rsid w:val="00A1122F"/>
    <w:rsid w:val="00A11846"/>
    <w:rsid w:val="00A12D74"/>
    <w:rsid w:val="00A15175"/>
    <w:rsid w:val="00A22D7B"/>
    <w:rsid w:val="00A258DE"/>
    <w:rsid w:val="00A26DBF"/>
    <w:rsid w:val="00A274DC"/>
    <w:rsid w:val="00A34221"/>
    <w:rsid w:val="00A43C3D"/>
    <w:rsid w:val="00A44B97"/>
    <w:rsid w:val="00A50878"/>
    <w:rsid w:val="00A51FB8"/>
    <w:rsid w:val="00A53FAE"/>
    <w:rsid w:val="00A5465E"/>
    <w:rsid w:val="00A546FD"/>
    <w:rsid w:val="00A5513E"/>
    <w:rsid w:val="00A569A2"/>
    <w:rsid w:val="00A5789A"/>
    <w:rsid w:val="00A57C4E"/>
    <w:rsid w:val="00A62B3B"/>
    <w:rsid w:val="00A62F16"/>
    <w:rsid w:val="00A70C8E"/>
    <w:rsid w:val="00A75E9D"/>
    <w:rsid w:val="00A8475C"/>
    <w:rsid w:val="00A90007"/>
    <w:rsid w:val="00A90011"/>
    <w:rsid w:val="00AA4EB6"/>
    <w:rsid w:val="00AA60BC"/>
    <w:rsid w:val="00AA7C31"/>
    <w:rsid w:val="00AA7C51"/>
    <w:rsid w:val="00AB0B86"/>
    <w:rsid w:val="00AB10E9"/>
    <w:rsid w:val="00AB291B"/>
    <w:rsid w:val="00AC0E76"/>
    <w:rsid w:val="00AC0FBF"/>
    <w:rsid w:val="00AC3BD8"/>
    <w:rsid w:val="00AD0140"/>
    <w:rsid w:val="00AD7EDD"/>
    <w:rsid w:val="00AE00A7"/>
    <w:rsid w:val="00AE227F"/>
    <w:rsid w:val="00AE4C15"/>
    <w:rsid w:val="00AE4C38"/>
    <w:rsid w:val="00AE7B24"/>
    <w:rsid w:val="00B00785"/>
    <w:rsid w:val="00B02461"/>
    <w:rsid w:val="00B02967"/>
    <w:rsid w:val="00B10A93"/>
    <w:rsid w:val="00B1371E"/>
    <w:rsid w:val="00B157CC"/>
    <w:rsid w:val="00B1685D"/>
    <w:rsid w:val="00B35C14"/>
    <w:rsid w:val="00B36756"/>
    <w:rsid w:val="00B36BC7"/>
    <w:rsid w:val="00B36F4D"/>
    <w:rsid w:val="00B37B75"/>
    <w:rsid w:val="00B400A2"/>
    <w:rsid w:val="00B42C67"/>
    <w:rsid w:val="00B50676"/>
    <w:rsid w:val="00B51AD0"/>
    <w:rsid w:val="00B5389A"/>
    <w:rsid w:val="00B55718"/>
    <w:rsid w:val="00B6527C"/>
    <w:rsid w:val="00B66959"/>
    <w:rsid w:val="00B73D17"/>
    <w:rsid w:val="00B76252"/>
    <w:rsid w:val="00B80AA0"/>
    <w:rsid w:val="00B83E56"/>
    <w:rsid w:val="00B86C21"/>
    <w:rsid w:val="00B9573F"/>
    <w:rsid w:val="00B9588D"/>
    <w:rsid w:val="00B96D0B"/>
    <w:rsid w:val="00BA0D04"/>
    <w:rsid w:val="00BA1F2D"/>
    <w:rsid w:val="00BA22E7"/>
    <w:rsid w:val="00BA2952"/>
    <w:rsid w:val="00BA7FD1"/>
    <w:rsid w:val="00BB3C7B"/>
    <w:rsid w:val="00BC3D43"/>
    <w:rsid w:val="00BC3DA4"/>
    <w:rsid w:val="00BC44A9"/>
    <w:rsid w:val="00BD0206"/>
    <w:rsid w:val="00BD727E"/>
    <w:rsid w:val="00BD7C3B"/>
    <w:rsid w:val="00BE4A6C"/>
    <w:rsid w:val="00BF6899"/>
    <w:rsid w:val="00C154B0"/>
    <w:rsid w:val="00C17140"/>
    <w:rsid w:val="00C2286F"/>
    <w:rsid w:val="00C24B66"/>
    <w:rsid w:val="00C2541D"/>
    <w:rsid w:val="00C25FDD"/>
    <w:rsid w:val="00C2741B"/>
    <w:rsid w:val="00C274F4"/>
    <w:rsid w:val="00C30582"/>
    <w:rsid w:val="00C31BE8"/>
    <w:rsid w:val="00C31E84"/>
    <w:rsid w:val="00C32480"/>
    <w:rsid w:val="00C3700A"/>
    <w:rsid w:val="00C47797"/>
    <w:rsid w:val="00C478C4"/>
    <w:rsid w:val="00C57FDB"/>
    <w:rsid w:val="00C602FF"/>
    <w:rsid w:val="00C63772"/>
    <w:rsid w:val="00C677B8"/>
    <w:rsid w:val="00C67C21"/>
    <w:rsid w:val="00C7110E"/>
    <w:rsid w:val="00C718F5"/>
    <w:rsid w:val="00C81F36"/>
    <w:rsid w:val="00C84F9D"/>
    <w:rsid w:val="00C870FC"/>
    <w:rsid w:val="00C915C4"/>
    <w:rsid w:val="00C95BF5"/>
    <w:rsid w:val="00CA2BB1"/>
    <w:rsid w:val="00CA388D"/>
    <w:rsid w:val="00CB7A6C"/>
    <w:rsid w:val="00CC2793"/>
    <w:rsid w:val="00CC7CBF"/>
    <w:rsid w:val="00CD0F38"/>
    <w:rsid w:val="00CD153F"/>
    <w:rsid w:val="00CE4521"/>
    <w:rsid w:val="00CE7E56"/>
    <w:rsid w:val="00CF4705"/>
    <w:rsid w:val="00D00584"/>
    <w:rsid w:val="00D00BB5"/>
    <w:rsid w:val="00D0133B"/>
    <w:rsid w:val="00D10456"/>
    <w:rsid w:val="00D15364"/>
    <w:rsid w:val="00D215D5"/>
    <w:rsid w:val="00D227FA"/>
    <w:rsid w:val="00D2449E"/>
    <w:rsid w:val="00D26635"/>
    <w:rsid w:val="00D3002D"/>
    <w:rsid w:val="00D3392F"/>
    <w:rsid w:val="00D35BDC"/>
    <w:rsid w:val="00D42610"/>
    <w:rsid w:val="00D42CAE"/>
    <w:rsid w:val="00D4401B"/>
    <w:rsid w:val="00D446B7"/>
    <w:rsid w:val="00D46727"/>
    <w:rsid w:val="00D46840"/>
    <w:rsid w:val="00D52D86"/>
    <w:rsid w:val="00D55921"/>
    <w:rsid w:val="00D636CB"/>
    <w:rsid w:val="00D65CC7"/>
    <w:rsid w:val="00D7325D"/>
    <w:rsid w:val="00D83FEB"/>
    <w:rsid w:val="00D84C5F"/>
    <w:rsid w:val="00D84D3A"/>
    <w:rsid w:val="00D86FC8"/>
    <w:rsid w:val="00D87B98"/>
    <w:rsid w:val="00D90063"/>
    <w:rsid w:val="00D912EA"/>
    <w:rsid w:val="00D92100"/>
    <w:rsid w:val="00D93EEA"/>
    <w:rsid w:val="00D9642C"/>
    <w:rsid w:val="00DA0F28"/>
    <w:rsid w:val="00DA2F0F"/>
    <w:rsid w:val="00DB1E2E"/>
    <w:rsid w:val="00DB5B5B"/>
    <w:rsid w:val="00DC0E97"/>
    <w:rsid w:val="00DE12B0"/>
    <w:rsid w:val="00DE239B"/>
    <w:rsid w:val="00DE3574"/>
    <w:rsid w:val="00DE36C9"/>
    <w:rsid w:val="00DE6A69"/>
    <w:rsid w:val="00DE6C41"/>
    <w:rsid w:val="00DF3876"/>
    <w:rsid w:val="00DF4DC5"/>
    <w:rsid w:val="00E01180"/>
    <w:rsid w:val="00E05C32"/>
    <w:rsid w:val="00E105E8"/>
    <w:rsid w:val="00E157DE"/>
    <w:rsid w:val="00E218CF"/>
    <w:rsid w:val="00E22C1C"/>
    <w:rsid w:val="00E266FD"/>
    <w:rsid w:val="00E30969"/>
    <w:rsid w:val="00E329A3"/>
    <w:rsid w:val="00E32CA9"/>
    <w:rsid w:val="00E45380"/>
    <w:rsid w:val="00E46327"/>
    <w:rsid w:val="00E5058C"/>
    <w:rsid w:val="00E5294D"/>
    <w:rsid w:val="00E6108F"/>
    <w:rsid w:val="00E637E6"/>
    <w:rsid w:val="00E652BF"/>
    <w:rsid w:val="00E673C2"/>
    <w:rsid w:val="00E67EA9"/>
    <w:rsid w:val="00E710E9"/>
    <w:rsid w:val="00E77CD6"/>
    <w:rsid w:val="00E834CA"/>
    <w:rsid w:val="00E85708"/>
    <w:rsid w:val="00E85F90"/>
    <w:rsid w:val="00EA2D0E"/>
    <w:rsid w:val="00EA4291"/>
    <w:rsid w:val="00EA702A"/>
    <w:rsid w:val="00EA7658"/>
    <w:rsid w:val="00EB0459"/>
    <w:rsid w:val="00EB3D1A"/>
    <w:rsid w:val="00EB41A2"/>
    <w:rsid w:val="00EB4D02"/>
    <w:rsid w:val="00EC1418"/>
    <w:rsid w:val="00EC36FB"/>
    <w:rsid w:val="00EC7871"/>
    <w:rsid w:val="00ED0287"/>
    <w:rsid w:val="00ED23A7"/>
    <w:rsid w:val="00ED243F"/>
    <w:rsid w:val="00ED295D"/>
    <w:rsid w:val="00ED6446"/>
    <w:rsid w:val="00EE02C3"/>
    <w:rsid w:val="00EF4073"/>
    <w:rsid w:val="00EF6A68"/>
    <w:rsid w:val="00F02203"/>
    <w:rsid w:val="00F07FEB"/>
    <w:rsid w:val="00F11BBA"/>
    <w:rsid w:val="00F1361B"/>
    <w:rsid w:val="00F15E26"/>
    <w:rsid w:val="00F216A2"/>
    <w:rsid w:val="00F22E6F"/>
    <w:rsid w:val="00F23A24"/>
    <w:rsid w:val="00F24EF9"/>
    <w:rsid w:val="00F31921"/>
    <w:rsid w:val="00F327E5"/>
    <w:rsid w:val="00F33512"/>
    <w:rsid w:val="00F36835"/>
    <w:rsid w:val="00F37730"/>
    <w:rsid w:val="00F40B71"/>
    <w:rsid w:val="00F458F6"/>
    <w:rsid w:val="00F45D96"/>
    <w:rsid w:val="00F46B21"/>
    <w:rsid w:val="00F507F4"/>
    <w:rsid w:val="00F51991"/>
    <w:rsid w:val="00F526A5"/>
    <w:rsid w:val="00F53095"/>
    <w:rsid w:val="00F578E1"/>
    <w:rsid w:val="00F6050B"/>
    <w:rsid w:val="00F60AF3"/>
    <w:rsid w:val="00F60C8B"/>
    <w:rsid w:val="00F62968"/>
    <w:rsid w:val="00F651A7"/>
    <w:rsid w:val="00F6743F"/>
    <w:rsid w:val="00F727E9"/>
    <w:rsid w:val="00F73984"/>
    <w:rsid w:val="00F74F65"/>
    <w:rsid w:val="00F838AB"/>
    <w:rsid w:val="00F85B5B"/>
    <w:rsid w:val="00F8618C"/>
    <w:rsid w:val="00F86353"/>
    <w:rsid w:val="00F9089E"/>
    <w:rsid w:val="00FA043F"/>
    <w:rsid w:val="00FA4BBD"/>
    <w:rsid w:val="00FA71D0"/>
    <w:rsid w:val="00FB2C6E"/>
    <w:rsid w:val="00FB58C5"/>
    <w:rsid w:val="00FD228B"/>
    <w:rsid w:val="00FD5F7A"/>
    <w:rsid w:val="00FE2243"/>
    <w:rsid w:val="00FE267F"/>
    <w:rsid w:val="00FE369B"/>
    <w:rsid w:val="00FE3CDE"/>
    <w:rsid w:val="00FF0D21"/>
    <w:rsid w:val="00FF4DC9"/>
    <w:rsid w:val="03AA7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7665D"/>
  <w15:chartTrackingRefBased/>
  <w15:docId w15:val="{F7FD7250-0367-CB40-89C1-F7B1E905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E85708"/>
    <w:pPr>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00CF0"/>
    <w:pPr>
      <w:pBdr>
        <w:bottom w:val="single" w:sz="12" w:space="1" w:color="1481AB" w:themeColor="accent1" w:themeShade="BF"/>
      </w:pBdr>
      <w:spacing w:before="600" w:after="80"/>
      <w:outlineLvl w:val="0"/>
    </w:pPr>
    <w:rPr>
      <w:rFonts w:asciiTheme="majorHAnsi" w:eastAsiaTheme="majorEastAsia" w:hAnsiTheme="majorHAnsi" w:cstheme="majorBidi"/>
      <w:b/>
      <w:bCs/>
      <w:color w:val="1481AB" w:themeColor="accent1" w:themeShade="BF"/>
    </w:rPr>
  </w:style>
  <w:style w:type="paragraph" w:styleId="Heading2">
    <w:name w:val="heading 2"/>
    <w:basedOn w:val="Normal"/>
    <w:next w:val="Normal"/>
    <w:link w:val="Heading2Char"/>
    <w:uiPriority w:val="9"/>
    <w:unhideWhenUsed/>
    <w:qFormat/>
    <w:rsid w:val="00800CF0"/>
    <w:pPr>
      <w:pBdr>
        <w:bottom w:val="single" w:sz="8" w:space="1" w:color="1CADE4" w:themeColor="accent1"/>
      </w:pBdr>
      <w:spacing w:before="200" w:after="80"/>
      <w:outlineLvl w:val="1"/>
    </w:pPr>
    <w:rPr>
      <w:rFonts w:asciiTheme="majorHAnsi" w:eastAsiaTheme="majorEastAsia" w:hAnsiTheme="majorHAnsi" w:cstheme="majorBidi"/>
      <w:color w:val="1481AB" w:themeColor="accent1" w:themeShade="BF"/>
    </w:rPr>
  </w:style>
  <w:style w:type="paragraph" w:styleId="Heading3">
    <w:name w:val="heading 3"/>
    <w:basedOn w:val="Normal"/>
    <w:next w:val="Normal"/>
    <w:link w:val="Heading3Char"/>
    <w:uiPriority w:val="9"/>
    <w:semiHidden/>
    <w:unhideWhenUsed/>
    <w:qFormat/>
    <w:rsid w:val="00800CF0"/>
    <w:pPr>
      <w:pBdr>
        <w:bottom w:val="single" w:sz="4" w:space="1" w:color="76CDEE" w:themeColor="accent1" w:themeTint="99"/>
      </w:pBdr>
      <w:spacing w:before="200" w:after="80"/>
      <w:outlineLvl w:val="2"/>
    </w:pPr>
    <w:rPr>
      <w:rFonts w:asciiTheme="majorHAnsi" w:eastAsiaTheme="majorEastAsia" w:hAnsiTheme="majorHAnsi" w:cstheme="majorBidi"/>
      <w:color w:val="1CADE4" w:themeColor="accent1"/>
    </w:rPr>
  </w:style>
  <w:style w:type="paragraph" w:styleId="Heading4">
    <w:name w:val="heading 4"/>
    <w:basedOn w:val="Normal"/>
    <w:next w:val="Normal"/>
    <w:link w:val="Heading4Char"/>
    <w:uiPriority w:val="9"/>
    <w:semiHidden/>
    <w:unhideWhenUsed/>
    <w:qFormat/>
    <w:rsid w:val="00800CF0"/>
    <w:pPr>
      <w:pBdr>
        <w:bottom w:val="single" w:sz="4" w:space="2" w:color="A4DDF4" w:themeColor="accent1" w:themeTint="66"/>
      </w:pBdr>
      <w:spacing w:before="200" w:after="80"/>
      <w:outlineLvl w:val="3"/>
    </w:pPr>
    <w:rPr>
      <w:rFonts w:asciiTheme="majorHAnsi" w:eastAsiaTheme="majorEastAsia" w:hAnsiTheme="majorHAnsi" w:cstheme="majorBidi"/>
      <w:i/>
      <w:iCs/>
      <w:color w:val="1CADE4" w:themeColor="accent1"/>
    </w:rPr>
  </w:style>
  <w:style w:type="paragraph" w:styleId="Heading5">
    <w:name w:val="heading 5"/>
    <w:basedOn w:val="Normal"/>
    <w:next w:val="Normal"/>
    <w:link w:val="Heading5Char"/>
    <w:uiPriority w:val="9"/>
    <w:semiHidden/>
    <w:unhideWhenUsed/>
    <w:qFormat/>
    <w:rsid w:val="00800CF0"/>
    <w:pPr>
      <w:spacing w:before="200" w:after="8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00CF0"/>
    <w:pPr>
      <w:spacing w:before="280" w:after="10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00CF0"/>
    <w:pPr>
      <w:spacing w:before="320" w:after="10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00CF0"/>
    <w:pPr>
      <w:spacing w:before="320" w:after="10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00CF0"/>
    <w:pPr>
      <w:spacing w:before="320" w:after="10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CF0"/>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00CF0"/>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semiHidden/>
    <w:rsid w:val="00800CF0"/>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00CF0"/>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00CF0"/>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00CF0"/>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00CF0"/>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00CF0"/>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00CF0"/>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unhideWhenUsed/>
    <w:qFormat/>
    <w:rsid w:val="00800CF0"/>
    <w:rPr>
      <w:b/>
      <w:bCs/>
      <w:sz w:val="18"/>
      <w:szCs w:val="18"/>
    </w:rPr>
  </w:style>
  <w:style w:type="paragraph" w:styleId="Title">
    <w:name w:val="Title"/>
    <w:basedOn w:val="Normal"/>
    <w:next w:val="Normal"/>
    <w:link w:val="TitleChar"/>
    <w:uiPriority w:val="10"/>
    <w:qFormat/>
    <w:rsid w:val="00800CF0"/>
    <w:pPr>
      <w:pBdr>
        <w:top w:val="single" w:sz="8" w:space="10" w:color="8DD5F1" w:themeColor="accent1" w:themeTint="7F"/>
        <w:bottom w:val="single" w:sz="24" w:space="15" w:color="27CED7" w:themeColor="accent3"/>
      </w:pBdr>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00CF0"/>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00CF0"/>
    <w:pPr>
      <w:spacing w:before="200" w:after="900"/>
      <w:jc w:val="right"/>
    </w:pPr>
    <w:rPr>
      <w:i/>
      <w:iCs/>
    </w:rPr>
  </w:style>
  <w:style w:type="character" w:customStyle="1" w:styleId="SubtitleChar">
    <w:name w:val="Subtitle Char"/>
    <w:basedOn w:val="DefaultParagraphFont"/>
    <w:link w:val="Subtitle"/>
    <w:uiPriority w:val="11"/>
    <w:rsid w:val="00800CF0"/>
    <w:rPr>
      <w:i/>
      <w:iCs/>
      <w:sz w:val="24"/>
      <w:szCs w:val="24"/>
    </w:rPr>
  </w:style>
  <w:style w:type="character" w:styleId="Strong">
    <w:name w:val="Strong"/>
    <w:basedOn w:val="DefaultParagraphFont"/>
    <w:uiPriority w:val="22"/>
    <w:qFormat/>
    <w:rsid w:val="00800CF0"/>
    <w:rPr>
      <w:b/>
      <w:bCs/>
      <w:spacing w:val="0"/>
    </w:rPr>
  </w:style>
  <w:style w:type="character" w:styleId="Emphasis">
    <w:name w:val="Emphasis"/>
    <w:uiPriority w:val="20"/>
    <w:qFormat/>
    <w:rsid w:val="00800CF0"/>
    <w:rPr>
      <w:b/>
      <w:bCs/>
      <w:i/>
      <w:iCs/>
      <w:color w:val="5A5A5A" w:themeColor="text1" w:themeTint="A5"/>
    </w:rPr>
  </w:style>
  <w:style w:type="paragraph" w:styleId="NoSpacing">
    <w:name w:val="No Spacing"/>
    <w:basedOn w:val="Normal"/>
    <w:link w:val="NoSpacingChar"/>
    <w:uiPriority w:val="1"/>
    <w:qFormat/>
    <w:rsid w:val="00800CF0"/>
  </w:style>
  <w:style w:type="paragraph" w:styleId="ListParagraph">
    <w:name w:val="List Paragraph"/>
    <w:basedOn w:val="Normal"/>
    <w:uiPriority w:val="34"/>
    <w:qFormat/>
    <w:rsid w:val="00800CF0"/>
    <w:pPr>
      <w:ind w:left="720"/>
      <w:contextualSpacing/>
    </w:pPr>
  </w:style>
  <w:style w:type="paragraph" w:styleId="Quote">
    <w:name w:val="Quote"/>
    <w:basedOn w:val="Normal"/>
    <w:next w:val="Normal"/>
    <w:link w:val="QuoteChar"/>
    <w:uiPriority w:val="29"/>
    <w:qFormat/>
    <w:rsid w:val="00800CF0"/>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00CF0"/>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00CF0"/>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rPr>
  </w:style>
  <w:style w:type="character" w:customStyle="1" w:styleId="IntenseQuoteChar">
    <w:name w:val="Intense Quote Char"/>
    <w:basedOn w:val="DefaultParagraphFont"/>
    <w:link w:val="IntenseQuote"/>
    <w:uiPriority w:val="30"/>
    <w:rsid w:val="00800CF0"/>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00CF0"/>
    <w:rPr>
      <w:i/>
      <w:iCs/>
      <w:color w:val="5A5A5A" w:themeColor="text1" w:themeTint="A5"/>
    </w:rPr>
  </w:style>
  <w:style w:type="character" w:styleId="IntenseEmphasis">
    <w:name w:val="Intense Emphasis"/>
    <w:uiPriority w:val="21"/>
    <w:qFormat/>
    <w:rsid w:val="00800CF0"/>
    <w:rPr>
      <w:b/>
      <w:bCs/>
      <w:i/>
      <w:iCs/>
      <w:color w:val="1CADE4" w:themeColor="accent1"/>
      <w:sz w:val="22"/>
      <w:szCs w:val="22"/>
    </w:rPr>
  </w:style>
  <w:style w:type="character" w:styleId="SubtleReference">
    <w:name w:val="Subtle Reference"/>
    <w:uiPriority w:val="31"/>
    <w:qFormat/>
    <w:rsid w:val="00800CF0"/>
    <w:rPr>
      <w:color w:val="auto"/>
      <w:u w:val="single" w:color="27CED7"/>
    </w:rPr>
  </w:style>
  <w:style w:type="character" w:styleId="IntenseReference">
    <w:name w:val="Intense Reference"/>
    <w:basedOn w:val="DefaultParagraphFont"/>
    <w:uiPriority w:val="32"/>
    <w:qFormat/>
    <w:rsid w:val="00800CF0"/>
    <w:rPr>
      <w:b/>
      <w:bCs/>
      <w:color w:val="1D99A0" w:themeColor="accent3" w:themeShade="BF"/>
      <w:u w:val="single" w:color="27CED7"/>
    </w:rPr>
  </w:style>
  <w:style w:type="character" w:styleId="BookTitle">
    <w:name w:val="Book Title"/>
    <w:basedOn w:val="DefaultParagraphFont"/>
    <w:uiPriority w:val="33"/>
    <w:qFormat/>
    <w:rsid w:val="00800CF0"/>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800CF0"/>
    <w:pPr>
      <w:outlineLvl w:val="9"/>
    </w:pPr>
  </w:style>
  <w:style w:type="character" w:customStyle="1" w:styleId="NoSpacingChar">
    <w:name w:val="No Spacing Char"/>
    <w:basedOn w:val="DefaultParagraphFont"/>
    <w:link w:val="NoSpacing"/>
    <w:uiPriority w:val="1"/>
    <w:rsid w:val="00800CF0"/>
  </w:style>
  <w:style w:type="paragraph" w:customStyle="1" w:styleId="PersonalName">
    <w:name w:val="Personal Name"/>
    <w:basedOn w:val="Title"/>
    <w:rsid w:val="00800CF0"/>
    <w:rPr>
      <w:b/>
      <w:caps/>
      <w:color w:val="000000"/>
      <w:sz w:val="28"/>
      <w:szCs w:val="28"/>
    </w:rPr>
  </w:style>
  <w:style w:type="paragraph" w:styleId="TOC1">
    <w:name w:val="toc 1"/>
    <w:basedOn w:val="Normal"/>
    <w:next w:val="Normal"/>
    <w:autoRedefine/>
    <w:uiPriority w:val="39"/>
    <w:unhideWhenUsed/>
    <w:rsid w:val="007519D6"/>
    <w:pPr>
      <w:spacing w:before="120"/>
    </w:pPr>
    <w:rPr>
      <w:b/>
      <w:bCs/>
      <w:i/>
      <w:iCs/>
    </w:rPr>
  </w:style>
  <w:style w:type="paragraph" w:styleId="TOC2">
    <w:name w:val="toc 2"/>
    <w:basedOn w:val="Normal"/>
    <w:next w:val="Normal"/>
    <w:autoRedefine/>
    <w:uiPriority w:val="39"/>
    <w:unhideWhenUsed/>
    <w:rsid w:val="007519D6"/>
    <w:pPr>
      <w:spacing w:before="120"/>
      <w:ind w:left="220"/>
    </w:pPr>
    <w:rPr>
      <w:b/>
      <w:bCs/>
    </w:rPr>
  </w:style>
  <w:style w:type="character" w:styleId="Hyperlink">
    <w:name w:val="Hyperlink"/>
    <w:basedOn w:val="DefaultParagraphFont"/>
    <w:uiPriority w:val="99"/>
    <w:unhideWhenUsed/>
    <w:rsid w:val="007519D6"/>
    <w:rPr>
      <w:color w:val="F49100" w:themeColor="hyperlink"/>
      <w:u w:val="single"/>
    </w:rPr>
  </w:style>
  <w:style w:type="paragraph" w:styleId="TOC3">
    <w:name w:val="toc 3"/>
    <w:basedOn w:val="Normal"/>
    <w:next w:val="Normal"/>
    <w:autoRedefine/>
    <w:uiPriority w:val="39"/>
    <w:semiHidden/>
    <w:unhideWhenUsed/>
    <w:rsid w:val="007519D6"/>
    <w:pPr>
      <w:ind w:left="440"/>
    </w:pPr>
    <w:rPr>
      <w:sz w:val="20"/>
      <w:szCs w:val="20"/>
    </w:rPr>
  </w:style>
  <w:style w:type="paragraph" w:styleId="TOC4">
    <w:name w:val="toc 4"/>
    <w:basedOn w:val="Normal"/>
    <w:next w:val="Normal"/>
    <w:autoRedefine/>
    <w:uiPriority w:val="39"/>
    <w:semiHidden/>
    <w:unhideWhenUsed/>
    <w:rsid w:val="007519D6"/>
    <w:pPr>
      <w:ind w:left="660"/>
    </w:pPr>
    <w:rPr>
      <w:sz w:val="20"/>
      <w:szCs w:val="20"/>
    </w:rPr>
  </w:style>
  <w:style w:type="paragraph" w:styleId="TOC5">
    <w:name w:val="toc 5"/>
    <w:basedOn w:val="Normal"/>
    <w:next w:val="Normal"/>
    <w:autoRedefine/>
    <w:uiPriority w:val="39"/>
    <w:semiHidden/>
    <w:unhideWhenUsed/>
    <w:rsid w:val="007519D6"/>
    <w:pPr>
      <w:ind w:left="880"/>
    </w:pPr>
    <w:rPr>
      <w:sz w:val="20"/>
      <w:szCs w:val="20"/>
    </w:rPr>
  </w:style>
  <w:style w:type="paragraph" w:styleId="TOC6">
    <w:name w:val="toc 6"/>
    <w:basedOn w:val="Normal"/>
    <w:next w:val="Normal"/>
    <w:autoRedefine/>
    <w:uiPriority w:val="39"/>
    <w:semiHidden/>
    <w:unhideWhenUsed/>
    <w:rsid w:val="007519D6"/>
    <w:pPr>
      <w:ind w:left="1100"/>
    </w:pPr>
    <w:rPr>
      <w:sz w:val="20"/>
      <w:szCs w:val="20"/>
    </w:rPr>
  </w:style>
  <w:style w:type="paragraph" w:styleId="TOC7">
    <w:name w:val="toc 7"/>
    <w:basedOn w:val="Normal"/>
    <w:next w:val="Normal"/>
    <w:autoRedefine/>
    <w:uiPriority w:val="39"/>
    <w:semiHidden/>
    <w:unhideWhenUsed/>
    <w:rsid w:val="007519D6"/>
    <w:pPr>
      <w:ind w:left="1320"/>
    </w:pPr>
    <w:rPr>
      <w:sz w:val="20"/>
      <w:szCs w:val="20"/>
    </w:rPr>
  </w:style>
  <w:style w:type="paragraph" w:styleId="TOC8">
    <w:name w:val="toc 8"/>
    <w:basedOn w:val="Normal"/>
    <w:next w:val="Normal"/>
    <w:autoRedefine/>
    <w:uiPriority w:val="39"/>
    <w:semiHidden/>
    <w:unhideWhenUsed/>
    <w:rsid w:val="007519D6"/>
    <w:pPr>
      <w:ind w:left="1540"/>
    </w:pPr>
    <w:rPr>
      <w:sz w:val="20"/>
      <w:szCs w:val="20"/>
    </w:rPr>
  </w:style>
  <w:style w:type="paragraph" w:styleId="TOC9">
    <w:name w:val="toc 9"/>
    <w:basedOn w:val="Normal"/>
    <w:next w:val="Normal"/>
    <w:autoRedefine/>
    <w:uiPriority w:val="39"/>
    <w:semiHidden/>
    <w:unhideWhenUsed/>
    <w:rsid w:val="007519D6"/>
    <w:pPr>
      <w:ind w:left="1760"/>
    </w:pPr>
    <w:rPr>
      <w:sz w:val="20"/>
      <w:szCs w:val="20"/>
    </w:rPr>
  </w:style>
  <w:style w:type="paragraph" w:styleId="Footer">
    <w:name w:val="footer"/>
    <w:basedOn w:val="Normal"/>
    <w:link w:val="FooterChar"/>
    <w:uiPriority w:val="99"/>
    <w:unhideWhenUsed/>
    <w:rsid w:val="00690FFA"/>
    <w:pPr>
      <w:tabs>
        <w:tab w:val="center" w:pos="4680"/>
        <w:tab w:val="right" w:pos="9360"/>
      </w:tabs>
    </w:pPr>
  </w:style>
  <w:style w:type="character" w:customStyle="1" w:styleId="FooterChar">
    <w:name w:val="Footer Char"/>
    <w:basedOn w:val="DefaultParagraphFont"/>
    <w:link w:val="Footer"/>
    <w:uiPriority w:val="99"/>
    <w:rsid w:val="00690FFA"/>
  </w:style>
  <w:style w:type="character" w:styleId="PageNumber">
    <w:name w:val="page number"/>
    <w:basedOn w:val="DefaultParagraphFont"/>
    <w:uiPriority w:val="99"/>
    <w:semiHidden/>
    <w:unhideWhenUsed/>
    <w:rsid w:val="00690FFA"/>
  </w:style>
  <w:style w:type="paragraph" w:styleId="Header">
    <w:name w:val="header"/>
    <w:basedOn w:val="Normal"/>
    <w:link w:val="HeaderChar"/>
    <w:uiPriority w:val="99"/>
    <w:unhideWhenUsed/>
    <w:rsid w:val="002701C9"/>
    <w:pPr>
      <w:tabs>
        <w:tab w:val="center" w:pos="4680"/>
        <w:tab w:val="right" w:pos="9360"/>
      </w:tabs>
    </w:pPr>
  </w:style>
  <w:style w:type="character" w:customStyle="1" w:styleId="HeaderChar">
    <w:name w:val="Header Char"/>
    <w:basedOn w:val="DefaultParagraphFont"/>
    <w:link w:val="Header"/>
    <w:uiPriority w:val="99"/>
    <w:rsid w:val="002701C9"/>
  </w:style>
  <w:style w:type="character" w:styleId="FollowedHyperlink">
    <w:name w:val="FollowedHyperlink"/>
    <w:basedOn w:val="DefaultParagraphFont"/>
    <w:uiPriority w:val="99"/>
    <w:semiHidden/>
    <w:unhideWhenUsed/>
    <w:rsid w:val="00FB2C6E"/>
    <w:rPr>
      <w:color w:val="739D9B" w:themeColor="followedHyperlink"/>
      <w:u w:val="single"/>
    </w:rPr>
  </w:style>
  <w:style w:type="character" w:customStyle="1" w:styleId="UnresolvedMention1">
    <w:name w:val="Unresolved Mention1"/>
    <w:basedOn w:val="DefaultParagraphFont"/>
    <w:uiPriority w:val="99"/>
    <w:semiHidden/>
    <w:unhideWhenUsed/>
    <w:rsid w:val="00BD727E"/>
    <w:rPr>
      <w:color w:val="605E5C"/>
      <w:shd w:val="clear" w:color="auto" w:fill="E1DFDD"/>
    </w:rPr>
  </w:style>
  <w:style w:type="paragraph" w:styleId="NormalWeb">
    <w:name w:val="Normal (Web)"/>
    <w:basedOn w:val="Normal"/>
    <w:uiPriority w:val="99"/>
    <w:semiHidden/>
    <w:unhideWhenUsed/>
    <w:rsid w:val="007B0313"/>
    <w:pPr>
      <w:spacing w:before="100" w:beforeAutospacing="1" w:after="100" w:afterAutospacing="1"/>
    </w:pPr>
  </w:style>
  <w:style w:type="paragraph" w:styleId="TableofFigures">
    <w:name w:val="table of figures"/>
    <w:basedOn w:val="Normal"/>
    <w:next w:val="Normal"/>
    <w:uiPriority w:val="99"/>
    <w:unhideWhenUsed/>
    <w:rsid w:val="009B0D75"/>
    <w:pPr>
      <w:ind w:left="440" w:hanging="440"/>
    </w:pPr>
    <w:rPr>
      <w:caps/>
      <w:sz w:val="20"/>
      <w:szCs w:val="20"/>
    </w:rPr>
  </w:style>
  <w:style w:type="character" w:styleId="UnresolvedMention">
    <w:name w:val="Unresolved Mention"/>
    <w:basedOn w:val="DefaultParagraphFont"/>
    <w:uiPriority w:val="99"/>
    <w:rsid w:val="00F60C8B"/>
    <w:rPr>
      <w:color w:val="605E5C"/>
      <w:shd w:val="clear" w:color="auto" w:fill="E1DFDD"/>
    </w:rPr>
  </w:style>
  <w:style w:type="paragraph" w:styleId="Bibliography">
    <w:name w:val="Bibliography"/>
    <w:basedOn w:val="Normal"/>
    <w:next w:val="Normal"/>
    <w:uiPriority w:val="37"/>
    <w:unhideWhenUsed/>
    <w:rsid w:val="00221C57"/>
    <w:pPr>
      <w:spacing w:after="160" w:line="259" w:lineRule="auto"/>
    </w:pPr>
    <w:rPr>
      <w:rFonts w:asciiTheme="minorHAnsi" w:eastAsiaTheme="minorHAnsi" w:hAnsiTheme="minorHAnsi" w:cstheme="minorBidi"/>
      <w:sz w:val="22"/>
      <w:szCs w:val="22"/>
      <w:lang w:eastAsia="en-US"/>
    </w:rPr>
  </w:style>
  <w:style w:type="paragraph" w:customStyle="1" w:styleId="mol-para-with-font">
    <w:name w:val="mol-para-with-font"/>
    <w:basedOn w:val="Normal"/>
    <w:rsid w:val="00FD228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454946">
      <w:bodyDiv w:val="1"/>
      <w:marLeft w:val="0"/>
      <w:marRight w:val="0"/>
      <w:marTop w:val="0"/>
      <w:marBottom w:val="0"/>
      <w:divBdr>
        <w:top w:val="none" w:sz="0" w:space="0" w:color="auto"/>
        <w:left w:val="none" w:sz="0" w:space="0" w:color="auto"/>
        <w:bottom w:val="none" w:sz="0" w:space="0" w:color="auto"/>
        <w:right w:val="none" w:sz="0" w:space="0" w:color="auto"/>
      </w:divBdr>
    </w:div>
    <w:div w:id="379132349">
      <w:bodyDiv w:val="1"/>
      <w:marLeft w:val="0"/>
      <w:marRight w:val="0"/>
      <w:marTop w:val="0"/>
      <w:marBottom w:val="0"/>
      <w:divBdr>
        <w:top w:val="none" w:sz="0" w:space="0" w:color="auto"/>
        <w:left w:val="none" w:sz="0" w:space="0" w:color="auto"/>
        <w:bottom w:val="none" w:sz="0" w:space="0" w:color="auto"/>
        <w:right w:val="none" w:sz="0" w:space="0" w:color="auto"/>
      </w:divBdr>
    </w:div>
    <w:div w:id="999771272">
      <w:bodyDiv w:val="1"/>
      <w:marLeft w:val="0"/>
      <w:marRight w:val="0"/>
      <w:marTop w:val="0"/>
      <w:marBottom w:val="0"/>
      <w:divBdr>
        <w:top w:val="none" w:sz="0" w:space="0" w:color="auto"/>
        <w:left w:val="none" w:sz="0" w:space="0" w:color="auto"/>
        <w:bottom w:val="none" w:sz="0" w:space="0" w:color="auto"/>
        <w:right w:val="none" w:sz="0" w:space="0" w:color="auto"/>
      </w:divBdr>
    </w:div>
    <w:div w:id="1289237313">
      <w:bodyDiv w:val="1"/>
      <w:marLeft w:val="0"/>
      <w:marRight w:val="0"/>
      <w:marTop w:val="0"/>
      <w:marBottom w:val="0"/>
      <w:divBdr>
        <w:top w:val="none" w:sz="0" w:space="0" w:color="auto"/>
        <w:left w:val="none" w:sz="0" w:space="0" w:color="auto"/>
        <w:bottom w:val="none" w:sz="0" w:space="0" w:color="auto"/>
        <w:right w:val="none" w:sz="0" w:space="0" w:color="auto"/>
      </w:divBdr>
    </w:div>
    <w:div w:id="1398087200">
      <w:bodyDiv w:val="1"/>
      <w:marLeft w:val="0"/>
      <w:marRight w:val="0"/>
      <w:marTop w:val="0"/>
      <w:marBottom w:val="0"/>
      <w:divBdr>
        <w:top w:val="none" w:sz="0" w:space="0" w:color="auto"/>
        <w:left w:val="none" w:sz="0" w:space="0" w:color="auto"/>
        <w:bottom w:val="none" w:sz="0" w:space="0" w:color="auto"/>
        <w:right w:val="none" w:sz="0" w:space="0" w:color="auto"/>
      </w:divBdr>
    </w:div>
    <w:div w:id="169129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www.researchgate.net/profile/Adam_Junid2/publication/325644676/figure/fig4/AS:635154657730571@1528444079532/The-research-Onion-reproduced-from-Saunders-et-al-2009.png" TargetMode="External"/><Relationship Id="rId5" Type="http://schemas.openxmlformats.org/officeDocument/2006/relationships/webSettings" Target="webSettings.xml"/><Relationship Id="rId15" Type="http://schemas.openxmlformats.org/officeDocument/2006/relationships/hyperlink" Target="https://research-methodology.net/research-methodology/research-deisgn/exploratory-research/?fbclid=iwAR1VVEeAR0Gk8hDauOJZ_nktIkyPELzByTEj3E4C-DUNUIkf3ldgFEtEfQ"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https://www.polam.org/wp-content/uploads/2015/05/internet-banking.jpg" TargetMode="External"/><Relationship Id="rId14" Type="http://schemas.openxmlformats.org/officeDocument/2006/relationships/hyperlink" Target="http://news.bbc.co.uk/1/hi/business/7839823.st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Bry07</b:Tag>
    <b:SourceType>Book</b:SourceType>
    <b:Guid>{B4DA9CAF-65FB-4A79-9B7D-121DF3ADFC27}</b:Guid>
    <b:Title>Business Research Methods</b:Title>
    <b:Year>2007</b:Year>
    <b:City>Oxford</b:City>
    <b:Publisher>Oxford University Press</b:Publisher>
    <b:Edition>2nd</b:Edition>
    <b:Author>
      <b:Author>
        <b:NameList>
          <b:Person>
            <b:Last>Bryman</b:Last>
            <b:First>Alan</b:First>
          </b:Person>
          <b:Person>
            <b:Last>Bell</b:Last>
            <b:First>Emma</b:First>
          </b:Person>
        </b:NameList>
      </b:Author>
    </b:Author>
    <b:RefOrder>15</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15</b:RefOrder>
  </b:Source>
</b:Sources>
</file>

<file path=customXml/itemProps1.xml><?xml version="1.0" encoding="utf-8"?>
<ds:datastoreItem xmlns:ds="http://schemas.openxmlformats.org/officeDocument/2006/customXml" ds:itemID="{9EFBA9EF-1C9F-E941-91D7-1A8EDA069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14</Pages>
  <Words>2207</Words>
  <Characters>12581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 critical analysis on customer satisfaction of online banking.</vt:lpstr>
    </vt:vector>
  </TitlesOfParts>
  <Company/>
  <LinksUpToDate>false</LinksUpToDate>
  <CharactersWithSpaces>14759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analysis of the adaption of internet banking between Baby boomers and Millennial generations.</dc:title>
  <dc:subject>Dissertation Proposal</dc:subject>
  <dc:creator>Anjum Aniqa (1702530)</dc:creator>
  <cp:lastModifiedBy>Anjum Aniqa (1702530)</cp:lastModifiedBy>
  <cp:revision>644</cp:revision>
  <dcterms:created xsi:type="dcterms:W3CDTF">2019-10-18T13:51:00Z</dcterms:created>
  <dcterms:modified xsi:type="dcterms:W3CDTF">2019-11-15T21:25:00Z</dcterms:modified>
  <cp:category>Business and Finance</cp:category>
</cp:coreProperties>
</file>