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9561E" w14:textId="080C8127" w:rsidR="004E5522" w:rsidRPr="004E5522" w:rsidRDefault="004E5522">
      <w:pPr>
        <w:rPr>
          <w:rFonts w:ascii="Arial" w:hAnsi="Arial" w:cs="Arial"/>
          <w:sz w:val="24"/>
          <w:szCs w:val="24"/>
        </w:rPr>
      </w:pPr>
      <w:r>
        <w:rPr>
          <w:rFonts w:ascii="Arial" w:hAnsi="Arial" w:cs="Arial"/>
          <w:sz w:val="24"/>
          <w:szCs w:val="24"/>
        </w:rPr>
        <w:t>Luke Insley</w:t>
      </w:r>
      <w:r w:rsidR="0070257E">
        <w:rPr>
          <w:rFonts w:ascii="Arial" w:hAnsi="Arial" w:cs="Arial"/>
          <w:sz w:val="24"/>
          <w:szCs w:val="24"/>
        </w:rPr>
        <w:t xml:space="preserve"> student</w:t>
      </w:r>
      <w:bookmarkStart w:id="0" w:name="_GoBack"/>
      <w:bookmarkEnd w:id="0"/>
      <w:r>
        <w:rPr>
          <w:rFonts w:ascii="Arial" w:hAnsi="Arial" w:cs="Arial"/>
          <w:sz w:val="24"/>
          <w:szCs w:val="24"/>
        </w:rPr>
        <w:t xml:space="preserve"> 1910638</w:t>
      </w:r>
      <w:r w:rsidR="0070257E">
        <w:rPr>
          <w:rFonts w:ascii="Arial" w:hAnsi="Arial" w:cs="Arial"/>
          <w:sz w:val="24"/>
          <w:szCs w:val="24"/>
        </w:rPr>
        <w:t xml:space="preserve"> Assignment 1 PCDA Cohort 02/2019</w:t>
      </w:r>
    </w:p>
    <w:p w14:paraId="025F0E08" w14:textId="3663A5B8" w:rsidR="004E10E7" w:rsidRDefault="004E10E7">
      <w:pPr>
        <w:rPr>
          <w:rFonts w:ascii="Arial" w:hAnsi="Arial" w:cs="Arial"/>
          <w:sz w:val="24"/>
          <w:szCs w:val="24"/>
          <w:u w:val="single"/>
        </w:rPr>
      </w:pPr>
      <w:r w:rsidRPr="004E10E7">
        <w:rPr>
          <w:rFonts w:ascii="Arial" w:hAnsi="Arial" w:cs="Arial"/>
          <w:sz w:val="24"/>
          <w:szCs w:val="24"/>
          <w:u w:val="single"/>
        </w:rPr>
        <w:t>Task 1</w:t>
      </w:r>
    </w:p>
    <w:p w14:paraId="6579D776" w14:textId="77777777" w:rsidR="004E10E7" w:rsidRPr="007C06EC" w:rsidRDefault="004E10E7" w:rsidP="004E10E7">
      <w:pPr>
        <w:spacing w:after="0" w:line="240" w:lineRule="auto"/>
        <w:ind w:left="426"/>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0E4BACB3" w14:textId="77777777" w:rsidR="004E10E7" w:rsidRDefault="004E10E7" w:rsidP="004E10E7">
      <w:pPr>
        <w:spacing w:after="0" w:line="240" w:lineRule="auto"/>
        <w:ind w:left="426"/>
        <w:rPr>
          <w:rFonts w:ascii="Arial" w:eastAsia="Times New Roman" w:hAnsi="Arial" w:cs="Arial"/>
          <w:sz w:val="24"/>
          <w:szCs w:val="24"/>
          <w:lang w:eastAsia="en-GB"/>
        </w:rPr>
      </w:pPr>
    </w:p>
    <w:p w14:paraId="082D18E9" w14:textId="77777777" w:rsidR="004E10E7" w:rsidRDefault="004E10E7" w:rsidP="004E10E7">
      <w:pPr>
        <w:spacing w:after="0" w:line="240" w:lineRule="auto"/>
        <w:ind w:left="426"/>
        <w:rPr>
          <w:rFonts w:ascii="Arial" w:eastAsia="Times New Roman" w:hAnsi="Arial" w:cs="Arial"/>
          <w:sz w:val="24"/>
          <w:szCs w:val="24"/>
          <w:lang w:eastAsia="en-GB"/>
        </w:rPr>
      </w:pPr>
    </w:p>
    <w:p w14:paraId="452159DE" w14:textId="77777777" w:rsidR="004E10E7" w:rsidRPr="002161A0" w:rsidRDefault="004E10E7" w:rsidP="004E10E7">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2B816E78" w14:textId="77777777" w:rsidR="004E10E7" w:rsidRPr="002161A0" w:rsidRDefault="004E10E7" w:rsidP="004E10E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157265">
        <w:rPr>
          <w:rFonts w:ascii="Arial" w:eastAsia="Times New Roman" w:hAnsi="Arial" w:cs="Arial"/>
          <w:lang w:eastAsia="en-GB"/>
        </w:rPr>
        <w:t>Analyse potential links between serious and organised crime and public protection issues and assess the role and impact of MAPPA</w:t>
      </w:r>
      <w:r>
        <w:rPr>
          <w:rFonts w:ascii="Arial" w:eastAsia="Times New Roman" w:hAnsi="Arial" w:cs="Arial"/>
          <w:lang w:eastAsia="en-GB"/>
        </w:rPr>
        <w:t>. Consider</w:t>
      </w:r>
      <w:r w:rsidRPr="00157265">
        <w:rPr>
          <w:rFonts w:ascii="Arial" w:eastAsia="Times New Roman" w:hAnsi="Arial" w:cs="Arial"/>
          <w:lang w:eastAsia="en-GB"/>
        </w:rPr>
        <w:t xml:space="preserve"> the use of community intelligence in managing offenders</w:t>
      </w:r>
      <w:r>
        <w:rPr>
          <w:rFonts w:ascii="Arial" w:eastAsia="Times New Roman" w:hAnsi="Arial" w:cs="Arial"/>
          <w:lang w:eastAsia="en-GB"/>
        </w:rPr>
        <w:t xml:space="preserve"> and e</w:t>
      </w:r>
      <w:r w:rsidRPr="002161A0">
        <w:rPr>
          <w:rFonts w:ascii="Arial" w:eastAsia="Times New Roman" w:hAnsi="Arial" w:cs="Arial"/>
          <w:lang w:eastAsia="en-GB"/>
        </w:rPr>
        <w:t>valuate the effectiveness of current public protection practices in investigating public protection incidents and the effect of media coverage on public protection policing strategy</w:t>
      </w:r>
      <w:r>
        <w:rPr>
          <w:rFonts w:ascii="Arial" w:eastAsia="Times New Roman" w:hAnsi="Arial" w:cs="Arial"/>
          <w:lang w:eastAsia="en-GB"/>
        </w:rPr>
        <w:t>.</w:t>
      </w:r>
    </w:p>
    <w:p w14:paraId="18F7B8A3" w14:textId="77777777" w:rsidR="004E10E7" w:rsidRPr="004E10E7" w:rsidRDefault="004E10E7">
      <w:pPr>
        <w:rPr>
          <w:rFonts w:ascii="Arial" w:hAnsi="Arial" w:cs="Arial"/>
          <w:sz w:val="24"/>
          <w:szCs w:val="24"/>
          <w:u w:val="single"/>
        </w:rPr>
      </w:pPr>
    </w:p>
    <w:p w14:paraId="4F1E34FF" w14:textId="12A9423E" w:rsidR="00837A27" w:rsidRDefault="00837A27">
      <w:pPr>
        <w:rPr>
          <w:rFonts w:ascii="Arial" w:hAnsi="Arial" w:cs="Arial"/>
          <w:sz w:val="24"/>
          <w:szCs w:val="24"/>
        </w:rPr>
      </w:pPr>
      <w:r>
        <w:rPr>
          <w:rFonts w:ascii="Arial" w:hAnsi="Arial" w:cs="Arial"/>
          <w:sz w:val="24"/>
          <w:szCs w:val="24"/>
        </w:rPr>
        <w:t>During this assignment I will be analysing potential links between serious and organised crime and public protection issues. I will also assess the role and impact of</w:t>
      </w:r>
      <w:r w:rsidR="004E2024">
        <w:rPr>
          <w:rFonts w:ascii="Arial" w:hAnsi="Arial" w:cs="Arial"/>
          <w:sz w:val="24"/>
          <w:szCs w:val="24"/>
        </w:rPr>
        <w:t xml:space="preserve"> multi-agency public protection arrangements (MAPPA)</w:t>
      </w:r>
      <w:r>
        <w:rPr>
          <w:rFonts w:ascii="Arial" w:hAnsi="Arial" w:cs="Arial"/>
          <w:sz w:val="24"/>
          <w:szCs w:val="24"/>
        </w:rPr>
        <w:t xml:space="preserve">. I will consider the use of community </w:t>
      </w:r>
      <w:r w:rsidR="00292B1A">
        <w:rPr>
          <w:rFonts w:ascii="Arial" w:hAnsi="Arial" w:cs="Arial"/>
          <w:sz w:val="24"/>
          <w:szCs w:val="24"/>
        </w:rPr>
        <w:t>intelligence in managing offenders.</w:t>
      </w:r>
      <w:r>
        <w:rPr>
          <w:rFonts w:ascii="Arial" w:hAnsi="Arial" w:cs="Arial"/>
          <w:sz w:val="24"/>
          <w:szCs w:val="24"/>
        </w:rPr>
        <w:t xml:space="preserve"> </w:t>
      </w:r>
      <w:r w:rsidR="00292B1A">
        <w:rPr>
          <w:rFonts w:ascii="Arial" w:hAnsi="Arial" w:cs="Arial"/>
          <w:sz w:val="24"/>
          <w:szCs w:val="24"/>
        </w:rPr>
        <w:t>I will evaluate the effectiveness of public protection practices in investigating public protection incidents and the effect of media coverage on public protection policing strategy.</w:t>
      </w:r>
    </w:p>
    <w:p w14:paraId="215FE8CB" w14:textId="77777777" w:rsidR="00F05934" w:rsidRDefault="004E2024">
      <w:pPr>
        <w:rPr>
          <w:rFonts w:ascii="Arial" w:hAnsi="Arial" w:cs="Arial"/>
          <w:sz w:val="24"/>
          <w:szCs w:val="24"/>
        </w:rPr>
      </w:pPr>
      <w:r>
        <w:rPr>
          <w:rFonts w:ascii="Arial" w:hAnsi="Arial" w:cs="Arial"/>
          <w:sz w:val="24"/>
          <w:szCs w:val="24"/>
        </w:rPr>
        <w:t>I will start by discussing MAPPA and the impact that it has on offenders and the public while referring to a case involving it. MAPPA is a multi-agency meeting that discuss offenders that are due to be released back into the public. They discuss the risks the offenders pose back into the community and how they can manage them through extra support they might need. There are three levels of how offenders are managed. Categories one, two and three. Category one is for all sex offenders, category two is for offenders that are recently released from custody</w:t>
      </w:r>
      <w:r w:rsidR="00F05934">
        <w:rPr>
          <w:rFonts w:ascii="Arial" w:hAnsi="Arial" w:cs="Arial"/>
          <w:sz w:val="24"/>
          <w:szCs w:val="24"/>
        </w:rPr>
        <w:t xml:space="preserve"> on a post release licence,</w:t>
      </w:r>
      <w:r>
        <w:rPr>
          <w:rFonts w:ascii="Arial" w:hAnsi="Arial" w:cs="Arial"/>
          <w:sz w:val="24"/>
          <w:szCs w:val="24"/>
        </w:rPr>
        <w:t xml:space="preserve"> </w:t>
      </w:r>
      <w:r w:rsidR="00F05934">
        <w:rPr>
          <w:rFonts w:ascii="Arial" w:hAnsi="Arial" w:cs="Arial"/>
          <w:sz w:val="24"/>
          <w:szCs w:val="24"/>
        </w:rPr>
        <w:t>offenders where there</w:t>
      </w:r>
      <w:r>
        <w:rPr>
          <w:rFonts w:ascii="Arial" w:hAnsi="Arial" w:cs="Arial"/>
          <w:sz w:val="24"/>
          <w:szCs w:val="24"/>
        </w:rPr>
        <w:t xml:space="preserve"> sentence was over twelve months</w:t>
      </w:r>
      <w:r w:rsidR="00F05934">
        <w:rPr>
          <w:rFonts w:ascii="Arial" w:hAnsi="Arial" w:cs="Arial"/>
          <w:sz w:val="24"/>
          <w:szCs w:val="24"/>
        </w:rPr>
        <w:t xml:space="preserve"> for a serious or violent offence or offenders on a hospital order for a violent or sexual offence</w:t>
      </w:r>
      <w:r>
        <w:rPr>
          <w:rFonts w:ascii="Arial" w:hAnsi="Arial" w:cs="Arial"/>
          <w:sz w:val="24"/>
          <w:szCs w:val="24"/>
        </w:rPr>
        <w:t xml:space="preserve">. </w:t>
      </w:r>
      <w:r w:rsidR="00F05934">
        <w:rPr>
          <w:rFonts w:ascii="Arial" w:hAnsi="Arial" w:cs="Arial"/>
          <w:sz w:val="24"/>
          <w:szCs w:val="24"/>
        </w:rPr>
        <w:t>Category three is for the dangerous offenders whose previous conviction involves their ability to cause serios harm.</w:t>
      </w:r>
      <w:r>
        <w:rPr>
          <w:rFonts w:ascii="Arial" w:hAnsi="Arial" w:cs="Arial"/>
          <w:sz w:val="24"/>
          <w:szCs w:val="24"/>
        </w:rPr>
        <w:t xml:space="preserve"> and then each category is broken down into three levels depending on </w:t>
      </w:r>
      <w:r w:rsidR="00F05934">
        <w:rPr>
          <w:rFonts w:ascii="Arial" w:hAnsi="Arial" w:cs="Arial"/>
          <w:sz w:val="24"/>
          <w:szCs w:val="24"/>
        </w:rPr>
        <w:t>their</w:t>
      </w:r>
      <w:r>
        <w:rPr>
          <w:rFonts w:ascii="Arial" w:hAnsi="Arial" w:cs="Arial"/>
          <w:sz w:val="24"/>
          <w:szCs w:val="24"/>
        </w:rPr>
        <w:t xml:space="preserve"> risk. </w:t>
      </w:r>
    </w:p>
    <w:p w14:paraId="4354A807" w14:textId="2A54BB24" w:rsidR="00AF583A" w:rsidRDefault="00F05934">
      <w:pPr>
        <w:rPr>
          <w:rFonts w:ascii="Arial" w:hAnsi="Arial" w:cs="Arial"/>
          <w:sz w:val="24"/>
          <w:szCs w:val="24"/>
        </w:rPr>
      </w:pPr>
      <w:r>
        <w:rPr>
          <w:rFonts w:ascii="Arial" w:hAnsi="Arial" w:cs="Arial"/>
          <w:sz w:val="24"/>
          <w:szCs w:val="24"/>
        </w:rPr>
        <w:t xml:space="preserve">Each category is broken down into three levels which are under constant review and will change depending on whether their risk has reduced or increased. The three levels are </w:t>
      </w:r>
      <w:r w:rsidR="00AF583A">
        <w:rPr>
          <w:rFonts w:ascii="Arial" w:hAnsi="Arial" w:cs="Arial"/>
          <w:sz w:val="24"/>
          <w:szCs w:val="24"/>
        </w:rPr>
        <w:t xml:space="preserve">level one, ordinary management. This level involves the offenders that are under the usual management arrangements by whichever agency is supervising them. Level two active multi-agency management, this involves more of an active involvement with more reviews and with more complex cases relating to unstable home environment, sexual offending and/or domestic abuse, metal health issues or substance misuse. Level three is the same as level two but it requires the involvement of senior officers and managements to manage the offenders through special </w:t>
      </w:r>
      <w:r w:rsidR="00230259">
        <w:rPr>
          <w:rFonts w:ascii="Arial" w:hAnsi="Arial" w:cs="Arial"/>
          <w:sz w:val="24"/>
          <w:szCs w:val="24"/>
        </w:rPr>
        <w:t>resources including surveillance.</w:t>
      </w:r>
    </w:p>
    <w:p w14:paraId="174627A8" w14:textId="56A0B676" w:rsidR="00235C96" w:rsidRDefault="002A6A25">
      <w:pPr>
        <w:rPr>
          <w:rFonts w:ascii="Arial" w:hAnsi="Arial" w:cs="Arial"/>
          <w:sz w:val="24"/>
          <w:szCs w:val="24"/>
        </w:rPr>
      </w:pPr>
      <w:r>
        <w:rPr>
          <w:rFonts w:ascii="Arial" w:hAnsi="Arial" w:cs="Arial"/>
          <w:sz w:val="24"/>
          <w:szCs w:val="24"/>
        </w:rPr>
        <w:lastRenderedPageBreak/>
        <w:t>During the Streatham terror attacks on 2</w:t>
      </w:r>
      <w:r w:rsidRPr="002A6A25">
        <w:rPr>
          <w:rFonts w:ascii="Arial" w:hAnsi="Arial" w:cs="Arial"/>
          <w:sz w:val="24"/>
          <w:szCs w:val="24"/>
          <w:vertAlign w:val="superscript"/>
        </w:rPr>
        <w:t>nd</w:t>
      </w:r>
      <w:r>
        <w:rPr>
          <w:rFonts w:ascii="Arial" w:hAnsi="Arial" w:cs="Arial"/>
          <w:sz w:val="24"/>
          <w:szCs w:val="24"/>
        </w:rPr>
        <w:t xml:space="preserve"> February 2020 where Sudesh Amman attacked and stabbed two members of the public using knives and he was also wearing a fake stab vest. Amman was under surveillance by armed police officers after being released </w:t>
      </w:r>
      <w:r w:rsidR="00002352">
        <w:rPr>
          <w:rFonts w:ascii="Arial" w:hAnsi="Arial" w:cs="Arial"/>
          <w:sz w:val="24"/>
          <w:szCs w:val="24"/>
        </w:rPr>
        <w:t>halfway through his three and four months for distributing extremist material and possession of material likely to be used in the purposes of preparing a terrorist act. Amman was released one week prior to the attacks to a bail hostel which would have been agreed by MAPPA. They would have had serious concerns over Amman and his likelihood to reoffend to be placed on armed surveillance which would mean he would have been on level three MAPPA.</w:t>
      </w:r>
      <w:r w:rsidR="00235C96">
        <w:rPr>
          <w:rFonts w:ascii="Arial" w:hAnsi="Arial" w:cs="Arial"/>
          <w:sz w:val="24"/>
          <w:szCs w:val="24"/>
        </w:rPr>
        <w:t xml:space="preserve"> The consequences if Amman was not under close surveillance would have been a lot worse and possible more deaths. The level of surveillance was fully justified because of the events that happened.</w:t>
      </w:r>
    </w:p>
    <w:p w14:paraId="03E2C01E" w14:textId="51FB7B05" w:rsidR="004E2024" w:rsidRDefault="00002352">
      <w:pPr>
        <w:rPr>
          <w:rFonts w:ascii="Arial" w:hAnsi="Arial" w:cs="Arial"/>
          <w:sz w:val="24"/>
          <w:szCs w:val="24"/>
        </w:rPr>
      </w:pPr>
      <w:r>
        <w:rPr>
          <w:rFonts w:ascii="Arial" w:hAnsi="Arial" w:cs="Arial"/>
          <w:sz w:val="24"/>
          <w:szCs w:val="24"/>
        </w:rPr>
        <w:t xml:space="preserve">The sentence he received was a determinate one that requires he would be automatically released </w:t>
      </w:r>
      <w:r w:rsidR="000C11A1">
        <w:rPr>
          <w:rFonts w:ascii="Arial" w:hAnsi="Arial" w:cs="Arial"/>
          <w:sz w:val="24"/>
          <w:szCs w:val="24"/>
        </w:rPr>
        <w:t>halfway</w:t>
      </w:r>
      <w:r>
        <w:rPr>
          <w:rFonts w:ascii="Arial" w:hAnsi="Arial" w:cs="Arial"/>
          <w:sz w:val="24"/>
          <w:szCs w:val="24"/>
        </w:rPr>
        <w:t xml:space="preserve"> through with no involvement from the parole board. </w:t>
      </w:r>
      <w:r w:rsidR="000C11A1">
        <w:rPr>
          <w:rFonts w:ascii="Arial" w:hAnsi="Arial" w:cs="Arial"/>
          <w:sz w:val="24"/>
          <w:szCs w:val="24"/>
        </w:rPr>
        <w:t>Because of this and the terrorist attack at fishmonger’s hall, London in November 2019 the government introduced new legislation which will impact on MAPPA and public protection issues.</w:t>
      </w:r>
    </w:p>
    <w:p w14:paraId="045A32D6" w14:textId="77777777" w:rsidR="003E5513" w:rsidRPr="000C11A1" w:rsidRDefault="003E5513" w:rsidP="003E5513">
      <w:pPr>
        <w:rPr>
          <w:rFonts w:ascii="Arial" w:hAnsi="Arial" w:cs="Arial"/>
          <w:i/>
          <w:iCs/>
          <w:color w:val="0B0C0C"/>
          <w:shd w:val="clear" w:color="auto" w:fill="FFFFFF"/>
        </w:rPr>
      </w:pPr>
      <w:r w:rsidRPr="000C11A1">
        <w:rPr>
          <w:rFonts w:ascii="Arial" w:hAnsi="Arial" w:cs="Arial"/>
          <w:i/>
          <w:iCs/>
          <w:color w:val="0B0C0C"/>
          <w:shd w:val="clear" w:color="auto" w:fill="FFFFFF"/>
        </w:rPr>
        <w:t>“Introducing longer and tougher sentences for serious terrorist offenders, ending release for them before the end of their custodial term and opening up longer licence periods, whilst keeping the worst offenders locked up for a mandatory minimum 14-year term”.</w:t>
      </w:r>
    </w:p>
    <w:p w14:paraId="135CE242" w14:textId="77777777" w:rsidR="003E5513" w:rsidRPr="000C11A1" w:rsidRDefault="003E5513" w:rsidP="003E5513">
      <w:pPr>
        <w:rPr>
          <w:rFonts w:ascii="Arial" w:hAnsi="Arial" w:cs="Arial"/>
          <w:i/>
          <w:iCs/>
          <w:color w:val="0B0C0C"/>
          <w:shd w:val="clear" w:color="auto" w:fill="FFFFFF"/>
        </w:rPr>
      </w:pPr>
      <w:r w:rsidRPr="000C11A1">
        <w:rPr>
          <w:rFonts w:ascii="Arial" w:hAnsi="Arial" w:cs="Arial"/>
          <w:i/>
          <w:iCs/>
          <w:color w:val="0B0C0C"/>
          <w:shd w:val="clear" w:color="auto" w:fill="FFFFFF"/>
        </w:rPr>
        <w:t xml:space="preserve">“The underlying principle has to be that offenders will no longer be released early automatically and that any release before the end of their sentence will be dependent on risk assessment by the Parole Board”. </w:t>
      </w:r>
    </w:p>
    <w:p w14:paraId="6D60BF63" w14:textId="77777777" w:rsidR="003E5513" w:rsidRPr="000C11A1" w:rsidRDefault="003E5513" w:rsidP="003E5513">
      <w:pPr>
        <w:rPr>
          <w:rFonts w:ascii="Arial" w:hAnsi="Arial" w:cs="Arial"/>
          <w:i/>
          <w:iCs/>
          <w:color w:val="0B0C0C"/>
          <w:shd w:val="clear" w:color="auto" w:fill="FFFFFF"/>
        </w:rPr>
      </w:pPr>
      <w:r w:rsidRPr="000C11A1">
        <w:rPr>
          <w:rFonts w:ascii="Arial" w:hAnsi="Arial" w:cs="Arial"/>
          <w:i/>
          <w:iCs/>
          <w:color w:val="0B0C0C"/>
          <w:shd w:val="clear" w:color="auto" w:fill="FFFFFF"/>
        </w:rPr>
        <w:t>“We face an unprecedented situation of severe gravity and, as such, it demands that the government responds immediately, and that this legislation will therefore also apply to serving prisoners”.</w:t>
      </w:r>
    </w:p>
    <w:p w14:paraId="339B28C2" w14:textId="77777777" w:rsidR="003E5513" w:rsidRDefault="003E5513" w:rsidP="003E5513">
      <w:pPr>
        <w:rPr>
          <w:rFonts w:ascii="Arial" w:hAnsi="Arial" w:cs="Arial"/>
          <w:i/>
          <w:iCs/>
          <w:color w:val="0B0C0C"/>
          <w:shd w:val="clear" w:color="auto" w:fill="FFFFFF"/>
        </w:rPr>
      </w:pPr>
      <w:r w:rsidRPr="000C11A1">
        <w:rPr>
          <w:rFonts w:ascii="Arial" w:hAnsi="Arial" w:cs="Arial"/>
          <w:i/>
          <w:iCs/>
          <w:color w:val="0B0C0C"/>
          <w:shd w:val="clear" w:color="auto" w:fill="FFFFFF"/>
        </w:rPr>
        <w:t>“Now, the earliest point at which these offenders will now be considered for release will be once they have served two-thirds of their sentence and, crucially, we will introduce a requirement that no terrorist offender will be released before the end of the full custodial term unless the Parole Board agrees”</w:t>
      </w:r>
      <w:r>
        <w:rPr>
          <w:rFonts w:ascii="Arial" w:hAnsi="Arial" w:cs="Arial"/>
          <w:i/>
          <w:iCs/>
          <w:color w:val="0B0C0C"/>
          <w:shd w:val="clear" w:color="auto" w:fill="FFFFFF"/>
        </w:rPr>
        <w:t>. Buckland, R.</w:t>
      </w:r>
      <w:r w:rsidRPr="000C11A1">
        <w:rPr>
          <w:rFonts w:ascii="Arial" w:hAnsi="Arial" w:cs="Arial"/>
          <w:i/>
          <w:iCs/>
          <w:color w:val="0B0C0C"/>
          <w:shd w:val="clear" w:color="auto" w:fill="FFFFFF"/>
        </w:rPr>
        <w:t xml:space="preserve"> </w:t>
      </w:r>
      <w:r>
        <w:rPr>
          <w:rFonts w:ascii="Arial" w:hAnsi="Arial" w:cs="Arial"/>
          <w:i/>
          <w:iCs/>
          <w:color w:val="0B0C0C"/>
          <w:shd w:val="clear" w:color="auto" w:fill="FFFFFF"/>
        </w:rPr>
        <w:t>(</w:t>
      </w:r>
      <w:r w:rsidRPr="000C11A1">
        <w:rPr>
          <w:rFonts w:ascii="Arial" w:hAnsi="Arial" w:cs="Arial"/>
          <w:i/>
          <w:iCs/>
          <w:color w:val="0B0C0C"/>
          <w:shd w:val="clear" w:color="auto" w:fill="FFFFFF"/>
        </w:rPr>
        <w:t>2020</w:t>
      </w:r>
      <w:r>
        <w:rPr>
          <w:rFonts w:ascii="Arial" w:hAnsi="Arial" w:cs="Arial"/>
          <w:i/>
          <w:iCs/>
          <w:color w:val="0B0C0C"/>
          <w:shd w:val="clear" w:color="auto" w:fill="FFFFFF"/>
        </w:rPr>
        <w:t>)</w:t>
      </w:r>
    </w:p>
    <w:p w14:paraId="45DBA311" w14:textId="4EBD60FF" w:rsidR="0001635B" w:rsidRDefault="0001635B">
      <w:pPr>
        <w:rPr>
          <w:rFonts w:ascii="Arial" w:hAnsi="Arial" w:cs="Arial"/>
          <w:sz w:val="24"/>
          <w:szCs w:val="24"/>
        </w:rPr>
      </w:pPr>
      <w:r>
        <w:rPr>
          <w:rFonts w:ascii="Arial" w:hAnsi="Arial" w:cs="Arial"/>
          <w:sz w:val="24"/>
          <w:szCs w:val="24"/>
        </w:rPr>
        <w:t xml:space="preserve">Another controversial public protection issue that has since been scrapped was the imprisonment for public protection, (IPP). This was a sentence that judges could impose on </w:t>
      </w:r>
      <w:r w:rsidR="001E4235">
        <w:rPr>
          <w:rFonts w:ascii="Arial" w:hAnsi="Arial" w:cs="Arial"/>
          <w:sz w:val="24"/>
          <w:szCs w:val="24"/>
        </w:rPr>
        <w:t xml:space="preserve">offenders that impose the most risk to the public. The sentence </w:t>
      </w:r>
      <w:r w:rsidR="008728C0">
        <w:rPr>
          <w:rFonts w:ascii="Arial" w:hAnsi="Arial" w:cs="Arial"/>
          <w:sz w:val="24"/>
          <w:szCs w:val="24"/>
        </w:rPr>
        <w:t xml:space="preserve">was introduced in 2003 and removed in 2012, however offenders that were on the sentence could not be removed from it. The sentence </w:t>
      </w:r>
      <w:r w:rsidR="001E4235">
        <w:rPr>
          <w:rFonts w:ascii="Arial" w:hAnsi="Arial" w:cs="Arial"/>
          <w:sz w:val="24"/>
          <w:szCs w:val="24"/>
        </w:rPr>
        <w:t xml:space="preserve">was a lot like a life sentence where the offender would have to serve a </w:t>
      </w:r>
      <w:r w:rsidR="008728C0">
        <w:rPr>
          <w:rFonts w:ascii="Arial" w:hAnsi="Arial" w:cs="Arial"/>
          <w:sz w:val="24"/>
          <w:szCs w:val="24"/>
        </w:rPr>
        <w:t>minimum</w:t>
      </w:r>
      <w:r w:rsidR="001E4235">
        <w:rPr>
          <w:rFonts w:ascii="Arial" w:hAnsi="Arial" w:cs="Arial"/>
          <w:sz w:val="24"/>
          <w:szCs w:val="24"/>
        </w:rPr>
        <w:t xml:space="preserve"> </w:t>
      </w:r>
      <w:r w:rsidR="008728C0">
        <w:rPr>
          <w:rFonts w:ascii="Arial" w:hAnsi="Arial" w:cs="Arial"/>
          <w:sz w:val="24"/>
          <w:szCs w:val="24"/>
        </w:rPr>
        <w:t>tariff</w:t>
      </w:r>
      <w:r w:rsidR="001E4235">
        <w:rPr>
          <w:rFonts w:ascii="Arial" w:hAnsi="Arial" w:cs="Arial"/>
          <w:sz w:val="24"/>
          <w:szCs w:val="24"/>
        </w:rPr>
        <w:t>. Whilst in prison the offender would have to participate in courses and work that to reduce the risk that they pose to the public.</w:t>
      </w:r>
      <w:r w:rsidR="008728C0">
        <w:rPr>
          <w:rFonts w:ascii="Arial" w:hAnsi="Arial" w:cs="Arial"/>
          <w:sz w:val="24"/>
          <w:szCs w:val="24"/>
        </w:rPr>
        <w:t xml:space="preserve"> This risk was then assessed by a parole board who would decide if they can be released. Once released the offender’s can be subject to recalls and if they did would have to wait for the parole board to deem them safe to release again. The sentence was not without controversy though as they were given to offenders for crimes that were </w:t>
      </w:r>
      <w:r w:rsidR="00165D6B">
        <w:rPr>
          <w:rFonts w:ascii="Arial" w:hAnsi="Arial" w:cs="Arial"/>
          <w:sz w:val="24"/>
          <w:szCs w:val="24"/>
        </w:rPr>
        <w:t>less than originally planned.</w:t>
      </w:r>
    </w:p>
    <w:p w14:paraId="78CA394D" w14:textId="77777777" w:rsidR="003E5513" w:rsidRPr="00630B06" w:rsidRDefault="003E5513" w:rsidP="003E5513">
      <w:pPr>
        <w:rPr>
          <w:rFonts w:ascii="Arial" w:hAnsi="Arial" w:cs="Arial"/>
          <w:shd w:val="clear" w:color="auto" w:fill="FFFFFF"/>
        </w:rPr>
      </w:pPr>
      <w:r>
        <w:rPr>
          <w:rFonts w:ascii="Arial" w:hAnsi="Arial" w:cs="Arial"/>
          <w:i/>
          <w:iCs/>
          <w:shd w:val="clear" w:color="auto" w:fill="FFFFFF"/>
        </w:rPr>
        <w:t xml:space="preserve">“The IPP sentence ended up being passed 8,711 times including on thousands of people who committed much less serious offences than originally intended and was abolished as </w:t>
      </w:r>
      <w:r>
        <w:rPr>
          <w:rFonts w:ascii="Arial" w:hAnsi="Arial" w:cs="Arial"/>
          <w:i/>
          <w:iCs/>
          <w:shd w:val="clear" w:color="auto" w:fill="FFFFFF"/>
        </w:rPr>
        <w:lastRenderedPageBreak/>
        <w:t xml:space="preserve">being fundamentally unjust in 2012. However, the abolition had no retrospective powers – that is those people already on an IPP had to comply with the original legislation”. </w:t>
      </w:r>
      <w:r>
        <w:rPr>
          <w:rFonts w:ascii="Arial" w:hAnsi="Arial" w:cs="Arial"/>
          <w:shd w:val="clear" w:color="auto" w:fill="FFFFFF"/>
        </w:rPr>
        <w:t>Webster, R. (2020)</w:t>
      </w:r>
    </w:p>
    <w:p w14:paraId="3236137B" w14:textId="26886016" w:rsidR="00983E43" w:rsidRDefault="00983E43">
      <w:pPr>
        <w:rPr>
          <w:rFonts w:ascii="Arial" w:hAnsi="Arial" w:cs="Arial"/>
          <w:sz w:val="24"/>
          <w:szCs w:val="24"/>
        </w:rPr>
      </w:pPr>
      <w:r>
        <w:rPr>
          <w:rFonts w:ascii="Arial" w:hAnsi="Arial" w:cs="Arial"/>
          <w:sz w:val="24"/>
          <w:szCs w:val="24"/>
        </w:rPr>
        <w:t xml:space="preserve">There is a risk of MAPPA that </w:t>
      </w:r>
      <w:r w:rsidR="008728C0">
        <w:rPr>
          <w:rFonts w:ascii="Arial" w:hAnsi="Arial" w:cs="Arial"/>
          <w:sz w:val="24"/>
          <w:szCs w:val="24"/>
        </w:rPr>
        <w:t>all</w:t>
      </w:r>
      <w:r>
        <w:rPr>
          <w:rFonts w:ascii="Arial" w:hAnsi="Arial" w:cs="Arial"/>
          <w:sz w:val="24"/>
          <w:szCs w:val="24"/>
        </w:rPr>
        <w:t xml:space="preserve"> the organisations will be looking out for themselves and not actively working together to tackle a </w:t>
      </w:r>
      <w:r w:rsidR="008728C0">
        <w:rPr>
          <w:rFonts w:ascii="Arial" w:hAnsi="Arial" w:cs="Arial"/>
          <w:sz w:val="24"/>
          <w:szCs w:val="24"/>
        </w:rPr>
        <w:t>person</w:t>
      </w:r>
      <w:r>
        <w:rPr>
          <w:rFonts w:ascii="Arial" w:hAnsi="Arial" w:cs="Arial"/>
          <w:sz w:val="24"/>
          <w:szCs w:val="24"/>
        </w:rPr>
        <w:t xml:space="preserve"> or case.</w:t>
      </w:r>
      <w:r w:rsidR="00734499">
        <w:rPr>
          <w:rFonts w:ascii="Arial" w:hAnsi="Arial" w:cs="Arial"/>
          <w:sz w:val="24"/>
          <w:szCs w:val="24"/>
        </w:rPr>
        <w:t xml:space="preserve"> There are examples of when managing offenders have not gone properly </w:t>
      </w:r>
      <w:r w:rsidR="00B5495F">
        <w:rPr>
          <w:rFonts w:ascii="Arial" w:hAnsi="Arial" w:cs="Arial"/>
          <w:sz w:val="24"/>
          <w:szCs w:val="24"/>
        </w:rPr>
        <w:t>and the offenders have gone on to parallel offend or indeed commit further</w:t>
      </w:r>
      <w:r w:rsidR="008728C0">
        <w:rPr>
          <w:rFonts w:ascii="Arial" w:hAnsi="Arial" w:cs="Arial"/>
          <w:sz w:val="24"/>
          <w:szCs w:val="24"/>
        </w:rPr>
        <w:t>,</w:t>
      </w:r>
      <w:r w:rsidR="00B5495F">
        <w:rPr>
          <w:rFonts w:ascii="Arial" w:hAnsi="Arial" w:cs="Arial"/>
          <w:sz w:val="24"/>
          <w:szCs w:val="24"/>
        </w:rPr>
        <w:t xml:space="preserve"> more serious crime. </w:t>
      </w:r>
    </w:p>
    <w:p w14:paraId="19E910CC" w14:textId="77777777" w:rsidR="003E5513" w:rsidRDefault="003E5513" w:rsidP="003E5513">
      <w:pPr>
        <w:rPr>
          <w:rFonts w:ascii="Arial" w:hAnsi="Arial" w:cs="Arial"/>
          <w:i/>
          <w:iCs/>
          <w:shd w:val="clear" w:color="auto" w:fill="FFFFFF"/>
        </w:rPr>
      </w:pPr>
      <w:r w:rsidRPr="00250235">
        <w:rPr>
          <w:rFonts w:ascii="Arial" w:hAnsi="Arial" w:cs="Arial"/>
          <w:i/>
          <w:iCs/>
          <w:shd w:val="clear" w:color="auto" w:fill="FFFFFF"/>
        </w:rPr>
        <w:t>“The outcomes they were working towards – in this case a reduction in the rate at which recurrent victims and offenders were involved in further violence – did not materialise”.</w:t>
      </w:r>
      <w:r>
        <w:rPr>
          <w:rFonts w:ascii="Arial" w:hAnsi="Arial" w:cs="Arial"/>
          <w:i/>
          <w:iCs/>
          <w:shd w:val="clear" w:color="auto" w:fill="FFFFFF"/>
        </w:rPr>
        <w:t xml:space="preserve"> </w:t>
      </w:r>
      <w:r>
        <w:rPr>
          <w:rFonts w:ascii="Arial" w:hAnsi="Arial" w:cs="Arial"/>
          <w:shd w:val="clear" w:color="auto" w:fill="FFFFFF"/>
        </w:rPr>
        <w:t>Webster, R. (2016)</w:t>
      </w:r>
      <w:r>
        <w:rPr>
          <w:rFonts w:ascii="Arial" w:hAnsi="Arial" w:cs="Arial"/>
          <w:i/>
          <w:iCs/>
          <w:shd w:val="clear" w:color="auto" w:fill="FFFFFF"/>
        </w:rPr>
        <w:t xml:space="preserve"> </w:t>
      </w:r>
    </w:p>
    <w:p w14:paraId="23AEE859" w14:textId="65A979E4" w:rsidR="00967624" w:rsidRDefault="00967624">
      <w:pPr>
        <w:rPr>
          <w:rFonts w:ascii="Arial" w:hAnsi="Arial" w:cs="Arial"/>
          <w:sz w:val="24"/>
          <w:szCs w:val="24"/>
        </w:rPr>
      </w:pPr>
      <w:r>
        <w:rPr>
          <w:rFonts w:ascii="Arial" w:hAnsi="Arial" w:cs="Arial"/>
          <w:sz w:val="24"/>
          <w:szCs w:val="24"/>
        </w:rPr>
        <w:t xml:space="preserve">Community intelligence plays a vital part in the </w:t>
      </w:r>
      <w:r w:rsidR="00235C96">
        <w:rPr>
          <w:rFonts w:ascii="Arial" w:hAnsi="Arial" w:cs="Arial"/>
          <w:sz w:val="24"/>
          <w:szCs w:val="24"/>
        </w:rPr>
        <w:t xml:space="preserve">management of offenders </w:t>
      </w:r>
      <w:r w:rsidR="003645C3">
        <w:rPr>
          <w:rFonts w:ascii="Arial" w:hAnsi="Arial" w:cs="Arial"/>
          <w:sz w:val="24"/>
          <w:szCs w:val="24"/>
        </w:rPr>
        <w:t>and</w:t>
      </w:r>
      <w:r w:rsidR="00235C96">
        <w:rPr>
          <w:rFonts w:ascii="Arial" w:hAnsi="Arial" w:cs="Arial"/>
          <w:sz w:val="24"/>
          <w:szCs w:val="24"/>
        </w:rPr>
        <w:t xml:space="preserve"> in serious and organised crime. </w:t>
      </w:r>
      <w:r w:rsidR="00462B3D">
        <w:rPr>
          <w:rFonts w:ascii="Arial" w:hAnsi="Arial" w:cs="Arial"/>
          <w:sz w:val="24"/>
          <w:szCs w:val="24"/>
        </w:rPr>
        <w:t xml:space="preserve">Police will build intelligence based on information they gather through different sources. Whether that be to build enough intelligence to try and get a warrant executed or to target </w:t>
      </w:r>
      <w:r w:rsidR="00877E94">
        <w:rPr>
          <w:rFonts w:ascii="Arial" w:hAnsi="Arial" w:cs="Arial"/>
          <w:sz w:val="24"/>
          <w:szCs w:val="24"/>
        </w:rPr>
        <w:t>organised</w:t>
      </w:r>
      <w:r w:rsidR="00462B3D">
        <w:rPr>
          <w:rFonts w:ascii="Arial" w:hAnsi="Arial" w:cs="Arial"/>
          <w:sz w:val="24"/>
          <w:szCs w:val="24"/>
        </w:rPr>
        <w:t xml:space="preserve"> crime. Gwent police over two days on 2</w:t>
      </w:r>
      <w:r w:rsidR="00462B3D" w:rsidRPr="00462B3D">
        <w:rPr>
          <w:rFonts w:ascii="Arial" w:hAnsi="Arial" w:cs="Arial"/>
          <w:sz w:val="24"/>
          <w:szCs w:val="24"/>
          <w:vertAlign w:val="superscript"/>
        </w:rPr>
        <w:t>nd</w:t>
      </w:r>
      <w:r w:rsidR="00462B3D">
        <w:rPr>
          <w:rFonts w:ascii="Arial" w:hAnsi="Arial" w:cs="Arial"/>
          <w:sz w:val="24"/>
          <w:szCs w:val="24"/>
        </w:rPr>
        <w:t xml:space="preserve"> and </w:t>
      </w:r>
      <w:r w:rsidR="00877E94">
        <w:rPr>
          <w:rFonts w:ascii="Arial" w:hAnsi="Arial" w:cs="Arial"/>
          <w:sz w:val="24"/>
          <w:szCs w:val="24"/>
        </w:rPr>
        <w:t>3</w:t>
      </w:r>
      <w:r w:rsidR="00877E94" w:rsidRPr="00877E94">
        <w:rPr>
          <w:rFonts w:ascii="Arial" w:hAnsi="Arial" w:cs="Arial"/>
          <w:sz w:val="24"/>
          <w:szCs w:val="24"/>
          <w:vertAlign w:val="superscript"/>
        </w:rPr>
        <w:t>rd</w:t>
      </w:r>
      <w:r w:rsidR="00877E94">
        <w:rPr>
          <w:rFonts w:ascii="Arial" w:hAnsi="Arial" w:cs="Arial"/>
          <w:sz w:val="24"/>
          <w:szCs w:val="24"/>
        </w:rPr>
        <w:t xml:space="preserve"> June 2020 had executed seventeen warrants in the Newport area as part of operation jigsaw. These warrants are targeting organised crime and as a result Gwent police arrested several people as well as seizing many items. The warrant would have to be signed off by magistrates based on information and intelligence that the police have gathered. If the police did not have enough credible information and intelligence the warrants would not have been accepted and completed. </w:t>
      </w:r>
    </w:p>
    <w:p w14:paraId="0A483BDF" w14:textId="3404D323" w:rsidR="00983E43" w:rsidRDefault="00983E43">
      <w:pPr>
        <w:rPr>
          <w:rFonts w:ascii="Arial" w:hAnsi="Arial" w:cs="Arial"/>
          <w:sz w:val="24"/>
          <w:szCs w:val="24"/>
        </w:rPr>
      </w:pPr>
      <w:r>
        <w:rPr>
          <w:rFonts w:ascii="Arial" w:hAnsi="Arial" w:cs="Arial"/>
          <w:sz w:val="24"/>
          <w:szCs w:val="24"/>
        </w:rPr>
        <w:t xml:space="preserve">Serious and organised crime is a massive problem for the Wales and the United Kingdom. Each police service invests into their own departments and units that tackle the problem and without the impact of MAPPA who manages the offenders to tackle their potential involvement. The individual departments will rely heavily on the information and intelligence from the public to combat serious and organised crime. Serious and organised crime has a massive impact on the financial state of the United Kingdom. </w:t>
      </w:r>
    </w:p>
    <w:p w14:paraId="1CA6BEFE" w14:textId="77777777" w:rsidR="003E5513" w:rsidRDefault="003E5513" w:rsidP="003E5513">
      <w:pPr>
        <w:rPr>
          <w:rFonts w:ascii="Arial" w:hAnsi="Arial" w:cs="Arial"/>
          <w:color w:val="212529"/>
          <w:shd w:val="clear" w:color="auto" w:fill="FFFFFF"/>
        </w:rPr>
      </w:pPr>
      <w:r w:rsidRPr="0085001D">
        <w:rPr>
          <w:rFonts w:ascii="Arial" w:hAnsi="Arial" w:cs="Arial"/>
          <w:i/>
          <w:iCs/>
          <w:color w:val="212529"/>
          <w:shd w:val="clear" w:color="auto" w:fill="FFFFFF"/>
        </w:rPr>
        <w:t>“</w:t>
      </w:r>
      <w:r>
        <w:rPr>
          <w:rFonts w:ascii="Arial" w:hAnsi="Arial" w:cs="Arial"/>
          <w:i/>
          <w:iCs/>
          <w:color w:val="212529"/>
          <w:shd w:val="clear" w:color="auto" w:fill="FFFFFF"/>
        </w:rPr>
        <w:t>P</w:t>
      </w:r>
      <w:r w:rsidRPr="0085001D">
        <w:rPr>
          <w:rFonts w:ascii="Arial" w:hAnsi="Arial" w:cs="Arial"/>
          <w:i/>
          <w:iCs/>
          <w:color w:val="212529"/>
          <w:shd w:val="clear" w:color="auto" w:fill="FFFFFF"/>
        </w:rPr>
        <w:t>roblem of serious and organised crime, which costs the country £37 billion every year”</w:t>
      </w:r>
      <w:r>
        <w:rPr>
          <w:rFonts w:ascii="Arial" w:hAnsi="Arial" w:cs="Arial"/>
          <w:color w:val="212529"/>
          <w:shd w:val="clear" w:color="auto" w:fill="FFFFFF"/>
        </w:rPr>
        <w:t>. Burman, C. (2021)</w:t>
      </w:r>
    </w:p>
    <w:p w14:paraId="745EA9F8" w14:textId="7000288C" w:rsidR="00B5495F" w:rsidRDefault="00B5495F">
      <w:pPr>
        <w:rPr>
          <w:rFonts w:ascii="Arial" w:hAnsi="Arial" w:cs="Arial"/>
          <w:sz w:val="24"/>
          <w:szCs w:val="24"/>
        </w:rPr>
      </w:pPr>
      <w:r>
        <w:rPr>
          <w:rFonts w:ascii="Arial" w:hAnsi="Arial" w:cs="Arial"/>
          <w:sz w:val="24"/>
          <w:szCs w:val="24"/>
        </w:rPr>
        <w:t>In conclusion I believe the link between serious and organised crime to the public protections issues and MAPPA are there and in plays an integral part in managing those offenders that are most at risk to reoffend or commit the most serious crimes.</w:t>
      </w:r>
    </w:p>
    <w:p w14:paraId="06614620" w14:textId="70E318B9" w:rsidR="000C11A1" w:rsidRDefault="003E5513">
      <w:pPr>
        <w:rPr>
          <w:rFonts w:ascii="Arial" w:hAnsi="Arial" w:cs="Arial"/>
          <w:sz w:val="24"/>
          <w:szCs w:val="24"/>
        </w:rPr>
      </w:pPr>
      <w:r>
        <w:rPr>
          <w:rFonts w:ascii="Arial" w:hAnsi="Arial" w:cs="Arial"/>
          <w:sz w:val="24"/>
          <w:szCs w:val="24"/>
        </w:rPr>
        <w:t xml:space="preserve">Word count </w:t>
      </w:r>
      <w:r w:rsidR="004E5522">
        <w:rPr>
          <w:rFonts w:ascii="Arial" w:hAnsi="Arial" w:cs="Arial"/>
          <w:sz w:val="24"/>
          <w:szCs w:val="24"/>
        </w:rPr>
        <w:t>–</w:t>
      </w:r>
      <w:r>
        <w:rPr>
          <w:rFonts w:ascii="Arial" w:hAnsi="Arial" w:cs="Arial"/>
          <w:sz w:val="24"/>
          <w:szCs w:val="24"/>
        </w:rPr>
        <w:t xml:space="preserve"> 1021</w:t>
      </w:r>
    </w:p>
    <w:p w14:paraId="5BFD3425" w14:textId="77777777" w:rsidR="004E5522" w:rsidRDefault="004E5522" w:rsidP="004E5522">
      <w:pPr>
        <w:rPr>
          <w:rFonts w:ascii="Arial" w:hAnsi="Arial" w:cs="Arial"/>
          <w:sz w:val="24"/>
          <w:szCs w:val="24"/>
          <w:u w:val="single"/>
        </w:rPr>
      </w:pPr>
    </w:p>
    <w:p w14:paraId="778DB7E6" w14:textId="4EE255AA" w:rsidR="004E5522" w:rsidRDefault="004E5522" w:rsidP="004E5522">
      <w:pPr>
        <w:rPr>
          <w:rFonts w:ascii="Arial" w:hAnsi="Arial" w:cs="Arial"/>
          <w:sz w:val="24"/>
          <w:szCs w:val="24"/>
          <w:u w:val="single"/>
        </w:rPr>
      </w:pPr>
      <w:r w:rsidRPr="002816CA">
        <w:rPr>
          <w:rFonts w:ascii="Arial" w:hAnsi="Arial" w:cs="Arial"/>
          <w:sz w:val="24"/>
          <w:szCs w:val="24"/>
          <w:u w:val="single"/>
        </w:rPr>
        <w:t>Task 2</w:t>
      </w:r>
    </w:p>
    <w:p w14:paraId="12D4FCBA" w14:textId="77777777" w:rsidR="004E5522" w:rsidRPr="00BF4C98"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r>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FF01CF4" w14:textId="77777777" w:rsidR="004E5522" w:rsidRPr="00157265"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99364A8" w14:textId="77777777" w:rsidR="004E5522" w:rsidRPr="002161A0" w:rsidRDefault="004E5522" w:rsidP="004E5522">
      <w:pPr>
        <w:spacing w:after="0" w:line="240" w:lineRule="auto"/>
        <w:ind w:left="426"/>
        <w:rPr>
          <w:rFonts w:ascii="Arial" w:eastAsia="Times New Roman" w:hAnsi="Arial" w:cs="Arial"/>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7689345B" w14:textId="77777777" w:rsidR="004E5522" w:rsidRDefault="004E5522" w:rsidP="004E5522">
      <w:pPr>
        <w:spacing w:after="0" w:line="240" w:lineRule="auto"/>
        <w:ind w:left="426"/>
        <w:rPr>
          <w:rFonts w:ascii="Arial" w:eastAsia="Times New Roman" w:hAnsi="Arial" w:cs="Arial"/>
          <w:b/>
          <w:sz w:val="24"/>
          <w:szCs w:val="24"/>
          <w:lang w:eastAsia="en-GB"/>
        </w:rPr>
      </w:pPr>
    </w:p>
    <w:p w14:paraId="08AA7129" w14:textId="77777777" w:rsidR="004E5522"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7C06EC">
        <w:rPr>
          <w:rFonts w:ascii="Arial" w:eastAsia="Times New Roman" w:hAnsi="Arial" w:cs="Arial"/>
          <w:lang w:eastAsia="en-GB"/>
        </w:rPr>
        <w:t xml:space="preserve">Analyse the role </w:t>
      </w:r>
      <w:r>
        <w:rPr>
          <w:rFonts w:ascii="Arial" w:eastAsia="Times New Roman" w:hAnsi="Arial" w:cs="Arial"/>
          <w:lang w:eastAsia="en-GB"/>
        </w:rPr>
        <w:t>of professional standards and</w:t>
      </w:r>
      <w:r w:rsidRPr="007C06EC">
        <w:rPr>
          <w:rFonts w:ascii="Arial" w:eastAsia="Times New Roman" w:hAnsi="Arial" w:cs="Arial"/>
          <w:lang w:eastAsia="en-GB"/>
        </w:rPr>
        <w:t xml:space="preserve"> independent bodies such as the I</w:t>
      </w:r>
      <w:r>
        <w:rPr>
          <w:rFonts w:ascii="Arial" w:eastAsia="Times New Roman" w:hAnsi="Arial" w:cs="Arial"/>
          <w:lang w:eastAsia="en-GB"/>
        </w:rPr>
        <w:t>O</w:t>
      </w:r>
      <w:r w:rsidRPr="007C06EC">
        <w:rPr>
          <w:rFonts w:ascii="Arial" w:eastAsia="Times New Roman" w:hAnsi="Arial" w:cs="Arial"/>
          <w:lang w:eastAsia="en-GB"/>
        </w:rPr>
        <w:t xml:space="preserve">PC or HMICFRS </w:t>
      </w:r>
      <w:r>
        <w:rPr>
          <w:rFonts w:ascii="Arial" w:eastAsia="Times New Roman" w:hAnsi="Arial" w:cs="Arial"/>
          <w:lang w:eastAsia="en-GB"/>
        </w:rPr>
        <w:t>in holding the police accountable to the public and the impact of malpractice and corruption on policing using examples to support your argument.</w:t>
      </w:r>
    </w:p>
    <w:p w14:paraId="0DC3ED2B" w14:textId="77777777" w:rsidR="004E5522" w:rsidRPr="002816CA" w:rsidRDefault="004E5522" w:rsidP="004E5522">
      <w:pPr>
        <w:rPr>
          <w:rFonts w:ascii="Arial" w:hAnsi="Arial" w:cs="Arial"/>
          <w:sz w:val="24"/>
          <w:szCs w:val="24"/>
          <w:u w:val="single"/>
        </w:rPr>
      </w:pPr>
    </w:p>
    <w:p w14:paraId="306E31BC" w14:textId="77777777" w:rsidR="004E5522" w:rsidRDefault="004E5522" w:rsidP="004E5522">
      <w:pPr>
        <w:rPr>
          <w:rFonts w:ascii="Arial" w:hAnsi="Arial" w:cs="Arial"/>
          <w:sz w:val="24"/>
          <w:szCs w:val="24"/>
        </w:rPr>
      </w:pPr>
      <w:r>
        <w:rPr>
          <w:rFonts w:ascii="Arial" w:hAnsi="Arial" w:cs="Arial"/>
          <w:sz w:val="24"/>
          <w:szCs w:val="24"/>
        </w:rPr>
        <w:t xml:space="preserve">During this assignment I will be analysing the role of professional standards, independent office of police conduct (IOPC) and her majesty’s inspectorate of constabulary and fire and rescue service (HMICFRS) in holding the police accountable to the public. I will also evaluate the impact of malpractice and corruption on policing. </w:t>
      </w:r>
    </w:p>
    <w:p w14:paraId="0E76CC19" w14:textId="77777777" w:rsidR="004E5522" w:rsidRDefault="004E5522" w:rsidP="004E5522">
      <w:pPr>
        <w:rPr>
          <w:rFonts w:ascii="Arial" w:hAnsi="Arial" w:cs="Arial"/>
          <w:sz w:val="24"/>
          <w:szCs w:val="24"/>
        </w:rPr>
      </w:pPr>
      <w:r>
        <w:rPr>
          <w:rFonts w:ascii="Arial" w:hAnsi="Arial" w:cs="Arial"/>
          <w:sz w:val="24"/>
          <w:szCs w:val="24"/>
        </w:rPr>
        <w:t xml:space="preserve">The role of professional standards within the police service is to investigate all conduct by police officers when they are brough into disrepute. Either from complaints from members of the public, malpractice or complaints brought on by there colleagues. Professional standards within the police service focus on four areas, counter corruption, vetting, complaints and misconduct and governance. The investigation will be against the ten code of ethics that defines standards of professional behaviour. </w:t>
      </w:r>
    </w:p>
    <w:p w14:paraId="7E80838A" w14:textId="77777777" w:rsidR="004E5522" w:rsidRDefault="004E5522" w:rsidP="004E5522">
      <w:pPr>
        <w:spacing w:before="100" w:beforeAutospacing="1" w:after="100" w:afterAutospacing="1" w:line="240" w:lineRule="auto"/>
        <w:rPr>
          <w:rFonts w:ascii="Arial" w:hAnsi="Arial" w:cs="Arial"/>
          <w:i/>
          <w:iCs/>
        </w:rPr>
      </w:pPr>
      <w:r>
        <w:rPr>
          <w:rFonts w:ascii="Arial" w:hAnsi="Arial" w:cs="Arial"/>
          <w:i/>
          <w:iCs/>
        </w:rPr>
        <w:t>“</w:t>
      </w:r>
      <w:r w:rsidRPr="000D1C38">
        <w:rPr>
          <w:rFonts w:ascii="Arial" w:hAnsi="Arial" w:cs="Arial"/>
          <w:i/>
          <w:iCs/>
        </w:rPr>
        <w:t>The principle of policing by consent relies on the trust and confidence that the public has in the police service and the wider law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w:t>
      </w:r>
      <w:r>
        <w:rPr>
          <w:rFonts w:ascii="Arial" w:hAnsi="Arial" w:cs="Arial"/>
          <w:i/>
          <w:iCs/>
        </w:rPr>
        <w:t xml:space="preserve"> code of ethics”</w:t>
      </w:r>
      <w:r w:rsidRPr="000D1C38">
        <w:rPr>
          <w:rFonts w:ascii="Arial" w:hAnsi="Arial" w:cs="Arial"/>
          <w:i/>
          <w:iCs/>
        </w:rPr>
        <w:t>.</w:t>
      </w:r>
      <w:r>
        <w:rPr>
          <w:rFonts w:ascii="Arial" w:hAnsi="Arial" w:cs="Arial"/>
          <w:i/>
          <w:iCs/>
        </w:rPr>
        <w:t xml:space="preserve"> College of policing (2015)</w:t>
      </w:r>
    </w:p>
    <w:p w14:paraId="234348A2" w14:textId="77777777" w:rsidR="004E5522" w:rsidRDefault="004E5522" w:rsidP="004E5522">
      <w:pPr>
        <w:rPr>
          <w:rFonts w:ascii="Arial" w:hAnsi="Arial" w:cs="Arial"/>
          <w:sz w:val="24"/>
          <w:szCs w:val="24"/>
        </w:rPr>
      </w:pPr>
      <w:r>
        <w:rPr>
          <w:rFonts w:ascii="Arial" w:hAnsi="Arial" w:cs="Arial"/>
          <w:sz w:val="24"/>
          <w:szCs w:val="24"/>
        </w:rPr>
        <w:t>The ten code of ethics are honesty and integrity. To make sure all officers act with it and do not abuse their position. Authority, respect, courtesy to make sure officers do not abuse their authority and respect the rights of members of the public and also treating colleagues with respect and courtesy. Equality and diversity. To make sure all officers act with equality and treat all members of the public equally and do not discriminate against anybody. Use of force, only use force that is necessary for each situation and do not exceed the parameters of the law. Orders and instructions. To follow all lawful orders given to you and to give lawful orders when required. Duties and responsibilities. Told hold all officers accountable for their actions. Confidentiality, for officers to only use the information they have received for legitimate policing purpose. fitness for work, to make sure all officers are fit to undertake their duties and responsibilities. Conduct, this will include acting in a professional way but also challenge and report improper conduct from other officers.</w:t>
      </w:r>
    </w:p>
    <w:p w14:paraId="6746404C" w14:textId="77777777" w:rsidR="004E5522" w:rsidRDefault="004E5522" w:rsidP="004E5522">
      <w:pPr>
        <w:rPr>
          <w:rFonts w:ascii="Arial" w:hAnsi="Arial" w:cs="Arial"/>
          <w:color w:val="000000"/>
          <w:sz w:val="24"/>
          <w:szCs w:val="24"/>
        </w:rPr>
      </w:pPr>
      <w:r>
        <w:rPr>
          <w:rFonts w:ascii="Arial" w:hAnsi="Arial" w:cs="Arial"/>
          <w:sz w:val="24"/>
          <w:szCs w:val="24"/>
        </w:rPr>
        <w:t>The professional standards department are made up of detective’s and officers from the service and most complaints will be dealt with at a local policing area. Either through sergeants or inspectors and the more serious cases will be referred to the senior management team</w:t>
      </w:r>
      <w:r>
        <w:rPr>
          <w:rFonts w:ascii="Verdana" w:hAnsi="Verdana"/>
          <w:color w:val="000000"/>
          <w:sz w:val="20"/>
          <w:szCs w:val="20"/>
        </w:rPr>
        <w:t xml:space="preserve">. </w:t>
      </w:r>
      <w:r>
        <w:rPr>
          <w:rFonts w:ascii="Arial" w:hAnsi="Arial" w:cs="Arial"/>
          <w:color w:val="000000"/>
          <w:sz w:val="24"/>
          <w:szCs w:val="24"/>
        </w:rPr>
        <w:t xml:space="preserve">Once all the investigation is complete the officer subject to the investigation will be called for a misconduct hearing where an independent hearing will be carried out. The hearing will be chaired by an independent qualified </w:t>
      </w:r>
      <w:r>
        <w:rPr>
          <w:rFonts w:ascii="Arial" w:hAnsi="Arial" w:cs="Arial"/>
          <w:color w:val="000000"/>
          <w:sz w:val="24"/>
          <w:szCs w:val="24"/>
        </w:rPr>
        <w:lastRenderedPageBreak/>
        <w:t>person and can in some circumstances be attended by members of the public and members of the press. The hearing will conclude and make recommendations to the chief constable on the best course of action to take where the actions could be to dismiss the officer, warnings or even commence criminal proceedings. There are some occasions where these hearings can clear an officer for any wrongdoing and recommend that there is no further action in the case. An example a hearing would be in December 2020 a Staffordshire detective constable was dismissed for gross misconduct for an inappropriate relationship with a member of the public.</w:t>
      </w:r>
    </w:p>
    <w:p w14:paraId="0D1D8E76" w14:textId="77777777" w:rsidR="004E5522" w:rsidRDefault="004E5522" w:rsidP="004E5522">
      <w:pPr>
        <w:spacing w:before="100" w:beforeAutospacing="1" w:after="100" w:afterAutospacing="1" w:line="240" w:lineRule="auto"/>
        <w:rPr>
          <w:rFonts w:ascii="Arial" w:hAnsi="Arial" w:cs="Arial"/>
          <w:i/>
          <w:iCs/>
          <w:shd w:val="clear" w:color="auto" w:fill="FFFFFF"/>
        </w:rPr>
      </w:pPr>
      <w:r w:rsidRPr="005968A2">
        <w:rPr>
          <w:rFonts w:ascii="Arial" w:hAnsi="Arial" w:cs="Arial"/>
          <w:i/>
          <w:iCs/>
          <w:shd w:val="clear" w:color="auto" w:fill="FFFFFF"/>
        </w:rPr>
        <w:t>“DC Pointon clearly and persistently set out to pursue a member of the public who he came into contact during his duties, abusing his position to try to form a relationship. The public expects police officers to maintain exemplary standards of contact, integrity and professionalism and DC Pointon fell far short of this and undermined trust and confidence in policing, so it is right that he is dismissed from the service.”</w:t>
      </w:r>
      <w:r>
        <w:rPr>
          <w:rFonts w:ascii="Arial" w:hAnsi="Arial" w:cs="Arial"/>
          <w:i/>
          <w:iCs/>
          <w:shd w:val="clear" w:color="auto" w:fill="FFFFFF"/>
        </w:rPr>
        <w:t xml:space="preserve"> Deputy Chief Constable Emma Barnett (2020).</w:t>
      </w:r>
    </w:p>
    <w:p w14:paraId="41EEF918" w14:textId="77777777" w:rsidR="004E5522" w:rsidRPr="00AD755F" w:rsidRDefault="004E5522" w:rsidP="004E5522">
      <w:pPr>
        <w:spacing w:before="100" w:beforeAutospacing="1" w:after="100" w:afterAutospacing="1" w:line="240" w:lineRule="auto"/>
        <w:rPr>
          <w:rFonts w:ascii="Arial" w:hAnsi="Arial" w:cs="Arial"/>
          <w:i/>
          <w:iCs/>
          <w:shd w:val="clear" w:color="auto" w:fill="FFFFFF"/>
        </w:rPr>
      </w:pPr>
      <w:r>
        <w:rPr>
          <w:rFonts w:ascii="Arial" w:hAnsi="Arial" w:cs="Arial"/>
          <w:color w:val="000000"/>
          <w:sz w:val="24"/>
          <w:szCs w:val="24"/>
        </w:rPr>
        <w:t xml:space="preserve">The most serious cases of misconduct will be referred by the force, by law, to the independent office for police conduct (IOPC). The IOPC investigate allegations of serious corruption or serious assaults involving serious injury against members of the public. Any misconduct where a criminal offence could have taken place and where the police has been in direct or indirect contact with a person before they have died. The force would only have to refer to the IOPC if the police contact may have caused or contributed to it. Just like an investigation for burglary the IOPC will collate all the evidence they have and in the more serious of cases ask the crown prosecution service (CPS) for a decision. This can include the CPS authorising charges against the officer and taking them to court. An example of this is from April 2019 where the IOPC has taken an officer to court on an allegation of misconduct in a public office. </w:t>
      </w:r>
    </w:p>
    <w:p w14:paraId="07D6D85A" w14:textId="77777777" w:rsidR="004E5522" w:rsidRDefault="004E5522" w:rsidP="004E5522">
      <w:pPr>
        <w:spacing w:before="100" w:beforeAutospacing="1" w:after="100" w:afterAutospacing="1" w:line="240" w:lineRule="auto"/>
        <w:rPr>
          <w:rFonts w:ascii="Arial" w:hAnsi="Arial" w:cs="Arial"/>
          <w:i/>
          <w:iCs/>
          <w:shd w:val="clear" w:color="auto" w:fill="FFFFFF"/>
        </w:rPr>
      </w:pPr>
      <w:r>
        <w:rPr>
          <w:rFonts w:ascii="Arial" w:hAnsi="Arial" w:cs="Arial"/>
          <w:i/>
          <w:iCs/>
          <w:shd w:val="clear" w:color="auto" w:fill="FFFFFF"/>
        </w:rPr>
        <w:t>“A serving West Midlands Police officer was today (Tuesday 9 April) cleared of misconduct in a public office by a jury at Birmingham Crown Court. PC Colin Noble had denied an allegation that while on duty he neglected legitimate police work to pursue a sexual relationship with a complainant. The jury found him not guilty after a seven-day trial. It follows an investigation by the independent office for police conduct. The allegation stemmed from visits PC Noble made to the home of a women while he was working in the force’s public protection unit. The women made a complaint and we began our investigation following a referral from West Midlands Police in August 2017. The Crown Prosecution Service authorised the charge after we submitted a file in June last year (2018). Our investigation, completed in April last year, found that PC Noble had a case to answer for gross misconduct. This was accepted by the force, which is expected to organise a hearing in due course”. Independent Office for Police Conduct (2019)</w:t>
      </w:r>
    </w:p>
    <w:p w14:paraId="5836A4E0" w14:textId="77777777" w:rsidR="004E5522" w:rsidRDefault="004E5522" w:rsidP="004E5522">
      <w:pPr>
        <w:rPr>
          <w:rFonts w:ascii="Arial" w:hAnsi="Arial" w:cs="Arial"/>
          <w:color w:val="000000"/>
          <w:sz w:val="24"/>
          <w:szCs w:val="24"/>
        </w:rPr>
      </w:pPr>
      <w:r>
        <w:rPr>
          <w:rFonts w:ascii="Arial" w:hAnsi="Arial" w:cs="Arial"/>
          <w:color w:val="000000"/>
          <w:sz w:val="24"/>
          <w:szCs w:val="24"/>
        </w:rPr>
        <w:t xml:space="preserve">Corruption within the police service has a massive impact on policing and how much the public has confidence in the service. The damages of police corruption could have impacts on the safety of the public or making people not want to call the police for help. Corruption with the police service will include officers abusing their powers for personal gain. Examples of corruption within the police service can vary and range from letting family and friends off minor offences because of their relationship. Officers must declare when they have been offered anything for free or received gifts to the professional standards department who will decide whether the officer can </w:t>
      </w:r>
      <w:r>
        <w:rPr>
          <w:rFonts w:ascii="Arial" w:hAnsi="Arial" w:cs="Arial"/>
          <w:color w:val="000000"/>
          <w:sz w:val="24"/>
          <w:szCs w:val="24"/>
        </w:rPr>
        <w:lastRenderedPageBreak/>
        <w:t>have them. Officers should not accept any form of free gifts without the authorisation from the standards department. Another example could be letting members of the public off with their offences for gifts or money. These are examples of not bringing people to justice for the crimes they may have committed.</w:t>
      </w:r>
    </w:p>
    <w:p w14:paraId="435FF759" w14:textId="77777777" w:rsidR="004E5522" w:rsidRDefault="004E5522" w:rsidP="004E5522">
      <w:pPr>
        <w:rPr>
          <w:rFonts w:ascii="Arial" w:hAnsi="Arial" w:cs="Arial"/>
          <w:color w:val="000000"/>
          <w:sz w:val="24"/>
          <w:szCs w:val="24"/>
        </w:rPr>
      </w:pPr>
      <w:r>
        <w:rPr>
          <w:rFonts w:ascii="Arial" w:hAnsi="Arial" w:cs="Arial"/>
          <w:color w:val="000000"/>
          <w:sz w:val="24"/>
          <w:szCs w:val="24"/>
        </w:rPr>
        <w:t>Another act of corruption could be taking a bribe or money from persons to sell sensitive police information. These can include police practises and when drug busts would happen so the criminals or organised crime groups can get away with their criminal activity. Corruption can include an officer stealing items from victims or offenders to either sell or use for their own personal gain. These can include taking drugs or money from a search. Another type of corruption within the police service can include an officer lying on statements or in court to protect themselves or others knowing that officers have committed acts of corruption. An example of police corruption was from the Merseyside police service in 2020 where an officer had been jailed for five years for selling information to organised crime groups. The investigation was conducted by Merseyside police anti-corruption department within the professional standards department alongside the IOPC giving an example of the departments working together to bring an offender to justice.</w:t>
      </w:r>
    </w:p>
    <w:p w14:paraId="53A0E03B" w14:textId="77777777" w:rsidR="004E5522" w:rsidRPr="0091579B" w:rsidRDefault="004E5522" w:rsidP="004E5522">
      <w:pPr>
        <w:shd w:val="clear" w:color="auto" w:fill="FFFFFF"/>
        <w:spacing w:after="120" w:line="336" w:lineRule="atLeast"/>
        <w:textAlignment w:val="baseline"/>
        <w:rPr>
          <w:rFonts w:ascii="Arial" w:eastAsia="Times New Roman" w:hAnsi="Arial" w:cs="Arial"/>
          <w:i/>
          <w:iCs/>
          <w:lang w:eastAsia="en-GB"/>
        </w:rPr>
      </w:pPr>
      <w:r w:rsidRPr="0091579B">
        <w:rPr>
          <w:rFonts w:ascii="Arial" w:eastAsia="Times New Roman" w:hAnsi="Arial" w:cs="Arial"/>
          <w:i/>
          <w:iCs/>
          <w:lang w:eastAsia="en-GB"/>
        </w:rPr>
        <w:t>“A former Merseyside Police constable has been jailed today (Friday 12 June) at Manchester Crown Court for selling police intelligence to criminals after a meticulous investigation by the force's Anti-Corruption Unit.</w:t>
      </w:r>
    </w:p>
    <w:p w14:paraId="5DC71B89" w14:textId="77777777" w:rsidR="004E5522" w:rsidRPr="0091579B" w:rsidRDefault="004E5522" w:rsidP="004E5522">
      <w:pPr>
        <w:shd w:val="clear" w:color="auto" w:fill="FFFFFF"/>
        <w:spacing w:after="120" w:line="336" w:lineRule="atLeast"/>
        <w:textAlignment w:val="baseline"/>
        <w:rPr>
          <w:rFonts w:ascii="Arial" w:eastAsia="Times New Roman" w:hAnsi="Arial" w:cs="Arial"/>
          <w:i/>
          <w:iCs/>
          <w:lang w:eastAsia="en-GB"/>
        </w:rPr>
      </w:pPr>
      <w:r w:rsidRPr="0091579B">
        <w:rPr>
          <w:rFonts w:ascii="Arial" w:eastAsia="Times New Roman" w:hAnsi="Arial" w:cs="Arial"/>
          <w:i/>
          <w:iCs/>
          <w:lang w:eastAsia="en-GB"/>
        </w:rPr>
        <w:t>Stephen Cloney, 41, of Lorne Road, Oxton was sentenced to five years after pleading guilty on 5 February this year to an offence under to Section 26 Corruption (Contrary of the Criminal Justice and Courts Act 2015). It follows an investigation by the Merseyside Police Anti-Corruption Unit, supervised by the Independent Office for Police Conduct (IOPC).</w:t>
      </w:r>
    </w:p>
    <w:p w14:paraId="3A784A62" w14:textId="77777777" w:rsidR="004E5522" w:rsidRPr="0091579B" w:rsidRDefault="004E5522" w:rsidP="004E5522">
      <w:pPr>
        <w:shd w:val="clear" w:color="auto" w:fill="FFFFFF"/>
        <w:spacing w:after="120" w:line="336" w:lineRule="atLeast"/>
        <w:textAlignment w:val="baseline"/>
        <w:rPr>
          <w:rFonts w:ascii="Arial" w:eastAsia="Times New Roman" w:hAnsi="Arial" w:cs="Arial"/>
          <w:i/>
          <w:iCs/>
          <w:lang w:eastAsia="en-GB"/>
        </w:rPr>
      </w:pPr>
      <w:r w:rsidRPr="0091579B">
        <w:rPr>
          <w:rFonts w:ascii="Arial" w:eastAsia="Times New Roman" w:hAnsi="Arial" w:cs="Arial"/>
          <w:i/>
          <w:iCs/>
          <w:lang w:eastAsia="en-GB"/>
        </w:rPr>
        <w:t>It was found that between 13 April 2015 and 4 January 2019, Cloney provided intelligence to people - believed to have been involved in serious organised crime - and that he was paid cash for that information.</w:t>
      </w:r>
    </w:p>
    <w:p w14:paraId="33CA75DB" w14:textId="77777777" w:rsidR="004E5522" w:rsidRPr="001F0D28" w:rsidRDefault="004E5522" w:rsidP="004E5522">
      <w:pPr>
        <w:shd w:val="clear" w:color="auto" w:fill="FFFFFF"/>
        <w:spacing w:after="120" w:line="336" w:lineRule="atLeast"/>
        <w:textAlignment w:val="baseline"/>
        <w:rPr>
          <w:rFonts w:ascii="Arial" w:eastAsia="Times New Roman" w:hAnsi="Arial" w:cs="Arial"/>
          <w:i/>
          <w:iCs/>
          <w:lang w:eastAsia="en-GB"/>
        </w:rPr>
      </w:pPr>
      <w:r w:rsidRPr="0091579B">
        <w:rPr>
          <w:rFonts w:ascii="Arial" w:eastAsia="Times New Roman" w:hAnsi="Arial" w:cs="Arial"/>
          <w:i/>
          <w:iCs/>
          <w:lang w:eastAsia="en-GB"/>
        </w:rPr>
        <w:t>He was arrested and charged with the offence of exercising the powers and privileges of a constable improperly by unlawfully accessing Merseyside Police systems and databases to access intelligence, which was shared with others outside the police force for financial gain, and that he knew or ought to have known that the exercise was improper”.</w:t>
      </w:r>
      <w:r>
        <w:rPr>
          <w:rFonts w:ascii="Arial" w:eastAsia="Times New Roman" w:hAnsi="Arial" w:cs="Arial"/>
          <w:i/>
          <w:iCs/>
          <w:lang w:eastAsia="en-GB"/>
        </w:rPr>
        <w:t xml:space="preserve"> Merseyside Police (2020)</w:t>
      </w:r>
    </w:p>
    <w:p w14:paraId="79182DBE" w14:textId="23B5C0FD" w:rsidR="004E5522" w:rsidRDefault="004E5522" w:rsidP="004E5522">
      <w:pPr>
        <w:rPr>
          <w:rFonts w:ascii="Arial" w:hAnsi="Arial" w:cs="Arial"/>
          <w:color w:val="000000"/>
          <w:sz w:val="24"/>
          <w:szCs w:val="24"/>
        </w:rPr>
      </w:pPr>
      <w:r>
        <w:rPr>
          <w:rFonts w:ascii="Arial" w:hAnsi="Arial" w:cs="Arial"/>
          <w:color w:val="000000"/>
          <w:sz w:val="24"/>
          <w:szCs w:val="24"/>
        </w:rPr>
        <w:t>Word Count – 971</w:t>
      </w:r>
    </w:p>
    <w:p w14:paraId="4A879816" w14:textId="77777777" w:rsidR="004E5522" w:rsidRDefault="004E5522" w:rsidP="004E5522">
      <w:pPr>
        <w:rPr>
          <w:rFonts w:ascii="Arial" w:hAnsi="Arial" w:cs="Arial"/>
          <w:sz w:val="24"/>
          <w:szCs w:val="24"/>
          <w:u w:val="single"/>
        </w:rPr>
      </w:pPr>
    </w:p>
    <w:p w14:paraId="2F68774C" w14:textId="0913754C" w:rsidR="004E5522" w:rsidRDefault="004E5522" w:rsidP="004E5522">
      <w:pPr>
        <w:rPr>
          <w:rFonts w:ascii="Arial" w:hAnsi="Arial" w:cs="Arial"/>
          <w:sz w:val="24"/>
          <w:szCs w:val="24"/>
          <w:u w:val="single"/>
        </w:rPr>
      </w:pPr>
      <w:r>
        <w:rPr>
          <w:rFonts w:ascii="Arial" w:hAnsi="Arial" w:cs="Arial"/>
          <w:sz w:val="24"/>
          <w:szCs w:val="24"/>
          <w:u w:val="single"/>
        </w:rPr>
        <w:t>Task 3</w:t>
      </w:r>
    </w:p>
    <w:p w14:paraId="55B56DCF" w14:textId="77777777" w:rsidR="004E5522" w:rsidRPr="003822AB"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3822AB">
        <w:rPr>
          <w:rFonts w:ascii="Arial" w:eastAsia="Times New Roman" w:hAnsi="Arial" w:cs="Arial"/>
          <w:lang w:eastAsia="en-GB"/>
        </w:rPr>
        <w:t xml:space="preserve">In recent years there has been a developing trend of criminality through organised crime groups including youth gangs.  </w:t>
      </w:r>
    </w:p>
    <w:p w14:paraId="2C4277D1" w14:textId="77777777" w:rsidR="004E5522" w:rsidRPr="003822AB"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CFB49B2" w14:textId="77777777" w:rsidR="004E5522" w:rsidRPr="003822AB" w:rsidRDefault="004E5522" w:rsidP="004E5522">
      <w:pPr>
        <w:spacing w:after="0" w:line="240" w:lineRule="auto"/>
        <w:ind w:left="426"/>
        <w:rPr>
          <w:rFonts w:ascii="Arial" w:eastAsia="Times New Roman" w:hAnsi="Arial" w:cs="Arial"/>
          <w:lang w:eastAsia="en-GB"/>
        </w:rPr>
      </w:pPr>
      <w:r w:rsidRPr="003822AB">
        <w:rPr>
          <w:rFonts w:ascii="Arial" w:eastAsia="Times New Roman" w:hAnsi="Arial" w:cs="Arial"/>
          <w:lang w:eastAsia="en-GB"/>
        </w:rPr>
        <w:t>Students are required to complete a 1000-word essay under the following title:</w:t>
      </w:r>
    </w:p>
    <w:p w14:paraId="1F46F10E" w14:textId="77777777" w:rsidR="004E5522" w:rsidRPr="003822AB"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3822AB">
        <w:rPr>
          <w:rFonts w:ascii="Arial" w:eastAsia="Times New Roman" w:hAnsi="Arial" w:cs="Arial"/>
          <w:lang w:eastAsia="en-GB"/>
        </w:rPr>
        <w:lastRenderedPageBreak/>
        <w:t xml:space="preserve">Analyse the developing issues of youth gangs, and why people are drawn into becoming part of a gang culture. </w:t>
      </w:r>
    </w:p>
    <w:p w14:paraId="7F9A732F" w14:textId="77777777" w:rsidR="004E5522" w:rsidRPr="003822AB" w:rsidRDefault="004E5522" w:rsidP="004E5522">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r w:rsidRPr="003822AB">
        <w:rPr>
          <w:rFonts w:ascii="Arial" w:eastAsia="Times New Roman" w:hAnsi="Arial" w:cs="Arial"/>
          <w:lang w:eastAsia="en-GB"/>
        </w:rPr>
        <w:t>Consider how gangs target vulnerable people, people at risk of harm and the theories of victimology.</w:t>
      </w:r>
    </w:p>
    <w:p w14:paraId="6341CEC1" w14:textId="77777777" w:rsidR="004E5522" w:rsidRPr="003822AB" w:rsidRDefault="004E5522" w:rsidP="004E5522">
      <w:pPr>
        <w:rPr>
          <w:rFonts w:ascii="Arial" w:hAnsi="Arial" w:cs="Arial"/>
          <w:sz w:val="24"/>
          <w:szCs w:val="24"/>
          <w:u w:val="single"/>
        </w:rPr>
      </w:pPr>
    </w:p>
    <w:p w14:paraId="6EA5A58A" w14:textId="77777777" w:rsidR="004E5522" w:rsidRDefault="004E5522" w:rsidP="004E5522">
      <w:pPr>
        <w:rPr>
          <w:rFonts w:ascii="Arial" w:hAnsi="Arial" w:cs="Arial"/>
          <w:sz w:val="24"/>
          <w:szCs w:val="24"/>
        </w:rPr>
      </w:pPr>
      <w:r>
        <w:rPr>
          <w:rFonts w:ascii="Arial" w:hAnsi="Arial" w:cs="Arial"/>
          <w:sz w:val="24"/>
          <w:szCs w:val="24"/>
        </w:rPr>
        <w:t xml:space="preserve">During this assignment I will analyse the developing issues of youth gangs and why the youths are drawn into becoming part of the gang culture. During the assignment I will consider how the gangs target vulnerable people, people at risk of harm and the theories of victimology. </w:t>
      </w:r>
    </w:p>
    <w:p w14:paraId="63CCA0C2" w14:textId="77777777" w:rsidR="004E5522" w:rsidRDefault="004E5522" w:rsidP="004E5522">
      <w:pPr>
        <w:rPr>
          <w:rFonts w:ascii="Arial" w:hAnsi="Arial" w:cs="Arial"/>
          <w:sz w:val="24"/>
          <w:szCs w:val="24"/>
        </w:rPr>
      </w:pPr>
      <w:r>
        <w:rPr>
          <w:rFonts w:ascii="Arial" w:hAnsi="Arial" w:cs="Arial"/>
          <w:sz w:val="24"/>
          <w:szCs w:val="24"/>
        </w:rPr>
        <w:t>Within the United Kingdom there is there is a growing problem of gangs and youths within these gangs being drawn in by the lifestyle they see of money being made by of committing crimes. Gang culture are particularly relevant with the major cities within the United Kingdom. The major problem within theses cities and the youths are very territorial where there will be violence and crime between the hangs within the cities where often young people will be seriously injured or even killed. The most notable problem that gets a lot of media coverage is the knife crime where young people are often the victims. The youth gangs often revert to violence based on part of the city they are from or if they feel other gangs are encroaching on their territory.</w:t>
      </w:r>
    </w:p>
    <w:p w14:paraId="3C40159B" w14:textId="77777777" w:rsidR="004E5522" w:rsidRPr="00600229" w:rsidRDefault="004E5522" w:rsidP="004E5522">
      <w:pPr>
        <w:rPr>
          <w:rFonts w:ascii="Arial" w:hAnsi="Arial" w:cs="Arial"/>
          <w:i/>
          <w:iCs/>
        </w:rPr>
      </w:pPr>
      <w:r w:rsidRPr="00600229">
        <w:rPr>
          <w:rStyle w:val="ends"/>
          <w:rFonts w:ascii="Arial" w:hAnsi="Arial" w:cs="Arial"/>
          <w:i/>
          <w:iCs/>
        </w:rPr>
        <w:t>Section 34(5) of the 2009 Act defines gang-related violence as:</w:t>
      </w:r>
    </w:p>
    <w:p w14:paraId="0189C111" w14:textId="77777777" w:rsidR="004E5522" w:rsidRPr="00600229" w:rsidRDefault="004E5522" w:rsidP="004E5522">
      <w:pPr>
        <w:pStyle w:val="enrhs"/>
        <w:shd w:val="clear" w:color="auto" w:fill="FFFFFF"/>
        <w:spacing w:before="0" w:beforeAutospacing="0" w:after="120" w:afterAutospacing="0" w:line="360" w:lineRule="atLeast"/>
        <w:rPr>
          <w:rFonts w:ascii="Arial" w:hAnsi="Arial" w:cs="Arial"/>
          <w:i/>
          <w:iCs/>
          <w:sz w:val="22"/>
          <w:szCs w:val="22"/>
        </w:rPr>
      </w:pPr>
      <w:r w:rsidRPr="00600229">
        <w:rPr>
          <w:rStyle w:val="enamendquote"/>
          <w:rFonts w:ascii="Arial" w:hAnsi="Arial" w:cs="Arial"/>
          <w:i/>
          <w:iCs/>
          <w:sz w:val="22"/>
          <w:szCs w:val="22"/>
        </w:rPr>
        <w:t>“</w:t>
      </w:r>
      <w:r w:rsidRPr="00600229">
        <w:rPr>
          <w:rFonts w:ascii="Arial" w:hAnsi="Arial" w:cs="Arial"/>
          <w:i/>
          <w:iCs/>
          <w:sz w:val="22"/>
          <w:szCs w:val="22"/>
        </w:rPr>
        <w:t>Violence or a threat of violence which occurs in the course of, or is otherwise related to, the activities of a group that:</w:t>
      </w:r>
    </w:p>
    <w:p w14:paraId="1CC04FEB" w14:textId="77777777" w:rsidR="004E5522" w:rsidRPr="00777A31" w:rsidRDefault="004E5522" w:rsidP="004E5522">
      <w:pPr>
        <w:pStyle w:val="enclearfix"/>
        <w:shd w:val="clear" w:color="auto" w:fill="FFFFFF"/>
        <w:spacing w:before="0" w:beforeAutospacing="0" w:after="120" w:afterAutospacing="0" w:line="360" w:lineRule="atLeast"/>
        <w:rPr>
          <w:rFonts w:ascii="Arial" w:hAnsi="Arial" w:cs="Arial"/>
          <w:i/>
          <w:iCs/>
          <w:sz w:val="22"/>
          <w:szCs w:val="22"/>
        </w:rPr>
      </w:pPr>
      <w:r w:rsidRPr="00777A31">
        <w:rPr>
          <w:rStyle w:val="ends"/>
          <w:rFonts w:ascii="Arial" w:hAnsi="Arial" w:cs="Arial"/>
          <w:i/>
          <w:iCs/>
          <w:sz w:val="22"/>
          <w:szCs w:val="22"/>
        </w:rPr>
        <w:t>(a)consists of at least 3 people;</w:t>
      </w:r>
    </w:p>
    <w:p w14:paraId="18C69A54" w14:textId="77777777" w:rsidR="004E5522" w:rsidRPr="00600229" w:rsidRDefault="004E5522" w:rsidP="004E5522">
      <w:pPr>
        <w:pStyle w:val="enclearfix"/>
        <w:shd w:val="clear" w:color="auto" w:fill="FFFFFF"/>
        <w:spacing w:before="0" w:beforeAutospacing="0" w:after="120" w:afterAutospacing="0" w:line="360" w:lineRule="atLeast"/>
        <w:rPr>
          <w:rFonts w:ascii="Arial" w:hAnsi="Arial" w:cs="Arial"/>
          <w:i/>
          <w:iCs/>
          <w:sz w:val="22"/>
          <w:szCs w:val="22"/>
        </w:rPr>
      </w:pPr>
      <w:r w:rsidRPr="00600229">
        <w:rPr>
          <w:rStyle w:val="ends"/>
          <w:rFonts w:ascii="Arial" w:hAnsi="Arial" w:cs="Arial"/>
          <w:i/>
          <w:iCs/>
          <w:sz w:val="22"/>
          <w:szCs w:val="22"/>
        </w:rPr>
        <w:t>(b)uses a name, emblem or colour or has any other characteristic that enables its members to be identified by others as a group; and</w:t>
      </w:r>
    </w:p>
    <w:p w14:paraId="161B5116" w14:textId="77777777" w:rsidR="004E5522" w:rsidRDefault="004E5522" w:rsidP="004E5522">
      <w:pPr>
        <w:pStyle w:val="enclearfix"/>
        <w:shd w:val="clear" w:color="auto" w:fill="FFFFFF"/>
        <w:spacing w:before="0" w:beforeAutospacing="0" w:after="120" w:afterAutospacing="0" w:line="360" w:lineRule="atLeast"/>
        <w:rPr>
          <w:rStyle w:val="enamendquote"/>
          <w:rFonts w:ascii="Arial" w:hAnsi="Arial" w:cs="Arial"/>
          <w:i/>
          <w:iCs/>
          <w:sz w:val="22"/>
          <w:szCs w:val="22"/>
        </w:rPr>
      </w:pPr>
      <w:r w:rsidRPr="00600229">
        <w:rPr>
          <w:rStyle w:val="ends"/>
          <w:rFonts w:ascii="Arial" w:hAnsi="Arial" w:cs="Arial"/>
          <w:i/>
          <w:iCs/>
          <w:sz w:val="22"/>
          <w:szCs w:val="22"/>
        </w:rPr>
        <w:t>(c)is associated with a particular area.</w:t>
      </w:r>
      <w:r w:rsidRPr="00600229">
        <w:rPr>
          <w:rStyle w:val="enamendquote"/>
          <w:rFonts w:ascii="Arial" w:hAnsi="Arial" w:cs="Arial"/>
          <w:i/>
          <w:iCs/>
          <w:sz w:val="22"/>
          <w:szCs w:val="22"/>
        </w:rPr>
        <w:t>”</w:t>
      </w:r>
      <w:r>
        <w:rPr>
          <w:rStyle w:val="enamendquote"/>
          <w:rFonts w:ascii="Arial" w:hAnsi="Arial" w:cs="Arial"/>
          <w:i/>
          <w:iCs/>
          <w:sz w:val="22"/>
          <w:szCs w:val="22"/>
        </w:rPr>
        <w:t xml:space="preserve"> Legislation UK (2015)</w:t>
      </w:r>
    </w:p>
    <w:p w14:paraId="31027C8B" w14:textId="77777777" w:rsidR="004E5522" w:rsidRPr="006A783E" w:rsidRDefault="004E5522" w:rsidP="004E5522">
      <w:pPr>
        <w:pStyle w:val="enclearfix"/>
        <w:shd w:val="clear" w:color="auto" w:fill="FFFFFF"/>
        <w:spacing w:before="0" w:beforeAutospacing="0" w:after="120" w:afterAutospacing="0" w:line="360" w:lineRule="atLeast"/>
        <w:rPr>
          <w:rFonts w:ascii="Arial" w:hAnsi="Arial" w:cs="Arial"/>
          <w:i/>
          <w:iCs/>
          <w:sz w:val="22"/>
          <w:szCs w:val="22"/>
        </w:rPr>
      </w:pPr>
    </w:p>
    <w:p w14:paraId="47709D86" w14:textId="77777777" w:rsidR="004E5522" w:rsidRDefault="004E5522" w:rsidP="004E5522">
      <w:pPr>
        <w:rPr>
          <w:rFonts w:ascii="Arial" w:hAnsi="Arial" w:cs="Arial"/>
          <w:sz w:val="24"/>
          <w:szCs w:val="24"/>
        </w:rPr>
      </w:pPr>
      <w:r>
        <w:rPr>
          <w:rFonts w:ascii="Arial" w:hAnsi="Arial" w:cs="Arial"/>
          <w:sz w:val="24"/>
          <w:szCs w:val="24"/>
        </w:rPr>
        <w:t xml:space="preserve">There are many reasons why young people will join a gang and often they will join at a very young age where they will be groomed into the gang by older youths. The youths will be promised protections from other gangs or perhaps other members of their family will be part of the gang. The youths will see the lifestyle of the older members of the gang where they have access to lots of money to by trivial things like trainers, cars or Jewellery and be attracted by these items. The youths could be attracted by the possibility to attract women or girls and the added respect they could get by being part of the gang. Within the area where the young person could be living there could be multiple gangs and the youth feels they will need to join for there own protection.  </w:t>
      </w:r>
    </w:p>
    <w:p w14:paraId="465808A4" w14:textId="77777777" w:rsidR="004E5522" w:rsidRDefault="004E5522" w:rsidP="004E5522">
      <w:pPr>
        <w:rPr>
          <w:rFonts w:ascii="Arial" w:hAnsi="Arial" w:cs="Arial"/>
          <w:sz w:val="24"/>
          <w:szCs w:val="24"/>
        </w:rPr>
      </w:pPr>
      <w:r>
        <w:rPr>
          <w:rFonts w:ascii="Arial" w:hAnsi="Arial" w:cs="Arial"/>
          <w:sz w:val="24"/>
          <w:szCs w:val="24"/>
        </w:rPr>
        <w:t xml:space="preserve">Within the gangs there is a structure where the most vulnerable ones will be most exploited, and the older members can hide behind them. The younger members of the gangs, aged as young as ten are used as the street dealers where their main jobs would be to move or sell the drugs, weapons for the older members. Older </w:t>
      </w:r>
      <w:r>
        <w:rPr>
          <w:rFonts w:ascii="Arial" w:hAnsi="Arial" w:cs="Arial"/>
          <w:sz w:val="24"/>
          <w:szCs w:val="24"/>
        </w:rPr>
        <w:lastRenderedPageBreak/>
        <w:t xml:space="preserve">members of the gang, early teens are often the street dealers and maybe the ones that recruit the youngest members. Then there are the late teens that are the main suppliers and dealers who will have control over the younger ones. These will often target vulnerable people to sell or hold their drugs and potentially take over their house. </w:t>
      </w:r>
    </w:p>
    <w:p w14:paraId="3A504D67" w14:textId="77777777" w:rsidR="004E5522" w:rsidRDefault="004E5522" w:rsidP="004E5522">
      <w:pPr>
        <w:rPr>
          <w:rFonts w:ascii="Arial" w:hAnsi="Arial" w:cs="Arial"/>
          <w:sz w:val="24"/>
          <w:szCs w:val="24"/>
        </w:rPr>
      </w:pPr>
      <w:r>
        <w:rPr>
          <w:rFonts w:ascii="Arial" w:hAnsi="Arial" w:cs="Arial"/>
          <w:sz w:val="24"/>
          <w:szCs w:val="24"/>
        </w:rPr>
        <w:t xml:space="preserve">These gangs often target vulnerable people including children and children ten years and younger or before the age of criminal responsibility. Doing this they gangs will know that if the youth gets caught with any kind of drugs, money or weapons then they will be less likely to be convicted and that is one of the ways that they will tell the youth to carry these items. </w:t>
      </w:r>
    </w:p>
    <w:p w14:paraId="35B62962" w14:textId="77777777" w:rsidR="004E5522" w:rsidRDefault="004E5522" w:rsidP="004E5522">
      <w:pPr>
        <w:rPr>
          <w:rFonts w:ascii="Arial" w:hAnsi="Arial" w:cs="Arial"/>
          <w:sz w:val="24"/>
          <w:szCs w:val="24"/>
        </w:rPr>
      </w:pPr>
      <w:r>
        <w:rPr>
          <w:rFonts w:ascii="Arial" w:hAnsi="Arial" w:cs="Arial"/>
          <w:sz w:val="24"/>
          <w:szCs w:val="24"/>
        </w:rPr>
        <w:t>These gangs are often involved within county lines and using the youths to ferry the drugs, money or weapons from one county to another. The older members of the gangs would target vulnerable people within the areas they are looking to set up operations. These people would often be the disabled or people with substance misuse where they would help fund their habit by either letting the gangs use their house or selling the drugs themselves. The gangs would then get the youths to move the drugs, money or weapons from one place to the other as they would be less of a target from the authorities.</w:t>
      </w:r>
    </w:p>
    <w:p w14:paraId="285E5A96" w14:textId="77777777" w:rsidR="004E5522" w:rsidRPr="00777A31" w:rsidRDefault="004E5522" w:rsidP="004E5522">
      <w:pPr>
        <w:pStyle w:val="css-38z03z"/>
        <w:shd w:val="clear" w:color="auto" w:fill="FFFFFF"/>
        <w:spacing w:before="0" w:beforeAutospacing="0" w:after="240" w:afterAutospacing="0"/>
        <w:textAlignment w:val="baseline"/>
        <w:rPr>
          <w:rFonts w:ascii="Arial" w:hAnsi="Arial" w:cs="Arial"/>
          <w:i/>
          <w:iCs/>
          <w:sz w:val="22"/>
          <w:szCs w:val="22"/>
        </w:rPr>
      </w:pPr>
      <w:r w:rsidRPr="00777A31">
        <w:rPr>
          <w:rFonts w:ascii="Arial" w:hAnsi="Arial" w:cs="Arial"/>
          <w:i/>
          <w:iCs/>
          <w:sz w:val="22"/>
          <w:szCs w:val="22"/>
        </w:rPr>
        <w:t>“Killings linked to gang violence have more than doubled in the last five years, from 17 in 2014 to 44 in 2018 and 42 in 2019.</w:t>
      </w:r>
    </w:p>
    <w:p w14:paraId="46C5F8FE" w14:textId="77777777" w:rsidR="004E5522" w:rsidRDefault="004E5522" w:rsidP="004E5522">
      <w:pPr>
        <w:pStyle w:val="css-38z03z"/>
        <w:shd w:val="clear" w:color="auto" w:fill="FFFFFF"/>
        <w:spacing w:before="0" w:beforeAutospacing="0" w:after="0" w:afterAutospacing="0"/>
        <w:textAlignment w:val="baseline"/>
        <w:rPr>
          <w:rFonts w:ascii="Arial" w:hAnsi="Arial" w:cs="Arial"/>
          <w:i/>
          <w:iCs/>
          <w:sz w:val="22"/>
          <w:szCs w:val="22"/>
        </w:rPr>
      </w:pPr>
      <w:r w:rsidRPr="00777A31">
        <w:rPr>
          <w:rFonts w:ascii="Arial" w:hAnsi="Arial" w:cs="Arial"/>
          <w:i/>
          <w:iCs/>
          <w:sz w:val="22"/>
          <w:szCs w:val="22"/>
        </w:rPr>
        <w:t>The youngest victim of gang-related drug violence this year was </w:t>
      </w:r>
      <w:hyperlink r:id="rId7" w:history="1">
        <w:r w:rsidRPr="00777A31">
          <w:rPr>
            <w:rStyle w:val="Hyperlink"/>
            <w:rFonts w:ascii="Arial" w:hAnsi="Arial" w:cs="Arial"/>
            <w:i/>
            <w:iCs/>
            <w:color w:val="auto"/>
            <w:sz w:val="22"/>
            <w:szCs w:val="22"/>
            <w:u w:val="none"/>
            <w:bdr w:val="none" w:sz="0" w:space="0" w:color="auto" w:frame="1"/>
          </w:rPr>
          <w:t>Jaden Moodie</w:t>
        </w:r>
      </w:hyperlink>
      <w:r w:rsidRPr="00777A31">
        <w:rPr>
          <w:rFonts w:ascii="Arial" w:hAnsi="Arial" w:cs="Arial"/>
          <w:i/>
          <w:iCs/>
          <w:sz w:val="22"/>
          <w:szCs w:val="22"/>
        </w:rPr>
        <w:t>, 14, stabbed nine times by a member of a rival drug gang in east London in January”.</w:t>
      </w:r>
      <w:r>
        <w:rPr>
          <w:rFonts w:ascii="Arial" w:hAnsi="Arial" w:cs="Arial"/>
          <w:i/>
          <w:iCs/>
          <w:sz w:val="22"/>
          <w:szCs w:val="22"/>
        </w:rPr>
        <w:t xml:space="preserve"> Dodd, V. (2019)</w:t>
      </w:r>
    </w:p>
    <w:p w14:paraId="33EE1392" w14:textId="77777777" w:rsidR="004E5522" w:rsidRPr="003822AB" w:rsidRDefault="004E5522" w:rsidP="004E5522">
      <w:pPr>
        <w:pStyle w:val="css-38z03z"/>
        <w:shd w:val="clear" w:color="auto" w:fill="FFFFFF"/>
        <w:spacing w:before="0" w:beforeAutospacing="0" w:after="0" w:afterAutospacing="0"/>
        <w:textAlignment w:val="baseline"/>
        <w:rPr>
          <w:rFonts w:ascii="Arial" w:hAnsi="Arial" w:cs="Arial"/>
          <w:i/>
          <w:iCs/>
          <w:sz w:val="22"/>
          <w:szCs w:val="22"/>
        </w:rPr>
      </w:pPr>
    </w:p>
    <w:p w14:paraId="4F71A613" w14:textId="77777777" w:rsidR="004E5522" w:rsidRDefault="004E5522" w:rsidP="004E5522">
      <w:pPr>
        <w:rPr>
          <w:rFonts w:ascii="Arial" w:hAnsi="Arial" w:cs="Arial"/>
          <w:sz w:val="24"/>
          <w:szCs w:val="24"/>
        </w:rPr>
      </w:pPr>
      <w:r>
        <w:rPr>
          <w:rFonts w:ascii="Arial" w:hAnsi="Arial" w:cs="Arial"/>
          <w:sz w:val="24"/>
          <w:szCs w:val="24"/>
        </w:rPr>
        <w:t>To counter act the gangs and especially the youths within these gangs, local authorities and the police are trying to give other alternatives to for the youths or a way out from the gang culture. These can include giving the youths other activities to do rather than criminal ones or for the police and schools to educate the youths on the dangers of being part of a gang and what could happen to them. These organisations would rely heavily on former gang members telling their storey and showing the youths that it can happen. It is also up to the police and the children services of these areas to identify the most at-risk people and to safeguard them to prevent them from being involved further.</w:t>
      </w:r>
    </w:p>
    <w:p w14:paraId="55FCFF2B" w14:textId="77777777" w:rsidR="004E5522" w:rsidRDefault="004E5522" w:rsidP="004E5522">
      <w:pPr>
        <w:pStyle w:val="css-38z03z"/>
        <w:shd w:val="clear" w:color="auto" w:fill="FFFFFF"/>
        <w:spacing w:before="0" w:beforeAutospacing="0" w:after="0" w:afterAutospacing="0"/>
        <w:textAlignment w:val="baseline"/>
        <w:rPr>
          <w:rFonts w:ascii="Arial" w:hAnsi="Arial" w:cs="Arial"/>
          <w:i/>
          <w:iCs/>
          <w:sz w:val="22"/>
          <w:szCs w:val="22"/>
        </w:rPr>
      </w:pPr>
      <w:r>
        <w:rPr>
          <w:rFonts w:ascii="Arial" w:hAnsi="Arial" w:cs="Arial"/>
          <w:i/>
          <w:iCs/>
          <w:sz w:val="22"/>
          <w:szCs w:val="22"/>
        </w:rPr>
        <w:t>“A girl hoping to leave a gang will need a mentor or someone to talk to, to build up a relationship with someone she trusts. Young people are immature souls; if they have been broken in any way that they have to be fixed back.</w:t>
      </w:r>
    </w:p>
    <w:p w14:paraId="65D5ED69" w14:textId="77777777" w:rsidR="004E5522" w:rsidRPr="006A783E" w:rsidRDefault="004E5522" w:rsidP="004E5522">
      <w:pPr>
        <w:pStyle w:val="css-38z03z"/>
        <w:shd w:val="clear" w:color="auto" w:fill="FFFFFF"/>
        <w:spacing w:before="0" w:beforeAutospacing="0" w:after="0" w:afterAutospacing="0"/>
        <w:textAlignment w:val="baseline"/>
        <w:rPr>
          <w:rFonts w:ascii="Arial" w:hAnsi="Arial" w:cs="Arial"/>
          <w:i/>
          <w:iCs/>
          <w:sz w:val="22"/>
          <w:szCs w:val="22"/>
        </w:rPr>
      </w:pPr>
      <w:r>
        <w:rPr>
          <w:rFonts w:ascii="Arial" w:hAnsi="Arial" w:cs="Arial"/>
          <w:i/>
          <w:iCs/>
          <w:sz w:val="22"/>
          <w:szCs w:val="22"/>
        </w:rPr>
        <w:t xml:space="preserve">“Housing was crucial because if I never got out of that area, even if I didn’t see him, I would have seen his friends and the friends think they’ve got control over you. It can be a very dangerous situation when you’re trying to get that person out of your life, but I got my escape” Childline, Carly’s storey. </w:t>
      </w:r>
      <w:r>
        <w:rPr>
          <w:rFonts w:ascii="Arial" w:hAnsi="Arial" w:cs="Arial"/>
        </w:rPr>
        <w:t xml:space="preserve">  </w:t>
      </w:r>
    </w:p>
    <w:p w14:paraId="5B01B859" w14:textId="77777777" w:rsidR="004E5522" w:rsidRDefault="004E5522" w:rsidP="004E5522">
      <w:pPr>
        <w:rPr>
          <w:rFonts w:ascii="Arial" w:hAnsi="Arial" w:cs="Arial"/>
          <w:sz w:val="24"/>
          <w:szCs w:val="24"/>
        </w:rPr>
      </w:pPr>
    </w:p>
    <w:p w14:paraId="6C0A1B0D" w14:textId="77777777" w:rsidR="004E5522" w:rsidRDefault="004E5522" w:rsidP="004E5522">
      <w:pPr>
        <w:rPr>
          <w:rFonts w:ascii="Arial" w:hAnsi="Arial" w:cs="Arial"/>
          <w:sz w:val="24"/>
          <w:szCs w:val="24"/>
        </w:rPr>
      </w:pPr>
      <w:r>
        <w:rPr>
          <w:rFonts w:ascii="Arial" w:hAnsi="Arial" w:cs="Arial"/>
          <w:sz w:val="24"/>
          <w:szCs w:val="24"/>
        </w:rPr>
        <w:t>According to Dr Larry J Siegal there are four major theories on victimology:</w:t>
      </w:r>
    </w:p>
    <w:p w14:paraId="5ABCB111" w14:textId="77777777" w:rsidR="004E5522" w:rsidRPr="00AC2D09" w:rsidRDefault="004E5522" w:rsidP="004E5522">
      <w:pPr>
        <w:pStyle w:val="css-38z03z"/>
        <w:shd w:val="clear" w:color="auto" w:fill="FFFFFF"/>
        <w:spacing w:before="0" w:beforeAutospacing="0" w:after="0" w:afterAutospacing="0"/>
        <w:textAlignment w:val="baseline"/>
        <w:rPr>
          <w:rFonts w:ascii="Arial" w:hAnsi="Arial" w:cs="Arial"/>
          <w:i/>
          <w:iCs/>
          <w:sz w:val="22"/>
          <w:szCs w:val="22"/>
        </w:rPr>
      </w:pPr>
      <w:r w:rsidRPr="00AC2D09">
        <w:rPr>
          <w:rFonts w:ascii="Arial" w:hAnsi="Arial" w:cs="Arial"/>
          <w:i/>
          <w:iCs/>
          <w:spacing w:val="7"/>
          <w:sz w:val="22"/>
          <w:szCs w:val="22"/>
        </w:rPr>
        <w:t>1. Victim Precipitation Theory</w:t>
      </w:r>
    </w:p>
    <w:p w14:paraId="13E1B005"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t>"According to victim precipitation theory, some people may actually initiate the confrontation that eventually leads to their injury or death."</w:t>
      </w:r>
    </w:p>
    <w:p w14:paraId="542A774C"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lastRenderedPageBreak/>
        <w:br/>
      </w:r>
      <w:r w:rsidRPr="00AC2D09">
        <w:rPr>
          <w:rFonts w:ascii="Arial" w:eastAsia="Times New Roman" w:hAnsi="Arial" w:cs="Arial"/>
          <w:i/>
          <w:iCs/>
          <w:spacing w:val="7"/>
          <w:lang w:eastAsia="en-GB"/>
        </w:rPr>
        <w:t>2. Lifestyle Theory</w:t>
      </w:r>
    </w:p>
    <w:p w14:paraId="7C2F8362"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br/>
        <w:t>"Some criminologists believe people may become crime victims because their lifestyle increases their exposure to criminal offenders."</w:t>
      </w:r>
    </w:p>
    <w:p w14:paraId="45D05291" w14:textId="77777777" w:rsidR="004E5522" w:rsidRPr="00AC2D09" w:rsidRDefault="004E5522" w:rsidP="004E5522">
      <w:pPr>
        <w:spacing w:after="0" w:line="240" w:lineRule="auto"/>
        <w:rPr>
          <w:rFonts w:ascii="Arial" w:eastAsia="Times New Roman" w:hAnsi="Arial" w:cs="Arial"/>
          <w:i/>
          <w:iCs/>
          <w:lang w:eastAsia="en-GB"/>
        </w:rPr>
      </w:pPr>
    </w:p>
    <w:p w14:paraId="63FC6A34"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7"/>
          <w:lang w:eastAsia="en-GB"/>
        </w:rPr>
        <w:t>3. Deviant Place Theory</w:t>
      </w:r>
    </w:p>
    <w:p w14:paraId="65832B73"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br/>
        <w:t>"The more often victims visit dangerous places, the more likely they will be exposed to crime and violence. Victims do not encourage crime but are victim prone because they reside in socially disorganized high-crime areas where they have the greatest risk of coming into contact with criminal offenders, irrespective of their own behaviour or lifestyle."</w:t>
      </w:r>
    </w:p>
    <w:p w14:paraId="7426BD74"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br/>
      </w:r>
      <w:r w:rsidRPr="00AC2D09">
        <w:rPr>
          <w:rFonts w:ascii="Arial" w:eastAsia="Times New Roman" w:hAnsi="Arial" w:cs="Arial"/>
          <w:i/>
          <w:iCs/>
          <w:spacing w:val="7"/>
          <w:lang w:eastAsia="en-GB"/>
        </w:rPr>
        <w:t>4. Routine Activities Theory</w:t>
      </w:r>
    </w:p>
    <w:p w14:paraId="0D3F13D0" w14:textId="77777777" w:rsidR="004E5522" w:rsidRPr="00AC2D09" w:rsidRDefault="004E5522" w:rsidP="004E5522">
      <w:pPr>
        <w:spacing w:after="0" w:line="240" w:lineRule="auto"/>
        <w:rPr>
          <w:rFonts w:ascii="Arial" w:eastAsia="Times New Roman" w:hAnsi="Arial" w:cs="Arial"/>
          <w:i/>
          <w:iCs/>
          <w:lang w:eastAsia="en-GB"/>
        </w:rPr>
      </w:pPr>
      <w:r w:rsidRPr="00AC2D09">
        <w:rPr>
          <w:rFonts w:ascii="Arial" w:eastAsia="Times New Roman" w:hAnsi="Arial" w:cs="Arial"/>
          <w:i/>
          <w:iCs/>
          <w:spacing w:val="2"/>
          <w:lang w:eastAsia="en-GB"/>
        </w:rPr>
        <w:br/>
        <w:t>"...the volume and distribution of predatory crime (violent crimes against a person and crimes in which an offender attempts to steal an object directly) are closely related to the interaction of three variables that reflect the routine activities of the typical American lifestyle:"</w:t>
      </w:r>
    </w:p>
    <w:p w14:paraId="47E7D207" w14:textId="77777777" w:rsidR="004E5522" w:rsidRPr="00AC2D09" w:rsidRDefault="004E5522" w:rsidP="004E5522">
      <w:pPr>
        <w:numPr>
          <w:ilvl w:val="0"/>
          <w:numId w:val="1"/>
        </w:numPr>
        <w:shd w:val="clear" w:color="auto" w:fill="FFFFFF"/>
        <w:spacing w:before="100" w:beforeAutospacing="1" w:after="100" w:afterAutospacing="1" w:line="240" w:lineRule="auto"/>
        <w:rPr>
          <w:rFonts w:ascii="Arial" w:eastAsia="Times New Roman" w:hAnsi="Arial" w:cs="Arial"/>
          <w:i/>
          <w:iCs/>
          <w:spacing w:val="2"/>
          <w:lang w:eastAsia="en-GB"/>
        </w:rPr>
      </w:pPr>
      <w:r w:rsidRPr="00AC2D09">
        <w:rPr>
          <w:rFonts w:ascii="Arial" w:eastAsia="Times New Roman" w:hAnsi="Arial" w:cs="Arial"/>
          <w:i/>
          <w:iCs/>
          <w:spacing w:val="2"/>
          <w:lang w:eastAsia="en-GB"/>
        </w:rPr>
        <w:t>"The availability of suitable targets, such as homes containing easily saleable goods."</w:t>
      </w:r>
    </w:p>
    <w:p w14:paraId="23712A9D" w14:textId="77777777" w:rsidR="004E5522" w:rsidRPr="00AC2D09" w:rsidRDefault="004E5522" w:rsidP="004E5522">
      <w:pPr>
        <w:numPr>
          <w:ilvl w:val="0"/>
          <w:numId w:val="1"/>
        </w:numPr>
        <w:shd w:val="clear" w:color="auto" w:fill="FFFFFF"/>
        <w:spacing w:before="100" w:beforeAutospacing="1" w:after="100" w:afterAutospacing="1" w:line="240" w:lineRule="auto"/>
        <w:rPr>
          <w:rFonts w:ascii="Arial" w:eastAsia="Times New Roman" w:hAnsi="Arial" w:cs="Arial"/>
          <w:i/>
          <w:iCs/>
          <w:spacing w:val="2"/>
          <w:lang w:eastAsia="en-GB"/>
        </w:rPr>
      </w:pPr>
      <w:r w:rsidRPr="00AC2D09">
        <w:rPr>
          <w:rFonts w:ascii="Arial" w:eastAsia="Times New Roman" w:hAnsi="Arial" w:cs="Arial"/>
          <w:i/>
          <w:iCs/>
          <w:spacing w:val="2"/>
          <w:lang w:eastAsia="en-GB"/>
        </w:rPr>
        <w:t>"The absence of capable guardians, such as police, homeowners, neighbours, friends, and relatives." "Even the most desperate criminal might hesitate to attack a well-defended target." "[A]n undefended yet attractive target (not referring to sexual) becomes an irresistible objective for motivated criminals."</w:t>
      </w:r>
    </w:p>
    <w:p w14:paraId="477C9B3B" w14:textId="77777777" w:rsidR="004E5522" w:rsidRPr="00AC2D09" w:rsidRDefault="004E5522" w:rsidP="004E5522">
      <w:pPr>
        <w:numPr>
          <w:ilvl w:val="0"/>
          <w:numId w:val="1"/>
        </w:numPr>
        <w:shd w:val="clear" w:color="auto" w:fill="FFFFFF"/>
        <w:spacing w:before="100" w:beforeAutospacing="1" w:after="100" w:afterAutospacing="1" w:line="240" w:lineRule="auto"/>
        <w:rPr>
          <w:rFonts w:ascii="Arial" w:eastAsia="Times New Roman" w:hAnsi="Arial" w:cs="Arial"/>
          <w:i/>
          <w:iCs/>
          <w:spacing w:val="2"/>
          <w:lang w:eastAsia="en-GB"/>
        </w:rPr>
      </w:pPr>
      <w:r w:rsidRPr="00AC2D09">
        <w:rPr>
          <w:rFonts w:ascii="Arial" w:eastAsia="Times New Roman" w:hAnsi="Arial" w:cs="Arial"/>
          <w:i/>
          <w:iCs/>
          <w:spacing w:val="2"/>
          <w:lang w:eastAsia="en-GB"/>
        </w:rPr>
        <w:t xml:space="preserve">"The presence of motivated offenders, such as a large number of unemployed teenagers." </w:t>
      </w:r>
      <w:r w:rsidRPr="00AC2D09">
        <w:rPr>
          <w:rFonts w:ascii="Arial" w:hAnsi="Arial" w:cs="Arial"/>
          <w:i/>
          <w:iCs/>
          <w:color w:val="000000"/>
          <w:spacing w:val="2"/>
          <w:shd w:val="clear" w:color="auto" w:fill="FFFFFF"/>
        </w:rPr>
        <w:t>Segal, L (2016)</w:t>
      </w:r>
    </w:p>
    <w:p w14:paraId="125C0A3E" w14:textId="77777777" w:rsidR="004E5522" w:rsidRDefault="004E5522" w:rsidP="004E5522">
      <w:pPr>
        <w:rPr>
          <w:rFonts w:ascii="Arial" w:hAnsi="Arial" w:cs="Arial"/>
          <w:sz w:val="24"/>
          <w:szCs w:val="24"/>
        </w:rPr>
      </w:pPr>
      <w:r>
        <w:rPr>
          <w:rFonts w:ascii="Arial" w:hAnsi="Arial" w:cs="Arial"/>
          <w:sz w:val="24"/>
          <w:szCs w:val="24"/>
        </w:rPr>
        <w:t>These theories can be used in the youth gang culture and how they will target young vulnerable persons or how they will join the gang. With the first theory it can relate to the gang culture is that certain types of people will want to join the gang or making a friendship with someone they know that is in a gang. The second theory is that the youths or persons that are involved in that type of lifestyle will become part of it. If the youth is homeless or a drug user are more likely to fall into a gang or criminal activity. The third theory dictates that if someone visits the place more frequently then they are more likely to be involved in criminal activity. This would happen in the most deprived areas where crime is a regular occurrence. The youths that grow up in the most deprived areas would be more likely to join in criminality if it is going on around them and is the normality to them. The last theory is the routine activity theory and according to Dr Larry J Siegal this could be where there an absence of capable guardians. This could be where the police do not patrol certain areas and so it could be made easy to commit crimes. Dr Larry J Siegal also states that the routine activity theory is the presence of motivated offenders. This could be many youths in the community with nothing else to do or to occupy them with so they either turn to criminality or to the gangs to make some money.</w:t>
      </w:r>
    </w:p>
    <w:p w14:paraId="70019DE6" w14:textId="0C7F1086" w:rsidR="004E5522" w:rsidRDefault="004E5522" w:rsidP="004E5522">
      <w:pPr>
        <w:rPr>
          <w:rFonts w:ascii="Arial" w:hAnsi="Arial" w:cs="Arial"/>
          <w:sz w:val="24"/>
          <w:szCs w:val="24"/>
        </w:rPr>
      </w:pPr>
      <w:r>
        <w:rPr>
          <w:rFonts w:ascii="Arial" w:hAnsi="Arial" w:cs="Arial"/>
          <w:sz w:val="24"/>
          <w:szCs w:val="24"/>
        </w:rPr>
        <w:t xml:space="preserve">Word Count </w:t>
      </w:r>
      <w:r w:rsidR="0070257E">
        <w:rPr>
          <w:rFonts w:ascii="Arial" w:hAnsi="Arial" w:cs="Arial"/>
          <w:sz w:val="24"/>
          <w:szCs w:val="24"/>
        </w:rPr>
        <w:t>–</w:t>
      </w:r>
      <w:r>
        <w:rPr>
          <w:rFonts w:ascii="Arial" w:hAnsi="Arial" w:cs="Arial"/>
          <w:sz w:val="24"/>
          <w:szCs w:val="24"/>
        </w:rPr>
        <w:t xml:space="preserve"> 1019</w:t>
      </w:r>
    </w:p>
    <w:p w14:paraId="4E947593" w14:textId="77777777" w:rsidR="0070257E" w:rsidRDefault="0070257E" w:rsidP="0070257E">
      <w:pPr>
        <w:rPr>
          <w:rFonts w:ascii="Arial" w:hAnsi="Arial" w:cs="Arial"/>
          <w:sz w:val="24"/>
          <w:szCs w:val="24"/>
          <w:u w:val="single"/>
        </w:rPr>
      </w:pPr>
    </w:p>
    <w:p w14:paraId="3E1B3F0C" w14:textId="77777777" w:rsidR="0070257E" w:rsidRDefault="0070257E" w:rsidP="0070257E">
      <w:pPr>
        <w:rPr>
          <w:rFonts w:ascii="Arial" w:hAnsi="Arial" w:cs="Arial"/>
          <w:sz w:val="24"/>
          <w:szCs w:val="24"/>
          <w:u w:val="single"/>
        </w:rPr>
      </w:pPr>
    </w:p>
    <w:p w14:paraId="01A9A127" w14:textId="306F6FA8" w:rsidR="0070257E" w:rsidRPr="003E47A0" w:rsidRDefault="0070257E" w:rsidP="0070257E">
      <w:pPr>
        <w:rPr>
          <w:rFonts w:ascii="Arial" w:hAnsi="Arial" w:cs="Arial"/>
          <w:sz w:val="24"/>
          <w:szCs w:val="24"/>
          <w:u w:val="single"/>
        </w:rPr>
      </w:pPr>
      <w:r w:rsidRPr="003E47A0">
        <w:rPr>
          <w:rFonts w:ascii="Arial" w:hAnsi="Arial" w:cs="Arial"/>
          <w:sz w:val="24"/>
          <w:szCs w:val="24"/>
          <w:u w:val="single"/>
        </w:rPr>
        <w:lastRenderedPageBreak/>
        <w:t>Task 4</w:t>
      </w:r>
    </w:p>
    <w:p w14:paraId="6397F8AF" w14:textId="77777777" w:rsidR="0070257E" w:rsidRPr="00F43C4D" w:rsidRDefault="0070257E" w:rsidP="0070257E">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582C2F29" w14:textId="77777777" w:rsidR="0070257E" w:rsidRPr="007C06EC" w:rsidRDefault="0070257E" w:rsidP="0070257E">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321A182E" w14:textId="77777777" w:rsidR="0070257E" w:rsidRDefault="0070257E" w:rsidP="0070257E">
      <w:pPr>
        <w:spacing w:after="0" w:line="240" w:lineRule="auto"/>
        <w:ind w:firstLine="360"/>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2E1E5FD9" w14:textId="77777777" w:rsidR="0070257E" w:rsidRDefault="0070257E" w:rsidP="0070257E">
      <w:pPr>
        <w:spacing w:after="0" w:line="240" w:lineRule="auto"/>
        <w:ind w:left="426"/>
        <w:jc w:val="center"/>
        <w:rPr>
          <w:rFonts w:ascii="Arial" w:eastAsia="Times New Roman" w:hAnsi="Arial" w:cs="Arial"/>
          <w:b/>
          <w:sz w:val="24"/>
          <w:szCs w:val="24"/>
          <w:lang w:eastAsia="en-GB"/>
        </w:rPr>
      </w:pPr>
    </w:p>
    <w:p w14:paraId="5E4FD814" w14:textId="77777777" w:rsidR="0070257E" w:rsidRPr="00F43C4D" w:rsidRDefault="0070257E" w:rsidP="0070257E">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F43C4D">
        <w:rPr>
          <w:rFonts w:ascii="Arial" w:eastAsia="Times New Roman" w:hAnsi="Arial" w:cs="Arial"/>
          <w:lang w:eastAsia="en-GB"/>
        </w:rPr>
        <w:t xml:space="preserve">Critically evaluate the impact upon policing of differing values, ethics and norms within diverse communities and </w:t>
      </w:r>
      <w:r>
        <w:rPr>
          <w:rFonts w:ascii="Arial" w:eastAsia="Times New Roman" w:hAnsi="Arial" w:cs="Arial"/>
          <w:lang w:eastAsia="en-GB"/>
        </w:rPr>
        <w:t>the importance of effective communication when working within these communities.</w:t>
      </w:r>
    </w:p>
    <w:p w14:paraId="382165B6" w14:textId="77777777" w:rsidR="0070257E" w:rsidRDefault="0070257E" w:rsidP="0070257E">
      <w:pPr>
        <w:rPr>
          <w:rFonts w:ascii="Arial" w:hAnsi="Arial" w:cs="Arial"/>
          <w:sz w:val="24"/>
          <w:szCs w:val="24"/>
        </w:rPr>
      </w:pPr>
    </w:p>
    <w:p w14:paraId="7447C6EA" w14:textId="77777777" w:rsidR="0070257E" w:rsidRDefault="0070257E" w:rsidP="0070257E">
      <w:pPr>
        <w:rPr>
          <w:rFonts w:ascii="Arial" w:hAnsi="Arial" w:cs="Arial"/>
          <w:sz w:val="24"/>
          <w:szCs w:val="24"/>
        </w:rPr>
      </w:pPr>
      <w:r>
        <w:rPr>
          <w:rFonts w:ascii="Arial" w:hAnsi="Arial" w:cs="Arial"/>
          <w:sz w:val="24"/>
          <w:szCs w:val="24"/>
        </w:rPr>
        <w:t>During this assignment I will be evaluating the impact upon policing differing values, ethics and norms within diverse communities. I will also evaluate the importance of effective communication when working within the communities.</w:t>
      </w:r>
    </w:p>
    <w:p w14:paraId="00A6EA02" w14:textId="77777777" w:rsidR="0070257E" w:rsidRDefault="0070257E" w:rsidP="0070257E">
      <w:pPr>
        <w:rPr>
          <w:rFonts w:ascii="Arial" w:hAnsi="Arial" w:cs="Arial"/>
          <w:sz w:val="24"/>
          <w:szCs w:val="24"/>
        </w:rPr>
      </w:pPr>
      <w:r>
        <w:rPr>
          <w:rFonts w:ascii="Arial" w:hAnsi="Arial" w:cs="Arial"/>
          <w:sz w:val="24"/>
          <w:szCs w:val="24"/>
        </w:rPr>
        <w:t>As with my previous tasks I have explained and provided examples of how the police code of ethics are used and adhered to by every police officer. This code of ethics is underpinned by four separate values that the police service use also. These values that each force use is, public service, transparency, impartiality and integrity. All these values are used by police officers when engaging with the communities they police. Officers use these to show that they are working for the community and everything they do is transparent to the public. The police service will regularly update the public on what operations are running and the investigations that are taking place to keep the public informed. The police service is a public service and all actions by either the force or the officer should be held accountable to the public. A key value of policing for the community is the officers using their impartiality as it is a major topic of conversation at present within the media and the communities. This is key to show the diverse communities that the officers do not have any biases within these communities.</w:t>
      </w:r>
    </w:p>
    <w:p w14:paraId="1E6C10E4" w14:textId="77777777" w:rsidR="0070257E" w:rsidRPr="007F41ED" w:rsidRDefault="0070257E" w:rsidP="0070257E">
      <w:pPr>
        <w:pStyle w:val="css-38z03z"/>
        <w:shd w:val="clear" w:color="auto" w:fill="FFFFFF"/>
        <w:spacing w:before="0" w:beforeAutospacing="0" w:after="0" w:afterAutospacing="0"/>
        <w:textAlignment w:val="baseline"/>
        <w:rPr>
          <w:rFonts w:ascii="Arial" w:hAnsi="Arial" w:cs="Arial"/>
          <w:i/>
          <w:iCs/>
          <w:color w:val="000000"/>
          <w:sz w:val="22"/>
          <w:szCs w:val="22"/>
        </w:rPr>
      </w:pPr>
      <w:r w:rsidRPr="007F41ED">
        <w:rPr>
          <w:rFonts w:ascii="Arial" w:hAnsi="Arial" w:cs="Arial"/>
          <w:i/>
          <w:iCs/>
          <w:color w:val="000000"/>
          <w:sz w:val="22"/>
          <w:szCs w:val="22"/>
        </w:rPr>
        <w:t>“The competency and values framework (CVF) sets out nationally recognised behaviours and values to support all policing professionals. The CVF has six competences that are clustered into three groups. All of the competencies are underpinned by four values that should support everything we do as a police service”. College of Policing.</w:t>
      </w:r>
    </w:p>
    <w:p w14:paraId="32D0BD38" w14:textId="77777777" w:rsidR="0070257E" w:rsidRDefault="0070257E" w:rsidP="0070257E">
      <w:pPr>
        <w:rPr>
          <w:rFonts w:ascii="Arial" w:hAnsi="Arial" w:cs="Arial"/>
          <w:sz w:val="24"/>
          <w:szCs w:val="24"/>
        </w:rPr>
      </w:pPr>
    </w:p>
    <w:p w14:paraId="0CF7C9C7" w14:textId="77777777" w:rsidR="0070257E" w:rsidRDefault="0070257E" w:rsidP="0070257E">
      <w:pPr>
        <w:rPr>
          <w:rFonts w:ascii="Arial" w:hAnsi="Arial" w:cs="Arial"/>
          <w:sz w:val="24"/>
          <w:szCs w:val="24"/>
        </w:rPr>
      </w:pPr>
      <w:r>
        <w:rPr>
          <w:rFonts w:ascii="Arial" w:hAnsi="Arial" w:cs="Arial"/>
          <w:sz w:val="24"/>
          <w:szCs w:val="24"/>
        </w:rPr>
        <w:t>Within the police service community engagement plays a vital part of how we can police effectively these communities. Communication to the communities and using the police ethics and values to show that the police are doing a good job. To effectively communicate with the community and show that the police do not discriminate against a community is to show that officers are working within the values and ethics of the community.</w:t>
      </w:r>
    </w:p>
    <w:p w14:paraId="19048A82" w14:textId="77777777" w:rsidR="0070257E" w:rsidRDefault="0070257E" w:rsidP="0070257E">
      <w:pPr>
        <w:rPr>
          <w:rFonts w:ascii="Arial" w:hAnsi="Arial" w:cs="Arial"/>
          <w:sz w:val="24"/>
          <w:szCs w:val="24"/>
        </w:rPr>
      </w:pPr>
      <w:r>
        <w:rPr>
          <w:rFonts w:ascii="Arial" w:hAnsi="Arial" w:cs="Arial"/>
          <w:sz w:val="24"/>
          <w:szCs w:val="24"/>
        </w:rPr>
        <w:t xml:space="preserve">There are examples however when, as a result as police contact, an incident happens where a member of a diverse community feels its against them and their race. These incidents can be heightened by the media becoming more involved and </w:t>
      </w:r>
      <w:r>
        <w:rPr>
          <w:rFonts w:ascii="Arial" w:hAnsi="Arial" w:cs="Arial"/>
          <w:sz w:val="24"/>
          <w:szCs w:val="24"/>
        </w:rPr>
        <w:lastRenderedPageBreak/>
        <w:t xml:space="preserve">giving out other information from previous incidents that continue to pain the picture that all police officers are the same. </w:t>
      </w:r>
    </w:p>
    <w:p w14:paraId="5E4269B0" w14:textId="77777777" w:rsidR="0070257E" w:rsidRDefault="0070257E" w:rsidP="0070257E">
      <w:pPr>
        <w:rPr>
          <w:rFonts w:ascii="Arial" w:hAnsi="Arial" w:cs="Arial"/>
          <w:sz w:val="24"/>
          <w:szCs w:val="24"/>
        </w:rPr>
      </w:pPr>
      <w:r>
        <w:rPr>
          <w:rFonts w:ascii="Arial" w:hAnsi="Arial" w:cs="Arial"/>
          <w:sz w:val="24"/>
          <w:szCs w:val="24"/>
        </w:rPr>
        <w:t>With recent incidents hitting the headlines and making national news was the death of Mohammed Hassan. Mr Hassan was a 24-year-old black man living in the Cardiff area. By reports Mr Hassan had been arrested on the night of Saturday 9</w:t>
      </w:r>
      <w:r w:rsidRPr="00782566">
        <w:rPr>
          <w:rFonts w:ascii="Arial" w:hAnsi="Arial" w:cs="Arial"/>
          <w:sz w:val="24"/>
          <w:szCs w:val="24"/>
          <w:vertAlign w:val="superscript"/>
        </w:rPr>
        <w:t>th</w:t>
      </w:r>
      <w:r>
        <w:rPr>
          <w:rFonts w:ascii="Arial" w:hAnsi="Arial" w:cs="Arial"/>
          <w:sz w:val="24"/>
          <w:szCs w:val="24"/>
        </w:rPr>
        <w:t xml:space="preserve"> January 2021 for a breach of the peace and was taken to Cardiff bay custody unit. Mr Hassan was released without charge the following day. Mr Hassan died later that evening for unknown reasons and an investigation is taking place into his death by the Independent officer for Police Conduct.</w:t>
      </w:r>
    </w:p>
    <w:p w14:paraId="34DD7FEF" w14:textId="77777777" w:rsidR="0070257E" w:rsidRDefault="0070257E" w:rsidP="0070257E">
      <w:pPr>
        <w:rPr>
          <w:rFonts w:ascii="Arial" w:hAnsi="Arial" w:cs="Arial"/>
          <w:sz w:val="24"/>
          <w:szCs w:val="24"/>
        </w:rPr>
      </w:pPr>
      <w:r>
        <w:rPr>
          <w:rFonts w:ascii="Arial" w:hAnsi="Arial" w:cs="Arial"/>
          <w:sz w:val="24"/>
          <w:szCs w:val="24"/>
        </w:rPr>
        <w:t>With this incident and the recent Black lives matter protest around the country it brings heightened tensions to the area and to the communities that Mr Hassan was a member of. Without the full facts these communities have proceeded to protest the police, stating that they are at fault and have blamed the systematic racism that they state is within the police service. The protests would increase the community tension with the police service and straining the relationship they have. The incident would also dispel any kind of trust that the community would have in the police and possibly changes the mindset of members of the community who did not have an opinion or did not believe the treat people differently.</w:t>
      </w:r>
    </w:p>
    <w:p w14:paraId="3081C0B4" w14:textId="77777777" w:rsidR="0070257E" w:rsidRPr="001B347F" w:rsidRDefault="0070257E" w:rsidP="0070257E">
      <w:pPr>
        <w:shd w:val="clear" w:color="auto" w:fill="FFFFFF"/>
        <w:spacing w:after="240" w:line="432" w:lineRule="atLeast"/>
        <w:rPr>
          <w:rFonts w:ascii="Arial" w:eastAsia="Times New Roman" w:hAnsi="Arial" w:cs="Arial"/>
          <w:i/>
          <w:iCs/>
          <w:lang w:eastAsia="en-GB"/>
        </w:rPr>
      </w:pPr>
      <w:r>
        <w:rPr>
          <w:rFonts w:ascii="Arial" w:eastAsia="Times New Roman" w:hAnsi="Arial" w:cs="Arial"/>
          <w:i/>
          <w:iCs/>
          <w:lang w:eastAsia="en-GB"/>
        </w:rPr>
        <w:t>“</w:t>
      </w:r>
      <w:r w:rsidRPr="001B347F">
        <w:rPr>
          <w:rFonts w:ascii="Arial" w:eastAsia="Times New Roman" w:hAnsi="Arial" w:cs="Arial"/>
          <w:i/>
          <w:iCs/>
          <w:lang w:eastAsia="en-GB"/>
        </w:rPr>
        <w:t>In fact the lack of urgency with which the Welsh establishment has greeted the shocking death of a 24 year old Black man following an interaction with South Wales Police is telling, and can be contrasted with the mood on the protests, which were dominated by Cardiff’s Black and Asian communities. </w:t>
      </w:r>
    </w:p>
    <w:p w14:paraId="7CCA7ACD" w14:textId="77777777" w:rsidR="0070257E" w:rsidRPr="001B347F" w:rsidRDefault="0070257E" w:rsidP="0070257E">
      <w:pPr>
        <w:shd w:val="clear" w:color="auto" w:fill="FFFFFF"/>
        <w:spacing w:after="240" w:line="432" w:lineRule="atLeast"/>
        <w:rPr>
          <w:rFonts w:ascii="Arial" w:eastAsia="Times New Roman" w:hAnsi="Arial" w:cs="Arial"/>
          <w:i/>
          <w:iCs/>
          <w:lang w:eastAsia="en-GB"/>
        </w:rPr>
      </w:pPr>
      <w:r w:rsidRPr="001B347F">
        <w:rPr>
          <w:rFonts w:ascii="Arial" w:eastAsia="Times New Roman" w:hAnsi="Arial" w:cs="Arial"/>
          <w:i/>
          <w:iCs/>
          <w:lang w:eastAsia="en-GB"/>
        </w:rPr>
        <w:t>Facing Nelly Adam as she laid into the police, her voice wrought with pain and anger like so many of the speakers, were often black and brown women, many wearing a Niqab, who were among the most determined to let the cops know that they weren’t going to get away with this. </w:t>
      </w:r>
    </w:p>
    <w:p w14:paraId="7ED5FA43" w14:textId="77777777" w:rsidR="0070257E" w:rsidRPr="003E47A0" w:rsidRDefault="0070257E" w:rsidP="0070257E">
      <w:pPr>
        <w:shd w:val="clear" w:color="auto" w:fill="FFFFFF"/>
        <w:spacing w:after="240" w:line="432" w:lineRule="atLeast"/>
        <w:rPr>
          <w:rFonts w:ascii="Arial" w:eastAsia="Times New Roman" w:hAnsi="Arial" w:cs="Arial"/>
          <w:i/>
          <w:iCs/>
          <w:lang w:eastAsia="en-GB"/>
        </w:rPr>
      </w:pPr>
      <w:r w:rsidRPr="001B347F">
        <w:rPr>
          <w:rFonts w:ascii="Arial" w:eastAsia="Times New Roman" w:hAnsi="Arial" w:cs="Arial"/>
          <w:i/>
          <w:iCs/>
          <w:lang w:eastAsia="en-GB"/>
        </w:rPr>
        <w:t>One of these young women spoke to me afterwards. “It’s a matter that is really close to my heart, Mohamud was part of our community,” she said</w:t>
      </w:r>
      <w:r>
        <w:rPr>
          <w:rFonts w:ascii="Arial" w:eastAsia="Times New Roman" w:hAnsi="Arial" w:cs="Arial"/>
          <w:i/>
          <w:iCs/>
          <w:lang w:eastAsia="en-GB"/>
        </w:rPr>
        <w:t>”</w:t>
      </w:r>
      <w:r w:rsidRPr="001B347F">
        <w:rPr>
          <w:rFonts w:ascii="Arial" w:eastAsia="Times New Roman" w:hAnsi="Arial" w:cs="Arial"/>
          <w:i/>
          <w:iCs/>
          <w:lang w:eastAsia="en-GB"/>
        </w:rPr>
        <w:t>.</w:t>
      </w:r>
      <w:r>
        <w:rPr>
          <w:rFonts w:ascii="Arial" w:eastAsia="Times New Roman" w:hAnsi="Arial" w:cs="Arial"/>
          <w:i/>
          <w:iCs/>
          <w:lang w:eastAsia="en-GB"/>
        </w:rPr>
        <w:t xml:space="preserve"> COOK, SC (2021).</w:t>
      </w:r>
    </w:p>
    <w:p w14:paraId="71EEDCD7" w14:textId="77777777" w:rsidR="0070257E" w:rsidRDefault="0070257E" w:rsidP="0070257E">
      <w:pPr>
        <w:rPr>
          <w:rFonts w:ascii="Arial" w:hAnsi="Arial" w:cs="Arial"/>
          <w:sz w:val="24"/>
          <w:szCs w:val="24"/>
        </w:rPr>
      </w:pPr>
      <w:r>
        <w:rPr>
          <w:rFonts w:ascii="Arial" w:hAnsi="Arial" w:cs="Arial"/>
          <w:sz w:val="24"/>
          <w:szCs w:val="24"/>
        </w:rPr>
        <w:t xml:space="preserve">Another area where the police are subjected to more scope and controversy from the differing communities are the police services use of stop and search. Different communities believe through the media and different reports that the police take advantage of the stop and search to target ethnic minorities. These communities believe that the police are not using stop and search correctly and will abuse their power’s. The police will have to show through their values and ethics to show that officers are held to a higher standard. </w:t>
      </w:r>
    </w:p>
    <w:p w14:paraId="739B11B9" w14:textId="77777777" w:rsidR="0070257E" w:rsidRPr="00E27C0A" w:rsidRDefault="0070257E" w:rsidP="0070257E">
      <w:pPr>
        <w:pStyle w:val="css-38z03z"/>
        <w:shd w:val="clear" w:color="auto" w:fill="FFFFFF"/>
        <w:spacing w:before="0" w:beforeAutospacing="0" w:after="240" w:afterAutospacing="0"/>
        <w:textAlignment w:val="baseline"/>
        <w:rPr>
          <w:rFonts w:ascii="Arial" w:hAnsi="Arial" w:cs="Arial"/>
          <w:i/>
          <w:iCs/>
          <w:sz w:val="22"/>
          <w:szCs w:val="22"/>
        </w:rPr>
      </w:pPr>
      <w:r w:rsidRPr="00E27C0A">
        <w:rPr>
          <w:rFonts w:ascii="Arial" w:hAnsi="Arial" w:cs="Arial"/>
          <w:i/>
          <w:iCs/>
          <w:sz w:val="22"/>
          <w:szCs w:val="22"/>
        </w:rPr>
        <w:t>“Black people are nine times more likely to be stopped and searched by police than white people, official figures for England and Wales show.</w:t>
      </w:r>
    </w:p>
    <w:p w14:paraId="1F03DC85" w14:textId="77777777" w:rsidR="0070257E" w:rsidRPr="00E27C0A" w:rsidRDefault="0070257E" w:rsidP="0070257E">
      <w:pPr>
        <w:pStyle w:val="css-38z03z"/>
        <w:shd w:val="clear" w:color="auto" w:fill="FFFFFF"/>
        <w:spacing w:before="0" w:beforeAutospacing="0" w:after="0" w:afterAutospacing="0"/>
        <w:textAlignment w:val="baseline"/>
        <w:rPr>
          <w:rFonts w:ascii="Arial" w:hAnsi="Arial" w:cs="Arial"/>
          <w:i/>
          <w:iCs/>
          <w:sz w:val="22"/>
          <w:szCs w:val="22"/>
        </w:rPr>
      </w:pPr>
      <w:r w:rsidRPr="00E27C0A">
        <w:rPr>
          <w:rFonts w:ascii="Arial" w:hAnsi="Arial" w:cs="Arial"/>
          <w:i/>
          <w:iCs/>
          <w:sz w:val="22"/>
          <w:szCs w:val="22"/>
        </w:rPr>
        <w:lastRenderedPageBreak/>
        <w:t>The </w:t>
      </w:r>
      <w:hyperlink r:id="rId8" w:history="1">
        <w:r w:rsidRPr="00E27C0A">
          <w:rPr>
            <w:rStyle w:val="Hyperlink"/>
            <w:rFonts w:ascii="Arial" w:hAnsi="Arial" w:cs="Arial"/>
            <w:i/>
            <w:iCs/>
            <w:color w:val="auto"/>
            <w:sz w:val="22"/>
            <w:szCs w:val="22"/>
            <w:u w:val="none"/>
            <w:bdr w:val="none" w:sz="0" w:space="0" w:color="auto" w:frame="1"/>
          </w:rPr>
          <w:t>figures for 2019-20</w:t>
        </w:r>
      </w:hyperlink>
      <w:r w:rsidRPr="00E27C0A">
        <w:rPr>
          <w:rFonts w:ascii="Arial" w:hAnsi="Arial" w:cs="Arial"/>
          <w:i/>
          <w:iCs/>
          <w:sz w:val="22"/>
          <w:szCs w:val="22"/>
        </w:rPr>
        <w:t> come after protests and allegations of </w:t>
      </w:r>
      <w:hyperlink r:id="rId9" w:history="1">
        <w:r w:rsidRPr="00E27C0A">
          <w:rPr>
            <w:rStyle w:val="Hyperlink"/>
            <w:rFonts w:ascii="Arial" w:hAnsi="Arial" w:cs="Arial"/>
            <w:i/>
            <w:iCs/>
            <w:color w:val="auto"/>
            <w:sz w:val="22"/>
            <w:szCs w:val="22"/>
            <w:u w:val="none"/>
            <w:bdr w:val="none" w:sz="0" w:space="0" w:color="auto" w:frame="1"/>
          </w:rPr>
          <w:t>racial profiling</w:t>
        </w:r>
      </w:hyperlink>
      <w:r w:rsidRPr="00E27C0A">
        <w:rPr>
          <w:rFonts w:ascii="Arial" w:hAnsi="Arial" w:cs="Arial"/>
          <w:i/>
          <w:iCs/>
          <w:sz w:val="22"/>
          <w:szCs w:val="22"/>
        </w:rPr>
        <w:t> by police, with claims that trust and confidence in police are under serious strain.</w:t>
      </w:r>
    </w:p>
    <w:p w14:paraId="722FACF6" w14:textId="77777777" w:rsidR="0070257E" w:rsidRPr="003E47A0" w:rsidRDefault="0070257E" w:rsidP="0070257E">
      <w:pPr>
        <w:pStyle w:val="css-38z03z"/>
        <w:shd w:val="clear" w:color="auto" w:fill="FFFFFF"/>
        <w:spacing w:before="0" w:beforeAutospacing="0" w:after="240" w:afterAutospacing="0"/>
        <w:textAlignment w:val="baseline"/>
        <w:rPr>
          <w:rFonts w:ascii="Arial" w:hAnsi="Arial" w:cs="Arial"/>
          <w:i/>
          <w:iCs/>
          <w:sz w:val="22"/>
          <w:szCs w:val="22"/>
        </w:rPr>
      </w:pPr>
      <w:r w:rsidRPr="00E27C0A">
        <w:rPr>
          <w:rFonts w:ascii="Arial" w:hAnsi="Arial" w:cs="Arial"/>
          <w:i/>
          <w:iCs/>
          <w:sz w:val="22"/>
          <w:szCs w:val="22"/>
        </w:rPr>
        <w:t>Liberty said the figures showed “increasing state harassment” of black people that would make little or no difference in tackling serious crime”. Dodd, V (2020)</w:t>
      </w:r>
    </w:p>
    <w:p w14:paraId="2A0B409F" w14:textId="77777777" w:rsidR="0070257E" w:rsidRDefault="0070257E" w:rsidP="0070257E">
      <w:pPr>
        <w:rPr>
          <w:rFonts w:ascii="Arial" w:hAnsi="Arial" w:cs="Arial"/>
          <w:sz w:val="24"/>
          <w:szCs w:val="24"/>
        </w:rPr>
      </w:pPr>
      <w:r>
        <w:rPr>
          <w:rFonts w:ascii="Arial" w:hAnsi="Arial" w:cs="Arial"/>
          <w:sz w:val="24"/>
          <w:szCs w:val="24"/>
        </w:rPr>
        <w:t>The way that the police services are to overcome these issues within policing the diverse communities is to effectively communicate with them. Communication plays a vital part of policing in general, but it plays an even greater part for the communities to have confidence in the police. The way that the police can show that they effectively communicate is forever changing and evolving with the way they use social media. They can effectively communicate with a greater range of people and communities by using the social media along with the conventional media releases. The police can highlight all the good they are achieving within these communities and the different operations or activities they are running or involved in. The police can show they are doing more conventional foot patrols in the area through social media by giving officers access to it and to highlight it. They can promote, either through the conventional methods or through social media, that they are running drop in or community engagement activities so the community can voice their problems for them and the community in person. A key part of the communication to the community’s would be through the use of the police community support officers and their neighbourhood teams. These teams are sometimes based within the community and will know the people and the problems at first hand. They will conduct regular foot patrols within the area and provide reassurance and trust to the community that a police presence is there and hopefully it is a deterrent. Another part of communication with the community is from the police and crime commissioner who will hold the police accountable and who the public will vote on depending on the objectives they have set up. They will listen to the community to what their problems are and come up with a strategy as to tackle it with the police.</w:t>
      </w:r>
    </w:p>
    <w:p w14:paraId="0CBAD2EE" w14:textId="77777777" w:rsidR="0070257E" w:rsidRPr="008A7EEB" w:rsidRDefault="0070257E" w:rsidP="0070257E">
      <w:pPr>
        <w:spacing w:after="240" w:line="240" w:lineRule="auto"/>
        <w:rPr>
          <w:rFonts w:ascii="Arial" w:eastAsia="Times New Roman" w:hAnsi="Arial" w:cs="Arial"/>
          <w:i/>
          <w:iCs/>
          <w:lang w:eastAsia="en-GB"/>
        </w:rPr>
      </w:pPr>
      <w:r>
        <w:rPr>
          <w:rFonts w:ascii="Arial" w:eastAsia="Times New Roman" w:hAnsi="Arial" w:cs="Arial"/>
          <w:i/>
          <w:iCs/>
          <w:lang w:eastAsia="en-GB"/>
        </w:rPr>
        <w:t>“</w:t>
      </w:r>
      <w:r w:rsidRPr="008A7EEB">
        <w:rPr>
          <w:rFonts w:ascii="Arial" w:eastAsia="Times New Roman" w:hAnsi="Arial" w:cs="Arial"/>
          <w:i/>
          <w:iCs/>
          <w:lang w:eastAsia="en-GB"/>
        </w:rPr>
        <w:t>Allowing for a diversity of voices to contribute to the decision-making process can strengthen policy and highlight any emerging issues or priorities in the communities of Thames Valley.</w:t>
      </w:r>
    </w:p>
    <w:p w14:paraId="763AACA7" w14:textId="77777777" w:rsidR="0070257E" w:rsidRPr="008A7EEB" w:rsidRDefault="0070257E" w:rsidP="0070257E">
      <w:pPr>
        <w:spacing w:after="240" w:line="240" w:lineRule="auto"/>
        <w:rPr>
          <w:rFonts w:ascii="Arial" w:eastAsia="Times New Roman" w:hAnsi="Arial" w:cs="Arial"/>
          <w:i/>
          <w:iCs/>
          <w:lang w:eastAsia="en-GB"/>
        </w:rPr>
      </w:pPr>
      <w:r w:rsidRPr="008A7EEB">
        <w:rPr>
          <w:rFonts w:ascii="Arial" w:eastAsia="Times New Roman" w:hAnsi="Arial" w:cs="Arial"/>
          <w:i/>
          <w:iCs/>
          <w:lang w:eastAsia="en-GB"/>
        </w:rPr>
        <w:t>It is crucial that stakeholders, including communities, have a say in the decisions affecting them</w:t>
      </w:r>
      <w:r>
        <w:rPr>
          <w:rFonts w:ascii="Arial" w:eastAsia="Times New Roman" w:hAnsi="Arial" w:cs="Arial"/>
          <w:i/>
          <w:iCs/>
          <w:lang w:eastAsia="en-GB"/>
        </w:rPr>
        <w:t>”. Stansfield, A.</w:t>
      </w:r>
    </w:p>
    <w:p w14:paraId="43FE8BB6" w14:textId="77777777" w:rsidR="0070257E" w:rsidRPr="006B78A3" w:rsidRDefault="0070257E" w:rsidP="0070257E">
      <w:pPr>
        <w:rPr>
          <w:rFonts w:ascii="Arial" w:hAnsi="Arial" w:cs="Arial"/>
          <w:sz w:val="24"/>
          <w:szCs w:val="24"/>
        </w:rPr>
      </w:pPr>
      <w:r>
        <w:rPr>
          <w:rFonts w:ascii="Arial" w:hAnsi="Arial" w:cs="Arial"/>
          <w:sz w:val="24"/>
          <w:szCs w:val="24"/>
        </w:rPr>
        <w:t xml:space="preserve">Word count - 965       </w:t>
      </w:r>
    </w:p>
    <w:p w14:paraId="5CA74AFF" w14:textId="364E7FFC" w:rsidR="0070257E" w:rsidRDefault="0070257E" w:rsidP="004E5522">
      <w:pPr>
        <w:rPr>
          <w:rFonts w:ascii="Arial" w:hAnsi="Arial" w:cs="Arial"/>
          <w:sz w:val="24"/>
          <w:szCs w:val="24"/>
        </w:rPr>
      </w:pPr>
    </w:p>
    <w:p w14:paraId="5ED899A1" w14:textId="77777777" w:rsidR="0070257E" w:rsidRDefault="0070257E" w:rsidP="0070257E">
      <w:pPr>
        <w:rPr>
          <w:rFonts w:ascii="Arial" w:hAnsi="Arial" w:cs="Arial"/>
          <w:sz w:val="24"/>
          <w:szCs w:val="24"/>
          <w:u w:val="single"/>
        </w:rPr>
      </w:pPr>
      <w:r w:rsidRPr="00264383">
        <w:rPr>
          <w:rFonts w:ascii="Arial" w:hAnsi="Arial" w:cs="Arial"/>
          <w:sz w:val="24"/>
          <w:szCs w:val="24"/>
          <w:u w:val="single"/>
        </w:rPr>
        <w:t xml:space="preserve">Reference list </w:t>
      </w:r>
    </w:p>
    <w:p w14:paraId="368AA5CF" w14:textId="77777777" w:rsidR="0070257E" w:rsidRDefault="0070257E" w:rsidP="0070257E">
      <w:pPr>
        <w:rPr>
          <w:rFonts w:ascii="Arial" w:hAnsi="Arial" w:cs="Arial"/>
          <w:sz w:val="24"/>
          <w:szCs w:val="24"/>
          <w:u w:val="single"/>
        </w:rPr>
      </w:pPr>
      <w:r>
        <w:rPr>
          <w:rFonts w:ascii="Arial" w:hAnsi="Arial" w:cs="Arial"/>
          <w:sz w:val="24"/>
          <w:szCs w:val="24"/>
          <w:u w:val="single"/>
        </w:rPr>
        <w:t>Task 1</w:t>
      </w:r>
    </w:p>
    <w:p w14:paraId="0007CB66" w14:textId="77777777" w:rsidR="0070257E" w:rsidRDefault="0070257E" w:rsidP="0070257E">
      <w:pPr>
        <w:rPr>
          <w:rFonts w:ascii="Arial" w:hAnsi="Arial" w:cs="Arial"/>
          <w:color w:val="000000"/>
          <w:sz w:val="24"/>
          <w:szCs w:val="24"/>
        </w:rPr>
      </w:pPr>
      <w:r w:rsidRPr="00264383">
        <w:rPr>
          <w:rFonts w:ascii="Arial" w:hAnsi="Arial" w:cs="Arial"/>
          <w:color w:val="000000"/>
          <w:sz w:val="24"/>
          <w:szCs w:val="24"/>
        </w:rPr>
        <w:t>Buckland, R. (2020). </w:t>
      </w:r>
      <w:r w:rsidRPr="00264383">
        <w:rPr>
          <w:rFonts w:ascii="Arial" w:hAnsi="Arial" w:cs="Arial"/>
          <w:i/>
          <w:iCs/>
          <w:color w:val="000000"/>
          <w:sz w:val="24"/>
          <w:szCs w:val="24"/>
        </w:rPr>
        <w:t>Government response to the Streatham incident.</w:t>
      </w:r>
      <w:r w:rsidRPr="00264383">
        <w:rPr>
          <w:rFonts w:ascii="Arial" w:hAnsi="Arial" w:cs="Arial"/>
          <w:color w:val="000000"/>
          <w:sz w:val="24"/>
          <w:szCs w:val="24"/>
        </w:rPr>
        <w:t> Available: https://www.gov.uk/government/speeches/government-response-to-the-streatham-incident. Last accessed 04 February 2021.</w:t>
      </w:r>
    </w:p>
    <w:p w14:paraId="4612A953" w14:textId="77777777" w:rsidR="0070257E" w:rsidRPr="00630B06" w:rsidRDefault="0070257E" w:rsidP="0070257E">
      <w:pPr>
        <w:spacing w:before="100" w:beforeAutospacing="1" w:after="100" w:afterAutospacing="1" w:line="240" w:lineRule="auto"/>
        <w:rPr>
          <w:rFonts w:ascii="Arial" w:eastAsia="Times New Roman" w:hAnsi="Arial" w:cs="Arial"/>
          <w:color w:val="000000"/>
          <w:sz w:val="24"/>
          <w:szCs w:val="24"/>
          <w:lang w:eastAsia="en-GB"/>
        </w:rPr>
      </w:pPr>
      <w:r w:rsidRPr="00630B06">
        <w:rPr>
          <w:rFonts w:ascii="Arial" w:eastAsia="Times New Roman" w:hAnsi="Arial" w:cs="Arial"/>
          <w:color w:val="000000"/>
          <w:sz w:val="24"/>
          <w:szCs w:val="24"/>
          <w:lang w:eastAsia="en-GB"/>
        </w:rPr>
        <w:t>Webster, R. (2020). </w:t>
      </w:r>
      <w:r w:rsidRPr="00630B06">
        <w:rPr>
          <w:rFonts w:ascii="Arial" w:eastAsia="Times New Roman" w:hAnsi="Arial" w:cs="Arial"/>
          <w:i/>
          <w:iCs/>
          <w:color w:val="000000"/>
          <w:sz w:val="24"/>
          <w:szCs w:val="24"/>
          <w:lang w:eastAsia="en-GB"/>
        </w:rPr>
        <w:t>How Does An IPP Sentence End?.</w:t>
      </w:r>
      <w:r w:rsidRPr="00630B06">
        <w:rPr>
          <w:rFonts w:ascii="Arial" w:eastAsia="Times New Roman" w:hAnsi="Arial" w:cs="Arial"/>
          <w:color w:val="000000"/>
          <w:sz w:val="24"/>
          <w:szCs w:val="24"/>
          <w:lang w:eastAsia="en-GB"/>
        </w:rPr>
        <w:t xml:space="preserve"> Available: https://www.russellwebster.com/how-does-an-ipp-sentence-end/. Last accessed </w:t>
      </w:r>
      <w:r>
        <w:rPr>
          <w:rFonts w:ascii="Arial" w:eastAsia="Times New Roman" w:hAnsi="Arial" w:cs="Arial"/>
          <w:color w:val="000000"/>
          <w:sz w:val="24"/>
          <w:szCs w:val="24"/>
          <w:lang w:eastAsia="en-GB"/>
        </w:rPr>
        <w:t>0</w:t>
      </w:r>
      <w:r w:rsidRPr="00630B06">
        <w:rPr>
          <w:rFonts w:ascii="Arial" w:eastAsia="Times New Roman" w:hAnsi="Arial" w:cs="Arial"/>
          <w:color w:val="000000"/>
          <w:sz w:val="24"/>
          <w:szCs w:val="24"/>
          <w:lang w:eastAsia="en-GB"/>
        </w:rPr>
        <w:t>5 February 2021.</w:t>
      </w:r>
    </w:p>
    <w:p w14:paraId="54F6A181" w14:textId="77777777" w:rsidR="0070257E" w:rsidRPr="00630B06" w:rsidRDefault="0070257E" w:rsidP="0070257E">
      <w:pPr>
        <w:rPr>
          <w:rFonts w:ascii="Arial" w:hAnsi="Arial" w:cs="Arial"/>
          <w:i/>
          <w:iCs/>
          <w:sz w:val="24"/>
          <w:szCs w:val="24"/>
          <w:shd w:val="clear" w:color="auto" w:fill="FFFFFF"/>
        </w:rPr>
      </w:pPr>
      <w:r w:rsidRPr="00630B06">
        <w:rPr>
          <w:rFonts w:ascii="Arial" w:hAnsi="Arial" w:cs="Arial"/>
          <w:color w:val="000000"/>
          <w:sz w:val="24"/>
          <w:szCs w:val="24"/>
        </w:rPr>
        <w:lastRenderedPageBreak/>
        <w:t>Webster, R. (2016). </w:t>
      </w:r>
      <w:r w:rsidRPr="00630B06">
        <w:rPr>
          <w:rFonts w:ascii="Arial" w:hAnsi="Arial" w:cs="Arial"/>
          <w:i/>
          <w:iCs/>
          <w:color w:val="000000"/>
          <w:sz w:val="24"/>
          <w:szCs w:val="24"/>
        </w:rPr>
        <w:t>Do MAPPA, MARAC, IOM Etc. Actually Work?</w:t>
      </w:r>
      <w:r w:rsidRPr="00630B06">
        <w:rPr>
          <w:rFonts w:ascii="Arial" w:hAnsi="Arial" w:cs="Arial"/>
          <w:color w:val="000000"/>
          <w:sz w:val="24"/>
          <w:szCs w:val="24"/>
        </w:rPr>
        <w:t> Available: https://www.russellwebster.com/mappa-marac-iom-effective/. Last accessed 04 February 2021.</w:t>
      </w:r>
    </w:p>
    <w:p w14:paraId="149EBCDD" w14:textId="77777777" w:rsidR="0070257E" w:rsidRDefault="0070257E" w:rsidP="0070257E">
      <w:pPr>
        <w:pStyle w:val="NormalWeb"/>
        <w:rPr>
          <w:rFonts w:ascii="Arial" w:hAnsi="Arial" w:cs="Arial"/>
          <w:color w:val="000000"/>
        </w:rPr>
      </w:pPr>
      <w:r w:rsidRPr="0085001D">
        <w:rPr>
          <w:rFonts w:ascii="Arial" w:hAnsi="Arial" w:cs="Arial"/>
          <w:color w:val="000000"/>
        </w:rPr>
        <w:t>Burman, C. (2021). </w:t>
      </w:r>
      <w:r w:rsidRPr="0085001D">
        <w:rPr>
          <w:rFonts w:ascii="Arial" w:hAnsi="Arial" w:cs="Arial"/>
          <w:i/>
          <w:iCs/>
          <w:color w:val="000000"/>
        </w:rPr>
        <w:t>Serious and organised crime – a £37 billion problem.</w:t>
      </w:r>
      <w:r w:rsidRPr="0085001D">
        <w:rPr>
          <w:rFonts w:ascii="Arial" w:hAnsi="Arial" w:cs="Arial"/>
          <w:color w:val="000000"/>
        </w:rPr>
        <w:t> Available: https://www.legalfutures.co.uk/associate-news/serious-and-organised-crime-a-37-billion-problem. Last accessed 04 February 2021.</w:t>
      </w:r>
    </w:p>
    <w:p w14:paraId="28C02C73" w14:textId="77777777" w:rsidR="0070257E" w:rsidRDefault="0070257E" w:rsidP="0070257E">
      <w:pPr>
        <w:pStyle w:val="NormalWeb"/>
        <w:rPr>
          <w:rFonts w:ascii="Arial" w:hAnsi="Arial" w:cs="Arial"/>
          <w:color w:val="000000"/>
          <w:u w:val="single"/>
        </w:rPr>
      </w:pPr>
      <w:r w:rsidRPr="009B4E0F">
        <w:rPr>
          <w:rFonts w:ascii="Arial" w:hAnsi="Arial" w:cs="Arial"/>
          <w:color w:val="000000"/>
          <w:u w:val="single"/>
        </w:rPr>
        <w:t>Task 2</w:t>
      </w:r>
    </w:p>
    <w:p w14:paraId="6F75FA29" w14:textId="77777777" w:rsidR="0070257E" w:rsidRDefault="0070257E" w:rsidP="0070257E">
      <w:pPr>
        <w:spacing w:before="100" w:beforeAutospacing="1" w:after="100" w:afterAutospacing="1" w:line="240" w:lineRule="auto"/>
        <w:rPr>
          <w:rFonts w:ascii="Arial" w:eastAsia="Times New Roman" w:hAnsi="Arial" w:cs="Arial"/>
          <w:sz w:val="24"/>
          <w:szCs w:val="24"/>
          <w:lang w:eastAsia="en-GB"/>
        </w:rPr>
      </w:pPr>
      <w:r w:rsidRPr="000D1C38">
        <w:rPr>
          <w:rFonts w:ascii="Arial" w:eastAsia="Times New Roman" w:hAnsi="Arial" w:cs="Arial"/>
          <w:sz w:val="24"/>
          <w:szCs w:val="24"/>
          <w:lang w:eastAsia="en-GB"/>
        </w:rPr>
        <w:t>College of Policing. (2015). </w:t>
      </w:r>
      <w:r w:rsidRPr="000D1C38">
        <w:rPr>
          <w:rFonts w:ascii="Arial" w:eastAsia="Times New Roman" w:hAnsi="Arial" w:cs="Arial"/>
          <w:i/>
          <w:iCs/>
          <w:sz w:val="24"/>
          <w:szCs w:val="24"/>
          <w:lang w:eastAsia="en-GB"/>
        </w:rPr>
        <w:t>Professional Standards.</w:t>
      </w:r>
      <w:r w:rsidRPr="000D1C38">
        <w:rPr>
          <w:rFonts w:ascii="Arial" w:eastAsia="Times New Roman" w:hAnsi="Arial" w:cs="Arial"/>
          <w:sz w:val="24"/>
          <w:szCs w:val="24"/>
          <w:lang w:eastAsia="en-GB"/>
        </w:rPr>
        <w:t> Available: https://www.app.college.police.uk/app-content/professional-standards/. Last accessed 09/02/2021.</w:t>
      </w:r>
    </w:p>
    <w:p w14:paraId="1C0AF48D" w14:textId="77777777" w:rsidR="0070257E" w:rsidRPr="005968A2" w:rsidRDefault="0070257E" w:rsidP="0070257E">
      <w:pPr>
        <w:spacing w:before="100" w:beforeAutospacing="1" w:after="100" w:afterAutospacing="1" w:line="240" w:lineRule="auto"/>
        <w:rPr>
          <w:rFonts w:ascii="Arial" w:hAnsi="Arial" w:cs="Arial"/>
          <w:i/>
          <w:iCs/>
          <w:sz w:val="24"/>
          <w:szCs w:val="24"/>
          <w:shd w:val="clear" w:color="auto" w:fill="FFFFFF"/>
        </w:rPr>
      </w:pPr>
      <w:r w:rsidRPr="005968A2">
        <w:rPr>
          <w:rFonts w:ascii="Arial" w:hAnsi="Arial" w:cs="Arial"/>
          <w:color w:val="000000"/>
          <w:sz w:val="24"/>
          <w:szCs w:val="24"/>
        </w:rPr>
        <w:t xml:space="preserve">Deputy </w:t>
      </w:r>
      <w:r>
        <w:rPr>
          <w:rFonts w:ascii="Arial" w:hAnsi="Arial" w:cs="Arial"/>
          <w:color w:val="000000"/>
          <w:sz w:val="24"/>
          <w:szCs w:val="24"/>
        </w:rPr>
        <w:t>C</w:t>
      </w:r>
      <w:r w:rsidRPr="005968A2">
        <w:rPr>
          <w:rFonts w:ascii="Arial" w:hAnsi="Arial" w:cs="Arial"/>
          <w:color w:val="000000"/>
          <w:sz w:val="24"/>
          <w:szCs w:val="24"/>
        </w:rPr>
        <w:t xml:space="preserve">hief </w:t>
      </w:r>
      <w:r>
        <w:rPr>
          <w:rFonts w:ascii="Arial" w:hAnsi="Arial" w:cs="Arial"/>
          <w:color w:val="000000"/>
          <w:sz w:val="24"/>
          <w:szCs w:val="24"/>
        </w:rPr>
        <w:t>C</w:t>
      </w:r>
      <w:r w:rsidRPr="005968A2">
        <w:rPr>
          <w:rFonts w:ascii="Arial" w:hAnsi="Arial" w:cs="Arial"/>
          <w:color w:val="000000"/>
          <w:sz w:val="24"/>
          <w:szCs w:val="24"/>
        </w:rPr>
        <w:t>onstable Emma Barnett. (2020). </w:t>
      </w:r>
      <w:r w:rsidRPr="005968A2">
        <w:rPr>
          <w:rFonts w:ascii="Arial" w:hAnsi="Arial" w:cs="Arial"/>
          <w:i/>
          <w:iCs/>
          <w:color w:val="000000"/>
          <w:sz w:val="24"/>
          <w:szCs w:val="24"/>
        </w:rPr>
        <w:t>Officer dismissed following public misconduct hearing.</w:t>
      </w:r>
      <w:r w:rsidRPr="005968A2">
        <w:rPr>
          <w:rFonts w:ascii="Arial" w:hAnsi="Arial" w:cs="Arial"/>
          <w:color w:val="000000"/>
          <w:sz w:val="24"/>
          <w:szCs w:val="24"/>
        </w:rPr>
        <w:t> Available: https://www.staffordshire.police.uk/news/staffordshire/news/2020/december/officer-dismissed-following-public-misconduct-hearing/. Last accessed 09/02/2021.</w:t>
      </w:r>
    </w:p>
    <w:p w14:paraId="6B549039" w14:textId="77777777" w:rsidR="0070257E" w:rsidRDefault="0070257E" w:rsidP="0070257E">
      <w:pPr>
        <w:spacing w:before="100" w:beforeAutospacing="1" w:after="100" w:afterAutospacing="1" w:line="240" w:lineRule="auto"/>
        <w:rPr>
          <w:rFonts w:ascii="Arial" w:hAnsi="Arial" w:cs="Arial"/>
          <w:i/>
          <w:iCs/>
          <w:sz w:val="24"/>
          <w:szCs w:val="24"/>
          <w:shd w:val="clear" w:color="auto" w:fill="FFFFFF"/>
        </w:rPr>
      </w:pPr>
      <w:r w:rsidRPr="00CF089C">
        <w:rPr>
          <w:rFonts w:ascii="Arial" w:hAnsi="Arial" w:cs="Arial"/>
          <w:sz w:val="24"/>
          <w:szCs w:val="24"/>
        </w:rPr>
        <w:t>Independent Office for Police Conduct.</w:t>
      </w:r>
      <w:r>
        <w:rPr>
          <w:rFonts w:ascii="Arial" w:hAnsi="Arial" w:cs="Arial"/>
          <w:sz w:val="24"/>
          <w:szCs w:val="24"/>
        </w:rPr>
        <w:t xml:space="preserve"> </w:t>
      </w:r>
      <w:r w:rsidRPr="00CF089C">
        <w:rPr>
          <w:rFonts w:ascii="Arial" w:hAnsi="Arial" w:cs="Arial"/>
          <w:sz w:val="24"/>
          <w:szCs w:val="24"/>
        </w:rPr>
        <w:t>(2019). </w:t>
      </w:r>
      <w:r w:rsidRPr="00CF089C">
        <w:rPr>
          <w:rFonts w:ascii="Arial" w:hAnsi="Arial" w:cs="Arial"/>
          <w:i/>
          <w:iCs/>
          <w:sz w:val="24"/>
          <w:szCs w:val="24"/>
        </w:rPr>
        <w:t>West Midlands Police officer cleared of misconduct in public office.</w:t>
      </w:r>
      <w:r w:rsidRPr="00CF089C">
        <w:rPr>
          <w:rFonts w:ascii="Arial" w:hAnsi="Arial" w:cs="Arial"/>
          <w:sz w:val="24"/>
          <w:szCs w:val="24"/>
        </w:rPr>
        <w:t> Available: https://www.policeconduct.gov.uk/news/west-midlands-police-officer-cleared-misconduct-public-office. Last accessed 09/02/2021.</w:t>
      </w:r>
    </w:p>
    <w:p w14:paraId="262DD418" w14:textId="77777777" w:rsidR="0070257E" w:rsidRDefault="0070257E" w:rsidP="0070257E">
      <w:pPr>
        <w:spacing w:before="100" w:beforeAutospacing="1" w:after="100" w:afterAutospacing="1" w:line="240" w:lineRule="auto"/>
        <w:rPr>
          <w:rFonts w:ascii="Arial" w:eastAsia="Times New Roman" w:hAnsi="Arial" w:cs="Arial"/>
          <w:sz w:val="24"/>
          <w:szCs w:val="24"/>
          <w:lang w:eastAsia="en-GB"/>
        </w:rPr>
      </w:pPr>
      <w:r w:rsidRPr="0091579B">
        <w:rPr>
          <w:rFonts w:ascii="Arial" w:eastAsia="Times New Roman" w:hAnsi="Arial" w:cs="Arial"/>
          <w:sz w:val="24"/>
          <w:szCs w:val="24"/>
          <w:lang w:eastAsia="en-GB"/>
        </w:rPr>
        <w:t>Merseyside Police. (2020). </w:t>
      </w:r>
      <w:r w:rsidRPr="0091579B">
        <w:rPr>
          <w:rFonts w:ascii="Arial" w:eastAsia="Times New Roman" w:hAnsi="Arial" w:cs="Arial"/>
          <w:i/>
          <w:iCs/>
          <w:sz w:val="24"/>
          <w:szCs w:val="24"/>
          <w:lang w:eastAsia="en-GB"/>
        </w:rPr>
        <w:t>Former officer jailed for corruption.</w:t>
      </w:r>
      <w:r w:rsidRPr="0091579B">
        <w:rPr>
          <w:rFonts w:ascii="Arial" w:eastAsia="Times New Roman" w:hAnsi="Arial" w:cs="Arial"/>
          <w:sz w:val="24"/>
          <w:szCs w:val="24"/>
          <w:lang w:eastAsia="en-GB"/>
        </w:rPr>
        <w:t> Available: https://www.merseyside.police.uk/news/merseyside/news/2020/june/former-officer-jailed-for-corruption/. Last accessed 11/02/2021.</w:t>
      </w:r>
    </w:p>
    <w:p w14:paraId="472E5A16" w14:textId="77777777" w:rsidR="0070257E" w:rsidRDefault="0070257E" w:rsidP="0070257E">
      <w:pPr>
        <w:spacing w:before="100" w:beforeAutospacing="1" w:after="100" w:afterAutospacing="1" w:line="240" w:lineRule="auto"/>
        <w:rPr>
          <w:rFonts w:ascii="Arial" w:eastAsia="Times New Roman" w:hAnsi="Arial" w:cs="Arial"/>
          <w:sz w:val="24"/>
          <w:szCs w:val="24"/>
          <w:u w:val="single"/>
          <w:lang w:eastAsia="en-GB"/>
        </w:rPr>
      </w:pPr>
      <w:r w:rsidRPr="00014155">
        <w:rPr>
          <w:rFonts w:ascii="Arial" w:eastAsia="Times New Roman" w:hAnsi="Arial" w:cs="Arial"/>
          <w:sz w:val="24"/>
          <w:szCs w:val="24"/>
          <w:u w:val="single"/>
          <w:lang w:eastAsia="en-GB"/>
        </w:rPr>
        <w:t xml:space="preserve">Task 3 </w:t>
      </w:r>
    </w:p>
    <w:p w14:paraId="5842CEC4" w14:textId="77777777" w:rsidR="0070257E" w:rsidRPr="00A235F9" w:rsidRDefault="0070257E" w:rsidP="0070257E">
      <w:pPr>
        <w:spacing w:before="100" w:beforeAutospacing="1" w:after="100" w:afterAutospacing="1" w:line="240" w:lineRule="auto"/>
        <w:rPr>
          <w:rFonts w:ascii="Arial" w:eastAsia="Times New Roman" w:hAnsi="Arial" w:cs="Arial"/>
          <w:sz w:val="24"/>
          <w:szCs w:val="24"/>
          <w:lang w:eastAsia="en-GB"/>
        </w:rPr>
      </w:pPr>
      <w:r w:rsidRPr="00F15EE0">
        <w:rPr>
          <w:rFonts w:ascii="Arial" w:eastAsia="Times New Roman" w:hAnsi="Arial" w:cs="Arial"/>
          <w:sz w:val="24"/>
          <w:szCs w:val="24"/>
          <w:lang w:eastAsia="en-GB"/>
        </w:rPr>
        <w:t>Legislation UK. (2015). </w:t>
      </w:r>
      <w:r w:rsidRPr="00F15EE0">
        <w:rPr>
          <w:rFonts w:ascii="Arial" w:eastAsia="Times New Roman" w:hAnsi="Arial" w:cs="Arial"/>
          <w:i/>
          <w:iCs/>
          <w:sz w:val="24"/>
          <w:szCs w:val="24"/>
          <w:lang w:eastAsia="en-GB"/>
        </w:rPr>
        <w:t>Serious Crime Act 2015.</w:t>
      </w:r>
      <w:r w:rsidRPr="00F15EE0">
        <w:rPr>
          <w:rFonts w:ascii="Arial" w:eastAsia="Times New Roman" w:hAnsi="Arial" w:cs="Arial"/>
          <w:sz w:val="24"/>
          <w:szCs w:val="24"/>
          <w:lang w:eastAsia="en-GB"/>
        </w:rPr>
        <w:t> Available: https://www.legislation.gov.uk/ukpga/2015/9/notes/division/3/3/2/7. Last accessed 12/02/2021.</w:t>
      </w:r>
    </w:p>
    <w:p w14:paraId="160307B4" w14:textId="77777777" w:rsidR="0070257E" w:rsidRPr="009A19FB" w:rsidRDefault="0070257E" w:rsidP="0070257E">
      <w:pPr>
        <w:pStyle w:val="css-38z03z"/>
        <w:shd w:val="clear" w:color="auto" w:fill="FFFFFF"/>
        <w:spacing w:before="0" w:beforeAutospacing="0" w:after="240" w:afterAutospacing="0"/>
        <w:textAlignment w:val="baseline"/>
        <w:rPr>
          <w:rFonts w:ascii="Arial" w:hAnsi="Arial" w:cs="Arial"/>
          <w:i/>
          <w:iCs/>
        </w:rPr>
      </w:pPr>
      <w:r w:rsidRPr="00777A31">
        <w:rPr>
          <w:rFonts w:ascii="Arial" w:hAnsi="Arial" w:cs="Arial"/>
          <w:color w:val="000000"/>
        </w:rPr>
        <w:t>Dodd, V. (2019). </w:t>
      </w:r>
      <w:r w:rsidRPr="00777A31">
        <w:rPr>
          <w:rFonts w:ascii="Arial" w:hAnsi="Arial" w:cs="Arial"/>
          <w:i/>
          <w:iCs/>
          <w:color w:val="000000"/>
        </w:rPr>
        <w:t>Number of homicides in London climbs to 10-year high.</w:t>
      </w:r>
      <w:r w:rsidRPr="00777A31">
        <w:rPr>
          <w:rFonts w:ascii="Arial" w:hAnsi="Arial" w:cs="Arial"/>
          <w:color w:val="000000"/>
        </w:rPr>
        <w:t> Available: https://www.theguardian.com/uk-news/2019/dec/31/number-of-homicides-in-london-climbs-to-10-year-high. Last accessed 12/02/2021.</w:t>
      </w:r>
    </w:p>
    <w:p w14:paraId="0D4B3758" w14:textId="77777777" w:rsidR="0070257E" w:rsidRDefault="0070257E" w:rsidP="0070257E">
      <w:pPr>
        <w:pStyle w:val="css-38z03z"/>
        <w:shd w:val="clear" w:color="auto" w:fill="FFFFFF"/>
        <w:spacing w:before="0" w:beforeAutospacing="0" w:after="0" w:afterAutospacing="0"/>
        <w:textAlignment w:val="baseline"/>
        <w:rPr>
          <w:rFonts w:ascii="Arial" w:hAnsi="Arial" w:cs="Arial"/>
          <w:i/>
          <w:iCs/>
        </w:rPr>
      </w:pPr>
      <w:r w:rsidRPr="009F7150">
        <w:rPr>
          <w:rFonts w:ascii="Arial" w:hAnsi="Arial" w:cs="Arial"/>
        </w:rPr>
        <w:t>Childline</w:t>
      </w:r>
      <w:r>
        <w:rPr>
          <w:rFonts w:ascii="Arial" w:hAnsi="Arial" w:cs="Arial"/>
        </w:rPr>
        <w:t>.</w:t>
      </w:r>
      <w:r w:rsidRPr="009F7150">
        <w:rPr>
          <w:rFonts w:ascii="Arial" w:hAnsi="Arial" w:cs="Arial"/>
        </w:rPr>
        <w:t> </w:t>
      </w:r>
      <w:r w:rsidRPr="009F7150">
        <w:rPr>
          <w:rFonts w:ascii="Arial" w:hAnsi="Arial" w:cs="Arial"/>
          <w:i/>
          <w:iCs/>
        </w:rPr>
        <w:t>Gangs: Carly's storey.</w:t>
      </w:r>
      <w:r w:rsidRPr="009F7150">
        <w:rPr>
          <w:rFonts w:ascii="Arial" w:hAnsi="Arial" w:cs="Arial"/>
        </w:rPr>
        <w:t> Available: https://www.childline.org.uk/get-involved/real-life-stories/gangs-carlys-story/. Last accessed 12/02/2021.</w:t>
      </w:r>
    </w:p>
    <w:p w14:paraId="1996F23A" w14:textId="77777777" w:rsidR="0070257E" w:rsidRPr="00A235F9" w:rsidRDefault="0070257E" w:rsidP="0070257E">
      <w:pPr>
        <w:pStyle w:val="css-38z03z"/>
        <w:shd w:val="clear" w:color="auto" w:fill="FFFFFF"/>
        <w:spacing w:before="0" w:beforeAutospacing="0" w:after="0" w:afterAutospacing="0"/>
        <w:textAlignment w:val="baseline"/>
        <w:rPr>
          <w:rFonts w:ascii="Arial" w:hAnsi="Arial" w:cs="Arial"/>
          <w:i/>
          <w:iCs/>
        </w:rPr>
      </w:pPr>
    </w:p>
    <w:p w14:paraId="4ED76AF1" w14:textId="77777777" w:rsidR="0070257E" w:rsidRDefault="0070257E" w:rsidP="0070257E">
      <w:pPr>
        <w:pStyle w:val="css-38z03z"/>
        <w:shd w:val="clear" w:color="auto" w:fill="FFFFFF"/>
        <w:spacing w:before="0" w:beforeAutospacing="0" w:after="0" w:afterAutospacing="0"/>
        <w:textAlignment w:val="baseline"/>
        <w:rPr>
          <w:rFonts w:ascii="Arial" w:hAnsi="Arial" w:cs="Arial"/>
          <w:color w:val="000000"/>
        </w:rPr>
      </w:pPr>
      <w:r w:rsidRPr="00AC2D09">
        <w:rPr>
          <w:rFonts w:ascii="Arial" w:hAnsi="Arial" w:cs="Arial"/>
          <w:color w:val="000000"/>
        </w:rPr>
        <w:t>Segal, L. (2016). </w:t>
      </w:r>
      <w:r w:rsidRPr="00AC2D09">
        <w:rPr>
          <w:rFonts w:ascii="Arial" w:hAnsi="Arial" w:cs="Arial"/>
          <w:i/>
          <w:iCs/>
          <w:color w:val="000000"/>
        </w:rPr>
        <w:t>Victimology: Four Major Theories.</w:t>
      </w:r>
      <w:r w:rsidRPr="00AC2D09">
        <w:rPr>
          <w:rFonts w:ascii="Arial" w:hAnsi="Arial" w:cs="Arial"/>
          <w:color w:val="000000"/>
        </w:rPr>
        <w:t> Available: https://www.thelawproject.com.au/victimology-four-major-theories. Last accessed 12/02/2021.</w:t>
      </w:r>
    </w:p>
    <w:p w14:paraId="392E9184" w14:textId="77777777" w:rsidR="0070257E" w:rsidRDefault="0070257E" w:rsidP="0070257E">
      <w:pPr>
        <w:pStyle w:val="css-38z03z"/>
        <w:shd w:val="clear" w:color="auto" w:fill="FFFFFF"/>
        <w:spacing w:before="0" w:beforeAutospacing="0" w:after="0" w:afterAutospacing="0"/>
        <w:textAlignment w:val="baseline"/>
        <w:rPr>
          <w:rFonts w:ascii="Arial" w:hAnsi="Arial" w:cs="Arial"/>
          <w:color w:val="000000"/>
        </w:rPr>
      </w:pPr>
    </w:p>
    <w:p w14:paraId="4A91595B" w14:textId="77777777" w:rsidR="0070257E" w:rsidRDefault="0070257E" w:rsidP="0070257E">
      <w:pPr>
        <w:pStyle w:val="css-38z03z"/>
        <w:shd w:val="clear" w:color="auto" w:fill="FFFFFF"/>
        <w:spacing w:before="0" w:beforeAutospacing="0" w:after="0" w:afterAutospacing="0"/>
        <w:textAlignment w:val="baseline"/>
        <w:rPr>
          <w:rFonts w:ascii="Arial" w:hAnsi="Arial" w:cs="Arial"/>
          <w:color w:val="000000"/>
          <w:u w:val="single"/>
        </w:rPr>
      </w:pPr>
      <w:r w:rsidRPr="009A19FB">
        <w:rPr>
          <w:rFonts w:ascii="Arial" w:hAnsi="Arial" w:cs="Arial"/>
          <w:color w:val="000000"/>
          <w:u w:val="single"/>
        </w:rPr>
        <w:t>Task 4</w:t>
      </w:r>
    </w:p>
    <w:p w14:paraId="451DE12F" w14:textId="77777777" w:rsidR="0070257E" w:rsidRDefault="0070257E" w:rsidP="0070257E">
      <w:pPr>
        <w:pStyle w:val="css-38z03z"/>
        <w:shd w:val="clear" w:color="auto" w:fill="FFFFFF"/>
        <w:spacing w:before="0" w:beforeAutospacing="0" w:after="0" w:afterAutospacing="0"/>
        <w:textAlignment w:val="baseline"/>
        <w:rPr>
          <w:rFonts w:ascii="Arial" w:hAnsi="Arial" w:cs="Arial"/>
          <w:color w:val="000000"/>
          <w:u w:val="single"/>
        </w:rPr>
      </w:pPr>
    </w:p>
    <w:p w14:paraId="26549BD9" w14:textId="77777777" w:rsidR="0070257E" w:rsidRPr="007F41ED" w:rsidRDefault="0070257E" w:rsidP="0070257E">
      <w:pPr>
        <w:pStyle w:val="css-38z03z"/>
        <w:shd w:val="clear" w:color="auto" w:fill="FFFFFF"/>
        <w:spacing w:before="0" w:beforeAutospacing="0" w:after="0" w:afterAutospacing="0"/>
        <w:textAlignment w:val="baseline"/>
        <w:rPr>
          <w:rFonts w:ascii="Arial" w:hAnsi="Arial" w:cs="Arial"/>
          <w:color w:val="000000"/>
        </w:rPr>
      </w:pPr>
      <w:r w:rsidRPr="007F41ED">
        <w:rPr>
          <w:rFonts w:ascii="Arial" w:hAnsi="Arial" w:cs="Arial"/>
          <w:color w:val="000000"/>
        </w:rPr>
        <w:t>College of Policing. (). </w:t>
      </w:r>
      <w:r w:rsidRPr="007F41ED">
        <w:rPr>
          <w:rFonts w:ascii="Arial" w:hAnsi="Arial" w:cs="Arial"/>
          <w:i/>
          <w:iCs/>
          <w:color w:val="000000"/>
        </w:rPr>
        <w:t>Competency and Values.</w:t>
      </w:r>
      <w:r w:rsidRPr="007F41ED">
        <w:rPr>
          <w:rFonts w:ascii="Arial" w:hAnsi="Arial" w:cs="Arial"/>
          <w:color w:val="000000"/>
        </w:rPr>
        <w:t> Available: https://profdev.college.police.uk/competency-values/. Last accessed 14/02/2021.</w:t>
      </w:r>
    </w:p>
    <w:p w14:paraId="16EB8A28" w14:textId="77777777" w:rsidR="0070257E" w:rsidRPr="001B347F" w:rsidRDefault="0070257E" w:rsidP="0070257E">
      <w:pPr>
        <w:spacing w:before="100" w:beforeAutospacing="1" w:after="100" w:afterAutospacing="1" w:line="240" w:lineRule="auto"/>
        <w:rPr>
          <w:rFonts w:ascii="Arial" w:eastAsia="Times New Roman" w:hAnsi="Arial" w:cs="Arial"/>
          <w:color w:val="000000"/>
          <w:sz w:val="24"/>
          <w:szCs w:val="24"/>
          <w:lang w:eastAsia="en-GB"/>
        </w:rPr>
      </w:pPr>
      <w:r w:rsidRPr="001B347F">
        <w:rPr>
          <w:rFonts w:ascii="Arial" w:eastAsia="Times New Roman" w:hAnsi="Arial" w:cs="Arial"/>
          <w:color w:val="000000"/>
          <w:sz w:val="24"/>
          <w:szCs w:val="24"/>
          <w:lang w:eastAsia="en-GB"/>
        </w:rPr>
        <w:lastRenderedPageBreak/>
        <w:t>Cook, SC. (2021). </w:t>
      </w:r>
      <w:r w:rsidRPr="001B347F">
        <w:rPr>
          <w:rFonts w:ascii="Arial" w:eastAsia="Times New Roman" w:hAnsi="Arial" w:cs="Arial"/>
          <w:i/>
          <w:iCs/>
          <w:color w:val="000000"/>
          <w:sz w:val="24"/>
          <w:szCs w:val="24"/>
          <w:lang w:eastAsia="en-GB"/>
        </w:rPr>
        <w:t>“THIS IS POLICE BRUTALITY!” THE FIGHT FOR TRUTH &amp; JUSTICE AFTER THE DEATH OF MOHAMUD HASSAN.</w:t>
      </w:r>
      <w:r w:rsidRPr="001B347F">
        <w:rPr>
          <w:rFonts w:ascii="Arial" w:eastAsia="Times New Roman" w:hAnsi="Arial" w:cs="Arial"/>
          <w:color w:val="000000"/>
          <w:sz w:val="24"/>
          <w:szCs w:val="24"/>
          <w:lang w:eastAsia="en-GB"/>
        </w:rPr>
        <w:t> Available: https://www.voice.wales/how-did-a-black-boy-end-up-dead-the-fight-for-truth-justice-after-the-death-of-mohamud-hassan. Last accessed 14/02/2021.</w:t>
      </w:r>
    </w:p>
    <w:p w14:paraId="651FEE74" w14:textId="77777777" w:rsidR="0070257E" w:rsidRPr="00E27C0A" w:rsidRDefault="0070257E" w:rsidP="0070257E">
      <w:pPr>
        <w:spacing w:before="100" w:beforeAutospacing="1" w:after="100" w:afterAutospacing="1" w:line="240" w:lineRule="auto"/>
        <w:rPr>
          <w:rFonts w:ascii="Arial" w:eastAsia="Times New Roman" w:hAnsi="Arial" w:cs="Arial"/>
          <w:i/>
          <w:iCs/>
          <w:sz w:val="24"/>
          <w:szCs w:val="24"/>
          <w:lang w:eastAsia="en-GB"/>
        </w:rPr>
      </w:pPr>
      <w:r w:rsidRPr="00E27C0A">
        <w:rPr>
          <w:rFonts w:ascii="Arial" w:eastAsia="Times New Roman" w:hAnsi="Arial" w:cs="Arial"/>
          <w:i/>
          <w:iCs/>
          <w:sz w:val="24"/>
          <w:szCs w:val="24"/>
          <w:lang w:eastAsia="en-GB"/>
        </w:rPr>
        <w:t>Dodd, V. (2020). Black people nine times more likely to face stop and search than white people. Available: https://www.theguardian.com/uk-news/2020/oct/27/black-people-nine-times-more-likely-to-face-stop-and-search-than-white-people. Last accessed 14/02/2021.</w:t>
      </w:r>
    </w:p>
    <w:p w14:paraId="150BD4C0" w14:textId="77777777" w:rsidR="0070257E" w:rsidRPr="008A7EEB" w:rsidRDefault="0070257E" w:rsidP="0070257E">
      <w:pPr>
        <w:pStyle w:val="css-38z03z"/>
        <w:shd w:val="clear" w:color="auto" w:fill="FFFFFF"/>
        <w:spacing w:before="0" w:beforeAutospacing="0" w:after="240" w:afterAutospacing="0"/>
        <w:textAlignment w:val="baseline"/>
        <w:rPr>
          <w:rFonts w:ascii="Arial" w:hAnsi="Arial" w:cs="Arial"/>
          <w:i/>
          <w:iCs/>
        </w:rPr>
      </w:pPr>
      <w:r w:rsidRPr="008A7EEB">
        <w:rPr>
          <w:rFonts w:ascii="Arial" w:hAnsi="Arial" w:cs="Arial"/>
          <w:color w:val="000000"/>
        </w:rPr>
        <w:t>Stansfield, A. (). </w:t>
      </w:r>
      <w:r w:rsidRPr="008A7EEB">
        <w:rPr>
          <w:rFonts w:ascii="Arial" w:hAnsi="Arial" w:cs="Arial"/>
          <w:i/>
          <w:iCs/>
          <w:color w:val="000000"/>
        </w:rPr>
        <w:t>Engaging communities.</w:t>
      </w:r>
      <w:r w:rsidRPr="008A7EEB">
        <w:rPr>
          <w:rFonts w:ascii="Arial" w:hAnsi="Arial" w:cs="Arial"/>
          <w:color w:val="000000"/>
        </w:rPr>
        <w:t> Available: https://www.thamesvalley-pcc.gov.uk/get-involved/engaging-communities/. Last accessed 14/02/2021.</w:t>
      </w:r>
    </w:p>
    <w:p w14:paraId="7C90AB1A" w14:textId="77777777" w:rsidR="0070257E" w:rsidRDefault="0070257E" w:rsidP="004E5522">
      <w:pPr>
        <w:rPr>
          <w:rFonts w:ascii="Arial" w:hAnsi="Arial" w:cs="Arial"/>
          <w:sz w:val="24"/>
          <w:szCs w:val="24"/>
        </w:rPr>
      </w:pPr>
    </w:p>
    <w:p w14:paraId="7DFCBC9C" w14:textId="77777777" w:rsidR="004E5522" w:rsidRPr="00261FDE" w:rsidRDefault="004E5522" w:rsidP="004E5522">
      <w:pPr>
        <w:rPr>
          <w:rFonts w:ascii="Arial" w:hAnsi="Arial" w:cs="Arial"/>
          <w:color w:val="000000"/>
          <w:sz w:val="24"/>
          <w:szCs w:val="24"/>
        </w:rPr>
      </w:pPr>
    </w:p>
    <w:p w14:paraId="3494FB39" w14:textId="77777777" w:rsidR="004E5522" w:rsidRDefault="004E5522">
      <w:pPr>
        <w:rPr>
          <w:rFonts w:ascii="Arial" w:hAnsi="Arial" w:cs="Arial"/>
          <w:sz w:val="24"/>
          <w:szCs w:val="24"/>
        </w:rPr>
      </w:pPr>
    </w:p>
    <w:p w14:paraId="40D4CAD9" w14:textId="54070A8F" w:rsidR="000C11A1" w:rsidRPr="000C11A1" w:rsidRDefault="000C11A1" w:rsidP="000C11A1">
      <w:pPr>
        <w:rPr>
          <w:rFonts w:ascii="Arial" w:hAnsi="Arial" w:cs="Arial"/>
          <w:i/>
          <w:iCs/>
          <w:color w:val="0B0C0C"/>
          <w:shd w:val="clear" w:color="auto" w:fill="FFFFFF"/>
        </w:rPr>
      </w:pPr>
    </w:p>
    <w:sectPr w:rsidR="000C11A1" w:rsidRPr="000C11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1C4EAF" w14:textId="77777777" w:rsidR="00292B1A" w:rsidRDefault="00292B1A" w:rsidP="00292B1A">
      <w:pPr>
        <w:spacing w:after="0" w:line="240" w:lineRule="auto"/>
      </w:pPr>
      <w:r>
        <w:separator/>
      </w:r>
    </w:p>
  </w:endnote>
  <w:endnote w:type="continuationSeparator" w:id="0">
    <w:p w14:paraId="0641DB86" w14:textId="77777777" w:rsidR="00292B1A" w:rsidRDefault="00292B1A" w:rsidP="00292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27719" w14:textId="77777777" w:rsidR="00292B1A" w:rsidRDefault="00292B1A" w:rsidP="00292B1A">
      <w:pPr>
        <w:spacing w:after="0" w:line="240" w:lineRule="auto"/>
      </w:pPr>
      <w:r>
        <w:separator/>
      </w:r>
    </w:p>
  </w:footnote>
  <w:footnote w:type="continuationSeparator" w:id="0">
    <w:p w14:paraId="1107C5A1" w14:textId="77777777" w:rsidR="00292B1A" w:rsidRDefault="00292B1A" w:rsidP="00292B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615BE"/>
    <w:multiLevelType w:val="multilevel"/>
    <w:tmpl w:val="8C82F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27"/>
    <w:rsid w:val="00002352"/>
    <w:rsid w:val="0001635B"/>
    <w:rsid w:val="000C11A1"/>
    <w:rsid w:val="00165D6B"/>
    <w:rsid w:val="001E4235"/>
    <w:rsid w:val="00230259"/>
    <w:rsid w:val="00235C96"/>
    <w:rsid w:val="00292B1A"/>
    <w:rsid w:val="002A6A25"/>
    <w:rsid w:val="003645C3"/>
    <w:rsid w:val="003E5513"/>
    <w:rsid w:val="00462B3D"/>
    <w:rsid w:val="004E10E7"/>
    <w:rsid w:val="004E2024"/>
    <w:rsid w:val="004E5522"/>
    <w:rsid w:val="0070257E"/>
    <w:rsid w:val="00734499"/>
    <w:rsid w:val="00837A27"/>
    <w:rsid w:val="008728C0"/>
    <w:rsid w:val="00877E94"/>
    <w:rsid w:val="008C6E8B"/>
    <w:rsid w:val="00957315"/>
    <w:rsid w:val="00967624"/>
    <w:rsid w:val="00983E43"/>
    <w:rsid w:val="00A156D7"/>
    <w:rsid w:val="00AF583A"/>
    <w:rsid w:val="00B5495F"/>
    <w:rsid w:val="00F05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D45D543"/>
  <w15:chartTrackingRefBased/>
  <w15:docId w15:val="{02D1E01C-DAEA-42BD-BF2F-661C731B0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58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583A"/>
    <w:rPr>
      <w:b/>
      <w:bCs/>
    </w:rPr>
  </w:style>
  <w:style w:type="character" w:styleId="Hyperlink">
    <w:name w:val="Hyperlink"/>
    <w:basedOn w:val="DefaultParagraphFont"/>
    <w:uiPriority w:val="99"/>
    <w:unhideWhenUsed/>
    <w:rsid w:val="000C11A1"/>
    <w:rPr>
      <w:color w:val="0000FF"/>
      <w:u w:val="single"/>
    </w:rPr>
  </w:style>
  <w:style w:type="character" w:customStyle="1" w:styleId="ends">
    <w:name w:val="ends"/>
    <w:basedOn w:val="DefaultParagraphFont"/>
    <w:rsid w:val="004E5522"/>
  </w:style>
  <w:style w:type="paragraph" w:customStyle="1" w:styleId="enrhs">
    <w:name w:val="enrhs"/>
    <w:basedOn w:val="Normal"/>
    <w:rsid w:val="004E55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amendquote">
    <w:name w:val="enamendquote"/>
    <w:basedOn w:val="DefaultParagraphFont"/>
    <w:rsid w:val="004E5522"/>
  </w:style>
  <w:style w:type="paragraph" w:customStyle="1" w:styleId="enclearfix">
    <w:name w:val="enclearfix"/>
    <w:basedOn w:val="Normal"/>
    <w:rsid w:val="004E55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38z03z">
    <w:name w:val="css-38z03z"/>
    <w:basedOn w:val="Normal"/>
    <w:rsid w:val="004E55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00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powers-and-procedures-england-and-wales-year-ending-31-march-2020" TargetMode="External"/><Relationship Id="rId3" Type="http://schemas.openxmlformats.org/officeDocument/2006/relationships/settings" Target="settings.xml"/><Relationship Id="rId7" Type="http://schemas.openxmlformats.org/officeDocument/2006/relationships/hyperlink" Target="https://www.theguardian.com/uk-news/2019/dec/18/ayoub-majdouline-jailed-for-of-14-year-old-jaden-moodi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uk-news/2020/aug/20/65-of-minority-ethnic-britons-say-police-are-biased-against-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5859</Words>
  <Characters>33401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Insley, Luke</dc:creator>
  <cp:keywords/>
  <dc:description/>
  <cp:lastModifiedBy>Insley, Luke</cp:lastModifiedBy>
  <cp:revision>2</cp:revision>
  <dcterms:created xsi:type="dcterms:W3CDTF">2021-02-14T21:26:00Z</dcterms:created>
  <dcterms:modified xsi:type="dcterms:W3CDTF">2021-02-14T21:26:00Z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Luke.Insley@gwent.police.uk</vt:lpwstr>
  </property>
  <property fmtid="{D5CDD505-2E9C-101B-9397-08002B2CF9AE}" pid="5" name="MSIP_Label_f2acd28b-79a3-4a0f-b0ff-4b75658b1549_SetDate">
    <vt:lpwstr>2021-01-25T10:28:12.8107484Z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3373ca6e-303e-4684-93d0-6e4d8b9e7327</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