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F870322"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6F870322"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63436AD4" w:rsidRDefault="00DB116D" w14:paraId="6BDC9ECE" w14:textId="30FE52CD">
            <w:pPr>
              <w:spacing w:before="120" w:after="120"/>
              <w:jc w:val="both"/>
              <w:rPr>
                <w:rFonts w:ascii="Arial" w:hAnsi="Arial" w:cs="Arial"/>
                <w:b w:val="1"/>
                <w:bCs w:val="1"/>
                <w:sz w:val="22"/>
                <w:szCs w:val="22"/>
              </w:rPr>
            </w:pPr>
            <w:r w:rsidRPr="457B239B" w:rsidR="7091B856">
              <w:rPr>
                <w:rFonts w:ascii="Arial" w:hAnsi="Arial" w:cs="Arial"/>
                <w:b w:val="1"/>
                <w:bCs w:val="1"/>
                <w:sz w:val="22"/>
                <w:szCs w:val="22"/>
              </w:rPr>
              <w:t xml:space="preserve">BA </w:t>
            </w:r>
            <w:r w:rsidRPr="457B239B" w:rsidR="5AA80BF4">
              <w:rPr>
                <w:rFonts w:ascii="Arial" w:hAnsi="Arial" w:cs="Arial"/>
                <w:b w:val="1"/>
                <w:bCs w:val="1"/>
                <w:sz w:val="22"/>
                <w:szCs w:val="22"/>
              </w:rPr>
              <w:t xml:space="preserve">Young People, </w:t>
            </w:r>
            <w:r w:rsidRPr="457B239B" w:rsidR="5C98772C">
              <w:rPr>
                <w:rFonts w:ascii="Arial" w:hAnsi="Arial" w:cs="Arial"/>
                <w:b w:val="1"/>
                <w:bCs w:val="1"/>
                <w:sz w:val="22"/>
                <w:szCs w:val="22"/>
              </w:rPr>
              <w:t>Communities</w:t>
            </w:r>
            <w:r w:rsidRPr="457B239B" w:rsidR="5C8D22EC">
              <w:rPr>
                <w:rFonts w:ascii="Arial" w:hAnsi="Arial" w:cs="Arial"/>
                <w:b w:val="1"/>
                <w:bCs w:val="1"/>
                <w:sz w:val="22"/>
                <w:szCs w:val="22"/>
              </w:rPr>
              <w:t xml:space="preserve"> and Youth Work</w:t>
            </w:r>
          </w:p>
        </w:tc>
      </w:tr>
      <w:tr w:rsidRPr="00A406E5" w:rsidR="008F1308" w:rsidTr="6F870322"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457B239B" w:rsidRDefault="008F1308" w14:paraId="727111A4" w14:textId="01E57F87">
            <w:pPr>
              <w:spacing w:before="120" w:after="120"/>
              <w:jc w:val="both"/>
              <w:rPr>
                <w:rFonts w:ascii="Arial" w:hAnsi="Arial" w:cs="Arial"/>
                <w:b w:val="1"/>
                <w:bCs w:val="1"/>
                <w:sz w:val="22"/>
                <w:szCs w:val="22"/>
              </w:rPr>
            </w:pPr>
            <w:r w:rsidRPr="457B239B" w:rsidR="76952F60">
              <w:rPr>
                <w:rFonts w:ascii="Arial" w:hAnsi="Arial" w:cs="Arial"/>
                <w:b w:val="1"/>
                <w:bCs w:val="1"/>
                <w:sz w:val="22"/>
                <w:szCs w:val="22"/>
              </w:rPr>
              <w:t>Foundations of Youth Work Practice</w:t>
            </w:r>
          </w:p>
        </w:tc>
      </w:tr>
      <w:tr w:rsidRPr="00A406E5" w:rsidR="00B84B5B" w:rsidTr="6F870322"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57B239B" w:rsidRDefault="00B84B5B" w14:paraId="36A9CEEB" w14:textId="151D57D7">
            <w:pPr>
              <w:spacing w:before="120" w:after="120"/>
              <w:jc w:val="both"/>
              <w:rPr>
                <w:rFonts w:ascii="Arial" w:hAnsi="Arial" w:cs="Arial"/>
                <w:b w:val="1"/>
                <w:bCs w:val="1"/>
                <w:sz w:val="22"/>
                <w:szCs w:val="22"/>
              </w:rPr>
            </w:pPr>
            <w:r w:rsidRPr="6F870322" w:rsidR="3DB58FD8">
              <w:rPr>
                <w:rFonts w:ascii="Arial" w:hAnsi="Arial" w:cs="Arial"/>
                <w:b w:val="1"/>
                <w:bCs w:val="1"/>
                <w:sz w:val="22"/>
                <w:szCs w:val="22"/>
              </w:rPr>
              <w:t>ECYW401</w:t>
            </w:r>
            <w:r w:rsidRPr="6F870322" w:rsidR="12C47C71">
              <w:rPr>
                <w:rFonts w:ascii="Arial" w:hAnsi="Arial" w:cs="Arial"/>
                <w:b w:val="1"/>
                <w:bCs w:val="1"/>
                <w:sz w:val="22"/>
                <w:szCs w:val="22"/>
              </w:rPr>
              <w:t>3</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457B239B" w:rsidRDefault="00B84B5B" w14:paraId="170704FA" w14:textId="0EAE7F86">
            <w:pPr>
              <w:spacing w:before="120" w:after="120"/>
              <w:jc w:val="both"/>
              <w:rPr>
                <w:rFonts w:ascii="Arial" w:hAnsi="Arial" w:cs="Arial"/>
                <w:b w:val="1"/>
                <w:bCs w:val="1"/>
                <w:sz w:val="22"/>
                <w:szCs w:val="22"/>
              </w:rPr>
            </w:pPr>
            <w:r w:rsidRPr="457B239B" w:rsidR="4A69F8AF">
              <w:rPr>
                <w:rFonts w:ascii="Arial" w:hAnsi="Arial" w:cs="Arial"/>
                <w:b w:val="1"/>
                <w:bCs w:val="1"/>
                <w:sz w:val="22"/>
                <w:szCs w:val="22"/>
              </w:rPr>
              <w:t>50%</w:t>
            </w:r>
          </w:p>
        </w:tc>
      </w:tr>
      <w:tr w:rsidRPr="00A406E5" w:rsidR="00DB116D" w:rsidTr="6F870322"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57B239B" w:rsidRDefault="00DB116D" w14:paraId="76AE452E" w14:textId="1724D954">
            <w:pPr>
              <w:spacing w:before="120" w:after="120"/>
              <w:jc w:val="both"/>
              <w:rPr>
                <w:rFonts w:ascii="Arial" w:hAnsi="Arial" w:cs="Arial"/>
                <w:b w:val="1"/>
                <w:bCs w:val="1"/>
                <w:sz w:val="22"/>
                <w:szCs w:val="22"/>
              </w:rPr>
            </w:pPr>
            <w:r w:rsidRPr="457B239B" w:rsidR="2C20F047">
              <w:rPr>
                <w:rFonts w:ascii="Arial" w:hAnsi="Arial" w:cs="Arial"/>
                <w:b w:val="1"/>
                <w:bCs w:val="1"/>
                <w:sz w:val="22"/>
                <w:szCs w:val="22"/>
              </w:rPr>
              <w:t>Angharad Lewis</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6F870322"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B570B3A" w:rsidRDefault="00DB116D" w14:paraId="29CB94D0" w14:textId="133EE3FF">
            <w:pPr>
              <w:spacing w:before="0" w:beforeAutospacing="off" w:after="160" w:afterAutospacing="off" w:line="276" w:lineRule="auto"/>
              <w:jc w:val="left"/>
              <w:rPr>
                <w:rFonts w:ascii="Arial" w:hAnsi="Arial" w:eastAsia="Arial" w:cs="Arial"/>
                <w:b w:val="1"/>
                <w:bCs w:val="1"/>
                <w:noProof w:val="0"/>
                <w:sz w:val="24"/>
                <w:szCs w:val="24"/>
                <w:lang w:val="en-GB"/>
              </w:rPr>
            </w:pPr>
            <w:r w:rsidRPr="0B570B3A" w:rsidR="0EE57C8C">
              <w:rPr>
                <w:rFonts w:ascii="Arial" w:hAnsi="Arial" w:eastAsia="Arial" w:cs="Arial"/>
                <w:b w:val="1"/>
                <w:bCs w:val="1"/>
                <w:noProof w:val="0"/>
                <w:sz w:val="24"/>
                <w:szCs w:val="24"/>
                <w:lang w:val="en-GB"/>
              </w:rPr>
              <w:t>Seminar Presentation:</w:t>
            </w:r>
          </w:p>
          <w:p w:rsidRPr="00A406E5" w:rsidR="00DB116D" w:rsidP="0B570B3A" w:rsidRDefault="00DB116D" w14:paraId="065A90EC" w14:textId="37145D24">
            <w:pPr>
              <w:pStyle w:val="Normal"/>
              <w:spacing w:before="0" w:beforeAutospacing="off" w:after="160" w:afterAutospacing="off" w:line="276" w:lineRule="auto"/>
              <w:jc w:val="left"/>
              <w:rPr>
                <w:rFonts w:ascii="Arial" w:hAnsi="Arial" w:eastAsia="Arial" w:cs="Arial"/>
                <w:noProof w:val="0"/>
                <w:sz w:val="24"/>
                <w:szCs w:val="24"/>
                <w:lang w:val="en-GB"/>
              </w:rPr>
            </w:pPr>
            <w:r w:rsidRPr="0B570B3A" w:rsidR="0EE57C8C">
              <w:rPr>
                <w:rFonts w:ascii="Arial" w:hAnsi="Arial" w:eastAsia="Arial" w:cs="Arial"/>
                <w:b w:val="0"/>
                <w:bCs w:val="0"/>
                <w:i w:val="0"/>
                <w:iCs w:val="0"/>
                <w:caps w:val="0"/>
                <w:smallCaps w:val="0"/>
                <w:noProof w:val="0"/>
                <w:sz w:val="24"/>
                <w:szCs w:val="24"/>
                <w:lang w:val="en-GB"/>
              </w:rPr>
              <w:t>How have key historical milestones shaped Youth Work today? Choose a decade and compare what life was like for young people then with now, including how society, culture, and world events influenced Youth Work practice.</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57B239B" w:rsidRDefault="00DB116D" w14:paraId="673CE922" w14:textId="76B579E2">
            <w:pPr>
              <w:spacing w:before="120" w:after="120"/>
              <w:jc w:val="both"/>
              <w:rPr>
                <w:rFonts w:ascii="Arial" w:hAnsi="Arial" w:cs="Arial"/>
                <w:b w:val="1"/>
                <w:bCs w:val="1"/>
                <w:sz w:val="22"/>
                <w:szCs w:val="22"/>
              </w:rPr>
            </w:pPr>
            <w:r w:rsidRPr="0B570B3A" w:rsidR="21AE6F22">
              <w:rPr>
                <w:rFonts w:ascii="Arial" w:hAnsi="Arial" w:cs="Arial"/>
                <w:b w:val="1"/>
                <w:bCs w:val="1"/>
                <w:sz w:val="22"/>
                <w:szCs w:val="22"/>
              </w:rPr>
              <w:t>10 minutes</w:t>
            </w:r>
          </w:p>
        </w:tc>
      </w:tr>
      <w:tr w:rsidRPr="00A406E5" w:rsidR="00B84B5B" w:rsidTr="6F870322"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B570B3A" w:rsidRDefault="00B84B5B" w14:paraId="70B65B72" w14:textId="5A4EBD62">
            <w:pPr>
              <w:spacing w:before="120" w:after="120"/>
              <w:jc w:val="both"/>
              <w:rPr>
                <w:rFonts w:ascii="Arial" w:hAnsi="Arial" w:cs="Arial"/>
                <w:b w:val="1"/>
                <w:bCs w:val="1"/>
                <w:sz w:val="22"/>
                <w:szCs w:val="22"/>
              </w:rPr>
            </w:pPr>
            <w:r w:rsidRPr="40A46100" w:rsidR="6D91F822">
              <w:rPr>
                <w:rFonts w:ascii="Arial" w:hAnsi="Arial" w:cs="Arial"/>
                <w:b w:val="1"/>
                <w:bCs w:val="1"/>
                <w:sz w:val="22"/>
                <w:szCs w:val="22"/>
              </w:rPr>
              <w:t>1</w:t>
            </w:r>
            <w:r w:rsidRPr="40A46100" w:rsidR="6A98C44D">
              <w:rPr>
                <w:rFonts w:ascii="Arial" w:hAnsi="Arial" w:cs="Arial"/>
                <w:b w:val="1"/>
                <w:bCs w:val="1"/>
                <w:sz w:val="22"/>
                <w:szCs w:val="22"/>
              </w:rPr>
              <w:t>9</w:t>
            </w:r>
            <w:r w:rsidRPr="40A46100" w:rsidR="6D91F822">
              <w:rPr>
                <w:rFonts w:ascii="Arial" w:hAnsi="Arial" w:cs="Arial"/>
                <w:b w:val="1"/>
                <w:bCs w:val="1"/>
                <w:sz w:val="22"/>
                <w:szCs w:val="22"/>
                <w:vertAlign w:val="superscript"/>
              </w:rPr>
              <w:t>th</w:t>
            </w:r>
            <w:r w:rsidRPr="40A46100" w:rsidR="6D91F822">
              <w:rPr>
                <w:rFonts w:ascii="Arial" w:hAnsi="Arial" w:cs="Arial"/>
                <w:b w:val="1"/>
                <w:bCs w:val="1"/>
                <w:sz w:val="22"/>
                <w:szCs w:val="22"/>
              </w:rPr>
              <w:t xml:space="preserve"> </w:t>
            </w:r>
            <w:r w:rsidRPr="40A46100" w:rsidR="2225DC0A">
              <w:rPr>
                <w:rFonts w:ascii="Arial" w:hAnsi="Arial" w:cs="Arial"/>
                <w:b w:val="1"/>
                <w:bCs w:val="1"/>
                <w:sz w:val="22"/>
                <w:szCs w:val="22"/>
              </w:rPr>
              <w:t>March</w:t>
            </w:r>
            <w:r w:rsidRPr="40A46100" w:rsidR="6D91F822">
              <w:rPr>
                <w:rFonts w:ascii="Arial" w:hAnsi="Arial" w:cs="Arial"/>
                <w:b w:val="1"/>
                <w:bCs w:val="1"/>
                <w:sz w:val="22"/>
                <w:szCs w:val="22"/>
              </w:rPr>
              <w:t xml:space="preserve"> 2026</w:t>
            </w:r>
          </w:p>
          <w:p w:rsidRPr="00A406E5" w:rsidR="00B84B5B" w:rsidP="457B239B" w:rsidRDefault="00B84B5B" w14:paraId="2D03E3AB" w14:textId="7E02C669">
            <w:pPr>
              <w:spacing w:before="120" w:after="120"/>
              <w:jc w:val="both"/>
              <w:rPr>
                <w:rFonts w:ascii="Arial" w:hAnsi="Arial" w:cs="Arial"/>
                <w:b w:val="1"/>
                <w:bCs w:val="1"/>
                <w:sz w:val="22"/>
                <w:szCs w:val="22"/>
              </w:rPr>
            </w:pPr>
            <w:r w:rsidRPr="40A46100" w:rsidR="28A94504">
              <w:rPr>
                <w:rFonts w:ascii="Arial" w:hAnsi="Arial" w:cs="Arial"/>
                <w:b w:val="1"/>
                <w:bCs w:val="1"/>
                <w:sz w:val="22"/>
                <w:szCs w:val="22"/>
              </w:rPr>
              <w:t>(F</w:t>
            </w:r>
            <w:r w:rsidRPr="40A46100" w:rsidR="04E93E5F">
              <w:rPr>
                <w:rFonts w:ascii="Arial" w:hAnsi="Arial" w:cs="Arial"/>
                <w:b w:val="1"/>
                <w:bCs w:val="1"/>
                <w:sz w:val="22"/>
                <w:szCs w:val="22"/>
              </w:rPr>
              <w:t>lexi part</w:t>
            </w:r>
            <w:r w:rsidRPr="40A46100" w:rsidR="28A94504">
              <w:rPr>
                <w:rFonts w:ascii="Arial" w:hAnsi="Arial" w:cs="Arial"/>
                <w:b w:val="1"/>
                <w:bCs w:val="1"/>
                <w:sz w:val="22"/>
                <w:szCs w:val="22"/>
              </w:rPr>
              <w:t>-time students)</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57B239B" w:rsidRDefault="00B84B5B" w14:paraId="3EA6C2FE" w14:textId="5C3DA64C">
            <w:pPr>
              <w:spacing w:before="120" w:after="120"/>
              <w:jc w:val="both"/>
              <w:rPr>
                <w:rFonts w:ascii="Arial" w:hAnsi="Arial" w:cs="Arial"/>
                <w:b w:val="1"/>
                <w:bCs w:val="1"/>
                <w:sz w:val="22"/>
                <w:szCs w:val="22"/>
              </w:rPr>
            </w:pPr>
            <w:r w:rsidRPr="40A46100" w:rsidR="2DD8A806">
              <w:rPr>
                <w:rFonts w:ascii="Arial" w:hAnsi="Arial" w:cs="Arial"/>
                <w:b w:val="1"/>
                <w:bCs w:val="1"/>
                <w:sz w:val="22"/>
                <w:szCs w:val="22"/>
              </w:rPr>
              <w:t>8</w:t>
            </w:r>
            <w:r w:rsidRPr="40A46100" w:rsidR="2DD8A806">
              <w:rPr>
                <w:rFonts w:ascii="Arial" w:hAnsi="Arial" w:cs="Arial"/>
                <w:b w:val="1"/>
                <w:bCs w:val="1"/>
                <w:sz w:val="22"/>
                <w:szCs w:val="22"/>
                <w:vertAlign w:val="superscript"/>
              </w:rPr>
              <w:t>th</w:t>
            </w:r>
            <w:r w:rsidRPr="40A46100" w:rsidR="2DD8A806">
              <w:rPr>
                <w:rFonts w:ascii="Arial" w:hAnsi="Arial" w:cs="Arial"/>
                <w:b w:val="1"/>
                <w:bCs w:val="1"/>
                <w:sz w:val="22"/>
                <w:szCs w:val="22"/>
              </w:rPr>
              <w:t xml:space="preserve"> May</w:t>
            </w:r>
            <w:r w:rsidRPr="40A46100" w:rsidR="2F842CAD">
              <w:rPr>
                <w:rFonts w:ascii="Arial" w:hAnsi="Arial" w:cs="Arial"/>
                <w:b w:val="1"/>
                <w:bCs w:val="1"/>
                <w:sz w:val="22"/>
                <w:szCs w:val="22"/>
              </w:rPr>
              <w:t xml:space="preserve"> </w:t>
            </w:r>
            <w:r w:rsidRPr="40A46100" w:rsidR="2F842CAD">
              <w:rPr>
                <w:rFonts w:ascii="Arial" w:hAnsi="Arial" w:cs="Arial"/>
                <w:b w:val="1"/>
                <w:bCs w:val="1"/>
                <w:sz w:val="22"/>
                <w:szCs w:val="22"/>
              </w:rPr>
              <w:t>2026</w:t>
            </w:r>
          </w:p>
        </w:tc>
      </w:tr>
      <w:tr w:rsidRPr="00A406E5" w:rsidR="00152E9D" w:rsidTr="6F870322"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F870322"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457B239B"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457B239B"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457B239B" w:rsidRDefault="00C01A3F" w14:paraId="6ED5FDB1"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demonstrate knowledge of the core principles, </w:t>
            </w:r>
            <w:r w:rsidRPr="457B239B" w:rsidR="6FA7148D">
              <w:rPr>
                <w:rFonts w:ascii="Arial" w:hAnsi="Arial" w:eastAsia="Arial" w:cs="Arial"/>
                <w:noProof w:val="0"/>
                <w:sz w:val="22"/>
                <w:szCs w:val="22"/>
                <w:lang w:val="en-GB"/>
              </w:rPr>
              <w:t>values</w:t>
            </w:r>
            <w:r w:rsidRPr="457B239B" w:rsidR="6FA7148D">
              <w:rPr>
                <w:rFonts w:ascii="Arial" w:hAnsi="Arial" w:eastAsia="Arial" w:cs="Arial"/>
                <w:noProof w:val="0"/>
                <w:sz w:val="22"/>
                <w:szCs w:val="22"/>
                <w:lang w:val="en-GB"/>
              </w:rPr>
              <w:t xml:space="preserve"> and characteristics of Youth Work practice; </w:t>
            </w:r>
          </w:p>
          <w:p w:rsidRPr="00A406E5" w:rsidR="00C01A3F" w:rsidP="457B239B" w:rsidRDefault="00C01A3F" w14:paraId="7E680AB3"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Pr="00A406E5" w:rsidR="00C01A3F" w:rsidP="457B239B" w:rsidRDefault="00C01A3F" w14:paraId="070E6A42"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show understanding of concepts of informal and non-formal education in Youth Work practice; </w:t>
            </w:r>
          </w:p>
          <w:p w:rsidRPr="00A406E5" w:rsidR="00C01A3F" w:rsidP="457B239B" w:rsidRDefault="00C01A3F" w14:paraId="25B87FAB"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 xml:space="preserve">exhibit an understanding of how key historical milestones in Youth Work has shaped current practice and policy;  </w:t>
            </w:r>
          </w:p>
          <w:p w:rsidRPr="00A406E5" w:rsidR="00C01A3F" w:rsidP="457B239B" w:rsidRDefault="00C01A3F" w14:paraId="2552062F"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6FA7148D">
              <w:rPr>
                <w:rFonts w:ascii="Arial" w:hAnsi="Arial" w:eastAsia="Arial" w:cs="Arial"/>
                <w:noProof w:val="0"/>
                <w:sz w:val="22"/>
                <w:szCs w:val="22"/>
                <w:lang w:val="en-GB"/>
              </w:rPr>
              <w:t>organise their knowledge and learning through use of a range of information resources, and present their work appropriately.</w:t>
            </w:r>
          </w:p>
          <w:p w:rsidRPr="00A406E5" w:rsidR="00C01A3F" w:rsidP="457B239B" w:rsidRDefault="00C01A3F" w14:paraId="46D2DD33" w14:textId="54C61517">
            <w:pPr>
              <w:pStyle w:val="Normal"/>
              <w:ind w:left="360"/>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457B239B"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457B239B" w:rsidRDefault="00982DA7" w14:paraId="525149E5" w14:textId="004630F7">
            <w:pPr>
              <w:spacing w:line="259" w:lineRule="auto"/>
              <w:rPr>
                <w:rFonts w:ascii="Arial" w:hAnsi="Arial" w:eastAsia="Calibri" w:cs="Arial"/>
                <w:sz w:val="22"/>
                <w:szCs w:val="22"/>
              </w:rPr>
            </w:pPr>
            <w:r w:rsidRPr="457B239B" w:rsidR="00982DA7">
              <w:rPr>
                <w:rFonts w:ascii="Arial" w:hAnsi="Arial" w:eastAsia="Calibri" w:cs="Arial"/>
                <w:sz w:val="22"/>
                <w:szCs w:val="22"/>
              </w:rPr>
              <w:t>For this assessment, you can use Generative AI to support you in research</w:t>
            </w:r>
            <w:r w:rsidRPr="457B239B" w:rsidR="56A62012">
              <w:rPr>
                <w:rFonts w:ascii="Arial" w:hAnsi="Arial" w:eastAsia="Calibri" w:cs="Arial"/>
                <w:sz w:val="22"/>
                <w:szCs w:val="22"/>
              </w:rPr>
              <w:t xml:space="preserve"> and data analysis</w:t>
            </w:r>
            <w:r w:rsidRPr="457B239B" w:rsidR="00982DA7">
              <w:rPr>
                <w:rFonts w:ascii="Arial" w:hAnsi="Arial" w:eastAsia="Calibri" w:cs="Arial"/>
                <w:sz w:val="22"/>
                <w:szCs w:val="22"/>
              </w:rPr>
              <w:t>.</w:t>
            </w:r>
          </w:p>
          <w:p w:rsidRPr="00FA7E96" w:rsidR="00982DA7" w:rsidP="457B239B" w:rsidRDefault="00982DA7" w14:paraId="1E2E2090" w14:textId="2045ED18">
            <w:pPr>
              <w:spacing w:line="259" w:lineRule="auto"/>
              <w:rPr>
                <w:rFonts w:ascii="Arial" w:hAnsi="Arial" w:eastAsia="Calibri" w:cs="Arial"/>
                <w:sz w:val="22"/>
                <w:szCs w:val="22"/>
              </w:rPr>
            </w:pPr>
          </w:p>
          <w:p w:rsidRPr="00FA7E96" w:rsidR="00982DA7" w:rsidP="457B239B" w:rsidRDefault="00982DA7" w14:paraId="642959AE" w14:textId="030B689C">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457B239B" w:rsidR="7E875F8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457B239B" w:rsidRDefault="00982DA7" w14:paraId="1362C98E" w14:textId="7DFDD1D6">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You can use </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appropriate AI</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tools to help you find relevant books and articles on your topic. With AI tools, you can create summaries, ask specific questions to avoid skim-reading and find relevant references and materials to guide your exploration of a subject. You </w:t>
            </w:r>
            <w:r w:rsidRPr="457B239B" w:rsidR="7E875F8C">
              <w:rPr>
                <w:rFonts w:ascii="Arial" w:hAnsi="Arial" w:eastAsia="Arial" w:cs="Arial"/>
                <w:b w:val="1"/>
                <w:bCs w:val="1"/>
                <w:i w:val="1"/>
                <w:iCs w:val="1"/>
                <w:caps w:val="0"/>
                <w:smallCaps w:val="0"/>
                <w:noProof w:val="0"/>
                <w:color w:val="000000" w:themeColor="text1" w:themeTint="FF" w:themeShade="FF"/>
                <w:sz w:val="22"/>
                <w:szCs w:val="22"/>
                <w:highlight w:val="yellow"/>
                <w:lang w:val="en-GB"/>
              </w:rPr>
              <w:t>cannot and must</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w:t>
            </w:r>
            <w:r w:rsidRPr="457B239B" w:rsidR="7E875F8C">
              <w:rPr>
                <w:rFonts w:ascii="Arial" w:hAnsi="Arial" w:eastAsia="Arial" w:cs="Arial"/>
                <w:b w:val="1"/>
                <w:bCs w:val="1"/>
                <w:i w:val="1"/>
                <w:iCs w:val="1"/>
                <w:caps w:val="0"/>
                <w:smallCaps w:val="0"/>
                <w:noProof w:val="0"/>
                <w:color w:val="000000" w:themeColor="text1" w:themeTint="FF" w:themeShade="FF"/>
                <w:sz w:val="22"/>
                <w:szCs w:val="22"/>
                <w:highlight w:val="yellow"/>
                <w:lang w:val="en-GB"/>
              </w:rPr>
              <w:t>not</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simply prompt an AI tool to deliver you with the relevant research on a </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subject, and</w:t>
            </w:r>
            <w:r w:rsidRPr="457B239B" w:rsidR="7E875F8C">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include this material in your work.</w:t>
            </w:r>
          </w:p>
        </w:tc>
        <w:tc>
          <w:tcPr>
            <w:tcW w:w="1417" w:type="dxa"/>
            <w:tcMar/>
          </w:tcPr>
          <w:p w:rsidR="00982DA7" w:rsidP="002F3400" w:rsidRDefault="00982DA7" w14:paraId="4FDB1710" w14:textId="5CE6FDA9">
            <w:pPr>
              <w:rPr>
                <w:rFonts w:ascii="Arial" w:hAnsi="Arial" w:eastAsia="Calibri" w:cs="Arial"/>
                <w:sz w:val="22"/>
                <w:szCs w:val="22"/>
              </w:rPr>
            </w:pPr>
            <w:r w:rsidRPr="457B239B"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57B239B" w:rsidR="709AB8FC">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5ED8D44E">
            <w:pPr>
              <w:rPr>
                <w:rFonts w:ascii="Arial" w:hAnsi="Arial" w:eastAsia="Calibri" w:cs="Arial"/>
                <w:sz w:val="22"/>
                <w:szCs w:val="22"/>
              </w:rPr>
            </w:pPr>
            <w:r w:rsidRPr="457B239B" w:rsidR="00982DA7">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457B239B" w:rsidR="00982DA7">
                  <w:rPr>
                    <w:rFonts w:ascii="MS Gothic" w:hAnsi="MS Gothic" w:eastAsia="MS Gothic" w:cs="Arial"/>
                    <w:sz w:val="22"/>
                    <w:szCs w:val="22"/>
                  </w:rPr>
                  <w:t>☐</w:t>
                </w:r>
              </w:sdtContent>
              <w:sdtEndPr>
                <w:rPr>
                  <w:rFonts w:ascii="Arial" w:hAnsi="Arial" w:cs="Arial"/>
                  <w:sz w:val="22"/>
                  <w:szCs w:val="22"/>
                </w:rPr>
              </w:sdtEndPr>
            </w:sdt>
          </w:p>
        </w:tc>
      </w:tr>
      <w:tr w:rsidRPr="00FA7E96" w:rsidR="00982DA7" w:rsidTr="457B239B"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E075B5F">
            <w:pPr>
              <w:rPr>
                <w:rFonts w:ascii="Arial" w:hAnsi="Arial" w:eastAsia="Calibri" w:cs="Arial"/>
                <w:sz w:val="22"/>
                <w:szCs w:val="22"/>
              </w:rPr>
            </w:pPr>
            <w:r w:rsidRPr="457B239B" w:rsidR="00982DA7">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457B239B" w:rsidR="39AF10DA">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457B239B" w:rsidRDefault="00982DA7" w14:paraId="742C709C" w14:textId="0D1717A4">
            <w:pPr>
              <w:spacing w:line="259" w:lineRule="auto"/>
              <w:rPr>
                <w:rFonts w:ascii="Arial" w:hAnsi="Arial" w:eastAsia="Calibri" w:cs="Arial"/>
                <w:sz w:val="22"/>
                <w:szCs w:val="22"/>
              </w:rPr>
            </w:pPr>
            <w:r w:rsidRPr="457B239B" w:rsidR="00982DA7">
              <w:rPr>
                <w:rFonts w:ascii="Arial" w:hAnsi="Arial" w:eastAsia="Calibri" w:cs="Arial"/>
                <w:sz w:val="22"/>
                <w:szCs w:val="22"/>
              </w:rPr>
              <w:t>For this assessment, you can use Generative AI to check your own text/creation for grammatical and syntactical mistakes,</w:t>
            </w:r>
            <w:r w:rsidRPr="457B239B" w:rsidR="56A62012">
              <w:rPr>
                <w:rFonts w:ascii="Arial" w:hAnsi="Arial" w:eastAsia="Calibri" w:cs="Arial"/>
                <w:sz w:val="22"/>
                <w:szCs w:val="22"/>
              </w:rPr>
              <w:t xml:space="preserve"> including getting suggestions to rephrase your work.</w:t>
            </w:r>
          </w:p>
          <w:p w:rsidRPr="00FA7E96" w:rsidR="00982DA7" w:rsidP="457B239B" w:rsidRDefault="00982DA7" w14:paraId="458DDA17" w14:textId="2F180DC7">
            <w:pPr>
              <w:spacing w:line="259" w:lineRule="auto"/>
              <w:rPr>
                <w:rFonts w:ascii="Arial" w:hAnsi="Arial" w:eastAsia="Calibri" w:cs="Arial"/>
                <w:sz w:val="22"/>
                <w:szCs w:val="22"/>
              </w:rPr>
            </w:pPr>
          </w:p>
          <w:p w:rsidRPr="00FA7E96" w:rsidR="00982DA7" w:rsidP="457B239B" w:rsidRDefault="00982DA7" w14:paraId="3EC8A3F9" w14:textId="7C79B4CE">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57B239B" w:rsidR="3B4F811E">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457B239B" w:rsidR="3B4F811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457B239B" w:rsidR="3B4F811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457B239B" w:rsidRDefault="00982DA7" w14:paraId="2C5D8CF9" w14:textId="437D2303">
            <w:pPr>
              <w:pStyle w:val="Normal"/>
              <w:spacing w:line="259" w:lineRule="auto"/>
            </w:pPr>
            <w:r w:rsidRPr="457B239B" w:rsidR="3B4F811E">
              <w:rPr>
                <w:rFonts w:ascii="Arial" w:hAnsi="Arial" w:eastAsia="Arial" w:cs="Arial"/>
                <w:b w:val="0"/>
                <w:bCs w:val="0"/>
                <w:i w:val="1"/>
                <w:iCs w:val="1"/>
                <w:caps w:val="0"/>
                <w:smallCaps w:val="0"/>
                <w:noProof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tc>
        <w:tc>
          <w:tcPr>
            <w:tcW w:w="1417" w:type="dxa"/>
            <w:tcMar/>
          </w:tcPr>
          <w:p w:rsidR="00982DA7" w:rsidP="002F3400" w:rsidRDefault="00982DA7" w14:paraId="1BF5F61E" w14:textId="1FEA264B">
            <w:pPr>
              <w:rPr>
                <w:rFonts w:ascii="Arial" w:hAnsi="Arial" w:eastAsia="Calibri" w:cs="Arial"/>
                <w:sz w:val="22"/>
                <w:szCs w:val="22"/>
              </w:rPr>
            </w:pPr>
            <w:r w:rsidRPr="457B239B"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457B239B" w:rsidR="39AF10DA">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35A4948C">
            <w:pPr>
              <w:rPr>
                <w:rFonts w:ascii="Arial" w:hAnsi="Arial" w:eastAsia="Calibri" w:cs="Arial"/>
                <w:sz w:val="22"/>
                <w:szCs w:val="22"/>
              </w:rPr>
            </w:pPr>
            <w:r w:rsidRPr="457B239B" w:rsidR="00982DA7">
              <w:rPr>
                <w:rFonts w:ascii="Arial" w:hAnsi="Arial" w:eastAsia="Calibri" w:cs="Arial"/>
                <w:sz w:val="22"/>
                <w:szCs w:val="22"/>
              </w:rPr>
              <w:t>N</w:t>
            </w:r>
            <w:r w:rsidRPr="457B239B" w:rsidR="7B440CF4">
              <w:rPr>
                <w:rFonts w:ascii="Arial" w:hAnsi="Arial" w:eastAsia="Calibri" w:cs="Arial"/>
                <w:sz w:val="22"/>
                <w:szCs w:val="22"/>
              </w:rPr>
              <w:t>o</w:t>
            </w:r>
            <w:r w:rsidRPr="457B239B" w:rsidR="00982DA7">
              <w:rPr>
                <w:rFonts w:ascii="Arial" w:hAnsi="Arial" w:eastAsia="Calibri" w:cs="Arial"/>
                <w:sz w:val="22"/>
                <w:szCs w:val="22"/>
              </w:rPr>
              <w:t xml:space="preserve">  </w:t>
            </w:r>
            <w:sdt>
              <w:sdtPr>
                <w:id w:val="-2147112077"/>
                <w14:checkbox>
                  <w14:checked w14:val="0"/>
                  <w14:checkedState w14:val="2612" w14:font="MS Gothic"/>
                  <w14:uncheckedState w14:val="2610" w14:font="MS Gothic"/>
                </w14:checkbox>
                <w:rPr>
                  <w:rFonts w:ascii="Arial" w:hAnsi="Arial" w:cs="Arial"/>
                  <w:sz w:val="22"/>
                  <w:szCs w:val="22"/>
                </w:rPr>
              </w:sdtPr>
              <w:sdtContent>
                <w:r w:rsidRPr="457B239B" w:rsidR="00982DA7">
                  <w:rPr>
                    <w:rFonts w:ascii="MS Gothic" w:hAnsi="MS Gothic" w:eastAsia="MS Gothic" w:cs="Arial"/>
                    <w:sz w:val="22"/>
                    <w:szCs w:val="22"/>
                  </w:rPr>
                  <w:t>☐</w:t>
                </w:r>
              </w:sdtContent>
              <w:sdtEndPr>
                <w:rPr>
                  <w:rFonts w:ascii="Arial" w:hAnsi="Arial" w:cs="Arial"/>
                  <w:sz w:val="22"/>
                  <w:szCs w:val="22"/>
                </w:rPr>
              </w:sdtEndPr>
            </w:sdt>
          </w:p>
        </w:tc>
      </w:tr>
      <w:bookmarkEnd w:id="0"/>
      <w:tr w:rsidRPr="00FA7E96" w:rsidR="00982DA7" w:rsidTr="457B239B"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4340F0BE">
            <w:pPr>
              <w:rPr>
                <w:rFonts w:ascii="Arial" w:hAnsi="Arial" w:eastAsia="Calibri" w:cs="Arial"/>
                <w:sz w:val="22"/>
                <w:szCs w:val="22"/>
              </w:rPr>
            </w:pPr>
            <w:r w:rsidRPr="457B239B"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457B239B" w:rsidR="0582243B">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474147BB">
            <w:pPr>
              <w:rPr>
                <w:rFonts w:ascii="Arial" w:hAnsi="Arial" w:eastAsia="Calibri" w:cs="Arial"/>
                <w:sz w:val="22"/>
                <w:szCs w:val="22"/>
              </w:rPr>
            </w:pPr>
            <w:r w:rsidRPr="457B239B" w:rsidR="00982DA7">
              <w:rPr>
                <w:rFonts w:ascii="Arial" w:hAnsi="Arial" w:eastAsia="Calibri" w:cs="Arial"/>
                <w:sz w:val="22"/>
                <w:szCs w:val="22"/>
              </w:rPr>
              <w:t>N</w:t>
            </w:r>
            <w:r w:rsidRPr="457B239B" w:rsidR="3734D337">
              <w:rPr>
                <w:rFonts w:ascii="Arial" w:hAnsi="Arial" w:eastAsia="Calibri" w:cs="Arial"/>
                <w:sz w:val="22"/>
                <w:szCs w:val="22"/>
              </w:rPr>
              <w:t>o</w:t>
            </w:r>
            <w:r w:rsidRPr="457B239B" w:rsidR="00982DA7">
              <w:rPr>
                <w:rFonts w:ascii="Arial" w:hAnsi="Arial" w:eastAsia="Calibri" w:cs="Arial"/>
                <w:sz w:val="22"/>
                <w:szCs w:val="22"/>
              </w:rPr>
              <w:t xml:space="preserve"> </w:t>
            </w:r>
            <w:sdt>
              <w:sdtPr>
                <w:id w:val="1717855451"/>
                <w14:checkbox>
                  <w14:checked w14:val="1"/>
                  <w14:checkedState w14:val="2612" w14:font="MS Gothic"/>
                  <w14:uncheckedState w14:val="2610" w14:font="MS Gothic"/>
                </w14:checkbox>
                <w:rPr>
                  <w:rFonts w:ascii="Arial" w:hAnsi="Arial" w:cs="Arial"/>
                  <w:sz w:val="22"/>
                  <w:szCs w:val="22"/>
                </w:rPr>
              </w:sdtPr>
              <w:sdtContent>
                <w:r w:rsidRPr="457B239B" w:rsidR="1783A7CD">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4C41909B">
            <w:pPr>
              <w:rPr>
                <w:rFonts w:ascii="Arial" w:hAnsi="Arial" w:eastAsia="Calibri" w:cs="Arial"/>
                <w:sz w:val="22"/>
                <w:szCs w:val="22"/>
              </w:rPr>
            </w:pPr>
            <w:r w:rsidRPr="457B239B"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457B239B" w:rsidR="34359767">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457B239B"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5334D1" w14:paraId="264F3D37" w14:textId="26DA60C3">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457B239B" w:rsidRDefault="00152E9D" w14:paraId="7DCDF5E1" w14:textId="5F03D1A7">
      <w:pPr>
        <w:spacing w:before="0" w:beforeAutospacing="off" w:after="0" w:afterAutospacing="off"/>
        <w:ind w:left="720" w:right="0"/>
        <w:rPr>
          <w:rFonts w:ascii="Arial" w:hAnsi="Arial" w:eastAsia="Arial" w:cs="Arial"/>
          <w:noProof w:val="0"/>
          <w:sz w:val="24"/>
          <w:szCs w:val="24"/>
          <w:lang w:val="en-GB"/>
        </w:rPr>
      </w:pPr>
      <w:r w:rsidRPr="457B239B" w:rsidR="44B51F7B">
        <w:rPr>
          <w:rFonts w:ascii="Arial" w:hAnsi="Arial" w:eastAsia="Arial" w:cs="Arial"/>
          <w:b w:val="1"/>
          <w:bCs w:val="1"/>
          <w:i w:val="0"/>
          <w:iCs w:val="0"/>
          <w:caps w:val="0"/>
          <w:smallCaps w:val="0"/>
          <w:noProof w:val="0"/>
          <w:color w:val="000000" w:themeColor="text1" w:themeTint="FF" w:themeShade="FF"/>
          <w:sz w:val="24"/>
          <w:szCs w:val="24"/>
          <w:highlight w:val="yellow"/>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Pr="00A406E5" w:rsidR="00152E9D" w:rsidP="00A67FB1" w:rsidRDefault="00152E9D" w14:paraId="53740846" w14:textId="1817282F">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457B239B" w:rsidRDefault="008042F0" w14:paraId="3FFA608D"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Guidance</w:t>
      </w:r>
      <w:r w:rsidRPr="457B239B" w:rsidR="00C01A3F">
        <w:rPr>
          <w:rFonts w:ascii="Arial" w:hAnsi="Arial" w:cs="Arial"/>
          <w:b w:val="1"/>
          <w:bCs w:val="1"/>
          <w:i w:val="1"/>
          <w:iCs w:val="1"/>
          <w:sz w:val="22"/>
          <w:szCs w:val="22"/>
        </w:rPr>
        <w:t xml:space="preserve"> 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592AD111" w:rsidP="457B239B" w:rsidRDefault="592AD111" w14:paraId="52FFD438"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demonstrate knowledge of the core principles, values and characteristics of Youth Work practice; </w:t>
      </w:r>
    </w:p>
    <w:p w:rsidR="592AD111" w:rsidP="457B239B" w:rsidRDefault="592AD111" w14:paraId="2AFB8248"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592AD111" w:rsidP="457B239B" w:rsidRDefault="592AD111" w14:paraId="3E761CB0"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show understanding of concepts of informal and non-formal education in Youth Work practice; </w:t>
      </w:r>
    </w:p>
    <w:p w:rsidR="592AD111" w:rsidP="457B239B" w:rsidRDefault="592AD111" w14:paraId="3AB4FB0D"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 xml:space="preserve">exhibit an understanding of how key historical milestones in Youth Work has shaped current practice and policy;  </w:t>
      </w:r>
    </w:p>
    <w:p w:rsidR="592AD111" w:rsidP="457B239B" w:rsidRDefault="592AD111" w14:paraId="43BF5441"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592AD111">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5B118897" w14:textId="7DC08CD1">
      <w:pPr>
        <w:jc w:val="both"/>
        <w:rPr>
          <w:rFonts w:ascii="Arial" w:hAnsi="Arial" w:cs="Arial"/>
          <w:i w:val="1"/>
          <w:iCs w:val="1"/>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457B239B" w:rsidRDefault="008042F0" w14:paraId="0E8B7193"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 xml:space="preserve">Guidance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2D07F2BE" w:rsidP="457B239B" w:rsidRDefault="2D07F2BE" w14:paraId="09E5DB0D"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demonstrate knowledge of the core principles, values and characteristics of Youth Work practice; </w:t>
      </w:r>
    </w:p>
    <w:p w:rsidR="2D07F2BE" w:rsidP="457B239B" w:rsidRDefault="2D07F2BE" w14:paraId="4925C6D6"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2D07F2BE" w:rsidP="457B239B" w:rsidRDefault="2D07F2BE" w14:paraId="2A76A804"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show understanding of concepts of informal and non-formal education in Youth Work practice; </w:t>
      </w:r>
    </w:p>
    <w:p w:rsidR="2D07F2BE" w:rsidP="457B239B" w:rsidRDefault="2D07F2BE" w14:paraId="24A9DA67"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 xml:space="preserve">exhibit an understanding of how key historical milestones in Youth Work has shaped current practice and policy;  </w:t>
      </w:r>
    </w:p>
    <w:p w:rsidR="2D07F2BE" w:rsidP="457B239B" w:rsidRDefault="2D07F2BE" w14:paraId="3374B85E"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D07F2BE">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71DE719F" w14:textId="5E3DBDA0">
      <w:pPr>
        <w:jc w:val="both"/>
        <w:rPr>
          <w:rFonts w:ascii="Arial" w:hAnsi="Arial" w:cs="Arial"/>
          <w:i w:val="1"/>
          <w:iCs w:val="1"/>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457B239B" w:rsidRDefault="008042F0" w14:paraId="50EE4DDC"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Guidance</w:t>
      </w:r>
      <w:r w:rsidRPr="457B239B" w:rsidR="008042F0">
        <w:rPr>
          <w:rFonts w:ascii="Arial" w:hAnsi="Arial" w:cs="Arial"/>
          <w:b w:val="1"/>
          <w:bCs w:val="1"/>
          <w:i w:val="1"/>
          <w:iCs w:val="1"/>
          <w:sz w:val="22"/>
          <w:szCs w:val="22"/>
        </w:rPr>
        <w:t xml:space="preserv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2F2492D1" w:rsidP="457B239B" w:rsidRDefault="2F2492D1" w14:paraId="7DC1ACEF"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demonstrate knowledge of the core principles, values and characteristics of Youth Work practice; </w:t>
      </w:r>
    </w:p>
    <w:p w:rsidR="2F2492D1" w:rsidP="457B239B" w:rsidRDefault="2F2492D1" w14:paraId="6BAD9FB2"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2F2492D1" w:rsidP="457B239B" w:rsidRDefault="2F2492D1" w14:paraId="5BEA1D81"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show understanding of concepts of informal and non-formal education in Youth Work practice; </w:t>
      </w:r>
    </w:p>
    <w:p w:rsidR="2F2492D1" w:rsidP="457B239B" w:rsidRDefault="2F2492D1" w14:paraId="6C0C30D8"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 xml:space="preserve">exhibit an understanding of how key historical milestones in Youth Work has shaped current practice and policy;  </w:t>
      </w:r>
    </w:p>
    <w:p w:rsidR="2F2492D1" w:rsidP="457B239B" w:rsidRDefault="2F2492D1" w14:paraId="2E37BF76"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2492D1">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3D77410B" w14:textId="1F4357A5">
      <w:pPr>
        <w:jc w:val="both"/>
        <w:rPr>
          <w:rFonts w:ascii="Arial" w:hAnsi="Arial" w:cs="Arial"/>
          <w:i w:val="1"/>
          <w:iCs w:val="1"/>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457B239B" w:rsidRDefault="008042F0" w14:paraId="4C4DC7E3" w14:textId="77777777">
      <w:pPr>
        <w:jc w:val="both"/>
        <w:rPr>
          <w:rFonts w:ascii="Arial" w:hAnsi="Arial" w:cs="Arial"/>
          <w:i w:val="1"/>
          <w:iCs w:val="1"/>
          <w:sz w:val="22"/>
          <w:szCs w:val="22"/>
        </w:rPr>
      </w:pPr>
      <w:r w:rsidRPr="457B239B" w:rsidR="008042F0">
        <w:rPr>
          <w:rFonts w:ascii="Arial" w:hAnsi="Arial" w:cs="Arial"/>
          <w:b w:val="1"/>
          <w:bCs w:val="1"/>
          <w:i w:val="1"/>
          <w:iCs w:val="1"/>
          <w:sz w:val="22"/>
          <w:szCs w:val="22"/>
        </w:rPr>
        <w:t>Guidance</w:t>
      </w:r>
      <w:r w:rsidRPr="457B239B" w:rsidR="008042F0">
        <w:rPr>
          <w:rFonts w:ascii="Arial" w:hAnsi="Arial" w:cs="Arial"/>
          <w:b w:val="1"/>
          <w:bCs w:val="1"/>
          <w:i w:val="1"/>
          <w:iCs w:val="1"/>
          <w:sz w:val="22"/>
          <w:szCs w:val="22"/>
        </w:rPr>
        <w:t xml:space="preserv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378A7E5A" w:rsidP="457B239B" w:rsidRDefault="378A7E5A" w14:paraId="5545B0B6"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demonstrate knowledge of the core principles, values and characteristics of Youth Work practice; </w:t>
      </w:r>
    </w:p>
    <w:p w:rsidR="378A7E5A" w:rsidP="457B239B" w:rsidRDefault="378A7E5A" w14:paraId="6CAB4E4D"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378A7E5A" w:rsidP="457B239B" w:rsidRDefault="378A7E5A" w14:paraId="7F9CD732"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show understanding of concepts of informal and non-formal education in Youth Work practice; </w:t>
      </w:r>
    </w:p>
    <w:p w:rsidR="378A7E5A" w:rsidP="457B239B" w:rsidRDefault="378A7E5A" w14:paraId="2830EF4F"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 xml:space="preserve">exhibit an understanding of how key historical milestones in Youth Work has shaped current practice and policy;  </w:t>
      </w:r>
    </w:p>
    <w:p w:rsidR="378A7E5A" w:rsidP="457B239B" w:rsidRDefault="378A7E5A" w14:paraId="2B8063BD"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378A7E5A">
        <w:rPr>
          <w:rFonts w:ascii="Arial" w:hAnsi="Arial" w:eastAsia="Arial" w:cs="Arial"/>
          <w:noProof w:val="0"/>
          <w:sz w:val="22"/>
          <w:szCs w:val="22"/>
          <w:lang w:val="en-GB"/>
        </w:rPr>
        <w:t>organise their knowledge and learning through use of a range of information resources, and present their work appropriately.</w:t>
      </w:r>
    </w:p>
    <w:p w:rsidR="457B239B" w:rsidP="457B239B" w:rsidRDefault="457B239B" w14:paraId="0AD58381" w14:textId="30F2B408">
      <w:pPr>
        <w:jc w:val="both"/>
        <w:rPr>
          <w:rFonts w:ascii="Arial" w:hAnsi="Arial" w:cs="Arial"/>
          <w:i w:val="1"/>
          <w:iCs w:val="1"/>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sidRPr="457B239B" w:rsidR="008042F0">
        <w:rPr>
          <w:rFonts w:ascii="Arial" w:hAnsi="Arial" w:cs="Arial"/>
          <w:b w:val="1"/>
          <w:bCs w:val="1"/>
          <w:i w:val="1"/>
          <w:iCs w:val="1"/>
          <w:sz w:val="22"/>
          <w:szCs w:val="22"/>
        </w:rPr>
        <w:t>Guidance</w:t>
      </w:r>
      <w:r w:rsidRPr="457B239B" w:rsidR="008042F0">
        <w:rPr>
          <w:rFonts w:ascii="Arial" w:hAnsi="Arial" w:cs="Arial"/>
          <w:b w:val="1"/>
          <w:bCs w:val="1"/>
          <w:i w:val="1"/>
          <w:iCs w:val="1"/>
          <w:sz w:val="22"/>
          <w:szCs w:val="22"/>
        </w:rPr>
        <w:t xml:space="preserve"> </w:t>
      </w:r>
      <w:r w:rsidRPr="457B239B" w:rsidR="00C01A3F">
        <w:rPr>
          <w:rFonts w:ascii="Arial" w:hAnsi="Arial" w:cs="Arial"/>
          <w:b w:val="1"/>
          <w:bCs w:val="1"/>
          <w:i w:val="1"/>
          <w:iCs w:val="1"/>
          <w:sz w:val="22"/>
          <w:szCs w:val="22"/>
        </w:rPr>
        <w:t xml:space="preserve">specific to this </w:t>
      </w:r>
      <w:r w:rsidRPr="457B239B" w:rsidR="00E27F15">
        <w:rPr>
          <w:rFonts w:ascii="Arial" w:hAnsi="Arial" w:cs="Arial"/>
          <w:b w:val="1"/>
          <w:bCs w:val="1"/>
          <w:i w:val="1"/>
          <w:iCs w:val="1"/>
          <w:sz w:val="22"/>
          <w:szCs w:val="22"/>
        </w:rPr>
        <w:t>assessment</w:t>
      </w:r>
      <w:r w:rsidRPr="457B239B" w:rsidR="00C01A3F">
        <w:rPr>
          <w:rFonts w:ascii="Arial" w:hAnsi="Arial" w:cs="Arial"/>
          <w:b w:val="1"/>
          <w:bCs w:val="1"/>
          <w:i w:val="1"/>
          <w:iCs w:val="1"/>
          <w:sz w:val="22"/>
          <w:szCs w:val="22"/>
        </w:rPr>
        <w:t>:</w:t>
      </w:r>
      <w:r w:rsidRPr="457B239B" w:rsidR="00C01A3F">
        <w:rPr>
          <w:rFonts w:ascii="Arial" w:hAnsi="Arial" w:cs="Arial"/>
          <w:i w:val="1"/>
          <w:iCs w:val="1"/>
          <w:sz w:val="22"/>
          <w:szCs w:val="22"/>
        </w:rPr>
        <w:t xml:space="preserve"> </w:t>
      </w:r>
    </w:p>
    <w:p w:rsidRPr="00A406E5" w:rsidR="00C01A3F" w:rsidP="457B239B" w:rsidRDefault="00C01A3F" w14:paraId="5F4BD3DC" w14:textId="591381EB">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demonstrate knowledge of the core principles, values and characteristics of Youth Work practice; </w:t>
      </w:r>
    </w:p>
    <w:p w:rsidRPr="00A406E5" w:rsidR="00C01A3F" w:rsidP="457B239B" w:rsidRDefault="00C01A3F" w14:paraId="35B55BBF" w14:textId="67EC273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demonstrate knowledge and understanding of the various contexts and settings for Youth Work, including the roles and responsibilities of the youth worker; </w:t>
      </w:r>
    </w:p>
    <w:p w:rsidRPr="00A406E5" w:rsidR="00C01A3F" w:rsidP="457B239B" w:rsidRDefault="00C01A3F" w14:paraId="518F159D" w14:textId="5B9E297F">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show understanding of concepts of informal and non-formal education in Youth Work practice; </w:t>
      </w:r>
    </w:p>
    <w:p w:rsidRPr="00A406E5" w:rsidR="00C01A3F" w:rsidP="457B239B" w:rsidRDefault="00C01A3F" w14:paraId="2146EC9B" w14:textId="637DFE98">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 xml:space="preserve">exhibit an understanding of how key historical milestones in Youth Work has shaped current practice and policy;  </w:t>
      </w:r>
    </w:p>
    <w:p w:rsidRPr="00A406E5" w:rsidR="00C01A3F" w:rsidP="457B239B" w:rsidRDefault="00C01A3F" w14:paraId="04EF45D6" w14:textId="4B88305D">
      <w:pPr>
        <w:pStyle w:val="ListParagraph"/>
        <w:numPr>
          <w:ilvl w:val="0"/>
          <w:numId w:val="17"/>
        </w:numPr>
        <w:spacing w:before="0" w:beforeAutospacing="off" w:after="0" w:afterAutospacing="off"/>
        <w:ind w:left="720" w:right="0" w:hanging="360"/>
        <w:jc w:val="both"/>
        <w:rPr>
          <w:rFonts w:ascii="Arial" w:hAnsi="Arial" w:eastAsia="Arial" w:cs="Arial"/>
          <w:noProof w:val="0"/>
          <w:sz w:val="22"/>
          <w:szCs w:val="22"/>
          <w:lang w:val="en-GB"/>
        </w:rPr>
      </w:pPr>
      <w:r w:rsidRPr="457B239B" w:rsidR="2F1C59CB">
        <w:rPr>
          <w:rFonts w:ascii="Arial" w:hAnsi="Arial" w:eastAsia="Arial" w:cs="Arial"/>
          <w:noProof w:val="0"/>
          <w:sz w:val="22"/>
          <w:szCs w:val="22"/>
          <w:lang w:val="en-GB"/>
        </w:rPr>
        <w:t>organise their knowledge and learning through use of a range of information resources, and present their work appropriately.</w:t>
      </w:r>
    </w:p>
    <w:p w:rsidRPr="00A406E5" w:rsidR="00C01A3F" w:rsidP="00D22D9C" w:rsidRDefault="00C01A3F" w14:paraId="4F09134C" w14:textId="1C3C1AB8">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457B239B"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457B239B"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457B239B"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457B239B" w:rsidRDefault="00152E9D" w14:paraId="3E0C99F7" w14:textId="5CC6EF08">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457B239B"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4C81D572" w14:textId="57BF4D1B">
            <w:pPr>
              <w:jc w:val="center"/>
              <w:rPr>
                <w:rFonts w:ascii="Arial" w:hAnsi="Arial" w:cs="Arial"/>
                <w:sz w:val="32"/>
                <w:szCs w:val="32"/>
              </w:rPr>
            </w:pPr>
            <w:r w:rsidRPr="457B239B" w:rsidR="7E28F6E6">
              <w:rPr>
                <w:rFonts w:ascii="Arial" w:hAnsi="Arial" w:cs="Arial"/>
                <w:sz w:val="32"/>
                <w:szCs w:val="32"/>
              </w:rPr>
              <w:t>20</w:t>
            </w: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457B239B"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457B239B"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457B239B" w:rsidRDefault="00152E9D" w14:paraId="3FA0309C" w14:textId="2497BAC6">
            <w:pPr>
              <w:pStyle w:val="Normal"/>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457B239B"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7AD52F3D" w14:textId="24FBE1D5">
            <w:pPr>
              <w:jc w:val="center"/>
              <w:rPr>
                <w:rFonts w:ascii="Arial" w:hAnsi="Arial" w:cs="Arial"/>
                <w:sz w:val="32"/>
                <w:szCs w:val="32"/>
              </w:rPr>
            </w:pPr>
            <w:r w:rsidRPr="457B239B" w:rsidR="2183DA18">
              <w:rPr>
                <w:rFonts w:ascii="Arial" w:hAnsi="Arial" w:cs="Arial"/>
                <w:sz w:val="32"/>
                <w:szCs w:val="32"/>
              </w:rPr>
              <w:t>20</w:t>
            </w: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457B239B"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457B239B"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457B239B" w:rsidRDefault="00152E9D" w14:paraId="399842E4" w14:textId="33D53EDD">
            <w:pPr>
              <w:pStyle w:val="Normal"/>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457B239B"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05F68219" w14:textId="45C24806">
            <w:pPr>
              <w:jc w:val="center"/>
              <w:rPr>
                <w:rFonts w:ascii="Arial" w:hAnsi="Arial" w:cs="Arial"/>
                <w:sz w:val="32"/>
                <w:szCs w:val="32"/>
              </w:rPr>
            </w:pPr>
            <w:r w:rsidRPr="457B239B" w:rsidR="59E296DD">
              <w:rPr>
                <w:rFonts w:ascii="Arial" w:hAnsi="Arial" w:cs="Arial"/>
                <w:sz w:val="32"/>
                <w:szCs w:val="32"/>
              </w:rPr>
              <w:t>20</w:t>
            </w: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457B239B"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457B239B"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457B239B" w:rsidRDefault="00152E9D" w14:paraId="7C289E35" w14:textId="2820727A">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457B239B"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2C7E6F2F" w14:textId="40BA52D5">
            <w:pPr>
              <w:jc w:val="center"/>
              <w:rPr>
                <w:rFonts w:ascii="Arial" w:hAnsi="Arial" w:cs="Arial"/>
                <w:sz w:val="32"/>
                <w:szCs w:val="32"/>
              </w:rPr>
            </w:pPr>
            <w:r w:rsidRPr="457B239B" w:rsidR="3CE53277">
              <w:rPr>
                <w:rFonts w:ascii="Arial" w:hAnsi="Arial" w:cs="Arial"/>
                <w:sz w:val="32"/>
                <w:szCs w:val="32"/>
              </w:rPr>
              <w:t>20</w:t>
            </w: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457B239B"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457B239B"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457B239B"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457B239B" w:rsidRDefault="00152E9D" w14:paraId="1413BCD8" w14:textId="53CECB1B">
            <w:pPr>
              <w:jc w:val="center"/>
              <w:rPr>
                <w:rFonts w:ascii="Arial" w:hAnsi="Arial" w:cs="Arial"/>
                <w:sz w:val="32"/>
                <w:szCs w:val="32"/>
              </w:rPr>
            </w:pPr>
            <w:r w:rsidRPr="457B239B" w:rsidR="61A0E1B3">
              <w:rPr>
                <w:rFonts w:ascii="Arial" w:hAnsi="Arial" w:cs="Arial"/>
                <w:sz w:val="32"/>
                <w:szCs w:val="32"/>
              </w:rPr>
              <w:t>20</w:t>
            </w: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6">
    <w:nsid w:val="403116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7">
    <w:abstractNumId w:val="16"/>
  </w: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334D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4C1"/>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4E93E5F"/>
    <w:rsid w:val="0582243B"/>
    <w:rsid w:val="05DF7CE3"/>
    <w:rsid w:val="06F57047"/>
    <w:rsid w:val="0B570B3A"/>
    <w:rsid w:val="0EE57C8C"/>
    <w:rsid w:val="12C47C71"/>
    <w:rsid w:val="1783A7CD"/>
    <w:rsid w:val="1CF15FFA"/>
    <w:rsid w:val="2183DA18"/>
    <w:rsid w:val="21AE6F22"/>
    <w:rsid w:val="2225DC0A"/>
    <w:rsid w:val="239B883A"/>
    <w:rsid w:val="28910BE7"/>
    <w:rsid w:val="28A94504"/>
    <w:rsid w:val="2C20F047"/>
    <w:rsid w:val="2D07F2BE"/>
    <w:rsid w:val="2DD8A806"/>
    <w:rsid w:val="2F1C59CB"/>
    <w:rsid w:val="2F2492D1"/>
    <w:rsid w:val="2F842CAD"/>
    <w:rsid w:val="34359767"/>
    <w:rsid w:val="3734D337"/>
    <w:rsid w:val="378A7E5A"/>
    <w:rsid w:val="39AF10DA"/>
    <w:rsid w:val="3B4F811E"/>
    <w:rsid w:val="3CE53277"/>
    <w:rsid w:val="3DB58FD8"/>
    <w:rsid w:val="40A46100"/>
    <w:rsid w:val="40AFA7DD"/>
    <w:rsid w:val="44B51F7B"/>
    <w:rsid w:val="457B239B"/>
    <w:rsid w:val="463ED5FC"/>
    <w:rsid w:val="4A69F8AF"/>
    <w:rsid w:val="54C2193E"/>
    <w:rsid w:val="56A62012"/>
    <w:rsid w:val="592AD111"/>
    <w:rsid w:val="59E296DD"/>
    <w:rsid w:val="59F18F35"/>
    <w:rsid w:val="5AA80BF4"/>
    <w:rsid w:val="5C8D22EC"/>
    <w:rsid w:val="5C98772C"/>
    <w:rsid w:val="5F5B316C"/>
    <w:rsid w:val="61A0E1B3"/>
    <w:rsid w:val="63436AD4"/>
    <w:rsid w:val="6A98C44D"/>
    <w:rsid w:val="6D91F822"/>
    <w:rsid w:val="6F870322"/>
    <w:rsid w:val="6FA7148D"/>
    <w:rsid w:val="7091B856"/>
    <w:rsid w:val="709AB8FC"/>
    <w:rsid w:val="71DB3D67"/>
    <w:rsid w:val="76952F60"/>
    <w:rsid w:val="78E26B52"/>
    <w:rsid w:val="7B440CF4"/>
    <w:rsid w:val="7E05AAFE"/>
    <w:rsid w:val="7E28F6E6"/>
    <w:rsid w:val="7E875F8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83044C50-7185-4D2B-B8C4-567CC57AF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7C968-5018-478E-A00C-F1B6B6BABFCE}">
  <ds:schemaRefs>
    <ds:schemaRef ds:uri="http://schemas.microsoft.com/sharepoint/v3/contenttype/forms"/>
  </ds:schemaRefs>
</ds:datastoreItem>
</file>

<file path=customXml/itemProps3.xml><?xml version="1.0" encoding="utf-8"?>
<ds:datastoreItem xmlns:ds="http://schemas.openxmlformats.org/officeDocument/2006/customXml" ds:itemID="{9AFA0365-4FFC-4ECC-8730-D82F1D437CEA}">
  <ds:schemaRefs>
    <ds:schemaRef ds:uri="http://purl.org/dc/dcmitype/"/>
    <ds:schemaRef ds:uri="c982cde0-c575-4cd2-8a19-4a35f69c8677"/>
    <ds:schemaRef ds:uri="http://schemas.microsoft.com/office/2006/metadata/properties"/>
    <ds:schemaRef ds:uri="http://www.w3.org/XML/1998/namespac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c56857c1-9703-43ca-9e86-d23ef835a02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4</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7</revision>
  <lastPrinted>2014-10-10T07:42:00.0000000Z</lastPrinted>
  <dcterms:created xsi:type="dcterms:W3CDTF">2025-07-14T17:38:00.0000000Z</dcterms:created>
  <dcterms:modified xsi:type="dcterms:W3CDTF">2025-10-10T08:38:47.9167612Z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