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156082" w:themeColor="accent1"/>
        </w:rPr>
        <w:id w:val="-517071545"/>
        <w:docPartObj>
          <w:docPartGallery w:val="Cover Pages"/>
          <w:docPartUnique/>
        </w:docPartObj>
      </w:sdtPr>
      <w:sdtEndPr>
        <w:rPr>
          <w:rFonts w:ascii="Times New Roman" w:eastAsiaTheme="minorHAnsi" w:hAnsi="Times New Roman" w:cs="Times New Roman"/>
          <w:b/>
          <w:bCs/>
          <w:color w:val="auto"/>
          <w:kern w:val="2"/>
          <w:sz w:val="24"/>
          <w:szCs w:val="24"/>
          <w:lang w:val="en-GB"/>
          <w14:ligatures w14:val="standardContextual"/>
        </w:rPr>
      </w:sdtEndPr>
      <w:sdtContent>
        <w:p w14:paraId="006B7020" w14:textId="0126E7F9" w:rsidR="00C85EFD" w:rsidRDefault="00C85EFD" w:rsidP="004D0EC0">
          <w:pPr>
            <w:pStyle w:val="NoSpacing"/>
            <w:spacing w:before="1540" w:after="240"/>
            <w:rPr>
              <w:color w:val="156082" w:themeColor="accent1"/>
            </w:rPr>
          </w:pPr>
          <w:r>
            <w:rPr>
              <w:noProof/>
              <w:color w:val="156082" w:themeColor="accent1"/>
            </w:rPr>
            <w:drawing>
              <wp:anchor distT="0" distB="0" distL="114300" distR="114300" simplePos="0" relativeHeight="251658240" behindDoc="1" locked="0" layoutInCell="1" allowOverlap="1" wp14:anchorId="4BCEE076" wp14:editId="6F38AF44">
                <wp:simplePos x="0" y="0"/>
                <wp:positionH relativeFrom="margin">
                  <wp:posOffset>3610771</wp:posOffset>
                </wp:positionH>
                <wp:positionV relativeFrom="paragraph">
                  <wp:posOffset>531</wp:posOffset>
                </wp:positionV>
                <wp:extent cx="2574925" cy="956310"/>
                <wp:effectExtent l="0" t="0" r="0" b="0"/>
                <wp:wrapTight wrapText="bothSides">
                  <wp:wrapPolygon edited="0">
                    <wp:start x="0" y="0"/>
                    <wp:lineTo x="0" y="21084"/>
                    <wp:lineTo x="21414" y="21084"/>
                    <wp:lineTo x="21414" y="0"/>
                    <wp:lineTo x="0" y="0"/>
                  </wp:wrapPolygon>
                </wp:wrapTight>
                <wp:docPr id="9445780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74925" cy="95631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EAC7B94" w14:textId="684A302C" w:rsidR="004D0EC0" w:rsidRDefault="004D0EC0" w:rsidP="004D0EC0">
          <w:pPr>
            <w:pStyle w:val="NoSpacing"/>
            <w:spacing w:before="1540" w:after="240"/>
            <w:rPr>
              <w:color w:val="156082" w:themeColor="accent1"/>
            </w:rPr>
          </w:pPr>
        </w:p>
        <w:sdt>
          <w:sdtPr>
            <w:rPr>
              <w:rFonts w:ascii="Times New Roman" w:eastAsiaTheme="majorEastAsia" w:hAnsi="Times New Roman" w:cs="Times New Roman"/>
              <w:b/>
              <w:bCs/>
              <w:caps/>
              <w:color w:val="156082" w:themeColor="accent1"/>
              <w:sz w:val="72"/>
              <w:szCs w:val="72"/>
              <w:u w:val="thick"/>
            </w:rPr>
            <w:alias w:val="Title"/>
            <w:tag w:val=""/>
            <w:id w:val="1735040861"/>
            <w:placeholder>
              <w:docPart w:val="7A85FBB2A3AA4A5C987D8525B9FF1CE7"/>
            </w:placeholder>
            <w:dataBinding w:prefixMappings="xmlns:ns0='http://purl.org/dc/elements/1.1/' xmlns:ns1='http://schemas.openxmlformats.org/package/2006/metadata/core-properties' " w:xpath="/ns1:coreProperties[1]/ns0:title[1]" w:storeItemID="{6C3C8BC8-F283-45AE-878A-BAB7291924A1}"/>
            <w:text/>
          </w:sdtPr>
          <w:sdtContent>
            <w:p w14:paraId="3DEEE9C7" w14:textId="740E7185" w:rsidR="004D0EC0" w:rsidRPr="004D0EC0" w:rsidRDefault="004D0EC0" w:rsidP="004D0EC0">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72"/>
                  <w:szCs w:val="72"/>
                </w:rPr>
              </w:pPr>
              <w:r w:rsidRPr="004D0EC0">
                <w:rPr>
                  <w:rFonts w:ascii="Times New Roman" w:eastAsiaTheme="majorEastAsia" w:hAnsi="Times New Roman" w:cs="Times New Roman"/>
                  <w:b/>
                  <w:bCs/>
                  <w:caps/>
                  <w:color w:val="156082" w:themeColor="accent1"/>
                  <w:sz w:val="72"/>
                  <w:szCs w:val="72"/>
                  <w:u w:val="thick"/>
                </w:rPr>
                <w:t>Discuss the challenges faced by an expanding business in the current economic environment</w:t>
              </w:r>
            </w:p>
          </w:sdtContent>
        </w:sdt>
        <w:p w14:paraId="118B5A5A" w14:textId="396659E7" w:rsidR="004D0EC0" w:rsidRDefault="004D0EC0">
          <w:pPr>
            <w:pStyle w:val="NoSpacing"/>
            <w:spacing w:before="480"/>
            <w:jc w:val="center"/>
            <w:rPr>
              <w:color w:val="156082" w:themeColor="accent1"/>
            </w:rPr>
          </w:pPr>
        </w:p>
        <w:p w14:paraId="33B8CC37" w14:textId="0B876B95" w:rsidR="004D0EC0" w:rsidRDefault="004D0EC0">
          <w:pPr>
            <w:rPr>
              <w:rFonts w:ascii="Times New Roman" w:hAnsi="Times New Roman" w:cs="Times New Roman"/>
              <w:b/>
              <w:bCs/>
            </w:rPr>
          </w:pPr>
          <w:r>
            <w:rPr>
              <w:rFonts w:ascii="Times New Roman" w:hAnsi="Times New Roman" w:cs="Times New Roman"/>
              <w:b/>
              <w:bCs/>
            </w:rPr>
            <w:br w:type="page"/>
          </w:r>
        </w:p>
      </w:sdtContent>
    </w:sdt>
    <w:p w14:paraId="093923D7" w14:textId="2C945767" w:rsidR="004D0EC0" w:rsidRDefault="004D0EC0" w:rsidP="004D0EC0">
      <w:pPr>
        <w:pStyle w:val="ListParagraph"/>
        <w:spacing w:line="360" w:lineRule="auto"/>
        <w:rPr>
          <w:rFonts w:ascii="Times New Roman" w:hAnsi="Times New Roman" w:cs="Times New Roman"/>
          <w:b/>
          <w:bCs/>
        </w:rPr>
      </w:pPr>
      <w:r w:rsidRPr="004D0EC0">
        <w:rPr>
          <w:rFonts w:ascii="Times New Roman" w:hAnsi="Times New Roman" w:cs="Times New Roman"/>
          <w:b/>
          <w:bCs/>
        </w:rPr>
        <w:lastRenderedPageBreak/>
        <w:t>Adapting to Change: A Business Environment Analysis of</w:t>
      </w:r>
      <w:r>
        <w:rPr>
          <w:rFonts w:ascii="Times New Roman" w:hAnsi="Times New Roman" w:cs="Times New Roman"/>
          <w:b/>
          <w:bCs/>
        </w:rPr>
        <w:t xml:space="preserve"> Apple</w:t>
      </w:r>
    </w:p>
    <w:p w14:paraId="2D5AD333" w14:textId="77777777" w:rsidR="004D0EC0" w:rsidRDefault="004D0EC0" w:rsidP="004D0EC0">
      <w:pPr>
        <w:pStyle w:val="ListParagraph"/>
        <w:spacing w:line="360" w:lineRule="auto"/>
        <w:rPr>
          <w:rFonts w:ascii="Times New Roman" w:hAnsi="Times New Roman" w:cs="Times New Roman"/>
          <w:b/>
          <w:bCs/>
        </w:rPr>
      </w:pPr>
    </w:p>
    <w:p w14:paraId="5B05089D" w14:textId="40AB5DC5" w:rsidR="00421BA7" w:rsidRPr="00421BA7" w:rsidRDefault="004B4A8A" w:rsidP="00421BA7">
      <w:pPr>
        <w:pStyle w:val="ListParagraph"/>
        <w:numPr>
          <w:ilvl w:val="0"/>
          <w:numId w:val="3"/>
        </w:numPr>
        <w:spacing w:line="360" w:lineRule="auto"/>
        <w:rPr>
          <w:rFonts w:ascii="Times New Roman" w:hAnsi="Times New Roman" w:cs="Times New Roman"/>
          <w:b/>
          <w:bCs/>
        </w:rPr>
      </w:pPr>
      <w:r w:rsidRPr="00421BA7">
        <w:rPr>
          <w:rFonts w:ascii="Times New Roman" w:hAnsi="Times New Roman" w:cs="Times New Roman"/>
          <w:b/>
          <w:bCs/>
        </w:rPr>
        <w:t>Introduction</w:t>
      </w:r>
    </w:p>
    <w:p w14:paraId="2F3ED8D5" w14:textId="77777777" w:rsidR="00047D5C" w:rsidRDefault="00047D5C" w:rsidP="00047D5C">
      <w:pPr>
        <w:spacing w:line="360" w:lineRule="auto"/>
        <w:rPr>
          <w:rFonts w:ascii="Times New Roman" w:hAnsi="Times New Roman" w:cs="Times New Roman"/>
        </w:rPr>
      </w:pPr>
      <w:r w:rsidRPr="00047D5C">
        <w:rPr>
          <w:rFonts w:ascii="Times New Roman" w:hAnsi="Times New Roman" w:cs="Times New Roman"/>
        </w:rPr>
        <w:t xml:space="preserve">The case of Apple, Inc. makes it clear that a successful business depends on numerous external influences and variables beyond innovation, including regulatory requirements, supply chain gaps, digital changes, sustainability pressures, and changing consumer demands. In addition to enjoying brand loyalty, premium pricing and ecosystem control, those same advantages provide challenges to the organisation as well. For example, Apple’s closed ecosystem has resulted in loyalty and profitability; however, those advantages have resulted in increased regulatory scrutiny. Likewise, Apple’s global supply chain provides economies of scale; however, that same supply chain exposes the corporation to geopolitical disruptions. Therefore, it can be demonstrated that business success is influenced by both external conditions </w:t>
      </w:r>
      <w:r>
        <w:rPr>
          <w:rFonts w:ascii="Times New Roman" w:hAnsi="Times New Roman" w:cs="Times New Roman"/>
        </w:rPr>
        <w:t>and</w:t>
      </w:r>
      <w:r w:rsidRPr="00047D5C">
        <w:rPr>
          <w:rFonts w:ascii="Times New Roman" w:hAnsi="Times New Roman" w:cs="Times New Roman"/>
        </w:rPr>
        <w:t xml:space="preserve"> internal capabilities.</w:t>
      </w:r>
    </w:p>
    <w:p w14:paraId="41403034" w14:textId="250B013F" w:rsidR="00047D5C" w:rsidRPr="00047D5C" w:rsidRDefault="00047D5C" w:rsidP="00047D5C">
      <w:pPr>
        <w:spacing w:line="360" w:lineRule="auto"/>
        <w:rPr>
          <w:rFonts w:ascii="Times New Roman" w:hAnsi="Times New Roman" w:cs="Times New Roman"/>
        </w:rPr>
      </w:pPr>
      <w:r w:rsidRPr="00047D5C">
        <w:rPr>
          <w:rFonts w:ascii="Times New Roman" w:hAnsi="Times New Roman" w:cs="Times New Roman"/>
        </w:rPr>
        <w:t xml:space="preserve">The business environment is defined as the political, socio-economic, technological, legal, and environmental forces that can have an impact </w:t>
      </w:r>
      <w:r>
        <w:rPr>
          <w:rFonts w:ascii="Times New Roman" w:hAnsi="Times New Roman" w:cs="Times New Roman"/>
        </w:rPr>
        <w:t>on</w:t>
      </w:r>
      <w:r w:rsidRPr="00047D5C">
        <w:rPr>
          <w:rFonts w:ascii="Times New Roman" w:hAnsi="Times New Roman" w:cs="Times New Roman"/>
        </w:rPr>
        <w:t xml:space="preserve"> the performance of a business entity. These factors are of importance, as organisations suffer from either poor management</w:t>
      </w:r>
      <w:r>
        <w:rPr>
          <w:rFonts w:ascii="Times New Roman" w:hAnsi="Times New Roman" w:cs="Times New Roman"/>
        </w:rPr>
        <w:t xml:space="preserve"> or</w:t>
      </w:r>
      <w:r w:rsidRPr="00047D5C">
        <w:rPr>
          <w:rFonts w:ascii="Times New Roman" w:hAnsi="Times New Roman" w:cs="Times New Roman"/>
        </w:rPr>
        <w:t xml:space="preserve"> failure to properly respond to changes in the environment. Therefore, an external analysis is critical for Apple because the company’s business model is predicated upon the existence of stable global production facilities</w:t>
      </w:r>
      <w:r>
        <w:rPr>
          <w:rFonts w:ascii="Times New Roman" w:hAnsi="Times New Roman" w:cs="Times New Roman"/>
        </w:rPr>
        <w:t>,</w:t>
      </w:r>
      <w:r w:rsidRPr="00047D5C">
        <w:rPr>
          <w:rFonts w:ascii="Times New Roman" w:hAnsi="Times New Roman" w:cs="Times New Roman"/>
        </w:rPr>
        <w:t xml:space="preserve"> regulatory compliance, and an ongoing willingness of consumers to pay a premium price for products.</w:t>
      </w:r>
    </w:p>
    <w:p w14:paraId="1A121C33" w14:textId="5061BA4F" w:rsidR="00047D5C" w:rsidRDefault="00047D5C" w:rsidP="00047D5C">
      <w:pPr>
        <w:spacing w:line="360" w:lineRule="auto"/>
        <w:rPr>
          <w:rFonts w:ascii="Times New Roman" w:hAnsi="Times New Roman" w:cs="Times New Roman"/>
        </w:rPr>
      </w:pPr>
      <w:r w:rsidRPr="00047D5C">
        <w:rPr>
          <w:rFonts w:ascii="Times New Roman" w:hAnsi="Times New Roman" w:cs="Times New Roman"/>
        </w:rPr>
        <w:t>The PESTLE analysis is a practical way of assessing the external forces for opportunities and threats to an organisation. The Porter’s Five Forces analysis is valuable in determining the level of competition, the bargaining power of suppliers, and the level of competitive pressures. By using these two models together, it may be shown that Apple’s ability to adapt its business model to a global environment that is experiencing rapid change and increasing regulatory constraints will be a key factor for the company’s long-term viability.</w:t>
      </w:r>
    </w:p>
    <w:p w14:paraId="271CF1A8" w14:textId="419FD530" w:rsidR="004B4A8A" w:rsidRPr="00047D5C" w:rsidRDefault="004B4A8A" w:rsidP="00047D5C">
      <w:pPr>
        <w:pStyle w:val="ListParagraph"/>
        <w:numPr>
          <w:ilvl w:val="0"/>
          <w:numId w:val="3"/>
        </w:numPr>
        <w:spacing w:line="360" w:lineRule="auto"/>
        <w:rPr>
          <w:rFonts w:ascii="Times New Roman" w:hAnsi="Times New Roman" w:cs="Times New Roman"/>
          <w:b/>
          <w:bCs/>
        </w:rPr>
      </w:pPr>
      <w:r w:rsidRPr="00047D5C">
        <w:rPr>
          <w:rFonts w:ascii="Times New Roman" w:hAnsi="Times New Roman" w:cs="Times New Roman"/>
          <w:b/>
          <w:bCs/>
        </w:rPr>
        <w:t>Understanding the Business Environment</w:t>
      </w:r>
    </w:p>
    <w:p w14:paraId="27907160" w14:textId="77777777" w:rsidR="00421BA7" w:rsidRDefault="004B4A8A" w:rsidP="004B4A8A">
      <w:pPr>
        <w:spacing w:line="360" w:lineRule="auto"/>
        <w:rPr>
          <w:rFonts w:ascii="Times New Roman" w:hAnsi="Times New Roman" w:cs="Times New Roman"/>
        </w:rPr>
      </w:pPr>
      <w:r w:rsidRPr="004B4A8A">
        <w:rPr>
          <w:rFonts w:ascii="Times New Roman" w:hAnsi="Times New Roman" w:cs="Times New Roman"/>
        </w:rPr>
        <w:t xml:space="preserve">The business environment refers to the complete set of general conditions, socio-political institutions and forces that affect how businesses function, compete and </w:t>
      </w:r>
      <w:r w:rsidRPr="004B4A8A">
        <w:rPr>
          <w:rFonts w:ascii="Times New Roman" w:hAnsi="Times New Roman" w:cs="Times New Roman"/>
        </w:rPr>
        <w:t>perform. There</w:t>
      </w:r>
      <w:r w:rsidRPr="004B4A8A">
        <w:rPr>
          <w:rFonts w:ascii="Times New Roman" w:hAnsi="Times New Roman" w:cs="Times New Roman"/>
        </w:rPr>
        <w:t xml:space="preserve"> are various aspects of the external environment (e.g., political, economic, technological, social, legal and environmental) that influence the strategic management of enterprises. Although some of the external factors can be controlled by a firm, the majority cannot; therefore, an </w:t>
      </w:r>
      <w:r w:rsidRPr="004B4A8A">
        <w:rPr>
          <w:rFonts w:ascii="Times New Roman" w:hAnsi="Times New Roman" w:cs="Times New Roman"/>
        </w:rPr>
        <w:lastRenderedPageBreak/>
        <w:t xml:space="preserve">analysis of the external environment is vital to successful strategic management. A firm may have significant resources, leadership and brand identity; however, if those resources </w:t>
      </w:r>
      <w:r w:rsidRPr="004B4A8A">
        <w:rPr>
          <w:rFonts w:ascii="Times New Roman" w:hAnsi="Times New Roman" w:cs="Times New Roman"/>
        </w:rPr>
        <w:t>are in</w:t>
      </w:r>
      <w:r w:rsidRPr="004B4A8A">
        <w:rPr>
          <w:rFonts w:ascii="Times New Roman" w:hAnsi="Times New Roman" w:cs="Times New Roman"/>
        </w:rPr>
        <w:t xml:space="preserve"> a rapidly changing external environment, then they can become greatly diminished. The external environment should not be viewed by the firm only as a backdrop, but also as a very active source of opportunity, risk and constraint that can also change the meaning of the firm's competitive advantage over time, rather than only changing the firm's impact on it through operational management decisions on the margins and in the short term. This is particularly the case in international markets where firms will face challenges in numerous different institutional, economic and regulatory systems and thus must have the ability to develop the strategy of the firm through the environmental interpretation and adaptation that accompanies the firm's need for internal efficiency (Morrison, 2017; </w:t>
      </w:r>
      <w:proofErr w:type="spellStart"/>
      <w:r w:rsidRPr="004B4A8A">
        <w:rPr>
          <w:rFonts w:ascii="Times New Roman" w:hAnsi="Times New Roman" w:cs="Times New Roman"/>
        </w:rPr>
        <w:t>Wetherly</w:t>
      </w:r>
      <w:proofErr w:type="spellEnd"/>
      <w:r w:rsidRPr="004B4A8A">
        <w:rPr>
          <w:rFonts w:ascii="Times New Roman" w:hAnsi="Times New Roman" w:cs="Times New Roman"/>
        </w:rPr>
        <w:t xml:space="preserve"> et al., 2014). </w:t>
      </w:r>
    </w:p>
    <w:p w14:paraId="7737C86E" w14:textId="6281C5DC" w:rsidR="004B4A8A" w:rsidRPr="004B4A8A" w:rsidRDefault="004B4A8A" w:rsidP="004B4A8A">
      <w:pPr>
        <w:spacing w:line="360" w:lineRule="auto"/>
        <w:rPr>
          <w:rFonts w:ascii="Times New Roman" w:hAnsi="Times New Roman" w:cs="Times New Roman"/>
        </w:rPr>
      </w:pPr>
      <w:r w:rsidRPr="004B4A8A">
        <w:rPr>
          <w:rFonts w:ascii="Times New Roman" w:hAnsi="Times New Roman" w:cs="Times New Roman"/>
        </w:rPr>
        <w:t xml:space="preserve">Firms experience failure for many reasons, and one of the reasons for failure is a firm's inability to </w:t>
      </w:r>
      <w:r>
        <w:rPr>
          <w:rFonts w:ascii="Times New Roman" w:hAnsi="Times New Roman" w:cs="Times New Roman"/>
        </w:rPr>
        <w:t>recognise</w:t>
      </w:r>
      <w:r w:rsidRPr="004B4A8A">
        <w:rPr>
          <w:rFonts w:ascii="Times New Roman" w:hAnsi="Times New Roman" w:cs="Times New Roman"/>
        </w:rPr>
        <w:t xml:space="preserve"> or accommodate the speed and size of the changes around it. This is particularly true in the case of Apple. </w:t>
      </w:r>
      <w:r w:rsidRPr="004B4A8A">
        <w:rPr>
          <w:rFonts w:ascii="Times New Roman" w:hAnsi="Times New Roman" w:cs="Times New Roman"/>
        </w:rPr>
        <w:t>For</w:t>
      </w:r>
      <w:r w:rsidRPr="004B4A8A">
        <w:rPr>
          <w:rFonts w:ascii="Times New Roman" w:hAnsi="Times New Roman" w:cs="Times New Roman"/>
        </w:rPr>
        <w:t xml:space="preserve"> Apple to be successful, its business model relies upon four core assumptions: continued operation of global production networks; </w:t>
      </w:r>
      <w:r>
        <w:rPr>
          <w:rFonts w:ascii="Times New Roman" w:hAnsi="Times New Roman" w:cs="Times New Roman"/>
        </w:rPr>
        <w:t xml:space="preserve">the </w:t>
      </w:r>
      <w:r w:rsidRPr="004B4A8A">
        <w:rPr>
          <w:rFonts w:ascii="Times New Roman" w:hAnsi="Times New Roman" w:cs="Times New Roman"/>
        </w:rPr>
        <w:t xml:space="preserve">legitimacy of platform control; consumers willing to pay high prices for Apple products; </w:t>
      </w:r>
      <w:r>
        <w:rPr>
          <w:rFonts w:ascii="Times New Roman" w:hAnsi="Times New Roman" w:cs="Times New Roman"/>
        </w:rPr>
        <w:t xml:space="preserve">and </w:t>
      </w:r>
      <w:r w:rsidRPr="004B4A8A">
        <w:rPr>
          <w:rFonts w:ascii="Times New Roman" w:hAnsi="Times New Roman" w:cs="Times New Roman"/>
        </w:rPr>
        <w:t xml:space="preserve">continued technological relevance of Apple. None of these four core assumptions can be considered given. Consequently, the external environment not only shapes the context in which Apple competes but also shapes the validity of Apple's core assumptions about the firm's future </w:t>
      </w:r>
      <w:r w:rsidRPr="004B4A8A">
        <w:rPr>
          <w:rFonts w:ascii="Times New Roman" w:hAnsi="Times New Roman" w:cs="Times New Roman"/>
        </w:rPr>
        <w:t>strategy. Therefore</w:t>
      </w:r>
      <w:r w:rsidRPr="004B4A8A">
        <w:rPr>
          <w:rFonts w:ascii="Times New Roman" w:hAnsi="Times New Roman" w:cs="Times New Roman"/>
        </w:rPr>
        <w:t>, environmental analysis is more than just a description</w:t>
      </w:r>
      <w:r>
        <w:rPr>
          <w:rFonts w:ascii="Times New Roman" w:hAnsi="Times New Roman" w:cs="Times New Roman"/>
        </w:rPr>
        <w:t xml:space="preserve">; </w:t>
      </w:r>
      <w:r w:rsidRPr="004B4A8A">
        <w:rPr>
          <w:rFonts w:ascii="Times New Roman" w:hAnsi="Times New Roman" w:cs="Times New Roman"/>
        </w:rPr>
        <w:t xml:space="preserve">it provides a way of assessing whether the business model is viable </w:t>
      </w:r>
      <w:proofErr w:type="gramStart"/>
      <w:r w:rsidRPr="004B4A8A">
        <w:rPr>
          <w:rFonts w:ascii="Times New Roman" w:hAnsi="Times New Roman" w:cs="Times New Roman"/>
        </w:rPr>
        <w:t>in light of</w:t>
      </w:r>
      <w:proofErr w:type="gramEnd"/>
      <w:r w:rsidRPr="004B4A8A">
        <w:rPr>
          <w:rFonts w:ascii="Times New Roman" w:hAnsi="Times New Roman" w:cs="Times New Roman"/>
        </w:rPr>
        <w:t xml:space="preserve"> changing conditions, as opposed to assuming that historical success equals future sustainability (Turner 2024; Meyer, Li &amp; </w:t>
      </w:r>
      <w:proofErr w:type="spellStart"/>
      <w:r w:rsidRPr="004B4A8A">
        <w:rPr>
          <w:rFonts w:ascii="Times New Roman" w:hAnsi="Times New Roman" w:cs="Times New Roman"/>
        </w:rPr>
        <w:t>Brouthers</w:t>
      </w:r>
      <w:proofErr w:type="spellEnd"/>
      <w:r w:rsidRPr="004B4A8A">
        <w:rPr>
          <w:rFonts w:ascii="Times New Roman" w:hAnsi="Times New Roman" w:cs="Times New Roman"/>
        </w:rPr>
        <w:t xml:space="preserve"> 2023).</w:t>
      </w:r>
    </w:p>
    <w:p w14:paraId="6BD7103A" w14:textId="77777777" w:rsidR="004D0EC0" w:rsidRDefault="004B4A8A" w:rsidP="004B4A8A">
      <w:pPr>
        <w:spacing w:line="360" w:lineRule="auto"/>
        <w:rPr>
          <w:rFonts w:ascii="Times New Roman" w:hAnsi="Times New Roman" w:cs="Times New Roman"/>
        </w:rPr>
      </w:pPr>
      <w:r w:rsidRPr="004B4A8A">
        <w:rPr>
          <w:rFonts w:ascii="Times New Roman" w:hAnsi="Times New Roman" w:cs="Times New Roman"/>
        </w:rPr>
        <w:t>PESTLE provides a useful framework in this report as it provides a means to examine in a structured way the Political, Economic, Social, Technological, Legal &amp; Environmental forces affecting Apple's position. The value of PESTLE lies in its ability to scope to ensure that an analysis does not become overly focused either on your competitors or on the operations of the business. Only when the factors listed within the PESTLE framework are assessed for their strategic implications do they provide insight into potential implications or advantages to your business. For example, while a political factor exists, it only has implications if it reinforces or undermines an organisation's existing business model. This application of PESTLE demonstrates that Apple's future risks come from the interaction between its</w:t>
      </w:r>
    </w:p>
    <w:p w14:paraId="53553714" w14:textId="114053AF" w:rsidR="004B4A8A" w:rsidRPr="004B4A8A" w:rsidRDefault="004B4A8A" w:rsidP="004B4A8A">
      <w:pPr>
        <w:spacing w:line="360" w:lineRule="auto"/>
        <w:rPr>
          <w:rFonts w:ascii="Times New Roman" w:hAnsi="Times New Roman" w:cs="Times New Roman"/>
        </w:rPr>
      </w:pPr>
      <w:r w:rsidRPr="004B4A8A">
        <w:rPr>
          <w:rFonts w:ascii="Times New Roman" w:hAnsi="Times New Roman" w:cs="Times New Roman"/>
        </w:rPr>
        <w:lastRenderedPageBreak/>
        <w:t xml:space="preserve">strengths and changes to the external environment, rather than </w:t>
      </w:r>
      <w:proofErr w:type="gramStart"/>
      <w:r w:rsidRPr="004B4A8A">
        <w:rPr>
          <w:rFonts w:ascii="Times New Roman" w:hAnsi="Times New Roman" w:cs="Times New Roman"/>
        </w:rPr>
        <w:t>as a result of</w:t>
      </w:r>
      <w:proofErr w:type="gramEnd"/>
      <w:r w:rsidRPr="004B4A8A">
        <w:rPr>
          <w:rFonts w:ascii="Times New Roman" w:hAnsi="Times New Roman" w:cs="Times New Roman"/>
        </w:rPr>
        <w:t xml:space="preserve"> random external shocks.</w:t>
      </w:r>
    </w:p>
    <w:p w14:paraId="2E71549B" w14:textId="5FC9033E" w:rsidR="004B4A8A" w:rsidRPr="004B4A8A" w:rsidRDefault="004B4A8A" w:rsidP="004B4A8A">
      <w:pPr>
        <w:spacing w:line="360" w:lineRule="auto"/>
        <w:rPr>
          <w:rFonts w:ascii="Times New Roman" w:hAnsi="Times New Roman" w:cs="Times New Roman"/>
        </w:rPr>
      </w:pPr>
      <w:r w:rsidRPr="004B4A8A">
        <w:rPr>
          <w:rFonts w:ascii="Times New Roman" w:hAnsi="Times New Roman" w:cs="Times New Roman"/>
        </w:rPr>
        <w:t xml:space="preserve">Porter's Five Forces will also provide value as it shows how the broader environmental changes affect competitive intensity. Apple's industry has high levels of rivalry, significant substitute products and considerable reliance on specialist suppliers. However, </w:t>
      </w:r>
      <w:r w:rsidRPr="004B4A8A">
        <w:rPr>
          <w:rFonts w:ascii="Times New Roman" w:hAnsi="Times New Roman" w:cs="Times New Roman"/>
        </w:rPr>
        <w:t>like</w:t>
      </w:r>
      <w:r w:rsidRPr="004B4A8A">
        <w:rPr>
          <w:rFonts w:ascii="Times New Roman" w:hAnsi="Times New Roman" w:cs="Times New Roman"/>
        </w:rPr>
        <w:t xml:space="preserve"> PESTLE, using Five Forces alone does not provide adequate insight into documenting the greatest challenges facing a business today. Increasingly</w:t>
      </w:r>
      <w:r>
        <w:rPr>
          <w:rFonts w:ascii="Times New Roman" w:hAnsi="Times New Roman" w:cs="Times New Roman"/>
        </w:rPr>
        <w:t>,</w:t>
      </w:r>
      <w:r w:rsidRPr="004B4A8A">
        <w:rPr>
          <w:rFonts w:ascii="Times New Roman" w:hAnsi="Times New Roman" w:cs="Times New Roman"/>
        </w:rPr>
        <w:t xml:space="preserve"> the main challenges for companies come from factors outside of direct marketplace competition issues</w:t>
      </w:r>
      <w:r>
        <w:rPr>
          <w:rFonts w:ascii="Times New Roman" w:hAnsi="Times New Roman" w:cs="Times New Roman"/>
        </w:rPr>
        <w:t>,</w:t>
      </w:r>
      <w:r w:rsidRPr="004B4A8A">
        <w:rPr>
          <w:rFonts w:ascii="Times New Roman" w:hAnsi="Times New Roman" w:cs="Times New Roman"/>
        </w:rPr>
        <w:t xml:space="preserve"> such as Governance quality, Regulations, Sustainability &amp; International fragmentation</w:t>
      </w:r>
      <w:r>
        <w:rPr>
          <w:rFonts w:ascii="Times New Roman" w:hAnsi="Times New Roman" w:cs="Times New Roman"/>
        </w:rPr>
        <w:t>, which</w:t>
      </w:r>
      <w:r w:rsidRPr="004B4A8A">
        <w:rPr>
          <w:rFonts w:ascii="Times New Roman" w:hAnsi="Times New Roman" w:cs="Times New Roman"/>
        </w:rPr>
        <w:t xml:space="preserve"> increasingly define the rules of competition itself.</w:t>
      </w:r>
    </w:p>
    <w:p w14:paraId="1E7E2E7D" w14:textId="6B5A2B4A" w:rsidR="004B4A8A" w:rsidRPr="004B4A8A" w:rsidRDefault="004B4A8A" w:rsidP="004B4A8A">
      <w:pPr>
        <w:spacing w:line="360" w:lineRule="auto"/>
        <w:rPr>
          <w:rFonts w:ascii="Times New Roman" w:hAnsi="Times New Roman" w:cs="Times New Roman"/>
        </w:rPr>
      </w:pPr>
      <w:r w:rsidRPr="004B4A8A">
        <w:rPr>
          <w:rFonts w:ascii="Times New Roman" w:hAnsi="Times New Roman" w:cs="Times New Roman"/>
        </w:rPr>
        <w:t>Business environmental analysis now needs to be broader than market competition. It also needs to include institutional factors that define legitimate strategies that can produce profit. Because of this, understanding the business environment has become increasingly important, and not less so, in today's era of digital transformation and uncertainty</w:t>
      </w:r>
      <w:r>
        <w:rPr>
          <w:rFonts w:ascii="Times New Roman" w:hAnsi="Times New Roman" w:cs="Times New Roman"/>
        </w:rPr>
        <w:t>,</w:t>
      </w:r>
      <w:r w:rsidRPr="004B4A8A">
        <w:rPr>
          <w:rFonts w:ascii="Times New Roman" w:hAnsi="Times New Roman" w:cs="Times New Roman"/>
        </w:rPr>
        <w:t xml:space="preserve"> living in borderless nations. Even multinational firms that bear large amounts of scale, coordination, and technology in controlling their business over time are finding that understanding the business environment is essential to maintaining that power (Bontempo, 2022; Kapoor, 2025).</w:t>
      </w:r>
    </w:p>
    <w:p w14:paraId="69CA42C8" w14:textId="2D0184E0" w:rsidR="004B4A8A" w:rsidRPr="004B4A8A" w:rsidRDefault="004B4A8A" w:rsidP="00421BA7">
      <w:pPr>
        <w:pStyle w:val="ListParagraph"/>
        <w:numPr>
          <w:ilvl w:val="0"/>
          <w:numId w:val="3"/>
        </w:numPr>
        <w:spacing w:line="360" w:lineRule="auto"/>
        <w:rPr>
          <w:rFonts w:ascii="Times New Roman" w:hAnsi="Times New Roman" w:cs="Times New Roman"/>
          <w:b/>
          <w:bCs/>
        </w:rPr>
      </w:pPr>
      <w:r w:rsidRPr="004B4A8A">
        <w:rPr>
          <w:rFonts w:ascii="Times New Roman" w:hAnsi="Times New Roman" w:cs="Times New Roman"/>
          <w:b/>
          <w:bCs/>
        </w:rPr>
        <w:t>Analysis of External Factors: PESTLE Analysis of Apple Inc.</w:t>
      </w:r>
    </w:p>
    <w:p w14:paraId="76E3247A" w14:textId="4901807B" w:rsidR="004B4A8A" w:rsidRPr="00421BA7" w:rsidRDefault="004B4A8A" w:rsidP="004B4A8A">
      <w:pPr>
        <w:pStyle w:val="ListParagraph"/>
        <w:numPr>
          <w:ilvl w:val="0"/>
          <w:numId w:val="2"/>
        </w:numPr>
        <w:spacing w:line="360" w:lineRule="auto"/>
        <w:rPr>
          <w:rFonts w:ascii="Times New Roman" w:hAnsi="Times New Roman" w:cs="Times New Roman"/>
          <w:b/>
          <w:bCs/>
        </w:rPr>
      </w:pPr>
      <w:r w:rsidRPr="004B4A8A">
        <w:rPr>
          <w:rFonts w:ascii="Times New Roman" w:hAnsi="Times New Roman" w:cs="Times New Roman"/>
          <w:b/>
          <w:bCs/>
        </w:rPr>
        <w:t>Political Factors</w:t>
      </w:r>
    </w:p>
    <w:p w14:paraId="05F00478" w14:textId="34966EFE" w:rsidR="00421BA7" w:rsidRDefault="004B4A8A" w:rsidP="004B4A8A">
      <w:pPr>
        <w:spacing w:line="360" w:lineRule="auto"/>
        <w:rPr>
          <w:rFonts w:ascii="Times New Roman" w:hAnsi="Times New Roman" w:cs="Times New Roman"/>
        </w:rPr>
      </w:pPr>
      <w:r w:rsidRPr="004B4A8A">
        <w:rPr>
          <w:rFonts w:ascii="Times New Roman" w:hAnsi="Times New Roman" w:cs="Times New Roman"/>
        </w:rPr>
        <w:t xml:space="preserve">Apple's political exposure has increased significantly because its business model is based on international trade, global sourcing and access to major consumer markets. Politically motivated events that disrupt the environment, which existed before the events occurred, have significant implications for companies that have been able to take advantage of the efficiencies associated with </w:t>
      </w:r>
      <w:r>
        <w:rPr>
          <w:rFonts w:ascii="Times New Roman" w:hAnsi="Times New Roman" w:cs="Times New Roman"/>
        </w:rPr>
        <w:t>large-scale</w:t>
      </w:r>
      <w:r w:rsidRPr="004B4A8A">
        <w:rPr>
          <w:rFonts w:ascii="Times New Roman" w:hAnsi="Times New Roman" w:cs="Times New Roman"/>
        </w:rPr>
        <w:t xml:space="preserve"> global businesses. As the geo-economics of global integration evolve towards fragmentation, increased national protectionism, and greater instability of multinational </w:t>
      </w:r>
      <w:r>
        <w:rPr>
          <w:rFonts w:ascii="Times New Roman" w:hAnsi="Times New Roman" w:cs="Times New Roman"/>
        </w:rPr>
        <w:t>organisations</w:t>
      </w:r>
      <w:r w:rsidRPr="004B4A8A">
        <w:rPr>
          <w:rFonts w:ascii="Times New Roman" w:hAnsi="Times New Roman" w:cs="Times New Roman"/>
        </w:rPr>
        <w:t xml:space="preserve">, companies that primarily rely on cross-border activities will face increased risks. For Apple Inc., an increasing number of its primary </w:t>
      </w:r>
      <w:r w:rsidRPr="004B4A8A">
        <w:rPr>
          <w:rFonts w:ascii="Times New Roman" w:hAnsi="Times New Roman" w:cs="Times New Roman"/>
        </w:rPr>
        <w:t>supplier’s</w:t>
      </w:r>
      <w:r w:rsidRPr="004B4A8A">
        <w:rPr>
          <w:rFonts w:ascii="Times New Roman" w:hAnsi="Times New Roman" w:cs="Times New Roman"/>
        </w:rPr>
        <w:t xml:space="preserve"> provision services that could be disrupted by political changes that increase political risk. The risk of increasing costs associated with political effects may continue to exacerbate Apple's competitive position, especially considering that Apple's competitive advantage was established during the time that the global economy was experiencing relative economic stability. Consequently, the increasing reliance on global integration for operational </w:t>
      </w:r>
      <w:r w:rsidRPr="004B4A8A">
        <w:rPr>
          <w:rFonts w:ascii="Times New Roman" w:hAnsi="Times New Roman" w:cs="Times New Roman"/>
        </w:rPr>
        <w:lastRenderedPageBreak/>
        <w:t xml:space="preserve">excellence in supply has become inseparable from the necessity of incorporating geopolitical risk into the company's strategies and supply chain management. Thus, relying solely on supply chain efficiency will provide little comfort to companies in maintaining resilient operations when they face uncertainties such as geopolitical tensions, sanctions, and regulatory realignment amongst the major global economies (Aiyar et al., 2023; Morgan, </w:t>
      </w:r>
      <w:proofErr w:type="spellStart"/>
      <w:r w:rsidRPr="004B4A8A">
        <w:rPr>
          <w:rFonts w:ascii="Times New Roman" w:hAnsi="Times New Roman" w:cs="Times New Roman"/>
        </w:rPr>
        <w:t>Syropoulos</w:t>
      </w:r>
      <w:proofErr w:type="spellEnd"/>
      <w:r w:rsidRPr="004B4A8A">
        <w:rPr>
          <w:rFonts w:ascii="Times New Roman" w:hAnsi="Times New Roman" w:cs="Times New Roman"/>
        </w:rPr>
        <w:t>, and Yotov, 2023).</w:t>
      </w:r>
      <w:r>
        <w:rPr>
          <w:rFonts w:ascii="Times New Roman" w:hAnsi="Times New Roman" w:cs="Times New Roman"/>
        </w:rPr>
        <w:t xml:space="preserve"> </w:t>
      </w:r>
    </w:p>
    <w:p w14:paraId="13FDFB84" w14:textId="19A19E6F" w:rsidR="00421BA7" w:rsidRPr="00421BA7" w:rsidRDefault="00421BA7" w:rsidP="00421BA7">
      <w:pPr>
        <w:pStyle w:val="ListParagraph"/>
        <w:numPr>
          <w:ilvl w:val="0"/>
          <w:numId w:val="2"/>
        </w:numPr>
        <w:spacing w:line="360" w:lineRule="auto"/>
        <w:rPr>
          <w:rFonts w:ascii="Times New Roman" w:hAnsi="Times New Roman" w:cs="Times New Roman"/>
          <w:b/>
          <w:bCs/>
        </w:rPr>
      </w:pPr>
      <w:r w:rsidRPr="00421BA7">
        <w:rPr>
          <w:rFonts w:ascii="Times New Roman" w:hAnsi="Times New Roman" w:cs="Times New Roman"/>
          <w:b/>
          <w:bCs/>
        </w:rPr>
        <w:t>Economic factors</w:t>
      </w:r>
    </w:p>
    <w:p w14:paraId="02FB4CF1" w14:textId="33EC86D9" w:rsidR="004B4A8A" w:rsidRPr="004B4A8A" w:rsidRDefault="004B4A8A" w:rsidP="004B4A8A">
      <w:pPr>
        <w:spacing w:line="360" w:lineRule="auto"/>
        <w:rPr>
          <w:rFonts w:ascii="Times New Roman" w:hAnsi="Times New Roman" w:cs="Times New Roman"/>
        </w:rPr>
      </w:pPr>
      <w:r w:rsidRPr="004B4A8A">
        <w:rPr>
          <w:rFonts w:ascii="Times New Roman" w:hAnsi="Times New Roman" w:cs="Times New Roman"/>
        </w:rPr>
        <w:t>Apple has historically used a premium pricing strategy to help maintain strong margins on its products. However, this premium pricing strategy is not economically neutral. Premium prices work well when consumers are confident</w:t>
      </w:r>
      <w:r>
        <w:rPr>
          <w:rFonts w:ascii="Times New Roman" w:hAnsi="Times New Roman" w:cs="Times New Roman"/>
        </w:rPr>
        <w:t>,</w:t>
      </w:r>
      <w:r w:rsidRPr="004B4A8A">
        <w:rPr>
          <w:rFonts w:ascii="Times New Roman" w:hAnsi="Times New Roman" w:cs="Times New Roman"/>
        </w:rPr>
        <w:t xml:space="preserve"> and the symbolic value of products is high. Economic slowdowns and inflation can create risks for Apple beyond reducing demand for its products. For example, when viable alternatives exist, consumers may evaluate whether the perceived quality of their Apple products justifies continuing to pay a premium price for their products. </w:t>
      </w:r>
      <w:r w:rsidR="00E30E33">
        <w:rPr>
          <w:rFonts w:ascii="Times New Roman" w:hAnsi="Times New Roman" w:cs="Times New Roman"/>
        </w:rPr>
        <w:t>Many other economic factors can</w:t>
      </w:r>
      <w:r w:rsidRPr="004B4A8A">
        <w:rPr>
          <w:rFonts w:ascii="Times New Roman" w:hAnsi="Times New Roman" w:cs="Times New Roman"/>
        </w:rPr>
        <w:t xml:space="preserve"> affect Apple either via changes in supplier input costs or changes to consumer demand, due to</w:t>
      </w:r>
      <w:r w:rsidR="00E30E33">
        <w:rPr>
          <w:rFonts w:ascii="Times New Roman" w:hAnsi="Times New Roman" w:cs="Times New Roman"/>
        </w:rPr>
        <w:t>,</w:t>
      </w:r>
      <w:r w:rsidRPr="004B4A8A">
        <w:rPr>
          <w:rFonts w:ascii="Times New Roman" w:hAnsi="Times New Roman" w:cs="Times New Roman"/>
        </w:rPr>
        <w:t xml:space="preserve"> e.g. exchange rate volatility, instability in resource prices, macroeconomic pressure and other factors.</w:t>
      </w:r>
    </w:p>
    <w:p w14:paraId="4D45F6B3" w14:textId="77777777" w:rsidR="004B4A8A" w:rsidRPr="004B4A8A" w:rsidRDefault="004B4A8A" w:rsidP="004B4A8A">
      <w:pPr>
        <w:spacing w:line="360" w:lineRule="auto"/>
        <w:rPr>
          <w:rFonts w:ascii="Times New Roman" w:hAnsi="Times New Roman" w:cs="Times New Roman"/>
        </w:rPr>
      </w:pPr>
      <w:r w:rsidRPr="004B4A8A">
        <w:rPr>
          <w:rFonts w:ascii="Times New Roman" w:hAnsi="Times New Roman" w:cs="Times New Roman"/>
        </w:rPr>
        <w:t>It is tempting to overestimate Apple's economic strength purely because its brand is strong. However, in tough economic conditions, premium brands face a different level of scrutiny: they need to demonstrate the value of their brand by maintaining their brand meaning, and not just by maintaining price levels for their products. This creates a level of economic resilience for Apple; however, if consumer willingness to upgrade declines or if there is increased input price volatility, then the flexibility of Apple's pricing model may be constrained (</w:t>
      </w:r>
      <w:proofErr w:type="spellStart"/>
      <w:r w:rsidRPr="004B4A8A">
        <w:rPr>
          <w:rFonts w:ascii="Times New Roman" w:hAnsi="Times New Roman" w:cs="Times New Roman"/>
        </w:rPr>
        <w:t>Challoumis</w:t>
      </w:r>
      <w:proofErr w:type="spellEnd"/>
      <w:r w:rsidRPr="004B4A8A">
        <w:rPr>
          <w:rFonts w:ascii="Times New Roman" w:hAnsi="Times New Roman" w:cs="Times New Roman"/>
        </w:rPr>
        <w:t xml:space="preserve">, 2024; </w:t>
      </w:r>
      <w:proofErr w:type="spellStart"/>
      <w:r w:rsidRPr="004B4A8A">
        <w:rPr>
          <w:rFonts w:ascii="Times New Roman" w:hAnsi="Times New Roman" w:cs="Times New Roman"/>
        </w:rPr>
        <w:t>Xiuzhen</w:t>
      </w:r>
      <w:proofErr w:type="spellEnd"/>
      <w:r w:rsidRPr="004B4A8A">
        <w:rPr>
          <w:rFonts w:ascii="Times New Roman" w:hAnsi="Times New Roman" w:cs="Times New Roman"/>
        </w:rPr>
        <w:t xml:space="preserve"> et al., 2022).</w:t>
      </w:r>
    </w:p>
    <w:p w14:paraId="10161104" w14:textId="5A28A253" w:rsidR="004B4A8A" w:rsidRPr="00421BA7" w:rsidRDefault="00421BA7" w:rsidP="00421BA7">
      <w:pPr>
        <w:pStyle w:val="ListParagraph"/>
        <w:numPr>
          <w:ilvl w:val="0"/>
          <w:numId w:val="2"/>
        </w:numPr>
        <w:spacing w:line="360" w:lineRule="auto"/>
        <w:rPr>
          <w:rFonts w:ascii="Times New Roman" w:hAnsi="Times New Roman" w:cs="Times New Roman"/>
          <w:b/>
          <w:bCs/>
        </w:rPr>
      </w:pPr>
      <w:r w:rsidRPr="00421BA7">
        <w:rPr>
          <w:rFonts w:ascii="Times New Roman" w:hAnsi="Times New Roman" w:cs="Times New Roman"/>
          <w:b/>
          <w:bCs/>
        </w:rPr>
        <w:t>Social Factors</w:t>
      </w:r>
    </w:p>
    <w:p w14:paraId="39976DB7" w14:textId="68D3FFAE" w:rsidR="004B4A8A" w:rsidRPr="004B4A8A" w:rsidRDefault="004B4A8A" w:rsidP="004B4A8A">
      <w:pPr>
        <w:spacing w:line="360" w:lineRule="auto"/>
        <w:rPr>
          <w:rFonts w:ascii="Times New Roman" w:hAnsi="Times New Roman" w:cs="Times New Roman"/>
        </w:rPr>
      </w:pPr>
      <w:r w:rsidRPr="004B4A8A">
        <w:rPr>
          <w:rFonts w:ascii="Times New Roman" w:hAnsi="Times New Roman" w:cs="Times New Roman"/>
        </w:rPr>
        <w:t xml:space="preserve">As a result of Apple's strong reputation for quality, design and privacy, many people view the company's social position as another advantage. </w:t>
      </w:r>
      <w:r w:rsidR="00E30E33">
        <w:rPr>
          <w:rFonts w:ascii="Times New Roman" w:hAnsi="Times New Roman" w:cs="Times New Roman"/>
        </w:rPr>
        <w:t>However</w:t>
      </w:r>
      <w:r w:rsidRPr="004B4A8A">
        <w:rPr>
          <w:rFonts w:ascii="Times New Roman" w:hAnsi="Times New Roman" w:cs="Times New Roman"/>
        </w:rPr>
        <w:t xml:space="preserve">, it should be remembered that these social advantages do not result from companies being automatically well-positioned for the current social environment. Rather than being evaluated </w:t>
      </w:r>
      <w:r w:rsidR="00E30E33">
        <w:rPr>
          <w:rFonts w:ascii="Times New Roman" w:hAnsi="Times New Roman" w:cs="Times New Roman"/>
        </w:rPr>
        <w:t>based on</w:t>
      </w:r>
      <w:r w:rsidRPr="004B4A8A">
        <w:rPr>
          <w:rFonts w:ascii="Times New Roman" w:hAnsi="Times New Roman" w:cs="Times New Roman"/>
        </w:rPr>
        <w:t xml:space="preserve"> product appeal alone, consumers have evolved and expect to evaluate large corporations on their ethical business practices, transparency regarding their internal and external operations, inclusivity (i.e. are we likely to see a wide array of representation from various groups within the company?), and corporate responsibility based on the company's actions. This is important for Apple </w:t>
      </w:r>
      <w:r w:rsidRPr="004B4A8A">
        <w:rPr>
          <w:rFonts w:ascii="Times New Roman" w:hAnsi="Times New Roman" w:cs="Times New Roman"/>
        </w:rPr>
        <w:lastRenderedPageBreak/>
        <w:t>because, in addition to being functional, Apple's brand is also symbolic</w:t>
      </w:r>
      <w:r w:rsidR="00E30E33">
        <w:rPr>
          <w:rFonts w:ascii="Times New Roman" w:hAnsi="Times New Roman" w:cs="Times New Roman"/>
        </w:rPr>
        <w:t xml:space="preserve">. </w:t>
      </w:r>
      <w:r w:rsidRPr="004B4A8A">
        <w:rPr>
          <w:rFonts w:ascii="Times New Roman" w:hAnsi="Times New Roman" w:cs="Times New Roman"/>
        </w:rPr>
        <w:t xml:space="preserve">A company with a symbolically strong brand will be proportionately exposed to a higher level of risk for losing its established brand reputation by being inconsistent with the brand's established </w:t>
      </w:r>
      <w:r w:rsidR="00E30E33" w:rsidRPr="004B4A8A">
        <w:rPr>
          <w:rFonts w:ascii="Times New Roman" w:hAnsi="Times New Roman" w:cs="Times New Roman"/>
        </w:rPr>
        <w:t>meaning. When</w:t>
      </w:r>
      <w:r w:rsidRPr="004B4A8A">
        <w:rPr>
          <w:rFonts w:ascii="Times New Roman" w:hAnsi="Times New Roman" w:cs="Times New Roman"/>
        </w:rPr>
        <w:t xml:space="preserve"> a company portrays itself as a responsible, user-centric and progressive enterprise, it will incur additional scrutiny if its employment practices, supplier conditions or limitations in its eco-system appear contrary to that image. Social pressure presents both opportunity and risk for any organisation. While Apple benefits from a devoted customer segment, that loyalty is dependent upon the legitimacy of the company as well as satisfaction. Social expectations reinforce a brand when an organisation operates in harmony with prevailing public values; however, if corporate behaviour is exhibited as selective, performative or excessively commercial, those same social expectations may erode the brand's value as well (Böhm et al., 2022; Camilleri, 2022).</w:t>
      </w:r>
    </w:p>
    <w:p w14:paraId="4A849290" w14:textId="7C20F061" w:rsidR="004B4A8A" w:rsidRPr="00421BA7" w:rsidRDefault="004B4A8A" w:rsidP="00421BA7">
      <w:pPr>
        <w:pStyle w:val="ListParagraph"/>
        <w:numPr>
          <w:ilvl w:val="0"/>
          <w:numId w:val="2"/>
        </w:numPr>
        <w:spacing w:line="360" w:lineRule="auto"/>
        <w:rPr>
          <w:rFonts w:ascii="Times New Roman" w:hAnsi="Times New Roman" w:cs="Times New Roman"/>
          <w:b/>
          <w:bCs/>
        </w:rPr>
      </w:pPr>
      <w:r w:rsidRPr="00421BA7">
        <w:rPr>
          <w:rFonts w:ascii="Times New Roman" w:hAnsi="Times New Roman" w:cs="Times New Roman"/>
          <w:b/>
          <w:bCs/>
        </w:rPr>
        <w:t>Technological Factors</w:t>
      </w:r>
    </w:p>
    <w:p w14:paraId="63648652" w14:textId="29E3C482" w:rsidR="004B4A8A" w:rsidRPr="004B4A8A" w:rsidRDefault="004B4A8A" w:rsidP="004B4A8A">
      <w:pPr>
        <w:spacing w:line="360" w:lineRule="auto"/>
        <w:rPr>
          <w:rFonts w:ascii="Times New Roman" w:hAnsi="Times New Roman" w:cs="Times New Roman"/>
        </w:rPr>
      </w:pPr>
      <w:r w:rsidRPr="004B4A8A">
        <w:rPr>
          <w:rFonts w:ascii="Times New Roman" w:hAnsi="Times New Roman" w:cs="Times New Roman"/>
        </w:rPr>
        <w:t xml:space="preserve">Technological advancement is frequently referred to as Apple’s inherent advantage; however, a thorough examination shows that technology represents an additional source of strategic pressure on Apple. Apple has previously been successful in managing the relationship between hardware, software and services. This integration facilitates product quality, user experience and </w:t>
      </w:r>
      <w:r w:rsidR="00E30E33">
        <w:rPr>
          <w:rFonts w:ascii="Times New Roman" w:hAnsi="Times New Roman" w:cs="Times New Roman"/>
        </w:rPr>
        <w:t>ecosystem</w:t>
      </w:r>
      <w:r w:rsidRPr="004B4A8A">
        <w:rPr>
          <w:rFonts w:ascii="Times New Roman" w:hAnsi="Times New Roman" w:cs="Times New Roman"/>
        </w:rPr>
        <w:t xml:space="preserve"> lock-in for Apple products. As markets mature and innovation shifts from product improvements to more comprehensive digital transformation</w:t>
      </w:r>
      <w:r w:rsidR="00E30E33">
        <w:rPr>
          <w:rFonts w:ascii="Times New Roman" w:hAnsi="Times New Roman" w:cs="Times New Roman"/>
        </w:rPr>
        <w:t>,</w:t>
      </w:r>
      <w:r w:rsidRPr="004B4A8A">
        <w:rPr>
          <w:rFonts w:ascii="Times New Roman" w:hAnsi="Times New Roman" w:cs="Times New Roman"/>
        </w:rPr>
        <w:t xml:space="preserve"> artificial intelligence</w:t>
      </w:r>
      <w:r w:rsidR="00E30E33">
        <w:rPr>
          <w:rFonts w:ascii="Times New Roman" w:hAnsi="Times New Roman" w:cs="Times New Roman"/>
        </w:rPr>
        <w:t>,</w:t>
      </w:r>
      <w:r w:rsidRPr="004B4A8A">
        <w:rPr>
          <w:rFonts w:ascii="Times New Roman" w:hAnsi="Times New Roman" w:cs="Times New Roman"/>
        </w:rPr>
        <w:t xml:space="preserve"> and data intense eco-systems, the challenge for Apple is not whether its platform will continue to be able to innovate but rather whether it will continue to innovatively disrupt the competitive environment, rather than only incremental profits from existing products. Incumbent market participants often find that their continued success is compounded by their search for past successes; consequently, the tightly controlled eco-system that historically provided exceptional performance for Apple may ultimately stifle creativity and openness at a time when rapidly changing technologies are reshaping customer expectations and competitive norms (Luo, Cui, Zhong and Wei, 2023; Mitrache, </w:t>
      </w:r>
      <w:proofErr w:type="spellStart"/>
      <w:r w:rsidRPr="004B4A8A">
        <w:rPr>
          <w:rFonts w:ascii="Times New Roman" w:hAnsi="Times New Roman" w:cs="Times New Roman"/>
        </w:rPr>
        <w:t>Spulbar</w:t>
      </w:r>
      <w:proofErr w:type="spellEnd"/>
      <w:r w:rsidRPr="004B4A8A">
        <w:rPr>
          <w:rFonts w:ascii="Times New Roman" w:hAnsi="Times New Roman" w:cs="Times New Roman"/>
        </w:rPr>
        <w:t xml:space="preserve"> and Mitrache, 2024)</w:t>
      </w:r>
      <w:r w:rsidR="00E30E33">
        <w:rPr>
          <w:rFonts w:ascii="Times New Roman" w:hAnsi="Times New Roman" w:cs="Times New Roman"/>
        </w:rPr>
        <w:t xml:space="preserve">. </w:t>
      </w:r>
      <w:r w:rsidRPr="004B4A8A">
        <w:rPr>
          <w:rFonts w:ascii="Times New Roman" w:hAnsi="Times New Roman" w:cs="Times New Roman"/>
        </w:rPr>
        <w:t>The growth of artificial intelligence is further complicating this challenge by having the potential to create new types of value; however, it is also causing challenges related to aspects such as governance, explainability, the speed at which these technologies are adopted and the evolving ways in which organisations will compete. Historically</w:t>
      </w:r>
      <w:r w:rsidR="00E30E33">
        <w:rPr>
          <w:rFonts w:ascii="Times New Roman" w:hAnsi="Times New Roman" w:cs="Times New Roman"/>
        </w:rPr>
        <w:t>,</w:t>
      </w:r>
      <w:r w:rsidRPr="004B4A8A">
        <w:rPr>
          <w:rFonts w:ascii="Times New Roman" w:hAnsi="Times New Roman" w:cs="Times New Roman"/>
        </w:rPr>
        <w:t xml:space="preserve"> Apple’s core competency has been through controlling and integrating products within its ecosystem</w:t>
      </w:r>
      <w:r w:rsidR="00E30E33">
        <w:rPr>
          <w:rFonts w:ascii="Times New Roman" w:hAnsi="Times New Roman" w:cs="Times New Roman"/>
        </w:rPr>
        <w:t>,</w:t>
      </w:r>
      <w:r w:rsidRPr="004B4A8A">
        <w:rPr>
          <w:rFonts w:ascii="Times New Roman" w:hAnsi="Times New Roman" w:cs="Times New Roman"/>
        </w:rPr>
        <w:t xml:space="preserve"> but now its competitors, who are primarily </w:t>
      </w:r>
      <w:r w:rsidR="00E30E33">
        <w:rPr>
          <w:rFonts w:ascii="Times New Roman" w:hAnsi="Times New Roman" w:cs="Times New Roman"/>
        </w:rPr>
        <w:t>AI-focused</w:t>
      </w:r>
      <w:r w:rsidRPr="004B4A8A">
        <w:rPr>
          <w:rFonts w:ascii="Times New Roman" w:hAnsi="Times New Roman" w:cs="Times New Roman"/>
        </w:rPr>
        <w:t xml:space="preserve">, will potentially be rewarded for having </w:t>
      </w:r>
      <w:r w:rsidRPr="004B4A8A">
        <w:rPr>
          <w:rFonts w:ascii="Times New Roman" w:hAnsi="Times New Roman" w:cs="Times New Roman"/>
        </w:rPr>
        <w:lastRenderedPageBreak/>
        <w:t>flexibility in their operations, their use of data at scale, and their ability to deliver their product to consumers quickly. Therefore</w:t>
      </w:r>
      <w:r w:rsidR="00E30E33">
        <w:rPr>
          <w:rFonts w:ascii="Times New Roman" w:hAnsi="Times New Roman" w:cs="Times New Roman"/>
        </w:rPr>
        <w:t>,</w:t>
      </w:r>
      <w:r w:rsidRPr="004B4A8A">
        <w:rPr>
          <w:rFonts w:ascii="Times New Roman" w:hAnsi="Times New Roman" w:cs="Times New Roman"/>
        </w:rPr>
        <w:t xml:space="preserve"> the technological changes occurring do not automatically create a competitive advantage for Apple as simply being a technology company; rather</w:t>
      </w:r>
      <w:r w:rsidR="00E30E33">
        <w:rPr>
          <w:rFonts w:ascii="Times New Roman" w:hAnsi="Times New Roman" w:cs="Times New Roman"/>
        </w:rPr>
        <w:t>,</w:t>
      </w:r>
      <w:r w:rsidRPr="004B4A8A">
        <w:rPr>
          <w:rFonts w:ascii="Times New Roman" w:hAnsi="Times New Roman" w:cs="Times New Roman"/>
        </w:rPr>
        <w:t xml:space="preserve"> there may be many organisations that are negatively impacted because their primary competencies have in the past been developed based upon traditional controlled ecosystem management. The future competitive position of Apple will depend not solely upon Apple’s technical competency but will also rely upon Apple’s ability to incorporate new technological paradigms without becoming strategically inflexible or too reliant upon maintaining traditional competitive environments (Chen et al., 2023; </w:t>
      </w:r>
      <w:proofErr w:type="spellStart"/>
      <w:r w:rsidRPr="004B4A8A">
        <w:rPr>
          <w:rFonts w:ascii="Times New Roman" w:hAnsi="Times New Roman" w:cs="Times New Roman"/>
        </w:rPr>
        <w:t>Sewpersadh</w:t>
      </w:r>
      <w:proofErr w:type="spellEnd"/>
      <w:r w:rsidRPr="004B4A8A">
        <w:rPr>
          <w:rFonts w:ascii="Times New Roman" w:hAnsi="Times New Roman" w:cs="Times New Roman"/>
        </w:rPr>
        <w:t>, 2023).</w:t>
      </w:r>
    </w:p>
    <w:p w14:paraId="2281D0CE" w14:textId="77725D5E" w:rsidR="004B4A8A" w:rsidRPr="00421BA7" w:rsidRDefault="00421BA7" w:rsidP="00421BA7">
      <w:pPr>
        <w:pStyle w:val="ListParagraph"/>
        <w:numPr>
          <w:ilvl w:val="0"/>
          <w:numId w:val="2"/>
        </w:numPr>
        <w:spacing w:line="360" w:lineRule="auto"/>
        <w:rPr>
          <w:rFonts w:ascii="Times New Roman" w:hAnsi="Times New Roman" w:cs="Times New Roman"/>
          <w:b/>
          <w:bCs/>
        </w:rPr>
      </w:pPr>
      <w:r w:rsidRPr="00421BA7">
        <w:rPr>
          <w:rFonts w:ascii="Times New Roman" w:hAnsi="Times New Roman" w:cs="Times New Roman"/>
          <w:b/>
          <w:bCs/>
        </w:rPr>
        <w:t>Legal factors</w:t>
      </w:r>
    </w:p>
    <w:p w14:paraId="69344095" w14:textId="35EDF6AD" w:rsidR="004B4A8A" w:rsidRDefault="004B4A8A" w:rsidP="004B4A8A">
      <w:pPr>
        <w:spacing w:line="360" w:lineRule="auto"/>
        <w:rPr>
          <w:rFonts w:ascii="Times New Roman" w:hAnsi="Times New Roman" w:cs="Times New Roman"/>
        </w:rPr>
      </w:pPr>
      <w:r w:rsidRPr="004B4A8A">
        <w:rPr>
          <w:rFonts w:ascii="Times New Roman" w:hAnsi="Times New Roman" w:cs="Times New Roman"/>
        </w:rPr>
        <w:t xml:space="preserve">In terms of legal elements, the way that Apple conducts its business in the market has become increasingly challenging since the company has been so successful with its business model. The way in which Apple controls the platform on which its products are offered, the rules for approving and distributing applications on its platform, and the </w:t>
      </w:r>
      <w:r w:rsidR="00E30E33" w:rsidRPr="004B4A8A">
        <w:rPr>
          <w:rFonts w:ascii="Times New Roman" w:hAnsi="Times New Roman" w:cs="Times New Roman"/>
        </w:rPr>
        <w:t>way</w:t>
      </w:r>
      <w:r w:rsidRPr="004B4A8A">
        <w:rPr>
          <w:rFonts w:ascii="Times New Roman" w:hAnsi="Times New Roman" w:cs="Times New Roman"/>
        </w:rPr>
        <w:t xml:space="preserve"> it restricts its ecosystem have resulted in the creation of superior </w:t>
      </w:r>
      <w:r w:rsidR="00E30E33">
        <w:rPr>
          <w:rFonts w:ascii="Times New Roman" w:hAnsi="Times New Roman" w:cs="Times New Roman"/>
        </w:rPr>
        <w:t>monetisation</w:t>
      </w:r>
      <w:r w:rsidRPr="004B4A8A">
        <w:rPr>
          <w:rFonts w:ascii="Times New Roman" w:hAnsi="Times New Roman" w:cs="Times New Roman"/>
        </w:rPr>
        <w:t xml:space="preserve"> opportunities and extremely high levels of customer retention for Apple. However, these same mechanisms have also resulted in scrutiny concerning the organisation’s competition and fair competition within the marketplace, as well as the power that Apple has in terms of controlling certain aspects of the marketplace. This demonstrates a much broader strategic inconsistency: the legal challenges facing Apple are not external to Apple’s model but rather are a result of its model. The more effectively that the organisation controls access, payment, and the way in which users interact with their offerings, the higher the probability that Apple will be perceived as a gatekeeper rather than an innovator. As a result, legal responsibilities have changed from being </w:t>
      </w:r>
      <w:r w:rsidR="00E30E33">
        <w:rPr>
          <w:rFonts w:ascii="Times New Roman" w:hAnsi="Times New Roman" w:cs="Times New Roman"/>
        </w:rPr>
        <w:t>a</w:t>
      </w:r>
      <w:r w:rsidRPr="004B4A8A">
        <w:rPr>
          <w:rFonts w:ascii="Times New Roman" w:hAnsi="Times New Roman" w:cs="Times New Roman"/>
        </w:rPr>
        <w:t xml:space="preserve"> traditional compliance issue to becoming a structural issue for the </w:t>
      </w:r>
      <w:r w:rsidR="00E30E33" w:rsidRPr="004B4A8A">
        <w:rPr>
          <w:rFonts w:ascii="Times New Roman" w:hAnsi="Times New Roman" w:cs="Times New Roman"/>
        </w:rPr>
        <w:t>organisation. The</w:t>
      </w:r>
      <w:r w:rsidRPr="004B4A8A">
        <w:rPr>
          <w:rFonts w:ascii="Times New Roman" w:hAnsi="Times New Roman" w:cs="Times New Roman"/>
        </w:rPr>
        <w:t xml:space="preserve"> long-term challenge for Apple revolves around how to balance an open and closed system while also understanding how much flexibility they'll have if they were to decide that they're going to be more selectively open versus forced to concede </w:t>
      </w:r>
      <w:r w:rsidR="00E30E33" w:rsidRPr="004B4A8A">
        <w:rPr>
          <w:rFonts w:ascii="Times New Roman" w:hAnsi="Times New Roman" w:cs="Times New Roman"/>
        </w:rPr>
        <w:t>later</w:t>
      </w:r>
      <w:r w:rsidRPr="004B4A8A">
        <w:rPr>
          <w:rFonts w:ascii="Times New Roman" w:hAnsi="Times New Roman" w:cs="Times New Roman"/>
        </w:rPr>
        <w:t xml:space="preserve"> by legislation. This means, from a legal perspective, Apple is also testing to determine if it can make the necessary adjustments to </w:t>
      </w:r>
      <w:r w:rsidR="00E30E33">
        <w:rPr>
          <w:rFonts w:ascii="Times New Roman" w:hAnsi="Times New Roman" w:cs="Times New Roman"/>
        </w:rPr>
        <w:t>its</w:t>
      </w:r>
      <w:r w:rsidRPr="004B4A8A">
        <w:rPr>
          <w:rFonts w:ascii="Times New Roman" w:hAnsi="Times New Roman" w:cs="Times New Roman"/>
        </w:rPr>
        <w:t xml:space="preserve"> model prior to regulation coming into play and reshaping </w:t>
      </w:r>
      <w:r w:rsidR="00E30E33">
        <w:rPr>
          <w:rFonts w:ascii="Times New Roman" w:hAnsi="Times New Roman" w:cs="Times New Roman"/>
        </w:rPr>
        <w:t>its</w:t>
      </w:r>
      <w:r w:rsidRPr="004B4A8A">
        <w:rPr>
          <w:rFonts w:ascii="Times New Roman" w:hAnsi="Times New Roman" w:cs="Times New Roman"/>
        </w:rPr>
        <w:t xml:space="preserve"> business model from the outside in (Akinsola, 2025; Turner, 2024).</w:t>
      </w:r>
    </w:p>
    <w:p w14:paraId="7390AD61" w14:textId="77777777" w:rsidR="004D0EC0" w:rsidRDefault="004D0EC0" w:rsidP="004B4A8A">
      <w:pPr>
        <w:spacing w:line="360" w:lineRule="auto"/>
        <w:rPr>
          <w:rFonts w:ascii="Times New Roman" w:hAnsi="Times New Roman" w:cs="Times New Roman"/>
        </w:rPr>
      </w:pPr>
    </w:p>
    <w:p w14:paraId="2AF60D17" w14:textId="77777777" w:rsidR="004D0EC0" w:rsidRPr="004B4A8A" w:rsidRDefault="004D0EC0" w:rsidP="004B4A8A">
      <w:pPr>
        <w:spacing w:line="360" w:lineRule="auto"/>
        <w:rPr>
          <w:rFonts w:ascii="Times New Roman" w:hAnsi="Times New Roman" w:cs="Times New Roman"/>
        </w:rPr>
      </w:pPr>
    </w:p>
    <w:p w14:paraId="1DE7A984" w14:textId="5DF552F5" w:rsidR="004B4A8A" w:rsidRPr="00421BA7" w:rsidRDefault="004B4A8A" w:rsidP="00421BA7">
      <w:pPr>
        <w:pStyle w:val="ListParagraph"/>
        <w:numPr>
          <w:ilvl w:val="0"/>
          <w:numId w:val="2"/>
        </w:numPr>
        <w:spacing w:line="360" w:lineRule="auto"/>
        <w:rPr>
          <w:rFonts w:ascii="Times New Roman" w:hAnsi="Times New Roman" w:cs="Times New Roman"/>
          <w:b/>
          <w:bCs/>
        </w:rPr>
      </w:pPr>
      <w:r w:rsidRPr="00421BA7">
        <w:rPr>
          <w:rFonts w:ascii="Times New Roman" w:hAnsi="Times New Roman" w:cs="Times New Roman"/>
          <w:b/>
          <w:bCs/>
        </w:rPr>
        <w:lastRenderedPageBreak/>
        <w:t>Environmental Factors</w:t>
      </w:r>
    </w:p>
    <w:p w14:paraId="1C961867" w14:textId="77777777" w:rsidR="00E30E33" w:rsidRDefault="004B4A8A" w:rsidP="004B4A8A">
      <w:pPr>
        <w:spacing w:line="360" w:lineRule="auto"/>
        <w:rPr>
          <w:rFonts w:ascii="Times New Roman" w:hAnsi="Times New Roman" w:cs="Times New Roman"/>
        </w:rPr>
      </w:pPr>
      <w:r w:rsidRPr="004B4A8A">
        <w:rPr>
          <w:rFonts w:ascii="Times New Roman" w:hAnsi="Times New Roman" w:cs="Times New Roman"/>
        </w:rPr>
        <w:t xml:space="preserve">Environmental pressure has transitioned to the forefront of business strategy as part of the core aspects of the strategy. This presents Apple with a very difficult balance. Through commitments to sustainability, green innovation and corporate social responsibility (CSR), Apple </w:t>
      </w:r>
      <w:r w:rsidR="00E30E33">
        <w:rPr>
          <w:rFonts w:ascii="Times New Roman" w:hAnsi="Times New Roman" w:cs="Times New Roman"/>
        </w:rPr>
        <w:t>can</w:t>
      </w:r>
      <w:r w:rsidRPr="004B4A8A">
        <w:rPr>
          <w:rFonts w:ascii="Times New Roman" w:hAnsi="Times New Roman" w:cs="Times New Roman"/>
        </w:rPr>
        <w:t xml:space="preserve"> establish legitimacy and competitive differentiation within the marketplace in which it operates. However, Apple's business model is still based on the principles of high-volume manufacturing </w:t>
      </w:r>
      <w:r w:rsidR="00E30E33" w:rsidRPr="004B4A8A">
        <w:rPr>
          <w:rFonts w:ascii="Times New Roman" w:hAnsi="Times New Roman" w:cs="Times New Roman"/>
        </w:rPr>
        <w:t>using</w:t>
      </w:r>
      <w:r w:rsidRPr="004B4A8A">
        <w:rPr>
          <w:rFonts w:ascii="Times New Roman" w:hAnsi="Times New Roman" w:cs="Times New Roman"/>
        </w:rPr>
        <w:t xml:space="preserve"> global manufacturing plants, frequent upgrades of devices and the heavy resource consumption of both materials and energy in the manufacture of these goods. Due to this, any claim made by Apple regarding the environment is subject to intense scrutiny for validity. Sustainability will not become an effective business strategy until it </w:t>
      </w:r>
      <w:r w:rsidR="00E30E33" w:rsidRPr="004B4A8A">
        <w:rPr>
          <w:rFonts w:ascii="Times New Roman" w:hAnsi="Times New Roman" w:cs="Times New Roman"/>
        </w:rPr>
        <w:t>transforms</w:t>
      </w:r>
      <w:r w:rsidRPr="004B4A8A">
        <w:rPr>
          <w:rFonts w:ascii="Times New Roman" w:hAnsi="Times New Roman" w:cs="Times New Roman"/>
        </w:rPr>
        <w:t xml:space="preserve"> operational logic rather than just improving the company's ability to articulate its message as a corporate entity. Therefore</w:t>
      </w:r>
      <w:r w:rsidR="00E30E33">
        <w:rPr>
          <w:rFonts w:ascii="Times New Roman" w:hAnsi="Times New Roman" w:cs="Times New Roman"/>
        </w:rPr>
        <w:t>,</w:t>
      </w:r>
      <w:r w:rsidRPr="004B4A8A">
        <w:rPr>
          <w:rFonts w:ascii="Times New Roman" w:hAnsi="Times New Roman" w:cs="Times New Roman"/>
        </w:rPr>
        <w:t xml:space="preserve"> Apple </w:t>
      </w:r>
      <w:r w:rsidR="00E30E33" w:rsidRPr="004B4A8A">
        <w:rPr>
          <w:rFonts w:ascii="Times New Roman" w:hAnsi="Times New Roman" w:cs="Times New Roman"/>
        </w:rPr>
        <w:t>can</w:t>
      </w:r>
      <w:r w:rsidRPr="004B4A8A">
        <w:rPr>
          <w:rFonts w:ascii="Times New Roman" w:hAnsi="Times New Roman" w:cs="Times New Roman"/>
        </w:rPr>
        <w:t xml:space="preserve"> develop </w:t>
      </w:r>
      <w:r w:rsidR="00E30E33" w:rsidRPr="004B4A8A">
        <w:rPr>
          <w:rFonts w:ascii="Times New Roman" w:hAnsi="Times New Roman" w:cs="Times New Roman"/>
        </w:rPr>
        <w:t>environmentally based</w:t>
      </w:r>
      <w:r w:rsidRPr="004B4A8A">
        <w:rPr>
          <w:rFonts w:ascii="Times New Roman" w:hAnsi="Times New Roman" w:cs="Times New Roman"/>
        </w:rPr>
        <w:t xml:space="preserve"> innovation that is in alignment with the way in which it can create enterprise value in the areas of materials management, energy efficiency and circular thinking. However, Apple's risk related to the environment is the perception that it will promote CSR without addressing the consumption patterns of the company's goods that are the basis for profitability. As a result, Apple can only benefit from sustainability as part of its strategy when it has an embedded strategy for sustainability in its design, sourcing and lifecycle versus a </w:t>
      </w:r>
      <w:r w:rsidR="00E30E33" w:rsidRPr="004B4A8A">
        <w:rPr>
          <w:rFonts w:ascii="Times New Roman" w:hAnsi="Times New Roman" w:cs="Times New Roman"/>
        </w:rPr>
        <w:t>predominant reputational benefit</w:t>
      </w:r>
      <w:r w:rsidRPr="004B4A8A">
        <w:rPr>
          <w:rFonts w:ascii="Times New Roman" w:hAnsi="Times New Roman" w:cs="Times New Roman"/>
        </w:rPr>
        <w:t xml:space="preserve"> from sustainability (Le et al., 2024; Sarfraz et al., 2023</w:t>
      </w:r>
      <w:r w:rsidR="00E30E33" w:rsidRPr="004B4A8A">
        <w:rPr>
          <w:rFonts w:ascii="Times New Roman" w:hAnsi="Times New Roman" w:cs="Times New Roman"/>
        </w:rPr>
        <w:t xml:space="preserve">). </w:t>
      </w:r>
    </w:p>
    <w:p w14:paraId="65866315" w14:textId="1B3A0A8E" w:rsidR="004B4A8A" w:rsidRPr="00421BA7" w:rsidRDefault="00E30E33" w:rsidP="00421BA7">
      <w:pPr>
        <w:pStyle w:val="ListParagraph"/>
        <w:numPr>
          <w:ilvl w:val="0"/>
          <w:numId w:val="3"/>
        </w:numPr>
        <w:spacing w:line="360" w:lineRule="auto"/>
        <w:rPr>
          <w:rFonts w:ascii="Times New Roman" w:hAnsi="Times New Roman" w:cs="Times New Roman"/>
          <w:b/>
          <w:bCs/>
        </w:rPr>
      </w:pPr>
      <w:r w:rsidRPr="00421BA7">
        <w:rPr>
          <w:rFonts w:ascii="Times New Roman" w:hAnsi="Times New Roman" w:cs="Times New Roman"/>
          <w:b/>
          <w:bCs/>
        </w:rPr>
        <w:t>Strategic Adaptation</w:t>
      </w:r>
      <w:r w:rsidR="004B4A8A" w:rsidRPr="00421BA7">
        <w:rPr>
          <w:rFonts w:ascii="Times New Roman" w:hAnsi="Times New Roman" w:cs="Times New Roman"/>
          <w:b/>
          <w:bCs/>
        </w:rPr>
        <w:t xml:space="preserve"> of Organisational </w:t>
      </w:r>
      <w:r w:rsidRPr="00421BA7">
        <w:rPr>
          <w:rFonts w:ascii="Times New Roman" w:hAnsi="Times New Roman" w:cs="Times New Roman"/>
          <w:b/>
          <w:bCs/>
        </w:rPr>
        <w:t>Systems</w:t>
      </w:r>
    </w:p>
    <w:p w14:paraId="5CC5A3CC" w14:textId="77777777" w:rsidR="00421BA7" w:rsidRDefault="004B4A8A" w:rsidP="004B4A8A">
      <w:pPr>
        <w:spacing w:line="360" w:lineRule="auto"/>
        <w:rPr>
          <w:rFonts w:ascii="Times New Roman" w:hAnsi="Times New Roman" w:cs="Times New Roman"/>
        </w:rPr>
      </w:pPr>
      <w:r w:rsidRPr="004B4A8A">
        <w:rPr>
          <w:rFonts w:ascii="Times New Roman" w:hAnsi="Times New Roman" w:cs="Times New Roman"/>
        </w:rPr>
        <w:t xml:space="preserve">Apple has successfully adapted to changes in the environment compared with lots of rivals; however, </w:t>
      </w:r>
      <w:r w:rsidR="00421BA7">
        <w:rPr>
          <w:rFonts w:ascii="Times New Roman" w:hAnsi="Times New Roman" w:cs="Times New Roman"/>
        </w:rPr>
        <w:t>its</w:t>
      </w:r>
      <w:r w:rsidRPr="004B4A8A">
        <w:rPr>
          <w:rFonts w:ascii="Times New Roman" w:hAnsi="Times New Roman" w:cs="Times New Roman"/>
        </w:rPr>
        <w:t xml:space="preserve"> ability to do so effectively varies based on </w:t>
      </w:r>
      <w:r w:rsidR="00421BA7">
        <w:rPr>
          <w:rFonts w:ascii="Times New Roman" w:hAnsi="Times New Roman" w:cs="Times New Roman"/>
        </w:rPr>
        <w:t xml:space="preserve">the </w:t>
      </w:r>
      <w:r w:rsidRPr="004B4A8A">
        <w:rPr>
          <w:rFonts w:ascii="Times New Roman" w:hAnsi="Times New Roman" w:cs="Times New Roman"/>
        </w:rPr>
        <w:t xml:space="preserve">type of pressure </w:t>
      </w:r>
      <w:r w:rsidR="00421BA7">
        <w:rPr>
          <w:rFonts w:ascii="Times New Roman" w:hAnsi="Times New Roman" w:cs="Times New Roman"/>
        </w:rPr>
        <w:t>it faces</w:t>
      </w:r>
      <w:r w:rsidRPr="004B4A8A">
        <w:rPr>
          <w:rFonts w:ascii="Times New Roman" w:hAnsi="Times New Roman" w:cs="Times New Roman"/>
        </w:rPr>
        <w:t>. The company's strength lies predominantly in those areas where they can incorporate change into the current ecosystem by using technological integration, service expansion and management of their brand to create customer loyalty and maintain premium positioning. This is consistent with a wider trend throughout the organisation where they have aligned adaptation with support for their ecosystem instead of redesigning their business. This helps them build on what they do well as an organisation, reducing the likelihood of developing conflicting strategies. Nevertheless, Apple faces limitations when the external environment challenges its ecosystem.</w:t>
      </w:r>
    </w:p>
    <w:p w14:paraId="25355EEF" w14:textId="3727107D" w:rsidR="004B4A8A" w:rsidRPr="004B4A8A" w:rsidRDefault="004B4A8A" w:rsidP="004B4A8A">
      <w:pPr>
        <w:spacing w:line="360" w:lineRule="auto"/>
        <w:rPr>
          <w:rFonts w:ascii="Times New Roman" w:hAnsi="Times New Roman" w:cs="Times New Roman"/>
        </w:rPr>
      </w:pPr>
      <w:r w:rsidRPr="004B4A8A">
        <w:rPr>
          <w:rFonts w:ascii="Times New Roman" w:hAnsi="Times New Roman" w:cs="Times New Roman"/>
        </w:rPr>
        <w:t xml:space="preserve">The organisations' strategic response has relied predominantly upon innovation, strict control and </w:t>
      </w:r>
      <w:r w:rsidR="00421BA7">
        <w:rPr>
          <w:rFonts w:ascii="Times New Roman" w:hAnsi="Times New Roman" w:cs="Times New Roman"/>
        </w:rPr>
        <w:t>high-quality</w:t>
      </w:r>
      <w:r w:rsidRPr="004B4A8A">
        <w:rPr>
          <w:rFonts w:ascii="Times New Roman" w:hAnsi="Times New Roman" w:cs="Times New Roman"/>
        </w:rPr>
        <w:t xml:space="preserve"> brand orchestration to maintain legitimacy. Although all these are positive </w:t>
      </w:r>
      <w:r w:rsidRPr="004B4A8A">
        <w:rPr>
          <w:rFonts w:ascii="Times New Roman" w:hAnsi="Times New Roman" w:cs="Times New Roman"/>
        </w:rPr>
        <w:lastRenderedPageBreak/>
        <w:t>attributes, they also place restrictions on the organisation's ability to adapt. For example, innovation can help to enhance a company's growth potential; however, an organisation may take on a conservative stance when it is more focused on protecting its current operating structure relative to an opponent's direction of the same type than it is on establishing its own. Supply Chain Management allows the organisation to achieve efficiency; however, an organisation that relies solely on concentrated supply chains sacrifices resilience to concentration as well</w:t>
      </w:r>
      <w:r w:rsidR="00421BA7">
        <w:rPr>
          <w:rFonts w:ascii="Times New Roman" w:hAnsi="Times New Roman" w:cs="Times New Roman"/>
        </w:rPr>
        <w:t>,</w:t>
      </w:r>
      <w:r w:rsidRPr="004B4A8A">
        <w:rPr>
          <w:rFonts w:ascii="Times New Roman" w:hAnsi="Times New Roman" w:cs="Times New Roman"/>
        </w:rPr>
        <w:t xml:space="preserve"> and that inhibits the development of innovative processes. Corporate Social Responsibility (CSR) can enhance a company's legitimacy; however, when CSR attributes appear to dominate the narrative of an </w:t>
      </w:r>
      <w:r w:rsidR="00421BA7">
        <w:rPr>
          <w:rFonts w:ascii="Times New Roman" w:hAnsi="Times New Roman" w:cs="Times New Roman"/>
        </w:rPr>
        <w:t>organisation's</w:t>
      </w:r>
      <w:r w:rsidRPr="004B4A8A">
        <w:rPr>
          <w:rFonts w:ascii="Times New Roman" w:hAnsi="Times New Roman" w:cs="Times New Roman"/>
        </w:rPr>
        <w:t xml:space="preserve"> model as opposed to being included in the structural change of the organisation, it often creates the perception that CSR is not an organisational commitment but rather that it selectively benefits certain stakeholders. As such, while Apple has developed excellent tactical adaptability, it does not have nearly as much structural adaptability. </w:t>
      </w:r>
    </w:p>
    <w:p w14:paraId="6F6C1455" w14:textId="738B9E27" w:rsidR="004B4A8A" w:rsidRPr="004B4A8A" w:rsidRDefault="004B4A8A" w:rsidP="004B4A8A">
      <w:pPr>
        <w:spacing w:line="360" w:lineRule="auto"/>
        <w:rPr>
          <w:rFonts w:ascii="Times New Roman" w:hAnsi="Times New Roman" w:cs="Times New Roman"/>
        </w:rPr>
      </w:pPr>
      <w:r w:rsidRPr="004B4A8A">
        <w:rPr>
          <w:rFonts w:ascii="Times New Roman" w:hAnsi="Times New Roman" w:cs="Times New Roman"/>
        </w:rPr>
        <w:t xml:space="preserve">There were other methods available to the </w:t>
      </w:r>
      <w:r w:rsidR="00421BA7" w:rsidRPr="004B4A8A">
        <w:rPr>
          <w:rFonts w:ascii="Times New Roman" w:hAnsi="Times New Roman" w:cs="Times New Roman"/>
        </w:rPr>
        <w:t>organisation. The</w:t>
      </w:r>
      <w:r w:rsidRPr="004B4A8A">
        <w:rPr>
          <w:rFonts w:ascii="Times New Roman" w:hAnsi="Times New Roman" w:cs="Times New Roman"/>
        </w:rPr>
        <w:t xml:space="preserve"> company may have acted sooner to diversify its production locations and become less reliant on supplier concentration. It also could have chosen to govern the ecosystem in a less rigid and thus less legally ‘at risk’ way, by relieving formerly imposed legal pressures before regulatory oversight began to increase significantly. In addition to being able to do more in terms of product longevity (e.g., circular economy principles), repairability, reuse, etc. Apple has many alternatives available as a response to external change. The responses that Apple has thus far made to external change appear to be defensive; that is to say, Apple has protected the existing business model as a first response and, as an additional response, it has </w:t>
      </w:r>
      <w:r w:rsidR="00421BA7">
        <w:rPr>
          <w:rFonts w:ascii="Times New Roman" w:hAnsi="Times New Roman" w:cs="Times New Roman"/>
        </w:rPr>
        <w:t>transformed</w:t>
      </w:r>
      <w:r w:rsidRPr="004B4A8A">
        <w:rPr>
          <w:rFonts w:ascii="Times New Roman" w:hAnsi="Times New Roman" w:cs="Times New Roman"/>
        </w:rPr>
        <w:t xml:space="preserve"> the existing model to a new model for competition and legitimacy (Gani et al., 2023; Rehman, 2023).</w:t>
      </w:r>
    </w:p>
    <w:p w14:paraId="73CD45C6" w14:textId="407F500F" w:rsidR="004B4A8A" w:rsidRPr="00421BA7" w:rsidRDefault="004B4A8A" w:rsidP="00421BA7">
      <w:pPr>
        <w:pStyle w:val="ListParagraph"/>
        <w:numPr>
          <w:ilvl w:val="0"/>
          <w:numId w:val="3"/>
        </w:numPr>
        <w:spacing w:line="360" w:lineRule="auto"/>
        <w:rPr>
          <w:rFonts w:ascii="Times New Roman" w:hAnsi="Times New Roman" w:cs="Times New Roman"/>
          <w:b/>
          <w:bCs/>
        </w:rPr>
      </w:pPr>
      <w:r w:rsidRPr="00421BA7">
        <w:rPr>
          <w:rFonts w:ascii="Times New Roman" w:hAnsi="Times New Roman" w:cs="Times New Roman"/>
          <w:b/>
          <w:bCs/>
        </w:rPr>
        <w:t>Conclusion and Recommendations</w:t>
      </w:r>
    </w:p>
    <w:p w14:paraId="43646572" w14:textId="596FC089" w:rsidR="004B4A8A" w:rsidRPr="004B4A8A" w:rsidRDefault="004B4A8A" w:rsidP="004B4A8A">
      <w:pPr>
        <w:spacing w:line="360" w:lineRule="auto"/>
        <w:rPr>
          <w:rFonts w:ascii="Times New Roman" w:hAnsi="Times New Roman" w:cs="Times New Roman"/>
        </w:rPr>
      </w:pPr>
      <w:r w:rsidRPr="004B4A8A">
        <w:rPr>
          <w:rFonts w:ascii="Times New Roman" w:hAnsi="Times New Roman" w:cs="Times New Roman"/>
        </w:rPr>
        <w:t xml:space="preserve">Apple continues to be a leader within the global technology industry; however, the fact that it is a leader does not mean that it is immune to the impacts of changing environmental conditions. The data and evidence presented in this analysis indicate that </w:t>
      </w:r>
      <w:r>
        <w:rPr>
          <w:rFonts w:ascii="Times New Roman" w:hAnsi="Times New Roman" w:cs="Times New Roman"/>
        </w:rPr>
        <w:t>Apple's competitive advantage is closely tied to political stability, economic stability, technological</w:t>
      </w:r>
      <w:r w:rsidRPr="004B4A8A">
        <w:rPr>
          <w:rFonts w:ascii="Times New Roman" w:hAnsi="Times New Roman" w:cs="Times New Roman"/>
        </w:rPr>
        <w:t xml:space="preserve"> relevance, legal compliance, and eco-friendly stewardship. As a result of Apple’s ecosystem strategy, innovation ability, and brand strength, it appears that the company has adapted successfully to </w:t>
      </w:r>
      <w:r>
        <w:rPr>
          <w:rFonts w:ascii="Times New Roman" w:hAnsi="Times New Roman" w:cs="Times New Roman"/>
        </w:rPr>
        <w:t>several</w:t>
      </w:r>
      <w:r w:rsidRPr="004B4A8A">
        <w:rPr>
          <w:rFonts w:ascii="Times New Roman" w:hAnsi="Times New Roman" w:cs="Times New Roman"/>
        </w:rPr>
        <w:t xml:space="preserve"> external changes. Conversely, when </w:t>
      </w:r>
      <w:r>
        <w:rPr>
          <w:rFonts w:ascii="Times New Roman" w:hAnsi="Times New Roman" w:cs="Times New Roman"/>
        </w:rPr>
        <w:t>external changes necessitated significant structural changes rather than tactical ones</w:t>
      </w:r>
      <w:r w:rsidRPr="004B4A8A">
        <w:rPr>
          <w:rFonts w:ascii="Times New Roman" w:hAnsi="Times New Roman" w:cs="Times New Roman"/>
        </w:rPr>
        <w:t>, Apple has demonstrated little effectiveness.</w:t>
      </w:r>
    </w:p>
    <w:p w14:paraId="0601081E" w14:textId="2FB40E79" w:rsidR="004B4A8A" w:rsidRDefault="004B4A8A" w:rsidP="004B4A8A">
      <w:pPr>
        <w:spacing w:line="360" w:lineRule="auto"/>
        <w:rPr>
          <w:rFonts w:ascii="Times New Roman" w:hAnsi="Times New Roman" w:cs="Times New Roman"/>
        </w:rPr>
      </w:pPr>
      <w:r>
        <w:rPr>
          <w:rFonts w:ascii="Times New Roman" w:hAnsi="Times New Roman" w:cs="Times New Roman"/>
        </w:rPr>
        <w:lastRenderedPageBreak/>
        <w:t>Three recommendations result</w:t>
      </w:r>
      <w:r w:rsidRPr="004B4A8A">
        <w:rPr>
          <w:rFonts w:ascii="Times New Roman" w:hAnsi="Times New Roman" w:cs="Times New Roman"/>
        </w:rPr>
        <w:t xml:space="preserve"> from this analysis. First, Apple should focus on increasing supply chain diversification </w:t>
      </w:r>
      <w:r>
        <w:rPr>
          <w:rFonts w:ascii="Times New Roman" w:hAnsi="Times New Roman" w:cs="Times New Roman"/>
        </w:rPr>
        <w:t>to</w:t>
      </w:r>
      <w:r w:rsidRPr="004B4A8A">
        <w:rPr>
          <w:rFonts w:ascii="Times New Roman" w:hAnsi="Times New Roman" w:cs="Times New Roman"/>
        </w:rPr>
        <w:t xml:space="preserve"> decrease political and operational concentration; secondly, it should adopt a more flexible and proactive approach to platform governance so that legal compliance occurs via strategy as opposed to coercion; thirdly, to provide evidence of the support of environmental sustainability as claimed, Apple should take steps to enhance its sustainability by redesigning products for extended product lives, facilitating repair of products, and utilizing circular manufacturing processes. Ultimately, the future success of Apple will likely depend less on defending the logic of its historic business model and instead depend on the extent to which the company can redesign its business model while still maintaining the coherence that previously made it successful.</w:t>
      </w:r>
    </w:p>
    <w:p w14:paraId="16A22AB8" w14:textId="77777777" w:rsidR="00047D5C" w:rsidRDefault="00047D5C" w:rsidP="004B4A8A">
      <w:pPr>
        <w:spacing w:line="360" w:lineRule="auto"/>
        <w:rPr>
          <w:rFonts w:ascii="Times New Roman" w:hAnsi="Times New Roman" w:cs="Times New Roman"/>
        </w:rPr>
      </w:pPr>
    </w:p>
    <w:p w14:paraId="470088A2" w14:textId="77777777" w:rsidR="00047D5C" w:rsidRDefault="00047D5C" w:rsidP="004B4A8A">
      <w:pPr>
        <w:spacing w:line="360" w:lineRule="auto"/>
        <w:rPr>
          <w:rFonts w:ascii="Times New Roman" w:hAnsi="Times New Roman" w:cs="Times New Roman"/>
        </w:rPr>
      </w:pPr>
    </w:p>
    <w:p w14:paraId="17DA6D18" w14:textId="77777777" w:rsidR="00047D5C" w:rsidRDefault="00047D5C" w:rsidP="004B4A8A">
      <w:pPr>
        <w:spacing w:line="360" w:lineRule="auto"/>
        <w:rPr>
          <w:rFonts w:ascii="Times New Roman" w:hAnsi="Times New Roman" w:cs="Times New Roman"/>
        </w:rPr>
      </w:pPr>
    </w:p>
    <w:p w14:paraId="2D00ECAA" w14:textId="77777777" w:rsidR="00047D5C" w:rsidRDefault="00047D5C" w:rsidP="004B4A8A">
      <w:pPr>
        <w:spacing w:line="360" w:lineRule="auto"/>
        <w:rPr>
          <w:rFonts w:ascii="Times New Roman" w:hAnsi="Times New Roman" w:cs="Times New Roman"/>
        </w:rPr>
      </w:pPr>
    </w:p>
    <w:p w14:paraId="3BEAA535" w14:textId="77777777" w:rsidR="00047D5C" w:rsidRDefault="00047D5C" w:rsidP="004B4A8A">
      <w:pPr>
        <w:spacing w:line="360" w:lineRule="auto"/>
        <w:rPr>
          <w:rFonts w:ascii="Times New Roman" w:hAnsi="Times New Roman" w:cs="Times New Roman"/>
        </w:rPr>
      </w:pPr>
    </w:p>
    <w:p w14:paraId="6B98A1B2" w14:textId="77777777" w:rsidR="00047D5C" w:rsidRDefault="00047D5C" w:rsidP="004B4A8A">
      <w:pPr>
        <w:spacing w:line="360" w:lineRule="auto"/>
        <w:rPr>
          <w:rFonts w:ascii="Times New Roman" w:hAnsi="Times New Roman" w:cs="Times New Roman"/>
        </w:rPr>
      </w:pPr>
    </w:p>
    <w:p w14:paraId="23ADC897" w14:textId="77777777" w:rsidR="00047D5C" w:rsidRDefault="00047D5C" w:rsidP="004B4A8A">
      <w:pPr>
        <w:spacing w:line="360" w:lineRule="auto"/>
        <w:rPr>
          <w:rFonts w:ascii="Times New Roman" w:hAnsi="Times New Roman" w:cs="Times New Roman"/>
        </w:rPr>
      </w:pPr>
    </w:p>
    <w:p w14:paraId="3E3BF225" w14:textId="77777777" w:rsidR="00047D5C" w:rsidRDefault="00047D5C" w:rsidP="004B4A8A">
      <w:pPr>
        <w:spacing w:line="360" w:lineRule="auto"/>
        <w:rPr>
          <w:rFonts w:ascii="Times New Roman" w:hAnsi="Times New Roman" w:cs="Times New Roman"/>
        </w:rPr>
      </w:pPr>
    </w:p>
    <w:p w14:paraId="5887EE70" w14:textId="77777777" w:rsidR="00047D5C" w:rsidRDefault="00047D5C" w:rsidP="004B4A8A">
      <w:pPr>
        <w:spacing w:line="360" w:lineRule="auto"/>
        <w:rPr>
          <w:rFonts w:ascii="Times New Roman" w:hAnsi="Times New Roman" w:cs="Times New Roman"/>
        </w:rPr>
      </w:pPr>
    </w:p>
    <w:p w14:paraId="4E34F89D" w14:textId="77777777" w:rsidR="00047D5C" w:rsidRDefault="00047D5C" w:rsidP="004B4A8A">
      <w:pPr>
        <w:spacing w:line="360" w:lineRule="auto"/>
        <w:rPr>
          <w:rFonts w:ascii="Times New Roman" w:hAnsi="Times New Roman" w:cs="Times New Roman"/>
        </w:rPr>
      </w:pPr>
    </w:p>
    <w:p w14:paraId="6A64E340" w14:textId="77777777" w:rsidR="00047D5C" w:rsidRDefault="00047D5C" w:rsidP="004B4A8A">
      <w:pPr>
        <w:spacing w:line="360" w:lineRule="auto"/>
        <w:rPr>
          <w:rFonts w:ascii="Times New Roman" w:hAnsi="Times New Roman" w:cs="Times New Roman"/>
        </w:rPr>
      </w:pPr>
    </w:p>
    <w:p w14:paraId="2A123D49" w14:textId="77777777" w:rsidR="00047D5C" w:rsidRDefault="00047D5C" w:rsidP="004B4A8A">
      <w:pPr>
        <w:spacing w:line="360" w:lineRule="auto"/>
        <w:rPr>
          <w:rFonts w:ascii="Times New Roman" w:hAnsi="Times New Roman" w:cs="Times New Roman"/>
        </w:rPr>
      </w:pPr>
    </w:p>
    <w:p w14:paraId="7B9A7329" w14:textId="77777777" w:rsidR="00047D5C" w:rsidRDefault="00047D5C" w:rsidP="004B4A8A">
      <w:pPr>
        <w:spacing w:line="360" w:lineRule="auto"/>
        <w:rPr>
          <w:rFonts w:ascii="Times New Roman" w:hAnsi="Times New Roman" w:cs="Times New Roman"/>
        </w:rPr>
      </w:pPr>
    </w:p>
    <w:p w14:paraId="29A581B5" w14:textId="77777777" w:rsidR="00047D5C" w:rsidRDefault="00047D5C" w:rsidP="004B4A8A">
      <w:pPr>
        <w:spacing w:line="360" w:lineRule="auto"/>
        <w:rPr>
          <w:rFonts w:ascii="Times New Roman" w:hAnsi="Times New Roman" w:cs="Times New Roman"/>
        </w:rPr>
      </w:pPr>
    </w:p>
    <w:p w14:paraId="096C9B4B" w14:textId="77777777" w:rsidR="00047D5C" w:rsidRDefault="00047D5C" w:rsidP="004B4A8A">
      <w:pPr>
        <w:spacing w:line="360" w:lineRule="auto"/>
        <w:rPr>
          <w:rFonts w:ascii="Times New Roman" w:hAnsi="Times New Roman" w:cs="Times New Roman"/>
        </w:rPr>
      </w:pPr>
    </w:p>
    <w:p w14:paraId="381E85AD" w14:textId="77777777" w:rsidR="00047D5C" w:rsidRDefault="00047D5C" w:rsidP="004B4A8A">
      <w:pPr>
        <w:spacing w:line="360" w:lineRule="auto"/>
        <w:rPr>
          <w:rFonts w:ascii="Times New Roman" w:hAnsi="Times New Roman" w:cs="Times New Roman"/>
        </w:rPr>
      </w:pPr>
    </w:p>
    <w:p w14:paraId="738134BA" w14:textId="77777777" w:rsidR="00047D5C" w:rsidRDefault="00047D5C" w:rsidP="004B4A8A">
      <w:pPr>
        <w:spacing w:line="360" w:lineRule="auto"/>
        <w:rPr>
          <w:rFonts w:ascii="Times New Roman" w:hAnsi="Times New Roman" w:cs="Times New Roman"/>
        </w:rPr>
      </w:pPr>
    </w:p>
    <w:p w14:paraId="6A21529B" w14:textId="6A85149A" w:rsidR="00047D5C" w:rsidRPr="00047D5C" w:rsidRDefault="00047D5C" w:rsidP="004B4A8A">
      <w:pPr>
        <w:spacing w:line="360" w:lineRule="auto"/>
        <w:rPr>
          <w:rFonts w:ascii="Times New Roman" w:hAnsi="Times New Roman" w:cs="Times New Roman"/>
          <w:b/>
          <w:bCs/>
        </w:rPr>
      </w:pPr>
      <w:r w:rsidRPr="00047D5C">
        <w:rPr>
          <w:rFonts w:ascii="Times New Roman" w:hAnsi="Times New Roman" w:cs="Times New Roman"/>
          <w:b/>
          <w:bCs/>
        </w:rPr>
        <w:lastRenderedPageBreak/>
        <w:t xml:space="preserve">References </w:t>
      </w:r>
    </w:p>
    <w:p w14:paraId="4FB738D0" w14:textId="6E1C270D" w:rsidR="00C85EFD" w:rsidRDefault="00C85EFD" w:rsidP="00047D5C">
      <w:pPr>
        <w:spacing w:line="360" w:lineRule="auto"/>
        <w:rPr>
          <w:rFonts w:ascii="Times New Roman" w:hAnsi="Times New Roman" w:cs="Times New Roman"/>
        </w:rPr>
      </w:pPr>
      <w:r w:rsidRPr="00C85EFD">
        <w:rPr>
          <w:rFonts w:ascii="Times New Roman" w:hAnsi="Times New Roman" w:cs="Times New Roman"/>
        </w:rPr>
        <w:t>Apple’s Shift from Product Innovation to Business Model Innovation</w:t>
      </w:r>
      <w:r>
        <w:rPr>
          <w:rFonts w:ascii="Times New Roman" w:hAnsi="Times New Roman" w:cs="Times New Roman"/>
        </w:rPr>
        <w:t xml:space="preserve">. Available at: </w:t>
      </w:r>
      <w:hyperlink r:id="rId8" w:history="1">
        <w:r w:rsidRPr="007A77D7">
          <w:rPr>
            <w:rStyle w:val="Hyperlink"/>
            <w:rFonts w:ascii="Times New Roman" w:hAnsi="Times New Roman" w:cs="Times New Roman"/>
          </w:rPr>
          <w:t>https://visualisesolutions.co.uk/apples-shift-from-product-innovation-to-business-model-innovation/</w:t>
        </w:r>
      </w:hyperlink>
      <w:r>
        <w:rPr>
          <w:rFonts w:ascii="Times New Roman" w:hAnsi="Times New Roman" w:cs="Times New Roman"/>
        </w:rPr>
        <w:t xml:space="preserve"> </w:t>
      </w:r>
    </w:p>
    <w:p w14:paraId="2FCB52A4" w14:textId="600F8D93" w:rsidR="00047D5C" w:rsidRPr="00047D5C" w:rsidRDefault="00047D5C" w:rsidP="00047D5C">
      <w:pPr>
        <w:spacing w:line="360" w:lineRule="auto"/>
        <w:rPr>
          <w:rFonts w:ascii="Times New Roman" w:hAnsi="Times New Roman" w:cs="Times New Roman"/>
        </w:rPr>
      </w:pPr>
      <w:r w:rsidRPr="00047D5C">
        <w:rPr>
          <w:rFonts w:ascii="Times New Roman" w:hAnsi="Times New Roman" w:cs="Times New Roman"/>
        </w:rPr>
        <w:t xml:space="preserve">Aiyar, M.S., Chen, M.J., Ebeke, C., Ebeke, M.C.H., Garcia-Saltos, M.R., Gudmundsson, T., Ilyina, M.A., Kangur, M.A., Kunaratskul, T., Rodriguez, M.S.L. and Rodriguez, S., 2023. </w:t>
      </w:r>
      <w:r w:rsidRPr="00047D5C">
        <w:rPr>
          <w:rFonts w:ascii="Times New Roman" w:hAnsi="Times New Roman" w:cs="Times New Roman"/>
          <w:i/>
          <w:iCs/>
        </w:rPr>
        <w:t>Geo-economic fragmentation and the future of multilateralism</w:t>
      </w:r>
      <w:r w:rsidRPr="00047D5C">
        <w:rPr>
          <w:rFonts w:ascii="Times New Roman" w:hAnsi="Times New Roman" w:cs="Times New Roman"/>
        </w:rPr>
        <w:t>. International Monetary Fund.</w:t>
      </w:r>
    </w:p>
    <w:p w14:paraId="562214C4" w14:textId="77777777" w:rsidR="00047D5C" w:rsidRPr="00047D5C" w:rsidRDefault="00047D5C" w:rsidP="00047D5C">
      <w:pPr>
        <w:spacing w:line="360" w:lineRule="auto"/>
        <w:rPr>
          <w:rFonts w:ascii="Times New Roman" w:hAnsi="Times New Roman" w:cs="Times New Roman"/>
        </w:rPr>
      </w:pPr>
      <w:r w:rsidRPr="00047D5C">
        <w:rPr>
          <w:rFonts w:ascii="Times New Roman" w:hAnsi="Times New Roman" w:cs="Times New Roman"/>
        </w:rPr>
        <w:t xml:space="preserve">Akinsola, K., 2025. </w:t>
      </w:r>
      <w:r w:rsidRPr="00047D5C">
        <w:rPr>
          <w:rFonts w:ascii="Times New Roman" w:hAnsi="Times New Roman" w:cs="Times New Roman"/>
          <w:i/>
          <w:iCs/>
        </w:rPr>
        <w:t>The evolving role of corporate governance in shaping business practices and legal accountability in the 21st century</w:t>
      </w:r>
      <w:r w:rsidRPr="00047D5C">
        <w:rPr>
          <w:rFonts w:ascii="Times New Roman" w:hAnsi="Times New Roman" w:cs="Times New Roman"/>
        </w:rPr>
        <w:t>. Available at SSRN 5115523.</w:t>
      </w:r>
    </w:p>
    <w:p w14:paraId="755AC9E7" w14:textId="78E8F646" w:rsidR="00047D5C" w:rsidRPr="00047D5C" w:rsidRDefault="00047D5C" w:rsidP="00047D5C">
      <w:pPr>
        <w:spacing w:line="360" w:lineRule="auto"/>
        <w:rPr>
          <w:rFonts w:ascii="Times New Roman" w:hAnsi="Times New Roman" w:cs="Times New Roman"/>
        </w:rPr>
      </w:pPr>
      <w:r w:rsidRPr="00047D5C">
        <w:rPr>
          <w:rFonts w:ascii="Times New Roman" w:hAnsi="Times New Roman" w:cs="Times New Roman"/>
        </w:rPr>
        <w:t>B</w:t>
      </w:r>
      <w:r>
        <w:rPr>
          <w:rFonts w:ascii="Times New Roman" w:hAnsi="Times New Roman" w:cs="Times New Roman"/>
        </w:rPr>
        <w:t>o</w:t>
      </w:r>
      <w:r w:rsidRPr="00047D5C">
        <w:rPr>
          <w:rFonts w:ascii="Times New Roman" w:hAnsi="Times New Roman" w:cs="Times New Roman"/>
        </w:rPr>
        <w:t xml:space="preserve">hm, S., Carrington, M., Cornelius, N., de Bruin, B., Greenwood, M., Hassan, L., Jain, T., Karam, C., </w:t>
      </w:r>
      <w:proofErr w:type="spellStart"/>
      <w:r w:rsidRPr="00047D5C">
        <w:rPr>
          <w:rFonts w:ascii="Times New Roman" w:hAnsi="Times New Roman" w:cs="Times New Roman"/>
        </w:rPr>
        <w:t>Kourula</w:t>
      </w:r>
      <w:proofErr w:type="spellEnd"/>
      <w:r w:rsidRPr="00047D5C">
        <w:rPr>
          <w:rFonts w:ascii="Times New Roman" w:hAnsi="Times New Roman" w:cs="Times New Roman"/>
        </w:rPr>
        <w:t xml:space="preserve">, A., Romani, L. and Riaz, S., 2022. Ethics at the centre of global and local challenges: Thoughts on the future of business ethics. </w:t>
      </w:r>
      <w:r w:rsidRPr="00047D5C">
        <w:rPr>
          <w:rFonts w:ascii="Times New Roman" w:hAnsi="Times New Roman" w:cs="Times New Roman"/>
          <w:i/>
          <w:iCs/>
        </w:rPr>
        <w:t>Journal of Business Ethics, 180</w:t>
      </w:r>
      <w:r w:rsidRPr="00047D5C">
        <w:rPr>
          <w:rFonts w:ascii="Times New Roman" w:hAnsi="Times New Roman" w:cs="Times New Roman"/>
        </w:rPr>
        <w:t>(3), pp.835-861.</w:t>
      </w:r>
    </w:p>
    <w:p w14:paraId="2EFD2852" w14:textId="77777777" w:rsidR="00047D5C" w:rsidRPr="00047D5C" w:rsidRDefault="00047D5C" w:rsidP="00047D5C">
      <w:pPr>
        <w:spacing w:line="360" w:lineRule="auto"/>
        <w:rPr>
          <w:rFonts w:ascii="Times New Roman" w:hAnsi="Times New Roman" w:cs="Times New Roman"/>
        </w:rPr>
      </w:pPr>
      <w:r w:rsidRPr="00047D5C">
        <w:rPr>
          <w:rFonts w:ascii="Times New Roman" w:hAnsi="Times New Roman" w:cs="Times New Roman"/>
        </w:rPr>
        <w:t xml:space="preserve">Bontempo, P.C., 2022. Countries’ governance and competitiveness: business environment mediating effect. </w:t>
      </w:r>
      <w:r w:rsidRPr="00047D5C">
        <w:rPr>
          <w:rFonts w:ascii="Times New Roman" w:hAnsi="Times New Roman" w:cs="Times New Roman"/>
          <w:i/>
          <w:iCs/>
        </w:rPr>
        <w:t>RAUSP Management Journal, 57</w:t>
      </w:r>
      <w:r w:rsidRPr="00047D5C">
        <w:rPr>
          <w:rFonts w:ascii="Times New Roman" w:hAnsi="Times New Roman" w:cs="Times New Roman"/>
        </w:rPr>
        <w:t>(1), pp.49-64.</w:t>
      </w:r>
    </w:p>
    <w:p w14:paraId="4E91D604" w14:textId="77777777" w:rsidR="00047D5C" w:rsidRPr="00047D5C" w:rsidRDefault="00047D5C" w:rsidP="00047D5C">
      <w:pPr>
        <w:spacing w:line="360" w:lineRule="auto"/>
        <w:rPr>
          <w:rFonts w:ascii="Times New Roman" w:hAnsi="Times New Roman" w:cs="Times New Roman"/>
        </w:rPr>
      </w:pPr>
      <w:r w:rsidRPr="00047D5C">
        <w:rPr>
          <w:rFonts w:ascii="Times New Roman" w:hAnsi="Times New Roman" w:cs="Times New Roman"/>
        </w:rPr>
        <w:t xml:space="preserve">Camilleri, M.A., 2022. Strategic attributions of corporate social responsibility and environmental management: The business case for doing well by doing good! </w:t>
      </w:r>
      <w:r w:rsidRPr="00047D5C">
        <w:rPr>
          <w:rFonts w:ascii="Times New Roman" w:hAnsi="Times New Roman" w:cs="Times New Roman"/>
          <w:i/>
          <w:iCs/>
        </w:rPr>
        <w:t>Sustainable Development, 30</w:t>
      </w:r>
      <w:r w:rsidRPr="00047D5C">
        <w:rPr>
          <w:rFonts w:ascii="Times New Roman" w:hAnsi="Times New Roman" w:cs="Times New Roman"/>
        </w:rPr>
        <w:t>(3), pp.409-422.</w:t>
      </w:r>
    </w:p>
    <w:p w14:paraId="770413F4" w14:textId="77777777" w:rsidR="00047D5C" w:rsidRPr="00047D5C" w:rsidRDefault="00047D5C" w:rsidP="00047D5C">
      <w:pPr>
        <w:spacing w:line="360" w:lineRule="auto"/>
        <w:rPr>
          <w:rFonts w:ascii="Times New Roman" w:hAnsi="Times New Roman" w:cs="Times New Roman"/>
        </w:rPr>
      </w:pPr>
      <w:proofErr w:type="spellStart"/>
      <w:r w:rsidRPr="00047D5C">
        <w:rPr>
          <w:rFonts w:ascii="Times New Roman" w:hAnsi="Times New Roman" w:cs="Times New Roman"/>
        </w:rPr>
        <w:t>Challoumis</w:t>
      </w:r>
      <w:proofErr w:type="spellEnd"/>
      <w:r w:rsidRPr="00047D5C">
        <w:rPr>
          <w:rFonts w:ascii="Times New Roman" w:hAnsi="Times New Roman" w:cs="Times New Roman"/>
        </w:rPr>
        <w:t xml:space="preserve">, C., 2024. The transition from fixed to flexible exchange rates and its global impact. </w:t>
      </w:r>
      <w:r w:rsidRPr="00047D5C">
        <w:rPr>
          <w:rFonts w:ascii="Times New Roman" w:hAnsi="Times New Roman" w:cs="Times New Roman"/>
          <w:i/>
          <w:iCs/>
        </w:rPr>
        <w:t>Procedia on Economic Scientific Research</w:t>
      </w:r>
      <w:r w:rsidRPr="00047D5C">
        <w:rPr>
          <w:rFonts w:ascii="Times New Roman" w:hAnsi="Times New Roman" w:cs="Times New Roman"/>
        </w:rPr>
        <w:t>, 11, pp.164-179.</w:t>
      </w:r>
    </w:p>
    <w:p w14:paraId="779A98DE" w14:textId="77777777" w:rsidR="00047D5C" w:rsidRPr="00047D5C" w:rsidRDefault="00047D5C" w:rsidP="00047D5C">
      <w:pPr>
        <w:spacing w:line="360" w:lineRule="auto"/>
        <w:rPr>
          <w:rFonts w:ascii="Times New Roman" w:hAnsi="Times New Roman" w:cs="Times New Roman"/>
        </w:rPr>
      </w:pPr>
      <w:r w:rsidRPr="00047D5C">
        <w:rPr>
          <w:rFonts w:ascii="Times New Roman" w:hAnsi="Times New Roman" w:cs="Times New Roman"/>
        </w:rPr>
        <w:t xml:space="preserve">Chen, B., Wu, Z. and Zhao, R., 2023. From fiction to fact: the growing role of generative AI in business and finance. </w:t>
      </w:r>
      <w:r w:rsidRPr="00047D5C">
        <w:rPr>
          <w:rFonts w:ascii="Times New Roman" w:hAnsi="Times New Roman" w:cs="Times New Roman"/>
          <w:i/>
          <w:iCs/>
        </w:rPr>
        <w:t>Journal of Chinese Economic and Business Studies, 21</w:t>
      </w:r>
      <w:r w:rsidRPr="00047D5C">
        <w:rPr>
          <w:rFonts w:ascii="Times New Roman" w:hAnsi="Times New Roman" w:cs="Times New Roman"/>
        </w:rPr>
        <w:t>(4), pp.471-496.</w:t>
      </w:r>
    </w:p>
    <w:p w14:paraId="49912141" w14:textId="37D018FC" w:rsidR="00047D5C" w:rsidRPr="00047D5C" w:rsidRDefault="00047D5C" w:rsidP="00047D5C">
      <w:pPr>
        <w:spacing w:line="360" w:lineRule="auto"/>
        <w:rPr>
          <w:rFonts w:ascii="Times New Roman" w:hAnsi="Times New Roman" w:cs="Times New Roman"/>
        </w:rPr>
      </w:pPr>
      <w:r w:rsidRPr="00047D5C">
        <w:rPr>
          <w:rFonts w:ascii="Times New Roman" w:hAnsi="Times New Roman" w:cs="Times New Roman"/>
        </w:rPr>
        <w:t xml:space="preserve">Gani, M.O., Yoshi, T. and Rahman, M.S., 2023. </w:t>
      </w:r>
      <w:r>
        <w:rPr>
          <w:rFonts w:ascii="Times New Roman" w:hAnsi="Times New Roman" w:cs="Times New Roman"/>
        </w:rPr>
        <w:t>Optimising a</w:t>
      </w:r>
      <w:r w:rsidRPr="00047D5C">
        <w:rPr>
          <w:rFonts w:ascii="Times New Roman" w:hAnsi="Times New Roman" w:cs="Times New Roman"/>
        </w:rPr>
        <w:t xml:space="preserve"> firm's supply chain resilience in </w:t>
      </w:r>
      <w:r>
        <w:rPr>
          <w:rFonts w:ascii="Times New Roman" w:hAnsi="Times New Roman" w:cs="Times New Roman"/>
        </w:rPr>
        <w:t xml:space="preserve">a </w:t>
      </w:r>
      <w:r w:rsidRPr="00047D5C">
        <w:rPr>
          <w:rFonts w:ascii="Times New Roman" w:hAnsi="Times New Roman" w:cs="Times New Roman"/>
        </w:rPr>
        <w:t xml:space="preserve">data-driven business environment. </w:t>
      </w:r>
      <w:r w:rsidRPr="00047D5C">
        <w:rPr>
          <w:rFonts w:ascii="Times New Roman" w:hAnsi="Times New Roman" w:cs="Times New Roman"/>
          <w:i/>
          <w:iCs/>
        </w:rPr>
        <w:t>Journal of Global Operations and Strategic Sourcing, 16</w:t>
      </w:r>
      <w:r w:rsidRPr="00047D5C">
        <w:rPr>
          <w:rFonts w:ascii="Times New Roman" w:hAnsi="Times New Roman" w:cs="Times New Roman"/>
        </w:rPr>
        <w:t>(2), pp.258-281.</w:t>
      </w:r>
    </w:p>
    <w:p w14:paraId="56268B17" w14:textId="77777777" w:rsidR="00047D5C" w:rsidRPr="00047D5C" w:rsidRDefault="00047D5C" w:rsidP="00047D5C">
      <w:pPr>
        <w:spacing w:line="360" w:lineRule="auto"/>
        <w:rPr>
          <w:rFonts w:ascii="Times New Roman" w:hAnsi="Times New Roman" w:cs="Times New Roman"/>
        </w:rPr>
      </w:pPr>
      <w:r w:rsidRPr="00047D5C">
        <w:rPr>
          <w:rFonts w:ascii="Times New Roman" w:hAnsi="Times New Roman" w:cs="Times New Roman"/>
        </w:rPr>
        <w:t xml:space="preserve">Kapoor, M., 2025. </w:t>
      </w:r>
      <w:r w:rsidRPr="00047D5C">
        <w:rPr>
          <w:rFonts w:ascii="Times New Roman" w:hAnsi="Times New Roman" w:cs="Times New Roman"/>
          <w:i/>
          <w:iCs/>
        </w:rPr>
        <w:t>Global business environment: Industry 5.0 and beyond</w:t>
      </w:r>
      <w:r w:rsidRPr="00047D5C">
        <w:rPr>
          <w:rFonts w:ascii="Times New Roman" w:hAnsi="Times New Roman" w:cs="Times New Roman"/>
        </w:rPr>
        <w:t>. Routledge India.</w:t>
      </w:r>
    </w:p>
    <w:p w14:paraId="2D23A10E" w14:textId="203ADCF7" w:rsidR="00047D5C" w:rsidRPr="00047D5C" w:rsidRDefault="00047D5C" w:rsidP="00047D5C">
      <w:pPr>
        <w:spacing w:line="360" w:lineRule="auto"/>
        <w:rPr>
          <w:rFonts w:ascii="Times New Roman" w:hAnsi="Times New Roman" w:cs="Times New Roman"/>
        </w:rPr>
      </w:pPr>
      <w:r w:rsidRPr="00047D5C">
        <w:rPr>
          <w:rFonts w:ascii="Times New Roman" w:hAnsi="Times New Roman" w:cs="Times New Roman"/>
        </w:rPr>
        <w:lastRenderedPageBreak/>
        <w:t xml:space="preserve">Le, T.T., Tran, P.Q., Lam, N.P., Tra, M.N.L. and Uyen, P.H.P., 2024. Corporate social responsibility, green innovation, </w:t>
      </w:r>
      <w:r>
        <w:rPr>
          <w:rFonts w:ascii="Times New Roman" w:hAnsi="Times New Roman" w:cs="Times New Roman"/>
        </w:rPr>
        <w:t>environmental</w:t>
      </w:r>
      <w:r w:rsidRPr="00047D5C">
        <w:rPr>
          <w:rFonts w:ascii="Times New Roman" w:hAnsi="Times New Roman" w:cs="Times New Roman"/>
        </w:rPr>
        <w:t xml:space="preserve"> strategy and corporate sustainable development. </w:t>
      </w:r>
      <w:r w:rsidRPr="00047D5C">
        <w:rPr>
          <w:rFonts w:ascii="Times New Roman" w:hAnsi="Times New Roman" w:cs="Times New Roman"/>
          <w:i/>
          <w:iCs/>
        </w:rPr>
        <w:t>Operations Management Research, 17</w:t>
      </w:r>
      <w:r w:rsidRPr="00047D5C">
        <w:rPr>
          <w:rFonts w:ascii="Times New Roman" w:hAnsi="Times New Roman" w:cs="Times New Roman"/>
        </w:rPr>
        <w:t>(1), pp.114-134.</w:t>
      </w:r>
    </w:p>
    <w:p w14:paraId="7ACA2E82" w14:textId="77777777" w:rsidR="00047D5C" w:rsidRDefault="00047D5C" w:rsidP="00047D5C">
      <w:pPr>
        <w:spacing w:line="360" w:lineRule="auto"/>
        <w:rPr>
          <w:rFonts w:ascii="Times New Roman" w:hAnsi="Times New Roman" w:cs="Times New Roman"/>
        </w:rPr>
      </w:pPr>
      <w:r w:rsidRPr="00047D5C">
        <w:rPr>
          <w:rFonts w:ascii="Times New Roman" w:hAnsi="Times New Roman" w:cs="Times New Roman"/>
        </w:rPr>
        <w:t xml:space="preserve">Luo, Y., Cui, H., Zhong, H. and Wei, C., 2023. Business environment and enterprise digital transformation. </w:t>
      </w:r>
      <w:r w:rsidRPr="00047D5C">
        <w:rPr>
          <w:rFonts w:ascii="Times New Roman" w:hAnsi="Times New Roman" w:cs="Times New Roman"/>
          <w:i/>
          <w:iCs/>
        </w:rPr>
        <w:t>Finance Research Letters</w:t>
      </w:r>
      <w:r w:rsidRPr="00047D5C">
        <w:rPr>
          <w:rFonts w:ascii="Times New Roman" w:hAnsi="Times New Roman" w:cs="Times New Roman"/>
        </w:rPr>
        <w:t>, 57, p.104250.</w:t>
      </w:r>
    </w:p>
    <w:p w14:paraId="6E7F4F2C" w14:textId="65CCBF0C" w:rsidR="00047D5C" w:rsidRPr="00047D5C" w:rsidRDefault="00047D5C" w:rsidP="00047D5C">
      <w:pPr>
        <w:spacing w:line="360" w:lineRule="auto"/>
        <w:rPr>
          <w:rFonts w:ascii="Times New Roman" w:hAnsi="Times New Roman" w:cs="Times New Roman"/>
        </w:rPr>
      </w:pPr>
      <w:r w:rsidRPr="00047D5C">
        <w:rPr>
          <w:rFonts w:ascii="Times New Roman" w:hAnsi="Times New Roman" w:cs="Times New Roman"/>
        </w:rPr>
        <w:t xml:space="preserve">Meyer, K.E., Li, J. and </w:t>
      </w:r>
      <w:proofErr w:type="spellStart"/>
      <w:r w:rsidRPr="00047D5C">
        <w:rPr>
          <w:rFonts w:ascii="Times New Roman" w:hAnsi="Times New Roman" w:cs="Times New Roman"/>
        </w:rPr>
        <w:t>Brouthers</w:t>
      </w:r>
      <w:proofErr w:type="spellEnd"/>
      <w:r w:rsidRPr="00047D5C">
        <w:rPr>
          <w:rFonts w:ascii="Times New Roman" w:hAnsi="Times New Roman" w:cs="Times New Roman"/>
        </w:rPr>
        <w:t xml:space="preserve">, K.D., 2023. International business in the digital age: Global strategies in a world of national institutions. </w:t>
      </w:r>
      <w:r w:rsidRPr="00047D5C">
        <w:rPr>
          <w:rFonts w:ascii="Times New Roman" w:hAnsi="Times New Roman" w:cs="Times New Roman"/>
          <w:i/>
          <w:iCs/>
        </w:rPr>
        <w:t>Journal of International Business Studies, 54</w:t>
      </w:r>
      <w:r w:rsidRPr="00047D5C">
        <w:rPr>
          <w:rFonts w:ascii="Times New Roman" w:hAnsi="Times New Roman" w:cs="Times New Roman"/>
        </w:rPr>
        <w:t>(4), p.577.</w:t>
      </w:r>
    </w:p>
    <w:p w14:paraId="06FC655D" w14:textId="77777777" w:rsidR="00047D5C" w:rsidRPr="00047D5C" w:rsidRDefault="00047D5C" w:rsidP="00047D5C">
      <w:pPr>
        <w:spacing w:line="360" w:lineRule="auto"/>
        <w:rPr>
          <w:rFonts w:ascii="Times New Roman" w:hAnsi="Times New Roman" w:cs="Times New Roman"/>
        </w:rPr>
      </w:pPr>
      <w:r w:rsidRPr="00047D5C">
        <w:rPr>
          <w:rFonts w:ascii="Times New Roman" w:hAnsi="Times New Roman" w:cs="Times New Roman"/>
        </w:rPr>
        <w:t xml:space="preserve">Mitrache, M.D., Spulbar, L.F. and Mitrache, L.A., 2024. The influence of AI technology in stimulating growth and innovation in business. </w:t>
      </w:r>
      <w:r w:rsidRPr="00D91969">
        <w:rPr>
          <w:rFonts w:ascii="Times New Roman" w:hAnsi="Times New Roman" w:cs="Times New Roman"/>
          <w:i/>
          <w:iCs/>
        </w:rPr>
        <w:t xml:space="preserve">Revista de Stiinte </w:t>
      </w:r>
      <w:proofErr w:type="spellStart"/>
      <w:r w:rsidRPr="00D91969">
        <w:rPr>
          <w:rFonts w:ascii="Times New Roman" w:hAnsi="Times New Roman" w:cs="Times New Roman"/>
          <w:i/>
          <w:iCs/>
        </w:rPr>
        <w:t>Politice</w:t>
      </w:r>
      <w:proofErr w:type="spellEnd"/>
      <w:r w:rsidRPr="00047D5C">
        <w:rPr>
          <w:rFonts w:ascii="Times New Roman" w:hAnsi="Times New Roman" w:cs="Times New Roman"/>
        </w:rPr>
        <w:t>, 81, pp.51-61.</w:t>
      </w:r>
    </w:p>
    <w:p w14:paraId="17EE6647" w14:textId="77777777" w:rsidR="00047D5C" w:rsidRPr="00047D5C" w:rsidRDefault="00047D5C" w:rsidP="00047D5C">
      <w:pPr>
        <w:spacing w:line="360" w:lineRule="auto"/>
        <w:rPr>
          <w:rFonts w:ascii="Times New Roman" w:hAnsi="Times New Roman" w:cs="Times New Roman"/>
        </w:rPr>
      </w:pPr>
      <w:r w:rsidRPr="00047D5C">
        <w:rPr>
          <w:rFonts w:ascii="Times New Roman" w:hAnsi="Times New Roman" w:cs="Times New Roman"/>
        </w:rPr>
        <w:t xml:space="preserve">Morgan, T.C., </w:t>
      </w:r>
      <w:proofErr w:type="spellStart"/>
      <w:r w:rsidRPr="00047D5C">
        <w:rPr>
          <w:rFonts w:ascii="Times New Roman" w:hAnsi="Times New Roman" w:cs="Times New Roman"/>
        </w:rPr>
        <w:t>Syropoulos</w:t>
      </w:r>
      <w:proofErr w:type="spellEnd"/>
      <w:r w:rsidRPr="00047D5C">
        <w:rPr>
          <w:rFonts w:ascii="Times New Roman" w:hAnsi="Times New Roman" w:cs="Times New Roman"/>
        </w:rPr>
        <w:t xml:space="preserve">, C. and Yotov, Y.V., 2023. Economic sanctions: Evolution, consequences, and challenges. </w:t>
      </w:r>
      <w:r w:rsidRPr="00D91969">
        <w:rPr>
          <w:rFonts w:ascii="Times New Roman" w:hAnsi="Times New Roman" w:cs="Times New Roman"/>
          <w:i/>
          <w:iCs/>
        </w:rPr>
        <w:t>Journal of Economic Perspectives, 37</w:t>
      </w:r>
      <w:r w:rsidRPr="00047D5C">
        <w:rPr>
          <w:rFonts w:ascii="Times New Roman" w:hAnsi="Times New Roman" w:cs="Times New Roman"/>
        </w:rPr>
        <w:t>(1), pp.3-29.</w:t>
      </w:r>
    </w:p>
    <w:p w14:paraId="527B9142" w14:textId="77777777" w:rsidR="00047D5C" w:rsidRPr="00047D5C" w:rsidRDefault="00047D5C" w:rsidP="00047D5C">
      <w:pPr>
        <w:spacing w:line="360" w:lineRule="auto"/>
        <w:rPr>
          <w:rFonts w:ascii="Times New Roman" w:hAnsi="Times New Roman" w:cs="Times New Roman"/>
        </w:rPr>
      </w:pPr>
      <w:r w:rsidRPr="00047D5C">
        <w:rPr>
          <w:rFonts w:ascii="Times New Roman" w:hAnsi="Times New Roman" w:cs="Times New Roman"/>
        </w:rPr>
        <w:t xml:space="preserve">Morrison, J., 2017. </w:t>
      </w:r>
      <w:r w:rsidRPr="00D91969">
        <w:rPr>
          <w:rFonts w:ascii="Times New Roman" w:hAnsi="Times New Roman" w:cs="Times New Roman"/>
          <w:i/>
          <w:iCs/>
        </w:rPr>
        <w:t xml:space="preserve">The global business environment: Challenges and responsibilities. </w:t>
      </w:r>
      <w:r w:rsidRPr="00047D5C">
        <w:rPr>
          <w:rFonts w:ascii="Times New Roman" w:hAnsi="Times New Roman" w:cs="Times New Roman"/>
        </w:rPr>
        <w:t>Bloomsbury Publishing.</w:t>
      </w:r>
    </w:p>
    <w:p w14:paraId="00A82D6B" w14:textId="77777777" w:rsidR="00047D5C" w:rsidRPr="00047D5C" w:rsidRDefault="00047D5C" w:rsidP="00047D5C">
      <w:pPr>
        <w:spacing w:line="360" w:lineRule="auto"/>
        <w:rPr>
          <w:rFonts w:ascii="Times New Roman" w:hAnsi="Times New Roman" w:cs="Times New Roman"/>
        </w:rPr>
      </w:pPr>
      <w:r w:rsidRPr="00047D5C">
        <w:rPr>
          <w:rFonts w:ascii="Times New Roman" w:hAnsi="Times New Roman" w:cs="Times New Roman"/>
        </w:rPr>
        <w:t xml:space="preserve">Rehman, F.U., 2023. Mapping the two-way relationship between management practices and firm innovation: the mediating role of business environment, degree of competition, and energy policies. </w:t>
      </w:r>
      <w:r w:rsidRPr="00D91969">
        <w:rPr>
          <w:rFonts w:ascii="Times New Roman" w:hAnsi="Times New Roman" w:cs="Times New Roman"/>
          <w:i/>
          <w:iCs/>
        </w:rPr>
        <w:t>European Business Review, 35</w:t>
      </w:r>
      <w:r w:rsidRPr="00047D5C">
        <w:rPr>
          <w:rFonts w:ascii="Times New Roman" w:hAnsi="Times New Roman" w:cs="Times New Roman"/>
        </w:rPr>
        <w:t>(6), pp.893-923.</w:t>
      </w:r>
    </w:p>
    <w:p w14:paraId="78242F99" w14:textId="77777777" w:rsidR="00047D5C" w:rsidRPr="00047D5C" w:rsidRDefault="00047D5C" w:rsidP="00047D5C">
      <w:pPr>
        <w:spacing w:line="360" w:lineRule="auto"/>
        <w:rPr>
          <w:rFonts w:ascii="Times New Roman" w:hAnsi="Times New Roman" w:cs="Times New Roman"/>
        </w:rPr>
      </w:pPr>
      <w:r w:rsidRPr="00047D5C">
        <w:rPr>
          <w:rFonts w:ascii="Times New Roman" w:hAnsi="Times New Roman" w:cs="Times New Roman"/>
        </w:rPr>
        <w:t xml:space="preserve">Sarfraz, M., Ozturk, I., Yoo, S., Raza, M.A. and Han, H., 2023. Toward a new understanding of environmental and financial performance through corporate social responsibility, green innovation, and sustainable development. </w:t>
      </w:r>
      <w:r w:rsidRPr="00D91969">
        <w:rPr>
          <w:rFonts w:ascii="Times New Roman" w:hAnsi="Times New Roman" w:cs="Times New Roman"/>
          <w:i/>
          <w:iCs/>
        </w:rPr>
        <w:t>Humanities and Social Sciences Communications, 10</w:t>
      </w:r>
      <w:r w:rsidRPr="00047D5C">
        <w:rPr>
          <w:rFonts w:ascii="Times New Roman" w:hAnsi="Times New Roman" w:cs="Times New Roman"/>
        </w:rPr>
        <w:t>(1), p.297.</w:t>
      </w:r>
    </w:p>
    <w:p w14:paraId="67290049" w14:textId="77777777" w:rsidR="00047D5C" w:rsidRPr="00047D5C" w:rsidRDefault="00047D5C" w:rsidP="00047D5C">
      <w:pPr>
        <w:spacing w:line="360" w:lineRule="auto"/>
        <w:rPr>
          <w:rFonts w:ascii="Times New Roman" w:hAnsi="Times New Roman" w:cs="Times New Roman"/>
        </w:rPr>
      </w:pPr>
      <w:proofErr w:type="spellStart"/>
      <w:r w:rsidRPr="00047D5C">
        <w:rPr>
          <w:rFonts w:ascii="Times New Roman" w:hAnsi="Times New Roman" w:cs="Times New Roman"/>
        </w:rPr>
        <w:t>Sewpersadh</w:t>
      </w:r>
      <w:proofErr w:type="spellEnd"/>
      <w:r w:rsidRPr="00047D5C">
        <w:rPr>
          <w:rFonts w:ascii="Times New Roman" w:hAnsi="Times New Roman" w:cs="Times New Roman"/>
        </w:rPr>
        <w:t xml:space="preserve">, N.S., 2023. Disruptive business value models in the digital era. </w:t>
      </w:r>
      <w:r w:rsidRPr="00D91969">
        <w:rPr>
          <w:rFonts w:ascii="Times New Roman" w:hAnsi="Times New Roman" w:cs="Times New Roman"/>
          <w:i/>
          <w:iCs/>
        </w:rPr>
        <w:t>Journal of Innovation and Entrepreneurship, 12</w:t>
      </w:r>
      <w:r w:rsidRPr="00047D5C">
        <w:rPr>
          <w:rFonts w:ascii="Times New Roman" w:hAnsi="Times New Roman" w:cs="Times New Roman"/>
        </w:rPr>
        <w:t>(1), p.2.</w:t>
      </w:r>
    </w:p>
    <w:p w14:paraId="3F451916" w14:textId="77777777" w:rsidR="00047D5C" w:rsidRPr="00047D5C" w:rsidRDefault="00047D5C" w:rsidP="00047D5C">
      <w:pPr>
        <w:spacing w:line="360" w:lineRule="auto"/>
        <w:rPr>
          <w:rFonts w:ascii="Times New Roman" w:hAnsi="Times New Roman" w:cs="Times New Roman"/>
        </w:rPr>
      </w:pPr>
      <w:r w:rsidRPr="00047D5C">
        <w:rPr>
          <w:rFonts w:ascii="Times New Roman" w:hAnsi="Times New Roman" w:cs="Times New Roman"/>
        </w:rPr>
        <w:t xml:space="preserve">Turner, C., 2024. </w:t>
      </w:r>
      <w:r w:rsidRPr="00D91969">
        <w:rPr>
          <w:rFonts w:ascii="Times New Roman" w:hAnsi="Times New Roman" w:cs="Times New Roman"/>
          <w:i/>
          <w:iCs/>
        </w:rPr>
        <w:t>International business: Themes and issues in the modern global economy.</w:t>
      </w:r>
      <w:r w:rsidRPr="00047D5C">
        <w:rPr>
          <w:rFonts w:ascii="Times New Roman" w:hAnsi="Times New Roman" w:cs="Times New Roman"/>
        </w:rPr>
        <w:t xml:space="preserve"> Routledge.</w:t>
      </w:r>
    </w:p>
    <w:p w14:paraId="1C16AD24" w14:textId="6F8F6F40" w:rsidR="00047D5C" w:rsidRPr="004B4A8A" w:rsidRDefault="00047D5C" w:rsidP="00047D5C">
      <w:pPr>
        <w:spacing w:line="360" w:lineRule="auto"/>
        <w:rPr>
          <w:rFonts w:ascii="Times New Roman" w:hAnsi="Times New Roman" w:cs="Times New Roman"/>
        </w:rPr>
      </w:pPr>
      <w:proofErr w:type="spellStart"/>
      <w:r w:rsidRPr="00047D5C">
        <w:rPr>
          <w:rFonts w:ascii="Times New Roman" w:hAnsi="Times New Roman" w:cs="Times New Roman"/>
        </w:rPr>
        <w:t>Wetherly</w:t>
      </w:r>
      <w:proofErr w:type="spellEnd"/>
      <w:r w:rsidRPr="00047D5C">
        <w:rPr>
          <w:rFonts w:ascii="Times New Roman" w:hAnsi="Times New Roman" w:cs="Times New Roman"/>
        </w:rPr>
        <w:t xml:space="preserve">, P. and Otter, D., 2014. </w:t>
      </w:r>
      <w:r w:rsidRPr="00D91969">
        <w:rPr>
          <w:rFonts w:ascii="Times New Roman" w:hAnsi="Times New Roman" w:cs="Times New Roman"/>
          <w:i/>
          <w:iCs/>
        </w:rPr>
        <w:t xml:space="preserve">The business environment: themes and issues in a </w:t>
      </w:r>
      <w:r w:rsidR="00D91969" w:rsidRPr="00D91969">
        <w:rPr>
          <w:rFonts w:ascii="Times New Roman" w:hAnsi="Times New Roman" w:cs="Times New Roman"/>
          <w:i/>
          <w:iCs/>
        </w:rPr>
        <w:t>globalising</w:t>
      </w:r>
      <w:r w:rsidRPr="00D91969">
        <w:rPr>
          <w:rFonts w:ascii="Times New Roman" w:hAnsi="Times New Roman" w:cs="Times New Roman"/>
          <w:i/>
          <w:iCs/>
        </w:rPr>
        <w:t xml:space="preserve"> world.</w:t>
      </w:r>
      <w:r w:rsidRPr="00047D5C">
        <w:rPr>
          <w:rFonts w:ascii="Times New Roman" w:hAnsi="Times New Roman" w:cs="Times New Roman"/>
        </w:rPr>
        <w:t xml:space="preserve"> Oxford University Press, USA.</w:t>
      </w:r>
    </w:p>
    <w:sectPr w:rsidR="00047D5C" w:rsidRPr="004B4A8A" w:rsidSect="004D0EC0">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D412F7" w14:textId="77777777" w:rsidR="007D2ED8" w:rsidRDefault="007D2ED8" w:rsidP="004D0EC0">
      <w:pPr>
        <w:spacing w:after="0" w:line="240" w:lineRule="auto"/>
      </w:pPr>
      <w:r>
        <w:separator/>
      </w:r>
    </w:p>
  </w:endnote>
  <w:endnote w:type="continuationSeparator" w:id="0">
    <w:p w14:paraId="1702DE6F" w14:textId="77777777" w:rsidR="007D2ED8" w:rsidRDefault="007D2ED8" w:rsidP="004D0E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BF7F30" w14:textId="7E58A2EF" w:rsidR="004D0EC0" w:rsidRDefault="004D0EC0">
    <w:pPr>
      <w:pStyle w:val="Footer"/>
    </w:pPr>
    <w:r>
      <w:rPr>
        <w:noProof/>
        <w:color w:val="156082" w:themeColor="accent1"/>
      </w:rPr>
      <mc:AlternateContent>
        <mc:Choice Requires="wps">
          <w:drawing>
            <wp:anchor distT="0" distB="0" distL="114300" distR="114300" simplePos="0" relativeHeight="251659264" behindDoc="0" locked="0" layoutInCell="1" allowOverlap="1" wp14:anchorId="296F99A5" wp14:editId="39661B4B">
              <wp:simplePos x="0" y="0"/>
              <wp:positionH relativeFrom="page">
                <wp:align>center</wp:align>
              </wp:positionH>
              <wp:positionV relativeFrom="page">
                <wp:align>center</wp:align>
              </wp:positionV>
              <wp:extent cx="7364730" cy="9528810"/>
              <wp:effectExtent l="0" t="0" r="26670" b="26670"/>
              <wp:wrapNone/>
              <wp:docPr id="452" name="Rectangle 247"/>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12831280" id="Rectangle 247"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" filled="f" strokecolor="#737373 [1614]" strokeweight="1.25pt">
              <w10:wrap anchorx="page" anchory="page"/>
            </v:rect>
          </w:pict>
        </mc:Fallback>
      </mc:AlternateContent>
    </w:r>
    <w:r>
      <w:rPr>
        <w:color w:val="156082" w:themeColor="accent1"/>
      </w:rPr>
      <w:t xml:space="preserve"> </w:t>
    </w:r>
    <w:r>
      <w:rPr>
        <w:rFonts w:asciiTheme="majorHAnsi" w:eastAsiaTheme="majorEastAsia" w:hAnsiTheme="majorHAnsi" w:cstheme="majorBidi"/>
        <w:color w:val="156082" w:themeColor="accent1"/>
        <w:sz w:val="20"/>
        <w:szCs w:val="20"/>
      </w:rPr>
      <w:t xml:space="preserve">pg. </w:t>
    </w:r>
    <w:r>
      <w:rPr>
        <w:rFonts w:eastAsiaTheme="minorEastAsia"/>
        <w:color w:val="156082" w:themeColor="accent1"/>
        <w:sz w:val="20"/>
        <w:szCs w:val="20"/>
      </w:rPr>
      <w:fldChar w:fldCharType="begin"/>
    </w:r>
    <w:r>
      <w:rPr>
        <w:color w:val="156082" w:themeColor="accent1"/>
        <w:sz w:val="20"/>
        <w:szCs w:val="20"/>
      </w:rPr>
      <w:instrText xml:space="preserve"> PAGE    \* MERGEFORMAT </w:instrText>
    </w:r>
    <w:r>
      <w:rPr>
        <w:rFonts w:eastAsiaTheme="minorEastAsia"/>
        <w:color w:val="156082" w:themeColor="accent1"/>
        <w:sz w:val="20"/>
        <w:szCs w:val="20"/>
      </w:rPr>
      <w:fldChar w:fldCharType="separate"/>
    </w:r>
    <w:r>
      <w:rPr>
        <w:rFonts w:asciiTheme="majorHAnsi" w:eastAsiaTheme="majorEastAsia" w:hAnsiTheme="majorHAnsi" w:cstheme="majorBidi"/>
        <w:noProof/>
        <w:color w:val="156082" w:themeColor="accent1"/>
        <w:sz w:val="20"/>
        <w:szCs w:val="20"/>
      </w:rPr>
      <w:t>2</w:t>
    </w:r>
    <w:r>
      <w:rPr>
        <w:rFonts w:asciiTheme="majorHAnsi" w:eastAsiaTheme="majorEastAsia" w:hAnsiTheme="majorHAnsi" w:cstheme="majorBidi"/>
        <w:noProof/>
        <w:color w:val="156082"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37A43B" w14:textId="77777777" w:rsidR="007D2ED8" w:rsidRDefault="007D2ED8" w:rsidP="004D0EC0">
      <w:pPr>
        <w:spacing w:after="0" w:line="240" w:lineRule="auto"/>
      </w:pPr>
      <w:r>
        <w:separator/>
      </w:r>
    </w:p>
  </w:footnote>
  <w:footnote w:type="continuationSeparator" w:id="0">
    <w:p w14:paraId="4C9D6D9C" w14:textId="77777777" w:rsidR="007D2ED8" w:rsidRDefault="007D2ED8" w:rsidP="004D0EC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99657F"/>
    <w:multiLevelType w:val="hybridMultilevel"/>
    <w:tmpl w:val="81DC34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823705A"/>
    <w:multiLevelType w:val="hybridMultilevel"/>
    <w:tmpl w:val="556CA3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9FB6285"/>
    <w:multiLevelType w:val="hybridMultilevel"/>
    <w:tmpl w:val="D04EF7A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32709378">
    <w:abstractNumId w:val="1"/>
  </w:num>
  <w:num w:numId="2" w16cid:durableId="3213254">
    <w:abstractNumId w:val="2"/>
  </w:num>
  <w:num w:numId="3" w16cid:durableId="13095492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4A8A"/>
    <w:rsid w:val="00047D5C"/>
    <w:rsid w:val="00421BA7"/>
    <w:rsid w:val="004B4A8A"/>
    <w:rsid w:val="004D0EC0"/>
    <w:rsid w:val="005B65A5"/>
    <w:rsid w:val="007D2ED8"/>
    <w:rsid w:val="00C85EFD"/>
    <w:rsid w:val="00D91969"/>
    <w:rsid w:val="00E30E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EB3F00"/>
  <w15:chartTrackingRefBased/>
  <w15:docId w15:val="{C5E36130-D4D3-44D9-B9DA-C8D07FD11C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B4A8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B4A8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B4A8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B4A8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B4A8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B4A8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B4A8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B4A8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B4A8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4A8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B4A8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B4A8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B4A8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B4A8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B4A8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B4A8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B4A8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B4A8A"/>
    <w:rPr>
      <w:rFonts w:eastAsiaTheme="majorEastAsia" w:cstheme="majorBidi"/>
      <w:color w:val="272727" w:themeColor="text1" w:themeTint="D8"/>
    </w:rPr>
  </w:style>
  <w:style w:type="paragraph" w:styleId="Title">
    <w:name w:val="Title"/>
    <w:basedOn w:val="Normal"/>
    <w:next w:val="Normal"/>
    <w:link w:val="TitleChar"/>
    <w:uiPriority w:val="10"/>
    <w:qFormat/>
    <w:rsid w:val="004B4A8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B4A8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B4A8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B4A8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B4A8A"/>
    <w:pPr>
      <w:spacing w:before="160"/>
      <w:jc w:val="center"/>
    </w:pPr>
    <w:rPr>
      <w:i/>
      <w:iCs/>
      <w:color w:val="404040" w:themeColor="text1" w:themeTint="BF"/>
    </w:rPr>
  </w:style>
  <w:style w:type="character" w:customStyle="1" w:styleId="QuoteChar">
    <w:name w:val="Quote Char"/>
    <w:basedOn w:val="DefaultParagraphFont"/>
    <w:link w:val="Quote"/>
    <w:uiPriority w:val="29"/>
    <w:rsid w:val="004B4A8A"/>
    <w:rPr>
      <w:i/>
      <w:iCs/>
      <w:color w:val="404040" w:themeColor="text1" w:themeTint="BF"/>
    </w:rPr>
  </w:style>
  <w:style w:type="paragraph" w:styleId="ListParagraph">
    <w:name w:val="List Paragraph"/>
    <w:basedOn w:val="Normal"/>
    <w:uiPriority w:val="34"/>
    <w:qFormat/>
    <w:rsid w:val="004B4A8A"/>
    <w:pPr>
      <w:ind w:left="720"/>
      <w:contextualSpacing/>
    </w:pPr>
  </w:style>
  <w:style w:type="character" w:styleId="IntenseEmphasis">
    <w:name w:val="Intense Emphasis"/>
    <w:basedOn w:val="DefaultParagraphFont"/>
    <w:uiPriority w:val="21"/>
    <w:qFormat/>
    <w:rsid w:val="004B4A8A"/>
    <w:rPr>
      <w:i/>
      <w:iCs/>
      <w:color w:val="0F4761" w:themeColor="accent1" w:themeShade="BF"/>
    </w:rPr>
  </w:style>
  <w:style w:type="paragraph" w:styleId="IntenseQuote">
    <w:name w:val="Intense Quote"/>
    <w:basedOn w:val="Normal"/>
    <w:next w:val="Normal"/>
    <w:link w:val="IntenseQuoteChar"/>
    <w:uiPriority w:val="30"/>
    <w:qFormat/>
    <w:rsid w:val="004B4A8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B4A8A"/>
    <w:rPr>
      <w:i/>
      <w:iCs/>
      <w:color w:val="0F4761" w:themeColor="accent1" w:themeShade="BF"/>
    </w:rPr>
  </w:style>
  <w:style w:type="character" w:styleId="IntenseReference">
    <w:name w:val="Intense Reference"/>
    <w:basedOn w:val="DefaultParagraphFont"/>
    <w:uiPriority w:val="32"/>
    <w:qFormat/>
    <w:rsid w:val="004B4A8A"/>
    <w:rPr>
      <w:b/>
      <w:bCs/>
      <w:smallCaps/>
      <w:color w:val="0F4761" w:themeColor="accent1" w:themeShade="BF"/>
      <w:spacing w:val="5"/>
    </w:rPr>
  </w:style>
  <w:style w:type="paragraph" w:styleId="Header">
    <w:name w:val="header"/>
    <w:basedOn w:val="Normal"/>
    <w:link w:val="HeaderChar"/>
    <w:uiPriority w:val="99"/>
    <w:unhideWhenUsed/>
    <w:rsid w:val="004D0E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EC0"/>
  </w:style>
  <w:style w:type="paragraph" w:styleId="Footer">
    <w:name w:val="footer"/>
    <w:basedOn w:val="Normal"/>
    <w:link w:val="FooterChar"/>
    <w:uiPriority w:val="99"/>
    <w:unhideWhenUsed/>
    <w:rsid w:val="004D0E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EC0"/>
  </w:style>
  <w:style w:type="paragraph" w:styleId="NoSpacing">
    <w:name w:val="No Spacing"/>
    <w:link w:val="NoSpacingChar"/>
    <w:uiPriority w:val="1"/>
    <w:qFormat/>
    <w:rsid w:val="004D0EC0"/>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4D0EC0"/>
    <w:rPr>
      <w:rFonts w:eastAsiaTheme="minorEastAsia"/>
      <w:kern w:val="0"/>
      <w:sz w:val="22"/>
      <w:szCs w:val="22"/>
      <w:lang w:val="en-US"/>
      <w14:ligatures w14:val="none"/>
    </w:rPr>
  </w:style>
  <w:style w:type="character" w:styleId="Hyperlink">
    <w:name w:val="Hyperlink"/>
    <w:basedOn w:val="DefaultParagraphFont"/>
    <w:uiPriority w:val="99"/>
    <w:unhideWhenUsed/>
    <w:rsid w:val="00C85EFD"/>
    <w:rPr>
      <w:color w:val="467886" w:themeColor="hyperlink"/>
      <w:u w:val="single"/>
    </w:rPr>
  </w:style>
  <w:style w:type="character" w:styleId="UnresolvedMention">
    <w:name w:val="Unresolved Mention"/>
    <w:basedOn w:val="DefaultParagraphFont"/>
    <w:uiPriority w:val="99"/>
    <w:semiHidden/>
    <w:unhideWhenUsed/>
    <w:rsid w:val="00C85E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sualisesolutions.co.uk/apples-shift-from-product-innovation-to-business-model-innovation/"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glossaryDocument" Target="glossary/document.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A85FBB2A3AA4A5C987D8525B9FF1CE7"/>
        <w:category>
          <w:name w:val="General"/>
          <w:gallery w:val="placeholder"/>
        </w:category>
        <w:types>
          <w:type w:val="bbPlcHdr"/>
        </w:types>
        <w:behaviors>
          <w:behavior w:val="content"/>
        </w:behaviors>
        <w:guid w:val="{714F0EF9-42CF-4114-8A8D-2427FEE3DA01}"/>
      </w:docPartPr>
      <w:docPartBody>
        <w:p w:rsidR="00000000" w:rsidRDefault="007570BE" w:rsidP="007570BE">
          <w:pPr>
            <w:pStyle w:val="7A85FBB2A3AA4A5C987D8525B9FF1CE7"/>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70BE"/>
    <w:rsid w:val="005B65A5"/>
    <w:rsid w:val="007570BE"/>
    <w:rsid w:val="00BE69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A85FBB2A3AA4A5C987D8525B9FF1CE7">
    <w:name w:val="7A85FBB2A3AA4A5C987D8525B9FF1CE7"/>
    <w:rsid w:val="007570BE"/>
  </w:style>
  <w:style w:type="paragraph" w:customStyle="1" w:styleId="DE768F4C644F4FE9ADEBF6280C2C411E">
    <w:name w:val="DE768F4C644F4FE9ADEBF6280C2C411E"/>
    <w:rsid w:val="007570B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12</Pages>
  <Words>3974</Words>
  <Characters>22653</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Discuss the challenges faced by an expanding business in the current economic environment</dc:title>
  <dc:subject/>
  <cp:keywords/>
  <dc:description/>
  <dcterms:created xsi:type="dcterms:W3CDTF">2026-03-24T18:30:00Z</dcterms:created>
  <dcterms:modified xsi:type="dcterms:W3CDTF">2026-03-24T18:30:00Z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6bbb9c6a-d7fc-4e95-b702-d85bf74cdd0e</vt:lpwstr>
  </property>
</Properties>
</file>