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4C197" w14:textId="77777777" w:rsidR="001476A7" w:rsidRPr="00A6529B" w:rsidRDefault="001476A7" w:rsidP="001476A7">
      <w:pPr>
        <w:jc w:val="center"/>
        <w:rPr>
          <w:b/>
          <w:bCs/>
          <w:sz w:val="28"/>
          <w:szCs w:val="28"/>
        </w:rPr>
      </w:pPr>
      <w:r w:rsidRPr="00A6529B">
        <w:rPr>
          <w:b/>
          <w:bCs/>
          <w:sz w:val="28"/>
          <w:szCs w:val="28"/>
        </w:rPr>
        <w:t>University of Wales Trinity Saint David</w:t>
      </w:r>
    </w:p>
    <w:p w14:paraId="4B838E1A" w14:textId="77777777" w:rsidR="001476A7" w:rsidRPr="00FE0618" w:rsidRDefault="001476A7" w:rsidP="001476A7">
      <w:pPr>
        <w:jc w:val="center"/>
        <w:rPr>
          <w:b/>
          <w:bCs/>
        </w:rPr>
      </w:pPr>
      <w:r w:rsidRPr="00A6529B">
        <w:rPr>
          <w:b/>
          <w:bCs/>
        </w:rPr>
        <w:t xml:space="preserve">Wales Institute of Science and Art </w:t>
      </w:r>
    </w:p>
    <w:p w14:paraId="10EF69E5" w14:textId="77777777" w:rsidR="001476A7" w:rsidRPr="00FE0618" w:rsidRDefault="001476A7" w:rsidP="001476A7">
      <w:pPr>
        <w:jc w:val="center"/>
      </w:pPr>
      <w:r w:rsidRPr="00FE0618">
        <w:rPr>
          <w:noProof/>
        </w:rPr>
        <w:drawing>
          <wp:inline distT="0" distB="0" distL="0" distR="0" wp14:anchorId="3AD310AE" wp14:editId="4E33AA51">
            <wp:extent cx="4876800" cy="2705100"/>
            <wp:effectExtent l="0" t="0" r="0" b="0"/>
            <wp:docPr id="1481417933" name="Picture 2" descr="university-of-wales-trinity-saint-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of-wales-trinity-saint-davi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6800" cy="2705100"/>
                    </a:xfrm>
                    <a:prstGeom prst="rect">
                      <a:avLst/>
                    </a:prstGeom>
                    <a:noFill/>
                    <a:ln>
                      <a:noFill/>
                    </a:ln>
                  </pic:spPr>
                </pic:pic>
              </a:graphicData>
            </a:graphic>
          </wp:inline>
        </w:drawing>
      </w:r>
    </w:p>
    <w:p w14:paraId="4BBE1FA0" w14:textId="78359EDF" w:rsidR="001476A7" w:rsidRPr="00FE0618" w:rsidRDefault="0019284E" w:rsidP="001476A7">
      <w:pPr>
        <w:jc w:val="center"/>
        <w:rPr>
          <w:b/>
          <w:bCs/>
          <w:sz w:val="32"/>
          <w:szCs w:val="32"/>
        </w:rPr>
      </w:pPr>
      <w:r>
        <w:rPr>
          <w:b/>
          <w:bCs/>
          <w:sz w:val="32"/>
          <w:szCs w:val="32"/>
        </w:rPr>
        <w:t>Torsion of Shifts</w:t>
      </w:r>
    </w:p>
    <w:p w14:paraId="57D0281F" w14:textId="5F2F583D" w:rsidR="001476A7" w:rsidRDefault="001476A7" w:rsidP="001476A7">
      <w:pPr>
        <w:jc w:val="center"/>
        <w:rPr>
          <w:b/>
          <w:bCs/>
          <w:i/>
          <w:iCs/>
          <w:sz w:val="28"/>
          <w:szCs w:val="28"/>
        </w:rPr>
      </w:pPr>
      <w:r w:rsidRPr="00A6529B">
        <w:rPr>
          <w:b/>
          <w:bCs/>
          <w:i/>
          <w:iCs/>
          <w:sz w:val="28"/>
          <w:szCs w:val="28"/>
        </w:rPr>
        <w:t>Motorsport Technology</w:t>
      </w:r>
      <w:r>
        <w:rPr>
          <w:b/>
          <w:bCs/>
          <w:i/>
          <w:iCs/>
          <w:sz w:val="28"/>
          <w:szCs w:val="28"/>
        </w:rPr>
        <w:t xml:space="preserve"> (A</w:t>
      </w:r>
      <w:r w:rsidR="00980F5F">
        <w:rPr>
          <w:b/>
          <w:bCs/>
          <w:i/>
          <w:iCs/>
          <w:sz w:val="28"/>
          <w:szCs w:val="28"/>
        </w:rPr>
        <w:t>CHA4026</w:t>
      </w:r>
      <w:r>
        <w:rPr>
          <w:b/>
          <w:bCs/>
          <w:i/>
          <w:iCs/>
          <w:sz w:val="28"/>
          <w:szCs w:val="28"/>
        </w:rPr>
        <w:t>)</w:t>
      </w:r>
    </w:p>
    <w:p w14:paraId="67A015C9" w14:textId="7F060408" w:rsidR="001476A7" w:rsidRPr="00A6529B" w:rsidRDefault="001476A7" w:rsidP="001476A7">
      <w:pPr>
        <w:jc w:val="center"/>
        <w:rPr>
          <w:b/>
          <w:bCs/>
          <w:i/>
          <w:iCs/>
          <w:sz w:val="28"/>
          <w:szCs w:val="28"/>
        </w:rPr>
      </w:pPr>
      <w:r>
        <w:rPr>
          <w:b/>
          <w:bCs/>
          <w:i/>
          <w:iCs/>
          <w:sz w:val="28"/>
          <w:szCs w:val="28"/>
        </w:rPr>
        <w:t xml:space="preserve">Word Count: </w:t>
      </w:r>
      <w:r w:rsidR="009E5C8C">
        <w:rPr>
          <w:b/>
          <w:bCs/>
          <w:i/>
          <w:iCs/>
          <w:sz w:val="28"/>
          <w:szCs w:val="28"/>
        </w:rPr>
        <w:t>1264</w:t>
      </w:r>
    </w:p>
    <w:p w14:paraId="0370A8C6" w14:textId="77777777" w:rsidR="001476A7" w:rsidRDefault="001476A7" w:rsidP="001476A7"/>
    <w:p w14:paraId="140764DC" w14:textId="77777777" w:rsidR="001476A7" w:rsidRPr="00FE0618" w:rsidRDefault="001476A7" w:rsidP="001476A7"/>
    <w:p w14:paraId="7AB516D9" w14:textId="77777777" w:rsidR="001476A7" w:rsidRDefault="001476A7" w:rsidP="001476A7"/>
    <w:p w14:paraId="103A7540" w14:textId="77777777" w:rsidR="001476A7" w:rsidRDefault="001476A7" w:rsidP="001476A7"/>
    <w:p w14:paraId="2DB0D9D0" w14:textId="77777777" w:rsidR="001476A7" w:rsidRDefault="001476A7" w:rsidP="001476A7"/>
    <w:p w14:paraId="74A0D7ED" w14:textId="77777777" w:rsidR="001476A7" w:rsidRDefault="001476A7" w:rsidP="001476A7"/>
    <w:p w14:paraId="5988975B" w14:textId="77777777" w:rsidR="001476A7" w:rsidRDefault="001476A7" w:rsidP="001476A7"/>
    <w:p w14:paraId="68236C6D" w14:textId="77777777" w:rsidR="001476A7" w:rsidRDefault="001476A7" w:rsidP="001476A7"/>
    <w:p w14:paraId="320380CB" w14:textId="77777777" w:rsidR="001476A7" w:rsidRDefault="001476A7" w:rsidP="001476A7"/>
    <w:p w14:paraId="4B70B480" w14:textId="77777777" w:rsidR="001476A7" w:rsidRDefault="001476A7" w:rsidP="001476A7"/>
    <w:p w14:paraId="3DC97AA7" w14:textId="77777777" w:rsidR="001476A7" w:rsidRDefault="001476A7" w:rsidP="001476A7"/>
    <w:p w14:paraId="75731E93" w14:textId="77777777" w:rsidR="001476A7" w:rsidRDefault="001476A7" w:rsidP="001476A7"/>
    <w:p w14:paraId="5C68D94C" w14:textId="77777777" w:rsidR="001476A7" w:rsidRPr="00FE0618" w:rsidRDefault="001476A7" w:rsidP="001476A7">
      <w:pPr>
        <w:jc w:val="center"/>
      </w:pPr>
      <w:r w:rsidRPr="00FE0618">
        <w:t>Leah Davies</w:t>
      </w:r>
    </w:p>
    <w:p w14:paraId="3D652807" w14:textId="77777777" w:rsidR="001476A7" w:rsidRPr="00FE0618" w:rsidRDefault="001476A7" w:rsidP="001476A7">
      <w:pPr>
        <w:jc w:val="center"/>
      </w:pPr>
      <w:r w:rsidRPr="00FE0618">
        <w:t>2500821</w:t>
      </w:r>
    </w:p>
    <w:p w14:paraId="6CBD7233" w14:textId="109F901F" w:rsidR="001476A7" w:rsidRDefault="00FC492F" w:rsidP="001476A7">
      <w:pPr>
        <w:jc w:val="center"/>
      </w:pPr>
      <w:r>
        <w:t>January</w:t>
      </w:r>
      <w:r w:rsidR="001476A7">
        <w:t xml:space="preserve"> 202</w:t>
      </w:r>
      <w:r w:rsidR="00980F5F">
        <w:t>6</w:t>
      </w:r>
    </w:p>
    <w:p w14:paraId="7E52BA30" w14:textId="5468A032" w:rsidR="00980F5F" w:rsidRDefault="00980F5F">
      <w:r>
        <w:br w:type="page"/>
      </w:r>
    </w:p>
    <w:sdt>
      <w:sdtPr>
        <w:id w:val="416133203"/>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52153B0A" w14:textId="6FEED2C9" w:rsidR="00DC7525" w:rsidRDefault="00DC7525">
          <w:pPr>
            <w:pStyle w:val="TOCHeading"/>
          </w:pPr>
          <w:r>
            <w:t>Contents</w:t>
          </w:r>
        </w:p>
        <w:p w14:paraId="6839FB20" w14:textId="258F97E2" w:rsidR="00AD4650" w:rsidRDefault="00DC7525">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218370696" w:history="1">
            <w:r w:rsidR="00AD4650" w:rsidRPr="00D16926">
              <w:rPr>
                <w:rStyle w:val="Hyperlink"/>
                <w:noProof/>
              </w:rPr>
              <w:t>Introduction</w:t>
            </w:r>
            <w:r w:rsidR="00AD4650">
              <w:rPr>
                <w:noProof/>
                <w:webHidden/>
              </w:rPr>
              <w:tab/>
            </w:r>
            <w:r w:rsidR="00AD4650">
              <w:rPr>
                <w:noProof/>
                <w:webHidden/>
              </w:rPr>
              <w:fldChar w:fldCharType="begin"/>
            </w:r>
            <w:r w:rsidR="00AD4650">
              <w:rPr>
                <w:noProof/>
                <w:webHidden/>
              </w:rPr>
              <w:instrText xml:space="preserve"> PAGEREF _Toc218370696 \h </w:instrText>
            </w:r>
            <w:r w:rsidR="00AD4650">
              <w:rPr>
                <w:noProof/>
                <w:webHidden/>
              </w:rPr>
            </w:r>
            <w:r w:rsidR="00AD4650">
              <w:rPr>
                <w:noProof/>
                <w:webHidden/>
              </w:rPr>
              <w:fldChar w:fldCharType="separate"/>
            </w:r>
            <w:r w:rsidR="00AD4650">
              <w:rPr>
                <w:noProof/>
                <w:webHidden/>
              </w:rPr>
              <w:t>3</w:t>
            </w:r>
            <w:r w:rsidR="00AD4650">
              <w:rPr>
                <w:noProof/>
                <w:webHidden/>
              </w:rPr>
              <w:fldChar w:fldCharType="end"/>
            </w:r>
          </w:hyperlink>
        </w:p>
        <w:p w14:paraId="1363F429" w14:textId="0F3F0AC2" w:rsidR="00AD4650" w:rsidRDefault="00AD4650">
          <w:pPr>
            <w:pStyle w:val="TOC1"/>
            <w:tabs>
              <w:tab w:val="right" w:leader="dot" w:pos="10456"/>
            </w:tabs>
            <w:rPr>
              <w:rFonts w:eastAsiaTheme="minorEastAsia"/>
              <w:noProof/>
              <w:lang w:eastAsia="en-GB"/>
            </w:rPr>
          </w:pPr>
          <w:hyperlink w:anchor="_Toc218370697" w:history="1">
            <w:r w:rsidRPr="00D16926">
              <w:rPr>
                <w:rStyle w:val="Hyperlink"/>
                <w:noProof/>
              </w:rPr>
              <w:t>Experimental Procedure</w:t>
            </w:r>
            <w:r>
              <w:rPr>
                <w:noProof/>
                <w:webHidden/>
              </w:rPr>
              <w:tab/>
            </w:r>
            <w:r>
              <w:rPr>
                <w:noProof/>
                <w:webHidden/>
              </w:rPr>
              <w:fldChar w:fldCharType="begin"/>
            </w:r>
            <w:r>
              <w:rPr>
                <w:noProof/>
                <w:webHidden/>
              </w:rPr>
              <w:instrText xml:space="preserve"> PAGEREF _Toc218370697 \h </w:instrText>
            </w:r>
            <w:r>
              <w:rPr>
                <w:noProof/>
                <w:webHidden/>
              </w:rPr>
            </w:r>
            <w:r>
              <w:rPr>
                <w:noProof/>
                <w:webHidden/>
              </w:rPr>
              <w:fldChar w:fldCharType="separate"/>
            </w:r>
            <w:r>
              <w:rPr>
                <w:noProof/>
                <w:webHidden/>
              </w:rPr>
              <w:t>4</w:t>
            </w:r>
            <w:r>
              <w:rPr>
                <w:noProof/>
                <w:webHidden/>
              </w:rPr>
              <w:fldChar w:fldCharType="end"/>
            </w:r>
          </w:hyperlink>
        </w:p>
        <w:p w14:paraId="7C9A9432" w14:textId="263D64A6" w:rsidR="00AD4650" w:rsidRDefault="00AD4650">
          <w:pPr>
            <w:pStyle w:val="TOC1"/>
            <w:tabs>
              <w:tab w:val="right" w:leader="dot" w:pos="10456"/>
            </w:tabs>
            <w:rPr>
              <w:rFonts w:eastAsiaTheme="minorEastAsia"/>
              <w:noProof/>
              <w:lang w:eastAsia="en-GB"/>
            </w:rPr>
          </w:pPr>
          <w:hyperlink w:anchor="_Toc218370698" w:history="1">
            <w:r w:rsidRPr="00D16926">
              <w:rPr>
                <w:rStyle w:val="Hyperlink"/>
                <w:noProof/>
              </w:rPr>
              <w:t>Results</w:t>
            </w:r>
            <w:r>
              <w:rPr>
                <w:noProof/>
                <w:webHidden/>
              </w:rPr>
              <w:tab/>
            </w:r>
            <w:r>
              <w:rPr>
                <w:noProof/>
                <w:webHidden/>
              </w:rPr>
              <w:fldChar w:fldCharType="begin"/>
            </w:r>
            <w:r>
              <w:rPr>
                <w:noProof/>
                <w:webHidden/>
              </w:rPr>
              <w:instrText xml:space="preserve"> PAGEREF _Toc218370698 \h </w:instrText>
            </w:r>
            <w:r>
              <w:rPr>
                <w:noProof/>
                <w:webHidden/>
              </w:rPr>
            </w:r>
            <w:r>
              <w:rPr>
                <w:noProof/>
                <w:webHidden/>
              </w:rPr>
              <w:fldChar w:fldCharType="separate"/>
            </w:r>
            <w:r>
              <w:rPr>
                <w:noProof/>
                <w:webHidden/>
              </w:rPr>
              <w:t>7</w:t>
            </w:r>
            <w:r>
              <w:rPr>
                <w:noProof/>
                <w:webHidden/>
              </w:rPr>
              <w:fldChar w:fldCharType="end"/>
            </w:r>
          </w:hyperlink>
        </w:p>
        <w:p w14:paraId="5134310F" w14:textId="0536EC75" w:rsidR="00AD4650" w:rsidRDefault="00AD4650">
          <w:pPr>
            <w:pStyle w:val="TOC1"/>
            <w:tabs>
              <w:tab w:val="right" w:leader="dot" w:pos="10456"/>
            </w:tabs>
            <w:rPr>
              <w:rFonts w:eastAsiaTheme="minorEastAsia"/>
              <w:noProof/>
              <w:lang w:eastAsia="en-GB"/>
            </w:rPr>
          </w:pPr>
          <w:hyperlink w:anchor="_Toc218370699" w:history="1">
            <w:r w:rsidRPr="00D16926">
              <w:rPr>
                <w:rStyle w:val="Hyperlink"/>
                <w:noProof/>
              </w:rPr>
              <w:t>Analysis</w:t>
            </w:r>
            <w:r>
              <w:rPr>
                <w:noProof/>
                <w:webHidden/>
              </w:rPr>
              <w:tab/>
            </w:r>
            <w:r>
              <w:rPr>
                <w:noProof/>
                <w:webHidden/>
              </w:rPr>
              <w:fldChar w:fldCharType="begin"/>
            </w:r>
            <w:r>
              <w:rPr>
                <w:noProof/>
                <w:webHidden/>
              </w:rPr>
              <w:instrText xml:space="preserve"> PAGEREF _Toc218370699 \h </w:instrText>
            </w:r>
            <w:r>
              <w:rPr>
                <w:noProof/>
                <w:webHidden/>
              </w:rPr>
            </w:r>
            <w:r>
              <w:rPr>
                <w:noProof/>
                <w:webHidden/>
              </w:rPr>
              <w:fldChar w:fldCharType="separate"/>
            </w:r>
            <w:r>
              <w:rPr>
                <w:noProof/>
                <w:webHidden/>
              </w:rPr>
              <w:t>8</w:t>
            </w:r>
            <w:r>
              <w:rPr>
                <w:noProof/>
                <w:webHidden/>
              </w:rPr>
              <w:fldChar w:fldCharType="end"/>
            </w:r>
          </w:hyperlink>
        </w:p>
        <w:p w14:paraId="5A4ADFB1" w14:textId="298362D8" w:rsidR="00AD4650" w:rsidRDefault="00AD4650">
          <w:pPr>
            <w:pStyle w:val="TOC1"/>
            <w:tabs>
              <w:tab w:val="right" w:leader="dot" w:pos="10456"/>
            </w:tabs>
            <w:rPr>
              <w:rFonts w:eastAsiaTheme="minorEastAsia"/>
              <w:noProof/>
              <w:lang w:eastAsia="en-GB"/>
            </w:rPr>
          </w:pPr>
          <w:hyperlink w:anchor="_Toc218370700" w:history="1">
            <w:r w:rsidRPr="00D16926">
              <w:rPr>
                <w:rStyle w:val="Hyperlink"/>
                <w:noProof/>
              </w:rPr>
              <w:t>Conclusion</w:t>
            </w:r>
            <w:r>
              <w:rPr>
                <w:noProof/>
                <w:webHidden/>
              </w:rPr>
              <w:tab/>
            </w:r>
            <w:r>
              <w:rPr>
                <w:noProof/>
                <w:webHidden/>
              </w:rPr>
              <w:fldChar w:fldCharType="begin"/>
            </w:r>
            <w:r>
              <w:rPr>
                <w:noProof/>
                <w:webHidden/>
              </w:rPr>
              <w:instrText xml:space="preserve"> PAGEREF _Toc218370700 \h </w:instrText>
            </w:r>
            <w:r>
              <w:rPr>
                <w:noProof/>
                <w:webHidden/>
              </w:rPr>
            </w:r>
            <w:r>
              <w:rPr>
                <w:noProof/>
                <w:webHidden/>
              </w:rPr>
              <w:fldChar w:fldCharType="separate"/>
            </w:r>
            <w:r>
              <w:rPr>
                <w:noProof/>
                <w:webHidden/>
              </w:rPr>
              <w:t>9</w:t>
            </w:r>
            <w:r>
              <w:rPr>
                <w:noProof/>
                <w:webHidden/>
              </w:rPr>
              <w:fldChar w:fldCharType="end"/>
            </w:r>
          </w:hyperlink>
        </w:p>
        <w:p w14:paraId="057481F0" w14:textId="66146569" w:rsidR="00AD4650" w:rsidRDefault="00AD4650">
          <w:pPr>
            <w:pStyle w:val="TOC1"/>
            <w:tabs>
              <w:tab w:val="right" w:leader="dot" w:pos="10456"/>
            </w:tabs>
            <w:rPr>
              <w:rFonts w:eastAsiaTheme="minorEastAsia"/>
              <w:noProof/>
              <w:lang w:eastAsia="en-GB"/>
            </w:rPr>
          </w:pPr>
          <w:hyperlink w:anchor="_Toc218370701" w:history="1">
            <w:r w:rsidRPr="00D16926">
              <w:rPr>
                <w:rStyle w:val="Hyperlink"/>
                <w:noProof/>
              </w:rPr>
              <w:t>Evaluation</w:t>
            </w:r>
            <w:r>
              <w:rPr>
                <w:noProof/>
                <w:webHidden/>
              </w:rPr>
              <w:tab/>
            </w:r>
            <w:r>
              <w:rPr>
                <w:noProof/>
                <w:webHidden/>
              </w:rPr>
              <w:fldChar w:fldCharType="begin"/>
            </w:r>
            <w:r>
              <w:rPr>
                <w:noProof/>
                <w:webHidden/>
              </w:rPr>
              <w:instrText xml:space="preserve"> PAGEREF _Toc218370701 \h </w:instrText>
            </w:r>
            <w:r>
              <w:rPr>
                <w:noProof/>
                <w:webHidden/>
              </w:rPr>
            </w:r>
            <w:r>
              <w:rPr>
                <w:noProof/>
                <w:webHidden/>
              </w:rPr>
              <w:fldChar w:fldCharType="separate"/>
            </w:r>
            <w:r>
              <w:rPr>
                <w:noProof/>
                <w:webHidden/>
              </w:rPr>
              <w:t>10</w:t>
            </w:r>
            <w:r>
              <w:rPr>
                <w:noProof/>
                <w:webHidden/>
              </w:rPr>
              <w:fldChar w:fldCharType="end"/>
            </w:r>
          </w:hyperlink>
        </w:p>
        <w:p w14:paraId="61A99898" w14:textId="4259B257" w:rsidR="00AD4650" w:rsidRDefault="00AD4650">
          <w:pPr>
            <w:pStyle w:val="TOC1"/>
            <w:tabs>
              <w:tab w:val="right" w:leader="dot" w:pos="10456"/>
            </w:tabs>
            <w:rPr>
              <w:rFonts w:eastAsiaTheme="minorEastAsia"/>
              <w:noProof/>
              <w:lang w:eastAsia="en-GB"/>
            </w:rPr>
          </w:pPr>
          <w:hyperlink w:anchor="_Toc218370702" w:history="1">
            <w:r w:rsidRPr="00D16926">
              <w:rPr>
                <w:rStyle w:val="Hyperlink"/>
                <w:noProof/>
              </w:rPr>
              <w:t>Further work</w:t>
            </w:r>
            <w:r>
              <w:rPr>
                <w:noProof/>
                <w:webHidden/>
              </w:rPr>
              <w:tab/>
            </w:r>
            <w:r>
              <w:rPr>
                <w:noProof/>
                <w:webHidden/>
              </w:rPr>
              <w:fldChar w:fldCharType="begin"/>
            </w:r>
            <w:r>
              <w:rPr>
                <w:noProof/>
                <w:webHidden/>
              </w:rPr>
              <w:instrText xml:space="preserve"> PAGEREF _Toc218370702 \h </w:instrText>
            </w:r>
            <w:r>
              <w:rPr>
                <w:noProof/>
                <w:webHidden/>
              </w:rPr>
            </w:r>
            <w:r>
              <w:rPr>
                <w:noProof/>
                <w:webHidden/>
              </w:rPr>
              <w:fldChar w:fldCharType="separate"/>
            </w:r>
            <w:r>
              <w:rPr>
                <w:noProof/>
                <w:webHidden/>
              </w:rPr>
              <w:t>11</w:t>
            </w:r>
            <w:r>
              <w:rPr>
                <w:noProof/>
                <w:webHidden/>
              </w:rPr>
              <w:fldChar w:fldCharType="end"/>
            </w:r>
          </w:hyperlink>
        </w:p>
        <w:p w14:paraId="424FF934" w14:textId="6B3352E4" w:rsidR="00AD4650" w:rsidRDefault="00AD4650">
          <w:pPr>
            <w:pStyle w:val="TOC1"/>
            <w:tabs>
              <w:tab w:val="right" w:leader="dot" w:pos="10456"/>
            </w:tabs>
            <w:rPr>
              <w:rFonts w:eastAsiaTheme="minorEastAsia"/>
              <w:noProof/>
              <w:lang w:eastAsia="en-GB"/>
            </w:rPr>
          </w:pPr>
          <w:hyperlink w:anchor="_Toc218370703" w:history="1">
            <w:r w:rsidRPr="00D16926">
              <w:rPr>
                <w:rStyle w:val="Hyperlink"/>
                <w:noProof/>
              </w:rPr>
              <w:t>References</w:t>
            </w:r>
            <w:r>
              <w:rPr>
                <w:noProof/>
                <w:webHidden/>
              </w:rPr>
              <w:tab/>
            </w:r>
            <w:r>
              <w:rPr>
                <w:noProof/>
                <w:webHidden/>
              </w:rPr>
              <w:fldChar w:fldCharType="begin"/>
            </w:r>
            <w:r>
              <w:rPr>
                <w:noProof/>
                <w:webHidden/>
              </w:rPr>
              <w:instrText xml:space="preserve"> PAGEREF _Toc218370703 \h </w:instrText>
            </w:r>
            <w:r>
              <w:rPr>
                <w:noProof/>
                <w:webHidden/>
              </w:rPr>
            </w:r>
            <w:r>
              <w:rPr>
                <w:noProof/>
                <w:webHidden/>
              </w:rPr>
              <w:fldChar w:fldCharType="separate"/>
            </w:r>
            <w:r>
              <w:rPr>
                <w:noProof/>
                <w:webHidden/>
              </w:rPr>
              <w:t>12</w:t>
            </w:r>
            <w:r>
              <w:rPr>
                <w:noProof/>
                <w:webHidden/>
              </w:rPr>
              <w:fldChar w:fldCharType="end"/>
            </w:r>
          </w:hyperlink>
        </w:p>
        <w:p w14:paraId="1386D0CB" w14:textId="11180EA5" w:rsidR="00DC7525" w:rsidRDefault="00DC7525">
          <w:r>
            <w:rPr>
              <w:b/>
              <w:bCs/>
            </w:rPr>
            <w:fldChar w:fldCharType="end"/>
          </w:r>
        </w:p>
      </w:sdtContent>
    </w:sdt>
    <w:p w14:paraId="10E83B0F" w14:textId="123E004B" w:rsidR="00150C8B" w:rsidRDefault="005B7DC8" w:rsidP="00EF38EC">
      <w:pPr>
        <w:pStyle w:val="TableofFigures"/>
        <w:tabs>
          <w:tab w:val="right" w:leader="dot" w:pos="10456"/>
        </w:tabs>
      </w:pPr>
      <w:fldSimple w:instr=" TOC \h \z \c &quot;Figure&quot; "/>
      <w:r w:rsidR="00D3049B">
        <w:t xml:space="preserve"> </w:t>
      </w:r>
    </w:p>
    <w:p w14:paraId="4E172CA4" w14:textId="77777777" w:rsidR="00980F5F" w:rsidRDefault="00980F5F"/>
    <w:p w14:paraId="216661FF" w14:textId="12C6738F" w:rsidR="00EF38EC" w:rsidRDefault="00EF38EC">
      <w:pPr>
        <w:pStyle w:val="TableofFigures"/>
        <w:tabs>
          <w:tab w:val="right" w:leader="dot" w:pos="10456"/>
        </w:tabs>
        <w:rPr>
          <w:rFonts w:eastAsiaTheme="minorEastAsia"/>
          <w:noProof/>
          <w:lang w:eastAsia="en-GB"/>
        </w:rPr>
      </w:pPr>
      <w:r>
        <w:fldChar w:fldCharType="begin"/>
      </w:r>
      <w:r>
        <w:instrText xml:space="preserve"> TOC \f F \h \z \c "Figure" </w:instrText>
      </w:r>
      <w:r>
        <w:fldChar w:fldCharType="separate"/>
      </w:r>
      <w:hyperlink w:anchor="_Toc218371202" w:history="1">
        <w:r w:rsidRPr="00723313">
          <w:rPr>
            <w:rStyle w:val="Hyperlink"/>
            <w:noProof/>
          </w:rPr>
          <w:t>Figure 1</w:t>
        </w:r>
        <w:r>
          <w:rPr>
            <w:noProof/>
            <w:webHidden/>
          </w:rPr>
          <w:tab/>
        </w:r>
        <w:r>
          <w:rPr>
            <w:noProof/>
            <w:webHidden/>
          </w:rPr>
          <w:fldChar w:fldCharType="begin"/>
        </w:r>
        <w:r>
          <w:rPr>
            <w:noProof/>
            <w:webHidden/>
          </w:rPr>
          <w:instrText xml:space="preserve"> PAGEREF _Toc218371202 \h </w:instrText>
        </w:r>
        <w:r>
          <w:rPr>
            <w:noProof/>
            <w:webHidden/>
          </w:rPr>
        </w:r>
        <w:r>
          <w:rPr>
            <w:noProof/>
            <w:webHidden/>
          </w:rPr>
          <w:fldChar w:fldCharType="separate"/>
        </w:r>
        <w:r>
          <w:rPr>
            <w:noProof/>
            <w:webHidden/>
          </w:rPr>
          <w:t>4</w:t>
        </w:r>
        <w:r>
          <w:rPr>
            <w:noProof/>
            <w:webHidden/>
          </w:rPr>
          <w:fldChar w:fldCharType="end"/>
        </w:r>
      </w:hyperlink>
    </w:p>
    <w:p w14:paraId="6FCA3126" w14:textId="142C1A44" w:rsidR="00EF38EC" w:rsidRDefault="00EF38EC">
      <w:pPr>
        <w:pStyle w:val="TableofFigures"/>
        <w:tabs>
          <w:tab w:val="right" w:leader="dot" w:pos="10456"/>
        </w:tabs>
        <w:rPr>
          <w:rFonts w:eastAsiaTheme="minorEastAsia"/>
          <w:noProof/>
          <w:lang w:eastAsia="en-GB"/>
        </w:rPr>
      </w:pPr>
      <w:hyperlink w:anchor="_Toc218371203" w:history="1">
        <w:r w:rsidRPr="00723313">
          <w:rPr>
            <w:rStyle w:val="Hyperlink"/>
            <w:noProof/>
          </w:rPr>
          <w:t>Figure 2</w:t>
        </w:r>
        <w:r>
          <w:rPr>
            <w:noProof/>
            <w:webHidden/>
          </w:rPr>
          <w:tab/>
        </w:r>
        <w:r>
          <w:rPr>
            <w:noProof/>
            <w:webHidden/>
          </w:rPr>
          <w:fldChar w:fldCharType="begin"/>
        </w:r>
        <w:r>
          <w:rPr>
            <w:noProof/>
            <w:webHidden/>
          </w:rPr>
          <w:instrText xml:space="preserve"> PAGEREF _Toc218371203 \h </w:instrText>
        </w:r>
        <w:r>
          <w:rPr>
            <w:noProof/>
            <w:webHidden/>
          </w:rPr>
        </w:r>
        <w:r>
          <w:rPr>
            <w:noProof/>
            <w:webHidden/>
          </w:rPr>
          <w:fldChar w:fldCharType="separate"/>
        </w:r>
        <w:r>
          <w:rPr>
            <w:noProof/>
            <w:webHidden/>
          </w:rPr>
          <w:t>4</w:t>
        </w:r>
        <w:r>
          <w:rPr>
            <w:noProof/>
            <w:webHidden/>
          </w:rPr>
          <w:fldChar w:fldCharType="end"/>
        </w:r>
      </w:hyperlink>
    </w:p>
    <w:p w14:paraId="3ACC83E1" w14:textId="24BE4C7F" w:rsidR="00EF38EC" w:rsidRDefault="00EF38EC">
      <w:pPr>
        <w:pStyle w:val="TableofFigures"/>
        <w:tabs>
          <w:tab w:val="right" w:leader="dot" w:pos="10456"/>
        </w:tabs>
        <w:rPr>
          <w:rFonts w:eastAsiaTheme="minorEastAsia"/>
          <w:noProof/>
          <w:lang w:eastAsia="en-GB"/>
        </w:rPr>
      </w:pPr>
      <w:hyperlink w:anchor="_Toc218371204" w:history="1">
        <w:r w:rsidRPr="00723313">
          <w:rPr>
            <w:rStyle w:val="Hyperlink"/>
            <w:noProof/>
          </w:rPr>
          <w:t>Figure 3</w:t>
        </w:r>
        <w:r>
          <w:rPr>
            <w:noProof/>
            <w:webHidden/>
          </w:rPr>
          <w:tab/>
        </w:r>
        <w:r>
          <w:rPr>
            <w:noProof/>
            <w:webHidden/>
          </w:rPr>
          <w:fldChar w:fldCharType="begin"/>
        </w:r>
        <w:r>
          <w:rPr>
            <w:noProof/>
            <w:webHidden/>
          </w:rPr>
          <w:instrText xml:space="preserve"> PAGEREF _Toc218371204 \h </w:instrText>
        </w:r>
        <w:r>
          <w:rPr>
            <w:noProof/>
            <w:webHidden/>
          </w:rPr>
        </w:r>
        <w:r>
          <w:rPr>
            <w:noProof/>
            <w:webHidden/>
          </w:rPr>
          <w:fldChar w:fldCharType="separate"/>
        </w:r>
        <w:r>
          <w:rPr>
            <w:noProof/>
            <w:webHidden/>
          </w:rPr>
          <w:t>4</w:t>
        </w:r>
        <w:r>
          <w:rPr>
            <w:noProof/>
            <w:webHidden/>
          </w:rPr>
          <w:fldChar w:fldCharType="end"/>
        </w:r>
      </w:hyperlink>
    </w:p>
    <w:p w14:paraId="52EC18FE" w14:textId="3976D6BD" w:rsidR="00EF38EC" w:rsidRDefault="00EF38EC">
      <w:pPr>
        <w:pStyle w:val="TableofFigures"/>
        <w:tabs>
          <w:tab w:val="right" w:leader="dot" w:pos="10456"/>
        </w:tabs>
        <w:rPr>
          <w:rFonts w:eastAsiaTheme="minorEastAsia"/>
          <w:noProof/>
          <w:lang w:eastAsia="en-GB"/>
        </w:rPr>
      </w:pPr>
      <w:hyperlink w:anchor="_Toc218371205" w:history="1">
        <w:r w:rsidRPr="00723313">
          <w:rPr>
            <w:rStyle w:val="Hyperlink"/>
            <w:noProof/>
          </w:rPr>
          <w:t>Figure 4</w:t>
        </w:r>
        <w:r>
          <w:rPr>
            <w:noProof/>
            <w:webHidden/>
          </w:rPr>
          <w:tab/>
        </w:r>
        <w:r>
          <w:rPr>
            <w:noProof/>
            <w:webHidden/>
          </w:rPr>
          <w:fldChar w:fldCharType="begin"/>
        </w:r>
        <w:r>
          <w:rPr>
            <w:noProof/>
            <w:webHidden/>
          </w:rPr>
          <w:instrText xml:space="preserve"> PAGEREF _Toc218371205 \h </w:instrText>
        </w:r>
        <w:r>
          <w:rPr>
            <w:noProof/>
            <w:webHidden/>
          </w:rPr>
        </w:r>
        <w:r>
          <w:rPr>
            <w:noProof/>
            <w:webHidden/>
          </w:rPr>
          <w:fldChar w:fldCharType="separate"/>
        </w:r>
        <w:r>
          <w:rPr>
            <w:noProof/>
            <w:webHidden/>
          </w:rPr>
          <w:t>5</w:t>
        </w:r>
        <w:r>
          <w:rPr>
            <w:noProof/>
            <w:webHidden/>
          </w:rPr>
          <w:fldChar w:fldCharType="end"/>
        </w:r>
      </w:hyperlink>
    </w:p>
    <w:p w14:paraId="4687A256" w14:textId="197BC717" w:rsidR="00EF38EC" w:rsidRDefault="00EF38EC">
      <w:pPr>
        <w:pStyle w:val="TableofFigures"/>
        <w:tabs>
          <w:tab w:val="right" w:leader="dot" w:pos="10456"/>
        </w:tabs>
        <w:rPr>
          <w:rFonts w:eastAsiaTheme="minorEastAsia"/>
          <w:noProof/>
          <w:lang w:eastAsia="en-GB"/>
        </w:rPr>
      </w:pPr>
      <w:hyperlink w:anchor="_Toc218371206" w:history="1">
        <w:r w:rsidRPr="00723313">
          <w:rPr>
            <w:rStyle w:val="Hyperlink"/>
            <w:noProof/>
          </w:rPr>
          <w:t>Figure 5</w:t>
        </w:r>
        <w:r>
          <w:rPr>
            <w:noProof/>
            <w:webHidden/>
          </w:rPr>
          <w:tab/>
        </w:r>
        <w:r>
          <w:rPr>
            <w:noProof/>
            <w:webHidden/>
          </w:rPr>
          <w:fldChar w:fldCharType="begin"/>
        </w:r>
        <w:r>
          <w:rPr>
            <w:noProof/>
            <w:webHidden/>
          </w:rPr>
          <w:instrText xml:space="preserve"> PAGEREF _Toc218371206 \h </w:instrText>
        </w:r>
        <w:r>
          <w:rPr>
            <w:noProof/>
            <w:webHidden/>
          </w:rPr>
        </w:r>
        <w:r>
          <w:rPr>
            <w:noProof/>
            <w:webHidden/>
          </w:rPr>
          <w:fldChar w:fldCharType="separate"/>
        </w:r>
        <w:r>
          <w:rPr>
            <w:noProof/>
            <w:webHidden/>
          </w:rPr>
          <w:t>5</w:t>
        </w:r>
        <w:r>
          <w:rPr>
            <w:noProof/>
            <w:webHidden/>
          </w:rPr>
          <w:fldChar w:fldCharType="end"/>
        </w:r>
      </w:hyperlink>
    </w:p>
    <w:p w14:paraId="5C6BA3D1" w14:textId="3309E865" w:rsidR="00EF38EC" w:rsidRDefault="00EF38EC">
      <w:pPr>
        <w:pStyle w:val="TableofFigures"/>
        <w:tabs>
          <w:tab w:val="right" w:leader="dot" w:pos="10456"/>
        </w:tabs>
        <w:rPr>
          <w:rFonts w:eastAsiaTheme="minorEastAsia"/>
          <w:noProof/>
          <w:lang w:eastAsia="en-GB"/>
        </w:rPr>
      </w:pPr>
      <w:hyperlink w:anchor="_Toc218371207" w:history="1">
        <w:r w:rsidRPr="00723313">
          <w:rPr>
            <w:rStyle w:val="Hyperlink"/>
            <w:noProof/>
          </w:rPr>
          <w:t>Figure 6</w:t>
        </w:r>
        <w:r>
          <w:rPr>
            <w:noProof/>
            <w:webHidden/>
          </w:rPr>
          <w:tab/>
        </w:r>
        <w:r>
          <w:rPr>
            <w:noProof/>
            <w:webHidden/>
          </w:rPr>
          <w:fldChar w:fldCharType="begin"/>
        </w:r>
        <w:r>
          <w:rPr>
            <w:noProof/>
            <w:webHidden/>
          </w:rPr>
          <w:instrText xml:space="preserve"> PAGEREF _Toc218371207 \h </w:instrText>
        </w:r>
        <w:r>
          <w:rPr>
            <w:noProof/>
            <w:webHidden/>
          </w:rPr>
        </w:r>
        <w:r>
          <w:rPr>
            <w:noProof/>
            <w:webHidden/>
          </w:rPr>
          <w:fldChar w:fldCharType="separate"/>
        </w:r>
        <w:r>
          <w:rPr>
            <w:noProof/>
            <w:webHidden/>
          </w:rPr>
          <w:t>5</w:t>
        </w:r>
        <w:r>
          <w:rPr>
            <w:noProof/>
            <w:webHidden/>
          </w:rPr>
          <w:fldChar w:fldCharType="end"/>
        </w:r>
      </w:hyperlink>
    </w:p>
    <w:p w14:paraId="28787C51" w14:textId="17751F10" w:rsidR="00EF38EC" w:rsidRDefault="00EF38EC">
      <w:pPr>
        <w:pStyle w:val="TableofFigures"/>
        <w:tabs>
          <w:tab w:val="right" w:leader="dot" w:pos="10456"/>
        </w:tabs>
        <w:rPr>
          <w:rFonts w:eastAsiaTheme="minorEastAsia"/>
          <w:noProof/>
          <w:lang w:eastAsia="en-GB"/>
        </w:rPr>
      </w:pPr>
      <w:hyperlink w:anchor="_Toc218371208" w:history="1">
        <w:r w:rsidRPr="00723313">
          <w:rPr>
            <w:rStyle w:val="Hyperlink"/>
            <w:noProof/>
          </w:rPr>
          <w:t>Figure 7</w:t>
        </w:r>
        <w:r>
          <w:rPr>
            <w:noProof/>
            <w:webHidden/>
          </w:rPr>
          <w:tab/>
        </w:r>
        <w:r>
          <w:rPr>
            <w:noProof/>
            <w:webHidden/>
          </w:rPr>
          <w:fldChar w:fldCharType="begin"/>
        </w:r>
        <w:r>
          <w:rPr>
            <w:noProof/>
            <w:webHidden/>
          </w:rPr>
          <w:instrText xml:space="preserve"> PAGEREF _Toc218371208 \h </w:instrText>
        </w:r>
        <w:r>
          <w:rPr>
            <w:noProof/>
            <w:webHidden/>
          </w:rPr>
        </w:r>
        <w:r>
          <w:rPr>
            <w:noProof/>
            <w:webHidden/>
          </w:rPr>
          <w:fldChar w:fldCharType="separate"/>
        </w:r>
        <w:r>
          <w:rPr>
            <w:noProof/>
            <w:webHidden/>
          </w:rPr>
          <w:t>6</w:t>
        </w:r>
        <w:r>
          <w:rPr>
            <w:noProof/>
            <w:webHidden/>
          </w:rPr>
          <w:fldChar w:fldCharType="end"/>
        </w:r>
      </w:hyperlink>
    </w:p>
    <w:p w14:paraId="3145FEC7" w14:textId="33053ED4" w:rsidR="00EF38EC" w:rsidRDefault="00EF38EC">
      <w:pPr>
        <w:pStyle w:val="TableofFigures"/>
        <w:tabs>
          <w:tab w:val="right" w:leader="dot" w:pos="10456"/>
        </w:tabs>
        <w:rPr>
          <w:rFonts w:eastAsiaTheme="minorEastAsia"/>
          <w:noProof/>
          <w:lang w:eastAsia="en-GB"/>
        </w:rPr>
      </w:pPr>
      <w:hyperlink w:anchor="_Toc218371209" w:history="1">
        <w:r w:rsidRPr="00723313">
          <w:rPr>
            <w:rStyle w:val="Hyperlink"/>
            <w:noProof/>
          </w:rPr>
          <w:t>Figure 8</w:t>
        </w:r>
        <w:r>
          <w:rPr>
            <w:noProof/>
            <w:webHidden/>
          </w:rPr>
          <w:tab/>
        </w:r>
        <w:r>
          <w:rPr>
            <w:noProof/>
            <w:webHidden/>
          </w:rPr>
          <w:fldChar w:fldCharType="begin"/>
        </w:r>
        <w:r>
          <w:rPr>
            <w:noProof/>
            <w:webHidden/>
          </w:rPr>
          <w:instrText xml:space="preserve"> PAGEREF _Toc218371209 \h </w:instrText>
        </w:r>
        <w:r>
          <w:rPr>
            <w:noProof/>
            <w:webHidden/>
          </w:rPr>
        </w:r>
        <w:r>
          <w:rPr>
            <w:noProof/>
            <w:webHidden/>
          </w:rPr>
          <w:fldChar w:fldCharType="separate"/>
        </w:r>
        <w:r>
          <w:rPr>
            <w:noProof/>
            <w:webHidden/>
          </w:rPr>
          <w:t>6</w:t>
        </w:r>
        <w:r>
          <w:rPr>
            <w:noProof/>
            <w:webHidden/>
          </w:rPr>
          <w:fldChar w:fldCharType="end"/>
        </w:r>
      </w:hyperlink>
    </w:p>
    <w:p w14:paraId="654BD97B" w14:textId="4964921D" w:rsidR="00EF38EC" w:rsidRDefault="00EF38EC">
      <w:pPr>
        <w:pStyle w:val="TableofFigures"/>
        <w:tabs>
          <w:tab w:val="right" w:leader="dot" w:pos="10456"/>
        </w:tabs>
        <w:rPr>
          <w:rFonts w:eastAsiaTheme="minorEastAsia"/>
          <w:noProof/>
          <w:lang w:eastAsia="en-GB"/>
        </w:rPr>
      </w:pPr>
      <w:hyperlink w:anchor="_Toc218371210" w:history="1">
        <w:r w:rsidRPr="00723313">
          <w:rPr>
            <w:rStyle w:val="Hyperlink"/>
            <w:noProof/>
          </w:rPr>
          <w:t>Figure 9</w:t>
        </w:r>
        <w:r>
          <w:rPr>
            <w:noProof/>
            <w:webHidden/>
          </w:rPr>
          <w:tab/>
        </w:r>
        <w:r>
          <w:rPr>
            <w:noProof/>
            <w:webHidden/>
          </w:rPr>
          <w:fldChar w:fldCharType="begin"/>
        </w:r>
        <w:r>
          <w:rPr>
            <w:noProof/>
            <w:webHidden/>
          </w:rPr>
          <w:instrText xml:space="preserve"> PAGEREF _Toc218371210 \h </w:instrText>
        </w:r>
        <w:r>
          <w:rPr>
            <w:noProof/>
            <w:webHidden/>
          </w:rPr>
        </w:r>
        <w:r>
          <w:rPr>
            <w:noProof/>
            <w:webHidden/>
          </w:rPr>
          <w:fldChar w:fldCharType="separate"/>
        </w:r>
        <w:r>
          <w:rPr>
            <w:noProof/>
            <w:webHidden/>
          </w:rPr>
          <w:t>6</w:t>
        </w:r>
        <w:r>
          <w:rPr>
            <w:noProof/>
            <w:webHidden/>
          </w:rPr>
          <w:fldChar w:fldCharType="end"/>
        </w:r>
      </w:hyperlink>
    </w:p>
    <w:p w14:paraId="6BAD5609" w14:textId="77777777" w:rsidR="00B73A9F" w:rsidRDefault="00EF38EC">
      <w:pPr>
        <w:rPr>
          <w:noProof/>
        </w:rPr>
      </w:pPr>
      <w:r>
        <w:fldChar w:fldCharType="end"/>
      </w:r>
      <w:r>
        <w:fldChar w:fldCharType="begin"/>
      </w:r>
      <w:r>
        <w:instrText xml:space="preserve"> TOC \h \z \c "Table" </w:instrText>
      </w:r>
      <w:r>
        <w:fldChar w:fldCharType="separate"/>
      </w:r>
    </w:p>
    <w:p w14:paraId="73CA7A06" w14:textId="774011C3" w:rsidR="00B73A9F" w:rsidRDefault="00B73A9F">
      <w:pPr>
        <w:pStyle w:val="TableofFigures"/>
        <w:tabs>
          <w:tab w:val="right" w:leader="dot" w:pos="10456"/>
        </w:tabs>
        <w:rPr>
          <w:rFonts w:eastAsiaTheme="minorEastAsia"/>
          <w:noProof/>
          <w:lang w:eastAsia="en-GB"/>
        </w:rPr>
      </w:pPr>
      <w:hyperlink w:anchor="_Toc218372894" w:history="1">
        <w:r w:rsidRPr="00153B22">
          <w:rPr>
            <w:rStyle w:val="Hyperlink"/>
            <w:noProof/>
          </w:rPr>
          <w:t>Table 1</w:t>
        </w:r>
        <w:r>
          <w:rPr>
            <w:noProof/>
            <w:webHidden/>
          </w:rPr>
          <w:tab/>
        </w:r>
        <w:r>
          <w:rPr>
            <w:noProof/>
            <w:webHidden/>
          </w:rPr>
          <w:fldChar w:fldCharType="begin"/>
        </w:r>
        <w:r>
          <w:rPr>
            <w:noProof/>
            <w:webHidden/>
          </w:rPr>
          <w:instrText xml:space="preserve"> PAGEREF _Toc218372894 \h </w:instrText>
        </w:r>
        <w:r>
          <w:rPr>
            <w:noProof/>
            <w:webHidden/>
          </w:rPr>
        </w:r>
        <w:r>
          <w:rPr>
            <w:noProof/>
            <w:webHidden/>
          </w:rPr>
          <w:fldChar w:fldCharType="separate"/>
        </w:r>
        <w:r>
          <w:rPr>
            <w:noProof/>
            <w:webHidden/>
          </w:rPr>
          <w:t>7</w:t>
        </w:r>
        <w:r>
          <w:rPr>
            <w:noProof/>
            <w:webHidden/>
          </w:rPr>
          <w:fldChar w:fldCharType="end"/>
        </w:r>
      </w:hyperlink>
    </w:p>
    <w:p w14:paraId="39B8219B" w14:textId="581D838B" w:rsidR="00B73A9F" w:rsidRDefault="00B73A9F">
      <w:pPr>
        <w:pStyle w:val="TableofFigures"/>
        <w:tabs>
          <w:tab w:val="right" w:leader="dot" w:pos="10456"/>
        </w:tabs>
        <w:rPr>
          <w:rFonts w:eastAsiaTheme="minorEastAsia"/>
          <w:noProof/>
          <w:lang w:eastAsia="en-GB"/>
        </w:rPr>
      </w:pPr>
      <w:hyperlink w:anchor="_Toc218372895" w:history="1">
        <w:r w:rsidRPr="00153B22">
          <w:rPr>
            <w:rStyle w:val="Hyperlink"/>
            <w:noProof/>
          </w:rPr>
          <w:t>Table 2</w:t>
        </w:r>
        <w:r>
          <w:rPr>
            <w:noProof/>
            <w:webHidden/>
          </w:rPr>
          <w:tab/>
        </w:r>
        <w:r>
          <w:rPr>
            <w:noProof/>
            <w:webHidden/>
          </w:rPr>
          <w:fldChar w:fldCharType="begin"/>
        </w:r>
        <w:r>
          <w:rPr>
            <w:noProof/>
            <w:webHidden/>
          </w:rPr>
          <w:instrText xml:space="preserve"> PAGEREF _Toc218372895 \h </w:instrText>
        </w:r>
        <w:r>
          <w:rPr>
            <w:noProof/>
            <w:webHidden/>
          </w:rPr>
        </w:r>
        <w:r>
          <w:rPr>
            <w:noProof/>
            <w:webHidden/>
          </w:rPr>
          <w:fldChar w:fldCharType="separate"/>
        </w:r>
        <w:r>
          <w:rPr>
            <w:noProof/>
            <w:webHidden/>
          </w:rPr>
          <w:t>7</w:t>
        </w:r>
        <w:r>
          <w:rPr>
            <w:noProof/>
            <w:webHidden/>
          </w:rPr>
          <w:fldChar w:fldCharType="end"/>
        </w:r>
      </w:hyperlink>
    </w:p>
    <w:p w14:paraId="67EE00A9" w14:textId="2AED52D9" w:rsidR="00B73A9F" w:rsidRDefault="00B73A9F">
      <w:pPr>
        <w:pStyle w:val="TableofFigures"/>
        <w:tabs>
          <w:tab w:val="right" w:leader="dot" w:pos="10456"/>
        </w:tabs>
        <w:rPr>
          <w:rFonts w:eastAsiaTheme="minorEastAsia"/>
          <w:noProof/>
          <w:lang w:eastAsia="en-GB"/>
        </w:rPr>
      </w:pPr>
      <w:hyperlink w:anchor="_Toc218372896" w:history="1">
        <w:r w:rsidRPr="00153B22">
          <w:rPr>
            <w:rStyle w:val="Hyperlink"/>
            <w:noProof/>
          </w:rPr>
          <w:t>Table 3</w:t>
        </w:r>
        <w:r>
          <w:rPr>
            <w:noProof/>
            <w:webHidden/>
          </w:rPr>
          <w:tab/>
        </w:r>
        <w:r>
          <w:rPr>
            <w:noProof/>
            <w:webHidden/>
          </w:rPr>
          <w:fldChar w:fldCharType="begin"/>
        </w:r>
        <w:r>
          <w:rPr>
            <w:noProof/>
            <w:webHidden/>
          </w:rPr>
          <w:instrText xml:space="preserve"> PAGEREF _Toc218372896 \h </w:instrText>
        </w:r>
        <w:r>
          <w:rPr>
            <w:noProof/>
            <w:webHidden/>
          </w:rPr>
        </w:r>
        <w:r>
          <w:rPr>
            <w:noProof/>
            <w:webHidden/>
          </w:rPr>
          <w:fldChar w:fldCharType="separate"/>
        </w:r>
        <w:r>
          <w:rPr>
            <w:noProof/>
            <w:webHidden/>
          </w:rPr>
          <w:t>7</w:t>
        </w:r>
        <w:r>
          <w:rPr>
            <w:noProof/>
            <w:webHidden/>
          </w:rPr>
          <w:fldChar w:fldCharType="end"/>
        </w:r>
      </w:hyperlink>
    </w:p>
    <w:p w14:paraId="491D56AD" w14:textId="4530ED32" w:rsidR="00980F5F" w:rsidRDefault="00EF38EC">
      <w:r>
        <w:fldChar w:fldCharType="end"/>
      </w:r>
    </w:p>
    <w:p w14:paraId="7466E2C3" w14:textId="77777777" w:rsidR="00980F5F" w:rsidRDefault="00980F5F"/>
    <w:p w14:paraId="3354B793" w14:textId="5413545F" w:rsidR="00980F5F" w:rsidRDefault="00980F5F">
      <w:r>
        <w:br w:type="page"/>
      </w:r>
    </w:p>
    <w:p w14:paraId="0498B5C7" w14:textId="6E8FB6FF" w:rsidR="00980F5F" w:rsidRDefault="002040C0" w:rsidP="002040C0">
      <w:pPr>
        <w:pStyle w:val="Heading1"/>
      </w:pPr>
      <w:bookmarkStart w:id="0" w:name="_Toc218370696"/>
      <w:r>
        <w:lastRenderedPageBreak/>
        <w:t>Introduction</w:t>
      </w:r>
      <w:bookmarkEnd w:id="0"/>
    </w:p>
    <w:p w14:paraId="47F6025D" w14:textId="4C1A7A44" w:rsidR="00022810" w:rsidRDefault="00846CB0">
      <w:r>
        <w:t xml:space="preserve">Within this technical report, </w:t>
      </w:r>
      <w:r w:rsidR="00493A69">
        <w:t>an</w:t>
      </w:r>
      <w:r>
        <w:t xml:space="preserve"> explan</w:t>
      </w:r>
      <w:r w:rsidR="00493A69">
        <w:t>ation</w:t>
      </w:r>
      <w:r>
        <w:t xml:space="preserve"> </w:t>
      </w:r>
      <w:r w:rsidR="00493A69">
        <w:t>of</w:t>
      </w:r>
      <w:r>
        <w:t xml:space="preserve"> findings from the completion of</w:t>
      </w:r>
      <w:r w:rsidR="00022810">
        <w:t xml:space="preserve"> ‘Torsion of Circular sections; Experiment Procedure 2 – Shaft Modulus’</w:t>
      </w:r>
      <w:r w:rsidR="00493A69">
        <w:t xml:space="preserve"> will be detailed</w:t>
      </w:r>
      <w:r w:rsidR="00022810">
        <w:t xml:space="preserve">. </w:t>
      </w:r>
      <w:r w:rsidR="00203A04">
        <w:t>By u</w:t>
      </w:r>
      <w:r w:rsidR="00636597">
        <w:t>sing photographs</w:t>
      </w:r>
      <w:r w:rsidR="00272B8F">
        <w:t xml:space="preserve"> and research</w:t>
      </w:r>
      <w:r w:rsidR="00203A04">
        <w:t>,</w:t>
      </w:r>
      <w:r w:rsidR="00272B8F">
        <w:t xml:space="preserve"> the </w:t>
      </w:r>
      <w:r w:rsidR="00AD7F5E">
        <w:t xml:space="preserve">validity of the experiment </w:t>
      </w:r>
      <w:r w:rsidR="00DB2882">
        <w:t>will</w:t>
      </w:r>
      <w:r w:rsidR="006D77CE">
        <w:t xml:space="preserve"> be justified. </w:t>
      </w:r>
    </w:p>
    <w:p w14:paraId="7FED3EAA" w14:textId="77777777" w:rsidR="002040C0" w:rsidRDefault="002040C0"/>
    <w:p w14:paraId="083031EA" w14:textId="77777777" w:rsidR="002040C0" w:rsidRDefault="002040C0"/>
    <w:p w14:paraId="22E5BB9C" w14:textId="77777777" w:rsidR="002040C0" w:rsidRDefault="002040C0"/>
    <w:p w14:paraId="5BB0D6A7" w14:textId="2A27A76D" w:rsidR="002040C0" w:rsidRDefault="002040C0">
      <w:r>
        <w:br w:type="page"/>
      </w:r>
    </w:p>
    <w:p w14:paraId="4E4EC382" w14:textId="36AE20B8" w:rsidR="002040C0" w:rsidRDefault="004934A9" w:rsidP="004934A9">
      <w:pPr>
        <w:pStyle w:val="Heading1"/>
      </w:pPr>
      <w:bookmarkStart w:id="1" w:name="_Toc218370697"/>
      <w:r>
        <w:lastRenderedPageBreak/>
        <w:t>Experimental Procedure</w:t>
      </w:r>
      <w:bookmarkEnd w:id="1"/>
    </w:p>
    <w:p w14:paraId="2C500E3F" w14:textId="746BA102" w:rsidR="00033774" w:rsidRDefault="00033774">
      <w:pPr>
        <w:rPr>
          <w:noProof/>
        </w:rPr>
      </w:pPr>
      <w:r>
        <w:rPr>
          <w:noProof/>
        </w:rPr>
        <w:t>This experiment was conducted using three shafts of different materials</w:t>
      </w:r>
      <w:r w:rsidR="00F57B77">
        <w:rPr>
          <w:noProof/>
        </w:rPr>
        <w:t xml:space="preserve"> seen in Figure 1</w:t>
      </w:r>
      <w:r>
        <w:rPr>
          <w:noProof/>
        </w:rPr>
        <w:t>, (</w:t>
      </w:r>
      <w:r w:rsidR="00315CA0">
        <w:rPr>
          <w:noProof/>
        </w:rPr>
        <w:t xml:space="preserve">brass, </w:t>
      </w:r>
      <w:r w:rsidR="00AF156C">
        <w:rPr>
          <w:noProof/>
        </w:rPr>
        <w:t xml:space="preserve">aluminium and steel) which were fixed to a panel and a rotating chuck. </w:t>
      </w:r>
      <w:r w:rsidR="00337819">
        <w:rPr>
          <w:noProof/>
        </w:rPr>
        <w:t>First, the brass specimen was tested, to do this it was</w:t>
      </w:r>
      <w:r w:rsidR="00AB0AB2">
        <w:rPr>
          <w:noProof/>
        </w:rPr>
        <w:t xml:space="preserve"> secured between the fixed and rotating chuck</w:t>
      </w:r>
      <w:r w:rsidR="00D25B5D">
        <w:rPr>
          <w:noProof/>
        </w:rPr>
        <w:t xml:space="preserve">, shown in Figure 2. </w:t>
      </w:r>
      <w:r w:rsidR="004D1CCE">
        <w:rPr>
          <w:noProof/>
        </w:rPr>
        <w:t xml:space="preserve">Then </w:t>
      </w:r>
      <w:r w:rsidR="00776C22">
        <w:rPr>
          <w:noProof/>
        </w:rPr>
        <w:t>the 0</w:t>
      </w:r>
      <w:r w:rsidR="006C1DE8">
        <w:rPr>
          <w:noProof/>
        </w:rPr>
        <w:t xml:space="preserve"> degree mark on Torque Arm scale was aligned </w:t>
      </w:r>
      <w:r w:rsidR="008A5660">
        <w:rPr>
          <w:noProof/>
        </w:rPr>
        <w:t>with the cursor</w:t>
      </w:r>
      <w:r w:rsidR="003F22D7">
        <w:rPr>
          <w:noProof/>
        </w:rPr>
        <w:t xml:space="preserve"> </w:t>
      </w:r>
      <w:r w:rsidR="003F22D7">
        <w:rPr>
          <w:noProof/>
        </w:rPr>
        <w:t>(Figure 3)</w:t>
      </w:r>
      <w:r w:rsidR="008A5660">
        <w:rPr>
          <w:noProof/>
        </w:rPr>
        <w:t xml:space="preserve">, for an accurate gathering of data. </w:t>
      </w:r>
      <w:r w:rsidR="00E569D5">
        <w:rPr>
          <w:noProof/>
        </w:rPr>
        <w:t xml:space="preserve">Once the chuck was again tightened at the 0 Position, a full load </w:t>
      </w:r>
      <w:r w:rsidR="003C7969">
        <w:rPr>
          <w:noProof/>
        </w:rPr>
        <w:t xml:space="preserve">of </w:t>
      </w:r>
      <w:r w:rsidR="008710B7">
        <w:rPr>
          <w:noProof/>
        </w:rPr>
        <w:t>50</w:t>
      </w:r>
      <w:r w:rsidR="003C7969">
        <w:rPr>
          <w:noProof/>
        </w:rPr>
        <w:t xml:space="preserve">0g (Figure </w:t>
      </w:r>
      <w:r w:rsidR="009F7B31">
        <w:rPr>
          <w:noProof/>
        </w:rPr>
        <w:t>4</w:t>
      </w:r>
      <w:r w:rsidR="001C1D3D">
        <w:rPr>
          <w:noProof/>
        </w:rPr>
        <w:t xml:space="preserve"> shows 1 10g weight, which </w:t>
      </w:r>
      <w:r w:rsidR="001004CE">
        <w:rPr>
          <w:noProof/>
        </w:rPr>
        <w:t>was</w:t>
      </w:r>
      <w:r w:rsidR="001C1D3D">
        <w:rPr>
          <w:noProof/>
        </w:rPr>
        <w:t xml:space="preserve"> stacked</w:t>
      </w:r>
      <w:r w:rsidR="003C7969">
        <w:rPr>
          <w:noProof/>
        </w:rPr>
        <w:t xml:space="preserve">) </w:t>
      </w:r>
      <w:r w:rsidR="008710B7">
        <w:rPr>
          <w:noProof/>
        </w:rPr>
        <w:t>was</w:t>
      </w:r>
      <w:r w:rsidR="00E569D5">
        <w:rPr>
          <w:noProof/>
        </w:rPr>
        <w:t xml:space="preserve"> applied onto the cord, to ensure it would hold it’s position</w:t>
      </w:r>
      <w:r w:rsidR="003C7969">
        <w:rPr>
          <w:noProof/>
        </w:rPr>
        <w:t xml:space="preserve">. </w:t>
      </w:r>
    </w:p>
    <w:p w14:paraId="0F8B5DFA" w14:textId="77777777" w:rsidR="005B7DC8" w:rsidRDefault="00C856F6" w:rsidP="005B7DC8">
      <w:pPr>
        <w:keepNext/>
      </w:pPr>
      <w:r>
        <w:rPr>
          <w:noProof/>
        </w:rPr>
        <w:drawing>
          <wp:inline distT="0" distB="0" distL="0" distR="0" wp14:anchorId="4387D495" wp14:editId="20FB3550">
            <wp:extent cx="1711325" cy="1551602"/>
            <wp:effectExtent l="0" t="0" r="3175" b="0"/>
            <wp:docPr id="17887073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4446" t="18901" r="29995" b="43298"/>
                    <a:stretch>
                      <a:fillRect/>
                    </a:stretch>
                  </pic:blipFill>
                  <pic:spPr bwMode="auto">
                    <a:xfrm>
                      <a:off x="0" y="0"/>
                      <a:ext cx="1721994" cy="1561275"/>
                    </a:xfrm>
                    <a:prstGeom prst="rect">
                      <a:avLst/>
                    </a:prstGeom>
                    <a:noFill/>
                    <a:ln>
                      <a:noFill/>
                    </a:ln>
                    <a:extLst>
                      <a:ext uri="{53640926-AAD7-44D8-BBD7-CCE9431645EC}">
                        <a14:shadowObscured xmlns:a14="http://schemas.microsoft.com/office/drawing/2010/main"/>
                      </a:ext>
                    </a:extLst>
                  </pic:spPr>
                </pic:pic>
              </a:graphicData>
            </a:graphic>
          </wp:inline>
        </w:drawing>
      </w:r>
    </w:p>
    <w:p w14:paraId="2A739F86" w14:textId="18E6CDA8" w:rsidR="00F57B77" w:rsidRDefault="00EF38EC" w:rsidP="005B7DC8">
      <w:pPr>
        <w:pStyle w:val="Caption"/>
      </w:pPr>
      <w:bookmarkStart w:id="2" w:name="_Toc218371202"/>
      <w:r>
        <w:t xml:space="preserve">Figure </w:t>
      </w:r>
      <w:fldSimple w:instr=" SEQ Figure \* ARABIC \s 1 ">
        <w:r w:rsidR="005B7DC8">
          <w:rPr>
            <w:noProof/>
          </w:rPr>
          <w:t>1</w:t>
        </w:r>
        <w:bookmarkEnd w:id="2"/>
      </w:fldSimple>
    </w:p>
    <w:p w14:paraId="437C0666" w14:textId="77777777" w:rsidR="005B7DC8" w:rsidRDefault="008F5FE0" w:rsidP="005B7DC8">
      <w:pPr>
        <w:keepNext/>
      </w:pPr>
      <w:r>
        <w:rPr>
          <w:noProof/>
        </w:rPr>
        <w:drawing>
          <wp:inline distT="0" distB="0" distL="0" distR="0" wp14:anchorId="705DF5F4" wp14:editId="5D270BD9">
            <wp:extent cx="1896533" cy="1535048"/>
            <wp:effectExtent l="0" t="0" r="8890" b="8255"/>
            <wp:docPr id="884657318" name="Picture 5" descr="A metal object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657318" name="Picture 5" descr="A metal object on a table&#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0375" t="21607" r="16985"/>
                    <a:stretch>
                      <a:fillRect/>
                    </a:stretch>
                  </pic:blipFill>
                  <pic:spPr bwMode="auto">
                    <a:xfrm>
                      <a:off x="0" y="0"/>
                      <a:ext cx="1908707" cy="1544902"/>
                    </a:xfrm>
                    <a:prstGeom prst="rect">
                      <a:avLst/>
                    </a:prstGeom>
                    <a:noFill/>
                    <a:ln>
                      <a:noFill/>
                    </a:ln>
                    <a:extLst>
                      <a:ext uri="{53640926-AAD7-44D8-BBD7-CCE9431645EC}">
                        <a14:shadowObscured xmlns:a14="http://schemas.microsoft.com/office/drawing/2010/main"/>
                      </a:ext>
                    </a:extLst>
                  </pic:spPr>
                </pic:pic>
              </a:graphicData>
            </a:graphic>
          </wp:inline>
        </w:drawing>
      </w:r>
    </w:p>
    <w:p w14:paraId="139B2E1E" w14:textId="097E189C" w:rsidR="008F5FE0" w:rsidRDefault="00EF38EC" w:rsidP="005B7DC8">
      <w:pPr>
        <w:pStyle w:val="Caption"/>
      </w:pPr>
      <w:bookmarkStart w:id="3" w:name="_Toc218371203"/>
      <w:r>
        <w:t xml:space="preserve">Figure </w:t>
      </w:r>
      <w:fldSimple w:instr=" SEQ Figure \* ARABIC \s 1 ">
        <w:r w:rsidR="005B7DC8">
          <w:rPr>
            <w:noProof/>
          </w:rPr>
          <w:t>2</w:t>
        </w:r>
        <w:bookmarkEnd w:id="3"/>
      </w:fldSimple>
    </w:p>
    <w:p w14:paraId="56B3256B" w14:textId="77777777" w:rsidR="005B7DC8" w:rsidRDefault="00755317" w:rsidP="005B7DC8">
      <w:pPr>
        <w:keepNext/>
      </w:pPr>
      <w:r>
        <w:rPr>
          <w:noProof/>
        </w:rPr>
        <w:drawing>
          <wp:inline distT="0" distB="0" distL="0" distR="0" wp14:anchorId="45529122" wp14:editId="3C3BFB40">
            <wp:extent cx="1638935" cy="1845734"/>
            <wp:effectExtent l="0" t="0" r="0" b="2540"/>
            <wp:docPr id="17394682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5490"/>
                    <a:stretch>
                      <a:fillRect/>
                    </a:stretch>
                  </pic:blipFill>
                  <pic:spPr bwMode="auto">
                    <a:xfrm>
                      <a:off x="0" y="0"/>
                      <a:ext cx="1669315" cy="1879947"/>
                    </a:xfrm>
                    <a:prstGeom prst="rect">
                      <a:avLst/>
                    </a:prstGeom>
                    <a:noFill/>
                    <a:ln>
                      <a:noFill/>
                    </a:ln>
                    <a:extLst>
                      <a:ext uri="{53640926-AAD7-44D8-BBD7-CCE9431645EC}">
                        <a14:shadowObscured xmlns:a14="http://schemas.microsoft.com/office/drawing/2010/main"/>
                      </a:ext>
                    </a:extLst>
                  </pic:spPr>
                </pic:pic>
              </a:graphicData>
            </a:graphic>
          </wp:inline>
        </w:drawing>
      </w:r>
    </w:p>
    <w:p w14:paraId="61E40368" w14:textId="09FB71DE" w:rsidR="001D5118" w:rsidRDefault="00EF38EC" w:rsidP="005B7DC8">
      <w:pPr>
        <w:pStyle w:val="Caption"/>
      </w:pPr>
      <w:bookmarkStart w:id="4" w:name="_Toc218371204"/>
      <w:r>
        <w:t xml:space="preserve">Figure </w:t>
      </w:r>
      <w:fldSimple w:instr=" SEQ Figure \* ARABIC \s 1 ">
        <w:r w:rsidR="005B7DC8">
          <w:rPr>
            <w:noProof/>
          </w:rPr>
          <w:t>3</w:t>
        </w:r>
        <w:bookmarkEnd w:id="4"/>
      </w:fldSimple>
    </w:p>
    <w:p w14:paraId="6CC291E9" w14:textId="7B1EA670" w:rsidR="00B34667" w:rsidRDefault="001D5118">
      <w:r>
        <w:t xml:space="preserve"> </w:t>
      </w:r>
    </w:p>
    <w:p w14:paraId="59DD7801" w14:textId="77777777" w:rsidR="005B7DC8" w:rsidRDefault="001D5118" w:rsidP="005B7DC8">
      <w:pPr>
        <w:keepNext/>
      </w:pPr>
      <w:r>
        <w:rPr>
          <w:noProof/>
        </w:rPr>
        <w:lastRenderedPageBreak/>
        <w:drawing>
          <wp:inline distT="0" distB="0" distL="0" distR="0" wp14:anchorId="29311045" wp14:editId="5A49F391">
            <wp:extent cx="1711638" cy="1583267"/>
            <wp:effectExtent l="0" t="0" r="0" b="0"/>
            <wp:docPr id="795769871" name="Picture 17" descr="A close-up of a we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769871" name="Picture 17" descr="A close-up of a weight&#10;&#10;AI-generated content may be incorrec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4050" t="38192" r="31208" b="30751"/>
                    <a:stretch>
                      <a:fillRect/>
                    </a:stretch>
                  </pic:blipFill>
                  <pic:spPr bwMode="auto">
                    <a:xfrm>
                      <a:off x="0" y="0"/>
                      <a:ext cx="1711638" cy="1583267"/>
                    </a:xfrm>
                    <a:prstGeom prst="rect">
                      <a:avLst/>
                    </a:prstGeom>
                    <a:noFill/>
                    <a:ln>
                      <a:noFill/>
                    </a:ln>
                    <a:extLst>
                      <a:ext uri="{53640926-AAD7-44D8-BBD7-CCE9431645EC}">
                        <a14:shadowObscured xmlns:a14="http://schemas.microsoft.com/office/drawing/2010/main"/>
                      </a:ext>
                    </a:extLst>
                  </pic:spPr>
                </pic:pic>
              </a:graphicData>
            </a:graphic>
          </wp:inline>
        </w:drawing>
      </w:r>
    </w:p>
    <w:p w14:paraId="1FBCA13C" w14:textId="465DE9BF" w:rsidR="009F7B31" w:rsidRDefault="00EF38EC" w:rsidP="005B7DC8">
      <w:pPr>
        <w:pStyle w:val="Caption"/>
      </w:pPr>
      <w:bookmarkStart w:id="5" w:name="_Toc218371205"/>
      <w:r>
        <w:t xml:space="preserve">Figure </w:t>
      </w:r>
      <w:fldSimple w:instr=" SEQ Figure \* ARABIC \s 1 ">
        <w:r w:rsidR="005B7DC8">
          <w:rPr>
            <w:noProof/>
          </w:rPr>
          <w:t>4</w:t>
        </w:r>
        <w:bookmarkEnd w:id="5"/>
      </w:fldSimple>
    </w:p>
    <w:p w14:paraId="2FDAF87C" w14:textId="7A25D751" w:rsidR="00583982" w:rsidRDefault="00A011A9">
      <w:r>
        <w:t xml:space="preserve">From these steps, </w:t>
      </w:r>
      <w:r w:rsidR="008153B6">
        <w:t xml:space="preserve">the experiment could begin. In 100g increments, the </w:t>
      </w:r>
      <w:r w:rsidR="00A22496">
        <w:t>twist angle (degrees) was noted down</w:t>
      </w:r>
      <w:r w:rsidR="002539D3">
        <w:t xml:space="preserve"> for each material. The range of weight for brass and steel was 100-500g and for aluminium it was 100</w:t>
      </w:r>
      <w:r w:rsidR="004D1B94">
        <w:t xml:space="preserve">-400g. The diameter of each shaft was also measured and written down on a table of results which will be detailed </w:t>
      </w:r>
      <w:r w:rsidR="00583982">
        <w:t xml:space="preserve">in the section ‘Results’. </w:t>
      </w:r>
      <w:r w:rsidR="00D108D7">
        <w:t>The process of this experiment can be seen in Figures 1-9</w:t>
      </w:r>
      <w:r w:rsidR="004C7FA3">
        <w:t xml:space="preserve">. </w:t>
      </w:r>
    </w:p>
    <w:p w14:paraId="6B66147D" w14:textId="77777777" w:rsidR="005B7DC8" w:rsidRDefault="00755317" w:rsidP="005B7DC8">
      <w:pPr>
        <w:keepNext/>
      </w:pPr>
      <w:r>
        <w:rPr>
          <w:noProof/>
        </w:rPr>
        <w:drawing>
          <wp:inline distT="0" distB="0" distL="0" distR="0" wp14:anchorId="4FDD826F" wp14:editId="1BD88C79">
            <wp:extent cx="1848868" cy="2463800"/>
            <wp:effectExtent l="0" t="0" r="0" b="0"/>
            <wp:docPr id="11522463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5622" cy="2486127"/>
                    </a:xfrm>
                    <a:prstGeom prst="rect">
                      <a:avLst/>
                    </a:prstGeom>
                    <a:noFill/>
                  </pic:spPr>
                </pic:pic>
              </a:graphicData>
            </a:graphic>
          </wp:inline>
        </w:drawing>
      </w:r>
    </w:p>
    <w:p w14:paraId="61229E23" w14:textId="6E4B5654" w:rsidR="004C7FA3" w:rsidRDefault="00EF38EC" w:rsidP="005B7DC8">
      <w:pPr>
        <w:pStyle w:val="Caption"/>
      </w:pPr>
      <w:bookmarkStart w:id="6" w:name="_Toc218371206"/>
      <w:r>
        <w:t xml:space="preserve">Figure </w:t>
      </w:r>
      <w:fldSimple w:instr=" SEQ Figure \* ARABIC \s 1 ">
        <w:r w:rsidR="005B7DC8">
          <w:rPr>
            <w:noProof/>
          </w:rPr>
          <w:t>5</w:t>
        </w:r>
        <w:bookmarkEnd w:id="6"/>
      </w:fldSimple>
    </w:p>
    <w:p w14:paraId="14D7D53E" w14:textId="77777777" w:rsidR="005B7DC8" w:rsidRDefault="00F41757" w:rsidP="005B7DC8">
      <w:pPr>
        <w:keepNext/>
      </w:pPr>
      <w:r>
        <w:rPr>
          <w:noProof/>
        </w:rPr>
        <w:drawing>
          <wp:inline distT="0" distB="0" distL="0" distR="0" wp14:anchorId="338AFEDF" wp14:editId="2E7DF341">
            <wp:extent cx="2029691" cy="2704765"/>
            <wp:effectExtent l="0" t="0" r="8890" b="635"/>
            <wp:docPr id="14889804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40643" cy="2719360"/>
                    </a:xfrm>
                    <a:prstGeom prst="rect">
                      <a:avLst/>
                    </a:prstGeom>
                    <a:noFill/>
                  </pic:spPr>
                </pic:pic>
              </a:graphicData>
            </a:graphic>
          </wp:inline>
        </w:drawing>
      </w:r>
    </w:p>
    <w:p w14:paraId="62841659" w14:textId="62355AED" w:rsidR="004C7FA3" w:rsidRDefault="00EF38EC" w:rsidP="005B7DC8">
      <w:pPr>
        <w:pStyle w:val="Caption"/>
      </w:pPr>
      <w:bookmarkStart w:id="7" w:name="_Toc218371207"/>
      <w:r>
        <w:t xml:space="preserve">Figure </w:t>
      </w:r>
      <w:fldSimple w:instr=" SEQ Figure \* ARABIC \s 1 ">
        <w:r w:rsidR="005B7DC8">
          <w:rPr>
            <w:noProof/>
          </w:rPr>
          <w:t>6</w:t>
        </w:r>
        <w:bookmarkEnd w:id="7"/>
      </w:fldSimple>
    </w:p>
    <w:p w14:paraId="5B40DF48" w14:textId="77777777" w:rsidR="005B7DC8" w:rsidRDefault="00B82872" w:rsidP="005B7DC8">
      <w:pPr>
        <w:keepNext/>
      </w:pPr>
      <w:r>
        <w:rPr>
          <w:noProof/>
        </w:rPr>
        <w:lastRenderedPageBreak/>
        <w:drawing>
          <wp:inline distT="0" distB="0" distL="0" distR="0" wp14:anchorId="2D8404B1" wp14:editId="1B024F3F">
            <wp:extent cx="2882792" cy="1659467"/>
            <wp:effectExtent l="0" t="0" r="0" b="0"/>
            <wp:docPr id="18857923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754" t="15660" b="11236"/>
                    <a:stretch>
                      <a:fillRect/>
                    </a:stretch>
                  </pic:blipFill>
                  <pic:spPr bwMode="auto">
                    <a:xfrm>
                      <a:off x="0" y="0"/>
                      <a:ext cx="2898310" cy="1668400"/>
                    </a:xfrm>
                    <a:prstGeom prst="rect">
                      <a:avLst/>
                    </a:prstGeom>
                    <a:noFill/>
                    <a:ln>
                      <a:noFill/>
                    </a:ln>
                    <a:extLst>
                      <a:ext uri="{53640926-AAD7-44D8-BBD7-CCE9431645EC}">
                        <a14:shadowObscured xmlns:a14="http://schemas.microsoft.com/office/drawing/2010/main"/>
                      </a:ext>
                    </a:extLst>
                  </pic:spPr>
                </pic:pic>
              </a:graphicData>
            </a:graphic>
          </wp:inline>
        </w:drawing>
      </w:r>
    </w:p>
    <w:p w14:paraId="66BD13D9" w14:textId="0B40B1E5" w:rsidR="004C7FA3" w:rsidRDefault="00EF38EC" w:rsidP="005B7DC8">
      <w:pPr>
        <w:pStyle w:val="Caption"/>
      </w:pPr>
      <w:bookmarkStart w:id="8" w:name="_Toc218371208"/>
      <w:r>
        <w:t xml:space="preserve">Figure </w:t>
      </w:r>
      <w:fldSimple w:instr=" SEQ Figure \* ARABIC \s 1 ">
        <w:r w:rsidR="005B7DC8">
          <w:rPr>
            <w:noProof/>
          </w:rPr>
          <w:t>7</w:t>
        </w:r>
        <w:bookmarkEnd w:id="8"/>
      </w:fldSimple>
    </w:p>
    <w:p w14:paraId="1312C1A6" w14:textId="77777777" w:rsidR="005B7DC8" w:rsidRDefault="00D36A3C" w:rsidP="005B7DC8">
      <w:pPr>
        <w:keepNext/>
      </w:pPr>
      <w:r>
        <w:rPr>
          <w:noProof/>
        </w:rPr>
        <w:drawing>
          <wp:inline distT="0" distB="0" distL="0" distR="0" wp14:anchorId="56A911F3" wp14:editId="70878D51">
            <wp:extent cx="2419350" cy="1814513"/>
            <wp:effectExtent l="0" t="0" r="0" b="0"/>
            <wp:docPr id="52834947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28372" cy="1821279"/>
                    </a:xfrm>
                    <a:prstGeom prst="rect">
                      <a:avLst/>
                    </a:prstGeom>
                    <a:noFill/>
                  </pic:spPr>
                </pic:pic>
              </a:graphicData>
            </a:graphic>
          </wp:inline>
        </w:drawing>
      </w:r>
    </w:p>
    <w:p w14:paraId="4DF10481" w14:textId="2D11C2AF" w:rsidR="004C7FA3" w:rsidRDefault="00EF38EC" w:rsidP="005B7DC8">
      <w:pPr>
        <w:pStyle w:val="Caption"/>
      </w:pPr>
      <w:bookmarkStart w:id="9" w:name="_Toc218371209"/>
      <w:r>
        <w:t xml:space="preserve">Figure </w:t>
      </w:r>
      <w:fldSimple w:instr=" SEQ Figure \* ARABIC \s 1 ">
        <w:r w:rsidR="005B7DC8">
          <w:rPr>
            <w:noProof/>
          </w:rPr>
          <w:t>8</w:t>
        </w:r>
        <w:bookmarkEnd w:id="9"/>
      </w:fldSimple>
    </w:p>
    <w:p w14:paraId="6E5C29B1" w14:textId="77777777" w:rsidR="005B7DC8" w:rsidRDefault="00921A7D" w:rsidP="005B7DC8">
      <w:pPr>
        <w:keepNext/>
      </w:pPr>
      <w:r>
        <w:rPr>
          <w:noProof/>
        </w:rPr>
        <w:drawing>
          <wp:inline distT="0" distB="0" distL="0" distR="0" wp14:anchorId="4623EE78" wp14:editId="41C226DD">
            <wp:extent cx="1803400" cy="1828800"/>
            <wp:effectExtent l="0" t="0" r="6350" b="0"/>
            <wp:docPr id="155685307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4744" r="11079" b="7589"/>
                    <a:stretch>
                      <a:fillRect/>
                    </a:stretch>
                  </pic:blipFill>
                  <pic:spPr bwMode="auto">
                    <a:xfrm>
                      <a:off x="0" y="0"/>
                      <a:ext cx="1811203" cy="1836713"/>
                    </a:xfrm>
                    <a:prstGeom prst="rect">
                      <a:avLst/>
                    </a:prstGeom>
                    <a:noFill/>
                    <a:ln>
                      <a:noFill/>
                    </a:ln>
                    <a:extLst>
                      <a:ext uri="{53640926-AAD7-44D8-BBD7-CCE9431645EC}">
                        <a14:shadowObscured xmlns:a14="http://schemas.microsoft.com/office/drawing/2010/main"/>
                      </a:ext>
                    </a:extLst>
                  </pic:spPr>
                </pic:pic>
              </a:graphicData>
            </a:graphic>
          </wp:inline>
        </w:drawing>
      </w:r>
    </w:p>
    <w:p w14:paraId="3C100438" w14:textId="6D8BF4BB" w:rsidR="004C7FA3" w:rsidRDefault="00EF38EC" w:rsidP="005B7DC8">
      <w:pPr>
        <w:pStyle w:val="Caption"/>
      </w:pPr>
      <w:bookmarkStart w:id="10" w:name="_Toc218371210"/>
      <w:r>
        <w:t xml:space="preserve">Figure </w:t>
      </w:r>
      <w:fldSimple w:instr=" SEQ Figure \* ARABIC \s 1 ">
        <w:r w:rsidR="005B7DC8">
          <w:rPr>
            <w:noProof/>
          </w:rPr>
          <w:t>9</w:t>
        </w:r>
        <w:bookmarkEnd w:id="10"/>
      </w:fldSimple>
    </w:p>
    <w:p w14:paraId="1ED1C537" w14:textId="77777777" w:rsidR="00D36A3C" w:rsidRDefault="00D36A3C"/>
    <w:p w14:paraId="373ABAFD" w14:textId="29C25208" w:rsidR="004934A9" w:rsidRDefault="004934A9">
      <w:r>
        <w:br w:type="page"/>
      </w:r>
    </w:p>
    <w:p w14:paraId="03597FAB" w14:textId="1CDC256A" w:rsidR="004934A9" w:rsidRDefault="004934A9" w:rsidP="004934A9">
      <w:pPr>
        <w:pStyle w:val="Heading1"/>
      </w:pPr>
      <w:bookmarkStart w:id="11" w:name="_Toc218370698"/>
      <w:r>
        <w:lastRenderedPageBreak/>
        <w:t>Results</w:t>
      </w:r>
      <w:bookmarkEnd w:id="11"/>
    </w:p>
    <w:p w14:paraId="009D038A" w14:textId="0F59A7ED" w:rsidR="004934A9" w:rsidRPr="00AD2741" w:rsidRDefault="00C72232">
      <w:r>
        <w:t>The results gathered and calculated from the experiment are shown</w:t>
      </w:r>
      <w:r w:rsidR="00AE7894">
        <w:t xml:space="preserve"> in Table</w:t>
      </w:r>
      <w:r w:rsidR="00DB2317">
        <w:t>s 1, 2 and 3</w:t>
      </w:r>
      <w:r>
        <w:t xml:space="preserve">. </w:t>
      </w:r>
      <w:r w:rsidR="00AD2741">
        <w:t xml:space="preserve">All results in </w:t>
      </w:r>
      <w:r w:rsidR="00AD2741">
        <w:rPr>
          <w:b/>
          <w:bCs/>
        </w:rPr>
        <w:t>Bold</w:t>
      </w:r>
      <w:r w:rsidR="00AD2741">
        <w:t xml:space="preserve"> were raw results gathered in the lab, where the rest have been calculated. </w:t>
      </w:r>
    </w:p>
    <w:p w14:paraId="51CA7166" w14:textId="0DDC16C3" w:rsidR="00AE7894" w:rsidRDefault="00AE7894" w:rsidP="00AE7894">
      <w:pPr>
        <w:pStyle w:val="Caption"/>
        <w:keepNext/>
        <w:jc w:val="center"/>
      </w:pPr>
      <w:bookmarkStart w:id="12" w:name="_Toc218370839"/>
      <w:bookmarkStart w:id="13" w:name="_Toc218372894"/>
      <w:r>
        <w:t xml:space="preserve">Table </w:t>
      </w:r>
      <w:fldSimple w:instr=" SEQ Table \* ARABIC \s 1 ">
        <w:r w:rsidR="00B73A9F">
          <w:rPr>
            <w:noProof/>
          </w:rPr>
          <w:t>1</w:t>
        </w:r>
        <w:bookmarkEnd w:id="13"/>
      </w:fldSimple>
      <w:bookmarkEnd w:id="12"/>
    </w:p>
    <w:tbl>
      <w:tblPr>
        <w:tblW w:w="10801" w:type="dxa"/>
        <w:tblLook w:val="04A0" w:firstRow="1" w:lastRow="0" w:firstColumn="1" w:lastColumn="0" w:noHBand="0" w:noVBand="1"/>
      </w:tblPr>
      <w:tblGrid>
        <w:gridCol w:w="1207"/>
        <w:gridCol w:w="1221"/>
        <w:gridCol w:w="1571"/>
        <w:gridCol w:w="2156"/>
        <w:gridCol w:w="2106"/>
        <w:gridCol w:w="720"/>
        <w:gridCol w:w="1951"/>
      </w:tblGrid>
      <w:tr w:rsidR="00E442F0" w:rsidRPr="00E442F0" w14:paraId="2A74E6B5" w14:textId="77777777" w:rsidTr="00AD4650">
        <w:trPr>
          <w:trHeight w:val="288"/>
        </w:trPr>
        <w:tc>
          <w:tcPr>
            <w:tcW w:w="10801" w:type="dxa"/>
            <w:gridSpan w:val="7"/>
            <w:tcBorders>
              <w:top w:val="single" w:sz="4" w:space="0" w:color="auto"/>
              <w:left w:val="single" w:sz="4" w:space="0" w:color="auto"/>
              <w:bottom w:val="single" w:sz="4" w:space="0" w:color="auto"/>
              <w:right w:val="single" w:sz="4" w:space="0" w:color="auto"/>
            </w:tcBorders>
            <w:shd w:val="clear" w:color="auto" w:fill="CAEDFB" w:themeFill="accent4" w:themeFillTint="33"/>
            <w:noWrap/>
            <w:vAlign w:val="bottom"/>
            <w:hideMark/>
          </w:tcPr>
          <w:p w14:paraId="6BCCCA2C" w14:textId="77777777" w:rsidR="00E442F0" w:rsidRPr="00E442F0" w:rsidRDefault="00E442F0" w:rsidP="00E442F0">
            <w:pPr>
              <w:spacing w:after="0" w:line="240" w:lineRule="auto"/>
              <w:jc w:val="center"/>
              <w:rPr>
                <w:rFonts w:ascii="Aptos Narrow" w:eastAsia="Times New Roman" w:hAnsi="Aptos Narrow" w:cs="Times New Roman"/>
                <w:b/>
                <w:bCs/>
                <w:color w:val="000000"/>
                <w:kern w:val="0"/>
                <w:sz w:val="22"/>
                <w:szCs w:val="22"/>
                <w:u w:val="single"/>
                <w:lang w:eastAsia="en-GB"/>
                <w14:ligatures w14:val="none"/>
              </w:rPr>
            </w:pPr>
            <w:r w:rsidRPr="00E442F0">
              <w:rPr>
                <w:rFonts w:ascii="Aptos Narrow" w:eastAsia="Times New Roman" w:hAnsi="Aptos Narrow" w:cs="Times New Roman"/>
                <w:b/>
                <w:bCs/>
                <w:color w:val="000000"/>
                <w:kern w:val="0"/>
                <w:sz w:val="22"/>
                <w:szCs w:val="22"/>
                <w:u w:val="single"/>
                <w:lang w:eastAsia="en-GB"/>
                <w14:ligatures w14:val="none"/>
              </w:rPr>
              <w:t>Shaft Modulus</w:t>
            </w:r>
          </w:p>
        </w:tc>
      </w:tr>
      <w:tr w:rsidR="00E442F0" w:rsidRPr="00E442F0" w14:paraId="2DD2B250" w14:textId="77777777" w:rsidTr="00E442F0">
        <w:trPr>
          <w:trHeight w:val="288"/>
        </w:trPr>
        <w:tc>
          <w:tcPr>
            <w:tcW w:w="1207" w:type="dxa"/>
            <w:tcBorders>
              <w:top w:val="nil"/>
              <w:left w:val="single" w:sz="4" w:space="0" w:color="auto"/>
              <w:bottom w:val="single" w:sz="4" w:space="0" w:color="auto"/>
              <w:right w:val="single" w:sz="4" w:space="0" w:color="auto"/>
            </w:tcBorders>
            <w:noWrap/>
            <w:vAlign w:val="bottom"/>
            <w:hideMark/>
          </w:tcPr>
          <w:p w14:paraId="61C376CF" w14:textId="77777777" w:rsidR="00E442F0" w:rsidRPr="00E442F0" w:rsidRDefault="00E442F0" w:rsidP="00E442F0">
            <w:pPr>
              <w:spacing w:after="0" w:line="240" w:lineRule="auto"/>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b/>
                <w:bCs/>
                <w:color w:val="000000"/>
                <w:kern w:val="0"/>
                <w:sz w:val="22"/>
                <w:szCs w:val="22"/>
                <w:lang w:eastAsia="en-GB"/>
                <w14:ligatures w14:val="none"/>
              </w:rPr>
              <w:t xml:space="preserve">Load </w:t>
            </w:r>
            <w:r w:rsidRPr="00E442F0">
              <w:rPr>
                <w:rFonts w:ascii="Aptos Narrow" w:eastAsia="Times New Roman" w:hAnsi="Aptos Narrow" w:cs="Times New Roman"/>
                <w:color w:val="000000"/>
                <w:kern w:val="0"/>
                <w:sz w:val="22"/>
                <w:szCs w:val="22"/>
                <w:lang w:eastAsia="en-GB"/>
                <w14:ligatures w14:val="none"/>
              </w:rPr>
              <w:t>(</w:t>
            </w:r>
            <w:r w:rsidRPr="00E442F0">
              <w:rPr>
                <w:rFonts w:ascii="Aptos Narrow" w:eastAsia="Times New Roman" w:hAnsi="Aptos Narrow" w:cs="Times New Roman"/>
                <w:i/>
                <w:iCs/>
                <w:color w:val="000000"/>
                <w:kern w:val="0"/>
                <w:sz w:val="22"/>
                <w:szCs w:val="22"/>
                <w:lang w:eastAsia="en-GB"/>
                <w14:ligatures w14:val="none"/>
              </w:rPr>
              <w:t>m</w:t>
            </w:r>
            <w:r w:rsidRPr="00E442F0">
              <w:rPr>
                <w:rFonts w:ascii="Aptos Narrow" w:eastAsia="Times New Roman" w:hAnsi="Aptos Narrow" w:cs="Times New Roman"/>
                <w:color w:val="000000"/>
                <w:kern w:val="0"/>
                <w:sz w:val="22"/>
                <w:szCs w:val="22"/>
                <w:lang w:eastAsia="en-GB"/>
                <w14:ligatures w14:val="none"/>
              </w:rPr>
              <w:t xml:space="preserve">) </w:t>
            </w:r>
            <w:r w:rsidRPr="00E442F0">
              <w:rPr>
                <w:rFonts w:ascii="Aptos Narrow" w:eastAsia="Times New Roman" w:hAnsi="Aptos Narrow" w:cs="Times New Roman"/>
                <w:b/>
                <w:bCs/>
                <w:color w:val="000000"/>
                <w:kern w:val="0"/>
                <w:sz w:val="22"/>
                <w:szCs w:val="22"/>
                <w:lang w:eastAsia="en-GB"/>
                <w14:ligatures w14:val="none"/>
              </w:rPr>
              <w:t>(g)</w:t>
            </w:r>
          </w:p>
        </w:tc>
        <w:tc>
          <w:tcPr>
            <w:tcW w:w="1221" w:type="dxa"/>
            <w:tcBorders>
              <w:top w:val="nil"/>
              <w:left w:val="nil"/>
              <w:bottom w:val="single" w:sz="4" w:space="0" w:color="auto"/>
              <w:right w:val="single" w:sz="4" w:space="0" w:color="auto"/>
            </w:tcBorders>
            <w:noWrap/>
            <w:vAlign w:val="bottom"/>
            <w:hideMark/>
          </w:tcPr>
          <w:p w14:paraId="22B1C0DD" w14:textId="77777777" w:rsidR="00E442F0" w:rsidRPr="00E442F0" w:rsidRDefault="00E442F0" w:rsidP="00E442F0">
            <w:pPr>
              <w:spacing w:after="0" w:line="240" w:lineRule="auto"/>
              <w:rPr>
                <w:rFonts w:ascii="Aptos Narrow" w:eastAsia="Times New Roman" w:hAnsi="Aptos Narrow" w:cs="Times New Roman"/>
                <w:b/>
                <w:bCs/>
                <w:color w:val="000000"/>
                <w:kern w:val="0"/>
                <w:sz w:val="22"/>
                <w:szCs w:val="22"/>
                <w:lang w:eastAsia="en-GB"/>
                <w14:ligatures w14:val="none"/>
              </w:rPr>
            </w:pPr>
            <w:r w:rsidRPr="00E442F0">
              <w:rPr>
                <w:rFonts w:ascii="Aptos Narrow" w:eastAsia="Times New Roman" w:hAnsi="Aptos Narrow" w:cs="Times New Roman"/>
                <w:b/>
                <w:bCs/>
                <w:color w:val="000000"/>
                <w:kern w:val="0"/>
                <w:sz w:val="22"/>
                <w:szCs w:val="22"/>
                <w:lang w:eastAsia="en-GB"/>
                <w14:ligatures w14:val="none"/>
              </w:rPr>
              <w:t>Load (</w:t>
            </w:r>
            <w:r w:rsidRPr="00E442F0">
              <w:rPr>
                <w:rFonts w:ascii="Aptos Narrow" w:eastAsia="Times New Roman" w:hAnsi="Aptos Narrow" w:cs="Times New Roman"/>
                <w:i/>
                <w:iCs/>
                <w:color w:val="000000"/>
                <w:kern w:val="0"/>
                <w:sz w:val="22"/>
                <w:szCs w:val="22"/>
                <w:lang w:eastAsia="en-GB"/>
                <w14:ligatures w14:val="none"/>
              </w:rPr>
              <w:t>w</w:t>
            </w:r>
            <w:r w:rsidRPr="00E442F0">
              <w:rPr>
                <w:rFonts w:ascii="Aptos Narrow" w:eastAsia="Times New Roman" w:hAnsi="Aptos Narrow" w:cs="Times New Roman"/>
                <w:b/>
                <w:bCs/>
                <w:color w:val="000000"/>
                <w:kern w:val="0"/>
                <w:sz w:val="22"/>
                <w:szCs w:val="22"/>
                <w:lang w:eastAsia="en-GB"/>
                <w14:ligatures w14:val="none"/>
              </w:rPr>
              <w:t>) (N)</w:t>
            </w:r>
          </w:p>
        </w:tc>
        <w:tc>
          <w:tcPr>
            <w:tcW w:w="1571" w:type="dxa"/>
            <w:tcBorders>
              <w:top w:val="nil"/>
              <w:left w:val="nil"/>
              <w:bottom w:val="single" w:sz="4" w:space="0" w:color="auto"/>
              <w:right w:val="single" w:sz="4" w:space="0" w:color="auto"/>
            </w:tcBorders>
            <w:noWrap/>
            <w:vAlign w:val="bottom"/>
            <w:hideMark/>
          </w:tcPr>
          <w:p w14:paraId="184093B6" w14:textId="77777777" w:rsidR="00E442F0" w:rsidRPr="00E442F0" w:rsidRDefault="00E442F0" w:rsidP="00E442F0">
            <w:pPr>
              <w:spacing w:after="0" w:line="240" w:lineRule="auto"/>
              <w:rPr>
                <w:rFonts w:ascii="Aptos Narrow" w:eastAsia="Times New Roman" w:hAnsi="Aptos Narrow" w:cs="Times New Roman"/>
                <w:b/>
                <w:bCs/>
                <w:color w:val="000000"/>
                <w:kern w:val="0"/>
                <w:sz w:val="22"/>
                <w:szCs w:val="22"/>
                <w:lang w:eastAsia="en-GB"/>
                <w14:ligatures w14:val="none"/>
              </w:rPr>
            </w:pPr>
            <w:r w:rsidRPr="00E442F0">
              <w:rPr>
                <w:rFonts w:ascii="Aptos Narrow" w:eastAsia="Times New Roman" w:hAnsi="Aptos Narrow" w:cs="Times New Roman"/>
                <w:b/>
                <w:bCs/>
                <w:color w:val="000000"/>
                <w:kern w:val="0"/>
                <w:sz w:val="22"/>
                <w:szCs w:val="22"/>
                <w:lang w:eastAsia="en-GB"/>
                <w14:ligatures w14:val="none"/>
              </w:rPr>
              <w:t>Torque (</w:t>
            </w:r>
            <w:r w:rsidRPr="00E442F0">
              <w:rPr>
                <w:rFonts w:ascii="Aptos Narrow" w:eastAsia="Times New Roman" w:hAnsi="Aptos Narrow" w:cs="Times New Roman"/>
                <w:i/>
                <w:iCs/>
                <w:color w:val="000000"/>
                <w:kern w:val="0"/>
                <w:sz w:val="22"/>
                <w:szCs w:val="22"/>
                <w:lang w:eastAsia="en-GB"/>
                <w14:ligatures w14:val="none"/>
              </w:rPr>
              <w:t>T</w:t>
            </w:r>
            <w:r w:rsidRPr="00E442F0">
              <w:rPr>
                <w:rFonts w:ascii="Aptos Narrow" w:eastAsia="Times New Roman" w:hAnsi="Aptos Narrow" w:cs="Times New Roman"/>
                <w:b/>
                <w:bCs/>
                <w:color w:val="000000"/>
                <w:kern w:val="0"/>
                <w:sz w:val="22"/>
                <w:szCs w:val="22"/>
                <w:lang w:eastAsia="en-GB"/>
                <w14:ligatures w14:val="none"/>
              </w:rPr>
              <w:t>) (Nm)</w:t>
            </w:r>
          </w:p>
        </w:tc>
        <w:tc>
          <w:tcPr>
            <w:tcW w:w="2156" w:type="dxa"/>
            <w:tcBorders>
              <w:top w:val="nil"/>
              <w:left w:val="nil"/>
              <w:bottom w:val="single" w:sz="4" w:space="0" w:color="auto"/>
              <w:right w:val="single" w:sz="4" w:space="0" w:color="auto"/>
            </w:tcBorders>
            <w:noWrap/>
            <w:vAlign w:val="bottom"/>
            <w:hideMark/>
          </w:tcPr>
          <w:p w14:paraId="006F7427" w14:textId="77777777" w:rsidR="00E442F0" w:rsidRPr="00E442F0" w:rsidRDefault="00E442F0" w:rsidP="00E442F0">
            <w:pPr>
              <w:spacing w:after="0" w:line="240" w:lineRule="auto"/>
              <w:rPr>
                <w:rFonts w:ascii="Aptos Narrow" w:eastAsia="Times New Roman" w:hAnsi="Aptos Narrow" w:cs="Times New Roman"/>
                <w:b/>
                <w:bCs/>
                <w:color w:val="000000"/>
                <w:kern w:val="0"/>
                <w:sz w:val="22"/>
                <w:szCs w:val="22"/>
                <w:lang w:eastAsia="en-GB"/>
                <w14:ligatures w14:val="none"/>
              </w:rPr>
            </w:pPr>
            <w:r w:rsidRPr="00E442F0">
              <w:rPr>
                <w:rFonts w:ascii="Aptos Narrow" w:eastAsia="Times New Roman" w:hAnsi="Aptos Narrow" w:cs="Times New Roman"/>
                <w:b/>
                <w:bCs/>
                <w:color w:val="000000"/>
                <w:kern w:val="0"/>
                <w:sz w:val="22"/>
                <w:szCs w:val="22"/>
                <w:lang w:eastAsia="en-GB"/>
                <w14:ligatures w14:val="none"/>
              </w:rPr>
              <w:t>Twist Angle (degrees)</w:t>
            </w:r>
          </w:p>
        </w:tc>
        <w:tc>
          <w:tcPr>
            <w:tcW w:w="2106" w:type="dxa"/>
            <w:tcBorders>
              <w:top w:val="nil"/>
              <w:left w:val="nil"/>
              <w:bottom w:val="single" w:sz="4" w:space="0" w:color="auto"/>
              <w:right w:val="single" w:sz="4" w:space="0" w:color="auto"/>
            </w:tcBorders>
            <w:noWrap/>
            <w:vAlign w:val="bottom"/>
            <w:hideMark/>
          </w:tcPr>
          <w:p w14:paraId="4EC7B723" w14:textId="77777777" w:rsidR="00E442F0" w:rsidRPr="00E442F0" w:rsidRDefault="00E442F0" w:rsidP="00E442F0">
            <w:pPr>
              <w:spacing w:after="0" w:line="240" w:lineRule="auto"/>
              <w:rPr>
                <w:rFonts w:ascii="Aptos Narrow" w:eastAsia="Times New Roman" w:hAnsi="Aptos Narrow" w:cs="Times New Roman"/>
                <w:b/>
                <w:bCs/>
                <w:color w:val="000000"/>
                <w:kern w:val="0"/>
                <w:sz w:val="22"/>
                <w:szCs w:val="22"/>
                <w:lang w:eastAsia="en-GB"/>
                <w14:ligatures w14:val="none"/>
              </w:rPr>
            </w:pPr>
            <w:r w:rsidRPr="00E442F0">
              <w:rPr>
                <w:rFonts w:ascii="Aptos Narrow" w:eastAsia="Times New Roman" w:hAnsi="Aptos Narrow" w:cs="Times New Roman"/>
                <w:b/>
                <w:bCs/>
                <w:color w:val="000000"/>
                <w:kern w:val="0"/>
                <w:sz w:val="22"/>
                <w:szCs w:val="22"/>
                <w:lang w:eastAsia="en-GB"/>
                <w14:ligatures w14:val="none"/>
              </w:rPr>
              <w:t>Twist Angle (radians)</w:t>
            </w:r>
          </w:p>
        </w:tc>
        <w:tc>
          <w:tcPr>
            <w:tcW w:w="589" w:type="dxa"/>
            <w:tcBorders>
              <w:top w:val="nil"/>
              <w:left w:val="nil"/>
              <w:bottom w:val="single" w:sz="4" w:space="0" w:color="auto"/>
              <w:right w:val="single" w:sz="4" w:space="0" w:color="auto"/>
            </w:tcBorders>
            <w:noWrap/>
            <w:vAlign w:val="bottom"/>
            <w:hideMark/>
          </w:tcPr>
          <w:p w14:paraId="5EC991AE" w14:textId="77777777" w:rsidR="00E442F0" w:rsidRPr="00E442F0" w:rsidRDefault="00E442F0" w:rsidP="00E442F0">
            <w:pPr>
              <w:spacing w:after="0" w:line="240" w:lineRule="auto"/>
              <w:rPr>
                <w:rFonts w:ascii="Aptos Narrow" w:eastAsia="Times New Roman" w:hAnsi="Aptos Narrow" w:cs="Times New Roman"/>
                <w:i/>
                <w:iCs/>
                <w:color w:val="000000"/>
                <w:kern w:val="0"/>
                <w:sz w:val="22"/>
                <w:szCs w:val="22"/>
                <w:lang w:eastAsia="en-GB"/>
                <w14:ligatures w14:val="none"/>
              </w:rPr>
            </w:pPr>
            <w:r w:rsidRPr="00E442F0">
              <w:rPr>
                <w:rFonts w:ascii="Aptos Narrow" w:eastAsia="Times New Roman" w:hAnsi="Aptos Narrow" w:cs="Times New Roman"/>
                <w:i/>
                <w:iCs/>
                <w:color w:val="000000"/>
                <w:kern w:val="0"/>
                <w:sz w:val="22"/>
                <w:szCs w:val="22"/>
                <w:lang w:eastAsia="en-GB"/>
                <w14:ligatures w14:val="none"/>
              </w:rPr>
              <w:t>TL</w:t>
            </w:r>
          </w:p>
        </w:tc>
        <w:tc>
          <w:tcPr>
            <w:tcW w:w="1951" w:type="dxa"/>
            <w:tcBorders>
              <w:top w:val="nil"/>
              <w:left w:val="nil"/>
              <w:bottom w:val="single" w:sz="4" w:space="0" w:color="auto"/>
              <w:right w:val="single" w:sz="4" w:space="0" w:color="auto"/>
            </w:tcBorders>
            <w:noWrap/>
            <w:vAlign w:val="bottom"/>
            <w:hideMark/>
          </w:tcPr>
          <w:p w14:paraId="75E6AEF4" w14:textId="3453444E" w:rsidR="00E442F0" w:rsidRPr="00E442F0" w:rsidRDefault="00E442F0" w:rsidP="00E442F0">
            <w:pPr>
              <w:spacing w:after="0" w:line="240" w:lineRule="auto"/>
              <w:rPr>
                <w:rFonts w:ascii="Aptos Narrow" w:eastAsia="Times New Roman" w:hAnsi="Aptos Narrow" w:cs="Times New Roman"/>
                <w:i/>
                <w:iCs/>
                <w:color w:val="000000"/>
                <w:kern w:val="0"/>
                <w:sz w:val="22"/>
                <w:szCs w:val="22"/>
                <w:lang w:eastAsia="en-GB"/>
                <w14:ligatures w14:val="none"/>
              </w:rPr>
            </w:pPr>
            <w:r w:rsidRPr="00E442F0">
              <w:rPr>
                <w:rFonts w:ascii="Aptos Narrow" w:eastAsia="Times New Roman" w:hAnsi="Aptos Narrow" w:cs="Times New Roman"/>
                <w:i/>
                <w:iCs/>
                <w:color w:val="000000"/>
                <w:kern w:val="0"/>
                <w:sz w:val="22"/>
                <w:szCs w:val="22"/>
                <w:lang w:eastAsia="en-GB"/>
                <w14:ligatures w14:val="none"/>
              </w:rPr>
              <w:t>J * Radians *10</w:t>
            </w:r>
            <w:r w:rsidRPr="00E442F0">
              <w:rPr>
                <w:rFonts w:ascii="Aptos Narrow" w:eastAsia="Times New Roman" w:hAnsi="Aptos Narrow" w:cs="Times New Roman"/>
                <w:i/>
                <w:iCs/>
                <w:color w:val="000000"/>
                <w:kern w:val="0"/>
                <w:sz w:val="22"/>
                <w:szCs w:val="22"/>
                <w:vertAlign w:val="superscript"/>
                <w:lang w:eastAsia="en-GB"/>
                <w14:ligatures w14:val="none"/>
              </w:rPr>
              <w:t>-12</w:t>
            </w:r>
          </w:p>
        </w:tc>
      </w:tr>
      <w:tr w:rsidR="00E442F0" w:rsidRPr="00E442F0" w14:paraId="1EBAA1F5" w14:textId="77777777" w:rsidTr="00E442F0">
        <w:trPr>
          <w:trHeight w:val="288"/>
        </w:trPr>
        <w:tc>
          <w:tcPr>
            <w:tcW w:w="1207" w:type="dxa"/>
            <w:tcBorders>
              <w:top w:val="nil"/>
              <w:left w:val="single" w:sz="4" w:space="0" w:color="auto"/>
              <w:bottom w:val="single" w:sz="4" w:space="0" w:color="auto"/>
              <w:right w:val="single" w:sz="4" w:space="0" w:color="auto"/>
            </w:tcBorders>
            <w:noWrap/>
            <w:vAlign w:val="bottom"/>
            <w:hideMark/>
          </w:tcPr>
          <w:p w14:paraId="070F81A8" w14:textId="77777777" w:rsidR="00E442F0" w:rsidRPr="00E442F0" w:rsidRDefault="00E442F0" w:rsidP="00E442F0">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E442F0">
              <w:rPr>
                <w:rFonts w:ascii="Aptos Narrow" w:eastAsia="Times New Roman" w:hAnsi="Aptos Narrow" w:cs="Times New Roman"/>
                <w:b/>
                <w:bCs/>
                <w:color w:val="000000"/>
                <w:kern w:val="0"/>
                <w:sz w:val="22"/>
                <w:szCs w:val="22"/>
                <w:lang w:eastAsia="en-GB"/>
                <w14:ligatures w14:val="none"/>
              </w:rPr>
              <w:t>100</w:t>
            </w:r>
          </w:p>
        </w:tc>
        <w:tc>
          <w:tcPr>
            <w:tcW w:w="1221" w:type="dxa"/>
            <w:tcBorders>
              <w:top w:val="nil"/>
              <w:left w:val="nil"/>
              <w:bottom w:val="single" w:sz="4" w:space="0" w:color="auto"/>
              <w:right w:val="single" w:sz="4" w:space="0" w:color="auto"/>
            </w:tcBorders>
            <w:noWrap/>
            <w:vAlign w:val="bottom"/>
            <w:hideMark/>
          </w:tcPr>
          <w:p w14:paraId="78EDAE4B"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0.98</w:t>
            </w:r>
          </w:p>
        </w:tc>
        <w:tc>
          <w:tcPr>
            <w:tcW w:w="1571" w:type="dxa"/>
            <w:tcBorders>
              <w:top w:val="nil"/>
              <w:left w:val="nil"/>
              <w:bottom w:val="single" w:sz="4" w:space="0" w:color="auto"/>
              <w:right w:val="single" w:sz="4" w:space="0" w:color="auto"/>
            </w:tcBorders>
            <w:noWrap/>
            <w:vAlign w:val="bottom"/>
            <w:hideMark/>
          </w:tcPr>
          <w:p w14:paraId="51447027"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0.098</w:t>
            </w:r>
          </w:p>
        </w:tc>
        <w:tc>
          <w:tcPr>
            <w:tcW w:w="2156" w:type="dxa"/>
            <w:tcBorders>
              <w:top w:val="nil"/>
              <w:left w:val="nil"/>
              <w:bottom w:val="single" w:sz="4" w:space="0" w:color="auto"/>
              <w:right w:val="single" w:sz="4" w:space="0" w:color="auto"/>
            </w:tcBorders>
            <w:noWrap/>
            <w:vAlign w:val="bottom"/>
            <w:hideMark/>
          </w:tcPr>
          <w:p w14:paraId="498F5A37" w14:textId="77777777" w:rsidR="00E442F0" w:rsidRPr="00E442F0" w:rsidRDefault="00E442F0" w:rsidP="00E442F0">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E442F0">
              <w:rPr>
                <w:rFonts w:ascii="Aptos Narrow" w:eastAsia="Times New Roman" w:hAnsi="Aptos Narrow" w:cs="Times New Roman"/>
                <w:b/>
                <w:bCs/>
                <w:color w:val="000000"/>
                <w:kern w:val="0"/>
                <w:sz w:val="22"/>
                <w:szCs w:val="22"/>
                <w:lang w:eastAsia="en-GB"/>
                <w14:ligatures w14:val="none"/>
              </w:rPr>
              <w:t>6.25</w:t>
            </w:r>
          </w:p>
        </w:tc>
        <w:tc>
          <w:tcPr>
            <w:tcW w:w="2106" w:type="dxa"/>
            <w:tcBorders>
              <w:top w:val="nil"/>
              <w:left w:val="nil"/>
              <w:bottom w:val="single" w:sz="4" w:space="0" w:color="auto"/>
              <w:right w:val="single" w:sz="4" w:space="0" w:color="auto"/>
            </w:tcBorders>
            <w:noWrap/>
            <w:vAlign w:val="bottom"/>
            <w:hideMark/>
          </w:tcPr>
          <w:p w14:paraId="1B84C5DA"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0.109</w:t>
            </w:r>
          </w:p>
        </w:tc>
        <w:tc>
          <w:tcPr>
            <w:tcW w:w="589" w:type="dxa"/>
            <w:tcBorders>
              <w:top w:val="nil"/>
              <w:left w:val="nil"/>
              <w:bottom w:val="single" w:sz="4" w:space="0" w:color="auto"/>
              <w:right w:val="single" w:sz="4" w:space="0" w:color="auto"/>
            </w:tcBorders>
            <w:noWrap/>
            <w:vAlign w:val="bottom"/>
            <w:hideMark/>
          </w:tcPr>
          <w:p w14:paraId="4FA6F5D1"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0.033</w:t>
            </w:r>
          </w:p>
        </w:tc>
        <w:tc>
          <w:tcPr>
            <w:tcW w:w="1951" w:type="dxa"/>
            <w:tcBorders>
              <w:top w:val="nil"/>
              <w:left w:val="nil"/>
              <w:bottom w:val="single" w:sz="4" w:space="0" w:color="auto"/>
              <w:right w:val="single" w:sz="4" w:space="0" w:color="auto"/>
            </w:tcBorders>
            <w:noWrap/>
            <w:vAlign w:val="bottom"/>
            <w:hideMark/>
          </w:tcPr>
          <w:p w14:paraId="5331208D"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0.988</w:t>
            </w:r>
          </w:p>
        </w:tc>
      </w:tr>
      <w:tr w:rsidR="00E442F0" w:rsidRPr="00E442F0" w14:paraId="1694A1CC" w14:textId="77777777" w:rsidTr="00E442F0">
        <w:trPr>
          <w:trHeight w:val="288"/>
        </w:trPr>
        <w:tc>
          <w:tcPr>
            <w:tcW w:w="1207" w:type="dxa"/>
            <w:tcBorders>
              <w:top w:val="nil"/>
              <w:left w:val="single" w:sz="4" w:space="0" w:color="auto"/>
              <w:bottom w:val="single" w:sz="4" w:space="0" w:color="auto"/>
              <w:right w:val="single" w:sz="4" w:space="0" w:color="auto"/>
            </w:tcBorders>
            <w:noWrap/>
            <w:vAlign w:val="bottom"/>
            <w:hideMark/>
          </w:tcPr>
          <w:p w14:paraId="78E3FA95" w14:textId="77777777" w:rsidR="00E442F0" w:rsidRPr="00E442F0" w:rsidRDefault="00E442F0" w:rsidP="00E442F0">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E442F0">
              <w:rPr>
                <w:rFonts w:ascii="Aptos Narrow" w:eastAsia="Times New Roman" w:hAnsi="Aptos Narrow" w:cs="Times New Roman"/>
                <w:b/>
                <w:bCs/>
                <w:color w:val="000000"/>
                <w:kern w:val="0"/>
                <w:sz w:val="22"/>
                <w:szCs w:val="22"/>
                <w:lang w:eastAsia="en-GB"/>
                <w14:ligatures w14:val="none"/>
              </w:rPr>
              <w:t>200</w:t>
            </w:r>
          </w:p>
        </w:tc>
        <w:tc>
          <w:tcPr>
            <w:tcW w:w="1221" w:type="dxa"/>
            <w:tcBorders>
              <w:top w:val="nil"/>
              <w:left w:val="nil"/>
              <w:bottom w:val="single" w:sz="4" w:space="0" w:color="auto"/>
              <w:right w:val="single" w:sz="4" w:space="0" w:color="auto"/>
            </w:tcBorders>
            <w:noWrap/>
            <w:vAlign w:val="bottom"/>
            <w:hideMark/>
          </w:tcPr>
          <w:p w14:paraId="5D112A60"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1.962</w:t>
            </w:r>
          </w:p>
        </w:tc>
        <w:tc>
          <w:tcPr>
            <w:tcW w:w="1571" w:type="dxa"/>
            <w:tcBorders>
              <w:top w:val="nil"/>
              <w:left w:val="nil"/>
              <w:bottom w:val="single" w:sz="4" w:space="0" w:color="auto"/>
              <w:right w:val="single" w:sz="4" w:space="0" w:color="auto"/>
            </w:tcBorders>
            <w:noWrap/>
            <w:vAlign w:val="bottom"/>
            <w:hideMark/>
          </w:tcPr>
          <w:p w14:paraId="769395A4"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0.196</w:t>
            </w:r>
          </w:p>
        </w:tc>
        <w:tc>
          <w:tcPr>
            <w:tcW w:w="2156" w:type="dxa"/>
            <w:tcBorders>
              <w:top w:val="nil"/>
              <w:left w:val="nil"/>
              <w:bottom w:val="single" w:sz="4" w:space="0" w:color="auto"/>
              <w:right w:val="single" w:sz="4" w:space="0" w:color="auto"/>
            </w:tcBorders>
            <w:noWrap/>
            <w:vAlign w:val="bottom"/>
            <w:hideMark/>
          </w:tcPr>
          <w:p w14:paraId="16E09C95" w14:textId="77777777" w:rsidR="00E442F0" w:rsidRPr="00E442F0" w:rsidRDefault="00E442F0" w:rsidP="00E442F0">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E442F0">
              <w:rPr>
                <w:rFonts w:ascii="Aptos Narrow" w:eastAsia="Times New Roman" w:hAnsi="Aptos Narrow" w:cs="Times New Roman"/>
                <w:b/>
                <w:bCs/>
                <w:color w:val="000000"/>
                <w:kern w:val="0"/>
                <w:sz w:val="22"/>
                <w:szCs w:val="22"/>
                <w:lang w:eastAsia="en-GB"/>
                <w14:ligatures w14:val="none"/>
              </w:rPr>
              <w:t>12.25</w:t>
            </w:r>
          </w:p>
        </w:tc>
        <w:tc>
          <w:tcPr>
            <w:tcW w:w="2106" w:type="dxa"/>
            <w:tcBorders>
              <w:top w:val="nil"/>
              <w:left w:val="nil"/>
              <w:bottom w:val="single" w:sz="4" w:space="0" w:color="auto"/>
              <w:right w:val="single" w:sz="4" w:space="0" w:color="auto"/>
            </w:tcBorders>
            <w:noWrap/>
            <w:vAlign w:val="bottom"/>
            <w:hideMark/>
          </w:tcPr>
          <w:p w14:paraId="41E3B81A"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0.214</w:t>
            </w:r>
          </w:p>
        </w:tc>
        <w:tc>
          <w:tcPr>
            <w:tcW w:w="589" w:type="dxa"/>
            <w:tcBorders>
              <w:top w:val="nil"/>
              <w:left w:val="nil"/>
              <w:bottom w:val="single" w:sz="4" w:space="0" w:color="auto"/>
              <w:right w:val="single" w:sz="4" w:space="0" w:color="auto"/>
            </w:tcBorders>
            <w:noWrap/>
            <w:vAlign w:val="bottom"/>
            <w:hideMark/>
          </w:tcPr>
          <w:p w14:paraId="581A8B38"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0.066</w:t>
            </w:r>
          </w:p>
        </w:tc>
        <w:tc>
          <w:tcPr>
            <w:tcW w:w="1951" w:type="dxa"/>
            <w:tcBorders>
              <w:top w:val="nil"/>
              <w:left w:val="nil"/>
              <w:bottom w:val="single" w:sz="4" w:space="0" w:color="auto"/>
              <w:right w:val="single" w:sz="4" w:space="0" w:color="auto"/>
            </w:tcBorders>
            <w:noWrap/>
            <w:vAlign w:val="bottom"/>
            <w:hideMark/>
          </w:tcPr>
          <w:p w14:paraId="0D5BD204"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1.940</w:t>
            </w:r>
          </w:p>
        </w:tc>
      </w:tr>
      <w:tr w:rsidR="00E442F0" w:rsidRPr="00E442F0" w14:paraId="1ED38029" w14:textId="77777777" w:rsidTr="00E442F0">
        <w:trPr>
          <w:trHeight w:val="288"/>
        </w:trPr>
        <w:tc>
          <w:tcPr>
            <w:tcW w:w="1207" w:type="dxa"/>
            <w:tcBorders>
              <w:top w:val="nil"/>
              <w:left w:val="single" w:sz="4" w:space="0" w:color="auto"/>
              <w:bottom w:val="single" w:sz="4" w:space="0" w:color="auto"/>
              <w:right w:val="single" w:sz="4" w:space="0" w:color="auto"/>
            </w:tcBorders>
            <w:noWrap/>
            <w:vAlign w:val="bottom"/>
            <w:hideMark/>
          </w:tcPr>
          <w:p w14:paraId="5F0FC761" w14:textId="77777777" w:rsidR="00E442F0" w:rsidRPr="00E442F0" w:rsidRDefault="00E442F0" w:rsidP="00E442F0">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E442F0">
              <w:rPr>
                <w:rFonts w:ascii="Aptos Narrow" w:eastAsia="Times New Roman" w:hAnsi="Aptos Narrow" w:cs="Times New Roman"/>
                <w:b/>
                <w:bCs/>
                <w:color w:val="000000"/>
                <w:kern w:val="0"/>
                <w:sz w:val="22"/>
                <w:szCs w:val="22"/>
                <w:lang w:eastAsia="en-GB"/>
                <w14:ligatures w14:val="none"/>
              </w:rPr>
              <w:t>300</w:t>
            </w:r>
          </w:p>
        </w:tc>
        <w:tc>
          <w:tcPr>
            <w:tcW w:w="1221" w:type="dxa"/>
            <w:tcBorders>
              <w:top w:val="nil"/>
              <w:left w:val="nil"/>
              <w:bottom w:val="single" w:sz="4" w:space="0" w:color="auto"/>
              <w:right w:val="single" w:sz="4" w:space="0" w:color="auto"/>
            </w:tcBorders>
            <w:noWrap/>
            <w:vAlign w:val="bottom"/>
            <w:hideMark/>
          </w:tcPr>
          <w:p w14:paraId="7B60BDE2"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2.943</w:t>
            </w:r>
          </w:p>
        </w:tc>
        <w:tc>
          <w:tcPr>
            <w:tcW w:w="1571" w:type="dxa"/>
            <w:tcBorders>
              <w:top w:val="nil"/>
              <w:left w:val="nil"/>
              <w:bottom w:val="single" w:sz="4" w:space="0" w:color="auto"/>
              <w:right w:val="single" w:sz="4" w:space="0" w:color="auto"/>
            </w:tcBorders>
            <w:noWrap/>
            <w:vAlign w:val="bottom"/>
            <w:hideMark/>
          </w:tcPr>
          <w:p w14:paraId="49618BA6"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0.294</w:t>
            </w:r>
          </w:p>
        </w:tc>
        <w:tc>
          <w:tcPr>
            <w:tcW w:w="2156" w:type="dxa"/>
            <w:tcBorders>
              <w:top w:val="nil"/>
              <w:left w:val="nil"/>
              <w:bottom w:val="single" w:sz="4" w:space="0" w:color="auto"/>
              <w:right w:val="single" w:sz="4" w:space="0" w:color="auto"/>
            </w:tcBorders>
            <w:noWrap/>
            <w:vAlign w:val="bottom"/>
            <w:hideMark/>
          </w:tcPr>
          <w:p w14:paraId="3E374595" w14:textId="77777777" w:rsidR="00E442F0" w:rsidRPr="00E442F0" w:rsidRDefault="00E442F0" w:rsidP="00E442F0">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E442F0">
              <w:rPr>
                <w:rFonts w:ascii="Aptos Narrow" w:eastAsia="Times New Roman" w:hAnsi="Aptos Narrow" w:cs="Times New Roman"/>
                <w:b/>
                <w:bCs/>
                <w:color w:val="000000"/>
                <w:kern w:val="0"/>
                <w:sz w:val="22"/>
                <w:szCs w:val="22"/>
                <w:lang w:eastAsia="en-GB"/>
                <w14:ligatures w14:val="none"/>
              </w:rPr>
              <w:t>18.25</w:t>
            </w:r>
          </w:p>
        </w:tc>
        <w:tc>
          <w:tcPr>
            <w:tcW w:w="2106" w:type="dxa"/>
            <w:tcBorders>
              <w:top w:val="nil"/>
              <w:left w:val="nil"/>
              <w:bottom w:val="single" w:sz="4" w:space="0" w:color="auto"/>
              <w:right w:val="single" w:sz="4" w:space="0" w:color="auto"/>
            </w:tcBorders>
            <w:noWrap/>
            <w:vAlign w:val="bottom"/>
            <w:hideMark/>
          </w:tcPr>
          <w:p w14:paraId="69753CA5"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0.319</w:t>
            </w:r>
          </w:p>
        </w:tc>
        <w:tc>
          <w:tcPr>
            <w:tcW w:w="589" w:type="dxa"/>
            <w:tcBorders>
              <w:top w:val="nil"/>
              <w:left w:val="nil"/>
              <w:bottom w:val="single" w:sz="4" w:space="0" w:color="auto"/>
              <w:right w:val="single" w:sz="4" w:space="0" w:color="auto"/>
            </w:tcBorders>
            <w:noWrap/>
            <w:vAlign w:val="bottom"/>
            <w:hideMark/>
          </w:tcPr>
          <w:p w14:paraId="51A465C6"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0.099</w:t>
            </w:r>
          </w:p>
        </w:tc>
        <w:tc>
          <w:tcPr>
            <w:tcW w:w="1951" w:type="dxa"/>
            <w:tcBorders>
              <w:top w:val="nil"/>
              <w:left w:val="nil"/>
              <w:bottom w:val="single" w:sz="4" w:space="0" w:color="auto"/>
              <w:right w:val="single" w:sz="4" w:space="0" w:color="auto"/>
            </w:tcBorders>
            <w:noWrap/>
            <w:vAlign w:val="bottom"/>
            <w:hideMark/>
          </w:tcPr>
          <w:p w14:paraId="2AE142FC"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2.892</w:t>
            </w:r>
          </w:p>
        </w:tc>
      </w:tr>
      <w:tr w:rsidR="00E442F0" w:rsidRPr="00E442F0" w14:paraId="76C53C5B" w14:textId="77777777" w:rsidTr="00E442F0">
        <w:trPr>
          <w:trHeight w:val="288"/>
        </w:trPr>
        <w:tc>
          <w:tcPr>
            <w:tcW w:w="1207" w:type="dxa"/>
            <w:tcBorders>
              <w:top w:val="nil"/>
              <w:left w:val="single" w:sz="4" w:space="0" w:color="auto"/>
              <w:bottom w:val="single" w:sz="4" w:space="0" w:color="auto"/>
              <w:right w:val="single" w:sz="4" w:space="0" w:color="auto"/>
            </w:tcBorders>
            <w:noWrap/>
            <w:vAlign w:val="bottom"/>
            <w:hideMark/>
          </w:tcPr>
          <w:p w14:paraId="32E86ABB" w14:textId="77777777" w:rsidR="00E442F0" w:rsidRPr="00E442F0" w:rsidRDefault="00E442F0" w:rsidP="00E442F0">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E442F0">
              <w:rPr>
                <w:rFonts w:ascii="Aptos Narrow" w:eastAsia="Times New Roman" w:hAnsi="Aptos Narrow" w:cs="Times New Roman"/>
                <w:b/>
                <w:bCs/>
                <w:color w:val="000000"/>
                <w:kern w:val="0"/>
                <w:sz w:val="22"/>
                <w:szCs w:val="22"/>
                <w:lang w:eastAsia="en-GB"/>
                <w14:ligatures w14:val="none"/>
              </w:rPr>
              <w:t>400</w:t>
            </w:r>
          </w:p>
        </w:tc>
        <w:tc>
          <w:tcPr>
            <w:tcW w:w="1221" w:type="dxa"/>
            <w:tcBorders>
              <w:top w:val="nil"/>
              <w:left w:val="nil"/>
              <w:bottom w:val="single" w:sz="4" w:space="0" w:color="auto"/>
              <w:right w:val="single" w:sz="4" w:space="0" w:color="auto"/>
            </w:tcBorders>
            <w:noWrap/>
            <w:vAlign w:val="bottom"/>
            <w:hideMark/>
          </w:tcPr>
          <w:p w14:paraId="19534680"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3.924</w:t>
            </w:r>
          </w:p>
        </w:tc>
        <w:tc>
          <w:tcPr>
            <w:tcW w:w="1571" w:type="dxa"/>
            <w:tcBorders>
              <w:top w:val="nil"/>
              <w:left w:val="nil"/>
              <w:bottom w:val="single" w:sz="4" w:space="0" w:color="auto"/>
              <w:right w:val="single" w:sz="4" w:space="0" w:color="auto"/>
            </w:tcBorders>
            <w:noWrap/>
            <w:vAlign w:val="bottom"/>
            <w:hideMark/>
          </w:tcPr>
          <w:p w14:paraId="2AC469AE"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0.392</w:t>
            </w:r>
          </w:p>
        </w:tc>
        <w:tc>
          <w:tcPr>
            <w:tcW w:w="2156" w:type="dxa"/>
            <w:tcBorders>
              <w:top w:val="nil"/>
              <w:left w:val="nil"/>
              <w:bottom w:val="single" w:sz="4" w:space="0" w:color="auto"/>
              <w:right w:val="single" w:sz="4" w:space="0" w:color="auto"/>
            </w:tcBorders>
            <w:noWrap/>
            <w:vAlign w:val="bottom"/>
            <w:hideMark/>
          </w:tcPr>
          <w:p w14:paraId="4C16EF22" w14:textId="77777777" w:rsidR="00E442F0" w:rsidRPr="00E442F0" w:rsidRDefault="00E442F0" w:rsidP="00E442F0">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E442F0">
              <w:rPr>
                <w:rFonts w:ascii="Aptos Narrow" w:eastAsia="Times New Roman" w:hAnsi="Aptos Narrow" w:cs="Times New Roman"/>
                <w:b/>
                <w:bCs/>
                <w:color w:val="000000"/>
                <w:kern w:val="0"/>
                <w:sz w:val="22"/>
                <w:szCs w:val="22"/>
                <w:lang w:eastAsia="en-GB"/>
                <w14:ligatures w14:val="none"/>
              </w:rPr>
              <w:t>24.50</w:t>
            </w:r>
          </w:p>
        </w:tc>
        <w:tc>
          <w:tcPr>
            <w:tcW w:w="2106" w:type="dxa"/>
            <w:tcBorders>
              <w:top w:val="nil"/>
              <w:left w:val="nil"/>
              <w:bottom w:val="single" w:sz="4" w:space="0" w:color="auto"/>
              <w:right w:val="single" w:sz="4" w:space="0" w:color="auto"/>
            </w:tcBorders>
            <w:noWrap/>
            <w:vAlign w:val="bottom"/>
            <w:hideMark/>
          </w:tcPr>
          <w:p w14:paraId="26E0CAAA"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0.428</w:t>
            </w:r>
          </w:p>
        </w:tc>
        <w:tc>
          <w:tcPr>
            <w:tcW w:w="589" w:type="dxa"/>
            <w:tcBorders>
              <w:top w:val="nil"/>
              <w:left w:val="nil"/>
              <w:bottom w:val="single" w:sz="4" w:space="0" w:color="auto"/>
              <w:right w:val="single" w:sz="4" w:space="0" w:color="auto"/>
            </w:tcBorders>
            <w:noWrap/>
            <w:vAlign w:val="bottom"/>
            <w:hideMark/>
          </w:tcPr>
          <w:p w14:paraId="18CB9109"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0.133</w:t>
            </w:r>
          </w:p>
        </w:tc>
        <w:tc>
          <w:tcPr>
            <w:tcW w:w="1951" w:type="dxa"/>
            <w:tcBorders>
              <w:top w:val="nil"/>
              <w:left w:val="nil"/>
              <w:bottom w:val="single" w:sz="4" w:space="0" w:color="auto"/>
              <w:right w:val="single" w:sz="4" w:space="0" w:color="auto"/>
            </w:tcBorders>
            <w:noWrap/>
            <w:vAlign w:val="bottom"/>
            <w:hideMark/>
          </w:tcPr>
          <w:p w14:paraId="5487BF5D"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3.881</w:t>
            </w:r>
          </w:p>
        </w:tc>
      </w:tr>
      <w:tr w:rsidR="00E442F0" w:rsidRPr="00E442F0" w14:paraId="5D8A3676" w14:textId="77777777" w:rsidTr="00E442F0">
        <w:trPr>
          <w:trHeight w:val="288"/>
        </w:trPr>
        <w:tc>
          <w:tcPr>
            <w:tcW w:w="1207" w:type="dxa"/>
            <w:tcBorders>
              <w:top w:val="nil"/>
              <w:left w:val="single" w:sz="4" w:space="0" w:color="auto"/>
              <w:bottom w:val="single" w:sz="4" w:space="0" w:color="auto"/>
              <w:right w:val="single" w:sz="4" w:space="0" w:color="auto"/>
            </w:tcBorders>
            <w:noWrap/>
            <w:vAlign w:val="bottom"/>
            <w:hideMark/>
          </w:tcPr>
          <w:p w14:paraId="07A96CA4" w14:textId="77777777" w:rsidR="00E442F0" w:rsidRPr="00E442F0" w:rsidRDefault="00E442F0" w:rsidP="00E442F0">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E442F0">
              <w:rPr>
                <w:rFonts w:ascii="Aptos Narrow" w:eastAsia="Times New Roman" w:hAnsi="Aptos Narrow" w:cs="Times New Roman"/>
                <w:b/>
                <w:bCs/>
                <w:color w:val="000000"/>
                <w:kern w:val="0"/>
                <w:sz w:val="22"/>
                <w:szCs w:val="22"/>
                <w:lang w:eastAsia="en-GB"/>
                <w14:ligatures w14:val="none"/>
              </w:rPr>
              <w:t>500</w:t>
            </w:r>
          </w:p>
        </w:tc>
        <w:tc>
          <w:tcPr>
            <w:tcW w:w="1221" w:type="dxa"/>
            <w:tcBorders>
              <w:top w:val="nil"/>
              <w:left w:val="nil"/>
              <w:bottom w:val="single" w:sz="4" w:space="0" w:color="auto"/>
              <w:right w:val="single" w:sz="4" w:space="0" w:color="auto"/>
            </w:tcBorders>
            <w:noWrap/>
            <w:vAlign w:val="bottom"/>
            <w:hideMark/>
          </w:tcPr>
          <w:p w14:paraId="09B9938B"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4.905</w:t>
            </w:r>
          </w:p>
        </w:tc>
        <w:tc>
          <w:tcPr>
            <w:tcW w:w="1571" w:type="dxa"/>
            <w:tcBorders>
              <w:top w:val="nil"/>
              <w:left w:val="nil"/>
              <w:bottom w:val="single" w:sz="4" w:space="0" w:color="auto"/>
              <w:right w:val="single" w:sz="4" w:space="0" w:color="auto"/>
            </w:tcBorders>
            <w:noWrap/>
            <w:vAlign w:val="bottom"/>
            <w:hideMark/>
          </w:tcPr>
          <w:p w14:paraId="2F5DE54F"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0.491</w:t>
            </w:r>
          </w:p>
        </w:tc>
        <w:tc>
          <w:tcPr>
            <w:tcW w:w="2156" w:type="dxa"/>
            <w:tcBorders>
              <w:top w:val="nil"/>
              <w:left w:val="nil"/>
              <w:bottom w:val="single" w:sz="4" w:space="0" w:color="auto"/>
              <w:right w:val="single" w:sz="4" w:space="0" w:color="auto"/>
            </w:tcBorders>
            <w:noWrap/>
            <w:vAlign w:val="bottom"/>
            <w:hideMark/>
          </w:tcPr>
          <w:p w14:paraId="4032C8D0" w14:textId="77777777" w:rsidR="00E442F0" w:rsidRPr="00E442F0" w:rsidRDefault="00E442F0" w:rsidP="00E442F0">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E442F0">
              <w:rPr>
                <w:rFonts w:ascii="Aptos Narrow" w:eastAsia="Times New Roman" w:hAnsi="Aptos Narrow" w:cs="Times New Roman"/>
                <w:b/>
                <w:bCs/>
                <w:color w:val="000000"/>
                <w:kern w:val="0"/>
                <w:sz w:val="22"/>
                <w:szCs w:val="22"/>
                <w:lang w:eastAsia="en-GB"/>
                <w14:ligatures w14:val="none"/>
              </w:rPr>
              <w:t>30.00</w:t>
            </w:r>
          </w:p>
        </w:tc>
        <w:tc>
          <w:tcPr>
            <w:tcW w:w="2106" w:type="dxa"/>
            <w:tcBorders>
              <w:top w:val="nil"/>
              <w:left w:val="nil"/>
              <w:bottom w:val="single" w:sz="4" w:space="0" w:color="auto"/>
              <w:right w:val="single" w:sz="4" w:space="0" w:color="auto"/>
            </w:tcBorders>
            <w:noWrap/>
            <w:vAlign w:val="bottom"/>
            <w:hideMark/>
          </w:tcPr>
          <w:p w14:paraId="774EA77B"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0.524</w:t>
            </w:r>
          </w:p>
        </w:tc>
        <w:tc>
          <w:tcPr>
            <w:tcW w:w="589" w:type="dxa"/>
            <w:tcBorders>
              <w:top w:val="nil"/>
              <w:left w:val="nil"/>
              <w:bottom w:val="single" w:sz="4" w:space="0" w:color="auto"/>
              <w:right w:val="single" w:sz="4" w:space="0" w:color="auto"/>
            </w:tcBorders>
            <w:noWrap/>
            <w:vAlign w:val="bottom"/>
            <w:hideMark/>
          </w:tcPr>
          <w:p w14:paraId="1F7C044F"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0.167</w:t>
            </w:r>
          </w:p>
        </w:tc>
        <w:tc>
          <w:tcPr>
            <w:tcW w:w="1951" w:type="dxa"/>
            <w:tcBorders>
              <w:top w:val="nil"/>
              <w:left w:val="nil"/>
              <w:bottom w:val="single" w:sz="4" w:space="0" w:color="auto"/>
              <w:right w:val="single" w:sz="4" w:space="0" w:color="auto"/>
            </w:tcBorders>
            <w:noWrap/>
            <w:vAlign w:val="bottom"/>
            <w:hideMark/>
          </w:tcPr>
          <w:p w14:paraId="73BE1074" w14:textId="77777777" w:rsidR="00E442F0" w:rsidRPr="00E442F0" w:rsidRDefault="00E442F0" w:rsidP="00E442F0">
            <w:pPr>
              <w:spacing w:after="0" w:line="240" w:lineRule="auto"/>
              <w:jc w:val="right"/>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4.751</w:t>
            </w:r>
          </w:p>
        </w:tc>
      </w:tr>
      <w:tr w:rsidR="00E442F0" w:rsidRPr="00E442F0" w14:paraId="1E4F3F11" w14:textId="77777777" w:rsidTr="00E442F0">
        <w:trPr>
          <w:trHeight w:val="288"/>
        </w:trPr>
        <w:tc>
          <w:tcPr>
            <w:tcW w:w="2428" w:type="dxa"/>
            <w:gridSpan w:val="2"/>
            <w:tcBorders>
              <w:top w:val="nil"/>
              <w:left w:val="single" w:sz="4" w:space="0" w:color="auto"/>
              <w:bottom w:val="single" w:sz="4" w:space="0" w:color="auto"/>
              <w:right w:val="nil"/>
            </w:tcBorders>
            <w:noWrap/>
            <w:vAlign w:val="bottom"/>
            <w:hideMark/>
          </w:tcPr>
          <w:p w14:paraId="1A5844AE" w14:textId="77777777" w:rsidR="00E442F0" w:rsidRPr="00E442F0" w:rsidRDefault="00E442F0" w:rsidP="00E442F0">
            <w:pPr>
              <w:spacing w:after="0" w:line="240" w:lineRule="auto"/>
              <w:jc w:val="center"/>
              <w:rPr>
                <w:rFonts w:ascii="Aptos Narrow" w:eastAsia="Times New Roman" w:hAnsi="Aptos Narrow" w:cs="Times New Roman"/>
                <w:b/>
                <w:bCs/>
                <w:color w:val="000000"/>
                <w:kern w:val="0"/>
                <w:sz w:val="22"/>
                <w:szCs w:val="22"/>
                <w:u w:val="single"/>
                <w:lang w:eastAsia="en-GB"/>
                <w14:ligatures w14:val="none"/>
              </w:rPr>
            </w:pPr>
            <w:r w:rsidRPr="00E442F0">
              <w:rPr>
                <w:rFonts w:ascii="Aptos Narrow" w:eastAsia="Times New Roman" w:hAnsi="Aptos Narrow" w:cs="Times New Roman"/>
                <w:b/>
                <w:bCs/>
                <w:color w:val="000000"/>
                <w:kern w:val="0"/>
                <w:sz w:val="22"/>
                <w:szCs w:val="22"/>
                <w:u w:val="single"/>
                <w:lang w:eastAsia="en-GB"/>
                <w14:ligatures w14:val="none"/>
              </w:rPr>
              <w:t>Material: Brass</w:t>
            </w:r>
          </w:p>
        </w:tc>
        <w:tc>
          <w:tcPr>
            <w:tcW w:w="1571" w:type="dxa"/>
            <w:tcBorders>
              <w:top w:val="nil"/>
              <w:left w:val="single" w:sz="4" w:space="0" w:color="auto"/>
              <w:bottom w:val="single" w:sz="4" w:space="0" w:color="auto"/>
              <w:right w:val="single" w:sz="4" w:space="0" w:color="auto"/>
            </w:tcBorders>
            <w:noWrap/>
            <w:vAlign w:val="bottom"/>
            <w:hideMark/>
          </w:tcPr>
          <w:p w14:paraId="474F8BB2" w14:textId="77777777" w:rsidR="00E442F0" w:rsidRPr="00E442F0" w:rsidRDefault="00E442F0" w:rsidP="00E442F0">
            <w:pPr>
              <w:spacing w:after="0" w:line="240" w:lineRule="auto"/>
              <w:rPr>
                <w:rFonts w:ascii="Aptos Narrow" w:eastAsia="Times New Roman" w:hAnsi="Aptos Narrow" w:cs="Times New Roman"/>
                <w:b/>
                <w:bCs/>
                <w:color w:val="000000"/>
                <w:kern w:val="0"/>
                <w:sz w:val="22"/>
                <w:szCs w:val="22"/>
                <w:lang w:eastAsia="en-GB"/>
                <w14:ligatures w14:val="none"/>
              </w:rPr>
            </w:pPr>
            <w:r w:rsidRPr="00E442F0">
              <w:rPr>
                <w:rFonts w:ascii="Aptos Narrow" w:eastAsia="Times New Roman" w:hAnsi="Aptos Narrow" w:cs="Times New Roman"/>
                <w:b/>
                <w:bCs/>
                <w:color w:val="000000"/>
                <w:kern w:val="0"/>
                <w:sz w:val="22"/>
                <w:szCs w:val="22"/>
                <w:lang w:eastAsia="en-GB"/>
                <w14:ligatures w14:val="none"/>
              </w:rPr>
              <w:t>L = 0.34m</w:t>
            </w:r>
          </w:p>
        </w:tc>
        <w:tc>
          <w:tcPr>
            <w:tcW w:w="4262" w:type="dxa"/>
            <w:gridSpan w:val="2"/>
            <w:tcBorders>
              <w:top w:val="single" w:sz="4" w:space="0" w:color="auto"/>
              <w:left w:val="nil"/>
              <w:bottom w:val="single" w:sz="4" w:space="0" w:color="auto"/>
              <w:right w:val="single" w:sz="4" w:space="0" w:color="auto"/>
            </w:tcBorders>
            <w:noWrap/>
            <w:vAlign w:val="bottom"/>
            <w:hideMark/>
          </w:tcPr>
          <w:p w14:paraId="51AF0640" w14:textId="77777777" w:rsidR="00E442F0" w:rsidRPr="00E442F0" w:rsidRDefault="00E442F0" w:rsidP="00E442F0">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E442F0">
              <w:rPr>
                <w:rFonts w:ascii="Aptos Narrow" w:eastAsia="Times New Roman" w:hAnsi="Aptos Narrow" w:cs="Times New Roman"/>
                <w:b/>
                <w:bCs/>
                <w:color w:val="000000"/>
                <w:kern w:val="0"/>
                <w:sz w:val="22"/>
                <w:szCs w:val="22"/>
                <w:lang w:eastAsia="en-GB"/>
                <w14:ligatures w14:val="none"/>
              </w:rPr>
              <w:t>D = 3.1mm, r = 1.55mm</w:t>
            </w:r>
          </w:p>
        </w:tc>
        <w:tc>
          <w:tcPr>
            <w:tcW w:w="2540" w:type="dxa"/>
            <w:gridSpan w:val="2"/>
            <w:tcBorders>
              <w:top w:val="nil"/>
              <w:left w:val="nil"/>
              <w:bottom w:val="single" w:sz="4" w:space="0" w:color="auto"/>
              <w:right w:val="single" w:sz="4" w:space="0" w:color="000000"/>
            </w:tcBorders>
            <w:noWrap/>
            <w:vAlign w:val="bottom"/>
            <w:hideMark/>
          </w:tcPr>
          <w:p w14:paraId="428FB63E" w14:textId="6796AAF4" w:rsidR="00E442F0" w:rsidRPr="00E442F0" w:rsidRDefault="00E442F0" w:rsidP="00E442F0">
            <w:pPr>
              <w:spacing w:after="0" w:line="240" w:lineRule="auto"/>
              <w:rPr>
                <w:rFonts w:ascii="Aptos Narrow" w:eastAsia="Times New Roman" w:hAnsi="Aptos Narrow" w:cs="Times New Roman"/>
                <w:color w:val="000000"/>
                <w:kern w:val="0"/>
                <w:sz w:val="22"/>
                <w:szCs w:val="22"/>
                <w:lang w:eastAsia="en-GB"/>
                <w14:ligatures w14:val="none"/>
              </w:rPr>
            </w:pPr>
            <w:r w:rsidRPr="00E442F0">
              <w:rPr>
                <w:rFonts w:ascii="Aptos Narrow" w:eastAsia="Times New Roman" w:hAnsi="Aptos Narrow" w:cs="Times New Roman"/>
                <w:color w:val="000000"/>
                <w:kern w:val="0"/>
                <w:sz w:val="22"/>
                <w:szCs w:val="22"/>
                <w:lang w:eastAsia="en-GB"/>
                <w14:ligatures w14:val="none"/>
              </w:rPr>
              <w:t>J = 9.06646216 *10</w:t>
            </w:r>
            <w:r w:rsidRPr="00E442F0">
              <w:rPr>
                <w:rFonts w:ascii="Aptos Narrow" w:eastAsia="Times New Roman" w:hAnsi="Aptos Narrow" w:cs="Times New Roman"/>
                <w:color w:val="000000"/>
                <w:kern w:val="0"/>
                <w:sz w:val="22"/>
                <w:szCs w:val="22"/>
                <w:vertAlign w:val="superscript"/>
                <w:lang w:eastAsia="en-GB"/>
                <w14:ligatures w14:val="none"/>
              </w:rPr>
              <w:t>-12</w:t>
            </w:r>
          </w:p>
        </w:tc>
      </w:tr>
    </w:tbl>
    <w:p w14:paraId="66DC3932" w14:textId="160C1237" w:rsidR="00EB4824" w:rsidRDefault="00EB4824"/>
    <w:p w14:paraId="47486B11" w14:textId="77777777" w:rsidR="00AE7894" w:rsidRDefault="00AE7894"/>
    <w:p w14:paraId="13EB814D" w14:textId="699F7216" w:rsidR="00AE7894" w:rsidRDefault="00AE7894" w:rsidP="0025229D">
      <w:pPr>
        <w:pStyle w:val="Caption"/>
        <w:keepNext/>
        <w:jc w:val="center"/>
      </w:pPr>
      <w:bookmarkStart w:id="14" w:name="_Toc218370840"/>
      <w:bookmarkStart w:id="15" w:name="_Toc218372895"/>
      <w:r>
        <w:t xml:space="preserve">Table </w:t>
      </w:r>
      <w:fldSimple w:instr=" SEQ Table \* ARABIC \s 1 ">
        <w:r w:rsidR="00B73A9F">
          <w:rPr>
            <w:noProof/>
          </w:rPr>
          <w:t>2</w:t>
        </w:r>
        <w:bookmarkEnd w:id="15"/>
      </w:fldSimple>
      <w:bookmarkEnd w:id="14"/>
    </w:p>
    <w:tbl>
      <w:tblPr>
        <w:tblW w:w="10801" w:type="dxa"/>
        <w:tblLook w:val="04A0" w:firstRow="1" w:lastRow="0" w:firstColumn="1" w:lastColumn="0" w:noHBand="0" w:noVBand="1"/>
      </w:tblPr>
      <w:tblGrid>
        <w:gridCol w:w="1207"/>
        <w:gridCol w:w="1221"/>
        <w:gridCol w:w="1571"/>
        <w:gridCol w:w="2156"/>
        <w:gridCol w:w="2106"/>
        <w:gridCol w:w="720"/>
        <w:gridCol w:w="1951"/>
      </w:tblGrid>
      <w:tr w:rsidR="00F07B69" w:rsidRPr="00F07B69" w14:paraId="3925FEF7" w14:textId="77777777" w:rsidTr="00AD4650">
        <w:trPr>
          <w:trHeight w:val="288"/>
        </w:trPr>
        <w:tc>
          <w:tcPr>
            <w:tcW w:w="10801" w:type="dxa"/>
            <w:gridSpan w:val="7"/>
            <w:tcBorders>
              <w:top w:val="single" w:sz="4" w:space="0" w:color="auto"/>
              <w:left w:val="single" w:sz="4" w:space="0" w:color="auto"/>
              <w:bottom w:val="single" w:sz="4" w:space="0" w:color="auto"/>
              <w:right w:val="single" w:sz="4" w:space="0" w:color="auto"/>
            </w:tcBorders>
            <w:shd w:val="clear" w:color="auto" w:fill="CAEDFB" w:themeFill="accent4" w:themeFillTint="33"/>
            <w:noWrap/>
            <w:vAlign w:val="bottom"/>
            <w:hideMark/>
          </w:tcPr>
          <w:p w14:paraId="219DADEC" w14:textId="77777777" w:rsidR="00F07B69" w:rsidRPr="00F07B69" w:rsidRDefault="00F07B69" w:rsidP="00F07B69">
            <w:pPr>
              <w:spacing w:after="0" w:line="240" w:lineRule="auto"/>
              <w:jc w:val="center"/>
              <w:rPr>
                <w:rFonts w:ascii="Aptos Narrow" w:eastAsia="Times New Roman" w:hAnsi="Aptos Narrow" w:cs="Times New Roman"/>
                <w:b/>
                <w:bCs/>
                <w:color w:val="000000"/>
                <w:kern w:val="0"/>
                <w:sz w:val="22"/>
                <w:szCs w:val="22"/>
                <w:u w:val="single"/>
                <w:lang w:eastAsia="en-GB"/>
                <w14:ligatures w14:val="none"/>
              </w:rPr>
            </w:pPr>
            <w:r w:rsidRPr="00F07B69">
              <w:rPr>
                <w:rFonts w:ascii="Aptos Narrow" w:eastAsia="Times New Roman" w:hAnsi="Aptos Narrow" w:cs="Times New Roman"/>
                <w:b/>
                <w:bCs/>
                <w:color w:val="000000"/>
                <w:kern w:val="0"/>
                <w:sz w:val="22"/>
                <w:szCs w:val="22"/>
                <w:u w:val="single"/>
                <w:lang w:eastAsia="en-GB"/>
                <w14:ligatures w14:val="none"/>
              </w:rPr>
              <w:t>Shaft Modulus</w:t>
            </w:r>
          </w:p>
        </w:tc>
      </w:tr>
      <w:tr w:rsidR="00F07B69" w:rsidRPr="00F07B69" w14:paraId="22AD8CAB" w14:textId="77777777" w:rsidTr="00F07B69">
        <w:trPr>
          <w:trHeight w:val="288"/>
        </w:trPr>
        <w:tc>
          <w:tcPr>
            <w:tcW w:w="1207" w:type="dxa"/>
            <w:tcBorders>
              <w:top w:val="nil"/>
              <w:left w:val="single" w:sz="4" w:space="0" w:color="auto"/>
              <w:bottom w:val="single" w:sz="4" w:space="0" w:color="auto"/>
              <w:right w:val="single" w:sz="4" w:space="0" w:color="auto"/>
            </w:tcBorders>
            <w:noWrap/>
            <w:vAlign w:val="bottom"/>
            <w:hideMark/>
          </w:tcPr>
          <w:p w14:paraId="01B32778" w14:textId="77777777" w:rsidR="00F07B69" w:rsidRPr="00F07B69" w:rsidRDefault="00F07B69" w:rsidP="00F07B69">
            <w:pPr>
              <w:spacing w:after="0" w:line="240" w:lineRule="auto"/>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 xml:space="preserve">Load </w:t>
            </w:r>
            <w:r w:rsidRPr="00F07B69">
              <w:rPr>
                <w:rFonts w:ascii="Aptos Narrow" w:eastAsia="Times New Roman" w:hAnsi="Aptos Narrow" w:cs="Times New Roman"/>
                <w:color w:val="000000"/>
                <w:kern w:val="0"/>
                <w:sz w:val="22"/>
                <w:szCs w:val="22"/>
                <w:lang w:eastAsia="en-GB"/>
                <w14:ligatures w14:val="none"/>
              </w:rPr>
              <w:t>(</w:t>
            </w:r>
            <w:r w:rsidRPr="00F07B69">
              <w:rPr>
                <w:rFonts w:ascii="Aptos Narrow" w:eastAsia="Times New Roman" w:hAnsi="Aptos Narrow" w:cs="Times New Roman"/>
                <w:i/>
                <w:iCs/>
                <w:color w:val="000000"/>
                <w:kern w:val="0"/>
                <w:sz w:val="22"/>
                <w:szCs w:val="22"/>
                <w:lang w:eastAsia="en-GB"/>
                <w14:ligatures w14:val="none"/>
              </w:rPr>
              <w:t>m</w:t>
            </w:r>
            <w:r w:rsidRPr="00F07B69">
              <w:rPr>
                <w:rFonts w:ascii="Aptos Narrow" w:eastAsia="Times New Roman" w:hAnsi="Aptos Narrow" w:cs="Times New Roman"/>
                <w:color w:val="000000"/>
                <w:kern w:val="0"/>
                <w:sz w:val="22"/>
                <w:szCs w:val="22"/>
                <w:lang w:eastAsia="en-GB"/>
                <w14:ligatures w14:val="none"/>
              </w:rPr>
              <w:t xml:space="preserve">) </w:t>
            </w:r>
            <w:r w:rsidRPr="00F07B69">
              <w:rPr>
                <w:rFonts w:ascii="Aptos Narrow" w:eastAsia="Times New Roman" w:hAnsi="Aptos Narrow" w:cs="Times New Roman"/>
                <w:b/>
                <w:bCs/>
                <w:color w:val="000000"/>
                <w:kern w:val="0"/>
                <w:sz w:val="22"/>
                <w:szCs w:val="22"/>
                <w:lang w:eastAsia="en-GB"/>
                <w14:ligatures w14:val="none"/>
              </w:rPr>
              <w:t>(g)</w:t>
            </w:r>
          </w:p>
        </w:tc>
        <w:tc>
          <w:tcPr>
            <w:tcW w:w="1221" w:type="dxa"/>
            <w:tcBorders>
              <w:top w:val="nil"/>
              <w:left w:val="nil"/>
              <w:bottom w:val="single" w:sz="4" w:space="0" w:color="auto"/>
              <w:right w:val="single" w:sz="4" w:space="0" w:color="auto"/>
            </w:tcBorders>
            <w:noWrap/>
            <w:vAlign w:val="bottom"/>
            <w:hideMark/>
          </w:tcPr>
          <w:p w14:paraId="50FDE2FC" w14:textId="77777777" w:rsidR="00F07B69" w:rsidRPr="00F07B69" w:rsidRDefault="00F07B69" w:rsidP="00F07B69">
            <w:pPr>
              <w:spacing w:after="0" w:line="240" w:lineRule="auto"/>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Load (</w:t>
            </w:r>
            <w:r w:rsidRPr="00F07B69">
              <w:rPr>
                <w:rFonts w:ascii="Aptos Narrow" w:eastAsia="Times New Roman" w:hAnsi="Aptos Narrow" w:cs="Times New Roman"/>
                <w:i/>
                <w:iCs/>
                <w:color w:val="000000"/>
                <w:kern w:val="0"/>
                <w:sz w:val="22"/>
                <w:szCs w:val="22"/>
                <w:lang w:eastAsia="en-GB"/>
                <w14:ligatures w14:val="none"/>
              </w:rPr>
              <w:t>w</w:t>
            </w:r>
            <w:r w:rsidRPr="00F07B69">
              <w:rPr>
                <w:rFonts w:ascii="Aptos Narrow" w:eastAsia="Times New Roman" w:hAnsi="Aptos Narrow" w:cs="Times New Roman"/>
                <w:b/>
                <w:bCs/>
                <w:color w:val="000000"/>
                <w:kern w:val="0"/>
                <w:sz w:val="22"/>
                <w:szCs w:val="22"/>
                <w:lang w:eastAsia="en-GB"/>
                <w14:ligatures w14:val="none"/>
              </w:rPr>
              <w:t>) (N)</w:t>
            </w:r>
          </w:p>
        </w:tc>
        <w:tc>
          <w:tcPr>
            <w:tcW w:w="1571" w:type="dxa"/>
            <w:tcBorders>
              <w:top w:val="nil"/>
              <w:left w:val="nil"/>
              <w:bottom w:val="single" w:sz="4" w:space="0" w:color="auto"/>
              <w:right w:val="single" w:sz="4" w:space="0" w:color="auto"/>
            </w:tcBorders>
            <w:noWrap/>
            <w:vAlign w:val="bottom"/>
            <w:hideMark/>
          </w:tcPr>
          <w:p w14:paraId="36F9C6D3" w14:textId="77777777" w:rsidR="00F07B69" w:rsidRPr="00F07B69" w:rsidRDefault="00F07B69" w:rsidP="00F07B69">
            <w:pPr>
              <w:spacing w:after="0" w:line="240" w:lineRule="auto"/>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Torque (</w:t>
            </w:r>
            <w:r w:rsidRPr="00F07B69">
              <w:rPr>
                <w:rFonts w:ascii="Aptos Narrow" w:eastAsia="Times New Roman" w:hAnsi="Aptos Narrow" w:cs="Times New Roman"/>
                <w:i/>
                <w:iCs/>
                <w:color w:val="000000"/>
                <w:kern w:val="0"/>
                <w:sz w:val="22"/>
                <w:szCs w:val="22"/>
                <w:lang w:eastAsia="en-GB"/>
                <w14:ligatures w14:val="none"/>
              </w:rPr>
              <w:t>T</w:t>
            </w:r>
            <w:r w:rsidRPr="00F07B69">
              <w:rPr>
                <w:rFonts w:ascii="Aptos Narrow" w:eastAsia="Times New Roman" w:hAnsi="Aptos Narrow" w:cs="Times New Roman"/>
                <w:b/>
                <w:bCs/>
                <w:color w:val="000000"/>
                <w:kern w:val="0"/>
                <w:sz w:val="22"/>
                <w:szCs w:val="22"/>
                <w:lang w:eastAsia="en-GB"/>
                <w14:ligatures w14:val="none"/>
              </w:rPr>
              <w:t>) (Nm)</w:t>
            </w:r>
          </w:p>
        </w:tc>
        <w:tc>
          <w:tcPr>
            <w:tcW w:w="2156" w:type="dxa"/>
            <w:tcBorders>
              <w:top w:val="nil"/>
              <w:left w:val="nil"/>
              <w:bottom w:val="single" w:sz="4" w:space="0" w:color="auto"/>
              <w:right w:val="single" w:sz="4" w:space="0" w:color="auto"/>
            </w:tcBorders>
            <w:noWrap/>
            <w:vAlign w:val="bottom"/>
            <w:hideMark/>
          </w:tcPr>
          <w:p w14:paraId="274D5F00" w14:textId="77777777" w:rsidR="00F07B69" w:rsidRPr="00F07B69" w:rsidRDefault="00F07B69" w:rsidP="00F07B69">
            <w:pPr>
              <w:spacing w:after="0" w:line="240" w:lineRule="auto"/>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Twist Angle (degrees)</w:t>
            </w:r>
          </w:p>
        </w:tc>
        <w:tc>
          <w:tcPr>
            <w:tcW w:w="2106" w:type="dxa"/>
            <w:tcBorders>
              <w:top w:val="nil"/>
              <w:left w:val="nil"/>
              <w:bottom w:val="single" w:sz="4" w:space="0" w:color="auto"/>
              <w:right w:val="single" w:sz="4" w:space="0" w:color="auto"/>
            </w:tcBorders>
            <w:noWrap/>
            <w:vAlign w:val="bottom"/>
            <w:hideMark/>
          </w:tcPr>
          <w:p w14:paraId="5E424E60" w14:textId="77777777" w:rsidR="00F07B69" w:rsidRPr="00F07B69" w:rsidRDefault="00F07B69" w:rsidP="00F07B69">
            <w:pPr>
              <w:spacing w:after="0" w:line="240" w:lineRule="auto"/>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Twist Angle (radians)</w:t>
            </w:r>
          </w:p>
        </w:tc>
        <w:tc>
          <w:tcPr>
            <w:tcW w:w="589" w:type="dxa"/>
            <w:tcBorders>
              <w:top w:val="nil"/>
              <w:left w:val="nil"/>
              <w:bottom w:val="single" w:sz="4" w:space="0" w:color="auto"/>
              <w:right w:val="single" w:sz="4" w:space="0" w:color="auto"/>
            </w:tcBorders>
            <w:noWrap/>
            <w:vAlign w:val="bottom"/>
            <w:hideMark/>
          </w:tcPr>
          <w:p w14:paraId="30C5AEBD" w14:textId="77777777" w:rsidR="00F07B69" w:rsidRPr="00F07B69" w:rsidRDefault="00F07B69" w:rsidP="00F07B69">
            <w:pPr>
              <w:spacing w:after="0" w:line="240" w:lineRule="auto"/>
              <w:rPr>
                <w:rFonts w:ascii="Aptos Narrow" w:eastAsia="Times New Roman" w:hAnsi="Aptos Narrow" w:cs="Times New Roman"/>
                <w:i/>
                <w:iCs/>
                <w:color w:val="000000"/>
                <w:kern w:val="0"/>
                <w:sz w:val="22"/>
                <w:szCs w:val="22"/>
                <w:lang w:eastAsia="en-GB"/>
                <w14:ligatures w14:val="none"/>
              </w:rPr>
            </w:pPr>
            <w:r w:rsidRPr="00F07B69">
              <w:rPr>
                <w:rFonts w:ascii="Aptos Narrow" w:eastAsia="Times New Roman" w:hAnsi="Aptos Narrow" w:cs="Times New Roman"/>
                <w:i/>
                <w:iCs/>
                <w:color w:val="000000"/>
                <w:kern w:val="0"/>
                <w:sz w:val="22"/>
                <w:szCs w:val="22"/>
                <w:lang w:eastAsia="en-GB"/>
                <w14:ligatures w14:val="none"/>
              </w:rPr>
              <w:t>TL</w:t>
            </w:r>
          </w:p>
        </w:tc>
        <w:tc>
          <w:tcPr>
            <w:tcW w:w="1951" w:type="dxa"/>
            <w:tcBorders>
              <w:top w:val="nil"/>
              <w:left w:val="nil"/>
              <w:bottom w:val="single" w:sz="4" w:space="0" w:color="auto"/>
              <w:right w:val="single" w:sz="4" w:space="0" w:color="auto"/>
            </w:tcBorders>
            <w:noWrap/>
            <w:vAlign w:val="bottom"/>
            <w:hideMark/>
          </w:tcPr>
          <w:p w14:paraId="2ACD57C9" w14:textId="28F0AE16" w:rsidR="00F07B69" w:rsidRPr="00F07B69" w:rsidRDefault="00F07B69" w:rsidP="00F07B69">
            <w:pPr>
              <w:spacing w:after="0" w:line="240" w:lineRule="auto"/>
              <w:rPr>
                <w:rFonts w:ascii="Aptos Narrow" w:eastAsia="Times New Roman" w:hAnsi="Aptos Narrow" w:cs="Times New Roman"/>
                <w:i/>
                <w:iCs/>
                <w:color w:val="000000"/>
                <w:kern w:val="0"/>
                <w:sz w:val="22"/>
                <w:szCs w:val="22"/>
                <w:lang w:eastAsia="en-GB"/>
                <w14:ligatures w14:val="none"/>
              </w:rPr>
            </w:pPr>
            <w:r w:rsidRPr="00F07B69">
              <w:rPr>
                <w:rFonts w:ascii="Aptos Narrow" w:eastAsia="Times New Roman" w:hAnsi="Aptos Narrow" w:cs="Times New Roman"/>
                <w:i/>
                <w:iCs/>
                <w:color w:val="000000"/>
                <w:kern w:val="0"/>
                <w:sz w:val="22"/>
                <w:szCs w:val="22"/>
                <w:lang w:eastAsia="en-GB"/>
                <w14:ligatures w14:val="none"/>
              </w:rPr>
              <w:t>J * Radians *10</w:t>
            </w:r>
            <w:r w:rsidRPr="00F07B69">
              <w:rPr>
                <w:rFonts w:ascii="Aptos Narrow" w:eastAsia="Times New Roman" w:hAnsi="Aptos Narrow" w:cs="Times New Roman"/>
                <w:i/>
                <w:iCs/>
                <w:color w:val="000000"/>
                <w:kern w:val="0"/>
                <w:sz w:val="22"/>
                <w:szCs w:val="22"/>
                <w:vertAlign w:val="superscript"/>
                <w:lang w:eastAsia="en-GB"/>
                <w14:ligatures w14:val="none"/>
              </w:rPr>
              <w:t>-12</w:t>
            </w:r>
          </w:p>
        </w:tc>
      </w:tr>
      <w:tr w:rsidR="00F07B69" w:rsidRPr="00F07B69" w14:paraId="69A34F78" w14:textId="77777777" w:rsidTr="00F07B69">
        <w:trPr>
          <w:trHeight w:val="288"/>
        </w:trPr>
        <w:tc>
          <w:tcPr>
            <w:tcW w:w="1207" w:type="dxa"/>
            <w:tcBorders>
              <w:top w:val="nil"/>
              <w:left w:val="single" w:sz="4" w:space="0" w:color="auto"/>
              <w:bottom w:val="single" w:sz="4" w:space="0" w:color="auto"/>
              <w:right w:val="single" w:sz="4" w:space="0" w:color="auto"/>
            </w:tcBorders>
            <w:noWrap/>
            <w:vAlign w:val="bottom"/>
            <w:hideMark/>
          </w:tcPr>
          <w:p w14:paraId="76FA3D02"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100</w:t>
            </w:r>
          </w:p>
        </w:tc>
        <w:tc>
          <w:tcPr>
            <w:tcW w:w="1221" w:type="dxa"/>
            <w:tcBorders>
              <w:top w:val="nil"/>
              <w:left w:val="nil"/>
              <w:bottom w:val="single" w:sz="4" w:space="0" w:color="auto"/>
              <w:right w:val="single" w:sz="4" w:space="0" w:color="auto"/>
            </w:tcBorders>
            <w:noWrap/>
            <w:vAlign w:val="bottom"/>
            <w:hideMark/>
          </w:tcPr>
          <w:p w14:paraId="79035B1A"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0.98</w:t>
            </w:r>
          </w:p>
        </w:tc>
        <w:tc>
          <w:tcPr>
            <w:tcW w:w="1571" w:type="dxa"/>
            <w:tcBorders>
              <w:top w:val="nil"/>
              <w:left w:val="nil"/>
              <w:bottom w:val="single" w:sz="4" w:space="0" w:color="auto"/>
              <w:right w:val="single" w:sz="4" w:space="0" w:color="auto"/>
            </w:tcBorders>
            <w:noWrap/>
            <w:vAlign w:val="bottom"/>
            <w:hideMark/>
          </w:tcPr>
          <w:p w14:paraId="10CAEB82"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0.098</w:t>
            </w:r>
          </w:p>
        </w:tc>
        <w:tc>
          <w:tcPr>
            <w:tcW w:w="2156" w:type="dxa"/>
            <w:tcBorders>
              <w:top w:val="nil"/>
              <w:left w:val="nil"/>
              <w:bottom w:val="single" w:sz="4" w:space="0" w:color="auto"/>
              <w:right w:val="single" w:sz="4" w:space="0" w:color="auto"/>
            </w:tcBorders>
            <w:noWrap/>
            <w:vAlign w:val="bottom"/>
            <w:hideMark/>
          </w:tcPr>
          <w:p w14:paraId="53B9A5D4"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10.50</w:t>
            </w:r>
          </w:p>
        </w:tc>
        <w:tc>
          <w:tcPr>
            <w:tcW w:w="2106" w:type="dxa"/>
            <w:tcBorders>
              <w:top w:val="nil"/>
              <w:left w:val="nil"/>
              <w:bottom w:val="single" w:sz="4" w:space="0" w:color="auto"/>
              <w:right w:val="single" w:sz="4" w:space="0" w:color="auto"/>
            </w:tcBorders>
            <w:noWrap/>
            <w:vAlign w:val="bottom"/>
            <w:hideMark/>
          </w:tcPr>
          <w:p w14:paraId="141B9A6C"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0.183</w:t>
            </w:r>
          </w:p>
        </w:tc>
        <w:tc>
          <w:tcPr>
            <w:tcW w:w="589" w:type="dxa"/>
            <w:tcBorders>
              <w:top w:val="nil"/>
              <w:left w:val="nil"/>
              <w:bottom w:val="single" w:sz="4" w:space="0" w:color="auto"/>
              <w:right w:val="single" w:sz="4" w:space="0" w:color="auto"/>
            </w:tcBorders>
            <w:noWrap/>
            <w:vAlign w:val="bottom"/>
            <w:hideMark/>
          </w:tcPr>
          <w:p w14:paraId="01FFE400"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0.033</w:t>
            </w:r>
          </w:p>
        </w:tc>
        <w:tc>
          <w:tcPr>
            <w:tcW w:w="1951" w:type="dxa"/>
            <w:tcBorders>
              <w:top w:val="nil"/>
              <w:left w:val="nil"/>
              <w:bottom w:val="single" w:sz="4" w:space="0" w:color="auto"/>
              <w:right w:val="single" w:sz="4" w:space="0" w:color="auto"/>
            </w:tcBorders>
            <w:noWrap/>
            <w:vAlign w:val="bottom"/>
            <w:hideMark/>
          </w:tcPr>
          <w:p w14:paraId="50DA8168"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1.659</w:t>
            </w:r>
          </w:p>
        </w:tc>
      </w:tr>
      <w:tr w:rsidR="00F07B69" w:rsidRPr="00F07B69" w14:paraId="32E26F80" w14:textId="77777777" w:rsidTr="00F07B69">
        <w:trPr>
          <w:trHeight w:val="288"/>
        </w:trPr>
        <w:tc>
          <w:tcPr>
            <w:tcW w:w="1207" w:type="dxa"/>
            <w:tcBorders>
              <w:top w:val="nil"/>
              <w:left w:val="single" w:sz="4" w:space="0" w:color="auto"/>
              <w:bottom w:val="single" w:sz="4" w:space="0" w:color="auto"/>
              <w:right w:val="single" w:sz="4" w:space="0" w:color="auto"/>
            </w:tcBorders>
            <w:noWrap/>
            <w:vAlign w:val="bottom"/>
            <w:hideMark/>
          </w:tcPr>
          <w:p w14:paraId="392C9386"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200</w:t>
            </w:r>
          </w:p>
        </w:tc>
        <w:tc>
          <w:tcPr>
            <w:tcW w:w="1221" w:type="dxa"/>
            <w:tcBorders>
              <w:top w:val="nil"/>
              <w:left w:val="nil"/>
              <w:bottom w:val="single" w:sz="4" w:space="0" w:color="auto"/>
              <w:right w:val="single" w:sz="4" w:space="0" w:color="auto"/>
            </w:tcBorders>
            <w:noWrap/>
            <w:vAlign w:val="bottom"/>
            <w:hideMark/>
          </w:tcPr>
          <w:p w14:paraId="7E2448DA"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1.962</w:t>
            </w:r>
          </w:p>
        </w:tc>
        <w:tc>
          <w:tcPr>
            <w:tcW w:w="1571" w:type="dxa"/>
            <w:tcBorders>
              <w:top w:val="nil"/>
              <w:left w:val="nil"/>
              <w:bottom w:val="single" w:sz="4" w:space="0" w:color="auto"/>
              <w:right w:val="single" w:sz="4" w:space="0" w:color="auto"/>
            </w:tcBorders>
            <w:noWrap/>
            <w:vAlign w:val="bottom"/>
            <w:hideMark/>
          </w:tcPr>
          <w:p w14:paraId="510BD6D8"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0.196</w:t>
            </w:r>
          </w:p>
        </w:tc>
        <w:tc>
          <w:tcPr>
            <w:tcW w:w="2156" w:type="dxa"/>
            <w:tcBorders>
              <w:top w:val="nil"/>
              <w:left w:val="nil"/>
              <w:bottom w:val="single" w:sz="4" w:space="0" w:color="auto"/>
              <w:right w:val="single" w:sz="4" w:space="0" w:color="auto"/>
            </w:tcBorders>
            <w:noWrap/>
            <w:vAlign w:val="bottom"/>
            <w:hideMark/>
          </w:tcPr>
          <w:p w14:paraId="4E3DFBDA"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16.00</w:t>
            </w:r>
          </w:p>
        </w:tc>
        <w:tc>
          <w:tcPr>
            <w:tcW w:w="2106" w:type="dxa"/>
            <w:tcBorders>
              <w:top w:val="nil"/>
              <w:left w:val="nil"/>
              <w:bottom w:val="single" w:sz="4" w:space="0" w:color="auto"/>
              <w:right w:val="single" w:sz="4" w:space="0" w:color="auto"/>
            </w:tcBorders>
            <w:noWrap/>
            <w:vAlign w:val="bottom"/>
            <w:hideMark/>
          </w:tcPr>
          <w:p w14:paraId="3AF3BCCD"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0.279</w:t>
            </w:r>
          </w:p>
        </w:tc>
        <w:tc>
          <w:tcPr>
            <w:tcW w:w="589" w:type="dxa"/>
            <w:tcBorders>
              <w:top w:val="nil"/>
              <w:left w:val="nil"/>
              <w:bottom w:val="single" w:sz="4" w:space="0" w:color="auto"/>
              <w:right w:val="single" w:sz="4" w:space="0" w:color="auto"/>
            </w:tcBorders>
            <w:noWrap/>
            <w:vAlign w:val="bottom"/>
            <w:hideMark/>
          </w:tcPr>
          <w:p w14:paraId="339EDFD0"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0.066</w:t>
            </w:r>
          </w:p>
        </w:tc>
        <w:tc>
          <w:tcPr>
            <w:tcW w:w="1951" w:type="dxa"/>
            <w:tcBorders>
              <w:top w:val="nil"/>
              <w:left w:val="nil"/>
              <w:bottom w:val="single" w:sz="4" w:space="0" w:color="auto"/>
              <w:right w:val="single" w:sz="4" w:space="0" w:color="auto"/>
            </w:tcBorders>
            <w:noWrap/>
            <w:vAlign w:val="bottom"/>
            <w:hideMark/>
          </w:tcPr>
          <w:p w14:paraId="70FCF225"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2.530</w:t>
            </w:r>
          </w:p>
        </w:tc>
      </w:tr>
      <w:tr w:rsidR="00F07B69" w:rsidRPr="00F07B69" w14:paraId="60650AB1" w14:textId="77777777" w:rsidTr="00F07B69">
        <w:trPr>
          <w:trHeight w:val="288"/>
        </w:trPr>
        <w:tc>
          <w:tcPr>
            <w:tcW w:w="1207" w:type="dxa"/>
            <w:tcBorders>
              <w:top w:val="nil"/>
              <w:left w:val="single" w:sz="4" w:space="0" w:color="auto"/>
              <w:bottom w:val="single" w:sz="4" w:space="0" w:color="auto"/>
              <w:right w:val="single" w:sz="4" w:space="0" w:color="auto"/>
            </w:tcBorders>
            <w:noWrap/>
            <w:vAlign w:val="bottom"/>
            <w:hideMark/>
          </w:tcPr>
          <w:p w14:paraId="33DC574B"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300</w:t>
            </w:r>
          </w:p>
        </w:tc>
        <w:tc>
          <w:tcPr>
            <w:tcW w:w="1221" w:type="dxa"/>
            <w:tcBorders>
              <w:top w:val="nil"/>
              <w:left w:val="nil"/>
              <w:bottom w:val="single" w:sz="4" w:space="0" w:color="auto"/>
              <w:right w:val="single" w:sz="4" w:space="0" w:color="auto"/>
            </w:tcBorders>
            <w:noWrap/>
            <w:vAlign w:val="bottom"/>
            <w:hideMark/>
          </w:tcPr>
          <w:p w14:paraId="270DB143"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2.943</w:t>
            </w:r>
          </w:p>
        </w:tc>
        <w:tc>
          <w:tcPr>
            <w:tcW w:w="1571" w:type="dxa"/>
            <w:tcBorders>
              <w:top w:val="nil"/>
              <w:left w:val="nil"/>
              <w:bottom w:val="single" w:sz="4" w:space="0" w:color="auto"/>
              <w:right w:val="single" w:sz="4" w:space="0" w:color="auto"/>
            </w:tcBorders>
            <w:noWrap/>
            <w:vAlign w:val="bottom"/>
            <w:hideMark/>
          </w:tcPr>
          <w:p w14:paraId="53562916"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0.294</w:t>
            </w:r>
          </w:p>
        </w:tc>
        <w:tc>
          <w:tcPr>
            <w:tcW w:w="2156" w:type="dxa"/>
            <w:tcBorders>
              <w:top w:val="nil"/>
              <w:left w:val="nil"/>
              <w:bottom w:val="single" w:sz="4" w:space="0" w:color="auto"/>
              <w:right w:val="single" w:sz="4" w:space="0" w:color="auto"/>
            </w:tcBorders>
            <w:noWrap/>
            <w:vAlign w:val="bottom"/>
            <w:hideMark/>
          </w:tcPr>
          <w:p w14:paraId="2B73115A"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23.50</w:t>
            </w:r>
          </w:p>
        </w:tc>
        <w:tc>
          <w:tcPr>
            <w:tcW w:w="2106" w:type="dxa"/>
            <w:tcBorders>
              <w:top w:val="nil"/>
              <w:left w:val="nil"/>
              <w:bottom w:val="single" w:sz="4" w:space="0" w:color="auto"/>
              <w:right w:val="single" w:sz="4" w:space="0" w:color="auto"/>
            </w:tcBorders>
            <w:noWrap/>
            <w:vAlign w:val="bottom"/>
            <w:hideMark/>
          </w:tcPr>
          <w:p w14:paraId="786D73CC"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0.41</w:t>
            </w:r>
          </w:p>
        </w:tc>
        <w:tc>
          <w:tcPr>
            <w:tcW w:w="589" w:type="dxa"/>
            <w:tcBorders>
              <w:top w:val="nil"/>
              <w:left w:val="nil"/>
              <w:bottom w:val="single" w:sz="4" w:space="0" w:color="auto"/>
              <w:right w:val="single" w:sz="4" w:space="0" w:color="auto"/>
            </w:tcBorders>
            <w:noWrap/>
            <w:vAlign w:val="bottom"/>
            <w:hideMark/>
          </w:tcPr>
          <w:p w14:paraId="1A004B9A"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0.099</w:t>
            </w:r>
          </w:p>
        </w:tc>
        <w:tc>
          <w:tcPr>
            <w:tcW w:w="1951" w:type="dxa"/>
            <w:tcBorders>
              <w:top w:val="nil"/>
              <w:left w:val="nil"/>
              <w:bottom w:val="single" w:sz="4" w:space="0" w:color="auto"/>
              <w:right w:val="single" w:sz="4" w:space="0" w:color="auto"/>
            </w:tcBorders>
            <w:noWrap/>
            <w:vAlign w:val="bottom"/>
            <w:hideMark/>
          </w:tcPr>
          <w:p w14:paraId="18611B67"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3.717</w:t>
            </w:r>
          </w:p>
        </w:tc>
      </w:tr>
      <w:tr w:rsidR="00F07B69" w:rsidRPr="00F07B69" w14:paraId="13F2DCEF" w14:textId="77777777" w:rsidTr="00F07B69">
        <w:trPr>
          <w:trHeight w:val="288"/>
        </w:trPr>
        <w:tc>
          <w:tcPr>
            <w:tcW w:w="1207" w:type="dxa"/>
            <w:tcBorders>
              <w:top w:val="nil"/>
              <w:left w:val="single" w:sz="4" w:space="0" w:color="auto"/>
              <w:bottom w:val="single" w:sz="4" w:space="0" w:color="auto"/>
              <w:right w:val="single" w:sz="4" w:space="0" w:color="auto"/>
            </w:tcBorders>
            <w:noWrap/>
            <w:vAlign w:val="bottom"/>
            <w:hideMark/>
          </w:tcPr>
          <w:p w14:paraId="1F58250F"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400</w:t>
            </w:r>
          </w:p>
        </w:tc>
        <w:tc>
          <w:tcPr>
            <w:tcW w:w="1221" w:type="dxa"/>
            <w:tcBorders>
              <w:top w:val="nil"/>
              <w:left w:val="nil"/>
              <w:bottom w:val="single" w:sz="4" w:space="0" w:color="auto"/>
              <w:right w:val="single" w:sz="4" w:space="0" w:color="auto"/>
            </w:tcBorders>
            <w:noWrap/>
            <w:vAlign w:val="bottom"/>
            <w:hideMark/>
          </w:tcPr>
          <w:p w14:paraId="1392747D"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3.924</w:t>
            </w:r>
          </w:p>
        </w:tc>
        <w:tc>
          <w:tcPr>
            <w:tcW w:w="1571" w:type="dxa"/>
            <w:tcBorders>
              <w:top w:val="nil"/>
              <w:left w:val="nil"/>
              <w:bottom w:val="single" w:sz="4" w:space="0" w:color="auto"/>
              <w:right w:val="single" w:sz="4" w:space="0" w:color="auto"/>
            </w:tcBorders>
            <w:noWrap/>
            <w:vAlign w:val="bottom"/>
            <w:hideMark/>
          </w:tcPr>
          <w:p w14:paraId="748B9030"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0.392</w:t>
            </w:r>
          </w:p>
        </w:tc>
        <w:tc>
          <w:tcPr>
            <w:tcW w:w="2156" w:type="dxa"/>
            <w:tcBorders>
              <w:top w:val="nil"/>
              <w:left w:val="nil"/>
              <w:bottom w:val="single" w:sz="4" w:space="0" w:color="auto"/>
              <w:right w:val="single" w:sz="4" w:space="0" w:color="auto"/>
            </w:tcBorders>
            <w:noWrap/>
            <w:vAlign w:val="bottom"/>
            <w:hideMark/>
          </w:tcPr>
          <w:p w14:paraId="292764CB"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31.50</w:t>
            </w:r>
          </w:p>
        </w:tc>
        <w:tc>
          <w:tcPr>
            <w:tcW w:w="2106" w:type="dxa"/>
            <w:tcBorders>
              <w:top w:val="nil"/>
              <w:left w:val="nil"/>
              <w:bottom w:val="single" w:sz="4" w:space="0" w:color="auto"/>
              <w:right w:val="single" w:sz="4" w:space="0" w:color="auto"/>
            </w:tcBorders>
            <w:noWrap/>
            <w:vAlign w:val="bottom"/>
            <w:hideMark/>
          </w:tcPr>
          <w:p w14:paraId="67529430"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0.55</w:t>
            </w:r>
          </w:p>
        </w:tc>
        <w:tc>
          <w:tcPr>
            <w:tcW w:w="589" w:type="dxa"/>
            <w:tcBorders>
              <w:top w:val="nil"/>
              <w:left w:val="nil"/>
              <w:bottom w:val="single" w:sz="4" w:space="0" w:color="auto"/>
              <w:right w:val="single" w:sz="4" w:space="0" w:color="auto"/>
            </w:tcBorders>
            <w:noWrap/>
            <w:vAlign w:val="bottom"/>
            <w:hideMark/>
          </w:tcPr>
          <w:p w14:paraId="660BEA79"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0.133</w:t>
            </w:r>
          </w:p>
        </w:tc>
        <w:tc>
          <w:tcPr>
            <w:tcW w:w="1951" w:type="dxa"/>
            <w:tcBorders>
              <w:top w:val="nil"/>
              <w:left w:val="nil"/>
              <w:bottom w:val="single" w:sz="4" w:space="0" w:color="auto"/>
              <w:right w:val="single" w:sz="4" w:space="0" w:color="auto"/>
            </w:tcBorders>
            <w:noWrap/>
            <w:vAlign w:val="bottom"/>
            <w:hideMark/>
          </w:tcPr>
          <w:p w14:paraId="722F1984"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4.989</w:t>
            </w:r>
          </w:p>
        </w:tc>
      </w:tr>
      <w:tr w:rsidR="00F07B69" w:rsidRPr="00F07B69" w14:paraId="4F994A51" w14:textId="77777777" w:rsidTr="00F07B69">
        <w:trPr>
          <w:trHeight w:val="288"/>
        </w:trPr>
        <w:tc>
          <w:tcPr>
            <w:tcW w:w="2428" w:type="dxa"/>
            <w:gridSpan w:val="2"/>
            <w:tcBorders>
              <w:top w:val="nil"/>
              <w:left w:val="single" w:sz="4" w:space="0" w:color="auto"/>
              <w:bottom w:val="single" w:sz="4" w:space="0" w:color="auto"/>
              <w:right w:val="nil"/>
            </w:tcBorders>
            <w:noWrap/>
            <w:vAlign w:val="bottom"/>
            <w:hideMark/>
          </w:tcPr>
          <w:p w14:paraId="67127997" w14:textId="264C8886" w:rsidR="00F07B69" w:rsidRPr="00F07B69" w:rsidRDefault="00F07B69" w:rsidP="00F07B69">
            <w:pPr>
              <w:spacing w:after="0" w:line="240" w:lineRule="auto"/>
              <w:jc w:val="center"/>
              <w:rPr>
                <w:rFonts w:ascii="Aptos Narrow" w:eastAsia="Times New Roman" w:hAnsi="Aptos Narrow" w:cs="Times New Roman"/>
                <w:b/>
                <w:bCs/>
                <w:color w:val="000000"/>
                <w:kern w:val="0"/>
                <w:sz w:val="22"/>
                <w:szCs w:val="22"/>
                <w:u w:val="single"/>
                <w:lang w:eastAsia="en-GB"/>
                <w14:ligatures w14:val="none"/>
              </w:rPr>
            </w:pPr>
            <w:r w:rsidRPr="00F07B69">
              <w:rPr>
                <w:rFonts w:ascii="Aptos Narrow" w:eastAsia="Times New Roman" w:hAnsi="Aptos Narrow" w:cs="Times New Roman"/>
                <w:b/>
                <w:bCs/>
                <w:color w:val="000000"/>
                <w:kern w:val="0"/>
                <w:sz w:val="22"/>
                <w:szCs w:val="22"/>
                <w:u w:val="single"/>
                <w:lang w:eastAsia="en-GB"/>
                <w14:ligatures w14:val="none"/>
              </w:rPr>
              <w:t xml:space="preserve">Material: </w:t>
            </w:r>
            <w:r w:rsidR="00AE7894" w:rsidRPr="00F07B69">
              <w:rPr>
                <w:rFonts w:ascii="Aptos Narrow" w:eastAsia="Times New Roman" w:hAnsi="Aptos Narrow" w:cs="Times New Roman"/>
                <w:b/>
                <w:bCs/>
                <w:color w:val="000000"/>
                <w:kern w:val="0"/>
                <w:sz w:val="22"/>
                <w:szCs w:val="22"/>
                <w:u w:val="single"/>
                <w:lang w:eastAsia="en-GB"/>
                <w14:ligatures w14:val="none"/>
              </w:rPr>
              <w:t>Aluminium</w:t>
            </w:r>
          </w:p>
        </w:tc>
        <w:tc>
          <w:tcPr>
            <w:tcW w:w="1571" w:type="dxa"/>
            <w:tcBorders>
              <w:top w:val="nil"/>
              <w:left w:val="single" w:sz="4" w:space="0" w:color="auto"/>
              <w:bottom w:val="single" w:sz="4" w:space="0" w:color="auto"/>
              <w:right w:val="single" w:sz="4" w:space="0" w:color="auto"/>
            </w:tcBorders>
            <w:noWrap/>
            <w:vAlign w:val="bottom"/>
            <w:hideMark/>
          </w:tcPr>
          <w:p w14:paraId="4ACF7B9C" w14:textId="77777777" w:rsidR="00F07B69" w:rsidRPr="00F07B69" w:rsidRDefault="00F07B69" w:rsidP="00F07B69">
            <w:pPr>
              <w:spacing w:after="0" w:line="240" w:lineRule="auto"/>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L = 0.34m</w:t>
            </w:r>
          </w:p>
        </w:tc>
        <w:tc>
          <w:tcPr>
            <w:tcW w:w="4262" w:type="dxa"/>
            <w:gridSpan w:val="2"/>
            <w:tcBorders>
              <w:top w:val="single" w:sz="4" w:space="0" w:color="auto"/>
              <w:left w:val="nil"/>
              <w:bottom w:val="single" w:sz="4" w:space="0" w:color="auto"/>
              <w:right w:val="single" w:sz="4" w:space="0" w:color="auto"/>
            </w:tcBorders>
            <w:noWrap/>
            <w:vAlign w:val="bottom"/>
            <w:hideMark/>
          </w:tcPr>
          <w:p w14:paraId="14C5DCC7" w14:textId="77777777" w:rsidR="00F07B69" w:rsidRPr="00F07B69" w:rsidRDefault="00F07B69" w:rsidP="00F07B69">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D = 3.1mm, r = 1.55mm</w:t>
            </w:r>
          </w:p>
        </w:tc>
        <w:tc>
          <w:tcPr>
            <w:tcW w:w="2540" w:type="dxa"/>
            <w:gridSpan w:val="2"/>
            <w:tcBorders>
              <w:top w:val="nil"/>
              <w:left w:val="nil"/>
              <w:bottom w:val="single" w:sz="4" w:space="0" w:color="auto"/>
              <w:right w:val="single" w:sz="4" w:space="0" w:color="000000"/>
            </w:tcBorders>
            <w:noWrap/>
            <w:vAlign w:val="bottom"/>
            <w:hideMark/>
          </w:tcPr>
          <w:p w14:paraId="05B36E40" w14:textId="1A2939D2" w:rsidR="00F07B69" w:rsidRPr="00F07B69" w:rsidRDefault="00F07B69" w:rsidP="00F07B69">
            <w:pPr>
              <w:spacing w:after="0" w:line="240" w:lineRule="auto"/>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J = 9.06646216 *10</w:t>
            </w:r>
            <w:r w:rsidRPr="00F07B69">
              <w:rPr>
                <w:rFonts w:ascii="Aptos Narrow" w:eastAsia="Times New Roman" w:hAnsi="Aptos Narrow" w:cs="Times New Roman"/>
                <w:color w:val="000000"/>
                <w:kern w:val="0"/>
                <w:sz w:val="22"/>
                <w:szCs w:val="22"/>
                <w:vertAlign w:val="superscript"/>
                <w:lang w:eastAsia="en-GB"/>
                <w14:ligatures w14:val="none"/>
              </w:rPr>
              <w:t>-12</w:t>
            </w:r>
          </w:p>
        </w:tc>
      </w:tr>
      <w:tr w:rsidR="00F07B69" w:rsidRPr="00F07B69" w14:paraId="5DB3234E" w14:textId="77777777" w:rsidTr="00F07B69">
        <w:trPr>
          <w:trHeight w:val="288"/>
        </w:trPr>
        <w:tc>
          <w:tcPr>
            <w:tcW w:w="1207" w:type="dxa"/>
            <w:tcBorders>
              <w:top w:val="nil"/>
              <w:left w:val="nil"/>
              <w:bottom w:val="nil"/>
              <w:right w:val="nil"/>
            </w:tcBorders>
            <w:noWrap/>
            <w:vAlign w:val="bottom"/>
            <w:hideMark/>
          </w:tcPr>
          <w:p w14:paraId="46C4E0B0" w14:textId="77777777" w:rsidR="00F07B69" w:rsidRPr="00F07B69" w:rsidRDefault="00F07B69" w:rsidP="00F07B69">
            <w:pPr>
              <w:spacing w:after="0" w:line="240" w:lineRule="auto"/>
              <w:rPr>
                <w:rFonts w:ascii="Aptos Narrow" w:eastAsia="Times New Roman" w:hAnsi="Aptos Narrow" w:cs="Times New Roman"/>
                <w:color w:val="000000"/>
                <w:kern w:val="0"/>
                <w:sz w:val="22"/>
                <w:szCs w:val="22"/>
                <w:lang w:eastAsia="en-GB"/>
                <w14:ligatures w14:val="none"/>
              </w:rPr>
            </w:pPr>
          </w:p>
        </w:tc>
        <w:tc>
          <w:tcPr>
            <w:tcW w:w="1221" w:type="dxa"/>
            <w:tcBorders>
              <w:top w:val="nil"/>
              <w:left w:val="nil"/>
              <w:bottom w:val="nil"/>
              <w:right w:val="nil"/>
            </w:tcBorders>
            <w:noWrap/>
            <w:vAlign w:val="bottom"/>
            <w:hideMark/>
          </w:tcPr>
          <w:p w14:paraId="09ECA2EC" w14:textId="77777777" w:rsidR="00F07B69" w:rsidRPr="00F07B69" w:rsidRDefault="00F07B69" w:rsidP="00F07B69">
            <w:pPr>
              <w:spacing w:after="0" w:line="240" w:lineRule="auto"/>
              <w:rPr>
                <w:rFonts w:ascii="Times New Roman" w:eastAsia="Times New Roman" w:hAnsi="Times New Roman" w:cs="Times New Roman"/>
                <w:kern w:val="0"/>
                <w:sz w:val="20"/>
                <w:szCs w:val="20"/>
                <w:lang w:eastAsia="en-GB"/>
                <w14:ligatures w14:val="none"/>
              </w:rPr>
            </w:pPr>
          </w:p>
        </w:tc>
        <w:tc>
          <w:tcPr>
            <w:tcW w:w="1571" w:type="dxa"/>
            <w:tcBorders>
              <w:top w:val="nil"/>
              <w:left w:val="nil"/>
              <w:bottom w:val="nil"/>
              <w:right w:val="nil"/>
            </w:tcBorders>
            <w:noWrap/>
            <w:vAlign w:val="bottom"/>
            <w:hideMark/>
          </w:tcPr>
          <w:p w14:paraId="5632E930" w14:textId="77777777" w:rsidR="00F07B69" w:rsidRPr="00F07B69" w:rsidRDefault="00F07B69" w:rsidP="00F07B69">
            <w:pPr>
              <w:spacing w:after="0" w:line="240" w:lineRule="auto"/>
              <w:rPr>
                <w:rFonts w:ascii="Times New Roman" w:eastAsia="Times New Roman" w:hAnsi="Times New Roman" w:cs="Times New Roman"/>
                <w:kern w:val="0"/>
                <w:sz w:val="20"/>
                <w:szCs w:val="20"/>
                <w:lang w:eastAsia="en-GB"/>
                <w14:ligatures w14:val="none"/>
              </w:rPr>
            </w:pPr>
          </w:p>
        </w:tc>
        <w:tc>
          <w:tcPr>
            <w:tcW w:w="2156" w:type="dxa"/>
            <w:tcBorders>
              <w:top w:val="nil"/>
              <w:left w:val="nil"/>
              <w:bottom w:val="nil"/>
              <w:right w:val="nil"/>
            </w:tcBorders>
            <w:noWrap/>
            <w:vAlign w:val="bottom"/>
            <w:hideMark/>
          </w:tcPr>
          <w:p w14:paraId="7A28ABC7" w14:textId="77777777" w:rsidR="00F07B69" w:rsidRPr="00F07B69" w:rsidRDefault="00F07B69" w:rsidP="00F07B69">
            <w:pPr>
              <w:spacing w:after="0" w:line="240" w:lineRule="auto"/>
              <w:rPr>
                <w:rFonts w:ascii="Times New Roman" w:eastAsia="Times New Roman" w:hAnsi="Times New Roman" w:cs="Times New Roman"/>
                <w:kern w:val="0"/>
                <w:sz w:val="20"/>
                <w:szCs w:val="20"/>
                <w:lang w:eastAsia="en-GB"/>
                <w14:ligatures w14:val="none"/>
              </w:rPr>
            </w:pPr>
          </w:p>
        </w:tc>
        <w:tc>
          <w:tcPr>
            <w:tcW w:w="2106" w:type="dxa"/>
            <w:tcBorders>
              <w:top w:val="nil"/>
              <w:left w:val="nil"/>
              <w:bottom w:val="nil"/>
              <w:right w:val="nil"/>
            </w:tcBorders>
            <w:noWrap/>
            <w:vAlign w:val="bottom"/>
            <w:hideMark/>
          </w:tcPr>
          <w:p w14:paraId="0552ED3A" w14:textId="77777777" w:rsidR="00F07B69" w:rsidRPr="00F07B69" w:rsidRDefault="00F07B69" w:rsidP="00F07B69">
            <w:pPr>
              <w:spacing w:after="0" w:line="240" w:lineRule="auto"/>
              <w:rPr>
                <w:rFonts w:ascii="Times New Roman" w:eastAsia="Times New Roman" w:hAnsi="Times New Roman" w:cs="Times New Roman"/>
                <w:kern w:val="0"/>
                <w:sz w:val="20"/>
                <w:szCs w:val="20"/>
                <w:lang w:eastAsia="en-GB"/>
                <w14:ligatures w14:val="none"/>
              </w:rPr>
            </w:pPr>
          </w:p>
        </w:tc>
        <w:tc>
          <w:tcPr>
            <w:tcW w:w="589" w:type="dxa"/>
            <w:tcBorders>
              <w:top w:val="nil"/>
              <w:left w:val="nil"/>
              <w:bottom w:val="nil"/>
              <w:right w:val="nil"/>
            </w:tcBorders>
            <w:noWrap/>
            <w:vAlign w:val="bottom"/>
            <w:hideMark/>
          </w:tcPr>
          <w:p w14:paraId="59638E54" w14:textId="77777777" w:rsidR="00F07B69" w:rsidRPr="00F07B69" w:rsidRDefault="00F07B69" w:rsidP="00F07B69">
            <w:pPr>
              <w:spacing w:after="0" w:line="240" w:lineRule="auto"/>
              <w:rPr>
                <w:rFonts w:ascii="Times New Roman" w:eastAsia="Times New Roman" w:hAnsi="Times New Roman" w:cs="Times New Roman"/>
                <w:kern w:val="0"/>
                <w:sz w:val="20"/>
                <w:szCs w:val="20"/>
                <w:lang w:eastAsia="en-GB"/>
                <w14:ligatures w14:val="none"/>
              </w:rPr>
            </w:pPr>
          </w:p>
        </w:tc>
        <w:tc>
          <w:tcPr>
            <w:tcW w:w="1951" w:type="dxa"/>
            <w:tcBorders>
              <w:top w:val="nil"/>
              <w:left w:val="nil"/>
              <w:bottom w:val="nil"/>
              <w:right w:val="nil"/>
            </w:tcBorders>
            <w:noWrap/>
            <w:vAlign w:val="bottom"/>
            <w:hideMark/>
          </w:tcPr>
          <w:p w14:paraId="5B581890" w14:textId="77777777" w:rsidR="00F07B69" w:rsidRPr="00F07B69" w:rsidRDefault="00F07B69" w:rsidP="00F07B69">
            <w:pPr>
              <w:spacing w:after="0" w:line="240" w:lineRule="auto"/>
              <w:rPr>
                <w:rFonts w:ascii="Times New Roman" w:eastAsia="Times New Roman" w:hAnsi="Times New Roman" w:cs="Times New Roman"/>
                <w:kern w:val="0"/>
                <w:sz w:val="20"/>
                <w:szCs w:val="20"/>
                <w:lang w:eastAsia="en-GB"/>
                <w14:ligatures w14:val="none"/>
              </w:rPr>
            </w:pPr>
          </w:p>
        </w:tc>
      </w:tr>
    </w:tbl>
    <w:p w14:paraId="5806D333" w14:textId="77777777" w:rsidR="004934A9" w:rsidRDefault="004934A9"/>
    <w:p w14:paraId="1B898B65" w14:textId="7D129FC7" w:rsidR="0025229D" w:rsidRDefault="0025229D" w:rsidP="0025229D">
      <w:pPr>
        <w:pStyle w:val="Caption"/>
        <w:keepNext/>
        <w:jc w:val="center"/>
      </w:pPr>
      <w:bookmarkStart w:id="16" w:name="_Toc218370841"/>
      <w:bookmarkStart w:id="17" w:name="_Toc218372896"/>
      <w:r>
        <w:t xml:space="preserve">Table </w:t>
      </w:r>
      <w:fldSimple w:instr=" SEQ Table \* ARABIC \s 1 ">
        <w:r w:rsidR="00B73A9F">
          <w:rPr>
            <w:noProof/>
          </w:rPr>
          <w:t>3</w:t>
        </w:r>
        <w:bookmarkEnd w:id="17"/>
      </w:fldSimple>
      <w:bookmarkEnd w:id="16"/>
    </w:p>
    <w:tbl>
      <w:tblPr>
        <w:tblW w:w="10801" w:type="dxa"/>
        <w:tblLook w:val="04A0" w:firstRow="1" w:lastRow="0" w:firstColumn="1" w:lastColumn="0" w:noHBand="0" w:noVBand="1"/>
      </w:tblPr>
      <w:tblGrid>
        <w:gridCol w:w="1207"/>
        <w:gridCol w:w="1221"/>
        <w:gridCol w:w="1571"/>
        <w:gridCol w:w="2156"/>
        <w:gridCol w:w="2106"/>
        <w:gridCol w:w="720"/>
        <w:gridCol w:w="1951"/>
      </w:tblGrid>
      <w:tr w:rsidR="00F07B69" w:rsidRPr="00F07B69" w14:paraId="6ECDDCC9" w14:textId="77777777" w:rsidTr="00AD4650">
        <w:trPr>
          <w:trHeight w:val="288"/>
        </w:trPr>
        <w:tc>
          <w:tcPr>
            <w:tcW w:w="10801" w:type="dxa"/>
            <w:gridSpan w:val="7"/>
            <w:tcBorders>
              <w:top w:val="single" w:sz="4" w:space="0" w:color="auto"/>
              <w:left w:val="single" w:sz="4" w:space="0" w:color="auto"/>
              <w:bottom w:val="single" w:sz="4" w:space="0" w:color="auto"/>
              <w:right w:val="single" w:sz="4" w:space="0" w:color="auto"/>
            </w:tcBorders>
            <w:shd w:val="clear" w:color="auto" w:fill="CAEDFB" w:themeFill="accent4" w:themeFillTint="33"/>
            <w:noWrap/>
            <w:vAlign w:val="bottom"/>
            <w:hideMark/>
          </w:tcPr>
          <w:p w14:paraId="1CA1307D" w14:textId="77777777" w:rsidR="00F07B69" w:rsidRPr="00F07B69" w:rsidRDefault="00F07B69" w:rsidP="00F07B69">
            <w:pPr>
              <w:spacing w:after="0" w:line="240" w:lineRule="auto"/>
              <w:jc w:val="center"/>
              <w:rPr>
                <w:rFonts w:ascii="Aptos Narrow" w:eastAsia="Times New Roman" w:hAnsi="Aptos Narrow" w:cs="Times New Roman"/>
                <w:b/>
                <w:bCs/>
                <w:color w:val="000000"/>
                <w:kern w:val="0"/>
                <w:sz w:val="22"/>
                <w:szCs w:val="22"/>
                <w:u w:val="single"/>
                <w:lang w:eastAsia="en-GB"/>
                <w14:ligatures w14:val="none"/>
              </w:rPr>
            </w:pPr>
            <w:r w:rsidRPr="00F07B69">
              <w:rPr>
                <w:rFonts w:ascii="Aptos Narrow" w:eastAsia="Times New Roman" w:hAnsi="Aptos Narrow" w:cs="Times New Roman"/>
                <w:b/>
                <w:bCs/>
                <w:color w:val="000000"/>
                <w:kern w:val="0"/>
                <w:sz w:val="22"/>
                <w:szCs w:val="22"/>
                <w:u w:val="single"/>
                <w:lang w:eastAsia="en-GB"/>
                <w14:ligatures w14:val="none"/>
              </w:rPr>
              <w:t>Shaft Modulus</w:t>
            </w:r>
          </w:p>
        </w:tc>
      </w:tr>
      <w:tr w:rsidR="00F07B69" w:rsidRPr="00F07B69" w14:paraId="24C085E5" w14:textId="77777777" w:rsidTr="00F07B69">
        <w:trPr>
          <w:trHeight w:val="288"/>
        </w:trPr>
        <w:tc>
          <w:tcPr>
            <w:tcW w:w="1207" w:type="dxa"/>
            <w:tcBorders>
              <w:top w:val="nil"/>
              <w:left w:val="single" w:sz="4" w:space="0" w:color="auto"/>
              <w:bottom w:val="single" w:sz="4" w:space="0" w:color="auto"/>
              <w:right w:val="single" w:sz="4" w:space="0" w:color="auto"/>
            </w:tcBorders>
            <w:noWrap/>
            <w:vAlign w:val="bottom"/>
            <w:hideMark/>
          </w:tcPr>
          <w:p w14:paraId="6A9BFFC1" w14:textId="77777777" w:rsidR="00F07B69" w:rsidRPr="00F07B69" w:rsidRDefault="00F07B69" w:rsidP="00F07B69">
            <w:pPr>
              <w:spacing w:after="0" w:line="240" w:lineRule="auto"/>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 xml:space="preserve">Load </w:t>
            </w:r>
            <w:r w:rsidRPr="00F07B69">
              <w:rPr>
                <w:rFonts w:ascii="Aptos Narrow" w:eastAsia="Times New Roman" w:hAnsi="Aptos Narrow" w:cs="Times New Roman"/>
                <w:color w:val="000000"/>
                <w:kern w:val="0"/>
                <w:sz w:val="22"/>
                <w:szCs w:val="22"/>
                <w:lang w:eastAsia="en-GB"/>
                <w14:ligatures w14:val="none"/>
              </w:rPr>
              <w:t>(</w:t>
            </w:r>
            <w:r w:rsidRPr="00F07B69">
              <w:rPr>
                <w:rFonts w:ascii="Aptos Narrow" w:eastAsia="Times New Roman" w:hAnsi="Aptos Narrow" w:cs="Times New Roman"/>
                <w:i/>
                <w:iCs/>
                <w:color w:val="000000"/>
                <w:kern w:val="0"/>
                <w:sz w:val="22"/>
                <w:szCs w:val="22"/>
                <w:lang w:eastAsia="en-GB"/>
                <w14:ligatures w14:val="none"/>
              </w:rPr>
              <w:t>m</w:t>
            </w:r>
            <w:r w:rsidRPr="00F07B69">
              <w:rPr>
                <w:rFonts w:ascii="Aptos Narrow" w:eastAsia="Times New Roman" w:hAnsi="Aptos Narrow" w:cs="Times New Roman"/>
                <w:color w:val="000000"/>
                <w:kern w:val="0"/>
                <w:sz w:val="22"/>
                <w:szCs w:val="22"/>
                <w:lang w:eastAsia="en-GB"/>
                <w14:ligatures w14:val="none"/>
              </w:rPr>
              <w:t xml:space="preserve">) </w:t>
            </w:r>
            <w:r w:rsidRPr="00F07B69">
              <w:rPr>
                <w:rFonts w:ascii="Aptos Narrow" w:eastAsia="Times New Roman" w:hAnsi="Aptos Narrow" w:cs="Times New Roman"/>
                <w:b/>
                <w:bCs/>
                <w:color w:val="000000"/>
                <w:kern w:val="0"/>
                <w:sz w:val="22"/>
                <w:szCs w:val="22"/>
                <w:lang w:eastAsia="en-GB"/>
                <w14:ligatures w14:val="none"/>
              </w:rPr>
              <w:t>(g)</w:t>
            </w:r>
          </w:p>
        </w:tc>
        <w:tc>
          <w:tcPr>
            <w:tcW w:w="1221" w:type="dxa"/>
            <w:tcBorders>
              <w:top w:val="nil"/>
              <w:left w:val="nil"/>
              <w:bottom w:val="single" w:sz="4" w:space="0" w:color="auto"/>
              <w:right w:val="single" w:sz="4" w:space="0" w:color="auto"/>
            </w:tcBorders>
            <w:noWrap/>
            <w:vAlign w:val="bottom"/>
            <w:hideMark/>
          </w:tcPr>
          <w:p w14:paraId="7DAF8F50" w14:textId="77777777" w:rsidR="00F07B69" w:rsidRPr="00F07B69" w:rsidRDefault="00F07B69" w:rsidP="00F07B69">
            <w:pPr>
              <w:spacing w:after="0" w:line="240" w:lineRule="auto"/>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Load (</w:t>
            </w:r>
            <w:r w:rsidRPr="00F07B69">
              <w:rPr>
                <w:rFonts w:ascii="Aptos Narrow" w:eastAsia="Times New Roman" w:hAnsi="Aptos Narrow" w:cs="Times New Roman"/>
                <w:i/>
                <w:iCs/>
                <w:color w:val="000000"/>
                <w:kern w:val="0"/>
                <w:sz w:val="22"/>
                <w:szCs w:val="22"/>
                <w:lang w:eastAsia="en-GB"/>
                <w14:ligatures w14:val="none"/>
              </w:rPr>
              <w:t>w</w:t>
            </w:r>
            <w:r w:rsidRPr="00F07B69">
              <w:rPr>
                <w:rFonts w:ascii="Aptos Narrow" w:eastAsia="Times New Roman" w:hAnsi="Aptos Narrow" w:cs="Times New Roman"/>
                <w:b/>
                <w:bCs/>
                <w:color w:val="000000"/>
                <w:kern w:val="0"/>
                <w:sz w:val="22"/>
                <w:szCs w:val="22"/>
                <w:lang w:eastAsia="en-GB"/>
                <w14:ligatures w14:val="none"/>
              </w:rPr>
              <w:t>) (N)</w:t>
            </w:r>
          </w:p>
        </w:tc>
        <w:tc>
          <w:tcPr>
            <w:tcW w:w="1571" w:type="dxa"/>
            <w:tcBorders>
              <w:top w:val="nil"/>
              <w:left w:val="nil"/>
              <w:bottom w:val="single" w:sz="4" w:space="0" w:color="auto"/>
              <w:right w:val="single" w:sz="4" w:space="0" w:color="auto"/>
            </w:tcBorders>
            <w:noWrap/>
            <w:vAlign w:val="bottom"/>
            <w:hideMark/>
          </w:tcPr>
          <w:p w14:paraId="5319E819" w14:textId="77777777" w:rsidR="00F07B69" w:rsidRPr="00F07B69" w:rsidRDefault="00F07B69" w:rsidP="00F07B69">
            <w:pPr>
              <w:spacing w:after="0" w:line="240" w:lineRule="auto"/>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Torque (</w:t>
            </w:r>
            <w:r w:rsidRPr="00F07B69">
              <w:rPr>
                <w:rFonts w:ascii="Aptos Narrow" w:eastAsia="Times New Roman" w:hAnsi="Aptos Narrow" w:cs="Times New Roman"/>
                <w:i/>
                <w:iCs/>
                <w:color w:val="000000"/>
                <w:kern w:val="0"/>
                <w:sz w:val="22"/>
                <w:szCs w:val="22"/>
                <w:lang w:eastAsia="en-GB"/>
                <w14:ligatures w14:val="none"/>
              </w:rPr>
              <w:t>T</w:t>
            </w:r>
            <w:r w:rsidRPr="00F07B69">
              <w:rPr>
                <w:rFonts w:ascii="Aptos Narrow" w:eastAsia="Times New Roman" w:hAnsi="Aptos Narrow" w:cs="Times New Roman"/>
                <w:b/>
                <w:bCs/>
                <w:color w:val="000000"/>
                <w:kern w:val="0"/>
                <w:sz w:val="22"/>
                <w:szCs w:val="22"/>
                <w:lang w:eastAsia="en-GB"/>
                <w14:ligatures w14:val="none"/>
              </w:rPr>
              <w:t>) (Nm)</w:t>
            </w:r>
          </w:p>
        </w:tc>
        <w:tc>
          <w:tcPr>
            <w:tcW w:w="2156" w:type="dxa"/>
            <w:tcBorders>
              <w:top w:val="nil"/>
              <w:left w:val="nil"/>
              <w:bottom w:val="single" w:sz="4" w:space="0" w:color="auto"/>
              <w:right w:val="single" w:sz="4" w:space="0" w:color="auto"/>
            </w:tcBorders>
            <w:noWrap/>
            <w:vAlign w:val="bottom"/>
            <w:hideMark/>
          </w:tcPr>
          <w:p w14:paraId="23E9E0A0" w14:textId="77777777" w:rsidR="00F07B69" w:rsidRPr="00F07B69" w:rsidRDefault="00F07B69" w:rsidP="00F07B69">
            <w:pPr>
              <w:spacing w:after="0" w:line="240" w:lineRule="auto"/>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Twist Angle (degrees)</w:t>
            </w:r>
          </w:p>
        </w:tc>
        <w:tc>
          <w:tcPr>
            <w:tcW w:w="2106" w:type="dxa"/>
            <w:tcBorders>
              <w:top w:val="nil"/>
              <w:left w:val="nil"/>
              <w:bottom w:val="single" w:sz="4" w:space="0" w:color="auto"/>
              <w:right w:val="single" w:sz="4" w:space="0" w:color="auto"/>
            </w:tcBorders>
            <w:noWrap/>
            <w:vAlign w:val="bottom"/>
            <w:hideMark/>
          </w:tcPr>
          <w:p w14:paraId="5E5B0FEC" w14:textId="77777777" w:rsidR="00F07B69" w:rsidRPr="00F07B69" w:rsidRDefault="00F07B69" w:rsidP="00F07B69">
            <w:pPr>
              <w:spacing w:after="0" w:line="240" w:lineRule="auto"/>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Twist Angle (radians)</w:t>
            </w:r>
          </w:p>
        </w:tc>
        <w:tc>
          <w:tcPr>
            <w:tcW w:w="589" w:type="dxa"/>
            <w:tcBorders>
              <w:top w:val="nil"/>
              <w:left w:val="nil"/>
              <w:bottom w:val="single" w:sz="4" w:space="0" w:color="auto"/>
              <w:right w:val="single" w:sz="4" w:space="0" w:color="auto"/>
            </w:tcBorders>
            <w:noWrap/>
            <w:vAlign w:val="bottom"/>
            <w:hideMark/>
          </w:tcPr>
          <w:p w14:paraId="667EBA9B" w14:textId="77777777" w:rsidR="00F07B69" w:rsidRPr="00F07B69" w:rsidRDefault="00F07B69" w:rsidP="00F07B69">
            <w:pPr>
              <w:spacing w:after="0" w:line="240" w:lineRule="auto"/>
              <w:rPr>
                <w:rFonts w:ascii="Aptos Narrow" w:eastAsia="Times New Roman" w:hAnsi="Aptos Narrow" w:cs="Times New Roman"/>
                <w:i/>
                <w:iCs/>
                <w:color w:val="000000"/>
                <w:kern w:val="0"/>
                <w:sz w:val="22"/>
                <w:szCs w:val="22"/>
                <w:lang w:eastAsia="en-GB"/>
                <w14:ligatures w14:val="none"/>
              </w:rPr>
            </w:pPr>
            <w:r w:rsidRPr="00F07B69">
              <w:rPr>
                <w:rFonts w:ascii="Aptos Narrow" w:eastAsia="Times New Roman" w:hAnsi="Aptos Narrow" w:cs="Times New Roman"/>
                <w:i/>
                <w:iCs/>
                <w:color w:val="000000"/>
                <w:kern w:val="0"/>
                <w:sz w:val="22"/>
                <w:szCs w:val="22"/>
                <w:lang w:eastAsia="en-GB"/>
                <w14:ligatures w14:val="none"/>
              </w:rPr>
              <w:t>TL</w:t>
            </w:r>
          </w:p>
        </w:tc>
        <w:tc>
          <w:tcPr>
            <w:tcW w:w="1951" w:type="dxa"/>
            <w:tcBorders>
              <w:top w:val="nil"/>
              <w:left w:val="nil"/>
              <w:bottom w:val="single" w:sz="4" w:space="0" w:color="auto"/>
              <w:right w:val="single" w:sz="4" w:space="0" w:color="auto"/>
            </w:tcBorders>
            <w:noWrap/>
            <w:vAlign w:val="bottom"/>
            <w:hideMark/>
          </w:tcPr>
          <w:p w14:paraId="26C9BF66" w14:textId="490D93EC" w:rsidR="00F07B69" w:rsidRPr="00F07B69" w:rsidRDefault="00F07B69" w:rsidP="00F07B69">
            <w:pPr>
              <w:spacing w:after="0" w:line="240" w:lineRule="auto"/>
              <w:rPr>
                <w:rFonts w:ascii="Aptos Narrow" w:eastAsia="Times New Roman" w:hAnsi="Aptos Narrow" w:cs="Times New Roman"/>
                <w:i/>
                <w:iCs/>
                <w:color w:val="000000"/>
                <w:kern w:val="0"/>
                <w:sz w:val="22"/>
                <w:szCs w:val="22"/>
                <w:lang w:eastAsia="en-GB"/>
                <w14:ligatures w14:val="none"/>
              </w:rPr>
            </w:pPr>
            <w:r w:rsidRPr="00F07B69">
              <w:rPr>
                <w:rFonts w:ascii="Aptos Narrow" w:eastAsia="Times New Roman" w:hAnsi="Aptos Narrow" w:cs="Times New Roman"/>
                <w:i/>
                <w:iCs/>
                <w:color w:val="000000"/>
                <w:kern w:val="0"/>
                <w:sz w:val="22"/>
                <w:szCs w:val="22"/>
                <w:lang w:eastAsia="en-GB"/>
                <w14:ligatures w14:val="none"/>
              </w:rPr>
              <w:t>J * Radians *10</w:t>
            </w:r>
            <w:r w:rsidRPr="00F07B69">
              <w:rPr>
                <w:rFonts w:ascii="Aptos Narrow" w:eastAsia="Times New Roman" w:hAnsi="Aptos Narrow" w:cs="Times New Roman"/>
                <w:i/>
                <w:iCs/>
                <w:color w:val="000000"/>
                <w:kern w:val="0"/>
                <w:sz w:val="22"/>
                <w:szCs w:val="22"/>
                <w:vertAlign w:val="superscript"/>
                <w:lang w:eastAsia="en-GB"/>
                <w14:ligatures w14:val="none"/>
              </w:rPr>
              <w:t>-12</w:t>
            </w:r>
          </w:p>
        </w:tc>
      </w:tr>
      <w:tr w:rsidR="00F07B69" w:rsidRPr="00F07B69" w14:paraId="43B81151" w14:textId="77777777" w:rsidTr="00F07B69">
        <w:trPr>
          <w:trHeight w:val="288"/>
        </w:trPr>
        <w:tc>
          <w:tcPr>
            <w:tcW w:w="1207" w:type="dxa"/>
            <w:tcBorders>
              <w:top w:val="nil"/>
              <w:left w:val="single" w:sz="4" w:space="0" w:color="auto"/>
              <w:bottom w:val="single" w:sz="4" w:space="0" w:color="auto"/>
              <w:right w:val="single" w:sz="4" w:space="0" w:color="auto"/>
            </w:tcBorders>
            <w:noWrap/>
            <w:vAlign w:val="bottom"/>
            <w:hideMark/>
          </w:tcPr>
          <w:p w14:paraId="08DD73DE"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100</w:t>
            </w:r>
          </w:p>
        </w:tc>
        <w:tc>
          <w:tcPr>
            <w:tcW w:w="1221" w:type="dxa"/>
            <w:tcBorders>
              <w:top w:val="nil"/>
              <w:left w:val="nil"/>
              <w:bottom w:val="single" w:sz="4" w:space="0" w:color="auto"/>
              <w:right w:val="single" w:sz="4" w:space="0" w:color="auto"/>
            </w:tcBorders>
            <w:noWrap/>
            <w:vAlign w:val="bottom"/>
            <w:hideMark/>
          </w:tcPr>
          <w:p w14:paraId="32B2BEAD"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0.98</w:t>
            </w:r>
          </w:p>
        </w:tc>
        <w:tc>
          <w:tcPr>
            <w:tcW w:w="1571" w:type="dxa"/>
            <w:tcBorders>
              <w:top w:val="nil"/>
              <w:left w:val="nil"/>
              <w:bottom w:val="single" w:sz="4" w:space="0" w:color="auto"/>
              <w:right w:val="single" w:sz="4" w:space="0" w:color="auto"/>
            </w:tcBorders>
            <w:noWrap/>
            <w:vAlign w:val="bottom"/>
            <w:hideMark/>
          </w:tcPr>
          <w:p w14:paraId="0E49C113"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0.098</w:t>
            </w:r>
          </w:p>
        </w:tc>
        <w:tc>
          <w:tcPr>
            <w:tcW w:w="2156" w:type="dxa"/>
            <w:tcBorders>
              <w:top w:val="nil"/>
              <w:left w:val="nil"/>
              <w:bottom w:val="single" w:sz="4" w:space="0" w:color="auto"/>
              <w:right w:val="single" w:sz="4" w:space="0" w:color="auto"/>
            </w:tcBorders>
            <w:noWrap/>
            <w:vAlign w:val="bottom"/>
            <w:hideMark/>
          </w:tcPr>
          <w:p w14:paraId="3E80C1A8"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2.50</w:t>
            </w:r>
          </w:p>
        </w:tc>
        <w:tc>
          <w:tcPr>
            <w:tcW w:w="2106" w:type="dxa"/>
            <w:tcBorders>
              <w:top w:val="nil"/>
              <w:left w:val="nil"/>
              <w:bottom w:val="single" w:sz="4" w:space="0" w:color="auto"/>
              <w:right w:val="single" w:sz="4" w:space="0" w:color="auto"/>
            </w:tcBorders>
            <w:noWrap/>
            <w:vAlign w:val="bottom"/>
            <w:hideMark/>
          </w:tcPr>
          <w:p w14:paraId="6C921602"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0.044</w:t>
            </w:r>
          </w:p>
        </w:tc>
        <w:tc>
          <w:tcPr>
            <w:tcW w:w="589" w:type="dxa"/>
            <w:tcBorders>
              <w:top w:val="nil"/>
              <w:left w:val="nil"/>
              <w:bottom w:val="single" w:sz="4" w:space="0" w:color="auto"/>
              <w:right w:val="single" w:sz="4" w:space="0" w:color="auto"/>
            </w:tcBorders>
            <w:noWrap/>
            <w:vAlign w:val="bottom"/>
            <w:hideMark/>
          </w:tcPr>
          <w:p w14:paraId="3B632B9C"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0.033</w:t>
            </w:r>
          </w:p>
        </w:tc>
        <w:tc>
          <w:tcPr>
            <w:tcW w:w="1951" w:type="dxa"/>
            <w:tcBorders>
              <w:top w:val="nil"/>
              <w:left w:val="nil"/>
              <w:bottom w:val="single" w:sz="4" w:space="0" w:color="auto"/>
              <w:right w:val="single" w:sz="4" w:space="0" w:color="auto"/>
            </w:tcBorders>
            <w:noWrap/>
            <w:vAlign w:val="bottom"/>
            <w:hideMark/>
          </w:tcPr>
          <w:p w14:paraId="668CD444"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0.399</w:t>
            </w:r>
          </w:p>
        </w:tc>
      </w:tr>
      <w:tr w:rsidR="00F07B69" w:rsidRPr="00F07B69" w14:paraId="39D16870" w14:textId="77777777" w:rsidTr="00F07B69">
        <w:trPr>
          <w:trHeight w:val="288"/>
        </w:trPr>
        <w:tc>
          <w:tcPr>
            <w:tcW w:w="1207" w:type="dxa"/>
            <w:tcBorders>
              <w:top w:val="nil"/>
              <w:left w:val="single" w:sz="4" w:space="0" w:color="auto"/>
              <w:bottom w:val="single" w:sz="4" w:space="0" w:color="auto"/>
              <w:right w:val="single" w:sz="4" w:space="0" w:color="auto"/>
            </w:tcBorders>
            <w:noWrap/>
            <w:vAlign w:val="bottom"/>
            <w:hideMark/>
          </w:tcPr>
          <w:p w14:paraId="077D1763"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200</w:t>
            </w:r>
          </w:p>
        </w:tc>
        <w:tc>
          <w:tcPr>
            <w:tcW w:w="1221" w:type="dxa"/>
            <w:tcBorders>
              <w:top w:val="nil"/>
              <w:left w:val="nil"/>
              <w:bottom w:val="single" w:sz="4" w:space="0" w:color="auto"/>
              <w:right w:val="single" w:sz="4" w:space="0" w:color="auto"/>
            </w:tcBorders>
            <w:noWrap/>
            <w:vAlign w:val="bottom"/>
            <w:hideMark/>
          </w:tcPr>
          <w:p w14:paraId="64F6E4F7"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1.962</w:t>
            </w:r>
          </w:p>
        </w:tc>
        <w:tc>
          <w:tcPr>
            <w:tcW w:w="1571" w:type="dxa"/>
            <w:tcBorders>
              <w:top w:val="nil"/>
              <w:left w:val="nil"/>
              <w:bottom w:val="single" w:sz="4" w:space="0" w:color="auto"/>
              <w:right w:val="single" w:sz="4" w:space="0" w:color="auto"/>
            </w:tcBorders>
            <w:noWrap/>
            <w:vAlign w:val="bottom"/>
            <w:hideMark/>
          </w:tcPr>
          <w:p w14:paraId="6EBAB3D1"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0.196</w:t>
            </w:r>
          </w:p>
        </w:tc>
        <w:tc>
          <w:tcPr>
            <w:tcW w:w="2156" w:type="dxa"/>
            <w:tcBorders>
              <w:top w:val="nil"/>
              <w:left w:val="nil"/>
              <w:bottom w:val="single" w:sz="4" w:space="0" w:color="auto"/>
              <w:right w:val="single" w:sz="4" w:space="0" w:color="auto"/>
            </w:tcBorders>
            <w:noWrap/>
            <w:vAlign w:val="bottom"/>
            <w:hideMark/>
          </w:tcPr>
          <w:p w14:paraId="0B913BD6"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5.00</w:t>
            </w:r>
          </w:p>
        </w:tc>
        <w:tc>
          <w:tcPr>
            <w:tcW w:w="2106" w:type="dxa"/>
            <w:tcBorders>
              <w:top w:val="nil"/>
              <w:left w:val="nil"/>
              <w:bottom w:val="single" w:sz="4" w:space="0" w:color="auto"/>
              <w:right w:val="single" w:sz="4" w:space="0" w:color="auto"/>
            </w:tcBorders>
            <w:noWrap/>
            <w:vAlign w:val="bottom"/>
            <w:hideMark/>
          </w:tcPr>
          <w:p w14:paraId="5DB12B3A"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0.087</w:t>
            </w:r>
          </w:p>
        </w:tc>
        <w:tc>
          <w:tcPr>
            <w:tcW w:w="589" w:type="dxa"/>
            <w:tcBorders>
              <w:top w:val="nil"/>
              <w:left w:val="nil"/>
              <w:bottom w:val="single" w:sz="4" w:space="0" w:color="auto"/>
              <w:right w:val="single" w:sz="4" w:space="0" w:color="auto"/>
            </w:tcBorders>
            <w:noWrap/>
            <w:vAlign w:val="bottom"/>
            <w:hideMark/>
          </w:tcPr>
          <w:p w14:paraId="70D42988"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0.066</w:t>
            </w:r>
          </w:p>
        </w:tc>
        <w:tc>
          <w:tcPr>
            <w:tcW w:w="1951" w:type="dxa"/>
            <w:tcBorders>
              <w:top w:val="nil"/>
              <w:left w:val="nil"/>
              <w:bottom w:val="single" w:sz="4" w:space="0" w:color="auto"/>
              <w:right w:val="single" w:sz="4" w:space="0" w:color="auto"/>
            </w:tcBorders>
            <w:noWrap/>
            <w:vAlign w:val="bottom"/>
            <w:hideMark/>
          </w:tcPr>
          <w:p w14:paraId="164A41F7"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0.789</w:t>
            </w:r>
          </w:p>
        </w:tc>
      </w:tr>
      <w:tr w:rsidR="00F07B69" w:rsidRPr="00F07B69" w14:paraId="5A667DE8" w14:textId="77777777" w:rsidTr="00F07B69">
        <w:trPr>
          <w:trHeight w:val="288"/>
        </w:trPr>
        <w:tc>
          <w:tcPr>
            <w:tcW w:w="1207" w:type="dxa"/>
            <w:tcBorders>
              <w:top w:val="nil"/>
              <w:left w:val="single" w:sz="4" w:space="0" w:color="auto"/>
              <w:bottom w:val="single" w:sz="4" w:space="0" w:color="auto"/>
              <w:right w:val="single" w:sz="4" w:space="0" w:color="auto"/>
            </w:tcBorders>
            <w:noWrap/>
            <w:vAlign w:val="bottom"/>
            <w:hideMark/>
          </w:tcPr>
          <w:p w14:paraId="31A06402"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300</w:t>
            </w:r>
          </w:p>
        </w:tc>
        <w:tc>
          <w:tcPr>
            <w:tcW w:w="1221" w:type="dxa"/>
            <w:tcBorders>
              <w:top w:val="nil"/>
              <w:left w:val="nil"/>
              <w:bottom w:val="single" w:sz="4" w:space="0" w:color="auto"/>
              <w:right w:val="single" w:sz="4" w:space="0" w:color="auto"/>
            </w:tcBorders>
            <w:noWrap/>
            <w:vAlign w:val="bottom"/>
            <w:hideMark/>
          </w:tcPr>
          <w:p w14:paraId="712979F7"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2.943</w:t>
            </w:r>
          </w:p>
        </w:tc>
        <w:tc>
          <w:tcPr>
            <w:tcW w:w="1571" w:type="dxa"/>
            <w:tcBorders>
              <w:top w:val="nil"/>
              <w:left w:val="nil"/>
              <w:bottom w:val="single" w:sz="4" w:space="0" w:color="auto"/>
              <w:right w:val="single" w:sz="4" w:space="0" w:color="auto"/>
            </w:tcBorders>
            <w:noWrap/>
            <w:vAlign w:val="bottom"/>
            <w:hideMark/>
          </w:tcPr>
          <w:p w14:paraId="5F38DF61"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0.294</w:t>
            </w:r>
          </w:p>
        </w:tc>
        <w:tc>
          <w:tcPr>
            <w:tcW w:w="2156" w:type="dxa"/>
            <w:tcBorders>
              <w:top w:val="nil"/>
              <w:left w:val="nil"/>
              <w:bottom w:val="single" w:sz="4" w:space="0" w:color="auto"/>
              <w:right w:val="single" w:sz="4" w:space="0" w:color="auto"/>
            </w:tcBorders>
            <w:noWrap/>
            <w:vAlign w:val="bottom"/>
            <w:hideMark/>
          </w:tcPr>
          <w:p w14:paraId="23DE86C0"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7.50</w:t>
            </w:r>
          </w:p>
        </w:tc>
        <w:tc>
          <w:tcPr>
            <w:tcW w:w="2106" w:type="dxa"/>
            <w:tcBorders>
              <w:top w:val="nil"/>
              <w:left w:val="nil"/>
              <w:bottom w:val="single" w:sz="4" w:space="0" w:color="auto"/>
              <w:right w:val="single" w:sz="4" w:space="0" w:color="auto"/>
            </w:tcBorders>
            <w:noWrap/>
            <w:vAlign w:val="bottom"/>
            <w:hideMark/>
          </w:tcPr>
          <w:p w14:paraId="2AE4268E"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0.131</w:t>
            </w:r>
          </w:p>
        </w:tc>
        <w:tc>
          <w:tcPr>
            <w:tcW w:w="589" w:type="dxa"/>
            <w:tcBorders>
              <w:top w:val="nil"/>
              <w:left w:val="nil"/>
              <w:bottom w:val="single" w:sz="4" w:space="0" w:color="auto"/>
              <w:right w:val="single" w:sz="4" w:space="0" w:color="auto"/>
            </w:tcBorders>
            <w:noWrap/>
            <w:vAlign w:val="bottom"/>
            <w:hideMark/>
          </w:tcPr>
          <w:p w14:paraId="0DA7CEE9"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0.099</w:t>
            </w:r>
          </w:p>
        </w:tc>
        <w:tc>
          <w:tcPr>
            <w:tcW w:w="1951" w:type="dxa"/>
            <w:tcBorders>
              <w:top w:val="nil"/>
              <w:left w:val="nil"/>
              <w:bottom w:val="single" w:sz="4" w:space="0" w:color="auto"/>
              <w:right w:val="single" w:sz="4" w:space="0" w:color="auto"/>
            </w:tcBorders>
            <w:noWrap/>
            <w:vAlign w:val="bottom"/>
            <w:hideMark/>
          </w:tcPr>
          <w:p w14:paraId="79B97265"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1.188</w:t>
            </w:r>
          </w:p>
        </w:tc>
      </w:tr>
      <w:tr w:rsidR="00F07B69" w:rsidRPr="00F07B69" w14:paraId="5270E55F" w14:textId="77777777" w:rsidTr="00F07B69">
        <w:trPr>
          <w:trHeight w:val="288"/>
        </w:trPr>
        <w:tc>
          <w:tcPr>
            <w:tcW w:w="1207" w:type="dxa"/>
            <w:tcBorders>
              <w:top w:val="nil"/>
              <w:left w:val="single" w:sz="4" w:space="0" w:color="auto"/>
              <w:bottom w:val="single" w:sz="4" w:space="0" w:color="auto"/>
              <w:right w:val="single" w:sz="4" w:space="0" w:color="auto"/>
            </w:tcBorders>
            <w:noWrap/>
            <w:vAlign w:val="bottom"/>
            <w:hideMark/>
          </w:tcPr>
          <w:p w14:paraId="28F918CE"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400</w:t>
            </w:r>
          </w:p>
        </w:tc>
        <w:tc>
          <w:tcPr>
            <w:tcW w:w="1221" w:type="dxa"/>
            <w:tcBorders>
              <w:top w:val="nil"/>
              <w:left w:val="nil"/>
              <w:bottom w:val="single" w:sz="4" w:space="0" w:color="auto"/>
              <w:right w:val="single" w:sz="4" w:space="0" w:color="auto"/>
            </w:tcBorders>
            <w:noWrap/>
            <w:vAlign w:val="bottom"/>
            <w:hideMark/>
          </w:tcPr>
          <w:p w14:paraId="77396369"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3.924</w:t>
            </w:r>
          </w:p>
        </w:tc>
        <w:tc>
          <w:tcPr>
            <w:tcW w:w="1571" w:type="dxa"/>
            <w:tcBorders>
              <w:top w:val="nil"/>
              <w:left w:val="nil"/>
              <w:bottom w:val="single" w:sz="4" w:space="0" w:color="auto"/>
              <w:right w:val="single" w:sz="4" w:space="0" w:color="auto"/>
            </w:tcBorders>
            <w:noWrap/>
            <w:vAlign w:val="bottom"/>
            <w:hideMark/>
          </w:tcPr>
          <w:p w14:paraId="6FA7A568"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0.392</w:t>
            </w:r>
          </w:p>
        </w:tc>
        <w:tc>
          <w:tcPr>
            <w:tcW w:w="2156" w:type="dxa"/>
            <w:tcBorders>
              <w:top w:val="nil"/>
              <w:left w:val="nil"/>
              <w:bottom w:val="single" w:sz="4" w:space="0" w:color="auto"/>
              <w:right w:val="single" w:sz="4" w:space="0" w:color="auto"/>
            </w:tcBorders>
            <w:noWrap/>
            <w:vAlign w:val="bottom"/>
            <w:hideMark/>
          </w:tcPr>
          <w:p w14:paraId="0D818723"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10.00</w:t>
            </w:r>
          </w:p>
        </w:tc>
        <w:tc>
          <w:tcPr>
            <w:tcW w:w="2106" w:type="dxa"/>
            <w:tcBorders>
              <w:top w:val="nil"/>
              <w:left w:val="nil"/>
              <w:bottom w:val="single" w:sz="4" w:space="0" w:color="auto"/>
              <w:right w:val="single" w:sz="4" w:space="0" w:color="auto"/>
            </w:tcBorders>
            <w:noWrap/>
            <w:vAlign w:val="bottom"/>
            <w:hideMark/>
          </w:tcPr>
          <w:p w14:paraId="3D2A0309"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0.175</w:t>
            </w:r>
          </w:p>
        </w:tc>
        <w:tc>
          <w:tcPr>
            <w:tcW w:w="589" w:type="dxa"/>
            <w:tcBorders>
              <w:top w:val="nil"/>
              <w:left w:val="nil"/>
              <w:bottom w:val="single" w:sz="4" w:space="0" w:color="auto"/>
              <w:right w:val="single" w:sz="4" w:space="0" w:color="auto"/>
            </w:tcBorders>
            <w:noWrap/>
            <w:vAlign w:val="bottom"/>
            <w:hideMark/>
          </w:tcPr>
          <w:p w14:paraId="0FC34863"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0.133</w:t>
            </w:r>
          </w:p>
        </w:tc>
        <w:tc>
          <w:tcPr>
            <w:tcW w:w="1951" w:type="dxa"/>
            <w:tcBorders>
              <w:top w:val="nil"/>
              <w:left w:val="nil"/>
              <w:bottom w:val="single" w:sz="4" w:space="0" w:color="auto"/>
              <w:right w:val="single" w:sz="4" w:space="0" w:color="auto"/>
            </w:tcBorders>
            <w:noWrap/>
            <w:vAlign w:val="bottom"/>
            <w:hideMark/>
          </w:tcPr>
          <w:p w14:paraId="51BCC8D1"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1.587</w:t>
            </w:r>
          </w:p>
        </w:tc>
      </w:tr>
      <w:tr w:rsidR="00F07B69" w:rsidRPr="00F07B69" w14:paraId="3218452E" w14:textId="77777777" w:rsidTr="00F07B69">
        <w:trPr>
          <w:trHeight w:val="288"/>
        </w:trPr>
        <w:tc>
          <w:tcPr>
            <w:tcW w:w="1207" w:type="dxa"/>
            <w:tcBorders>
              <w:top w:val="nil"/>
              <w:left w:val="single" w:sz="4" w:space="0" w:color="auto"/>
              <w:bottom w:val="single" w:sz="4" w:space="0" w:color="auto"/>
              <w:right w:val="single" w:sz="4" w:space="0" w:color="auto"/>
            </w:tcBorders>
            <w:noWrap/>
            <w:vAlign w:val="bottom"/>
            <w:hideMark/>
          </w:tcPr>
          <w:p w14:paraId="501C597C"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500</w:t>
            </w:r>
          </w:p>
        </w:tc>
        <w:tc>
          <w:tcPr>
            <w:tcW w:w="1221" w:type="dxa"/>
            <w:tcBorders>
              <w:top w:val="nil"/>
              <w:left w:val="nil"/>
              <w:bottom w:val="single" w:sz="4" w:space="0" w:color="auto"/>
              <w:right w:val="single" w:sz="4" w:space="0" w:color="auto"/>
            </w:tcBorders>
            <w:noWrap/>
            <w:vAlign w:val="bottom"/>
            <w:hideMark/>
          </w:tcPr>
          <w:p w14:paraId="6AA1BA11"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4.905</w:t>
            </w:r>
          </w:p>
        </w:tc>
        <w:tc>
          <w:tcPr>
            <w:tcW w:w="1571" w:type="dxa"/>
            <w:tcBorders>
              <w:top w:val="nil"/>
              <w:left w:val="nil"/>
              <w:bottom w:val="single" w:sz="4" w:space="0" w:color="auto"/>
              <w:right w:val="single" w:sz="4" w:space="0" w:color="auto"/>
            </w:tcBorders>
            <w:noWrap/>
            <w:vAlign w:val="bottom"/>
            <w:hideMark/>
          </w:tcPr>
          <w:p w14:paraId="596C1E14"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0.491</w:t>
            </w:r>
          </w:p>
        </w:tc>
        <w:tc>
          <w:tcPr>
            <w:tcW w:w="2156" w:type="dxa"/>
            <w:tcBorders>
              <w:top w:val="nil"/>
              <w:left w:val="nil"/>
              <w:bottom w:val="single" w:sz="4" w:space="0" w:color="auto"/>
              <w:right w:val="single" w:sz="4" w:space="0" w:color="auto"/>
            </w:tcBorders>
            <w:noWrap/>
            <w:vAlign w:val="bottom"/>
            <w:hideMark/>
          </w:tcPr>
          <w:p w14:paraId="23CAC16E" w14:textId="77777777" w:rsidR="00F07B69" w:rsidRPr="00F07B69" w:rsidRDefault="00F07B69" w:rsidP="00F07B69">
            <w:pPr>
              <w:spacing w:after="0" w:line="240" w:lineRule="auto"/>
              <w:jc w:val="right"/>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12.50</w:t>
            </w:r>
          </w:p>
        </w:tc>
        <w:tc>
          <w:tcPr>
            <w:tcW w:w="2106" w:type="dxa"/>
            <w:tcBorders>
              <w:top w:val="nil"/>
              <w:left w:val="nil"/>
              <w:bottom w:val="single" w:sz="4" w:space="0" w:color="auto"/>
              <w:right w:val="single" w:sz="4" w:space="0" w:color="auto"/>
            </w:tcBorders>
            <w:noWrap/>
            <w:vAlign w:val="bottom"/>
            <w:hideMark/>
          </w:tcPr>
          <w:p w14:paraId="346B5C79"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0.218</w:t>
            </w:r>
          </w:p>
        </w:tc>
        <w:tc>
          <w:tcPr>
            <w:tcW w:w="589" w:type="dxa"/>
            <w:tcBorders>
              <w:top w:val="nil"/>
              <w:left w:val="nil"/>
              <w:bottom w:val="single" w:sz="4" w:space="0" w:color="auto"/>
              <w:right w:val="single" w:sz="4" w:space="0" w:color="auto"/>
            </w:tcBorders>
            <w:noWrap/>
            <w:vAlign w:val="bottom"/>
            <w:hideMark/>
          </w:tcPr>
          <w:p w14:paraId="15C75AB0"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0.167</w:t>
            </w:r>
          </w:p>
        </w:tc>
        <w:tc>
          <w:tcPr>
            <w:tcW w:w="1951" w:type="dxa"/>
            <w:tcBorders>
              <w:top w:val="nil"/>
              <w:left w:val="nil"/>
              <w:bottom w:val="single" w:sz="4" w:space="0" w:color="auto"/>
              <w:right w:val="single" w:sz="4" w:space="0" w:color="auto"/>
            </w:tcBorders>
            <w:noWrap/>
            <w:vAlign w:val="bottom"/>
            <w:hideMark/>
          </w:tcPr>
          <w:p w14:paraId="1BEEC56A" w14:textId="77777777" w:rsidR="00F07B69" w:rsidRPr="00F07B69" w:rsidRDefault="00F07B69" w:rsidP="00F07B69">
            <w:pPr>
              <w:spacing w:after="0" w:line="240" w:lineRule="auto"/>
              <w:jc w:val="right"/>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1.977</w:t>
            </w:r>
          </w:p>
        </w:tc>
      </w:tr>
      <w:tr w:rsidR="00F07B69" w:rsidRPr="00F07B69" w14:paraId="6E9C6F98" w14:textId="77777777" w:rsidTr="00F07B69">
        <w:trPr>
          <w:trHeight w:val="288"/>
        </w:trPr>
        <w:tc>
          <w:tcPr>
            <w:tcW w:w="2428" w:type="dxa"/>
            <w:gridSpan w:val="2"/>
            <w:tcBorders>
              <w:top w:val="nil"/>
              <w:left w:val="single" w:sz="4" w:space="0" w:color="auto"/>
              <w:bottom w:val="single" w:sz="4" w:space="0" w:color="auto"/>
              <w:right w:val="nil"/>
            </w:tcBorders>
            <w:noWrap/>
            <w:vAlign w:val="bottom"/>
            <w:hideMark/>
          </w:tcPr>
          <w:p w14:paraId="6822CF19" w14:textId="77777777" w:rsidR="00F07B69" w:rsidRPr="00F07B69" w:rsidRDefault="00F07B69" w:rsidP="00F07B69">
            <w:pPr>
              <w:spacing w:after="0" w:line="240" w:lineRule="auto"/>
              <w:jc w:val="center"/>
              <w:rPr>
                <w:rFonts w:ascii="Aptos Narrow" w:eastAsia="Times New Roman" w:hAnsi="Aptos Narrow" w:cs="Times New Roman"/>
                <w:b/>
                <w:bCs/>
                <w:color w:val="000000"/>
                <w:kern w:val="0"/>
                <w:sz w:val="22"/>
                <w:szCs w:val="22"/>
                <w:u w:val="single"/>
                <w:lang w:eastAsia="en-GB"/>
                <w14:ligatures w14:val="none"/>
              </w:rPr>
            </w:pPr>
            <w:r w:rsidRPr="00F07B69">
              <w:rPr>
                <w:rFonts w:ascii="Aptos Narrow" w:eastAsia="Times New Roman" w:hAnsi="Aptos Narrow" w:cs="Times New Roman"/>
                <w:b/>
                <w:bCs/>
                <w:color w:val="000000"/>
                <w:kern w:val="0"/>
                <w:sz w:val="22"/>
                <w:szCs w:val="22"/>
                <w:u w:val="single"/>
                <w:lang w:eastAsia="en-GB"/>
                <w14:ligatures w14:val="none"/>
              </w:rPr>
              <w:t>Material: Steel</w:t>
            </w:r>
          </w:p>
        </w:tc>
        <w:tc>
          <w:tcPr>
            <w:tcW w:w="1571" w:type="dxa"/>
            <w:tcBorders>
              <w:top w:val="nil"/>
              <w:left w:val="single" w:sz="4" w:space="0" w:color="auto"/>
              <w:bottom w:val="single" w:sz="4" w:space="0" w:color="auto"/>
              <w:right w:val="single" w:sz="4" w:space="0" w:color="auto"/>
            </w:tcBorders>
            <w:noWrap/>
            <w:vAlign w:val="bottom"/>
            <w:hideMark/>
          </w:tcPr>
          <w:p w14:paraId="1A6FE6AC" w14:textId="77777777" w:rsidR="00F07B69" w:rsidRPr="00F07B69" w:rsidRDefault="00F07B69" w:rsidP="00F07B69">
            <w:pPr>
              <w:spacing w:after="0" w:line="240" w:lineRule="auto"/>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L = 0.34m</w:t>
            </w:r>
          </w:p>
        </w:tc>
        <w:tc>
          <w:tcPr>
            <w:tcW w:w="4262" w:type="dxa"/>
            <w:gridSpan w:val="2"/>
            <w:tcBorders>
              <w:top w:val="nil"/>
              <w:left w:val="nil"/>
              <w:bottom w:val="single" w:sz="4" w:space="0" w:color="auto"/>
              <w:right w:val="single" w:sz="4" w:space="0" w:color="auto"/>
            </w:tcBorders>
            <w:noWrap/>
            <w:vAlign w:val="bottom"/>
            <w:hideMark/>
          </w:tcPr>
          <w:p w14:paraId="51F1203C" w14:textId="77777777" w:rsidR="00F07B69" w:rsidRPr="00F07B69" w:rsidRDefault="00F07B69" w:rsidP="00F07B69">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F07B69">
              <w:rPr>
                <w:rFonts w:ascii="Aptos Narrow" w:eastAsia="Times New Roman" w:hAnsi="Aptos Narrow" w:cs="Times New Roman"/>
                <w:b/>
                <w:bCs/>
                <w:color w:val="000000"/>
                <w:kern w:val="0"/>
                <w:sz w:val="22"/>
                <w:szCs w:val="22"/>
                <w:lang w:eastAsia="en-GB"/>
                <w14:ligatures w14:val="none"/>
              </w:rPr>
              <w:t>D = 3.1mm, r = 1.55mm</w:t>
            </w:r>
          </w:p>
        </w:tc>
        <w:tc>
          <w:tcPr>
            <w:tcW w:w="2540" w:type="dxa"/>
            <w:gridSpan w:val="2"/>
            <w:tcBorders>
              <w:top w:val="nil"/>
              <w:left w:val="nil"/>
              <w:bottom w:val="single" w:sz="4" w:space="0" w:color="auto"/>
              <w:right w:val="single" w:sz="4" w:space="0" w:color="000000"/>
            </w:tcBorders>
            <w:noWrap/>
            <w:vAlign w:val="bottom"/>
            <w:hideMark/>
          </w:tcPr>
          <w:p w14:paraId="2A6E9024" w14:textId="3A9BE556" w:rsidR="00F07B69" w:rsidRPr="00F07B69" w:rsidRDefault="00F07B69" w:rsidP="00F07B69">
            <w:pPr>
              <w:spacing w:after="0" w:line="240" w:lineRule="auto"/>
              <w:rPr>
                <w:rFonts w:ascii="Aptos Narrow" w:eastAsia="Times New Roman" w:hAnsi="Aptos Narrow" w:cs="Times New Roman"/>
                <w:color w:val="000000"/>
                <w:kern w:val="0"/>
                <w:sz w:val="22"/>
                <w:szCs w:val="22"/>
                <w:lang w:eastAsia="en-GB"/>
                <w14:ligatures w14:val="none"/>
              </w:rPr>
            </w:pPr>
            <w:r w:rsidRPr="00F07B69">
              <w:rPr>
                <w:rFonts w:ascii="Aptos Narrow" w:eastAsia="Times New Roman" w:hAnsi="Aptos Narrow" w:cs="Times New Roman"/>
                <w:color w:val="000000"/>
                <w:kern w:val="0"/>
                <w:sz w:val="22"/>
                <w:szCs w:val="22"/>
                <w:lang w:eastAsia="en-GB"/>
                <w14:ligatures w14:val="none"/>
              </w:rPr>
              <w:t>J = 9.06646216 *10</w:t>
            </w:r>
            <w:r w:rsidRPr="00F07B69">
              <w:rPr>
                <w:rFonts w:ascii="Aptos Narrow" w:eastAsia="Times New Roman" w:hAnsi="Aptos Narrow" w:cs="Times New Roman"/>
                <w:color w:val="000000"/>
                <w:kern w:val="0"/>
                <w:sz w:val="22"/>
                <w:szCs w:val="22"/>
                <w:vertAlign w:val="superscript"/>
                <w:lang w:eastAsia="en-GB"/>
                <w14:ligatures w14:val="none"/>
              </w:rPr>
              <w:t>-12</w:t>
            </w:r>
          </w:p>
        </w:tc>
      </w:tr>
    </w:tbl>
    <w:p w14:paraId="027FEC30" w14:textId="77777777" w:rsidR="00F07B69" w:rsidRDefault="00F07B69"/>
    <w:p w14:paraId="47981112" w14:textId="77777777" w:rsidR="00F07B69" w:rsidRDefault="00F07B69"/>
    <w:p w14:paraId="682273EB" w14:textId="77777777" w:rsidR="00F07B69" w:rsidRDefault="00F07B69"/>
    <w:p w14:paraId="1ED8EC36" w14:textId="77777777" w:rsidR="00F07B69" w:rsidRDefault="00F07B69"/>
    <w:p w14:paraId="10189C30" w14:textId="1B2C8886" w:rsidR="004934A9" w:rsidRDefault="004934A9">
      <w:r>
        <w:br w:type="page"/>
      </w:r>
    </w:p>
    <w:p w14:paraId="167E412B" w14:textId="1CEC2090" w:rsidR="004934A9" w:rsidRDefault="004934A9" w:rsidP="004934A9">
      <w:pPr>
        <w:pStyle w:val="Heading1"/>
      </w:pPr>
      <w:bookmarkStart w:id="18" w:name="_Toc218370699"/>
      <w:r>
        <w:lastRenderedPageBreak/>
        <w:t>Analysis</w:t>
      </w:r>
      <w:bookmarkEnd w:id="18"/>
      <w:r>
        <w:t xml:space="preserve"> </w:t>
      </w:r>
    </w:p>
    <w:p w14:paraId="77EB8E02" w14:textId="77777777" w:rsidR="004934A9" w:rsidRDefault="004934A9"/>
    <w:p w14:paraId="433ADB11" w14:textId="24696B6A" w:rsidR="004934A9" w:rsidRDefault="004978EA">
      <w:r>
        <w:rPr>
          <w:noProof/>
        </w:rPr>
        <w:drawing>
          <wp:inline distT="0" distB="0" distL="0" distR="0" wp14:anchorId="7B4A8517" wp14:editId="4F9DFCA3">
            <wp:extent cx="4111414" cy="2231390"/>
            <wp:effectExtent l="0" t="0" r="3810" b="16510"/>
            <wp:docPr id="726521272" name="Chart 1">
              <a:extLst xmlns:a="http://schemas.openxmlformats.org/drawingml/2006/main">
                <a:ext uri="{FF2B5EF4-FFF2-40B4-BE49-F238E27FC236}">
                  <a16:creationId xmlns:a16="http://schemas.microsoft.com/office/drawing/2014/main" id="{7D355C33-69B0-131C-F80A-EBBDFEB59A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04BE526" w14:textId="77777777" w:rsidR="005624AD" w:rsidRDefault="005624AD"/>
    <w:p w14:paraId="59CE3636" w14:textId="2E580602" w:rsidR="004934A9" w:rsidRDefault="001330B2">
      <w:r>
        <w:rPr>
          <w:noProof/>
        </w:rPr>
        <w:drawing>
          <wp:inline distT="0" distB="0" distL="0" distR="0" wp14:anchorId="01EB5312" wp14:editId="3CF3E700">
            <wp:extent cx="4175677" cy="2501257"/>
            <wp:effectExtent l="0" t="0" r="15875" b="13970"/>
            <wp:docPr id="472360173" name="Chart 1">
              <a:extLst xmlns:a="http://schemas.openxmlformats.org/drawingml/2006/main">
                <a:ext uri="{FF2B5EF4-FFF2-40B4-BE49-F238E27FC236}">
                  <a16:creationId xmlns:a16="http://schemas.microsoft.com/office/drawing/2014/main" id="{4B207CE0-2044-E4BB-EF98-6C22647720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A9CF7A1" w14:textId="77777777" w:rsidR="005624AD" w:rsidRDefault="005624AD"/>
    <w:p w14:paraId="641EDC43" w14:textId="77777777" w:rsidR="00FC7230" w:rsidRDefault="001330B2">
      <w:r>
        <w:rPr>
          <w:noProof/>
        </w:rPr>
        <w:drawing>
          <wp:inline distT="0" distB="0" distL="0" distR="0" wp14:anchorId="37E3DF17" wp14:editId="789D237D">
            <wp:extent cx="4167485" cy="2579752"/>
            <wp:effectExtent l="0" t="0" r="5080" b="11430"/>
            <wp:docPr id="1061259540" name="Chart 1">
              <a:extLst xmlns:a="http://schemas.openxmlformats.org/drawingml/2006/main">
                <a:ext uri="{FF2B5EF4-FFF2-40B4-BE49-F238E27FC236}">
                  <a16:creationId xmlns:a16="http://schemas.microsoft.com/office/drawing/2014/main" id="{F454BB11-EE02-801B-A35C-2BAE74BE28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3143194" w14:textId="77777777" w:rsidR="0076765A" w:rsidRDefault="00EA7A90">
      <w:r>
        <w:t xml:space="preserve">As seen in the graphs above, a consistent linearity can be seen across the board. </w:t>
      </w:r>
      <w:r w:rsidR="00FC520D">
        <w:t xml:space="preserve">This confirms that all three materials, in their testing, stayed within their elastic limits and followed Hooke’s law in shear. It also shows that the experiment was accurate </w:t>
      </w:r>
      <w:r w:rsidR="0076765A">
        <w:t xml:space="preserve">as the torque was proportionate to the angle of twist. </w:t>
      </w:r>
    </w:p>
    <w:p w14:paraId="46D8B101" w14:textId="0CE735D5" w:rsidR="004E7FED" w:rsidRDefault="00F94B13">
      <w:r>
        <w:t xml:space="preserve">The gradients of these </w:t>
      </w:r>
      <w:r w:rsidR="00A53318">
        <w:t>trend</w:t>
      </w:r>
      <w:r>
        <w:t xml:space="preserve">lines </w:t>
      </w:r>
      <w:r w:rsidR="0017026F">
        <w:t>represent</w:t>
      </w:r>
      <w:r>
        <w:t xml:space="preserve"> the Shear Modulus (G)</w:t>
      </w:r>
      <w:r w:rsidR="0017026F">
        <w:t xml:space="preserve"> for each material</w:t>
      </w:r>
      <w:r w:rsidR="00A53318">
        <w:t xml:space="preserve">. </w:t>
      </w:r>
      <w:r w:rsidR="00352501">
        <w:t xml:space="preserve">As expected of steel, as it is the strongest material of the three, has the steepest </w:t>
      </w:r>
      <w:r w:rsidR="001D358C">
        <w:t xml:space="preserve">gradient as more torque is required to produce the same amount of twist compared to other materials. </w:t>
      </w:r>
      <w:r w:rsidR="00114CF5">
        <w:t xml:space="preserve">This is followed by brass and then aluminium, showing their relative stiffness. </w:t>
      </w:r>
      <w:r w:rsidR="001447DA">
        <w:t xml:space="preserve">From general knowledge and quick research, it’s evident that these graphs are </w:t>
      </w:r>
      <w:r w:rsidR="004E7FED">
        <w:t>correct,</w:t>
      </w:r>
      <w:r w:rsidR="001447DA">
        <w:t xml:space="preserve"> </w:t>
      </w:r>
      <w:r w:rsidR="004E7FED">
        <w:t xml:space="preserve">and the materials responded correctly to these tests, with the graphs reflecting that. </w:t>
      </w:r>
      <w:r w:rsidR="00346AF8">
        <w:t>The graph representing steel shows a smaller gap from the trendline and the data points, showing that this was the most accurate of the tests</w:t>
      </w:r>
      <w:r w:rsidR="002473DB">
        <w:t xml:space="preserve">, brass also shows a good amount of linearity, however the data points do show more scattering. </w:t>
      </w:r>
    </w:p>
    <w:p w14:paraId="7A60B0A1" w14:textId="779EBC5B" w:rsidR="002473DB" w:rsidRDefault="00CF4A76">
      <w:r>
        <w:t xml:space="preserve">Aluminium displays the largest deviations of the three, </w:t>
      </w:r>
      <w:proofErr w:type="spellStart"/>
      <w:r>
        <w:t>moreso</w:t>
      </w:r>
      <w:proofErr w:type="spellEnd"/>
      <w:r>
        <w:t xml:space="preserve"> at lower loads. </w:t>
      </w:r>
      <w:r w:rsidR="004034FF">
        <w:t xml:space="preserve">Furthermore, this material had to be tested with a smaller total weight thanks to its </w:t>
      </w:r>
      <w:r w:rsidR="005F05CA">
        <w:t xml:space="preserve">likelihood of </w:t>
      </w:r>
      <w:r w:rsidR="00C4135B">
        <w:t xml:space="preserve">exceeding elastic limits at greater loads, minimising our useable data points </w:t>
      </w:r>
      <w:r w:rsidR="0025470F">
        <w:t xml:space="preserve">and thus increased the effect and influence the individual </w:t>
      </w:r>
      <w:r w:rsidR="00883184">
        <w:t xml:space="preserve">measurements had on the gradient. </w:t>
      </w:r>
    </w:p>
    <w:p w14:paraId="490A6796" w14:textId="6086A0B3" w:rsidR="00883184" w:rsidRDefault="00515460">
      <w:r>
        <w:t>All three of the graphs have small negative y-intercepts, which ideally should pass through ‘0,0’</w:t>
      </w:r>
      <w:r w:rsidR="00531DC6">
        <w:t xml:space="preserve">. This could be due to slight inaccuracies when zeroing the rotating </w:t>
      </w:r>
      <w:r w:rsidR="00B3524F">
        <w:t>chuck</w:t>
      </w:r>
      <w:r w:rsidR="009E5C8C">
        <w:t xml:space="preserve">, or even problems within the system. </w:t>
      </w:r>
    </w:p>
    <w:p w14:paraId="0735EEB6" w14:textId="77777777" w:rsidR="004E7FED" w:rsidRDefault="004E7FED"/>
    <w:p w14:paraId="1A62B4DD" w14:textId="020B512D" w:rsidR="004934A9" w:rsidRDefault="004934A9">
      <w:r>
        <w:br w:type="page"/>
      </w:r>
    </w:p>
    <w:p w14:paraId="2EC75702" w14:textId="4D035858" w:rsidR="004934A9" w:rsidRDefault="004934A9" w:rsidP="004934A9">
      <w:pPr>
        <w:pStyle w:val="Heading1"/>
      </w:pPr>
      <w:bookmarkStart w:id="19" w:name="_Toc218370700"/>
      <w:r>
        <w:t>Conclusion</w:t>
      </w:r>
      <w:bookmarkEnd w:id="19"/>
    </w:p>
    <w:p w14:paraId="2511EEFC" w14:textId="0AE41030" w:rsidR="006A4A42" w:rsidRDefault="00F76957">
      <w:r>
        <w:t xml:space="preserve">When compared to </w:t>
      </w:r>
      <w:r w:rsidR="00901113">
        <w:t xml:space="preserve">the given </w:t>
      </w:r>
      <w:r>
        <w:t xml:space="preserve">textbook </w:t>
      </w:r>
      <w:r w:rsidR="00786523">
        <w:t>G values</w:t>
      </w:r>
      <w:r w:rsidR="00901113">
        <w:t xml:space="preserve">, </w:t>
      </w:r>
      <w:r w:rsidR="00663E11">
        <w:t>from the calculations below, it is shown that the results for brass and steel fall within the +- 10% range, with p</w:t>
      </w:r>
      <w:r w:rsidR="00BD3EA8">
        <w:t>ercentage 6.8% and 6.4% respectively. Aluminium</w:t>
      </w:r>
      <w:r w:rsidR="00184291">
        <w:t xml:space="preserve">, however, exceeded the acceptable range </w:t>
      </w:r>
      <w:r w:rsidR="00E05EF6">
        <w:t>with a percentage of 16.1%</w:t>
      </w:r>
      <w:r w:rsidR="002C318B">
        <w:t xml:space="preserve">. </w:t>
      </w:r>
    </w:p>
    <w:p w14:paraId="42D47EA9" w14:textId="4DB13BB8" w:rsidR="002C318B" w:rsidRDefault="002C318B">
      <w:r>
        <w:t>The large difference in this number could be due to the fragility of the material and lower stiffness</w:t>
      </w:r>
      <w:r w:rsidR="0074177B">
        <w:t>, which makes it more susceptible to measurement errors. With improved zeroing</w:t>
      </w:r>
      <w:r w:rsidR="000818CC">
        <w:t xml:space="preserve">, and more precise measurements, the accuracy of this data set could be improved. </w:t>
      </w:r>
    </w:p>
    <w:p w14:paraId="0354E057" w14:textId="480D09A6" w:rsidR="00B73A9F" w:rsidRDefault="00B73A9F" w:rsidP="00B73A9F">
      <w:pPr>
        <w:pStyle w:val="Caption"/>
        <w:keepNext/>
        <w:jc w:val="center"/>
      </w:pPr>
      <w:r>
        <w:t>Table 4</w:t>
      </w:r>
    </w:p>
    <w:tbl>
      <w:tblPr>
        <w:tblStyle w:val="TableGrid"/>
        <w:tblW w:w="0" w:type="auto"/>
        <w:tblLook w:val="04A0" w:firstRow="1" w:lastRow="0" w:firstColumn="1" w:lastColumn="0" w:noHBand="0" w:noVBand="1"/>
      </w:tblPr>
      <w:tblGrid>
        <w:gridCol w:w="2614"/>
        <w:gridCol w:w="2614"/>
        <w:gridCol w:w="2614"/>
        <w:gridCol w:w="2614"/>
      </w:tblGrid>
      <w:tr w:rsidR="004772DF" w14:paraId="47D9E01A" w14:textId="77777777" w:rsidTr="0088135E">
        <w:tc>
          <w:tcPr>
            <w:tcW w:w="2614" w:type="dxa"/>
            <w:shd w:val="clear" w:color="auto" w:fill="CAEDFB" w:themeFill="accent4" w:themeFillTint="33"/>
          </w:tcPr>
          <w:p w14:paraId="779149F5" w14:textId="1C37FA97" w:rsidR="004772DF" w:rsidRDefault="004772DF">
            <w:r>
              <w:t>Material</w:t>
            </w:r>
          </w:p>
        </w:tc>
        <w:tc>
          <w:tcPr>
            <w:tcW w:w="2614" w:type="dxa"/>
            <w:shd w:val="clear" w:color="auto" w:fill="CAEDFB" w:themeFill="accent4" w:themeFillTint="33"/>
          </w:tcPr>
          <w:p w14:paraId="1BCF244E" w14:textId="7E757325" w:rsidR="004772DF" w:rsidRDefault="004772DF">
            <w:r>
              <w:t>Experiment G</w:t>
            </w:r>
          </w:p>
        </w:tc>
        <w:tc>
          <w:tcPr>
            <w:tcW w:w="2614" w:type="dxa"/>
            <w:shd w:val="clear" w:color="auto" w:fill="CAEDFB" w:themeFill="accent4" w:themeFillTint="33"/>
          </w:tcPr>
          <w:p w14:paraId="74B0982E" w14:textId="285382B7" w:rsidR="004772DF" w:rsidRDefault="004772DF">
            <w:r>
              <w:t>Textbook G</w:t>
            </w:r>
          </w:p>
        </w:tc>
        <w:tc>
          <w:tcPr>
            <w:tcW w:w="2614" w:type="dxa"/>
            <w:shd w:val="clear" w:color="auto" w:fill="CAEDFB" w:themeFill="accent4" w:themeFillTint="33"/>
          </w:tcPr>
          <w:p w14:paraId="35CB005E" w14:textId="5674D6CA" w:rsidR="004772DF" w:rsidRDefault="004772DF">
            <w:r>
              <w:t>% of Error</w:t>
            </w:r>
          </w:p>
        </w:tc>
      </w:tr>
      <w:tr w:rsidR="0088135E" w14:paraId="54A38623" w14:textId="77777777" w:rsidTr="0088135E">
        <w:tc>
          <w:tcPr>
            <w:tcW w:w="2614" w:type="dxa"/>
          </w:tcPr>
          <w:p w14:paraId="0C772A01" w14:textId="3A7EBA4A" w:rsidR="0088135E" w:rsidRDefault="0088135E">
            <w:r>
              <w:t>Brass</w:t>
            </w:r>
          </w:p>
        </w:tc>
        <w:tc>
          <w:tcPr>
            <w:tcW w:w="2614" w:type="dxa"/>
          </w:tcPr>
          <w:p w14:paraId="529312B2" w14:textId="449A35E1" w:rsidR="0088135E" w:rsidRDefault="0088135E">
            <w:r>
              <w:t>35.4</w:t>
            </w:r>
          </w:p>
        </w:tc>
        <w:tc>
          <w:tcPr>
            <w:tcW w:w="2614" w:type="dxa"/>
          </w:tcPr>
          <w:p w14:paraId="6F41288D" w14:textId="2310A8BD" w:rsidR="0088135E" w:rsidRDefault="0088135E">
            <w:r>
              <w:t>38.0</w:t>
            </w:r>
          </w:p>
        </w:tc>
        <w:tc>
          <w:tcPr>
            <w:tcW w:w="2614" w:type="dxa"/>
          </w:tcPr>
          <w:p w14:paraId="31BDAD06" w14:textId="3BE2276C" w:rsidR="0088135E" w:rsidRDefault="0088135E">
            <w:r>
              <w:t>6.8</w:t>
            </w:r>
          </w:p>
        </w:tc>
      </w:tr>
      <w:tr w:rsidR="0073517E" w14:paraId="5EEC6E35" w14:textId="77777777" w:rsidTr="0088135E">
        <w:tc>
          <w:tcPr>
            <w:tcW w:w="2614" w:type="dxa"/>
          </w:tcPr>
          <w:p w14:paraId="205DC715" w14:textId="023EF84C" w:rsidR="0073517E" w:rsidRDefault="0073517E" w:rsidP="0073517E">
            <w:r>
              <w:t>Aluminium</w:t>
            </w:r>
          </w:p>
        </w:tc>
        <w:tc>
          <w:tcPr>
            <w:tcW w:w="2614" w:type="dxa"/>
          </w:tcPr>
          <w:p w14:paraId="48AB265A" w14:textId="44C8402B" w:rsidR="0073517E" w:rsidRDefault="0073517E" w:rsidP="0073517E">
            <w:r>
              <w:t>29.6</w:t>
            </w:r>
          </w:p>
        </w:tc>
        <w:tc>
          <w:tcPr>
            <w:tcW w:w="2614" w:type="dxa"/>
          </w:tcPr>
          <w:p w14:paraId="68EB2D99" w14:textId="5152932E" w:rsidR="0073517E" w:rsidRDefault="0073517E" w:rsidP="0073517E">
            <w:r>
              <w:t>25.5</w:t>
            </w:r>
          </w:p>
        </w:tc>
        <w:tc>
          <w:tcPr>
            <w:tcW w:w="2614" w:type="dxa"/>
          </w:tcPr>
          <w:p w14:paraId="21413DCC" w14:textId="67E52938" w:rsidR="0073517E" w:rsidRDefault="0073517E" w:rsidP="0073517E">
            <w:r>
              <w:t>16.1</w:t>
            </w:r>
          </w:p>
        </w:tc>
      </w:tr>
      <w:tr w:rsidR="0073517E" w14:paraId="35692F57" w14:textId="77777777" w:rsidTr="0088135E">
        <w:tc>
          <w:tcPr>
            <w:tcW w:w="2614" w:type="dxa"/>
          </w:tcPr>
          <w:p w14:paraId="2F4CE2D0" w14:textId="357FFE73" w:rsidR="0073517E" w:rsidRDefault="0073517E" w:rsidP="0073517E">
            <w:r>
              <w:t>Steel</w:t>
            </w:r>
          </w:p>
        </w:tc>
        <w:tc>
          <w:tcPr>
            <w:tcW w:w="2614" w:type="dxa"/>
          </w:tcPr>
          <w:p w14:paraId="33A60D32" w14:textId="0A5150E8" w:rsidR="0073517E" w:rsidRDefault="0073517E" w:rsidP="0073517E">
            <w:r>
              <w:t>84.7</w:t>
            </w:r>
          </w:p>
        </w:tc>
        <w:tc>
          <w:tcPr>
            <w:tcW w:w="2614" w:type="dxa"/>
          </w:tcPr>
          <w:p w14:paraId="04550385" w14:textId="6C998090" w:rsidR="0073517E" w:rsidRDefault="0073517E" w:rsidP="0073517E">
            <w:r>
              <w:t>79.6</w:t>
            </w:r>
          </w:p>
        </w:tc>
        <w:tc>
          <w:tcPr>
            <w:tcW w:w="2614" w:type="dxa"/>
          </w:tcPr>
          <w:p w14:paraId="4C74BC50" w14:textId="57E5FB90" w:rsidR="0073517E" w:rsidRDefault="0073517E" w:rsidP="0073517E">
            <w:r>
              <w:t>6.4</w:t>
            </w:r>
          </w:p>
        </w:tc>
      </w:tr>
    </w:tbl>
    <w:p w14:paraId="07B9E73E" w14:textId="77777777" w:rsidR="004772DF" w:rsidRDefault="004772DF"/>
    <w:p w14:paraId="1BD45D36" w14:textId="20F0303D" w:rsidR="00C63AFF" w:rsidRPr="00C63AFF" w:rsidRDefault="00C63AFF">
      <w:pPr>
        <w:rPr>
          <w:u w:val="single"/>
        </w:rPr>
      </w:pPr>
      <w:r w:rsidRPr="00C63AFF">
        <w:rPr>
          <w:u w:val="single"/>
        </w:rPr>
        <w:t>Brass</w:t>
      </w:r>
      <w:r w:rsidR="003E6BCD">
        <w:rPr>
          <w:u w:val="single"/>
        </w:rPr>
        <w:t xml:space="preserve"> (Expected =</w:t>
      </w:r>
      <w:r w:rsidR="00566A1C">
        <w:rPr>
          <w:u w:val="single"/>
        </w:rPr>
        <w:t xml:space="preserve"> 38.0GPa)</w:t>
      </w:r>
    </w:p>
    <w:p w14:paraId="7B28C779" w14:textId="37ABFFBE" w:rsidR="00C63AFF" w:rsidRDefault="00C63AFF">
      <m:oMathPara>
        <m:oMath>
          <m:r>
            <w:rPr>
              <w:rFonts w:ascii="Cambria Math" w:hAnsi="Cambria Math"/>
            </w:rPr>
            <m:t>y=</m:t>
          </m:r>
          <m:r>
            <w:rPr>
              <w:rFonts w:ascii="Cambria Math" w:hAnsi="Cambria Math"/>
            </w:rPr>
            <m:t>0.0354</m:t>
          </m:r>
          <m:r>
            <w:rPr>
              <w:rFonts w:ascii="Cambria Math" w:hAnsi="Cambria Math"/>
            </w:rPr>
            <m:t>x-</m:t>
          </m:r>
          <m:r>
            <w:rPr>
              <w:rFonts w:ascii="Cambria Math" w:hAnsi="Cambria Math"/>
            </w:rPr>
            <m:t>0.0026</m:t>
          </m:r>
        </m:oMath>
      </m:oMathPara>
    </w:p>
    <w:p w14:paraId="5B497078" w14:textId="657717C0" w:rsidR="00C63AFF" w:rsidRDefault="007551B6">
      <m:oMathPara>
        <m:oMath>
          <m:r>
            <w:rPr>
              <w:rFonts w:ascii="Cambria Math" w:eastAsiaTheme="minorEastAsia" w:hAnsi="Cambria Math"/>
            </w:rPr>
            <m:t>0.0354</m:t>
          </m:r>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12</m:t>
              </m:r>
            </m:sup>
          </m:sSup>
          <m:r>
            <w:rPr>
              <w:rFonts w:ascii="Cambria Math" w:eastAsiaTheme="minorEastAsia" w:hAnsi="Cambria Math"/>
            </w:rPr>
            <m:t>Pa=</m:t>
          </m:r>
          <m:r>
            <w:rPr>
              <w:rFonts w:ascii="Cambria Math" w:eastAsiaTheme="minorEastAsia" w:hAnsi="Cambria Math"/>
            </w:rPr>
            <m:t>35.4</m:t>
          </m:r>
          <m:r>
            <w:rPr>
              <w:rFonts w:ascii="Cambria Math" w:eastAsiaTheme="minorEastAsia" w:hAnsi="Cambria Math"/>
            </w:rPr>
            <m:t xml:space="preserve"> GPa</m:t>
          </m:r>
        </m:oMath>
      </m:oMathPara>
    </w:p>
    <w:p w14:paraId="018933FC" w14:textId="3942B0D0" w:rsidR="00C63AFF" w:rsidRDefault="007551B6">
      <m:oMathPara>
        <m:oMath>
          <m:r>
            <w:rPr>
              <w:rFonts w:ascii="Cambria Math" w:hAnsi="Cambria Math"/>
            </w:rPr>
            <m:t>% of error=</m:t>
          </m:r>
          <m:f>
            <m:fPr>
              <m:ctrlPr>
                <w:rPr>
                  <w:rFonts w:ascii="Cambria Math" w:hAnsi="Cambria Math"/>
                  <w:i/>
                </w:rPr>
              </m:ctrlPr>
            </m:fPr>
            <m:num>
              <m:r>
                <w:rPr>
                  <w:rFonts w:ascii="Cambria Math" w:hAnsi="Cambria Math"/>
                </w:rPr>
                <m:t>35.4-</m:t>
              </m:r>
              <m:r>
                <w:rPr>
                  <w:rFonts w:ascii="Cambria Math" w:hAnsi="Cambria Math"/>
                </w:rPr>
                <m:t>38.0</m:t>
              </m:r>
            </m:num>
            <m:den>
              <m:r>
                <w:rPr>
                  <w:rFonts w:ascii="Cambria Math" w:hAnsi="Cambria Math"/>
                </w:rPr>
                <m:t>38.0</m:t>
              </m:r>
            </m:den>
          </m:f>
          <m:r>
            <w:rPr>
              <w:rFonts w:ascii="Cambria Math" w:eastAsiaTheme="minorEastAsia" w:hAnsi="Cambria Math"/>
            </w:rPr>
            <m:t>×100=6.8%</m:t>
          </m:r>
        </m:oMath>
      </m:oMathPara>
    </w:p>
    <w:p w14:paraId="6A29988E" w14:textId="77777777" w:rsidR="007551B6" w:rsidRPr="006A4A42" w:rsidRDefault="007551B6"/>
    <w:p w14:paraId="664721F9" w14:textId="266A630D" w:rsidR="004934A9" w:rsidRPr="00EC2B17" w:rsidRDefault="00EC2B17">
      <w:pPr>
        <w:rPr>
          <w:u w:val="single"/>
        </w:rPr>
      </w:pPr>
      <w:r w:rsidRPr="00EC2B17">
        <w:rPr>
          <w:u w:val="single"/>
        </w:rPr>
        <w:t>Aluminium</w:t>
      </w:r>
      <w:r w:rsidR="003E6BCD">
        <w:rPr>
          <w:u w:val="single"/>
        </w:rPr>
        <w:t xml:space="preserve"> (Expected = 25.5GPa)</w:t>
      </w:r>
    </w:p>
    <w:p w14:paraId="1666C088" w14:textId="4377F050" w:rsidR="004934A9" w:rsidRPr="007271ED" w:rsidRDefault="005079AB">
      <w:pPr>
        <w:rPr>
          <w:rFonts w:eastAsiaTheme="minorEastAsia"/>
        </w:rPr>
      </w:pPr>
      <m:oMathPara>
        <m:oMath>
          <m:r>
            <w:rPr>
              <w:rFonts w:ascii="Cambria Math" w:hAnsi="Cambria Math"/>
            </w:rPr>
            <m:t>y=0.0296x-</m:t>
          </m:r>
          <m:r>
            <w:rPr>
              <w:rFonts w:ascii="Cambria Math" w:hAnsi="Cambria Math"/>
            </w:rPr>
            <m:t>0.0127</m:t>
          </m:r>
        </m:oMath>
      </m:oMathPara>
    </w:p>
    <w:p w14:paraId="305B637C" w14:textId="1F82AEFD" w:rsidR="007271ED" w:rsidRPr="007271ED" w:rsidRDefault="001953DE">
      <w:pPr>
        <w:rPr>
          <w:rFonts w:eastAsiaTheme="minorEastAsia"/>
        </w:rPr>
      </w:pPr>
      <m:oMathPara>
        <m:oMath>
          <m:r>
            <w:rPr>
              <w:rFonts w:ascii="Cambria Math" w:eastAsiaTheme="minorEastAsia" w:hAnsi="Cambria Math"/>
            </w:rPr>
            <m:t>0.0296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12</m:t>
              </m:r>
            </m:sup>
          </m:sSup>
          <m:r>
            <w:rPr>
              <w:rFonts w:ascii="Cambria Math" w:eastAsiaTheme="minorEastAsia" w:hAnsi="Cambria Math"/>
            </w:rPr>
            <m:t xml:space="preserve">Pa=29.6 GPa </m:t>
          </m:r>
        </m:oMath>
      </m:oMathPara>
    </w:p>
    <w:p w14:paraId="127F24DE" w14:textId="7C042658" w:rsidR="004934A9" w:rsidRDefault="00836C7A">
      <m:oMathPara>
        <m:oMath>
          <m:r>
            <w:rPr>
              <w:rFonts w:ascii="Cambria Math" w:hAnsi="Cambria Math"/>
            </w:rPr>
            <m:t>% of error=</m:t>
          </m:r>
          <m:f>
            <m:fPr>
              <m:ctrlPr>
                <w:rPr>
                  <w:rFonts w:ascii="Cambria Math" w:hAnsi="Cambria Math"/>
                  <w:i/>
                </w:rPr>
              </m:ctrlPr>
            </m:fPr>
            <m:num>
              <m:r>
                <w:rPr>
                  <w:rFonts w:ascii="Cambria Math" w:hAnsi="Cambria Math"/>
                </w:rPr>
                <m:t>29.6</m:t>
              </m:r>
              <m:r>
                <w:rPr>
                  <w:rFonts w:ascii="Cambria Math" w:hAnsi="Cambria Math"/>
                </w:rPr>
                <m:t>-</m:t>
              </m:r>
              <m:r>
                <w:rPr>
                  <w:rFonts w:ascii="Cambria Math" w:hAnsi="Cambria Math"/>
                </w:rPr>
                <m:t>25.5</m:t>
              </m:r>
            </m:num>
            <m:den>
              <m:r>
                <w:rPr>
                  <w:rFonts w:ascii="Cambria Math" w:hAnsi="Cambria Math"/>
                </w:rPr>
                <m:t>25.5</m:t>
              </m:r>
            </m:den>
          </m:f>
          <m:r>
            <w:rPr>
              <w:rFonts w:ascii="Cambria Math" w:eastAsiaTheme="minorEastAsia" w:hAnsi="Cambria Math"/>
            </w:rPr>
            <m:t>×100=</m:t>
          </m:r>
          <m:r>
            <w:rPr>
              <w:rFonts w:ascii="Cambria Math" w:eastAsiaTheme="minorEastAsia" w:hAnsi="Cambria Math"/>
            </w:rPr>
            <m:t>1</m:t>
          </m:r>
          <m:r>
            <w:rPr>
              <w:rFonts w:ascii="Cambria Math" w:eastAsiaTheme="minorEastAsia" w:hAnsi="Cambria Math"/>
            </w:rPr>
            <m:t>6.</m:t>
          </m:r>
          <m:r>
            <w:rPr>
              <w:rFonts w:ascii="Cambria Math" w:eastAsiaTheme="minorEastAsia" w:hAnsi="Cambria Math"/>
            </w:rPr>
            <m:t>1</m:t>
          </m:r>
          <m:r>
            <w:rPr>
              <w:rFonts w:ascii="Cambria Math" w:eastAsiaTheme="minorEastAsia" w:hAnsi="Cambria Math"/>
            </w:rPr>
            <m:t>%</m:t>
          </m:r>
        </m:oMath>
      </m:oMathPara>
    </w:p>
    <w:p w14:paraId="26F10FC7" w14:textId="77777777" w:rsidR="0088135E" w:rsidRDefault="0088135E"/>
    <w:p w14:paraId="20E8360E" w14:textId="77777777" w:rsidR="00C63AFF" w:rsidRDefault="00C63AFF"/>
    <w:p w14:paraId="32B89F73" w14:textId="63E03E2E" w:rsidR="00C63AFF" w:rsidRPr="00C63AFF" w:rsidRDefault="00C63AFF">
      <w:pPr>
        <w:rPr>
          <w:u w:val="single"/>
        </w:rPr>
      </w:pPr>
      <w:r w:rsidRPr="00C63AFF">
        <w:rPr>
          <w:u w:val="single"/>
        </w:rPr>
        <w:t>Steel</w:t>
      </w:r>
      <w:r w:rsidR="00566A1C">
        <w:rPr>
          <w:u w:val="single"/>
        </w:rPr>
        <w:t xml:space="preserve"> (Expected = 79.6GPa)</w:t>
      </w:r>
    </w:p>
    <w:p w14:paraId="4640979D" w14:textId="691E46C4" w:rsidR="00566A1C" w:rsidRPr="007271ED" w:rsidRDefault="00566A1C" w:rsidP="00566A1C">
      <w:pPr>
        <w:rPr>
          <w:rFonts w:eastAsiaTheme="minorEastAsia"/>
        </w:rPr>
      </w:pPr>
      <m:oMathPara>
        <m:oMath>
          <m:r>
            <w:rPr>
              <w:rFonts w:ascii="Cambria Math" w:hAnsi="Cambria Math"/>
            </w:rPr>
            <m:t>y=0.0</m:t>
          </m:r>
          <m:r>
            <w:rPr>
              <w:rFonts w:ascii="Cambria Math" w:hAnsi="Cambria Math"/>
            </w:rPr>
            <m:t>847</m:t>
          </m:r>
          <m:r>
            <w:rPr>
              <w:rFonts w:ascii="Cambria Math" w:hAnsi="Cambria Math"/>
            </w:rPr>
            <m:t>x-0.0</m:t>
          </m:r>
          <m:r>
            <w:rPr>
              <w:rFonts w:ascii="Cambria Math" w:hAnsi="Cambria Math"/>
            </w:rPr>
            <m:t>011</m:t>
          </m:r>
        </m:oMath>
      </m:oMathPara>
    </w:p>
    <w:p w14:paraId="370548C3" w14:textId="5344A916" w:rsidR="00566A1C" w:rsidRPr="007271ED" w:rsidRDefault="00566A1C" w:rsidP="00566A1C">
      <w:pPr>
        <w:rPr>
          <w:rFonts w:eastAsiaTheme="minorEastAsia"/>
        </w:rPr>
      </w:pPr>
      <m:oMathPara>
        <m:oMath>
          <m:r>
            <w:rPr>
              <w:rFonts w:ascii="Cambria Math" w:eastAsiaTheme="minorEastAsia" w:hAnsi="Cambria Math"/>
            </w:rPr>
            <m:t>0.0</m:t>
          </m:r>
          <m:r>
            <w:rPr>
              <w:rFonts w:ascii="Cambria Math" w:eastAsiaTheme="minorEastAsia" w:hAnsi="Cambria Math"/>
            </w:rPr>
            <m:t>847</m:t>
          </m:r>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12</m:t>
              </m:r>
            </m:sup>
          </m:sSup>
          <m:r>
            <w:rPr>
              <w:rFonts w:ascii="Cambria Math" w:eastAsiaTheme="minorEastAsia" w:hAnsi="Cambria Math"/>
            </w:rPr>
            <m:t>Pa=</m:t>
          </m:r>
          <m:r>
            <w:rPr>
              <w:rFonts w:ascii="Cambria Math" w:eastAsiaTheme="minorEastAsia" w:hAnsi="Cambria Math"/>
            </w:rPr>
            <m:t>84.7</m:t>
          </m:r>
          <m:r>
            <w:rPr>
              <w:rFonts w:ascii="Cambria Math" w:eastAsiaTheme="minorEastAsia" w:hAnsi="Cambria Math"/>
            </w:rPr>
            <m:t xml:space="preserve"> GPa </m:t>
          </m:r>
        </m:oMath>
      </m:oMathPara>
    </w:p>
    <w:p w14:paraId="60C53BCD" w14:textId="57F859FB" w:rsidR="00566A1C" w:rsidRDefault="00566A1C" w:rsidP="00566A1C">
      <m:oMathPara>
        <m:oMath>
          <m:r>
            <w:rPr>
              <w:rFonts w:ascii="Cambria Math" w:hAnsi="Cambria Math"/>
            </w:rPr>
            <m:t>% of error=</m:t>
          </m:r>
          <m:f>
            <m:fPr>
              <m:ctrlPr>
                <w:rPr>
                  <w:rFonts w:ascii="Cambria Math" w:hAnsi="Cambria Math"/>
                  <w:i/>
                </w:rPr>
              </m:ctrlPr>
            </m:fPr>
            <m:num>
              <m:r>
                <w:rPr>
                  <w:rFonts w:ascii="Cambria Math" w:hAnsi="Cambria Math"/>
                </w:rPr>
                <m:t>84.7</m:t>
              </m:r>
              <m:r>
                <w:rPr>
                  <w:rFonts w:ascii="Cambria Math" w:hAnsi="Cambria Math"/>
                </w:rPr>
                <m:t>-</m:t>
              </m:r>
              <m:r>
                <w:rPr>
                  <w:rFonts w:ascii="Cambria Math" w:hAnsi="Cambria Math"/>
                </w:rPr>
                <m:t>79.6</m:t>
              </m:r>
            </m:num>
            <m:den>
              <m:r>
                <w:rPr>
                  <w:rFonts w:ascii="Cambria Math" w:hAnsi="Cambria Math"/>
                </w:rPr>
                <m:t>79.6</m:t>
              </m:r>
            </m:den>
          </m:f>
          <m:r>
            <w:rPr>
              <w:rFonts w:ascii="Cambria Math" w:eastAsiaTheme="minorEastAsia" w:hAnsi="Cambria Math"/>
            </w:rPr>
            <m:t>×100=</m:t>
          </m:r>
          <m:r>
            <w:rPr>
              <w:rFonts w:ascii="Cambria Math" w:eastAsiaTheme="minorEastAsia" w:hAnsi="Cambria Math"/>
            </w:rPr>
            <m:t>6.4</m:t>
          </m:r>
          <m:r>
            <w:rPr>
              <w:rFonts w:ascii="Cambria Math" w:eastAsiaTheme="minorEastAsia" w:hAnsi="Cambria Math"/>
            </w:rPr>
            <m:t>%</m:t>
          </m:r>
        </m:oMath>
      </m:oMathPara>
    </w:p>
    <w:p w14:paraId="06EBC125" w14:textId="77777777" w:rsidR="0088135E" w:rsidRDefault="0088135E"/>
    <w:p w14:paraId="2B19B7D0" w14:textId="08F700F1" w:rsidR="001F2B99" w:rsidRDefault="001F2B99">
      <w:r>
        <w:br w:type="page"/>
      </w:r>
    </w:p>
    <w:p w14:paraId="6FDC6E28" w14:textId="28254472" w:rsidR="004934A9" w:rsidRDefault="001F2B99" w:rsidP="001F2B99">
      <w:pPr>
        <w:pStyle w:val="Heading1"/>
      </w:pPr>
      <w:bookmarkStart w:id="20" w:name="_Toc218370701"/>
      <w:r>
        <w:t>Evaluation</w:t>
      </w:r>
      <w:bookmarkEnd w:id="20"/>
    </w:p>
    <w:p w14:paraId="17487983" w14:textId="461AB1DC" w:rsidR="001F2B99" w:rsidRDefault="00753FB1">
      <w:r>
        <w:t xml:space="preserve">During the torsion of circular shafts experiment, </w:t>
      </w:r>
      <w:r w:rsidR="0049093E">
        <w:t xml:space="preserve">several precautions were made to eliminate as many chances of error </w:t>
      </w:r>
      <w:r w:rsidR="001C5C54">
        <w:t xml:space="preserve">as to improve the reliability of the results gathered. Before each test, the shaft was carefully </w:t>
      </w:r>
      <w:r w:rsidR="00907456">
        <w:t>placed</w:t>
      </w:r>
      <w:r w:rsidR="001C5C54">
        <w:t xml:space="preserve"> between the two chucks</w:t>
      </w:r>
      <w:r w:rsidR="00907456">
        <w:t xml:space="preserve">, to ensure only the </w:t>
      </w:r>
      <w:r w:rsidR="00F446B9">
        <w:t>torsional forces were being applied so there were minimal bending effects. The rotating chuck was checked every load change, ensuring that it returned to the 0</w:t>
      </w:r>
      <w:r w:rsidR="00F446B9">
        <w:t>˚</w:t>
      </w:r>
      <w:r w:rsidR="00F446B9">
        <w:t xml:space="preserve"> mark once the weight was removed, as </w:t>
      </w:r>
      <w:r w:rsidR="00E5200C">
        <w:t>there</w:t>
      </w:r>
      <w:r w:rsidR="00F446B9">
        <w:t xml:space="preserve"> </w:t>
      </w:r>
      <w:r w:rsidR="00E5200C">
        <w:t>were</w:t>
      </w:r>
      <w:r w:rsidR="00F446B9">
        <w:t xml:space="preserve"> some issues with slippage. </w:t>
      </w:r>
      <w:r w:rsidR="00E5200C">
        <w:t>If the torque arm had moved, it was</w:t>
      </w:r>
      <w:r w:rsidR="00256D18">
        <w:t xml:space="preserve"> promptly corrected by loosening the grub screws, holding the torque arm at 0 and then re-tightening the screws securely to prevent this from happening and affecting results. </w:t>
      </w:r>
    </w:p>
    <w:p w14:paraId="252B80C5" w14:textId="2F95C3B2" w:rsidR="004D5240" w:rsidRDefault="004D5240">
      <w:r>
        <w:t>The dimensions, including length and diameter of the shaft, were measured with care</w:t>
      </w:r>
      <w:r w:rsidR="001B7AEE">
        <w:t xml:space="preserve"> and were noted down before any testing started, this is because these values can have a direct impact on the calculated shear modulus. </w:t>
      </w:r>
      <w:r w:rsidR="00984592">
        <w:t xml:space="preserve">Loads were also gradually applied to the shaft, </w:t>
      </w:r>
      <w:r w:rsidR="0040132B">
        <w:t>giving time for the components to settle at that weight before taking a</w:t>
      </w:r>
      <w:r w:rsidR="009255AB">
        <w:t>n angle</w:t>
      </w:r>
      <w:r w:rsidR="0040132B">
        <w:t xml:space="preserve"> reading</w:t>
      </w:r>
      <w:r w:rsidR="009255AB">
        <w:t xml:space="preserve">. </w:t>
      </w:r>
    </w:p>
    <w:p w14:paraId="3D101C06" w14:textId="2EB48490" w:rsidR="009255AB" w:rsidRDefault="009255AB">
      <w:r>
        <w:t xml:space="preserve">For aluminium, lower maximum loads were also used </w:t>
      </w:r>
      <w:r w:rsidR="008453E2">
        <w:t xml:space="preserve">for aluminium as per the </w:t>
      </w:r>
      <w:r w:rsidR="00A22E2E">
        <w:t>G</w:t>
      </w:r>
      <w:r w:rsidR="008453E2">
        <w:t xml:space="preserve">uidance </w:t>
      </w:r>
      <w:r w:rsidR="00A22E2E">
        <w:t>N</w:t>
      </w:r>
      <w:r w:rsidR="008453E2">
        <w:t xml:space="preserve">otes for the experiment </w:t>
      </w:r>
      <w:r w:rsidR="00A22E2E">
        <w:t xml:space="preserve">as it’s possible to “twist the rod beyond its elastic limit”. </w:t>
      </w:r>
      <w:r w:rsidR="00281F54">
        <w:t>The experiment was conducted the same way for each material in the same conditions</w:t>
      </w:r>
      <w:r w:rsidR="007B18A6">
        <w:t xml:space="preserve">, to limit errors and inaccuracies. </w:t>
      </w:r>
    </w:p>
    <w:p w14:paraId="2B25A7A6" w14:textId="5E9D53C2" w:rsidR="001F2B99" w:rsidRDefault="001F2B99">
      <w:r>
        <w:br w:type="page"/>
      </w:r>
    </w:p>
    <w:p w14:paraId="54A32C1E" w14:textId="66B7235B" w:rsidR="001F2B99" w:rsidRDefault="001F2B99" w:rsidP="001F2B99">
      <w:pPr>
        <w:pStyle w:val="Heading1"/>
      </w:pPr>
      <w:bookmarkStart w:id="21" w:name="_Toc218370702"/>
      <w:r>
        <w:t>Further work</w:t>
      </w:r>
      <w:bookmarkEnd w:id="21"/>
      <w:r>
        <w:t xml:space="preserve"> </w:t>
      </w:r>
    </w:p>
    <w:p w14:paraId="39F5678F" w14:textId="77777777" w:rsidR="006E00EB" w:rsidRDefault="006E00EB" w:rsidP="006E00EB">
      <w:r>
        <w:t xml:space="preserve">Given unlimited time and resources for this experiment, it would be beneficial to increase the weights by a smaller scale, for example 50g weight increments instead of 100g. This would provide more data points and so the resulting relationship between sheer stress (force applied) and sheer strain (displacement) is more accurate. Main ways of improving this experiment also include reducing possibility of human error and increasing the repeatability of the experiment. As the rotating chuck is currently being zeroed manually by holding the torque arm at 0˚, there is room for mistake by the person conducting the experiment. This can be lessened by introducing a mechanical stop. </w:t>
      </w:r>
    </w:p>
    <w:p w14:paraId="66B654F1" w14:textId="16923837" w:rsidR="00797E19" w:rsidRDefault="00C12119" w:rsidP="006E00EB">
      <w:r>
        <w:t xml:space="preserve">Another way of improving accuracy of data could be to have used a </w:t>
      </w:r>
      <w:proofErr w:type="spellStart"/>
      <w:r w:rsidR="00143BA0">
        <w:t>micrometer</w:t>
      </w:r>
      <w:proofErr w:type="spellEnd"/>
      <w:r w:rsidR="00143BA0">
        <w:t xml:space="preserve"> </w:t>
      </w:r>
      <w:r>
        <w:t xml:space="preserve">instead of a set of </w:t>
      </w:r>
      <w:r w:rsidR="00143BA0">
        <w:t>callipers</w:t>
      </w:r>
      <w:r>
        <w:t xml:space="preserve"> to measure diameter and </w:t>
      </w:r>
      <w:r w:rsidR="00143BA0">
        <w:t xml:space="preserve">length, since these two values directly impact the shear modulus calculations. </w:t>
      </w:r>
    </w:p>
    <w:p w14:paraId="5BA3BB88" w14:textId="77777777" w:rsidR="001F2B99" w:rsidRDefault="001F2B99"/>
    <w:p w14:paraId="43220F89" w14:textId="77777777" w:rsidR="001F2B99" w:rsidRDefault="001F2B99"/>
    <w:p w14:paraId="6FE23832" w14:textId="5492C954" w:rsidR="00310670" w:rsidRDefault="00310670">
      <w:r>
        <w:br w:type="page"/>
      </w:r>
    </w:p>
    <w:p w14:paraId="1E427C66" w14:textId="56138F4C" w:rsidR="00310670" w:rsidRDefault="00310670" w:rsidP="00310670">
      <w:pPr>
        <w:pStyle w:val="Heading1"/>
      </w:pPr>
      <w:bookmarkStart w:id="22" w:name="_Toc218370703"/>
      <w:r>
        <w:t>References</w:t>
      </w:r>
      <w:bookmarkEnd w:id="22"/>
    </w:p>
    <w:p w14:paraId="7C66C20B" w14:textId="11967469" w:rsidR="00310670" w:rsidRDefault="00CB6C87">
      <w:proofErr w:type="spellStart"/>
      <w:r>
        <w:t>TecQuipment</w:t>
      </w:r>
      <w:proofErr w:type="spellEnd"/>
      <w:r w:rsidR="00BE6290">
        <w:t xml:space="preserve"> 2012</w:t>
      </w:r>
      <w:r>
        <w:t xml:space="preserve">. ‘Torsion of Circular Sections Kit ES5’ </w:t>
      </w:r>
      <w:r w:rsidR="000A1438">
        <w:t xml:space="preserve">Workbook Page 6. </w:t>
      </w:r>
    </w:p>
    <w:p w14:paraId="61BFAF9F" w14:textId="77777777" w:rsidR="00310670" w:rsidRDefault="00310670"/>
    <w:p w14:paraId="3F22B6BF" w14:textId="77777777" w:rsidR="00310670" w:rsidRDefault="00310670"/>
    <w:p w14:paraId="762AB9F6" w14:textId="77777777" w:rsidR="001F2B99" w:rsidRDefault="001F2B99"/>
    <w:p w14:paraId="3C287D0C" w14:textId="77777777" w:rsidR="001F2B99" w:rsidRDefault="001F2B99"/>
    <w:p w14:paraId="55EF9A15" w14:textId="77777777" w:rsidR="001F2B99" w:rsidRDefault="001F2B99"/>
    <w:p w14:paraId="172C7125" w14:textId="77777777" w:rsidR="001F2B99" w:rsidRDefault="001F2B99"/>
    <w:p w14:paraId="5BE7E656" w14:textId="77777777" w:rsidR="004934A9" w:rsidRDefault="004934A9"/>
    <w:p w14:paraId="62682C44" w14:textId="77777777" w:rsidR="002040C0" w:rsidRDefault="002040C0"/>
    <w:p w14:paraId="62564539" w14:textId="77777777" w:rsidR="002040C0" w:rsidRDefault="002040C0"/>
    <w:p w14:paraId="0063ADEC" w14:textId="77777777" w:rsidR="002040C0" w:rsidRDefault="002040C0"/>
    <w:p w14:paraId="17D5F6BB" w14:textId="77777777" w:rsidR="002040C0" w:rsidRDefault="002040C0"/>
    <w:p w14:paraId="3D9A5A17" w14:textId="77777777" w:rsidR="002040C0" w:rsidRDefault="002040C0"/>
    <w:sectPr w:rsidR="002040C0" w:rsidSect="004E1B3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4CCC8" w14:textId="77777777" w:rsidR="004934A9" w:rsidRDefault="004934A9" w:rsidP="004934A9">
      <w:pPr>
        <w:spacing w:after="0" w:line="240" w:lineRule="auto"/>
      </w:pPr>
      <w:r>
        <w:separator/>
      </w:r>
    </w:p>
  </w:endnote>
  <w:endnote w:type="continuationSeparator" w:id="0">
    <w:p w14:paraId="354DDB32" w14:textId="77777777" w:rsidR="004934A9" w:rsidRDefault="004934A9" w:rsidP="00493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8CFC0" w14:textId="77777777" w:rsidR="004934A9" w:rsidRDefault="004934A9" w:rsidP="004934A9">
      <w:pPr>
        <w:spacing w:after="0" w:line="240" w:lineRule="auto"/>
      </w:pPr>
      <w:r>
        <w:separator/>
      </w:r>
    </w:p>
  </w:footnote>
  <w:footnote w:type="continuationSeparator" w:id="0">
    <w:p w14:paraId="63B7671C" w14:textId="77777777" w:rsidR="004934A9" w:rsidRDefault="004934A9" w:rsidP="004934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B3C"/>
    <w:rsid w:val="000156EC"/>
    <w:rsid w:val="00022810"/>
    <w:rsid w:val="00033774"/>
    <w:rsid w:val="00060A6F"/>
    <w:rsid w:val="000818CC"/>
    <w:rsid w:val="00096984"/>
    <w:rsid w:val="000A1438"/>
    <w:rsid w:val="000D7FC1"/>
    <w:rsid w:val="001004CE"/>
    <w:rsid w:val="001076A0"/>
    <w:rsid w:val="00114CF5"/>
    <w:rsid w:val="001330B2"/>
    <w:rsid w:val="00143BA0"/>
    <w:rsid w:val="001447DA"/>
    <w:rsid w:val="00146F24"/>
    <w:rsid w:val="001476A7"/>
    <w:rsid w:val="00150C8B"/>
    <w:rsid w:val="0017026F"/>
    <w:rsid w:val="00184291"/>
    <w:rsid w:val="0019284E"/>
    <w:rsid w:val="001953DE"/>
    <w:rsid w:val="001B7AEE"/>
    <w:rsid w:val="001C1D3D"/>
    <w:rsid w:val="001C5C54"/>
    <w:rsid w:val="001D358C"/>
    <w:rsid w:val="001D5118"/>
    <w:rsid w:val="001E0B3D"/>
    <w:rsid w:val="001F2B99"/>
    <w:rsid w:val="00203A04"/>
    <w:rsid w:val="002040C0"/>
    <w:rsid w:val="00236D2A"/>
    <w:rsid w:val="00237DDE"/>
    <w:rsid w:val="002473DB"/>
    <w:rsid w:val="0025229D"/>
    <w:rsid w:val="002539D3"/>
    <w:rsid w:val="0025470F"/>
    <w:rsid w:val="00256D18"/>
    <w:rsid w:val="00272B8F"/>
    <w:rsid w:val="00281F54"/>
    <w:rsid w:val="002C318B"/>
    <w:rsid w:val="002F671D"/>
    <w:rsid w:val="00302B5C"/>
    <w:rsid w:val="00310670"/>
    <w:rsid w:val="00315CA0"/>
    <w:rsid w:val="00337819"/>
    <w:rsid w:val="00346AF8"/>
    <w:rsid w:val="00350D59"/>
    <w:rsid w:val="00352501"/>
    <w:rsid w:val="00355C55"/>
    <w:rsid w:val="00372B51"/>
    <w:rsid w:val="003C7969"/>
    <w:rsid w:val="003D1E9C"/>
    <w:rsid w:val="003E6BCD"/>
    <w:rsid w:val="003F22D7"/>
    <w:rsid w:val="0040132B"/>
    <w:rsid w:val="004034FF"/>
    <w:rsid w:val="00410BE9"/>
    <w:rsid w:val="00466A8F"/>
    <w:rsid w:val="004772DF"/>
    <w:rsid w:val="0049093E"/>
    <w:rsid w:val="004934A9"/>
    <w:rsid w:val="00493A69"/>
    <w:rsid w:val="004978EA"/>
    <w:rsid w:val="004C7FA3"/>
    <w:rsid w:val="004D1B94"/>
    <w:rsid w:val="004D1CCE"/>
    <w:rsid w:val="004D5240"/>
    <w:rsid w:val="004E145D"/>
    <w:rsid w:val="004E1B3C"/>
    <w:rsid w:val="004E7FED"/>
    <w:rsid w:val="00505F67"/>
    <w:rsid w:val="005079AB"/>
    <w:rsid w:val="00515460"/>
    <w:rsid w:val="00531DC6"/>
    <w:rsid w:val="005624AD"/>
    <w:rsid w:val="005637E1"/>
    <w:rsid w:val="00566A1C"/>
    <w:rsid w:val="00583982"/>
    <w:rsid w:val="005978FA"/>
    <w:rsid w:val="005B7DC8"/>
    <w:rsid w:val="005F05CA"/>
    <w:rsid w:val="00601F27"/>
    <w:rsid w:val="00636597"/>
    <w:rsid w:val="00652719"/>
    <w:rsid w:val="00663E11"/>
    <w:rsid w:val="006702DD"/>
    <w:rsid w:val="006877C5"/>
    <w:rsid w:val="006A4A42"/>
    <w:rsid w:val="006B6463"/>
    <w:rsid w:val="006C1DE8"/>
    <w:rsid w:val="006C21F0"/>
    <w:rsid w:val="006C7D2A"/>
    <w:rsid w:val="006D77CE"/>
    <w:rsid w:val="006E00EB"/>
    <w:rsid w:val="006F14D9"/>
    <w:rsid w:val="007271ED"/>
    <w:rsid w:val="0073517E"/>
    <w:rsid w:val="0074177B"/>
    <w:rsid w:val="00753FB1"/>
    <w:rsid w:val="007551B6"/>
    <w:rsid w:val="00755317"/>
    <w:rsid w:val="0076765A"/>
    <w:rsid w:val="00776C22"/>
    <w:rsid w:val="00786523"/>
    <w:rsid w:val="007951A3"/>
    <w:rsid w:val="00797E19"/>
    <w:rsid w:val="007B18A6"/>
    <w:rsid w:val="008153B6"/>
    <w:rsid w:val="00836C7A"/>
    <w:rsid w:val="0084525F"/>
    <w:rsid w:val="008453E2"/>
    <w:rsid w:val="00846CB0"/>
    <w:rsid w:val="00860F3B"/>
    <w:rsid w:val="008710B7"/>
    <w:rsid w:val="0088135E"/>
    <w:rsid w:val="00883184"/>
    <w:rsid w:val="00894902"/>
    <w:rsid w:val="008A5660"/>
    <w:rsid w:val="008F5FE0"/>
    <w:rsid w:val="00901113"/>
    <w:rsid w:val="00902905"/>
    <w:rsid w:val="00907456"/>
    <w:rsid w:val="00920A12"/>
    <w:rsid w:val="00921A7D"/>
    <w:rsid w:val="009255AB"/>
    <w:rsid w:val="009517C1"/>
    <w:rsid w:val="009577BC"/>
    <w:rsid w:val="00980F5F"/>
    <w:rsid w:val="00984592"/>
    <w:rsid w:val="009E5C8C"/>
    <w:rsid w:val="009F7B31"/>
    <w:rsid w:val="00A011A9"/>
    <w:rsid w:val="00A03E72"/>
    <w:rsid w:val="00A22496"/>
    <w:rsid w:val="00A22E2E"/>
    <w:rsid w:val="00A53318"/>
    <w:rsid w:val="00AB0AB2"/>
    <w:rsid w:val="00AB75A9"/>
    <w:rsid w:val="00AD2741"/>
    <w:rsid w:val="00AD4650"/>
    <w:rsid w:val="00AD7F5E"/>
    <w:rsid w:val="00AE7894"/>
    <w:rsid w:val="00AF156C"/>
    <w:rsid w:val="00B1318E"/>
    <w:rsid w:val="00B2620E"/>
    <w:rsid w:val="00B34667"/>
    <w:rsid w:val="00B3524F"/>
    <w:rsid w:val="00B73A9F"/>
    <w:rsid w:val="00B82872"/>
    <w:rsid w:val="00BD3EA8"/>
    <w:rsid w:val="00BE6290"/>
    <w:rsid w:val="00BF4C39"/>
    <w:rsid w:val="00C12119"/>
    <w:rsid w:val="00C4135B"/>
    <w:rsid w:val="00C4353B"/>
    <w:rsid w:val="00C63AFF"/>
    <w:rsid w:val="00C72232"/>
    <w:rsid w:val="00C856F6"/>
    <w:rsid w:val="00CB51FE"/>
    <w:rsid w:val="00CB6C87"/>
    <w:rsid w:val="00CF4A76"/>
    <w:rsid w:val="00D108D7"/>
    <w:rsid w:val="00D25B5D"/>
    <w:rsid w:val="00D3049B"/>
    <w:rsid w:val="00D36A3C"/>
    <w:rsid w:val="00DB2317"/>
    <w:rsid w:val="00DB2882"/>
    <w:rsid w:val="00DC7525"/>
    <w:rsid w:val="00DF2030"/>
    <w:rsid w:val="00E05EF6"/>
    <w:rsid w:val="00E442F0"/>
    <w:rsid w:val="00E50E11"/>
    <w:rsid w:val="00E5200C"/>
    <w:rsid w:val="00E569D5"/>
    <w:rsid w:val="00EA7A90"/>
    <w:rsid w:val="00EB4824"/>
    <w:rsid w:val="00EC2B17"/>
    <w:rsid w:val="00EE3902"/>
    <w:rsid w:val="00EF38EC"/>
    <w:rsid w:val="00F07B69"/>
    <w:rsid w:val="00F124B5"/>
    <w:rsid w:val="00F23A39"/>
    <w:rsid w:val="00F41757"/>
    <w:rsid w:val="00F446B9"/>
    <w:rsid w:val="00F57B77"/>
    <w:rsid w:val="00F76957"/>
    <w:rsid w:val="00F94B13"/>
    <w:rsid w:val="00FA6DEE"/>
    <w:rsid w:val="00FC492F"/>
    <w:rsid w:val="00FC520D"/>
    <w:rsid w:val="00FC7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3BB949CA"/>
  <w15:chartTrackingRefBased/>
  <w15:docId w15:val="{C295C649-FCE2-49EB-B45D-194DDACA0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6A7"/>
  </w:style>
  <w:style w:type="paragraph" w:styleId="Heading1">
    <w:name w:val="heading 1"/>
    <w:basedOn w:val="Normal"/>
    <w:next w:val="Normal"/>
    <w:link w:val="Heading1Char"/>
    <w:uiPriority w:val="9"/>
    <w:qFormat/>
    <w:rsid w:val="004E1B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1B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1B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1B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1B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1B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1B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1B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1B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B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1B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1B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1B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1B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1B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1B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1B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1B3C"/>
    <w:rPr>
      <w:rFonts w:eastAsiaTheme="majorEastAsia" w:cstheme="majorBidi"/>
      <w:color w:val="272727" w:themeColor="text1" w:themeTint="D8"/>
    </w:rPr>
  </w:style>
  <w:style w:type="paragraph" w:styleId="Title">
    <w:name w:val="Title"/>
    <w:basedOn w:val="Normal"/>
    <w:next w:val="Normal"/>
    <w:link w:val="TitleChar"/>
    <w:uiPriority w:val="10"/>
    <w:qFormat/>
    <w:rsid w:val="004E1B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B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1B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1B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1B3C"/>
    <w:pPr>
      <w:spacing w:before="160"/>
      <w:jc w:val="center"/>
    </w:pPr>
    <w:rPr>
      <w:i/>
      <w:iCs/>
      <w:color w:val="404040" w:themeColor="text1" w:themeTint="BF"/>
    </w:rPr>
  </w:style>
  <w:style w:type="character" w:customStyle="1" w:styleId="QuoteChar">
    <w:name w:val="Quote Char"/>
    <w:basedOn w:val="DefaultParagraphFont"/>
    <w:link w:val="Quote"/>
    <w:uiPriority w:val="29"/>
    <w:rsid w:val="004E1B3C"/>
    <w:rPr>
      <w:i/>
      <w:iCs/>
      <w:color w:val="404040" w:themeColor="text1" w:themeTint="BF"/>
    </w:rPr>
  </w:style>
  <w:style w:type="paragraph" w:styleId="ListParagraph">
    <w:name w:val="List Paragraph"/>
    <w:basedOn w:val="Normal"/>
    <w:uiPriority w:val="34"/>
    <w:qFormat/>
    <w:rsid w:val="004E1B3C"/>
    <w:pPr>
      <w:ind w:left="720"/>
      <w:contextualSpacing/>
    </w:pPr>
  </w:style>
  <w:style w:type="character" w:styleId="IntenseEmphasis">
    <w:name w:val="Intense Emphasis"/>
    <w:basedOn w:val="DefaultParagraphFont"/>
    <w:uiPriority w:val="21"/>
    <w:qFormat/>
    <w:rsid w:val="004E1B3C"/>
    <w:rPr>
      <w:i/>
      <w:iCs/>
      <w:color w:val="0F4761" w:themeColor="accent1" w:themeShade="BF"/>
    </w:rPr>
  </w:style>
  <w:style w:type="paragraph" w:styleId="IntenseQuote">
    <w:name w:val="Intense Quote"/>
    <w:basedOn w:val="Normal"/>
    <w:next w:val="Normal"/>
    <w:link w:val="IntenseQuoteChar"/>
    <w:uiPriority w:val="30"/>
    <w:qFormat/>
    <w:rsid w:val="004E1B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1B3C"/>
    <w:rPr>
      <w:i/>
      <w:iCs/>
      <w:color w:val="0F4761" w:themeColor="accent1" w:themeShade="BF"/>
    </w:rPr>
  </w:style>
  <w:style w:type="character" w:styleId="IntenseReference">
    <w:name w:val="Intense Reference"/>
    <w:basedOn w:val="DefaultParagraphFont"/>
    <w:uiPriority w:val="32"/>
    <w:qFormat/>
    <w:rsid w:val="004E1B3C"/>
    <w:rPr>
      <w:b/>
      <w:bCs/>
      <w:smallCaps/>
      <w:color w:val="0F4761" w:themeColor="accent1" w:themeShade="BF"/>
      <w:spacing w:val="5"/>
    </w:rPr>
  </w:style>
  <w:style w:type="paragraph" w:styleId="Header">
    <w:name w:val="header"/>
    <w:basedOn w:val="Normal"/>
    <w:link w:val="HeaderChar"/>
    <w:uiPriority w:val="99"/>
    <w:unhideWhenUsed/>
    <w:rsid w:val="004934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4A9"/>
  </w:style>
  <w:style w:type="paragraph" w:styleId="Footer">
    <w:name w:val="footer"/>
    <w:basedOn w:val="Normal"/>
    <w:link w:val="FooterChar"/>
    <w:uiPriority w:val="99"/>
    <w:unhideWhenUsed/>
    <w:rsid w:val="004934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4A9"/>
  </w:style>
  <w:style w:type="paragraph" w:styleId="TOCHeading">
    <w:name w:val="TOC Heading"/>
    <w:basedOn w:val="Heading1"/>
    <w:next w:val="Normal"/>
    <w:uiPriority w:val="39"/>
    <w:unhideWhenUsed/>
    <w:qFormat/>
    <w:rsid w:val="00DC752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C7525"/>
    <w:pPr>
      <w:spacing w:after="100"/>
    </w:pPr>
  </w:style>
  <w:style w:type="character" w:styleId="Hyperlink">
    <w:name w:val="Hyperlink"/>
    <w:basedOn w:val="DefaultParagraphFont"/>
    <w:uiPriority w:val="99"/>
    <w:unhideWhenUsed/>
    <w:rsid w:val="00DC7525"/>
    <w:rPr>
      <w:color w:val="467886" w:themeColor="hyperlink"/>
      <w:u w:val="single"/>
    </w:rPr>
  </w:style>
  <w:style w:type="paragraph" w:styleId="Caption">
    <w:name w:val="caption"/>
    <w:basedOn w:val="Normal"/>
    <w:next w:val="Normal"/>
    <w:uiPriority w:val="35"/>
    <w:unhideWhenUsed/>
    <w:qFormat/>
    <w:rsid w:val="00F57B77"/>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601F27"/>
    <w:pPr>
      <w:spacing w:after="0"/>
    </w:pPr>
  </w:style>
  <w:style w:type="character" w:styleId="PlaceholderText">
    <w:name w:val="Placeholder Text"/>
    <w:basedOn w:val="DefaultParagraphFont"/>
    <w:uiPriority w:val="99"/>
    <w:semiHidden/>
    <w:rsid w:val="005079AB"/>
    <w:rPr>
      <w:color w:val="666666"/>
    </w:rPr>
  </w:style>
  <w:style w:type="table" w:styleId="TableGrid">
    <w:name w:val="Table Grid"/>
    <w:basedOn w:val="TableNormal"/>
    <w:uiPriority w:val="39"/>
    <w:rsid w:val="004772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chart" Target="charts/chart2.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500821_student_uwtsd_ac_uk/Documents/abbi's%20work/Abbi%20-%20Assignment%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500821_student_uwtsd_ac_uk/Documents/abbi's%20work/Abbi%20-%20Assignment%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500821_student_uwtsd_ac_uk/Documents/abbi's%20work/Abbi%20-%20Assignment%20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Shear modulus of shaft</a:t>
            </a:r>
            <a:r>
              <a:rPr lang="en-GB" sz="1200" baseline="0"/>
              <a:t> - Brass</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spPr>
            <a:ln w="19050" cap="rnd">
              <a:solidFill>
                <a:schemeClr val="accent4"/>
              </a:solidFill>
              <a:round/>
            </a:ln>
            <a:effectLst/>
          </c:spPr>
          <c:marker>
            <c:symbol val="circle"/>
            <c:size val="5"/>
            <c:spPr>
              <a:solidFill>
                <a:schemeClr val="accent4"/>
              </a:solidFill>
              <a:ln w="9525">
                <a:solidFill>
                  <a:schemeClr val="accent4"/>
                </a:solidFill>
              </a:ln>
              <a:effectLst/>
            </c:spPr>
          </c:marker>
          <c:trendline>
            <c:spPr>
              <a:ln w="19050" cap="rnd">
                <a:solidFill>
                  <a:schemeClr val="accent4"/>
                </a:solidFill>
                <a:prstDash val="sysDot"/>
              </a:ln>
              <a:effectLst/>
            </c:spPr>
            <c:trendlineType val="linear"/>
            <c:backward val="1.25"/>
            <c:dispRSqr val="0"/>
            <c:dispEq val="1"/>
            <c:trendlineLbl>
              <c:layout>
                <c:manualLayout>
                  <c:x val="-0.28463654740099098"/>
                  <c:y val="2.5813506379431654E-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Sheet1!$G$3:$G$7</c:f>
              <c:numCache>
                <c:formatCode>0.000</c:formatCode>
                <c:ptCount val="5"/>
                <c:pt idx="0">
                  <c:v>0.98799999999999999</c:v>
                </c:pt>
                <c:pt idx="1">
                  <c:v>1.94</c:v>
                </c:pt>
                <c:pt idx="2">
                  <c:v>2.8919999999999999</c:v>
                </c:pt>
                <c:pt idx="3">
                  <c:v>3.8809999999999998</c:v>
                </c:pt>
                <c:pt idx="4">
                  <c:v>4.7510000000000003</c:v>
                </c:pt>
              </c:numCache>
            </c:numRef>
          </c:xVal>
          <c:yVal>
            <c:numRef>
              <c:f>Sheet1!$F$3:$F$7</c:f>
              <c:numCache>
                <c:formatCode>0.000</c:formatCode>
                <c:ptCount val="5"/>
                <c:pt idx="0">
                  <c:v>3.3000000000000002E-2</c:v>
                </c:pt>
                <c:pt idx="1">
                  <c:v>6.6000000000000003E-2</c:v>
                </c:pt>
                <c:pt idx="2">
                  <c:v>9.9000000000000005E-2</c:v>
                </c:pt>
                <c:pt idx="3">
                  <c:v>0.13300000000000001</c:v>
                </c:pt>
                <c:pt idx="4">
                  <c:v>0.16700000000000001</c:v>
                </c:pt>
              </c:numCache>
            </c:numRef>
          </c:yVal>
          <c:smooth val="1"/>
          <c:extLst>
            <c:ext xmlns:c16="http://schemas.microsoft.com/office/drawing/2014/chart" uri="{C3380CC4-5D6E-409C-BE32-E72D297353CC}">
              <c16:uniqueId val="{00000001-5B55-4808-AA6C-15AFE73D3D3E}"/>
            </c:ext>
          </c:extLst>
        </c:ser>
        <c:dLbls>
          <c:showLegendKey val="0"/>
          <c:showVal val="0"/>
          <c:showCatName val="0"/>
          <c:showSerName val="0"/>
          <c:showPercent val="0"/>
          <c:showBubbleSize val="0"/>
        </c:dLbls>
        <c:axId val="873925104"/>
        <c:axId val="873922704"/>
      </c:scatterChart>
      <c:valAx>
        <c:axId val="8739251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i="1"/>
                  <a:t>J</a:t>
                </a:r>
                <a:r>
                  <a:rPr lang="el-GR"/>
                  <a:t>ϑ</a:t>
                </a:r>
                <a:r>
                  <a:rPr lang="en-GB"/>
                  <a:t> (x10 </a:t>
                </a:r>
                <a:r>
                  <a:rPr lang="en-GB" baseline="30000"/>
                  <a:t>-12</a:t>
                </a:r>
                <a:r>
                  <a:rPr lang="en-GB" baseline="0"/>
                  <a:t>)</a:t>
                </a:r>
                <a:endParaRPr lang="en-GB"/>
              </a:p>
            </c:rich>
          </c:tx>
          <c:layout>
            <c:manualLayout>
              <c:xMode val="edge"/>
              <c:yMode val="edge"/>
              <c:x val="0.43063033478553825"/>
              <c:y val="0.867928062777013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3922704"/>
        <c:crosses val="autoZero"/>
        <c:crossBetween val="midCat"/>
      </c:valAx>
      <c:valAx>
        <c:axId val="8739227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i="1"/>
                  <a:t>TL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3925104"/>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0" i="0" u="none" strike="noStrike" kern="1200" spc="0" baseline="0">
                <a:solidFill>
                  <a:sysClr val="windowText" lastClr="000000">
                    <a:lumMod val="65000"/>
                    <a:lumOff val="35000"/>
                  </a:sysClr>
                </a:solidFill>
              </a:rPr>
              <a:t>Shear modulus of shaft - Aluminium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4"/>
              </a:solidFill>
              <a:round/>
            </a:ln>
            <a:effectLst/>
          </c:spPr>
          <c:marker>
            <c:symbol val="circle"/>
            <c:size val="5"/>
            <c:spPr>
              <a:solidFill>
                <a:schemeClr val="accent4"/>
              </a:solidFill>
              <a:ln w="9525">
                <a:solidFill>
                  <a:schemeClr val="accent4"/>
                </a:solidFill>
              </a:ln>
              <a:effectLst/>
            </c:spPr>
          </c:marker>
          <c:trendline>
            <c:spPr>
              <a:ln w="19050" cap="rnd">
                <a:solidFill>
                  <a:schemeClr val="accent4"/>
                </a:solidFill>
                <a:prstDash val="sysDot"/>
              </a:ln>
              <a:effectLst/>
            </c:spPr>
            <c:trendlineType val="linear"/>
            <c:backward val="1.5"/>
            <c:dispRSqr val="0"/>
            <c:dispEq val="1"/>
            <c:trendlineLbl>
              <c:layout>
                <c:manualLayout>
                  <c:x val="-0.30116626725127721"/>
                  <c:y val="2.2013655830702122E-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Sheet1!$G$12:$G$15</c:f>
              <c:numCache>
                <c:formatCode>0.000</c:formatCode>
                <c:ptCount val="4"/>
                <c:pt idx="0">
                  <c:v>1.659</c:v>
                </c:pt>
                <c:pt idx="1">
                  <c:v>2.5299999999999998</c:v>
                </c:pt>
                <c:pt idx="2">
                  <c:v>3.7170000000000001</c:v>
                </c:pt>
                <c:pt idx="3">
                  <c:v>4.9889999999999999</c:v>
                </c:pt>
              </c:numCache>
            </c:numRef>
          </c:xVal>
          <c:yVal>
            <c:numRef>
              <c:f>Sheet1!$F$12:$F$15</c:f>
              <c:numCache>
                <c:formatCode>0.000</c:formatCode>
                <c:ptCount val="4"/>
                <c:pt idx="0">
                  <c:v>3.3000000000000002E-2</c:v>
                </c:pt>
                <c:pt idx="1">
                  <c:v>6.6000000000000003E-2</c:v>
                </c:pt>
                <c:pt idx="2">
                  <c:v>9.9000000000000005E-2</c:v>
                </c:pt>
                <c:pt idx="3">
                  <c:v>0.13300000000000001</c:v>
                </c:pt>
              </c:numCache>
            </c:numRef>
          </c:yVal>
          <c:smooth val="1"/>
          <c:extLst>
            <c:ext xmlns:c16="http://schemas.microsoft.com/office/drawing/2014/chart" uri="{C3380CC4-5D6E-409C-BE32-E72D297353CC}">
              <c16:uniqueId val="{00000001-2446-4801-9091-45B5E4A3716E}"/>
            </c:ext>
          </c:extLst>
        </c:ser>
        <c:dLbls>
          <c:showLegendKey val="0"/>
          <c:showVal val="0"/>
          <c:showCatName val="0"/>
          <c:showSerName val="0"/>
          <c:showPercent val="0"/>
          <c:showBubbleSize val="0"/>
        </c:dLbls>
        <c:axId val="873858384"/>
        <c:axId val="873881904"/>
      </c:scatterChart>
      <c:valAx>
        <c:axId val="8738583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1" u="none" strike="noStrike" kern="1200" baseline="0">
                    <a:solidFill>
                      <a:sysClr val="windowText" lastClr="000000">
                        <a:lumMod val="65000"/>
                        <a:lumOff val="35000"/>
                      </a:sysClr>
                    </a:solidFill>
                  </a:rPr>
                  <a:t>J</a:t>
                </a:r>
                <a:r>
                  <a:rPr lang="el-GR" sz="1000" b="0" i="0" u="none" strike="noStrike" kern="1200" baseline="0">
                    <a:solidFill>
                      <a:sysClr val="windowText" lastClr="000000">
                        <a:lumMod val="65000"/>
                        <a:lumOff val="35000"/>
                      </a:sysClr>
                    </a:solidFill>
                  </a:rPr>
                  <a:t>ϑ</a:t>
                </a:r>
                <a:r>
                  <a:rPr lang="en-GB" sz="1000" b="0" i="0" u="none" strike="noStrike" kern="1200" baseline="0">
                    <a:solidFill>
                      <a:sysClr val="windowText" lastClr="000000">
                        <a:lumMod val="65000"/>
                        <a:lumOff val="35000"/>
                      </a:sysClr>
                    </a:solidFill>
                  </a:rPr>
                  <a:t> (x10 </a:t>
                </a:r>
                <a:r>
                  <a:rPr lang="en-GB" sz="1000" b="0" i="0" u="none" strike="noStrike" kern="1200" baseline="30000">
                    <a:solidFill>
                      <a:sysClr val="windowText" lastClr="000000">
                        <a:lumMod val="65000"/>
                        <a:lumOff val="35000"/>
                      </a:sysClr>
                    </a:solidFill>
                  </a:rPr>
                  <a:t>-12</a:t>
                </a:r>
                <a:r>
                  <a:rPr lang="en-GB" sz="1000" b="0" i="0" u="none" strike="noStrike" kern="1200" baseline="0">
                    <a:solidFill>
                      <a:sysClr val="windowText" lastClr="000000">
                        <a:lumMod val="65000"/>
                        <a:lumOff val="35000"/>
                      </a:sysClr>
                    </a:solidFill>
                  </a:rPr>
                  <a:t>)</a:t>
                </a:r>
              </a:p>
            </c:rich>
          </c:tx>
          <c:layout>
            <c:manualLayout>
              <c:xMode val="edge"/>
              <c:yMode val="edge"/>
              <c:x val="0.45944372922966381"/>
              <c:y val="0.8821480986791329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3881904"/>
        <c:crosses val="autoZero"/>
        <c:crossBetween val="midCat"/>
      </c:valAx>
      <c:valAx>
        <c:axId val="873881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b="0" i="1" u="none" strike="noStrike" kern="1200" baseline="0">
                    <a:solidFill>
                      <a:sysClr val="windowText" lastClr="000000">
                        <a:lumMod val="65000"/>
                        <a:lumOff val="35000"/>
                      </a:sysClr>
                    </a:solidFill>
                  </a:rPr>
                  <a:t>TL</a:t>
                </a:r>
                <a:endParaRPr lang="en-GB"/>
              </a:p>
            </c:rich>
          </c:tx>
          <c:layout>
            <c:manualLayout>
              <c:xMode val="edge"/>
              <c:yMode val="edge"/>
              <c:x val="3.6501901140684412E-2"/>
              <c:y val="0.4119981764595321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3858384"/>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0" i="0" u="none" strike="noStrike" kern="1200" spc="0" baseline="0">
                <a:solidFill>
                  <a:sysClr val="windowText" lastClr="000000">
                    <a:lumMod val="65000"/>
                    <a:lumOff val="35000"/>
                  </a:sysClr>
                </a:solidFill>
              </a:rPr>
              <a:t>Shear modulus of shaft - Steel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4"/>
              </a:solidFill>
              <a:round/>
            </a:ln>
            <a:effectLst/>
          </c:spPr>
          <c:marker>
            <c:symbol val="circle"/>
            <c:size val="5"/>
            <c:spPr>
              <a:solidFill>
                <a:schemeClr val="accent4"/>
              </a:solidFill>
              <a:ln w="9525">
                <a:solidFill>
                  <a:schemeClr val="accent4"/>
                </a:solidFill>
              </a:ln>
              <a:effectLst/>
            </c:spPr>
          </c:marker>
          <c:trendline>
            <c:spPr>
              <a:ln w="19050" cap="rnd">
                <a:solidFill>
                  <a:schemeClr val="accent4"/>
                </a:solidFill>
                <a:prstDash val="sysDot"/>
              </a:ln>
              <a:effectLst/>
            </c:spPr>
            <c:trendlineType val="linear"/>
            <c:backward val="0.5"/>
            <c:dispRSqr val="0"/>
            <c:dispEq val="1"/>
            <c:trendlineLbl>
              <c:layout>
                <c:manualLayout>
                  <c:x val="-0.2902772898538416"/>
                  <c:y val="-6.4482823308601202E-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Sheet1!$G$20:$G$24</c:f>
              <c:numCache>
                <c:formatCode>0.000</c:formatCode>
                <c:ptCount val="5"/>
                <c:pt idx="0">
                  <c:v>0.39900000000000002</c:v>
                </c:pt>
                <c:pt idx="1">
                  <c:v>0.78900000000000003</c:v>
                </c:pt>
                <c:pt idx="2">
                  <c:v>1.1879999999999999</c:v>
                </c:pt>
                <c:pt idx="3">
                  <c:v>1.587</c:v>
                </c:pt>
                <c:pt idx="4">
                  <c:v>1.9770000000000001</c:v>
                </c:pt>
              </c:numCache>
            </c:numRef>
          </c:xVal>
          <c:yVal>
            <c:numRef>
              <c:f>Sheet1!$F$20:$F$24</c:f>
              <c:numCache>
                <c:formatCode>0.000</c:formatCode>
                <c:ptCount val="5"/>
                <c:pt idx="0">
                  <c:v>3.3000000000000002E-2</c:v>
                </c:pt>
                <c:pt idx="1">
                  <c:v>6.6000000000000003E-2</c:v>
                </c:pt>
                <c:pt idx="2">
                  <c:v>9.9000000000000005E-2</c:v>
                </c:pt>
                <c:pt idx="3">
                  <c:v>0.13300000000000001</c:v>
                </c:pt>
                <c:pt idx="4">
                  <c:v>0.16700000000000001</c:v>
                </c:pt>
              </c:numCache>
            </c:numRef>
          </c:yVal>
          <c:smooth val="1"/>
          <c:extLst>
            <c:ext xmlns:c16="http://schemas.microsoft.com/office/drawing/2014/chart" uri="{C3380CC4-5D6E-409C-BE32-E72D297353CC}">
              <c16:uniqueId val="{00000001-B5E9-4434-974B-E085F732F5D2}"/>
            </c:ext>
          </c:extLst>
        </c:ser>
        <c:dLbls>
          <c:showLegendKey val="0"/>
          <c:showVal val="0"/>
          <c:showCatName val="0"/>
          <c:showSerName val="0"/>
          <c:showPercent val="0"/>
          <c:showBubbleSize val="0"/>
        </c:dLbls>
        <c:axId val="873842544"/>
        <c:axId val="873838224"/>
      </c:scatterChart>
      <c:valAx>
        <c:axId val="8738425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1" u="none" strike="noStrike" kern="1200" baseline="0">
                    <a:solidFill>
                      <a:sysClr val="windowText" lastClr="000000">
                        <a:lumMod val="65000"/>
                        <a:lumOff val="35000"/>
                      </a:sysClr>
                    </a:solidFill>
                  </a:rPr>
                  <a:t>J</a:t>
                </a:r>
                <a:r>
                  <a:rPr lang="el-GR" sz="1000" b="0" i="0" u="none" strike="noStrike" kern="1200" baseline="0">
                    <a:solidFill>
                      <a:sysClr val="windowText" lastClr="000000">
                        <a:lumMod val="65000"/>
                        <a:lumOff val="35000"/>
                      </a:sysClr>
                    </a:solidFill>
                  </a:rPr>
                  <a:t>ϑ</a:t>
                </a:r>
                <a:r>
                  <a:rPr lang="en-GB" sz="1000" b="0" i="0" u="none" strike="noStrike" kern="1200" baseline="0">
                    <a:solidFill>
                      <a:sysClr val="windowText" lastClr="000000">
                        <a:lumMod val="65000"/>
                        <a:lumOff val="35000"/>
                      </a:sysClr>
                    </a:solidFill>
                  </a:rPr>
                  <a:t> (x10 </a:t>
                </a:r>
                <a:r>
                  <a:rPr lang="en-GB" sz="1000" b="0" i="0" u="none" strike="noStrike" kern="1200" baseline="30000">
                    <a:solidFill>
                      <a:sysClr val="windowText" lastClr="000000">
                        <a:lumMod val="65000"/>
                        <a:lumOff val="35000"/>
                      </a:sysClr>
                    </a:solidFill>
                  </a:rPr>
                  <a:t>-12</a:t>
                </a:r>
                <a:r>
                  <a:rPr lang="en-GB" sz="1000" b="0" i="0" u="none" strike="noStrike" kern="1200" baseline="0">
                    <a:solidFill>
                      <a:sysClr val="windowText" lastClr="000000">
                        <a:lumMod val="65000"/>
                        <a:lumOff val="35000"/>
                      </a:sysClr>
                    </a:solidFill>
                  </a:rPr>
                  <a:t>)</a:t>
                </a:r>
              </a:p>
            </c:rich>
          </c:tx>
          <c:layout>
            <c:manualLayout>
              <c:xMode val="edge"/>
              <c:yMode val="edge"/>
              <c:x val="0.43460847110661005"/>
              <c:y val="0.885745744115811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3838224"/>
        <c:crosses val="autoZero"/>
        <c:crossBetween val="midCat"/>
      </c:valAx>
      <c:valAx>
        <c:axId val="873838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1" u="none" strike="noStrike" kern="1200" baseline="0">
                    <a:solidFill>
                      <a:sysClr val="windowText" lastClr="000000">
                        <a:lumMod val="65000"/>
                        <a:lumOff val="35000"/>
                      </a:sysClr>
                    </a:solidFill>
                  </a:rPr>
                  <a:t>TL</a:t>
                </a:r>
                <a:endParaRPr lang="en-GB"/>
              </a:p>
            </c:rich>
          </c:tx>
          <c:layout>
            <c:manualLayout>
              <c:xMode val="edge"/>
              <c:yMode val="edge"/>
              <c:x val="2.7430661383724474E-2"/>
              <c:y val="0.4493605027584254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3842544"/>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colors2.xml><?xml version="1.0" encoding="utf-8"?>
<cs:colorStyle xmlns:cs="http://schemas.microsoft.com/office/drawing/2012/chartStyle" xmlns:a="http://schemas.openxmlformats.org/drawingml/2006/main" meth="withinLinear" id="17">
  <a:schemeClr val="accent4"/>
</cs:colorStyle>
</file>

<file path=word/charts/colors3.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9f0f585687fe47b6efb6dd495ba989f0">
  <xsd:schema xmlns:xsd="http://www.w3.org/2001/XMLSchema" xmlns:xs="http://www.w3.org/2001/XMLSchema" xmlns:p="http://schemas.microsoft.com/office/2006/metadata/properties" xmlns:ns3="3ef5847a-e696-4fee-a2c0-6c3f87568321" targetNamespace="http://schemas.microsoft.com/office/2006/metadata/properties" ma:root="true" ma:fieldsID="9528fbaf626dead95501a9d508bbed4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EFC89-8C90-4E47-9475-35F61AF748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657BD8-C91E-47D9-91A7-8BB3EA2219B4}">
  <ds:schemaRefs>
    <ds:schemaRef ds:uri="http://schemas.microsoft.com/sharepoint/v3/contenttype/forms"/>
  </ds:schemaRefs>
</ds:datastoreItem>
</file>

<file path=customXml/itemProps3.xml><?xml version="1.0" encoding="utf-8"?>
<ds:datastoreItem xmlns:ds="http://schemas.openxmlformats.org/officeDocument/2006/customXml" ds:itemID="{E907B3AD-3558-4598-BBE8-77799CB77E6E}">
  <ds:schemaRefs>
    <ds:schemaRef ds:uri="http://purl.org/dc/terms/"/>
    <ds:schemaRef ds:uri="http://purl.org/dc/elements/1.1/"/>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3ef5847a-e696-4fee-a2c0-6c3f87568321"/>
    <ds:schemaRef ds:uri="http://www.w3.org/XML/1998/namespace"/>
    <ds:schemaRef ds:uri="http://purl.org/dc/dcmitype/"/>
  </ds:schemaRefs>
</ds:datastoreItem>
</file>

<file path=customXml/itemProps4.xml><?xml version="1.0" encoding="utf-8"?>
<ds:datastoreItem xmlns:ds="http://schemas.openxmlformats.org/officeDocument/2006/customXml" ds:itemID="{84DC8B44-D4C0-455E-B384-29669F0BB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1505</Words>
  <Characters>8584</Characters>
  <Application>Microsoft Office Word</Application>
  <DocSecurity>0</DocSecurity>
  <Lines>71</Lines>
  <Paragraphs>20</Paragraphs>
  <ScaleCrop>false</ScaleCrop>
  <Company/>
  <LinksUpToDate>false</LinksUpToDate>
  <CharactersWithSpaces>10069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Davies (2500821)</dc:creator>
  <cp:keywords/>
  <dc:description/>
  <cp:lastModifiedBy>Leah Davies (2500821)</cp:lastModifiedBy>
  <cp:revision>2</cp:revision>
  <dcterms:created xsi:type="dcterms:W3CDTF">2026-01-04T17:45:00Z</dcterms:created>
  <dcterms:modified xsi:type="dcterms:W3CDTF">2026-01-04T17:45:00Z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