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32D2D" w14:textId="3C6DA981" w:rsidR="006E7764" w:rsidRDefault="00B409E9" w:rsidP="00B409E9">
      <w:pPr>
        <w:spacing w:line="360" w:lineRule="auto"/>
        <w:jc w:val="center"/>
        <w:rPr>
          <w:rFonts w:ascii="Times New Roman" w:eastAsia="Times New Roman" w:hAnsi="Times New Roman" w:cs="Times New Roman"/>
          <w:b/>
          <w:bCs/>
          <w:sz w:val="30"/>
          <w:szCs w:val="30"/>
          <w:highlight w:val="yellow"/>
        </w:rPr>
      </w:pPr>
      <w:r>
        <w:rPr>
          <w:noProof/>
          <w:lang w:val="en-IN" w:eastAsia="en-IN" w:bidi="ar-SA"/>
        </w:rPr>
        <w:drawing>
          <wp:inline distT="0" distB="0" distL="0" distR="0" wp14:anchorId="4BA61B3A" wp14:editId="1A9760EA">
            <wp:extent cx="4829175" cy="2414588"/>
            <wp:effectExtent l="0" t="0" r="0" b="5080"/>
            <wp:docPr id="1126470350"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30423" cy="2415212"/>
                    </a:xfrm>
                    <a:prstGeom prst="rect">
                      <a:avLst/>
                    </a:prstGeom>
                    <a:noFill/>
                    <a:ln>
                      <a:noFill/>
                    </a:ln>
                  </pic:spPr>
                </pic:pic>
              </a:graphicData>
            </a:graphic>
          </wp:inline>
        </w:drawing>
      </w:r>
    </w:p>
    <w:p w14:paraId="3CE44A20" w14:textId="77777777" w:rsidR="00B409E9" w:rsidRDefault="00B409E9" w:rsidP="00B409E9">
      <w:pPr>
        <w:spacing w:line="360" w:lineRule="auto"/>
        <w:jc w:val="center"/>
        <w:rPr>
          <w:rFonts w:ascii="Times New Roman" w:eastAsia="Times New Roman" w:hAnsi="Times New Roman" w:cs="Times New Roman"/>
          <w:b/>
          <w:bCs/>
          <w:sz w:val="30"/>
          <w:szCs w:val="30"/>
          <w:highlight w:val="yellow"/>
        </w:rPr>
      </w:pPr>
    </w:p>
    <w:p w14:paraId="3B4BF4E9" w14:textId="1BB0E034" w:rsidR="00B409E9" w:rsidRPr="00B409E9" w:rsidRDefault="00B409E9" w:rsidP="00B409E9">
      <w:pPr>
        <w:spacing w:line="360" w:lineRule="auto"/>
        <w:jc w:val="center"/>
        <w:rPr>
          <w:rFonts w:ascii="Times New Roman" w:eastAsia="Times New Roman" w:hAnsi="Times New Roman" w:cs="Times New Roman"/>
          <w:b/>
          <w:bCs/>
          <w:sz w:val="32"/>
          <w:szCs w:val="32"/>
        </w:rPr>
      </w:pPr>
      <w:r w:rsidRPr="00B409E9">
        <w:rPr>
          <w:rFonts w:ascii="Times New Roman" w:eastAsia="Times New Roman" w:hAnsi="Times New Roman" w:cs="Times New Roman"/>
          <w:b/>
          <w:bCs/>
          <w:sz w:val="32"/>
          <w:szCs w:val="32"/>
        </w:rPr>
        <w:t>Course name: Maters of Business Administration</w:t>
      </w:r>
    </w:p>
    <w:p w14:paraId="1E85B8FC" w14:textId="61E70451" w:rsidR="00B409E9" w:rsidRPr="00B409E9" w:rsidRDefault="00B409E9" w:rsidP="00B409E9">
      <w:pPr>
        <w:spacing w:line="360" w:lineRule="auto"/>
        <w:jc w:val="center"/>
        <w:rPr>
          <w:rFonts w:ascii="Times New Roman" w:eastAsia="Times New Roman" w:hAnsi="Times New Roman" w:cs="Times New Roman"/>
          <w:b/>
          <w:bCs/>
          <w:sz w:val="32"/>
          <w:szCs w:val="32"/>
        </w:rPr>
      </w:pPr>
      <w:r w:rsidRPr="00B409E9">
        <w:rPr>
          <w:rFonts w:ascii="Times New Roman" w:eastAsia="Times New Roman" w:hAnsi="Times New Roman" w:cs="Times New Roman"/>
          <w:b/>
          <w:bCs/>
          <w:sz w:val="32"/>
          <w:szCs w:val="32"/>
        </w:rPr>
        <w:t>Module code and module name: LCMB7035</w:t>
      </w:r>
    </w:p>
    <w:p w14:paraId="147BC7EF" w14:textId="533D157A" w:rsidR="00B409E9" w:rsidRPr="00B409E9" w:rsidRDefault="00B409E9" w:rsidP="00B409E9">
      <w:pPr>
        <w:spacing w:line="360" w:lineRule="auto"/>
        <w:jc w:val="center"/>
        <w:rPr>
          <w:rFonts w:ascii="Times New Roman" w:eastAsia="Times New Roman" w:hAnsi="Times New Roman" w:cs="Times New Roman"/>
          <w:b/>
          <w:bCs/>
          <w:sz w:val="32"/>
          <w:szCs w:val="32"/>
        </w:rPr>
      </w:pPr>
      <w:r w:rsidRPr="00B409E9">
        <w:rPr>
          <w:rFonts w:ascii="Times New Roman" w:eastAsia="Times New Roman" w:hAnsi="Times New Roman" w:cs="Times New Roman"/>
          <w:b/>
          <w:bCs/>
          <w:sz w:val="32"/>
          <w:szCs w:val="32"/>
        </w:rPr>
        <w:t xml:space="preserve">Student name: </w:t>
      </w:r>
      <w:proofErr w:type="spellStart"/>
      <w:r w:rsidR="00DA526B" w:rsidRPr="00DA526B">
        <w:rPr>
          <w:rFonts w:ascii="Times New Roman" w:eastAsia="Times New Roman" w:hAnsi="Times New Roman" w:cs="Times New Roman"/>
          <w:b/>
          <w:bCs/>
          <w:sz w:val="32"/>
          <w:szCs w:val="32"/>
        </w:rPr>
        <w:t>Malavraj</w:t>
      </w:r>
      <w:proofErr w:type="spellEnd"/>
      <w:r w:rsidR="00DA526B" w:rsidRPr="00DA526B">
        <w:rPr>
          <w:rFonts w:ascii="Times New Roman" w:eastAsia="Times New Roman" w:hAnsi="Times New Roman" w:cs="Times New Roman"/>
          <w:b/>
          <w:bCs/>
          <w:sz w:val="32"/>
          <w:szCs w:val="32"/>
        </w:rPr>
        <w:t xml:space="preserve"> </w:t>
      </w:r>
      <w:proofErr w:type="spellStart"/>
      <w:r w:rsidR="00DA526B" w:rsidRPr="00DA526B">
        <w:rPr>
          <w:rFonts w:ascii="Times New Roman" w:eastAsia="Times New Roman" w:hAnsi="Times New Roman" w:cs="Times New Roman"/>
          <w:b/>
          <w:bCs/>
          <w:sz w:val="32"/>
          <w:szCs w:val="32"/>
        </w:rPr>
        <w:t>Nareshbhai</w:t>
      </w:r>
      <w:proofErr w:type="spellEnd"/>
      <w:r w:rsidR="00DA526B" w:rsidRPr="00DA526B">
        <w:rPr>
          <w:rFonts w:ascii="Times New Roman" w:eastAsia="Times New Roman" w:hAnsi="Times New Roman" w:cs="Times New Roman"/>
          <w:b/>
          <w:bCs/>
          <w:sz w:val="32"/>
          <w:szCs w:val="32"/>
        </w:rPr>
        <w:t xml:space="preserve"> Ratnu</w:t>
      </w:r>
    </w:p>
    <w:p w14:paraId="3779FB47" w14:textId="32ECDED0" w:rsidR="00B409E9" w:rsidRPr="00B409E9" w:rsidRDefault="00B409E9" w:rsidP="00B409E9">
      <w:pPr>
        <w:spacing w:line="360" w:lineRule="auto"/>
        <w:jc w:val="center"/>
        <w:rPr>
          <w:rFonts w:ascii="Times New Roman" w:eastAsia="Times New Roman" w:hAnsi="Times New Roman" w:cs="Times New Roman"/>
          <w:b/>
          <w:bCs/>
          <w:sz w:val="32"/>
          <w:szCs w:val="32"/>
        </w:rPr>
      </w:pPr>
      <w:r w:rsidRPr="00B409E9">
        <w:rPr>
          <w:rFonts w:ascii="Times New Roman" w:eastAsia="Times New Roman" w:hAnsi="Times New Roman" w:cs="Times New Roman"/>
          <w:b/>
          <w:bCs/>
          <w:sz w:val="32"/>
          <w:szCs w:val="32"/>
        </w:rPr>
        <w:t>Student ID:</w:t>
      </w:r>
      <w:r w:rsidR="00DA526B">
        <w:rPr>
          <w:rFonts w:ascii="Times New Roman" w:eastAsia="Times New Roman" w:hAnsi="Times New Roman" w:cs="Times New Roman"/>
          <w:b/>
          <w:bCs/>
          <w:sz w:val="32"/>
          <w:szCs w:val="32"/>
        </w:rPr>
        <w:t xml:space="preserve"> </w:t>
      </w:r>
      <w:r w:rsidR="00DA526B" w:rsidRPr="00DA526B">
        <w:rPr>
          <w:rFonts w:ascii="Times New Roman" w:eastAsia="Times New Roman" w:hAnsi="Times New Roman" w:cs="Times New Roman"/>
          <w:b/>
          <w:bCs/>
          <w:sz w:val="32"/>
          <w:szCs w:val="32"/>
        </w:rPr>
        <w:t>2435245</w:t>
      </w:r>
      <w:r w:rsidRPr="00B409E9">
        <w:rPr>
          <w:rFonts w:ascii="Times New Roman" w:eastAsia="Times New Roman" w:hAnsi="Times New Roman" w:cs="Times New Roman"/>
          <w:b/>
          <w:bCs/>
          <w:sz w:val="32"/>
          <w:szCs w:val="32"/>
        </w:rPr>
        <w:t xml:space="preserve"> </w:t>
      </w:r>
    </w:p>
    <w:p w14:paraId="4744FF1D" w14:textId="4F50AA1C" w:rsidR="006E7764" w:rsidRDefault="00B409E9" w:rsidP="00B409E9">
      <w:pPr>
        <w:spacing w:line="360" w:lineRule="auto"/>
        <w:jc w:val="center"/>
        <w:rPr>
          <w:rFonts w:ascii="Times New Roman" w:eastAsia="Times New Roman" w:hAnsi="Times New Roman" w:cs="Times New Roman"/>
          <w:b/>
          <w:bCs/>
          <w:sz w:val="32"/>
          <w:szCs w:val="32"/>
        </w:rPr>
      </w:pPr>
      <w:r w:rsidRPr="00B409E9">
        <w:rPr>
          <w:rFonts w:ascii="Times New Roman" w:eastAsia="Times New Roman" w:hAnsi="Times New Roman" w:cs="Times New Roman"/>
          <w:b/>
          <w:bCs/>
          <w:sz w:val="32"/>
          <w:szCs w:val="32"/>
        </w:rPr>
        <w:t>Title: Investigating the Contribution of Digital HR Analytics to Strategic Workforce Planning and Hiring Decisions in the UK Grocery Retail Industry: A Comparative Study of Tesco and Sainsbury’s</w:t>
      </w:r>
    </w:p>
    <w:p w14:paraId="1CDD6950" w14:textId="2E900DF5" w:rsidR="00B409E9" w:rsidRPr="00B409E9" w:rsidRDefault="00DA526B" w:rsidP="00B409E9">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Supervisor</w:t>
      </w:r>
      <w:r w:rsidR="00B409E9">
        <w:rPr>
          <w:rFonts w:ascii="Times New Roman" w:eastAsia="Times New Roman" w:hAnsi="Times New Roman" w:cs="Times New Roman"/>
          <w:b/>
          <w:bCs/>
          <w:sz w:val="32"/>
          <w:szCs w:val="32"/>
        </w:rPr>
        <w:t xml:space="preserve"> name: </w:t>
      </w:r>
      <w:r>
        <w:rPr>
          <w:rFonts w:ascii="Times New Roman" w:eastAsia="Times New Roman" w:hAnsi="Times New Roman" w:cs="Times New Roman"/>
          <w:b/>
          <w:bCs/>
          <w:sz w:val="32"/>
          <w:szCs w:val="32"/>
        </w:rPr>
        <w:t>D</w:t>
      </w:r>
      <w:r w:rsidRPr="00DA526B">
        <w:rPr>
          <w:rFonts w:ascii="Times New Roman" w:eastAsia="Times New Roman" w:hAnsi="Times New Roman" w:cs="Times New Roman"/>
          <w:b/>
          <w:bCs/>
          <w:sz w:val="32"/>
          <w:szCs w:val="32"/>
        </w:rPr>
        <w:t>r. Jean Wang</w:t>
      </w:r>
    </w:p>
    <w:p w14:paraId="3CFBD500" w14:textId="77777777" w:rsidR="006E7764" w:rsidRPr="00B409E9" w:rsidRDefault="003164C8">
      <w:pPr>
        <w:spacing w:line="360" w:lineRule="auto"/>
        <w:jc w:val="center"/>
        <w:rPr>
          <w:rFonts w:ascii="Times New Roman" w:eastAsia="Times New Roman" w:hAnsi="Times New Roman" w:cs="Times New Roman"/>
          <w:b/>
          <w:bCs/>
          <w:sz w:val="32"/>
          <w:szCs w:val="32"/>
        </w:rPr>
      </w:pPr>
      <w:r w:rsidRPr="00B409E9">
        <w:rPr>
          <w:sz w:val="32"/>
          <w:szCs w:val="32"/>
        </w:rPr>
        <w:br w:type="page"/>
      </w:r>
    </w:p>
    <w:p w14:paraId="34E61E3B" w14:textId="77777777" w:rsidR="00FE333B" w:rsidRDefault="00FE333B">
      <w:pPr>
        <w:rPr>
          <w:rFonts w:ascii="Times New Roman" w:eastAsia="Times New Roman" w:hAnsi="Times New Roman" w:cs="Times New Roman"/>
          <w:b/>
          <w:bCs/>
          <w:sz w:val="28"/>
          <w:szCs w:val="28"/>
        </w:rPr>
      </w:pPr>
    </w:p>
    <w:p w14:paraId="63DD9B2A" w14:textId="77777777" w:rsidR="00FE333B" w:rsidRDefault="00FE333B">
      <w:pPr>
        <w:rPr>
          <w:rFonts w:ascii="Times New Roman" w:eastAsia="Times New Roman" w:hAnsi="Times New Roman" w:cs="Times New Roman"/>
          <w:b/>
          <w:bCs/>
          <w:sz w:val="28"/>
          <w:szCs w:val="28"/>
        </w:rPr>
      </w:pPr>
    </w:p>
    <w:p w14:paraId="7596EAB8" w14:textId="77777777" w:rsidR="00FE333B" w:rsidRDefault="00FE333B">
      <w:pPr>
        <w:rPr>
          <w:rFonts w:ascii="Times New Roman" w:eastAsia="Times New Roman" w:hAnsi="Times New Roman" w:cs="Times New Roman"/>
          <w:b/>
          <w:bCs/>
          <w:sz w:val="28"/>
          <w:szCs w:val="28"/>
        </w:rPr>
      </w:pPr>
    </w:p>
    <w:p w14:paraId="6910A949" w14:textId="53914C9F" w:rsidR="00FE333B" w:rsidRDefault="00950FE0" w:rsidP="00FE333B">
      <w:pPr>
        <w:jc w:val="center"/>
        <w:rPr>
          <w:rFonts w:ascii="Times New Roman" w:eastAsia="Times New Roman" w:hAnsi="Times New Roman" w:cs="Times New Roman"/>
          <w:b/>
          <w:bCs/>
          <w:sz w:val="28"/>
          <w:szCs w:val="28"/>
        </w:rPr>
      </w:pPr>
      <w:r w:rsidRPr="00950FE0">
        <w:rPr>
          <w:rFonts w:ascii="Times New Roman" w:eastAsia="Times New Roman" w:hAnsi="Times New Roman" w:cs="Times New Roman"/>
          <w:b/>
          <w:bCs/>
          <w:sz w:val="28"/>
          <w:szCs w:val="28"/>
        </w:rPr>
        <w:drawing>
          <wp:inline distT="0" distB="0" distL="0" distR="0" wp14:anchorId="08356301" wp14:editId="6A14B8D4">
            <wp:extent cx="5622966" cy="6471788"/>
            <wp:effectExtent l="0" t="0" r="0" b="5715"/>
            <wp:docPr id="1134226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226345" name=""/>
                    <pic:cNvPicPr/>
                  </pic:nvPicPr>
                  <pic:blipFill>
                    <a:blip r:embed="rId10"/>
                    <a:stretch>
                      <a:fillRect/>
                    </a:stretch>
                  </pic:blipFill>
                  <pic:spPr>
                    <a:xfrm>
                      <a:off x="0" y="0"/>
                      <a:ext cx="5635711" cy="6486457"/>
                    </a:xfrm>
                    <a:prstGeom prst="rect">
                      <a:avLst/>
                    </a:prstGeom>
                  </pic:spPr>
                </pic:pic>
              </a:graphicData>
            </a:graphic>
          </wp:inline>
        </w:drawing>
      </w:r>
      <w:r w:rsidR="00FE333B">
        <w:rPr>
          <w:rFonts w:ascii="Times New Roman" w:eastAsia="Times New Roman" w:hAnsi="Times New Roman" w:cs="Times New Roman"/>
          <w:b/>
          <w:bCs/>
          <w:sz w:val="28"/>
          <w:szCs w:val="28"/>
        </w:rPr>
        <w:br w:type="page"/>
      </w:r>
    </w:p>
    <w:p w14:paraId="739E8E7F" w14:textId="39AAD095" w:rsidR="00302756" w:rsidRPr="00302756" w:rsidRDefault="00302756" w:rsidP="00302756">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AI Declaration </w:t>
      </w:r>
    </w:p>
    <w:p w14:paraId="7EF864A8" w14:textId="77777777" w:rsidR="00302756" w:rsidRDefault="00302756" w:rsidP="00302756">
      <w:pPr>
        <w:spacing w:line="360" w:lineRule="auto"/>
        <w:jc w:val="both"/>
        <w:rPr>
          <w:rFonts w:ascii="Times New Roman" w:eastAsia="Times New Roman" w:hAnsi="Times New Roman" w:cs="Times New Roman"/>
          <w:sz w:val="24"/>
          <w:szCs w:val="24"/>
        </w:rPr>
      </w:pPr>
    </w:p>
    <w:p w14:paraId="675AE321" w14:textId="77777777" w:rsidR="00CA0B50" w:rsidRDefault="00302756" w:rsidP="00302756">
      <w:pPr>
        <w:spacing w:line="360" w:lineRule="auto"/>
        <w:jc w:val="both"/>
        <w:rPr>
          <w:rFonts w:ascii="Times New Roman" w:eastAsia="Times New Roman" w:hAnsi="Times New Roman" w:cs="Times New Roman"/>
          <w:sz w:val="24"/>
          <w:szCs w:val="24"/>
        </w:rPr>
      </w:pPr>
      <w:r w:rsidRPr="00302756">
        <w:rPr>
          <w:rFonts w:ascii="Times New Roman" w:eastAsia="Times New Roman" w:hAnsi="Times New Roman" w:cs="Times New Roman"/>
          <w:sz w:val="24"/>
          <w:szCs w:val="24"/>
        </w:rPr>
        <w:t>I hereby declare that this dissertation is not prepared by the support of any AI tool or AI assistance. The piece of work is entirely my self-creation and is completely based on my area of knowledge and understandings. Any resource that has been used are appropriately acknowledged and referenced in accordance with the required academic referencing guidelines.</w:t>
      </w:r>
    </w:p>
    <w:p w14:paraId="34143588" w14:textId="77777777" w:rsidR="00CA0B50" w:rsidRDefault="00CA0B50" w:rsidP="00302756">
      <w:pPr>
        <w:spacing w:line="360" w:lineRule="auto"/>
        <w:jc w:val="both"/>
        <w:rPr>
          <w:rFonts w:ascii="Times New Roman" w:eastAsia="Times New Roman" w:hAnsi="Times New Roman" w:cs="Times New Roman"/>
          <w:sz w:val="24"/>
          <w:szCs w:val="24"/>
        </w:rPr>
      </w:pPr>
    </w:p>
    <w:p w14:paraId="6830E8E8" w14:textId="49B05EAA" w:rsidR="00302756" w:rsidRPr="00302756" w:rsidRDefault="00CA0B50" w:rsidP="0030275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Signature: </w:t>
      </w:r>
      <w:proofErr w:type="spellStart"/>
      <w:r w:rsidRPr="00CA0B50">
        <w:rPr>
          <w:rFonts w:ascii="Times New Roman" w:eastAsia="Times New Roman" w:hAnsi="Times New Roman" w:cs="Times New Roman"/>
          <w:i/>
          <w:sz w:val="24"/>
          <w:szCs w:val="24"/>
        </w:rPr>
        <w:t>Malavraj</w:t>
      </w:r>
      <w:proofErr w:type="spell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Date: 05-06-2026</w:t>
      </w:r>
      <w:r w:rsidR="00302756" w:rsidRPr="00302756">
        <w:rPr>
          <w:rFonts w:ascii="Times New Roman" w:eastAsia="Times New Roman" w:hAnsi="Times New Roman" w:cs="Times New Roman"/>
          <w:sz w:val="24"/>
          <w:szCs w:val="24"/>
        </w:rPr>
        <w:br w:type="page"/>
      </w:r>
    </w:p>
    <w:p w14:paraId="4AA9F8CF" w14:textId="1D232436" w:rsidR="00B409E9" w:rsidRPr="00206851" w:rsidRDefault="00B409E9" w:rsidP="00B409E9">
      <w:pPr>
        <w:spacing w:line="360" w:lineRule="auto"/>
        <w:jc w:val="center"/>
        <w:rPr>
          <w:rFonts w:ascii="Times New Roman" w:eastAsia="Times New Roman" w:hAnsi="Times New Roman" w:cs="Times New Roman"/>
          <w:b/>
          <w:bCs/>
          <w:sz w:val="40"/>
          <w:szCs w:val="40"/>
        </w:rPr>
      </w:pPr>
      <w:r w:rsidRPr="00206851">
        <w:rPr>
          <w:rFonts w:ascii="Times New Roman" w:eastAsia="Times New Roman" w:hAnsi="Times New Roman" w:cs="Times New Roman"/>
          <w:b/>
          <w:bCs/>
          <w:sz w:val="28"/>
          <w:szCs w:val="28"/>
        </w:rPr>
        <w:lastRenderedPageBreak/>
        <w:t xml:space="preserve">Acknowledgement </w:t>
      </w:r>
    </w:p>
    <w:p w14:paraId="75BAEE32" w14:textId="77777777" w:rsidR="00B409E9" w:rsidRPr="00206851" w:rsidRDefault="00B409E9" w:rsidP="00B409E9">
      <w:p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After conducting the dissertation, I would like to give heartfelt gratitude to my mentors and the subject representatives who have helped me put forth my best skills and abilities. I appreciate the efforts that my supervisors and guides lend me to gather information for the research. I would further like to give thanks to my family and colleagues who stood by me and helped me to stay motivated during challenging times. I would not have made it through the study without the help of my official companions who guided me with surplus resources and commendable gestures. </w:t>
      </w:r>
    </w:p>
    <w:p w14:paraId="24273632" w14:textId="77777777" w:rsidR="006E7764" w:rsidRDefault="006E7764">
      <w:pPr>
        <w:spacing w:line="360" w:lineRule="auto"/>
        <w:jc w:val="center"/>
        <w:rPr>
          <w:rFonts w:ascii="Times New Roman" w:eastAsia="Times New Roman" w:hAnsi="Times New Roman" w:cs="Times New Roman"/>
          <w:b/>
          <w:bCs/>
          <w:sz w:val="40"/>
          <w:szCs w:val="40"/>
        </w:rPr>
      </w:pPr>
    </w:p>
    <w:p w14:paraId="189942F2" w14:textId="77777777" w:rsidR="00B409E9" w:rsidRDefault="00B409E9">
      <w:pP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br w:type="page"/>
      </w:r>
    </w:p>
    <w:p w14:paraId="0F56E3CC" w14:textId="3E09CA0E" w:rsidR="006E7764" w:rsidRPr="00206851" w:rsidRDefault="003164C8">
      <w:pPr>
        <w:spacing w:line="360" w:lineRule="auto"/>
        <w:jc w:val="center"/>
        <w:rPr>
          <w:rFonts w:ascii="Times New Roman" w:eastAsia="Times New Roman" w:hAnsi="Times New Roman" w:cs="Times New Roman"/>
          <w:b/>
          <w:bCs/>
          <w:sz w:val="28"/>
          <w:szCs w:val="28"/>
        </w:rPr>
      </w:pPr>
      <w:r w:rsidRPr="00206851">
        <w:rPr>
          <w:rFonts w:ascii="Times New Roman" w:eastAsia="Times New Roman" w:hAnsi="Times New Roman" w:cs="Times New Roman"/>
          <w:b/>
          <w:bCs/>
          <w:sz w:val="28"/>
          <w:szCs w:val="28"/>
        </w:rPr>
        <w:lastRenderedPageBreak/>
        <w:t xml:space="preserve">Abstract </w:t>
      </w:r>
    </w:p>
    <w:p w14:paraId="136DD577" w14:textId="77777777" w:rsidR="006E7764" w:rsidRPr="00206851" w:rsidRDefault="003164C8">
      <w:p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This study examines the contribution of digital HR analytics to strategic workforce planning and hiring decisions within the UK retail grocery sector; focusing mainly on Tesco and Sainsbury's. The research critically explores how the recruitment effectiveness is improved through the digital HR analytics and how it supports the workforce planning and improves organisational performance. Methods like interpretivist philosophy, inductive approach and qualitative methodology have been used. Sources like academic literature, industry reports and organisational sources have been used to collect secondary data and to identify the key themes, thematic analysis has been used. </w:t>
      </w:r>
    </w:p>
    <w:p w14:paraId="77A2ED3A" w14:textId="6EBAA8B9" w:rsidR="006E7764" w:rsidRPr="00206851" w:rsidRDefault="003164C8">
      <w:p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The findings have stated that the quality of recruitment is improved through predictive decision-making, improved hiring accuracy and stronger employee-job alignment which is achieved through the help of digital HR analytics. This study also has shown that analytics support strategic workforce planning through workforce forecasting, talent management and </w:t>
      </w:r>
      <w:r w:rsidR="00206851" w:rsidRPr="00206851">
        <w:rPr>
          <w:rFonts w:ascii="Times New Roman" w:eastAsia="Times New Roman" w:hAnsi="Times New Roman" w:cs="Times New Roman"/>
          <w:sz w:val="24"/>
          <w:szCs w:val="24"/>
        </w:rPr>
        <w:t>evidence-based</w:t>
      </w:r>
      <w:r w:rsidRPr="00206851">
        <w:rPr>
          <w:rFonts w:ascii="Times New Roman" w:eastAsia="Times New Roman" w:hAnsi="Times New Roman" w:cs="Times New Roman"/>
          <w:sz w:val="24"/>
          <w:szCs w:val="24"/>
        </w:rPr>
        <w:t xml:space="preserve"> decision-making. But there are also challenges existing in connection to the data quality, accountability and implementation complexity and also the fact that the dependency on technologies continue to impact the effectiveness. </w:t>
      </w:r>
    </w:p>
    <w:p w14:paraId="4073B059" w14:textId="77777777" w:rsidR="006E7764" w:rsidRPr="00206851" w:rsidRDefault="003164C8">
      <w:pPr>
        <w:spacing w:line="360" w:lineRule="auto"/>
        <w:jc w:val="both"/>
        <w:rPr>
          <w:rFonts w:ascii="Times New Roman" w:eastAsia="Times New Roman" w:hAnsi="Times New Roman" w:cs="Times New Roman"/>
          <w:b/>
          <w:bCs/>
          <w:sz w:val="28"/>
          <w:szCs w:val="28"/>
        </w:rPr>
      </w:pPr>
      <w:r w:rsidRPr="00206851">
        <w:rPr>
          <w:rFonts w:ascii="Times New Roman" w:eastAsia="Times New Roman" w:hAnsi="Times New Roman" w:cs="Times New Roman"/>
          <w:sz w:val="24"/>
          <w:szCs w:val="24"/>
        </w:rPr>
        <w:t xml:space="preserve">The study concludes that the value of digital HR analytics is determined through effective integration of technological capabilities into the recruitment practices and organisational decision-making which in turn supports the long term workforce alignment and the strategic objectives. </w:t>
      </w:r>
    </w:p>
    <w:p w14:paraId="31411DED" w14:textId="77777777" w:rsidR="006E7764" w:rsidRPr="00206851" w:rsidRDefault="003164C8">
      <w:pPr>
        <w:spacing w:line="360" w:lineRule="auto"/>
        <w:jc w:val="center"/>
        <w:rPr>
          <w:rFonts w:ascii="Times New Roman" w:eastAsia="Times New Roman" w:hAnsi="Times New Roman" w:cs="Times New Roman"/>
          <w:b/>
          <w:bCs/>
          <w:sz w:val="28"/>
          <w:szCs w:val="28"/>
        </w:rPr>
      </w:pPr>
      <w:r w:rsidRPr="00206851">
        <w:br w:type="page"/>
      </w:r>
    </w:p>
    <w:p w14:paraId="535F2152" w14:textId="77777777" w:rsidR="006E7764" w:rsidRDefault="003164C8">
      <w:pPr>
        <w:keepNext/>
        <w:keepLines/>
        <w:pBdr>
          <w:top w:val="nil"/>
          <w:left w:val="nil"/>
          <w:bottom w:val="nil"/>
          <w:right w:val="nil"/>
          <w:between w:val="nil"/>
        </w:pBdr>
        <w:spacing w:before="240" w:line="259"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Table of Contents</w:t>
      </w:r>
    </w:p>
    <w:p w14:paraId="038E322A" w14:textId="77777777" w:rsidR="006E7764" w:rsidRDefault="006E7764"/>
    <w:sdt>
      <w:sdtPr>
        <w:rPr>
          <w:szCs w:val="22"/>
        </w:rPr>
        <w:id w:val="-624647903"/>
        <w:docPartObj>
          <w:docPartGallery w:val="Table of Contents"/>
          <w:docPartUnique/>
        </w:docPartObj>
      </w:sdtPr>
      <w:sdtEndPr>
        <w:rPr>
          <w:rFonts w:ascii="Times New Roman" w:hAnsi="Times New Roman" w:cs="Times New Roman"/>
          <w:sz w:val="24"/>
          <w:szCs w:val="24"/>
        </w:rPr>
      </w:sdtEndPr>
      <w:sdtContent>
        <w:p w14:paraId="35CA7A72" w14:textId="25FFA432" w:rsidR="005232D1" w:rsidRPr="005232D1" w:rsidRDefault="003164C8" w:rsidP="005232D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r w:rsidRPr="00206851">
            <w:rPr>
              <w:rFonts w:ascii="Times New Roman" w:hAnsi="Times New Roman" w:cs="Times New Roman"/>
              <w:sz w:val="24"/>
              <w:szCs w:val="24"/>
            </w:rPr>
            <w:fldChar w:fldCharType="begin"/>
          </w:r>
          <w:r w:rsidRPr="00206851">
            <w:rPr>
              <w:rFonts w:ascii="Times New Roman" w:hAnsi="Times New Roman" w:cs="Times New Roman"/>
              <w:sz w:val="24"/>
              <w:szCs w:val="24"/>
            </w:rPr>
            <w:instrText xml:space="preserve"> TOC \h \u \z \t "Heading 1,1,Heading 2,2,Heading 3,3,"</w:instrText>
          </w:r>
          <w:r w:rsidRPr="00206851">
            <w:rPr>
              <w:rFonts w:ascii="Times New Roman" w:hAnsi="Times New Roman" w:cs="Times New Roman"/>
              <w:sz w:val="24"/>
              <w:szCs w:val="24"/>
            </w:rPr>
            <w:fldChar w:fldCharType="separate"/>
          </w:r>
          <w:hyperlink w:anchor="_Toc231481566" w:history="1">
            <w:r w:rsidR="005232D1" w:rsidRPr="005232D1">
              <w:rPr>
                <w:rStyle w:val="Hyperlink"/>
                <w:rFonts w:ascii="Times New Roman" w:hAnsi="Times New Roman" w:cs="Times New Roman"/>
                <w:noProof/>
                <w:sz w:val="24"/>
                <w:szCs w:val="24"/>
              </w:rPr>
              <w:t>Chapter 1: Introduction</w:t>
            </w:r>
            <w:r w:rsidR="005232D1" w:rsidRPr="005232D1">
              <w:rPr>
                <w:rFonts w:ascii="Times New Roman" w:hAnsi="Times New Roman" w:cs="Times New Roman"/>
                <w:noProof/>
                <w:webHidden/>
                <w:sz w:val="24"/>
                <w:szCs w:val="24"/>
              </w:rPr>
              <w:tab/>
            </w:r>
            <w:r w:rsidR="005232D1" w:rsidRPr="005232D1">
              <w:rPr>
                <w:rFonts w:ascii="Times New Roman" w:hAnsi="Times New Roman" w:cs="Times New Roman"/>
                <w:noProof/>
                <w:webHidden/>
                <w:sz w:val="24"/>
                <w:szCs w:val="24"/>
              </w:rPr>
              <w:fldChar w:fldCharType="begin"/>
            </w:r>
            <w:r w:rsidR="005232D1" w:rsidRPr="005232D1">
              <w:rPr>
                <w:rFonts w:ascii="Times New Roman" w:hAnsi="Times New Roman" w:cs="Times New Roman"/>
                <w:noProof/>
                <w:webHidden/>
                <w:sz w:val="24"/>
                <w:szCs w:val="24"/>
              </w:rPr>
              <w:instrText xml:space="preserve"> PAGEREF _Toc231481566 \h </w:instrText>
            </w:r>
            <w:r w:rsidR="005232D1" w:rsidRPr="005232D1">
              <w:rPr>
                <w:rFonts w:ascii="Times New Roman" w:hAnsi="Times New Roman" w:cs="Times New Roman"/>
                <w:noProof/>
                <w:webHidden/>
                <w:sz w:val="24"/>
                <w:szCs w:val="24"/>
              </w:rPr>
            </w:r>
            <w:r w:rsidR="005232D1"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10</w:t>
            </w:r>
            <w:r w:rsidR="005232D1" w:rsidRPr="005232D1">
              <w:rPr>
                <w:rFonts w:ascii="Times New Roman" w:hAnsi="Times New Roman" w:cs="Times New Roman"/>
                <w:noProof/>
                <w:webHidden/>
                <w:sz w:val="24"/>
                <w:szCs w:val="24"/>
              </w:rPr>
              <w:fldChar w:fldCharType="end"/>
            </w:r>
          </w:hyperlink>
        </w:p>
        <w:p w14:paraId="33C83B1C" w14:textId="1043DD31"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67" w:history="1">
            <w:r w:rsidRPr="005232D1">
              <w:rPr>
                <w:rStyle w:val="Hyperlink"/>
                <w:rFonts w:ascii="Times New Roman" w:hAnsi="Times New Roman" w:cs="Times New Roman"/>
                <w:noProof/>
                <w:sz w:val="24"/>
                <w:szCs w:val="24"/>
              </w:rPr>
              <w:t>1.1 Research background</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_Toc231481567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10</w:t>
            </w:r>
            <w:r w:rsidRPr="005232D1">
              <w:rPr>
                <w:rFonts w:ascii="Times New Roman" w:hAnsi="Times New Roman" w:cs="Times New Roman"/>
                <w:noProof/>
                <w:webHidden/>
                <w:sz w:val="24"/>
                <w:szCs w:val="24"/>
              </w:rPr>
              <w:fldChar w:fldCharType="end"/>
            </w:r>
          </w:hyperlink>
        </w:p>
        <w:p w14:paraId="239076E4" w14:textId="1AADBD6A"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68" w:history="1">
            <w:r w:rsidRPr="005232D1">
              <w:rPr>
                <w:rStyle w:val="Hyperlink"/>
                <w:rFonts w:ascii="Times New Roman" w:hAnsi="Times New Roman" w:cs="Times New Roman"/>
                <w:noProof/>
                <w:sz w:val="24"/>
                <w:szCs w:val="24"/>
              </w:rPr>
              <w:t>1.2 Research rationale</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_Toc231481568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11</w:t>
            </w:r>
            <w:r w:rsidRPr="005232D1">
              <w:rPr>
                <w:rFonts w:ascii="Times New Roman" w:hAnsi="Times New Roman" w:cs="Times New Roman"/>
                <w:noProof/>
                <w:webHidden/>
                <w:sz w:val="24"/>
                <w:szCs w:val="24"/>
              </w:rPr>
              <w:fldChar w:fldCharType="end"/>
            </w:r>
          </w:hyperlink>
        </w:p>
        <w:p w14:paraId="782DDADF" w14:textId="366222C4"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69" w:history="1">
            <w:r w:rsidRPr="005232D1">
              <w:rPr>
                <w:rStyle w:val="Hyperlink"/>
                <w:rFonts w:ascii="Times New Roman" w:hAnsi="Times New Roman" w:cs="Times New Roman"/>
                <w:noProof/>
                <w:sz w:val="24"/>
                <w:szCs w:val="24"/>
              </w:rPr>
              <w:t>1.3 Research problem</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_Toc231481569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12</w:t>
            </w:r>
            <w:r w:rsidRPr="005232D1">
              <w:rPr>
                <w:rFonts w:ascii="Times New Roman" w:hAnsi="Times New Roman" w:cs="Times New Roman"/>
                <w:noProof/>
                <w:webHidden/>
                <w:sz w:val="24"/>
                <w:szCs w:val="24"/>
              </w:rPr>
              <w:fldChar w:fldCharType="end"/>
            </w:r>
          </w:hyperlink>
        </w:p>
        <w:p w14:paraId="1232993F" w14:textId="74E6CB08"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0" w:history="1">
            <w:r w:rsidRPr="005232D1">
              <w:rPr>
                <w:rStyle w:val="Hyperlink"/>
                <w:rFonts w:ascii="Times New Roman" w:hAnsi="Times New Roman" w:cs="Times New Roman"/>
                <w:noProof/>
                <w:sz w:val="24"/>
                <w:szCs w:val="24"/>
              </w:rPr>
              <w:t>1.4 Research significance</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_Toc231481570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13</w:t>
            </w:r>
            <w:r w:rsidRPr="005232D1">
              <w:rPr>
                <w:rFonts w:ascii="Times New Roman" w:hAnsi="Times New Roman" w:cs="Times New Roman"/>
                <w:noProof/>
                <w:webHidden/>
                <w:sz w:val="24"/>
                <w:szCs w:val="24"/>
              </w:rPr>
              <w:fldChar w:fldCharType="end"/>
            </w:r>
          </w:hyperlink>
        </w:p>
        <w:p w14:paraId="3A2DBFA8" w14:textId="5981ED6B"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1" w:history="1">
            <w:r w:rsidRPr="005232D1">
              <w:rPr>
                <w:rStyle w:val="Hyperlink"/>
                <w:rFonts w:ascii="Times New Roman" w:hAnsi="Times New Roman" w:cs="Times New Roman"/>
                <w:noProof/>
                <w:sz w:val="24"/>
                <w:szCs w:val="24"/>
              </w:rPr>
              <w:t>1.5 Aims, objectives &amp; Research questions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_Toc231481571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13</w:t>
            </w:r>
            <w:r w:rsidRPr="005232D1">
              <w:rPr>
                <w:rFonts w:ascii="Times New Roman" w:hAnsi="Times New Roman" w:cs="Times New Roman"/>
                <w:noProof/>
                <w:webHidden/>
                <w:sz w:val="24"/>
                <w:szCs w:val="24"/>
              </w:rPr>
              <w:fldChar w:fldCharType="end"/>
            </w:r>
          </w:hyperlink>
        </w:p>
        <w:p w14:paraId="081E6B99" w14:textId="266D02C9"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2" w:history="1">
            <w:r w:rsidRPr="005232D1">
              <w:rPr>
                <w:rStyle w:val="Hyperlink"/>
                <w:rFonts w:ascii="Times New Roman" w:hAnsi="Times New Roman" w:cs="Times New Roman"/>
                <w:noProof/>
                <w:sz w:val="24"/>
                <w:szCs w:val="24"/>
              </w:rPr>
              <w:t>1.6 Dissertation structure</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_Toc231481572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14</w:t>
            </w:r>
            <w:r w:rsidRPr="005232D1">
              <w:rPr>
                <w:rFonts w:ascii="Times New Roman" w:hAnsi="Times New Roman" w:cs="Times New Roman"/>
                <w:noProof/>
                <w:webHidden/>
                <w:sz w:val="24"/>
                <w:szCs w:val="24"/>
              </w:rPr>
              <w:fldChar w:fldCharType="end"/>
            </w:r>
          </w:hyperlink>
        </w:p>
        <w:p w14:paraId="12127EB6" w14:textId="7941F557" w:rsidR="005232D1" w:rsidRPr="005232D1" w:rsidRDefault="005232D1" w:rsidP="005232D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3" w:history="1">
            <w:r w:rsidRPr="005232D1">
              <w:rPr>
                <w:rStyle w:val="Hyperlink"/>
                <w:rFonts w:ascii="Times New Roman" w:hAnsi="Times New Roman" w:cs="Times New Roman"/>
                <w:noProof/>
                <w:sz w:val="24"/>
                <w:szCs w:val="24"/>
              </w:rPr>
              <w:t>Chapter 2: Literature Review</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_Toc231481573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16</w:t>
            </w:r>
            <w:r w:rsidRPr="005232D1">
              <w:rPr>
                <w:rFonts w:ascii="Times New Roman" w:hAnsi="Times New Roman" w:cs="Times New Roman"/>
                <w:noProof/>
                <w:webHidden/>
                <w:sz w:val="24"/>
                <w:szCs w:val="24"/>
              </w:rPr>
              <w:fldChar w:fldCharType="end"/>
            </w:r>
          </w:hyperlink>
        </w:p>
        <w:p w14:paraId="6A93D372" w14:textId="6F87C42C"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4" w:history="1">
            <w:r w:rsidRPr="005232D1">
              <w:rPr>
                <w:rStyle w:val="Hyperlink"/>
                <w:rFonts w:ascii="Times New Roman" w:hAnsi="Times New Roman" w:cs="Times New Roman"/>
                <w:noProof/>
                <w:sz w:val="24"/>
                <w:szCs w:val="24"/>
              </w:rPr>
              <w:t>2.1 Introduction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_Toc231481574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16</w:t>
            </w:r>
            <w:r w:rsidRPr="005232D1">
              <w:rPr>
                <w:rFonts w:ascii="Times New Roman" w:hAnsi="Times New Roman" w:cs="Times New Roman"/>
                <w:noProof/>
                <w:webHidden/>
                <w:sz w:val="24"/>
                <w:szCs w:val="24"/>
              </w:rPr>
              <w:fldChar w:fldCharType="end"/>
            </w:r>
          </w:hyperlink>
        </w:p>
        <w:p w14:paraId="4423B99F" w14:textId="421F7D50"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5" w:history="1">
            <w:r w:rsidRPr="005232D1">
              <w:rPr>
                <w:rStyle w:val="Hyperlink"/>
                <w:rFonts w:ascii="Times New Roman" w:hAnsi="Times New Roman" w:cs="Times New Roman"/>
                <w:noProof/>
                <w:sz w:val="24"/>
                <w:szCs w:val="24"/>
              </w:rPr>
              <w:t>2.2 Analysing the Concept and Strategic Significance of Digital HR Analytics in Contemporary Organisations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_Toc231481575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16</w:t>
            </w:r>
            <w:r w:rsidRPr="005232D1">
              <w:rPr>
                <w:rFonts w:ascii="Times New Roman" w:hAnsi="Times New Roman" w:cs="Times New Roman"/>
                <w:noProof/>
                <w:webHidden/>
                <w:sz w:val="24"/>
                <w:szCs w:val="24"/>
              </w:rPr>
              <w:fldChar w:fldCharType="end"/>
            </w:r>
          </w:hyperlink>
        </w:p>
        <w:p w14:paraId="2994D03F" w14:textId="748D22DE"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6" w:history="1">
            <w:r w:rsidRPr="005232D1">
              <w:rPr>
                <w:rStyle w:val="Hyperlink"/>
                <w:rFonts w:ascii="Times New Roman" w:hAnsi="Times New Roman" w:cs="Times New Roman"/>
                <w:noProof/>
                <w:sz w:val="24"/>
                <w:szCs w:val="24"/>
              </w:rPr>
              <w:t>2.3 Explaining the Use of Digital HR Analytics in Strategic Human Resource Management</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_Toc231481576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18</w:t>
            </w:r>
            <w:r w:rsidRPr="005232D1">
              <w:rPr>
                <w:rFonts w:ascii="Times New Roman" w:hAnsi="Times New Roman" w:cs="Times New Roman"/>
                <w:noProof/>
                <w:webHidden/>
                <w:sz w:val="24"/>
                <w:szCs w:val="24"/>
              </w:rPr>
              <w:fldChar w:fldCharType="end"/>
            </w:r>
          </w:hyperlink>
        </w:p>
        <w:p w14:paraId="4D05BF4D" w14:textId="2D544DBC"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7" w:history="1">
            <w:r w:rsidRPr="005232D1">
              <w:rPr>
                <w:rStyle w:val="Hyperlink"/>
                <w:rFonts w:ascii="Times New Roman" w:hAnsi="Times New Roman" w:cs="Times New Roman"/>
                <w:noProof/>
                <w:sz w:val="24"/>
                <w:szCs w:val="24"/>
              </w:rPr>
              <w:t>2.4 Analysing the Role of Digital HR Analytics in Supporting Strategic Workforce Planning</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_Toc231481577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21</w:t>
            </w:r>
            <w:r w:rsidRPr="005232D1">
              <w:rPr>
                <w:rFonts w:ascii="Times New Roman" w:hAnsi="Times New Roman" w:cs="Times New Roman"/>
                <w:noProof/>
                <w:webHidden/>
                <w:sz w:val="24"/>
                <w:szCs w:val="24"/>
              </w:rPr>
              <w:fldChar w:fldCharType="end"/>
            </w:r>
          </w:hyperlink>
        </w:p>
        <w:p w14:paraId="7088D293" w14:textId="4525823C"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8" w:history="1">
            <w:r w:rsidRPr="005232D1">
              <w:rPr>
                <w:rStyle w:val="Hyperlink"/>
                <w:rFonts w:ascii="Times New Roman" w:hAnsi="Times New Roman" w:cs="Times New Roman"/>
                <w:noProof/>
                <w:sz w:val="24"/>
                <w:szCs w:val="24"/>
              </w:rPr>
              <w:t>2.5 Evaluating the Application of Digital HR Analytics in Improving Hiring Decisions and Recruitment Effectiveness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_Toc231481578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23</w:t>
            </w:r>
            <w:r w:rsidRPr="005232D1">
              <w:rPr>
                <w:rFonts w:ascii="Times New Roman" w:hAnsi="Times New Roman" w:cs="Times New Roman"/>
                <w:noProof/>
                <w:webHidden/>
                <w:sz w:val="24"/>
                <w:szCs w:val="24"/>
              </w:rPr>
              <w:fldChar w:fldCharType="end"/>
            </w:r>
          </w:hyperlink>
        </w:p>
        <w:p w14:paraId="4C0336EE" w14:textId="666A397F"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79" w:history="1">
            <w:r w:rsidRPr="005232D1">
              <w:rPr>
                <w:rStyle w:val="Hyperlink"/>
                <w:rFonts w:ascii="Times New Roman" w:hAnsi="Times New Roman" w:cs="Times New Roman"/>
                <w:noProof/>
                <w:sz w:val="24"/>
                <w:szCs w:val="24"/>
              </w:rPr>
              <w:t>2.6 Assessing the Impact of Digital HR Analytics on Aligning Workforce Planning with Organisational Talent Needs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_Toc231481579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25</w:t>
            </w:r>
            <w:r w:rsidRPr="005232D1">
              <w:rPr>
                <w:rFonts w:ascii="Times New Roman" w:hAnsi="Times New Roman" w:cs="Times New Roman"/>
                <w:noProof/>
                <w:webHidden/>
                <w:sz w:val="24"/>
                <w:szCs w:val="24"/>
              </w:rPr>
              <w:fldChar w:fldCharType="end"/>
            </w:r>
          </w:hyperlink>
        </w:p>
        <w:p w14:paraId="325F2719" w14:textId="59DD67D9"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0" w:history="1">
            <w:r w:rsidRPr="005232D1">
              <w:rPr>
                <w:rStyle w:val="Hyperlink"/>
                <w:rFonts w:ascii="Times New Roman" w:hAnsi="Times New Roman" w:cs="Times New Roman"/>
                <w:noProof/>
                <w:sz w:val="24"/>
                <w:szCs w:val="24"/>
              </w:rPr>
              <w:t>2.7 Investigating the Adoption and Strategic Value of Digital HR Analytics within the UK Grocery Retail Sector</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_Toc231481580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27</w:t>
            </w:r>
            <w:r w:rsidRPr="005232D1">
              <w:rPr>
                <w:rFonts w:ascii="Times New Roman" w:hAnsi="Times New Roman" w:cs="Times New Roman"/>
                <w:noProof/>
                <w:webHidden/>
                <w:sz w:val="24"/>
                <w:szCs w:val="24"/>
              </w:rPr>
              <w:fldChar w:fldCharType="end"/>
            </w:r>
          </w:hyperlink>
        </w:p>
        <w:p w14:paraId="076BAD5F" w14:textId="1BAD823B"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1" w:history="1">
            <w:r w:rsidRPr="005232D1">
              <w:rPr>
                <w:rStyle w:val="Hyperlink"/>
                <w:rFonts w:ascii="Times New Roman" w:hAnsi="Times New Roman" w:cs="Times New Roman"/>
                <w:noProof/>
                <w:sz w:val="24"/>
                <w:szCs w:val="24"/>
              </w:rPr>
              <w:t>2.8 Literature gap</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_Toc231481581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29</w:t>
            </w:r>
            <w:r w:rsidRPr="005232D1">
              <w:rPr>
                <w:rFonts w:ascii="Times New Roman" w:hAnsi="Times New Roman" w:cs="Times New Roman"/>
                <w:noProof/>
                <w:webHidden/>
                <w:sz w:val="24"/>
                <w:szCs w:val="24"/>
              </w:rPr>
              <w:fldChar w:fldCharType="end"/>
            </w:r>
          </w:hyperlink>
        </w:p>
        <w:p w14:paraId="48E6CD55" w14:textId="06156049"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2" w:history="1">
            <w:r w:rsidRPr="005232D1">
              <w:rPr>
                <w:rStyle w:val="Hyperlink"/>
                <w:rFonts w:ascii="Times New Roman" w:hAnsi="Times New Roman" w:cs="Times New Roman"/>
                <w:noProof/>
                <w:sz w:val="24"/>
                <w:szCs w:val="24"/>
              </w:rPr>
              <w:t>2.9 Research Questions Emerging from the Literature Review</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_Toc231481582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30</w:t>
            </w:r>
            <w:r w:rsidRPr="005232D1">
              <w:rPr>
                <w:rFonts w:ascii="Times New Roman" w:hAnsi="Times New Roman" w:cs="Times New Roman"/>
                <w:noProof/>
                <w:webHidden/>
                <w:sz w:val="24"/>
                <w:szCs w:val="24"/>
              </w:rPr>
              <w:fldChar w:fldCharType="end"/>
            </w:r>
          </w:hyperlink>
        </w:p>
        <w:p w14:paraId="59601C14" w14:textId="61BE7538"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3" w:history="1">
            <w:r w:rsidRPr="005232D1">
              <w:rPr>
                <w:rStyle w:val="Hyperlink"/>
                <w:rFonts w:ascii="Times New Roman" w:hAnsi="Times New Roman" w:cs="Times New Roman"/>
                <w:noProof/>
                <w:sz w:val="24"/>
                <w:szCs w:val="24"/>
              </w:rPr>
              <w:t>2.10 Conclusion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_Toc231481583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30</w:t>
            </w:r>
            <w:r w:rsidRPr="005232D1">
              <w:rPr>
                <w:rFonts w:ascii="Times New Roman" w:hAnsi="Times New Roman" w:cs="Times New Roman"/>
                <w:noProof/>
                <w:webHidden/>
                <w:sz w:val="24"/>
                <w:szCs w:val="24"/>
              </w:rPr>
              <w:fldChar w:fldCharType="end"/>
            </w:r>
          </w:hyperlink>
        </w:p>
        <w:p w14:paraId="5722222D" w14:textId="00278715" w:rsidR="005232D1" w:rsidRPr="005232D1" w:rsidRDefault="005232D1" w:rsidP="005232D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4" w:history="1">
            <w:r w:rsidRPr="005232D1">
              <w:rPr>
                <w:rStyle w:val="Hyperlink"/>
                <w:rFonts w:ascii="Times New Roman" w:hAnsi="Times New Roman" w:cs="Times New Roman"/>
                <w:noProof/>
                <w:sz w:val="24"/>
                <w:szCs w:val="24"/>
              </w:rPr>
              <w:t>Chapter 3: Research Methodology</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_Toc231481584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31</w:t>
            </w:r>
            <w:r w:rsidRPr="005232D1">
              <w:rPr>
                <w:rFonts w:ascii="Times New Roman" w:hAnsi="Times New Roman" w:cs="Times New Roman"/>
                <w:noProof/>
                <w:webHidden/>
                <w:sz w:val="24"/>
                <w:szCs w:val="24"/>
              </w:rPr>
              <w:fldChar w:fldCharType="end"/>
            </w:r>
          </w:hyperlink>
        </w:p>
        <w:p w14:paraId="5385FC4D" w14:textId="70CCFD59"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5" w:history="1">
            <w:r w:rsidRPr="005232D1">
              <w:rPr>
                <w:rStyle w:val="Hyperlink"/>
                <w:rFonts w:ascii="Times New Roman" w:hAnsi="Times New Roman" w:cs="Times New Roman"/>
                <w:noProof/>
                <w:sz w:val="24"/>
                <w:szCs w:val="24"/>
              </w:rPr>
              <w:t>3.1 Introduction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_Toc231481585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31</w:t>
            </w:r>
            <w:r w:rsidRPr="005232D1">
              <w:rPr>
                <w:rFonts w:ascii="Times New Roman" w:hAnsi="Times New Roman" w:cs="Times New Roman"/>
                <w:noProof/>
                <w:webHidden/>
                <w:sz w:val="24"/>
                <w:szCs w:val="24"/>
              </w:rPr>
              <w:fldChar w:fldCharType="end"/>
            </w:r>
          </w:hyperlink>
        </w:p>
        <w:p w14:paraId="562CFBA6" w14:textId="29A620DF"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6" w:history="1">
            <w:r w:rsidRPr="005232D1">
              <w:rPr>
                <w:rStyle w:val="Hyperlink"/>
                <w:rFonts w:ascii="Times New Roman" w:hAnsi="Times New Roman" w:cs="Times New Roman"/>
                <w:noProof/>
                <w:sz w:val="24"/>
                <w:szCs w:val="24"/>
              </w:rPr>
              <w:t>3.2 Research Onion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_Toc231481586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31</w:t>
            </w:r>
            <w:r w:rsidRPr="005232D1">
              <w:rPr>
                <w:rFonts w:ascii="Times New Roman" w:hAnsi="Times New Roman" w:cs="Times New Roman"/>
                <w:noProof/>
                <w:webHidden/>
                <w:sz w:val="24"/>
                <w:szCs w:val="24"/>
              </w:rPr>
              <w:fldChar w:fldCharType="end"/>
            </w:r>
          </w:hyperlink>
        </w:p>
        <w:p w14:paraId="16BEFBCE" w14:textId="7D78173F"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7" w:history="1">
            <w:r w:rsidRPr="005232D1">
              <w:rPr>
                <w:rStyle w:val="Hyperlink"/>
                <w:rFonts w:ascii="Times New Roman" w:hAnsi="Times New Roman" w:cs="Times New Roman"/>
                <w:noProof/>
                <w:sz w:val="24"/>
                <w:szCs w:val="24"/>
              </w:rPr>
              <w:t>3.3 Research Philosophy</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_Toc231481587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32</w:t>
            </w:r>
            <w:r w:rsidRPr="005232D1">
              <w:rPr>
                <w:rFonts w:ascii="Times New Roman" w:hAnsi="Times New Roman" w:cs="Times New Roman"/>
                <w:noProof/>
                <w:webHidden/>
                <w:sz w:val="24"/>
                <w:szCs w:val="24"/>
              </w:rPr>
              <w:fldChar w:fldCharType="end"/>
            </w:r>
          </w:hyperlink>
        </w:p>
        <w:p w14:paraId="37CEC1E9" w14:textId="1C431F1A"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8" w:history="1">
            <w:r w:rsidRPr="005232D1">
              <w:rPr>
                <w:rStyle w:val="Hyperlink"/>
                <w:rFonts w:ascii="Times New Roman" w:hAnsi="Times New Roman" w:cs="Times New Roman"/>
                <w:noProof/>
                <w:sz w:val="24"/>
                <w:szCs w:val="24"/>
              </w:rPr>
              <w:t>3.4 Research Approach</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_Toc231481588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32</w:t>
            </w:r>
            <w:r w:rsidRPr="005232D1">
              <w:rPr>
                <w:rFonts w:ascii="Times New Roman" w:hAnsi="Times New Roman" w:cs="Times New Roman"/>
                <w:noProof/>
                <w:webHidden/>
                <w:sz w:val="24"/>
                <w:szCs w:val="24"/>
              </w:rPr>
              <w:fldChar w:fldCharType="end"/>
            </w:r>
          </w:hyperlink>
        </w:p>
        <w:p w14:paraId="11F1EAB4" w14:textId="15AF9980"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89" w:history="1">
            <w:r w:rsidRPr="005232D1">
              <w:rPr>
                <w:rStyle w:val="Hyperlink"/>
                <w:rFonts w:ascii="Times New Roman" w:hAnsi="Times New Roman" w:cs="Times New Roman"/>
                <w:noProof/>
                <w:sz w:val="24"/>
                <w:szCs w:val="24"/>
              </w:rPr>
              <w:t>3.5 Research Methodology</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_Toc231481589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32</w:t>
            </w:r>
            <w:r w:rsidRPr="005232D1">
              <w:rPr>
                <w:rFonts w:ascii="Times New Roman" w:hAnsi="Times New Roman" w:cs="Times New Roman"/>
                <w:noProof/>
                <w:webHidden/>
                <w:sz w:val="24"/>
                <w:szCs w:val="24"/>
              </w:rPr>
              <w:fldChar w:fldCharType="end"/>
            </w:r>
          </w:hyperlink>
        </w:p>
        <w:p w14:paraId="08C5B3D1" w14:textId="5A0B90B2"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0" w:history="1">
            <w:r w:rsidRPr="005232D1">
              <w:rPr>
                <w:rStyle w:val="Hyperlink"/>
                <w:rFonts w:ascii="Times New Roman" w:hAnsi="Times New Roman" w:cs="Times New Roman"/>
                <w:noProof/>
                <w:sz w:val="24"/>
                <w:szCs w:val="24"/>
              </w:rPr>
              <w:t>3.6 Research strategy</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_Toc231481590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33</w:t>
            </w:r>
            <w:r w:rsidRPr="005232D1">
              <w:rPr>
                <w:rFonts w:ascii="Times New Roman" w:hAnsi="Times New Roman" w:cs="Times New Roman"/>
                <w:noProof/>
                <w:webHidden/>
                <w:sz w:val="24"/>
                <w:szCs w:val="24"/>
              </w:rPr>
              <w:fldChar w:fldCharType="end"/>
            </w:r>
          </w:hyperlink>
        </w:p>
        <w:p w14:paraId="239003C9" w14:textId="732B5564"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1" w:history="1">
            <w:r w:rsidRPr="005232D1">
              <w:rPr>
                <w:rStyle w:val="Hyperlink"/>
                <w:rFonts w:ascii="Times New Roman" w:hAnsi="Times New Roman" w:cs="Times New Roman"/>
                <w:noProof/>
                <w:sz w:val="24"/>
                <w:szCs w:val="24"/>
              </w:rPr>
              <w:t>3.7 Research design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_Toc231481591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33</w:t>
            </w:r>
            <w:r w:rsidRPr="005232D1">
              <w:rPr>
                <w:rFonts w:ascii="Times New Roman" w:hAnsi="Times New Roman" w:cs="Times New Roman"/>
                <w:noProof/>
                <w:webHidden/>
                <w:sz w:val="24"/>
                <w:szCs w:val="24"/>
              </w:rPr>
              <w:fldChar w:fldCharType="end"/>
            </w:r>
          </w:hyperlink>
        </w:p>
        <w:p w14:paraId="66EE0BF6" w14:textId="3F638D3C"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2" w:history="1">
            <w:r w:rsidRPr="005232D1">
              <w:rPr>
                <w:rStyle w:val="Hyperlink"/>
                <w:rFonts w:ascii="Times New Roman" w:hAnsi="Times New Roman" w:cs="Times New Roman"/>
                <w:noProof/>
                <w:sz w:val="24"/>
                <w:szCs w:val="24"/>
              </w:rPr>
              <w:t>3.8 Data collection method</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_Toc231481592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34</w:t>
            </w:r>
            <w:r w:rsidRPr="005232D1">
              <w:rPr>
                <w:rFonts w:ascii="Times New Roman" w:hAnsi="Times New Roman" w:cs="Times New Roman"/>
                <w:noProof/>
                <w:webHidden/>
                <w:sz w:val="24"/>
                <w:szCs w:val="24"/>
              </w:rPr>
              <w:fldChar w:fldCharType="end"/>
            </w:r>
          </w:hyperlink>
        </w:p>
        <w:p w14:paraId="554DC351" w14:textId="286D7624"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3" w:history="1">
            <w:r w:rsidRPr="005232D1">
              <w:rPr>
                <w:rStyle w:val="Hyperlink"/>
                <w:rFonts w:ascii="Times New Roman" w:hAnsi="Times New Roman" w:cs="Times New Roman"/>
                <w:noProof/>
                <w:sz w:val="24"/>
                <w:szCs w:val="24"/>
              </w:rPr>
              <w:t>3.9 Data analysis technique</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_Toc231481593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34</w:t>
            </w:r>
            <w:r w:rsidRPr="005232D1">
              <w:rPr>
                <w:rFonts w:ascii="Times New Roman" w:hAnsi="Times New Roman" w:cs="Times New Roman"/>
                <w:noProof/>
                <w:webHidden/>
                <w:sz w:val="24"/>
                <w:szCs w:val="24"/>
              </w:rPr>
              <w:fldChar w:fldCharType="end"/>
            </w:r>
          </w:hyperlink>
        </w:p>
        <w:p w14:paraId="234AEA4C" w14:textId="697E1728"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4" w:history="1">
            <w:r w:rsidRPr="005232D1">
              <w:rPr>
                <w:rStyle w:val="Hyperlink"/>
                <w:rFonts w:ascii="Times New Roman" w:hAnsi="Times New Roman" w:cs="Times New Roman"/>
                <w:noProof/>
                <w:sz w:val="24"/>
                <w:szCs w:val="24"/>
              </w:rPr>
              <w:t>3.10 Validity and reliability</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_Toc231481594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34</w:t>
            </w:r>
            <w:r w:rsidRPr="005232D1">
              <w:rPr>
                <w:rFonts w:ascii="Times New Roman" w:hAnsi="Times New Roman" w:cs="Times New Roman"/>
                <w:noProof/>
                <w:webHidden/>
                <w:sz w:val="24"/>
                <w:szCs w:val="24"/>
              </w:rPr>
              <w:fldChar w:fldCharType="end"/>
            </w:r>
          </w:hyperlink>
        </w:p>
        <w:p w14:paraId="0C0B205B" w14:textId="5C9F1008"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5" w:history="1">
            <w:r w:rsidRPr="005232D1">
              <w:rPr>
                <w:rStyle w:val="Hyperlink"/>
                <w:rFonts w:ascii="Times New Roman" w:hAnsi="Times New Roman" w:cs="Times New Roman"/>
                <w:noProof/>
                <w:sz w:val="24"/>
                <w:szCs w:val="24"/>
              </w:rPr>
              <w:t>3.11 Linking Methodology with objectives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_Toc231481595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35</w:t>
            </w:r>
            <w:r w:rsidRPr="005232D1">
              <w:rPr>
                <w:rFonts w:ascii="Times New Roman" w:hAnsi="Times New Roman" w:cs="Times New Roman"/>
                <w:noProof/>
                <w:webHidden/>
                <w:sz w:val="24"/>
                <w:szCs w:val="24"/>
              </w:rPr>
              <w:fldChar w:fldCharType="end"/>
            </w:r>
          </w:hyperlink>
        </w:p>
        <w:p w14:paraId="21E5061F" w14:textId="64C992BD"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6" w:history="1">
            <w:r w:rsidRPr="005232D1">
              <w:rPr>
                <w:rStyle w:val="Hyperlink"/>
                <w:rFonts w:ascii="Times New Roman" w:hAnsi="Times New Roman" w:cs="Times New Roman"/>
                <w:noProof/>
                <w:sz w:val="24"/>
                <w:szCs w:val="24"/>
              </w:rPr>
              <w:t>3.12 Ethical considerations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_Toc231481596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35</w:t>
            </w:r>
            <w:r w:rsidRPr="005232D1">
              <w:rPr>
                <w:rFonts w:ascii="Times New Roman" w:hAnsi="Times New Roman" w:cs="Times New Roman"/>
                <w:noProof/>
                <w:webHidden/>
                <w:sz w:val="24"/>
                <w:szCs w:val="24"/>
              </w:rPr>
              <w:fldChar w:fldCharType="end"/>
            </w:r>
          </w:hyperlink>
        </w:p>
        <w:p w14:paraId="6A289C8A" w14:textId="2CB6904E"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7" w:history="1">
            <w:r w:rsidRPr="005232D1">
              <w:rPr>
                <w:rStyle w:val="Hyperlink"/>
                <w:rFonts w:ascii="Times New Roman" w:hAnsi="Times New Roman" w:cs="Times New Roman"/>
                <w:noProof/>
                <w:sz w:val="24"/>
                <w:szCs w:val="24"/>
              </w:rPr>
              <w:t>3.13 Limitations of methodology</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_Toc231481597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36</w:t>
            </w:r>
            <w:r w:rsidRPr="005232D1">
              <w:rPr>
                <w:rFonts w:ascii="Times New Roman" w:hAnsi="Times New Roman" w:cs="Times New Roman"/>
                <w:noProof/>
                <w:webHidden/>
                <w:sz w:val="24"/>
                <w:szCs w:val="24"/>
              </w:rPr>
              <w:fldChar w:fldCharType="end"/>
            </w:r>
          </w:hyperlink>
        </w:p>
        <w:p w14:paraId="330A4CB3" w14:textId="4C37D362"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8" w:history="1">
            <w:r w:rsidRPr="005232D1">
              <w:rPr>
                <w:rStyle w:val="Hyperlink"/>
                <w:rFonts w:ascii="Times New Roman" w:hAnsi="Times New Roman" w:cs="Times New Roman"/>
                <w:noProof/>
                <w:sz w:val="24"/>
                <w:szCs w:val="24"/>
              </w:rPr>
              <w:t>3.14 Chapter summary</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_Toc231481598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36</w:t>
            </w:r>
            <w:r w:rsidRPr="005232D1">
              <w:rPr>
                <w:rFonts w:ascii="Times New Roman" w:hAnsi="Times New Roman" w:cs="Times New Roman"/>
                <w:noProof/>
                <w:webHidden/>
                <w:sz w:val="24"/>
                <w:szCs w:val="24"/>
              </w:rPr>
              <w:fldChar w:fldCharType="end"/>
            </w:r>
          </w:hyperlink>
        </w:p>
        <w:p w14:paraId="2D2D3E74" w14:textId="15D03EBB" w:rsidR="005232D1" w:rsidRPr="005232D1" w:rsidRDefault="005232D1" w:rsidP="005232D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599" w:history="1">
            <w:r w:rsidRPr="005232D1">
              <w:rPr>
                <w:rStyle w:val="Hyperlink"/>
                <w:rFonts w:ascii="Times New Roman" w:hAnsi="Times New Roman" w:cs="Times New Roman"/>
                <w:noProof/>
                <w:sz w:val="24"/>
                <w:szCs w:val="24"/>
              </w:rPr>
              <w:t>Chapter 4: Findings and analysis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_Toc231481599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37</w:t>
            </w:r>
            <w:r w:rsidRPr="005232D1">
              <w:rPr>
                <w:rFonts w:ascii="Times New Roman" w:hAnsi="Times New Roman" w:cs="Times New Roman"/>
                <w:noProof/>
                <w:webHidden/>
                <w:sz w:val="24"/>
                <w:szCs w:val="24"/>
              </w:rPr>
              <w:fldChar w:fldCharType="end"/>
            </w:r>
          </w:hyperlink>
        </w:p>
        <w:p w14:paraId="3BC1B04C" w14:textId="2EF77E09"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0" w:history="1">
            <w:r w:rsidRPr="005232D1">
              <w:rPr>
                <w:rStyle w:val="Hyperlink"/>
                <w:rFonts w:ascii="Times New Roman" w:hAnsi="Times New Roman" w:cs="Times New Roman"/>
                <w:noProof/>
                <w:sz w:val="24"/>
                <w:szCs w:val="24"/>
              </w:rPr>
              <w:t>4.1 Introduction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_Toc231481600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37</w:t>
            </w:r>
            <w:r w:rsidRPr="005232D1">
              <w:rPr>
                <w:rFonts w:ascii="Times New Roman" w:hAnsi="Times New Roman" w:cs="Times New Roman"/>
                <w:noProof/>
                <w:webHidden/>
                <w:sz w:val="24"/>
                <w:szCs w:val="24"/>
              </w:rPr>
              <w:fldChar w:fldCharType="end"/>
            </w:r>
          </w:hyperlink>
        </w:p>
        <w:p w14:paraId="10952A61" w14:textId="58AFA674"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1" w:history="1">
            <w:r w:rsidRPr="005232D1">
              <w:rPr>
                <w:rStyle w:val="Hyperlink"/>
                <w:rFonts w:ascii="Times New Roman" w:hAnsi="Times New Roman" w:cs="Times New Roman"/>
                <w:noProof/>
                <w:sz w:val="24"/>
                <w:szCs w:val="24"/>
              </w:rPr>
              <w:t>4.2 Theme table</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_Toc231481601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37</w:t>
            </w:r>
            <w:r w:rsidRPr="005232D1">
              <w:rPr>
                <w:rFonts w:ascii="Times New Roman" w:hAnsi="Times New Roman" w:cs="Times New Roman"/>
                <w:noProof/>
                <w:webHidden/>
                <w:sz w:val="24"/>
                <w:szCs w:val="24"/>
              </w:rPr>
              <w:fldChar w:fldCharType="end"/>
            </w:r>
          </w:hyperlink>
        </w:p>
        <w:p w14:paraId="45878BC0" w14:textId="5A8761ED"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2" w:history="1">
            <w:r w:rsidRPr="005232D1">
              <w:rPr>
                <w:rStyle w:val="Hyperlink"/>
                <w:rFonts w:ascii="Times New Roman" w:hAnsi="Times New Roman" w:cs="Times New Roman"/>
                <w:noProof/>
                <w:sz w:val="24"/>
                <w:szCs w:val="24"/>
              </w:rPr>
              <w:t>4.3 Findings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_Toc231481602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41</w:t>
            </w:r>
            <w:r w:rsidRPr="005232D1">
              <w:rPr>
                <w:rFonts w:ascii="Times New Roman" w:hAnsi="Times New Roman" w:cs="Times New Roman"/>
                <w:noProof/>
                <w:webHidden/>
                <w:sz w:val="24"/>
                <w:szCs w:val="24"/>
              </w:rPr>
              <w:fldChar w:fldCharType="end"/>
            </w:r>
          </w:hyperlink>
        </w:p>
        <w:p w14:paraId="7C092DA5" w14:textId="29343F15" w:rsidR="005232D1" w:rsidRPr="005232D1" w:rsidRDefault="005232D1" w:rsidP="005232D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3" w:history="1">
            <w:r w:rsidRPr="005232D1">
              <w:rPr>
                <w:rStyle w:val="Hyperlink"/>
                <w:rFonts w:ascii="Times New Roman" w:hAnsi="Times New Roman" w:cs="Times New Roman"/>
                <w:noProof/>
                <w:sz w:val="24"/>
                <w:szCs w:val="24"/>
              </w:rPr>
              <w:t>4.3.1 Role of Digital HR Analytics in Enhancing Hiring Decisions and Recruitment Effectiveness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_Toc231481603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41</w:t>
            </w:r>
            <w:r w:rsidRPr="005232D1">
              <w:rPr>
                <w:rFonts w:ascii="Times New Roman" w:hAnsi="Times New Roman" w:cs="Times New Roman"/>
                <w:noProof/>
                <w:webHidden/>
                <w:sz w:val="24"/>
                <w:szCs w:val="24"/>
              </w:rPr>
              <w:fldChar w:fldCharType="end"/>
            </w:r>
          </w:hyperlink>
        </w:p>
        <w:p w14:paraId="07291E89" w14:textId="6E92DE2C" w:rsidR="005232D1" w:rsidRPr="005232D1" w:rsidRDefault="005232D1" w:rsidP="005232D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4" w:history="1">
            <w:r w:rsidRPr="005232D1">
              <w:rPr>
                <w:rStyle w:val="Hyperlink"/>
                <w:rFonts w:ascii="Times New Roman" w:eastAsia="Times New Roman" w:hAnsi="Times New Roman" w:cs="Times New Roman"/>
                <w:bCs/>
                <w:noProof/>
                <w:sz w:val="24"/>
                <w:szCs w:val="24"/>
              </w:rPr>
              <w:t>4.3.2 Contribution of Digital HR Analytics to Strategic Workforce Planning</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_Toc231481604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43</w:t>
            </w:r>
            <w:r w:rsidRPr="005232D1">
              <w:rPr>
                <w:rFonts w:ascii="Times New Roman" w:hAnsi="Times New Roman" w:cs="Times New Roman"/>
                <w:noProof/>
                <w:webHidden/>
                <w:sz w:val="24"/>
                <w:szCs w:val="24"/>
              </w:rPr>
              <w:fldChar w:fldCharType="end"/>
            </w:r>
          </w:hyperlink>
        </w:p>
        <w:p w14:paraId="4F853088" w14:textId="63C30CFB" w:rsidR="005232D1" w:rsidRPr="005232D1" w:rsidRDefault="005232D1" w:rsidP="005232D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5" w:history="1">
            <w:r w:rsidRPr="005232D1">
              <w:rPr>
                <w:rStyle w:val="Hyperlink"/>
                <w:rFonts w:ascii="Times New Roman" w:eastAsia="Times New Roman" w:hAnsi="Times New Roman" w:cs="Times New Roman"/>
                <w:bCs/>
                <w:noProof/>
                <w:sz w:val="24"/>
                <w:szCs w:val="24"/>
              </w:rPr>
              <w:t>4.3.3 Strategic Impact of Digital HR Analytics on Organisational Performance</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_Toc231481605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45</w:t>
            </w:r>
            <w:r w:rsidRPr="005232D1">
              <w:rPr>
                <w:rFonts w:ascii="Times New Roman" w:hAnsi="Times New Roman" w:cs="Times New Roman"/>
                <w:noProof/>
                <w:webHidden/>
                <w:sz w:val="24"/>
                <w:szCs w:val="24"/>
              </w:rPr>
              <w:fldChar w:fldCharType="end"/>
            </w:r>
          </w:hyperlink>
        </w:p>
        <w:p w14:paraId="43A3A52D" w14:textId="68F0C77D" w:rsidR="005232D1" w:rsidRPr="005232D1" w:rsidRDefault="005232D1" w:rsidP="005232D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6" w:history="1">
            <w:r w:rsidRPr="005232D1">
              <w:rPr>
                <w:rStyle w:val="Hyperlink"/>
                <w:rFonts w:ascii="Times New Roman" w:eastAsia="Times New Roman" w:hAnsi="Times New Roman" w:cs="Times New Roman"/>
                <w:bCs/>
                <w:noProof/>
                <w:sz w:val="24"/>
                <w:szCs w:val="24"/>
              </w:rPr>
              <w:t>4.3.4 Challenges of Implementing Digital HR Analytics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_Toc231481606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47</w:t>
            </w:r>
            <w:r w:rsidRPr="005232D1">
              <w:rPr>
                <w:rFonts w:ascii="Times New Roman" w:hAnsi="Times New Roman" w:cs="Times New Roman"/>
                <w:noProof/>
                <w:webHidden/>
                <w:sz w:val="24"/>
                <w:szCs w:val="24"/>
              </w:rPr>
              <w:fldChar w:fldCharType="end"/>
            </w:r>
          </w:hyperlink>
        </w:p>
        <w:p w14:paraId="78048C08" w14:textId="1577C4ED" w:rsidR="005232D1" w:rsidRPr="005232D1" w:rsidRDefault="005232D1" w:rsidP="005232D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7" w:history="1">
            <w:r w:rsidRPr="005232D1">
              <w:rPr>
                <w:rStyle w:val="Hyperlink"/>
                <w:rFonts w:ascii="Times New Roman" w:eastAsia="Times New Roman" w:hAnsi="Times New Roman" w:cs="Times New Roman"/>
                <w:bCs/>
                <w:noProof/>
                <w:sz w:val="24"/>
                <w:szCs w:val="24"/>
              </w:rPr>
              <w:t>4.3.5 External Factors Influencing HR Analytics Adoption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_Toc231481607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49</w:t>
            </w:r>
            <w:r w:rsidRPr="005232D1">
              <w:rPr>
                <w:rFonts w:ascii="Times New Roman" w:hAnsi="Times New Roman" w:cs="Times New Roman"/>
                <w:noProof/>
                <w:webHidden/>
                <w:sz w:val="24"/>
                <w:szCs w:val="24"/>
              </w:rPr>
              <w:fldChar w:fldCharType="end"/>
            </w:r>
          </w:hyperlink>
        </w:p>
        <w:p w14:paraId="617D0331" w14:textId="5CF46B1C" w:rsidR="005232D1" w:rsidRPr="005232D1" w:rsidRDefault="005232D1" w:rsidP="005232D1">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8" w:history="1">
            <w:r w:rsidRPr="005232D1">
              <w:rPr>
                <w:rStyle w:val="Hyperlink"/>
                <w:rFonts w:ascii="Times New Roman" w:eastAsia="Times New Roman" w:hAnsi="Times New Roman" w:cs="Times New Roman"/>
                <w:bCs/>
                <w:noProof/>
                <w:sz w:val="24"/>
                <w:szCs w:val="24"/>
              </w:rPr>
              <w:t>4.3.6 Comparative Analysis of Workforce Planning and Recruitment Processes at Tesco and Sainsbury’s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_Toc231481608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50</w:t>
            </w:r>
            <w:r w:rsidRPr="005232D1">
              <w:rPr>
                <w:rFonts w:ascii="Times New Roman" w:hAnsi="Times New Roman" w:cs="Times New Roman"/>
                <w:noProof/>
                <w:webHidden/>
                <w:sz w:val="24"/>
                <w:szCs w:val="24"/>
              </w:rPr>
              <w:fldChar w:fldCharType="end"/>
            </w:r>
          </w:hyperlink>
        </w:p>
        <w:p w14:paraId="13F06B69" w14:textId="1EDAB617"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09" w:history="1">
            <w:r w:rsidRPr="005232D1">
              <w:rPr>
                <w:rStyle w:val="Hyperlink"/>
                <w:rFonts w:ascii="Times New Roman" w:hAnsi="Times New Roman" w:cs="Times New Roman"/>
                <w:noProof/>
                <w:sz w:val="24"/>
                <w:szCs w:val="24"/>
              </w:rPr>
              <w:t>4.4 Conclusion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_Toc231481609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51</w:t>
            </w:r>
            <w:r w:rsidRPr="005232D1">
              <w:rPr>
                <w:rFonts w:ascii="Times New Roman" w:hAnsi="Times New Roman" w:cs="Times New Roman"/>
                <w:noProof/>
                <w:webHidden/>
                <w:sz w:val="24"/>
                <w:szCs w:val="24"/>
              </w:rPr>
              <w:fldChar w:fldCharType="end"/>
            </w:r>
          </w:hyperlink>
        </w:p>
        <w:p w14:paraId="0955513F" w14:textId="4751A90C" w:rsidR="005232D1" w:rsidRPr="005232D1" w:rsidRDefault="005232D1" w:rsidP="005232D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0" w:history="1">
            <w:r w:rsidRPr="005232D1">
              <w:rPr>
                <w:rStyle w:val="Hyperlink"/>
                <w:rFonts w:ascii="Times New Roman" w:hAnsi="Times New Roman" w:cs="Times New Roman"/>
                <w:noProof/>
                <w:sz w:val="24"/>
                <w:szCs w:val="24"/>
              </w:rPr>
              <w:t>Chapter 5: Discussion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_Toc231481610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53</w:t>
            </w:r>
            <w:r w:rsidRPr="005232D1">
              <w:rPr>
                <w:rFonts w:ascii="Times New Roman" w:hAnsi="Times New Roman" w:cs="Times New Roman"/>
                <w:noProof/>
                <w:webHidden/>
                <w:sz w:val="24"/>
                <w:szCs w:val="24"/>
              </w:rPr>
              <w:fldChar w:fldCharType="end"/>
            </w:r>
          </w:hyperlink>
        </w:p>
        <w:p w14:paraId="291A96E9" w14:textId="03BBFDE3"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1" w:history="1">
            <w:r w:rsidRPr="005232D1">
              <w:rPr>
                <w:rStyle w:val="Hyperlink"/>
                <w:rFonts w:ascii="Times New Roman" w:hAnsi="Times New Roman" w:cs="Times New Roman"/>
                <w:noProof/>
                <w:sz w:val="24"/>
                <w:szCs w:val="24"/>
              </w:rPr>
              <w:t>5.1 Theme 1: Digital HR Analytics and Talent Acquisition Effectiveness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_Toc231481611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53</w:t>
            </w:r>
            <w:r w:rsidRPr="005232D1">
              <w:rPr>
                <w:rFonts w:ascii="Times New Roman" w:hAnsi="Times New Roman" w:cs="Times New Roman"/>
                <w:noProof/>
                <w:webHidden/>
                <w:sz w:val="24"/>
                <w:szCs w:val="24"/>
              </w:rPr>
              <w:fldChar w:fldCharType="end"/>
            </w:r>
          </w:hyperlink>
        </w:p>
        <w:p w14:paraId="7C1C24E2" w14:textId="7457BE2F"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2" w:history="1">
            <w:r w:rsidRPr="005232D1">
              <w:rPr>
                <w:rStyle w:val="Hyperlink"/>
                <w:rFonts w:ascii="Times New Roman" w:hAnsi="Times New Roman" w:cs="Times New Roman"/>
                <w:noProof/>
                <w:sz w:val="24"/>
                <w:szCs w:val="24"/>
              </w:rPr>
              <w:t>5.2 Theme 2: Digital HR Analytics and Strategic Workforce Planning</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_Toc231481612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54</w:t>
            </w:r>
            <w:r w:rsidRPr="005232D1">
              <w:rPr>
                <w:rFonts w:ascii="Times New Roman" w:hAnsi="Times New Roman" w:cs="Times New Roman"/>
                <w:noProof/>
                <w:webHidden/>
                <w:sz w:val="24"/>
                <w:szCs w:val="24"/>
              </w:rPr>
              <w:fldChar w:fldCharType="end"/>
            </w:r>
          </w:hyperlink>
        </w:p>
        <w:p w14:paraId="5EBFF3CD" w14:textId="7D8156F1"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3" w:history="1">
            <w:r w:rsidRPr="005232D1">
              <w:rPr>
                <w:rStyle w:val="Hyperlink"/>
                <w:rFonts w:ascii="Times New Roman" w:hAnsi="Times New Roman" w:cs="Times New Roman"/>
                <w:noProof/>
                <w:sz w:val="24"/>
                <w:szCs w:val="24"/>
              </w:rPr>
              <w:t>5.3 Theme 3: Strategic Value of HR Analytics for Organisational Performance</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_Toc231481613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55</w:t>
            </w:r>
            <w:r w:rsidRPr="005232D1">
              <w:rPr>
                <w:rFonts w:ascii="Times New Roman" w:hAnsi="Times New Roman" w:cs="Times New Roman"/>
                <w:noProof/>
                <w:webHidden/>
                <w:sz w:val="24"/>
                <w:szCs w:val="24"/>
              </w:rPr>
              <w:fldChar w:fldCharType="end"/>
            </w:r>
          </w:hyperlink>
        </w:p>
        <w:p w14:paraId="04F8E980" w14:textId="20235F89"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4" w:history="1">
            <w:r w:rsidRPr="005232D1">
              <w:rPr>
                <w:rStyle w:val="Hyperlink"/>
                <w:rFonts w:ascii="Times New Roman" w:hAnsi="Times New Roman" w:cs="Times New Roman"/>
                <w:noProof/>
                <w:sz w:val="24"/>
                <w:szCs w:val="24"/>
              </w:rPr>
              <w:t>5.4 Theme 4: Barriers and Drivers of HR Analytics Adoption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_Toc231481614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56</w:t>
            </w:r>
            <w:r w:rsidRPr="005232D1">
              <w:rPr>
                <w:rFonts w:ascii="Times New Roman" w:hAnsi="Times New Roman" w:cs="Times New Roman"/>
                <w:noProof/>
                <w:webHidden/>
                <w:sz w:val="24"/>
                <w:szCs w:val="24"/>
              </w:rPr>
              <w:fldChar w:fldCharType="end"/>
            </w:r>
          </w:hyperlink>
        </w:p>
        <w:p w14:paraId="5C2287CC" w14:textId="0369A2CC" w:rsidR="005232D1" w:rsidRPr="005232D1" w:rsidRDefault="005232D1" w:rsidP="005232D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5" w:history="1">
            <w:r w:rsidRPr="005232D1">
              <w:rPr>
                <w:rStyle w:val="Hyperlink"/>
                <w:rFonts w:ascii="Times New Roman" w:hAnsi="Times New Roman" w:cs="Times New Roman"/>
                <w:noProof/>
                <w:sz w:val="24"/>
                <w:szCs w:val="24"/>
              </w:rPr>
              <w:t>Chapter 6: Conclusion and recommendations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_Toc231481615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59</w:t>
            </w:r>
            <w:r w:rsidRPr="005232D1">
              <w:rPr>
                <w:rFonts w:ascii="Times New Roman" w:hAnsi="Times New Roman" w:cs="Times New Roman"/>
                <w:noProof/>
                <w:webHidden/>
                <w:sz w:val="24"/>
                <w:szCs w:val="24"/>
              </w:rPr>
              <w:fldChar w:fldCharType="end"/>
            </w:r>
          </w:hyperlink>
        </w:p>
        <w:p w14:paraId="33C09512" w14:textId="0DBFA86E"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6" w:history="1">
            <w:r w:rsidRPr="005232D1">
              <w:rPr>
                <w:rStyle w:val="Hyperlink"/>
                <w:rFonts w:ascii="Times New Roman" w:hAnsi="Times New Roman" w:cs="Times New Roman"/>
                <w:noProof/>
                <w:sz w:val="24"/>
                <w:szCs w:val="24"/>
              </w:rPr>
              <w:t>6.1 Introduction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_Toc231481616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59</w:t>
            </w:r>
            <w:r w:rsidRPr="005232D1">
              <w:rPr>
                <w:rFonts w:ascii="Times New Roman" w:hAnsi="Times New Roman" w:cs="Times New Roman"/>
                <w:noProof/>
                <w:webHidden/>
                <w:sz w:val="24"/>
                <w:szCs w:val="24"/>
              </w:rPr>
              <w:fldChar w:fldCharType="end"/>
            </w:r>
          </w:hyperlink>
        </w:p>
        <w:p w14:paraId="7E23A5F5" w14:textId="7004928A"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7" w:history="1">
            <w:r w:rsidRPr="005232D1">
              <w:rPr>
                <w:rStyle w:val="Hyperlink"/>
                <w:rFonts w:ascii="Times New Roman" w:hAnsi="Times New Roman" w:cs="Times New Roman"/>
                <w:noProof/>
                <w:sz w:val="24"/>
                <w:szCs w:val="24"/>
              </w:rPr>
              <w:t>6.2 Key understandings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_Toc231481617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59</w:t>
            </w:r>
            <w:r w:rsidRPr="005232D1">
              <w:rPr>
                <w:rFonts w:ascii="Times New Roman" w:hAnsi="Times New Roman" w:cs="Times New Roman"/>
                <w:noProof/>
                <w:webHidden/>
                <w:sz w:val="24"/>
                <w:szCs w:val="24"/>
              </w:rPr>
              <w:fldChar w:fldCharType="end"/>
            </w:r>
          </w:hyperlink>
        </w:p>
        <w:p w14:paraId="38A2A0B7" w14:textId="18B9B672"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8" w:history="1">
            <w:r w:rsidRPr="005232D1">
              <w:rPr>
                <w:rStyle w:val="Hyperlink"/>
                <w:rFonts w:ascii="Times New Roman" w:hAnsi="Times New Roman" w:cs="Times New Roman"/>
                <w:noProof/>
                <w:sz w:val="24"/>
                <w:szCs w:val="24"/>
              </w:rPr>
              <w:t>6.3 Limitations of the research</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_Toc231481618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61</w:t>
            </w:r>
            <w:r w:rsidRPr="005232D1">
              <w:rPr>
                <w:rFonts w:ascii="Times New Roman" w:hAnsi="Times New Roman" w:cs="Times New Roman"/>
                <w:noProof/>
                <w:webHidden/>
                <w:sz w:val="24"/>
                <w:szCs w:val="24"/>
              </w:rPr>
              <w:fldChar w:fldCharType="end"/>
            </w:r>
          </w:hyperlink>
        </w:p>
        <w:p w14:paraId="51FC57EF" w14:textId="35E067D3"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19" w:history="1">
            <w:r w:rsidRPr="005232D1">
              <w:rPr>
                <w:rStyle w:val="Hyperlink"/>
                <w:rFonts w:ascii="Times New Roman" w:hAnsi="Times New Roman" w:cs="Times New Roman"/>
                <w:noProof/>
                <w:sz w:val="24"/>
                <w:szCs w:val="24"/>
              </w:rPr>
              <w:t>6.4 Recommendations of the research</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_Toc231481619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62</w:t>
            </w:r>
            <w:r w:rsidRPr="005232D1">
              <w:rPr>
                <w:rFonts w:ascii="Times New Roman" w:hAnsi="Times New Roman" w:cs="Times New Roman"/>
                <w:noProof/>
                <w:webHidden/>
                <w:sz w:val="24"/>
                <w:szCs w:val="24"/>
              </w:rPr>
              <w:fldChar w:fldCharType="end"/>
            </w:r>
          </w:hyperlink>
        </w:p>
        <w:p w14:paraId="58C6424A" w14:textId="2558A045" w:rsidR="005232D1" w:rsidRPr="005232D1" w:rsidRDefault="005232D1" w:rsidP="005232D1">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20" w:history="1">
            <w:r w:rsidRPr="005232D1">
              <w:rPr>
                <w:rStyle w:val="Hyperlink"/>
                <w:rFonts w:ascii="Times New Roman" w:hAnsi="Times New Roman" w:cs="Times New Roman"/>
                <w:noProof/>
                <w:sz w:val="24"/>
                <w:szCs w:val="24"/>
              </w:rPr>
              <w:t>6.5 Conclusion</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_Toc231481620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63</w:t>
            </w:r>
            <w:r w:rsidRPr="005232D1">
              <w:rPr>
                <w:rFonts w:ascii="Times New Roman" w:hAnsi="Times New Roman" w:cs="Times New Roman"/>
                <w:noProof/>
                <w:webHidden/>
                <w:sz w:val="24"/>
                <w:szCs w:val="24"/>
              </w:rPr>
              <w:fldChar w:fldCharType="end"/>
            </w:r>
          </w:hyperlink>
        </w:p>
        <w:p w14:paraId="48EA0240" w14:textId="26B46E12" w:rsidR="005232D1" w:rsidRPr="005232D1" w:rsidRDefault="005232D1" w:rsidP="005232D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21" w:history="1">
            <w:r w:rsidRPr="005232D1">
              <w:rPr>
                <w:rStyle w:val="Hyperlink"/>
                <w:rFonts w:ascii="Times New Roman" w:hAnsi="Times New Roman" w:cs="Times New Roman"/>
                <w:noProof/>
                <w:sz w:val="24"/>
                <w:szCs w:val="24"/>
              </w:rPr>
              <w:t>References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_Toc231481621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64</w:t>
            </w:r>
            <w:r w:rsidRPr="005232D1">
              <w:rPr>
                <w:rFonts w:ascii="Times New Roman" w:hAnsi="Times New Roman" w:cs="Times New Roman"/>
                <w:noProof/>
                <w:webHidden/>
                <w:sz w:val="24"/>
                <w:szCs w:val="24"/>
              </w:rPr>
              <w:fldChar w:fldCharType="end"/>
            </w:r>
          </w:hyperlink>
        </w:p>
        <w:p w14:paraId="54652445" w14:textId="6CE8FB79" w:rsidR="005232D1" w:rsidRPr="005232D1" w:rsidRDefault="005232D1" w:rsidP="005232D1">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22" w:history="1">
            <w:r w:rsidRPr="005232D1">
              <w:rPr>
                <w:rStyle w:val="Hyperlink"/>
                <w:rFonts w:ascii="Times New Roman" w:hAnsi="Times New Roman" w:cs="Times New Roman"/>
                <w:noProof/>
                <w:sz w:val="24"/>
                <w:szCs w:val="24"/>
                <w:highlight w:val="white"/>
              </w:rPr>
              <w:t>Appendices</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_Toc231481622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77</w:t>
            </w:r>
            <w:r w:rsidRPr="005232D1">
              <w:rPr>
                <w:rFonts w:ascii="Times New Roman" w:hAnsi="Times New Roman" w:cs="Times New Roman"/>
                <w:noProof/>
                <w:webHidden/>
                <w:sz w:val="24"/>
                <w:szCs w:val="24"/>
              </w:rPr>
              <w:fldChar w:fldCharType="end"/>
            </w:r>
          </w:hyperlink>
        </w:p>
        <w:p w14:paraId="7CA79F5D" w14:textId="3B27EBC5" w:rsidR="006E7764" w:rsidRPr="00797FCB" w:rsidRDefault="005232D1" w:rsidP="00797FCB">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481623" w:history="1">
            <w:r w:rsidRPr="005232D1">
              <w:rPr>
                <w:rStyle w:val="Hyperlink"/>
                <w:rFonts w:ascii="Times New Roman" w:hAnsi="Times New Roman" w:cs="Times New Roman"/>
                <w:noProof/>
                <w:sz w:val="24"/>
                <w:szCs w:val="24"/>
                <w:highlight w:val="white"/>
              </w:rPr>
              <w:t>Appendix 1: Data extraction table</w:t>
            </w:r>
            <w:r w:rsidRPr="005232D1">
              <w:rPr>
                <w:rFonts w:ascii="Times New Roman" w:hAnsi="Times New Roman" w:cs="Times New Roman"/>
                <w:noProof/>
                <w:webHidden/>
                <w:sz w:val="24"/>
                <w:szCs w:val="24"/>
              </w:rPr>
              <w:tab/>
            </w:r>
            <w:r w:rsidRPr="005232D1">
              <w:rPr>
                <w:rFonts w:ascii="Times New Roman" w:hAnsi="Times New Roman" w:cs="Times New Roman"/>
                <w:noProof/>
                <w:webHidden/>
                <w:sz w:val="24"/>
                <w:szCs w:val="24"/>
              </w:rPr>
              <w:fldChar w:fldCharType="begin"/>
            </w:r>
            <w:r w:rsidRPr="005232D1">
              <w:rPr>
                <w:rFonts w:ascii="Times New Roman" w:hAnsi="Times New Roman" w:cs="Times New Roman"/>
                <w:noProof/>
                <w:webHidden/>
                <w:sz w:val="24"/>
                <w:szCs w:val="24"/>
              </w:rPr>
              <w:instrText xml:space="preserve"> PAGEREF _Toc231481623 \h </w:instrText>
            </w:r>
            <w:r w:rsidRPr="005232D1">
              <w:rPr>
                <w:rFonts w:ascii="Times New Roman" w:hAnsi="Times New Roman" w:cs="Times New Roman"/>
                <w:noProof/>
                <w:webHidden/>
                <w:sz w:val="24"/>
                <w:szCs w:val="24"/>
              </w:rPr>
            </w:r>
            <w:r w:rsidRPr="005232D1">
              <w:rPr>
                <w:rFonts w:ascii="Times New Roman" w:hAnsi="Times New Roman" w:cs="Times New Roman"/>
                <w:noProof/>
                <w:webHidden/>
                <w:sz w:val="24"/>
                <w:szCs w:val="24"/>
              </w:rPr>
              <w:fldChar w:fldCharType="separate"/>
            </w:r>
            <w:r w:rsidR="003F1391">
              <w:rPr>
                <w:rFonts w:ascii="Times New Roman" w:hAnsi="Times New Roman" w:cs="Times New Roman"/>
                <w:noProof/>
                <w:webHidden/>
                <w:sz w:val="24"/>
                <w:szCs w:val="24"/>
              </w:rPr>
              <w:t>77</w:t>
            </w:r>
            <w:r w:rsidRPr="005232D1">
              <w:rPr>
                <w:rFonts w:ascii="Times New Roman" w:hAnsi="Times New Roman" w:cs="Times New Roman"/>
                <w:noProof/>
                <w:webHidden/>
                <w:sz w:val="24"/>
                <w:szCs w:val="24"/>
              </w:rPr>
              <w:fldChar w:fldCharType="end"/>
            </w:r>
          </w:hyperlink>
          <w:r w:rsidR="003164C8" w:rsidRPr="00206851">
            <w:rPr>
              <w:rFonts w:ascii="Times New Roman" w:hAnsi="Times New Roman" w:cs="Times New Roman"/>
              <w:sz w:val="24"/>
              <w:szCs w:val="24"/>
            </w:rPr>
            <w:fldChar w:fldCharType="end"/>
          </w:r>
        </w:p>
      </w:sdtContent>
    </w:sdt>
    <w:p w14:paraId="4599B4C9" w14:textId="77777777" w:rsidR="006E7764" w:rsidRDefault="006E7764">
      <w:pPr>
        <w:spacing w:line="360" w:lineRule="auto"/>
        <w:jc w:val="center"/>
        <w:rPr>
          <w:rFonts w:ascii="Times New Roman" w:eastAsia="Times New Roman" w:hAnsi="Times New Roman" w:cs="Times New Roman"/>
          <w:b/>
          <w:bCs/>
          <w:sz w:val="40"/>
          <w:szCs w:val="40"/>
          <w:highlight w:val="yellow"/>
        </w:rPr>
      </w:pPr>
    </w:p>
    <w:p w14:paraId="34B9628E" w14:textId="77777777" w:rsidR="006E7764" w:rsidRDefault="003164C8">
      <w:pPr>
        <w:rPr>
          <w:rFonts w:ascii="Times New Roman" w:eastAsia="Times New Roman" w:hAnsi="Times New Roman" w:cs="Times New Roman"/>
          <w:b/>
          <w:bCs/>
          <w:sz w:val="28"/>
          <w:szCs w:val="28"/>
        </w:rPr>
      </w:pPr>
      <w:r>
        <w:br w:type="page"/>
      </w:r>
    </w:p>
    <w:p w14:paraId="38F9DAE7" w14:textId="77777777" w:rsidR="00B409E9" w:rsidRDefault="00B409E9" w:rsidP="00B409E9">
      <w:pPr>
        <w:jc w:val="center"/>
        <w:rPr>
          <w:rFonts w:ascii="Times New Roman" w:hAnsi="Times New Roman" w:cs="Times New Roman"/>
          <w:b/>
          <w:bCs/>
          <w:sz w:val="28"/>
          <w:szCs w:val="28"/>
        </w:rPr>
      </w:pPr>
      <w:r w:rsidRPr="00B409E9">
        <w:rPr>
          <w:rFonts w:ascii="Times New Roman" w:hAnsi="Times New Roman" w:cs="Times New Roman"/>
          <w:b/>
          <w:bCs/>
          <w:sz w:val="28"/>
          <w:szCs w:val="28"/>
        </w:rPr>
        <w:lastRenderedPageBreak/>
        <w:t xml:space="preserve">Table of figures </w:t>
      </w:r>
    </w:p>
    <w:p w14:paraId="5E335487" w14:textId="77777777" w:rsidR="00B409E9" w:rsidRDefault="00B409E9" w:rsidP="00B409E9">
      <w:pPr>
        <w:jc w:val="center"/>
        <w:rPr>
          <w:rFonts w:ascii="Times New Roman" w:hAnsi="Times New Roman" w:cs="Times New Roman"/>
          <w:b/>
          <w:bCs/>
          <w:sz w:val="28"/>
          <w:szCs w:val="28"/>
        </w:rPr>
      </w:pPr>
    </w:p>
    <w:p w14:paraId="03986A09" w14:textId="7724CB23"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r>
        <w:rPr>
          <w:rFonts w:ascii="Times New Roman" w:hAnsi="Times New Roman" w:cs="Times New Roman"/>
          <w:b/>
          <w:bCs/>
          <w:sz w:val="28"/>
        </w:rPr>
        <w:fldChar w:fldCharType="begin"/>
      </w:r>
      <w:r>
        <w:rPr>
          <w:rFonts w:ascii="Times New Roman" w:hAnsi="Times New Roman" w:cs="Times New Roman"/>
          <w:b/>
          <w:bCs/>
          <w:sz w:val="28"/>
        </w:rPr>
        <w:instrText xml:space="preserve"> TOC \o "4-4" \h \z \u </w:instrText>
      </w:r>
      <w:r>
        <w:rPr>
          <w:rFonts w:ascii="Times New Roman" w:hAnsi="Times New Roman" w:cs="Times New Roman"/>
          <w:b/>
          <w:bCs/>
          <w:sz w:val="28"/>
        </w:rPr>
        <w:fldChar w:fldCharType="separate"/>
      </w:r>
      <w:hyperlink w:anchor="_Toc231559272" w:history="1">
        <w:r w:rsidRPr="009D06C9">
          <w:rPr>
            <w:rStyle w:val="Hyperlink"/>
            <w:rFonts w:ascii="Times New Roman" w:hAnsi="Times New Roman" w:cs="Times New Roman"/>
            <w:noProof/>
            <w:sz w:val="24"/>
            <w:szCs w:val="24"/>
          </w:rPr>
          <w:t>Figure 1: Concept and Strategic Significance of Digital HR Analytics</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_Toc231559272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14</w:t>
        </w:r>
        <w:r w:rsidRPr="009D06C9">
          <w:rPr>
            <w:rFonts w:ascii="Times New Roman" w:hAnsi="Times New Roman" w:cs="Times New Roman"/>
            <w:noProof/>
            <w:webHidden/>
            <w:sz w:val="24"/>
            <w:szCs w:val="24"/>
          </w:rPr>
          <w:fldChar w:fldCharType="end"/>
        </w:r>
      </w:hyperlink>
    </w:p>
    <w:p w14:paraId="092881DC" w14:textId="1EFC8180"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73" w:history="1">
        <w:r w:rsidRPr="009D06C9">
          <w:rPr>
            <w:rStyle w:val="Hyperlink"/>
            <w:rFonts w:ascii="Times New Roman" w:hAnsi="Times New Roman" w:cs="Times New Roman"/>
            <w:noProof/>
            <w:sz w:val="24"/>
            <w:szCs w:val="24"/>
          </w:rPr>
          <w:t>Figure 2: Evidence-Based Management theory</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_Toc231559273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17</w:t>
        </w:r>
        <w:r w:rsidRPr="009D06C9">
          <w:rPr>
            <w:rFonts w:ascii="Times New Roman" w:hAnsi="Times New Roman" w:cs="Times New Roman"/>
            <w:noProof/>
            <w:webHidden/>
            <w:sz w:val="24"/>
            <w:szCs w:val="24"/>
          </w:rPr>
          <w:fldChar w:fldCharType="end"/>
        </w:r>
      </w:hyperlink>
    </w:p>
    <w:p w14:paraId="720A9D4D" w14:textId="3574C9AE"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74" w:history="1">
        <w:r w:rsidRPr="009D06C9">
          <w:rPr>
            <w:rStyle w:val="Hyperlink"/>
            <w:rFonts w:ascii="Times New Roman" w:hAnsi="Times New Roman" w:cs="Times New Roman"/>
            <w:noProof/>
            <w:sz w:val="24"/>
            <w:szCs w:val="24"/>
          </w:rPr>
          <w:t>Figure 3: Digital HR Analytics in Supporting Strategic Workforce Planning</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_Toc231559274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19</w:t>
        </w:r>
        <w:r w:rsidRPr="009D06C9">
          <w:rPr>
            <w:rFonts w:ascii="Times New Roman" w:hAnsi="Times New Roman" w:cs="Times New Roman"/>
            <w:noProof/>
            <w:webHidden/>
            <w:sz w:val="24"/>
            <w:szCs w:val="24"/>
          </w:rPr>
          <w:fldChar w:fldCharType="end"/>
        </w:r>
      </w:hyperlink>
    </w:p>
    <w:p w14:paraId="1C417EA6" w14:textId="66BCD6CC"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75" w:history="1">
        <w:r w:rsidRPr="009D06C9">
          <w:rPr>
            <w:rStyle w:val="Hyperlink"/>
            <w:rFonts w:ascii="Times New Roman" w:hAnsi="Times New Roman" w:cs="Times New Roman"/>
            <w:noProof/>
            <w:sz w:val="24"/>
            <w:szCs w:val="24"/>
          </w:rPr>
          <w:t>Figure 4: Application of Digital HR Analytics in Improving Hiring Decisions</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_Toc231559275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21</w:t>
        </w:r>
        <w:r w:rsidRPr="009D06C9">
          <w:rPr>
            <w:rFonts w:ascii="Times New Roman" w:hAnsi="Times New Roman" w:cs="Times New Roman"/>
            <w:noProof/>
            <w:webHidden/>
            <w:sz w:val="24"/>
            <w:szCs w:val="24"/>
          </w:rPr>
          <w:fldChar w:fldCharType="end"/>
        </w:r>
      </w:hyperlink>
    </w:p>
    <w:p w14:paraId="17A45A88" w14:textId="2FAFC0AD"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76" w:history="1">
        <w:r w:rsidRPr="009D06C9">
          <w:rPr>
            <w:rStyle w:val="Hyperlink"/>
            <w:rFonts w:ascii="Times New Roman" w:hAnsi="Times New Roman" w:cs="Times New Roman"/>
            <w:noProof/>
            <w:sz w:val="24"/>
            <w:szCs w:val="24"/>
          </w:rPr>
          <w:t>Figure 5: Heuristic Model of the Relationship between Strategic Workforce Management and Employee Engagement</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_Toc231559276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23</w:t>
        </w:r>
        <w:r w:rsidRPr="009D06C9">
          <w:rPr>
            <w:rFonts w:ascii="Times New Roman" w:hAnsi="Times New Roman" w:cs="Times New Roman"/>
            <w:noProof/>
            <w:webHidden/>
            <w:sz w:val="24"/>
            <w:szCs w:val="24"/>
          </w:rPr>
          <w:fldChar w:fldCharType="end"/>
        </w:r>
      </w:hyperlink>
    </w:p>
    <w:p w14:paraId="1731DE0A" w14:textId="291479FE"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77" w:history="1">
        <w:r w:rsidRPr="009D06C9">
          <w:rPr>
            <w:rStyle w:val="Hyperlink"/>
            <w:rFonts w:ascii="Times New Roman" w:hAnsi="Times New Roman" w:cs="Times New Roman"/>
            <w:noProof/>
            <w:sz w:val="24"/>
            <w:szCs w:val="24"/>
          </w:rPr>
          <w:t>Figure 6: Conceptual Framework</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_Toc231559277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25</w:t>
        </w:r>
        <w:r w:rsidRPr="009D06C9">
          <w:rPr>
            <w:rFonts w:ascii="Times New Roman" w:hAnsi="Times New Roman" w:cs="Times New Roman"/>
            <w:noProof/>
            <w:webHidden/>
            <w:sz w:val="24"/>
            <w:szCs w:val="24"/>
          </w:rPr>
          <w:fldChar w:fldCharType="end"/>
        </w:r>
      </w:hyperlink>
    </w:p>
    <w:p w14:paraId="6F1FD5CF" w14:textId="302473AD"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78" w:history="1">
        <w:r w:rsidRPr="009D06C9">
          <w:rPr>
            <w:rStyle w:val="Hyperlink"/>
            <w:rFonts w:ascii="Times New Roman" w:hAnsi="Times New Roman" w:cs="Times New Roman"/>
            <w:noProof/>
            <w:sz w:val="24"/>
            <w:szCs w:val="24"/>
          </w:rPr>
          <w:t>Figure 7: Research Onion</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_Toc231559278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29</w:t>
        </w:r>
        <w:r w:rsidRPr="009D06C9">
          <w:rPr>
            <w:rFonts w:ascii="Times New Roman" w:hAnsi="Times New Roman" w:cs="Times New Roman"/>
            <w:noProof/>
            <w:webHidden/>
            <w:sz w:val="24"/>
            <w:szCs w:val="24"/>
          </w:rPr>
          <w:fldChar w:fldCharType="end"/>
        </w:r>
      </w:hyperlink>
    </w:p>
    <w:p w14:paraId="335A5E89" w14:textId="38779507"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79" w:history="1">
        <w:r w:rsidRPr="009D06C9">
          <w:rPr>
            <w:rStyle w:val="Hyperlink"/>
            <w:rFonts w:ascii="Times New Roman" w:hAnsi="Times New Roman" w:cs="Times New Roman"/>
            <w:noProof/>
            <w:sz w:val="24"/>
            <w:szCs w:val="24"/>
          </w:rPr>
          <w:t>Figure 8: Adoption of AI-Based Recruitment Systems in UK Retail Sector</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_Toc231559279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40</w:t>
        </w:r>
        <w:r w:rsidRPr="009D06C9">
          <w:rPr>
            <w:rFonts w:ascii="Times New Roman" w:hAnsi="Times New Roman" w:cs="Times New Roman"/>
            <w:noProof/>
            <w:webHidden/>
            <w:sz w:val="24"/>
            <w:szCs w:val="24"/>
          </w:rPr>
          <w:fldChar w:fldCharType="end"/>
        </w:r>
      </w:hyperlink>
    </w:p>
    <w:p w14:paraId="2CE97CD2" w14:textId="4A78C8FE"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80" w:history="1">
        <w:r w:rsidRPr="009D06C9">
          <w:rPr>
            <w:rStyle w:val="Hyperlink"/>
            <w:rFonts w:ascii="Times New Roman" w:hAnsi="Times New Roman" w:cs="Times New Roman"/>
            <w:noProof/>
            <w:sz w:val="24"/>
            <w:szCs w:val="24"/>
          </w:rPr>
          <w:t>Figure 9: Predictive Workforce Planning and Labour Forecasting in UK Retail</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_Toc231559280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41</w:t>
        </w:r>
        <w:r w:rsidRPr="009D06C9">
          <w:rPr>
            <w:rFonts w:ascii="Times New Roman" w:hAnsi="Times New Roman" w:cs="Times New Roman"/>
            <w:noProof/>
            <w:webHidden/>
            <w:sz w:val="24"/>
            <w:szCs w:val="24"/>
          </w:rPr>
          <w:fldChar w:fldCharType="end"/>
        </w:r>
      </w:hyperlink>
    </w:p>
    <w:p w14:paraId="14664FF8" w14:textId="6AD9F0E6"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81" w:history="1">
        <w:r w:rsidRPr="009D06C9">
          <w:rPr>
            <w:rStyle w:val="Hyperlink"/>
            <w:rFonts w:ascii="Times New Roman" w:hAnsi="Times New Roman" w:cs="Times New Roman"/>
            <w:noProof/>
            <w:sz w:val="24"/>
            <w:szCs w:val="24"/>
          </w:rPr>
          <w:t>Figure 10: Organisational Performance Improvement through HR Analytics</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_Toc231559281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43</w:t>
        </w:r>
        <w:r w:rsidRPr="009D06C9">
          <w:rPr>
            <w:rFonts w:ascii="Times New Roman" w:hAnsi="Times New Roman" w:cs="Times New Roman"/>
            <w:noProof/>
            <w:webHidden/>
            <w:sz w:val="24"/>
            <w:szCs w:val="24"/>
          </w:rPr>
          <w:fldChar w:fldCharType="end"/>
        </w:r>
      </w:hyperlink>
    </w:p>
    <w:p w14:paraId="3416A21B" w14:textId="606E45AC" w:rsidR="009D06C9" w:rsidRPr="009D06C9" w:rsidRDefault="009D06C9" w:rsidP="009D06C9">
      <w:pPr>
        <w:pStyle w:val="TOC4"/>
        <w:tabs>
          <w:tab w:val="right" w:leader="dot" w:pos="9019"/>
        </w:tabs>
        <w:spacing w:line="360" w:lineRule="auto"/>
        <w:jc w:val="both"/>
        <w:rPr>
          <w:rFonts w:ascii="Times New Roman" w:eastAsiaTheme="minorEastAsia" w:hAnsi="Times New Roman" w:cs="Times New Roman"/>
          <w:noProof/>
          <w:kern w:val="2"/>
          <w:sz w:val="24"/>
          <w:szCs w:val="24"/>
          <w:lang w:val="en-IN" w:eastAsia="en-IN" w:bidi="ar-SA"/>
          <w14:ligatures w14:val="standardContextual"/>
        </w:rPr>
      </w:pPr>
      <w:hyperlink w:anchor="_Toc231559282" w:history="1">
        <w:r w:rsidRPr="009D06C9">
          <w:rPr>
            <w:rStyle w:val="Hyperlink"/>
            <w:rFonts w:ascii="Times New Roman" w:hAnsi="Times New Roman" w:cs="Times New Roman"/>
            <w:noProof/>
            <w:sz w:val="24"/>
            <w:szCs w:val="24"/>
          </w:rPr>
          <w:t>Figure 11: Major Challenges Associated with Digital HR Analytics Adoption</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_Toc231559282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45</w:t>
        </w:r>
        <w:r w:rsidRPr="009D06C9">
          <w:rPr>
            <w:rFonts w:ascii="Times New Roman" w:hAnsi="Times New Roman" w:cs="Times New Roman"/>
            <w:noProof/>
            <w:webHidden/>
            <w:sz w:val="24"/>
            <w:szCs w:val="24"/>
          </w:rPr>
          <w:fldChar w:fldCharType="end"/>
        </w:r>
      </w:hyperlink>
    </w:p>
    <w:p w14:paraId="6355A472" w14:textId="4E07B317" w:rsidR="009D06C9" w:rsidRDefault="009D06C9" w:rsidP="009D06C9">
      <w:pPr>
        <w:pStyle w:val="TOC4"/>
        <w:tabs>
          <w:tab w:val="right" w:leader="dot" w:pos="9019"/>
        </w:tabs>
        <w:spacing w:line="360" w:lineRule="auto"/>
        <w:jc w:val="both"/>
        <w:rPr>
          <w:rFonts w:asciiTheme="minorHAnsi" w:eastAsiaTheme="minorEastAsia" w:hAnsiTheme="minorHAnsi" w:cstheme="minorBidi"/>
          <w:noProof/>
          <w:kern w:val="2"/>
          <w:sz w:val="24"/>
          <w:szCs w:val="24"/>
          <w:lang w:val="en-IN" w:eastAsia="en-IN" w:bidi="ar-SA"/>
          <w14:ligatures w14:val="standardContextual"/>
        </w:rPr>
      </w:pPr>
      <w:hyperlink w:anchor="_Toc231559283" w:history="1">
        <w:r w:rsidRPr="009D06C9">
          <w:rPr>
            <w:rStyle w:val="Hyperlink"/>
            <w:rFonts w:ascii="Times New Roman" w:hAnsi="Times New Roman" w:cs="Times New Roman"/>
            <w:noProof/>
            <w:sz w:val="24"/>
            <w:szCs w:val="24"/>
          </w:rPr>
          <w:t>Figure 12: Labour Shortages and Workforce Pressures within UK Retail Sector</w:t>
        </w:r>
        <w:r w:rsidRPr="009D06C9">
          <w:rPr>
            <w:rFonts w:ascii="Times New Roman" w:hAnsi="Times New Roman" w:cs="Times New Roman"/>
            <w:noProof/>
            <w:webHidden/>
            <w:sz w:val="24"/>
            <w:szCs w:val="24"/>
          </w:rPr>
          <w:tab/>
        </w:r>
        <w:r w:rsidRPr="009D06C9">
          <w:rPr>
            <w:rFonts w:ascii="Times New Roman" w:hAnsi="Times New Roman" w:cs="Times New Roman"/>
            <w:noProof/>
            <w:webHidden/>
            <w:sz w:val="24"/>
            <w:szCs w:val="24"/>
          </w:rPr>
          <w:fldChar w:fldCharType="begin"/>
        </w:r>
        <w:r w:rsidRPr="009D06C9">
          <w:rPr>
            <w:rFonts w:ascii="Times New Roman" w:hAnsi="Times New Roman" w:cs="Times New Roman"/>
            <w:noProof/>
            <w:webHidden/>
            <w:sz w:val="24"/>
            <w:szCs w:val="24"/>
          </w:rPr>
          <w:instrText xml:space="preserve"> PAGEREF _Toc231559283 \h </w:instrText>
        </w:r>
        <w:r w:rsidRPr="009D06C9">
          <w:rPr>
            <w:rFonts w:ascii="Times New Roman" w:hAnsi="Times New Roman" w:cs="Times New Roman"/>
            <w:noProof/>
            <w:webHidden/>
            <w:sz w:val="24"/>
            <w:szCs w:val="24"/>
          </w:rPr>
        </w:r>
        <w:r w:rsidRPr="009D06C9">
          <w:rPr>
            <w:rFonts w:ascii="Times New Roman" w:hAnsi="Times New Roman" w:cs="Times New Roman"/>
            <w:noProof/>
            <w:webHidden/>
            <w:sz w:val="24"/>
            <w:szCs w:val="24"/>
          </w:rPr>
          <w:fldChar w:fldCharType="separate"/>
        </w:r>
        <w:r w:rsidRPr="009D06C9">
          <w:rPr>
            <w:rFonts w:ascii="Times New Roman" w:hAnsi="Times New Roman" w:cs="Times New Roman"/>
            <w:noProof/>
            <w:webHidden/>
            <w:sz w:val="24"/>
            <w:szCs w:val="24"/>
          </w:rPr>
          <w:t>47</w:t>
        </w:r>
        <w:r w:rsidRPr="009D06C9">
          <w:rPr>
            <w:rFonts w:ascii="Times New Roman" w:hAnsi="Times New Roman" w:cs="Times New Roman"/>
            <w:noProof/>
            <w:webHidden/>
            <w:sz w:val="24"/>
            <w:szCs w:val="24"/>
          </w:rPr>
          <w:fldChar w:fldCharType="end"/>
        </w:r>
      </w:hyperlink>
    </w:p>
    <w:p w14:paraId="3757FD06" w14:textId="6792A3EB" w:rsidR="00B409E9" w:rsidRPr="00B409E9" w:rsidRDefault="009D06C9" w:rsidP="00B409E9">
      <w:pPr>
        <w:jc w:val="center"/>
        <w:rPr>
          <w:rFonts w:ascii="Times New Roman" w:eastAsia="Times New Roman" w:hAnsi="Times New Roman" w:cs="Times New Roman"/>
          <w:b/>
          <w:bCs/>
          <w:sz w:val="28"/>
          <w:szCs w:val="28"/>
        </w:rPr>
      </w:pPr>
      <w:r>
        <w:rPr>
          <w:rFonts w:ascii="Times New Roman" w:hAnsi="Times New Roman" w:cs="Times New Roman"/>
          <w:b/>
          <w:bCs/>
          <w:sz w:val="28"/>
          <w:szCs w:val="28"/>
        </w:rPr>
        <w:fldChar w:fldCharType="end"/>
      </w:r>
      <w:r w:rsidR="00B409E9" w:rsidRPr="00B409E9">
        <w:rPr>
          <w:rFonts w:ascii="Times New Roman" w:hAnsi="Times New Roman" w:cs="Times New Roman"/>
          <w:b/>
          <w:bCs/>
          <w:sz w:val="28"/>
          <w:szCs w:val="28"/>
        </w:rPr>
        <w:br w:type="page"/>
      </w:r>
    </w:p>
    <w:p w14:paraId="4706ABC4" w14:textId="7B7E4CDF" w:rsidR="006E7764" w:rsidRDefault="003164C8">
      <w:pPr>
        <w:pStyle w:val="Heading1"/>
        <w:rPr>
          <w:b w:val="0"/>
          <w:bCs w:val="0"/>
          <w:color w:val="FF0000"/>
        </w:rPr>
      </w:pPr>
      <w:bookmarkStart w:id="0" w:name="_Toc231481566"/>
      <w:r>
        <w:lastRenderedPageBreak/>
        <w:t>Chapter 1: Introduction</w:t>
      </w:r>
      <w:bookmarkEnd w:id="0"/>
      <w:r>
        <w:t xml:space="preserve"> </w:t>
      </w:r>
    </w:p>
    <w:p w14:paraId="65F8514C" w14:textId="77777777" w:rsidR="006E7764" w:rsidRDefault="003164C8">
      <w:pPr>
        <w:pStyle w:val="Heading2"/>
        <w:rPr>
          <w:b w:val="0"/>
          <w:bCs w:val="0"/>
        </w:rPr>
      </w:pPr>
      <w:bookmarkStart w:id="1" w:name="_Toc231481567"/>
      <w:r>
        <w:t>1.1 Research background</w:t>
      </w:r>
      <w:bookmarkEnd w:id="1"/>
      <w:r>
        <w:t xml:space="preserve"> </w:t>
      </w:r>
    </w:p>
    <w:p w14:paraId="0253BB50" w14:textId="77777777" w:rsidR="006E7764" w:rsidRDefault="003164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UK grocery retail industry has experienced rapid transformation due to digitalisation, changing consumer expectations, and increased operational complexity. Retailers are facing the consistent pressure of efficiency among the handling of large and diverse workforces. Kesavan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(2022) emphasised in this environment, hiring decisions have become increasingly critical, as the ability to recruit suitable employees quickly and effectively directly influences service quality and organisational performance. Major organisations like Tesco and Sainsbury have addressed these issues by introducing digital HR analytics in recruitment and workforce planning. Digital HR analytics involves applying data-based tools and technologies such as artificial intelligence and predictive modelling to human resource decision-making. </w:t>
      </w:r>
      <w:proofErr w:type="spellStart"/>
      <w:r>
        <w:rPr>
          <w:rFonts w:ascii="Times New Roman" w:eastAsia="Times New Roman" w:hAnsi="Times New Roman" w:cs="Times New Roman"/>
          <w:color w:val="222222"/>
          <w:sz w:val="24"/>
          <w:szCs w:val="24"/>
          <w:highlight w:val="white"/>
        </w:rPr>
        <w:t>Stankevičiūtė</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(2024) mentioned regarding the job market, it allows organisations to process extensive amounts of data on potential candidates, evaluate trends in employee performance, and have a better grasp of future employment success. This change in the conventional recruitment process to analytics-driven is an indication that hiring needs to be more specific especially within a sector with a high rate of employee turnover and seasonal hiring (Machado, 2025).</w:t>
      </w:r>
    </w:p>
    <w:p w14:paraId="61459259" w14:textId="77777777" w:rsidR="006E7764" w:rsidRDefault="003164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comparative analysis of Tesco and Sainsbury reveals both similar aims and dissimilar methods of HR analytics to use in hiring decisions. Chen (2022) stated Tesco adopts the most developed usage of digital HR analytics by applying data-driven practice in each of recruitment practices. The company applies predictive analytics to assess the suitability of candidates based on historical data on hiring, employee performance, and customer hiring trends. Moreover, </w:t>
      </w:r>
      <w:proofErr w:type="spellStart"/>
      <w:r>
        <w:rPr>
          <w:rFonts w:ascii="Times New Roman" w:eastAsia="Times New Roman" w:hAnsi="Times New Roman" w:cs="Times New Roman"/>
          <w:color w:val="222222"/>
          <w:sz w:val="24"/>
          <w:szCs w:val="24"/>
          <w:highlight w:val="white"/>
        </w:rPr>
        <w:t>Chukwunweike</w:t>
      </w:r>
      <w:proofErr w:type="spellEnd"/>
      <w:r>
        <w:rPr>
          <w:rFonts w:ascii="Times New Roman" w:eastAsia="Times New Roman" w:hAnsi="Times New Roman" w:cs="Times New Roman"/>
          <w:color w:val="222222"/>
          <w:sz w:val="24"/>
          <w:szCs w:val="24"/>
          <w:highlight w:val="white"/>
        </w:rPr>
        <w:t xml:space="preserve"> and Aro </w:t>
      </w:r>
      <w:r>
        <w:rPr>
          <w:rFonts w:ascii="Times New Roman" w:eastAsia="Times New Roman" w:hAnsi="Times New Roman" w:cs="Times New Roman"/>
          <w:sz w:val="24"/>
          <w:szCs w:val="24"/>
        </w:rPr>
        <w:t xml:space="preserve">(2024) asserted agile hiring is possible as Tesco utilizes real-time information, which enables staffing levels to swiftly change in response to evolving business requirements. Contrary to this, </w:t>
      </w:r>
      <w:r>
        <w:rPr>
          <w:rFonts w:ascii="Times New Roman" w:eastAsia="Times New Roman" w:hAnsi="Times New Roman" w:cs="Times New Roman"/>
          <w:color w:val="222222"/>
          <w:sz w:val="24"/>
          <w:szCs w:val="24"/>
          <w:highlight w:val="white"/>
        </w:rPr>
        <w:t xml:space="preserve">Mendonça </w:t>
      </w:r>
      <w:r>
        <w:rPr>
          <w:rFonts w:ascii="Times New Roman" w:eastAsia="Times New Roman" w:hAnsi="Times New Roman" w:cs="Times New Roman"/>
          <w:sz w:val="24"/>
          <w:szCs w:val="24"/>
        </w:rPr>
        <w:t xml:space="preserve">(2025) contended that Sainsbury adopts a more systematic and standardised method of hiring with HR analytics employed to promote consistency and reliability in recruitment decisions. Although data analytics assists in the mentioned processes by offering insights on candidate performance and recruitment efficiency, the general strategy is less dependent on sophisticated predictive technologies than Tesco. Rather, Smith (2023) illustrated, Sainsbury concentrates on aligning hiring operations with organisational values, legalities, and future workforce plans. To maximise the use of recruiting channels, Tesco uses the insights of analytics to cater to particular groups of candidates and </w:t>
      </w:r>
      <w:r>
        <w:rPr>
          <w:rFonts w:ascii="Times New Roman" w:eastAsia="Times New Roman" w:hAnsi="Times New Roman" w:cs="Times New Roman"/>
          <w:sz w:val="24"/>
          <w:szCs w:val="24"/>
        </w:rPr>
        <w:lastRenderedPageBreak/>
        <w:t xml:space="preserve">hires them. Conversely, Sainsbury makes uniformity and fairness paramount, as well as all candidates are evaluated under the same criteria. </w:t>
      </w:r>
      <w:r>
        <w:rPr>
          <w:rFonts w:ascii="Times New Roman" w:eastAsia="Times New Roman" w:hAnsi="Times New Roman" w:cs="Times New Roman"/>
          <w:color w:val="222222"/>
          <w:sz w:val="24"/>
          <w:szCs w:val="24"/>
          <w:highlight w:val="white"/>
        </w:rPr>
        <w:t xml:space="preserve">Achterberg </w:t>
      </w:r>
      <w:r>
        <w:rPr>
          <w:rFonts w:ascii="Times New Roman" w:eastAsia="Times New Roman" w:hAnsi="Times New Roman" w:cs="Times New Roman"/>
          <w:sz w:val="24"/>
          <w:szCs w:val="24"/>
        </w:rPr>
        <w:t xml:space="preserve">(2024) proclaimed in his reports that despite these disparities, Tesco and Sainsbury’s acknowledge the strategic essence of digital HR analytics in enhancing hiring processes. </w:t>
      </w:r>
    </w:p>
    <w:p w14:paraId="450C5992" w14:textId="77777777" w:rsidR="006E7764" w:rsidRDefault="003164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data in recruitment processes, both organisations will strive to promote efficiency and less hiring errors, as well as increase alignment of talent acquisition with more long-term workforce planning goals. </w:t>
      </w:r>
      <w:proofErr w:type="spellStart"/>
      <w:r>
        <w:rPr>
          <w:rFonts w:ascii="Times New Roman" w:eastAsia="Times New Roman" w:hAnsi="Times New Roman" w:cs="Times New Roman"/>
          <w:color w:val="222222"/>
          <w:sz w:val="24"/>
          <w:szCs w:val="24"/>
          <w:highlight w:val="white"/>
        </w:rPr>
        <w:t>Ojakorotu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(2023) affirmed the rising use of digital HR analytics in the UK grocery retail industry is an indication of a shift towards more strategic and evidence-based hiring practices. With the grocery retail business constantly changing, data-driven workforce optimization and informed hiring decisions will become a major factor in determining competitive capability and sustainability.</w:t>
      </w:r>
    </w:p>
    <w:p w14:paraId="05D4FC7A" w14:textId="77777777" w:rsidR="006E7764" w:rsidRDefault="003164C8">
      <w:pPr>
        <w:pStyle w:val="Heading2"/>
      </w:pPr>
      <w:bookmarkStart w:id="2" w:name="_Toc231481568"/>
      <w:r>
        <w:t>1.2 Research rationale</w:t>
      </w:r>
      <w:bookmarkEnd w:id="2"/>
      <w:r>
        <w:t xml:space="preserve"> </w:t>
      </w:r>
    </w:p>
    <w:p w14:paraId="56E67DE8" w14:textId="77777777" w:rsidR="006E7764" w:rsidRPr="00206851" w:rsidRDefault="003164C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Particularly in data-intensive industries like grocery retail, the growing integration of digital technologies into human resource management has drastically changed how businesses manage talent. Organisations gather and analyse workforce data by using digital HR analytics to enhance hiring choices, worker performance, and long-term workforce planning. By discovering trends in hiring, retention, and productivity, as said by Sylvestre, (2024), this data-driven strategy lowers uncertainty and improves decision-making. In the UK, the need for effective personnel management strategies, shifting workforce demographics, and digital transformation are driving the increasing use of HR analytics. Despite these developments, there is still a lack of the precise role that digital HR analytics plays in strategic workforce planning and hiring decisions in the UK grocery retail sector. This restricts comparative knowledge among significant rivals. According to Meng, (2024), companies like Tesco have implemented organised workforce planning to anticipate staffing requirements and enhance </w:t>
      </w:r>
      <w:r w:rsidRPr="00206851">
        <w:rPr>
          <w:rFonts w:ascii="Times New Roman" w:eastAsia="Times New Roman" w:hAnsi="Times New Roman" w:cs="Times New Roman"/>
          <w:sz w:val="24"/>
          <w:szCs w:val="24"/>
        </w:rPr>
        <w:t>operational effectiveness. Meanwhile, the level of analytics that impacts these procedures in contrast to rivals like Sainsbury’s fails to be well understood. Additionally, limited comparative research has examined how digital HR analytics supports predictive workforce management, evidence-based decision-making, and organisational competitiveness within leading UK grocery retailers such as Tesco and Sainsbury’s.</w:t>
      </w:r>
    </w:p>
    <w:p w14:paraId="6378FFDA" w14:textId="77777777" w:rsidR="006E7764" w:rsidRPr="00206851" w:rsidRDefault="003164C8">
      <w:pPr>
        <w:spacing w:line="360" w:lineRule="auto"/>
        <w:jc w:val="both"/>
        <w:rPr>
          <w:rFonts w:ascii="Times New Roman" w:eastAsia="Times New Roman" w:hAnsi="Times New Roman" w:cs="Times New Roman"/>
          <w:b/>
          <w:bCs/>
          <w:sz w:val="24"/>
          <w:szCs w:val="24"/>
        </w:rPr>
      </w:pPr>
      <w:r w:rsidRPr="00206851">
        <w:rPr>
          <w:rFonts w:ascii="Times New Roman" w:eastAsia="Times New Roman" w:hAnsi="Times New Roman" w:cs="Times New Roman"/>
          <w:sz w:val="24"/>
          <w:szCs w:val="24"/>
        </w:rPr>
        <w:t xml:space="preserve">Furthermore, based on </w:t>
      </w:r>
      <w:proofErr w:type="spellStart"/>
      <w:r w:rsidRPr="00206851">
        <w:rPr>
          <w:rFonts w:ascii="Times New Roman" w:eastAsia="Times New Roman" w:hAnsi="Times New Roman" w:cs="Times New Roman"/>
          <w:sz w:val="24"/>
          <w:szCs w:val="24"/>
        </w:rPr>
        <w:t>Kambur</w:t>
      </w:r>
      <w:proofErr w:type="spellEnd"/>
      <w:r w:rsidRPr="00206851">
        <w:rPr>
          <w:rFonts w:ascii="Times New Roman" w:eastAsia="Times New Roman" w:hAnsi="Times New Roman" w:cs="Times New Roman"/>
          <w:sz w:val="24"/>
          <w:szCs w:val="24"/>
        </w:rPr>
        <w:t xml:space="preserve"> and Yildirim, (2023), the grocery retail industry is known for its high personnel turnover, fluctuating demand, and complicated operations, which make efficient labour planning essential. Although workforce analytics helps organisations to </w:t>
      </w:r>
      <w:r w:rsidRPr="00206851">
        <w:rPr>
          <w:rFonts w:ascii="Times New Roman" w:eastAsia="Times New Roman" w:hAnsi="Times New Roman" w:cs="Times New Roman"/>
          <w:sz w:val="24"/>
          <w:szCs w:val="24"/>
        </w:rPr>
        <w:lastRenderedPageBreak/>
        <w:t xml:space="preserve">anticipate labour demand, identify skill gaps, and more efficiently optimise recruitment efforts, traditional HR procedures are frequently inadequate in reacting to such dynamic conditions. Furthermore, external labour market pressures, including labour shortages, workforce availability constraints, and emerging skill gaps, have increased the need for advanced analytics-driven workforce planning approaches within the retail sector. By focusing on these areas, the rationale behind the study is to close the gap between theoretical knowledge and real-world implementation of digital HR analytics in retail. The purpose is to offer greater insights into the viability of top UK food retailers by using HR analytics to improve workforce planning and hiring decisions by comparing Tesco and Sainsbury's. By providing evidence-based suggestions for enhancing HR strategies in a quickly changing digital context, this will advance managerial practice. </w:t>
      </w:r>
    </w:p>
    <w:p w14:paraId="33FC2E7B" w14:textId="77777777" w:rsidR="006E7764" w:rsidRPr="00206851" w:rsidRDefault="003164C8">
      <w:pPr>
        <w:pStyle w:val="Heading2"/>
      </w:pPr>
      <w:bookmarkStart w:id="3" w:name="_Toc231481569"/>
      <w:r w:rsidRPr="00206851">
        <w:t>1.3 Research problem</w:t>
      </w:r>
      <w:bookmarkEnd w:id="3"/>
    </w:p>
    <w:p w14:paraId="6C8FE7D1" w14:textId="77777777" w:rsidR="006E7764" w:rsidRPr="00206851" w:rsidRDefault="003164C8">
      <w:p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Digital HR Analytics has been used for planning purposes and screening employees based on qualifications and achievements. Previous studies highlight that hiring issues lie in skill-based recruitment and resume screening. However, limited research has examined how digital HR analytics contributes to broader strategic workforce planning and predictive workforce management within the UK grocery retail sector. On the other hand, </w:t>
      </w:r>
      <w:proofErr w:type="spellStart"/>
      <w:r w:rsidRPr="00206851">
        <w:rPr>
          <w:rFonts w:ascii="Times New Roman" w:eastAsia="Times New Roman" w:hAnsi="Times New Roman" w:cs="Times New Roman"/>
          <w:sz w:val="24"/>
          <w:szCs w:val="24"/>
        </w:rPr>
        <w:t>Newing</w:t>
      </w:r>
      <w:proofErr w:type="spellEnd"/>
      <w:r w:rsidRPr="00206851">
        <w:rPr>
          <w:rFonts w:ascii="Times New Roman" w:eastAsia="Times New Roman" w:hAnsi="Times New Roman" w:cs="Times New Roman"/>
          <w:sz w:val="24"/>
          <w:szCs w:val="24"/>
        </w:rPr>
        <w:t xml:space="preserve"> </w:t>
      </w:r>
      <w:r w:rsidRPr="00206851">
        <w:rPr>
          <w:rFonts w:ascii="Times New Roman" w:eastAsia="Times New Roman" w:hAnsi="Times New Roman" w:cs="Times New Roman"/>
          <w:i/>
          <w:iCs/>
          <w:sz w:val="24"/>
          <w:szCs w:val="24"/>
        </w:rPr>
        <w:t xml:space="preserve">et al. </w:t>
      </w:r>
      <w:r w:rsidRPr="00206851">
        <w:rPr>
          <w:rFonts w:ascii="Times New Roman" w:eastAsia="Times New Roman" w:hAnsi="Times New Roman" w:cs="Times New Roman"/>
          <w:sz w:val="24"/>
          <w:szCs w:val="24"/>
        </w:rPr>
        <w:t xml:space="preserve">(2022) mentioned that issues are present in sourcing candidates due to geographical inequalities and different online grocery provision. The study is based on the UK grocery retail industry, which narrows down the turbulent business environment and makes it difficult to predict operational costs and demand shifts affecting hiring requirements and procedures. Precursory research of Bauer </w:t>
      </w:r>
      <w:r w:rsidRPr="00206851">
        <w:rPr>
          <w:rFonts w:ascii="Times New Roman" w:eastAsia="Times New Roman" w:hAnsi="Times New Roman" w:cs="Times New Roman"/>
          <w:i/>
          <w:iCs/>
          <w:sz w:val="24"/>
          <w:szCs w:val="24"/>
        </w:rPr>
        <w:t xml:space="preserve">et al. </w:t>
      </w:r>
      <w:r w:rsidRPr="00206851">
        <w:rPr>
          <w:rFonts w:ascii="Times New Roman" w:eastAsia="Times New Roman" w:hAnsi="Times New Roman" w:cs="Times New Roman"/>
          <w:sz w:val="24"/>
          <w:szCs w:val="24"/>
        </w:rPr>
        <w:t>(2023) provided little legitimate information about the use of digital HR analytics for high-stakes hiring and testing, which has been generalised in the current literature review.</w:t>
      </w:r>
    </w:p>
    <w:p w14:paraId="67BD3389" w14:textId="77777777" w:rsidR="006E7764" w:rsidRPr="00206851" w:rsidRDefault="003164C8">
      <w:p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The problem is that traditional HR metrics like workforce stability and recruitment are difficult to predict for Tesco and Sainsbury due to performance variation. Moreover, organisations continue to face challenges regarding data verification, accountability, transparency and potential bias arising from automated HR decision-making systems. No notable information was presented in previous studies about Tesco’s use of HR data analytics for recruitment tracking. There is also insufficient comparative evidence regarding how Tesco and Sainsbury differ in the implementation effectiveness and strategic utilisation of digital HR analytics for recruitment and workforce planning. Roy (2024) identified that the hiring issue lies in cultural </w:t>
      </w:r>
      <w:r w:rsidRPr="00206851">
        <w:rPr>
          <w:rFonts w:ascii="Times New Roman" w:eastAsia="Times New Roman" w:hAnsi="Times New Roman" w:cs="Times New Roman"/>
          <w:sz w:val="24"/>
          <w:szCs w:val="24"/>
        </w:rPr>
        <w:lastRenderedPageBreak/>
        <w:t xml:space="preserve">resistance and aligning ethical complexities with human capital while adopting digital analytics. </w:t>
      </w:r>
    </w:p>
    <w:p w14:paraId="606EFD49" w14:textId="77777777" w:rsidR="006E7764" w:rsidRPr="00206851" w:rsidRDefault="006E7764">
      <w:pPr>
        <w:spacing w:line="360" w:lineRule="auto"/>
        <w:jc w:val="both"/>
        <w:rPr>
          <w:rFonts w:ascii="Times New Roman" w:eastAsia="Times New Roman" w:hAnsi="Times New Roman" w:cs="Times New Roman"/>
          <w:b/>
          <w:bCs/>
          <w:sz w:val="24"/>
          <w:szCs w:val="24"/>
        </w:rPr>
      </w:pPr>
    </w:p>
    <w:p w14:paraId="1CF7D6A7" w14:textId="77777777" w:rsidR="006E7764" w:rsidRPr="00206851" w:rsidRDefault="003164C8">
      <w:pPr>
        <w:pStyle w:val="Heading2"/>
      </w:pPr>
      <w:bookmarkStart w:id="4" w:name="_Toc231481570"/>
      <w:r w:rsidRPr="00206851">
        <w:t>1.4 Research significance</w:t>
      </w:r>
      <w:bookmarkEnd w:id="4"/>
      <w:r w:rsidRPr="00206851">
        <w:t xml:space="preserve"> </w:t>
      </w:r>
    </w:p>
    <w:p w14:paraId="6AF2852E" w14:textId="61737E95" w:rsidR="006E7764" w:rsidRPr="00206851" w:rsidRDefault="003164C8">
      <w:pPr>
        <w:spacing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 xml:space="preserve">The significance of the research is to identify the method to mitigate sourcing candidates and hiring planning issues. The research needs to be conducted to gather insight into how strategic planning can be used to predict market uncertainty and reduce staff sourcing and vacancy issues. The study will further contribute to understanding how digital HR analytics supports predictive workforce management, evidence-based decision-making, and long-term workforce planning within the UK grocery retail industry. The research can be used by Sainsbury to make data-based hiring decisions and reduce recruitment expenses through talent channels. Gosling (2024) purposefully shows that the unethical employment mentality reduces productivity as </w:t>
      </w:r>
      <w:r w:rsidR="007233CD" w:rsidRPr="00206851">
        <w:rPr>
          <w:rFonts w:ascii="Times New Roman" w:eastAsia="Times New Roman" w:hAnsi="Times New Roman" w:cs="Times New Roman"/>
          <w:sz w:val="24"/>
          <w:szCs w:val="24"/>
          <w:highlight w:val="white"/>
        </w:rPr>
        <w:t>lower</w:t>
      </w:r>
      <w:r w:rsidRPr="00206851">
        <w:rPr>
          <w:rFonts w:ascii="Times New Roman" w:eastAsia="Times New Roman" w:hAnsi="Times New Roman" w:cs="Times New Roman"/>
          <w:sz w:val="24"/>
          <w:szCs w:val="24"/>
          <w:highlight w:val="white"/>
        </w:rPr>
        <w:t>-performing workers are hired. The findings may also assist managers in evaluating the strategic benefits and limitations of digital HR analytics when making workforce and recruitment decisions.</w:t>
      </w:r>
    </w:p>
    <w:p w14:paraId="74EC1E9C" w14:textId="77777777" w:rsidR="006E7764" w:rsidRPr="00206851" w:rsidRDefault="003164C8">
      <w:pPr>
        <w:spacing w:line="360" w:lineRule="auto"/>
        <w:jc w:val="both"/>
        <w:rPr>
          <w:rFonts w:ascii="Times New Roman" w:eastAsia="Times New Roman" w:hAnsi="Times New Roman" w:cs="Times New Roman"/>
          <w:b/>
          <w:bCs/>
          <w:sz w:val="24"/>
          <w:szCs w:val="24"/>
        </w:rPr>
      </w:pPr>
      <w:r w:rsidRPr="00206851">
        <w:rPr>
          <w:rFonts w:ascii="Times New Roman" w:eastAsia="Times New Roman" w:hAnsi="Times New Roman" w:cs="Times New Roman"/>
          <w:sz w:val="24"/>
          <w:szCs w:val="24"/>
          <w:highlight w:val="white"/>
        </w:rPr>
        <w:t>In contrast, Hunt and Rolf (2022) reflected on cultural resistance factors, such as data privacy regulation and algorithmic bias, that determine whether or not to adopt fair hiring strategies. The research significance lies in optimising the workforce and guiding Tesco to use descriptive and operational measurements to reduce staffing challenges and talent depreciation. Whereas Meng (2024) justified that a referral program can be used to incentivise trusted candidates and reduce staffing challenges. Furthermore, the study can provide practical recommendations for addressing challenges associated with data quality, accountability, algorithmic bias, and ethical concerns in analytics-driven HR practices.</w:t>
      </w:r>
    </w:p>
    <w:p w14:paraId="215F2BE7" w14:textId="77777777" w:rsidR="006E7764" w:rsidRPr="00206851" w:rsidRDefault="003164C8">
      <w:pPr>
        <w:pStyle w:val="Heading2"/>
      </w:pPr>
      <w:bookmarkStart w:id="5" w:name="_Toc231481571"/>
      <w:r w:rsidRPr="00206851">
        <w:t>1.5 Aims, objectives &amp; Research questions</w:t>
      </w:r>
      <w:bookmarkEnd w:id="5"/>
      <w:r w:rsidRPr="00206851">
        <w:t xml:space="preserve"> </w:t>
      </w:r>
    </w:p>
    <w:p w14:paraId="5B23FFAE" w14:textId="77777777" w:rsidR="006E7764" w:rsidRPr="00206851" w:rsidRDefault="003164C8">
      <w:pPr>
        <w:spacing w:line="360" w:lineRule="auto"/>
        <w:jc w:val="both"/>
        <w:rPr>
          <w:rFonts w:ascii="Times New Roman" w:eastAsia="Times New Roman" w:hAnsi="Times New Roman" w:cs="Times New Roman"/>
          <w:b/>
          <w:bCs/>
          <w:sz w:val="24"/>
          <w:szCs w:val="24"/>
        </w:rPr>
      </w:pPr>
      <w:r w:rsidRPr="00206851">
        <w:rPr>
          <w:rFonts w:ascii="Times New Roman" w:eastAsia="Times New Roman" w:hAnsi="Times New Roman" w:cs="Times New Roman"/>
          <w:b/>
          <w:bCs/>
          <w:sz w:val="24"/>
          <w:szCs w:val="24"/>
        </w:rPr>
        <w:t>Aims</w:t>
      </w:r>
    </w:p>
    <w:p w14:paraId="0F1489FC" w14:textId="77777777" w:rsidR="006E7764" w:rsidRPr="00206851" w:rsidRDefault="003164C8">
      <w:p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The aim of the study is to investigate the importance of digital HR analytics for improving hiring decisions and strategic personnel planning in the UK grocery retail sector. With special reference to Tesco and Sainsbury, the purpose is to assess how digital HR analytics are applied in practice and support more intelligent as well as successful workforce initiatives.</w:t>
      </w:r>
    </w:p>
    <w:p w14:paraId="21FE3EDF" w14:textId="77777777" w:rsidR="006E7764" w:rsidRPr="00206851" w:rsidRDefault="003164C8">
      <w:pPr>
        <w:spacing w:line="360" w:lineRule="auto"/>
        <w:jc w:val="both"/>
        <w:rPr>
          <w:rFonts w:ascii="Times New Roman" w:eastAsia="Times New Roman" w:hAnsi="Times New Roman" w:cs="Times New Roman"/>
          <w:b/>
          <w:bCs/>
          <w:sz w:val="24"/>
          <w:szCs w:val="24"/>
        </w:rPr>
      </w:pPr>
      <w:r w:rsidRPr="00206851">
        <w:rPr>
          <w:rFonts w:ascii="Times New Roman" w:eastAsia="Times New Roman" w:hAnsi="Times New Roman" w:cs="Times New Roman"/>
          <w:b/>
          <w:bCs/>
          <w:sz w:val="24"/>
          <w:szCs w:val="24"/>
        </w:rPr>
        <w:t>Objectives</w:t>
      </w:r>
    </w:p>
    <w:p w14:paraId="31BEBEF0" w14:textId="77777777" w:rsidR="006E7764" w:rsidRPr="00206851" w:rsidRDefault="003164C8">
      <w:pPr>
        <w:numPr>
          <w:ilvl w:val="0"/>
          <w:numId w:val="1"/>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lastRenderedPageBreak/>
        <w:t>To examine how digital HR analytics improves hiring decisions, recruitment effectiveness, and employee-job alignment within Tesco and Sainsbury’s.</w:t>
      </w:r>
    </w:p>
    <w:p w14:paraId="7DAFD36D" w14:textId="77777777" w:rsidR="006E7764" w:rsidRPr="00206851" w:rsidRDefault="003164C8">
      <w:pPr>
        <w:numPr>
          <w:ilvl w:val="0"/>
          <w:numId w:val="1"/>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To analyse the contribution of digital HR analytics to strategic workforce planning and predictive workforce management within the UK grocery retail industry.</w:t>
      </w:r>
    </w:p>
    <w:p w14:paraId="5D4EFF6C" w14:textId="77777777" w:rsidR="006E7764" w:rsidRPr="00206851" w:rsidRDefault="003164C8">
      <w:pPr>
        <w:numPr>
          <w:ilvl w:val="0"/>
          <w:numId w:val="1"/>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To evaluate the strategic value of digital HR analytics in enhancing organisational performance, supporting evidence-based decision-making, and strengthening competitive positioning.</w:t>
      </w:r>
    </w:p>
    <w:p w14:paraId="3AA9B1C5" w14:textId="77777777" w:rsidR="006E7764" w:rsidRPr="00206851" w:rsidRDefault="003164C8">
      <w:pPr>
        <w:numPr>
          <w:ilvl w:val="0"/>
          <w:numId w:val="1"/>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To investigate the challenges associated with digital HR analytics systems regarding accountability, data verification and automated decision-making processes.</w:t>
      </w:r>
    </w:p>
    <w:p w14:paraId="1B159CBF" w14:textId="77777777" w:rsidR="006E7764" w:rsidRPr="00206851" w:rsidRDefault="003164C8">
      <w:pPr>
        <w:numPr>
          <w:ilvl w:val="0"/>
          <w:numId w:val="1"/>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To assess how external labour market factors, including labour shortages, workforce availability, and skill gaps, influence the adoption of digital HR analytics within Tesco and Sainsbury’s.</w:t>
      </w:r>
    </w:p>
    <w:p w14:paraId="272B1E7C" w14:textId="77777777" w:rsidR="006E7764" w:rsidRPr="00206851" w:rsidRDefault="003164C8">
      <w:pPr>
        <w:numPr>
          <w:ilvl w:val="0"/>
          <w:numId w:val="1"/>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To compare the implementation and effectiveness of digital HR analytics in workforce planning and recruitment processes between Tesco and Sainsbury’s.</w:t>
      </w:r>
    </w:p>
    <w:p w14:paraId="3C3D3F62" w14:textId="77777777" w:rsidR="006E7764" w:rsidRPr="00206851" w:rsidRDefault="003164C8">
      <w:pPr>
        <w:spacing w:line="360" w:lineRule="auto"/>
        <w:jc w:val="both"/>
        <w:rPr>
          <w:rFonts w:ascii="Times New Roman" w:eastAsia="Times New Roman" w:hAnsi="Times New Roman" w:cs="Times New Roman"/>
          <w:b/>
          <w:bCs/>
          <w:sz w:val="24"/>
          <w:szCs w:val="24"/>
        </w:rPr>
      </w:pPr>
      <w:r w:rsidRPr="00206851">
        <w:rPr>
          <w:rFonts w:ascii="Times New Roman" w:eastAsia="Times New Roman" w:hAnsi="Times New Roman" w:cs="Times New Roman"/>
          <w:b/>
          <w:bCs/>
          <w:sz w:val="24"/>
          <w:szCs w:val="24"/>
        </w:rPr>
        <w:t xml:space="preserve">Research question </w:t>
      </w:r>
    </w:p>
    <w:p w14:paraId="14B55F42" w14:textId="77777777" w:rsidR="006E7764" w:rsidRPr="00206851" w:rsidRDefault="003164C8">
      <w:pPr>
        <w:numPr>
          <w:ilvl w:val="0"/>
          <w:numId w:val="2"/>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How does digital HR analytics improve hiring decisions, recruitment effectiveness and employee-job alignment within Tesco and Sainsbury’s?</w:t>
      </w:r>
    </w:p>
    <w:p w14:paraId="0D14137D" w14:textId="77777777" w:rsidR="006E7764" w:rsidRPr="00206851" w:rsidRDefault="003164C8">
      <w:pPr>
        <w:numPr>
          <w:ilvl w:val="0"/>
          <w:numId w:val="2"/>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How does digital HR analytics contribute to strategic workforce planning and predictive workforce management within the UK grocery retail sector?</w:t>
      </w:r>
    </w:p>
    <w:p w14:paraId="563C51D7" w14:textId="77777777" w:rsidR="006E7764" w:rsidRPr="00206851" w:rsidRDefault="003164C8">
      <w:pPr>
        <w:numPr>
          <w:ilvl w:val="0"/>
          <w:numId w:val="2"/>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Why is digital HR analytics considered strategically valuable for organisational performance, evidence-based decision-making and competitive positioning?</w:t>
      </w:r>
    </w:p>
    <w:p w14:paraId="631C7E1E" w14:textId="77777777" w:rsidR="006E7764" w:rsidRPr="00206851" w:rsidRDefault="003164C8">
      <w:pPr>
        <w:numPr>
          <w:ilvl w:val="0"/>
          <w:numId w:val="2"/>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Why do organisations face challenges related to accountability, data verification and automated decision-making in digital HR analytics systems? </w:t>
      </w:r>
    </w:p>
    <w:p w14:paraId="571F3D02" w14:textId="77777777" w:rsidR="006E7764" w:rsidRPr="00206851" w:rsidRDefault="003164C8">
      <w:pPr>
        <w:numPr>
          <w:ilvl w:val="0"/>
          <w:numId w:val="2"/>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How do external pressures such as labour shortages, workforce availability and skill gaps influence the adoption of digital HR analytics within Tesco and Sainsbury’s?</w:t>
      </w:r>
    </w:p>
    <w:p w14:paraId="64745615" w14:textId="77777777" w:rsidR="006E7764" w:rsidRPr="00206851" w:rsidRDefault="003164C8">
      <w:pPr>
        <w:numPr>
          <w:ilvl w:val="0"/>
          <w:numId w:val="2"/>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How do Tesco and Sainsbury’s differ in the implementation and effectiveness of digital HR analytics within workforce planning and recruitment processes?</w:t>
      </w:r>
    </w:p>
    <w:p w14:paraId="5E175418" w14:textId="77777777" w:rsidR="006E7764" w:rsidRPr="00206851" w:rsidRDefault="003164C8">
      <w:pPr>
        <w:pStyle w:val="Heading2"/>
      </w:pPr>
      <w:bookmarkStart w:id="6" w:name="_Toc231481572"/>
      <w:r w:rsidRPr="00206851">
        <w:t>1.6 Dissertation structure</w:t>
      </w:r>
      <w:bookmarkEnd w:id="6"/>
      <w:r w:rsidRPr="00206851">
        <w:t xml:space="preserve"> </w:t>
      </w:r>
    </w:p>
    <w:p w14:paraId="40020F36" w14:textId="77777777" w:rsidR="006E7764" w:rsidRPr="00206851" w:rsidRDefault="003164C8">
      <w:pPr>
        <w:spacing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The research has been conducted following a systematised approach and adopting a traditional procedural structure as follows.</w:t>
      </w:r>
    </w:p>
    <w:p w14:paraId="2A0E5313" w14:textId="77777777" w:rsidR="006E7764" w:rsidRPr="00206851" w:rsidRDefault="003164C8">
      <w:pPr>
        <w:spacing w:line="360" w:lineRule="auto"/>
        <w:jc w:val="both"/>
        <w:rPr>
          <w:rFonts w:ascii="Times New Roman" w:eastAsia="Times New Roman" w:hAnsi="Times New Roman" w:cs="Times New Roman"/>
          <w:b/>
          <w:bCs/>
          <w:sz w:val="24"/>
          <w:szCs w:val="24"/>
          <w:highlight w:val="white"/>
        </w:rPr>
      </w:pPr>
      <w:r w:rsidRPr="00206851">
        <w:rPr>
          <w:rFonts w:ascii="Times New Roman" w:eastAsia="Times New Roman" w:hAnsi="Times New Roman" w:cs="Times New Roman"/>
          <w:b/>
          <w:bCs/>
          <w:sz w:val="24"/>
          <w:szCs w:val="24"/>
          <w:highlight w:val="white"/>
        </w:rPr>
        <w:t>Chapter 1: Introduction</w:t>
      </w:r>
    </w:p>
    <w:p w14:paraId="0295CC2F" w14:textId="77777777" w:rsidR="006E7764" w:rsidRPr="00206851" w:rsidRDefault="003164C8">
      <w:pPr>
        <w:spacing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lastRenderedPageBreak/>
        <w:t xml:space="preserve">The introduction chapter is used to investigate the topic and highlight the issues. The aims, objectives, questions, problem statement and rational discussion shift the study from simply tracking to predicting the key trends. </w:t>
      </w:r>
    </w:p>
    <w:p w14:paraId="47C6D71A" w14:textId="77777777" w:rsidR="006E7764" w:rsidRPr="00206851" w:rsidRDefault="003164C8">
      <w:pPr>
        <w:spacing w:line="360" w:lineRule="auto"/>
        <w:jc w:val="both"/>
        <w:rPr>
          <w:rFonts w:ascii="Times New Roman" w:eastAsia="Times New Roman" w:hAnsi="Times New Roman" w:cs="Times New Roman"/>
          <w:b/>
          <w:bCs/>
          <w:sz w:val="24"/>
          <w:szCs w:val="24"/>
          <w:highlight w:val="white"/>
        </w:rPr>
      </w:pPr>
      <w:r w:rsidRPr="00206851">
        <w:rPr>
          <w:rFonts w:ascii="Times New Roman" w:eastAsia="Times New Roman" w:hAnsi="Times New Roman" w:cs="Times New Roman"/>
          <w:b/>
          <w:bCs/>
          <w:sz w:val="24"/>
          <w:szCs w:val="24"/>
          <w:highlight w:val="white"/>
        </w:rPr>
        <w:t xml:space="preserve">Chapter 2: Literature Review </w:t>
      </w:r>
    </w:p>
    <w:p w14:paraId="3236EAD9" w14:textId="77777777" w:rsidR="006E7764" w:rsidRPr="00206851" w:rsidRDefault="003164C8">
      <w:pPr>
        <w:spacing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 xml:space="preserve">The following chapter covers theoretical frameworks based on human resources, financial paradigms and technological resources (Paul </w:t>
      </w:r>
      <w:r w:rsidRPr="00206851">
        <w:rPr>
          <w:rFonts w:ascii="Times New Roman" w:eastAsia="Times New Roman" w:hAnsi="Times New Roman" w:cs="Times New Roman"/>
          <w:i/>
          <w:iCs/>
          <w:sz w:val="24"/>
          <w:szCs w:val="24"/>
          <w:highlight w:val="white"/>
        </w:rPr>
        <w:t xml:space="preserve">et al. </w:t>
      </w:r>
      <w:r w:rsidRPr="00206851">
        <w:rPr>
          <w:rFonts w:ascii="Times New Roman" w:eastAsia="Times New Roman" w:hAnsi="Times New Roman" w:cs="Times New Roman"/>
          <w:sz w:val="24"/>
          <w:szCs w:val="24"/>
          <w:highlight w:val="white"/>
        </w:rPr>
        <w:t>2024). The chapter is significant as it addresses the key objectives of the research.</w:t>
      </w:r>
    </w:p>
    <w:p w14:paraId="7FDC4E9C" w14:textId="77777777" w:rsidR="006E7764" w:rsidRPr="00206851" w:rsidRDefault="003164C8">
      <w:pPr>
        <w:spacing w:line="360" w:lineRule="auto"/>
        <w:jc w:val="both"/>
        <w:rPr>
          <w:rFonts w:ascii="Times New Roman" w:eastAsia="Times New Roman" w:hAnsi="Times New Roman" w:cs="Times New Roman"/>
          <w:b/>
          <w:bCs/>
          <w:sz w:val="24"/>
          <w:szCs w:val="24"/>
          <w:highlight w:val="white"/>
        </w:rPr>
      </w:pPr>
      <w:r w:rsidRPr="00206851">
        <w:rPr>
          <w:rFonts w:ascii="Times New Roman" w:eastAsia="Times New Roman" w:hAnsi="Times New Roman" w:cs="Times New Roman"/>
          <w:b/>
          <w:bCs/>
          <w:sz w:val="24"/>
          <w:szCs w:val="24"/>
          <w:highlight w:val="white"/>
        </w:rPr>
        <w:t xml:space="preserve">Chapter 3: Methodology </w:t>
      </w:r>
    </w:p>
    <w:p w14:paraId="41C0B753" w14:textId="77777777" w:rsidR="006E7764" w:rsidRPr="00206851" w:rsidRDefault="003164C8">
      <w:pPr>
        <w:spacing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The data collected and used were based on the study context and the constraints (</w:t>
      </w:r>
      <w:proofErr w:type="spellStart"/>
      <w:r w:rsidRPr="00206851">
        <w:rPr>
          <w:rFonts w:ascii="Times New Roman" w:eastAsia="Times New Roman" w:hAnsi="Times New Roman" w:cs="Times New Roman"/>
          <w:sz w:val="24"/>
          <w:szCs w:val="24"/>
          <w:highlight w:val="white"/>
        </w:rPr>
        <w:t>Mulisa</w:t>
      </w:r>
      <w:proofErr w:type="spellEnd"/>
      <w:r w:rsidRPr="00206851">
        <w:rPr>
          <w:rFonts w:ascii="Times New Roman" w:eastAsia="Times New Roman" w:hAnsi="Times New Roman" w:cs="Times New Roman"/>
          <w:sz w:val="24"/>
          <w:szCs w:val="24"/>
          <w:highlight w:val="white"/>
        </w:rPr>
        <w:t xml:space="preserve">, 2022). Using the secondary qualitative research strategy proves viable for the research to understand the relationship between hiring practices and the market position. </w:t>
      </w:r>
    </w:p>
    <w:p w14:paraId="1945C059" w14:textId="77777777" w:rsidR="006E7764" w:rsidRPr="00206851" w:rsidRDefault="003164C8">
      <w:pPr>
        <w:spacing w:line="360" w:lineRule="auto"/>
        <w:jc w:val="both"/>
        <w:rPr>
          <w:rFonts w:ascii="Times New Roman" w:eastAsia="Times New Roman" w:hAnsi="Times New Roman" w:cs="Times New Roman"/>
          <w:b/>
          <w:bCs/>
          <w:sz w:val="24"/>
          <w:szCs w:val="24"/>
          <w:highlight w:val="white"/>
        </w:rPr>
      </w:pPr>
      <w:r w:rsidRPr="00206851">
        <w:rPr>
          <w:rFonts w:ascii="Times New Roman" w:eastAsia="Times New Roman" w:hAnsi="Times New Roman" w:cs="Times New Roman"/>
          <w:b/>
          <w:bCs/>
          <w:sz w:val="24"/>
          <w:szCs w:val="24"/>
          <w:highlight w:val="white"/>
        </w:rPr>
        <w:t>Chapter 4: Findings and Discussion</w:t>
      </w:r>
    </w:p>
    <w:p w14:paraId="23F0DDF7" w14:textId="77777777" w:rsidR="006E7764" w:rsidRPr="00206851" w:rsidRDefault="003164C8">
      <w:pPr>
        <w:spacing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The findings and analysis chapter uses a series of codes, patterns and themes to identify the key trends and ensure whether the objecting aligns with the data collected. A brief analysis of the positive and negative impact of digital HR analytics on strategic hiring and workforce planning is provided.</w:t>
      </w:r>
    </w:p>
    <w:p w14:paraId="6A801915" w14:textId="77777777" w:rsidR="006E7764" w:rsidRPr="00206851" w:rsidRDefault="003164C8">
      <w:pPr>
        <w:spacing w:line="360" w:lineRule="auto"/>
        <w:jc w:val="both"/>
        <w:rPr>
          <w:rFonts w:ascii="Times New Roman" w:eastAsia="Times New Roman" w:hAnsi="Times New Roman" w:cs="Times New Roman"/>
          <w:b/>
          <w:bCs/>
          <w:sz w:val="24"/>
          <w:szCs w:val="24"/>
          <w:highlight w:val="white"/>
        </w:rPr>
      </w:pPr>
      <w:r w:rsidRPr="00206851">
        <w:rPr>
          <w:rFonts w:ascii="Times New Roman" w:eastAsia="Times New Roman" w:hAnsi="Times New Roman" w:cs="Times New Roman"/>
          <w:b/>
          <w:bCs/>
          <w:sz w:val="24"/>
          <w:szCs w:val="24"/>
          <w:highlight w:val="white"/>
        </w:rPr>
        <w:t xml:space="preserve">Chapter 5: Conclusion and Recommendations </w:t>
      </w:r>
    </w:p>
    <w:p w14:paraId="4F4F17FD" w14:textId="77777777" w:rsidR="006E7764" w:rsidRPr="00206851" w:rsidRDefault="003164C8">
      <w:pPr>
        <w:spacing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 xml:space="preserve">The final chapter dislodged the key results derived and their implications for the upcoming research. Certain recommendations are provided to mitigate limitations based on sample size and institutional context. </w:t>
      </w:r>
    </w:p>
    <w:p w14:paraId="28582B30" w14:textId="77777777" w:rsidR="006E7764" w:rsidRPr="00206851" w:rsidRDefault="003164C8">
      <w:pPr>
        <w:rPr>
          <w:rFonts w:ascii="Times New Roman" w:eastAsia="Times New Roman" w:hAnsi="Times New Roman" w:cs="Times New Roman"/>
          <w:b/>
          <w:bCs/>
          <w:sz w:val="24"/>
          <w:szCs w:val="24"/>
        </w:rPr>
      </w:pPr>
      <w:r w:rsidRPr="00206851">
        <w:br w:type="page"/>
      </w:r>
    </w:p>
    <w:p w14:paraId="597DA7F4" w14:textId="77777777" w:rsidR="006E7764" w:rsidRPr="00206851" w:rsidRDefault="003164C8">
      <w:pPr>
        <w:pStyle w:val="Heading1"/>
      </w:pPr>
      <w:bookmarkStart w:id="7" w:name="_Toc231481573"/>
      <w:r w:rsidRPr="00206851">
        <w:lastRenderedPageBreak/>
        <w:t>Chapter 2: Literature Review</w:t>
      </w:r>
      <w:bookmarkEnd w:id="7"/>
      <w:r w:rsidRPr="00206851">
        <w:t xml:space="preserve">  </w:t>
      </w:r>
    </w:p>
    <w:p w14:paraId="44A11B79" w14:textId="77777777" w:rsidR="006E7764" w:rsidRPr="00206851" w:rsidRDefault="003164C8">
      <w:pPr>
        <w:pStyle w:val="Heading2"/>
      </w:pPr>
      <w:bookmarkStart w:id="8" w:name="_Toc231481574"/>
      <w:r w:rsidRPr="00206851">
        <w:t>2.1 Introduction</w:t>
      </w:r>
      <w:bookmarkEnd w:id="8"/>
    </w:p>
    <w:p w14:paraId="73A7D702"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Digital HR analytics is emerging as a significant solution to enable organisations to enhance workforce planning and recruitment decisions. It incorporates data, technology and predictive tools to assist firms in knowing how employees behave, perform and the future workforce requirements. As suggested by Tarannum, (2026), Tesco and </w:t>
      </w:r>
      <w:proofErr w:type="spellStart"/>
      <w:r w:rsidRPr="00206851">
        <w:rPr>
          <w:rFonts w:ascii="Times New Roman" w:eastAsia="Times New Roman" w:hAnsi="Times New Roman" w:cs="Times New Roman"/>
          <w:sz w:val="24"/>
          <w:szCs w:val="24"/>
        </w:rPr>
        <w:t>Sainsburybi</w:t>
      </w:r>
      <w:proofErr w:type="spellEnd"/>
      <w:r w:rsidRPr="00206851">
        <w:rPr>
          <w:rFonts w:ascii="Times New Roman" w:eastAsia="Times New Roman" w:hAnsi="Times New Roman" w:cs="Times New Roman"/>
          <w:sz w:val="24"/>
          <w:szCs w:val="24"/>
        </w:rPr>
        <w:t xml:space="preserve"> among other companies in the UK grocery retail industry are investigating digital systems to manage huge workforces and adapt to the fluctuating customer demand. Tesco is considered more progressive in adopting digital transformation, though Sainsbury is developing its analytics with integrated systems as well. In this chapter, the authors analyse recent research on the role of digital HR analytics in strategic workforce planning and decision-making in such organisations (</w:t>
      </w:r>
      <w:r w:rsidRPr="00206851">
        <w:rPr>
          <w:rFonts w:ascii="Times New Roman" w:eastAsia="Times New Roman" w:hAnsi="Times New Roman" w:cs="Times New Roman"/>
          <w:sz w:val="24"/>
          <w:szCs w:val="24"/>
          <w:highlight w:val="white"/>
        </w:rPr>
        <w:t xml:space="preserve">Winton </w:t>
      </w:r>
      <w:r w:rsidRPr="00206851">
        <w:rPr>
          <w:rFonts w:ascii="Times New Roman" w:eastAsia="Times New Roman" w:hAnsi="Times New Roman" w:cs="Times New Roman"/>
          <w:i/>
          <w:iCs/>
          <w:sz w:val="24"/>
          <w:szCs w:val="24"/>
          <w:highlight w:val="white"/>
        </w:rPr>
        <w:t>et al</w:t>
      </w:r>
      <w:r w:rsidRPr="00206851">
        <w:rPr>
          <w:rFonts w:ascii="Times New Roman" w:eastAsia="Times New Roman" w:hAnsi="Times New Roman" w:cs="Times New Roman"/>
          <w:sz w:val="24"/>
          <w:szCs w:val="24"/>
          <w:highlight w:val="white"/>
        </w:rPr>
        <w:t>. 2026</w:t>
      </w:r>
      <w:r w:rsidRPr="00206851">
        <w:rPr>
          <w:rFonts w:ascii="Times New Roman" w:eastAsia="Times New Roman" w:hAnsi="Times New Roman" w:cs="Times New Roman"/>
          <w:sz w:val="24"/>
          <w:szCs w:val="24"/>
        </w:rPr>
        <w:t>).</w:t>
      </w:r>
    </w:p>
    <w:p w14:paraId="08F050B4" w14:textId="77777777" w:rsidR="006E7764" w:rsidRPr="00206851" w:rsidRDefault="003164C8">
      <w:pPr>
        <w:pStyle w:val="Heading2"/>
      </w:pPr>
      <w:bookmarkStart w:id="9" w:name="_Toc231481575"/>
      <w:r w:rsidRPr="00206851">
        <w:t>2.2 Analysing the Concept and Strategic Significance of Digital HR Analytics in Contemporary Organisations</w:t>
      </w:r>
      <w:bookmarkEnd w:id="9"/>
      <w:r w:rsidRPr="00206851">
        <w:t xml:space="preserve"> </w:t>
      </w:r>
    </w:p>
    <w:p w14:paraId="0654CF4D" w14:textId="77777777" w:rsidR="006E7764" w:rsidRPr="00206851" w:rsidRDefault="003164C8">
      <w:pPr>
        <w:spacing w:before="240" w:after="240" w:line="360" w:lineRule="auto"/>
        <w:jc w:val="center"/>
        <w:rPr>
          <w:rFonts w:ascii="Times New Roman" w:eastAsia="Times New Roman" w:hAnsi="Times New Roman" w:cs="Times New Roman"/>
          <w:b/>
          <w:bCs/>
          <w:sz w:val="24"/>
          <w:szCs w:val="24"/>
        </w:rPr>
      </w:pPr>
      <w:r w:rsidRPr="00206851">
        <w:rPr>
          <w:rFonts w:ascii="Times New Roman" w:eastAsia="Times New Roman" w:hAnsi="Times New Roman" w:cs="Times New Roman"/>
          <w:b/>
          <w:bCs/>
          <w:noProof/>
          <w:sz w:val="24"/>
          <w:szCs w:val="24"/>
          <w:lang w:val="en-IN" w:eastAsia="en-IN" w:bidi="ar-SA"/>
        </w:rPr>
        <w:drawing>
          <wp:inline distT="114300" distB="114300" distL="114300" distR="114300" wp14:anchorId="4FA9A877" wp14:editId="3AB0B0DA">
            <wp:extent cx="5731200" cy="1955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1955800"/>
                    </a:xfrm>
                    <a:prstGeom prst="rect">
                      <a:avLst/>
                    </a:prstGeom>
                    <a:ln/>
                  </pic:spPr>
                </pic:pic>
              </a:graphicData>
            </a:graphic>
          </wp:inline>
        </w:drawing>
      </w:r>
    </w:p>
    <w:p w14:paraId="7EA18281" w14:textId="77777777" w:rsidR="006E7764" w:rsidRPr="00206851" w:rsidRDefault="003164C8" w:rsidP="00B409E9">
      <w:pPr>
        <w:pStyle w:val="Heading4"/>
      </w:pPr>
      <w:bookmarkStart w:id="10" w:name="_Toc231480585"/>
      <w:bookmarkStart w:id="11" w:name="_Toc231559272"/>
      <w:r w:rsidRPr="00206851">
        <w:t>Figure 1: Concept and Strategic Significance of Digital HR Analytics</w:t>
      </w:r>
      <w:bookmarkEnd w:id="10"/>
      <w:bookmarkEnd w:id="11"/>
    </w:p>
    <w:p w14:paraId="15187E49" w14:textId="77777777" w:rsidR="006E7764" w:rsidRPr="00206851" w:rsidRDefault="003164C8">
      <w:pPr>
        <w:spacing w:before="240" w:after="240" w:line="360" w:lineRule="auto"/>
        <w:jc w:val="center"/>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rPr>
        <w:t xml:space="preserve">(Source: </w:t>
      </w:r>
      <w:proofErr w:type="spellStart"/>
      <w:r w:rsidRPr="00206851">
        <w:rPr>
          <w:rFonts w:ascii="Times New Roman" w:eastAsia="Times New Roman" w:hAnsi="Times New Roman" w:cs="Times New Roman"/>
          <w:sz w:val="24"/>
          <w:szCs w:val="24"/>
          <w:highlight w:val="white"/>
        </w:rPr>
        <w:t>Opatha</w:t>
      </w:r>
      <w:proofErr w:type="spellEnd"/>
      <w:r w:rsidRPr="00206851">
        <w:rPr>
          <w:rFonts w:ascii="Times New Roman" w:eastAsia="Times New Roman" w:hAnsi="Times New Roman" w:cs="Times New Roman"/>
          <w:sz w:val="24"/>
          <w:szCs w:val="24"/>
          <w:highlight w:val="white"/>
        </w:rPr>
        <w:t>, 2020)</w:t>
      </w:r>
    </w:p>
    <w:p w14:paraId="67B16DE4" w14:textId="77777777" w:rsidR="006E7764" w:rsidRPr="00206851" w:rsidRDefault="003164C8">
      <w:pPr>
        <w:spacing w:before="240" w:after="240"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 xml:space="preserve">Digital HR analytics is the systematic use of information technology, and analytical tools to improve decision making regarding human resources. According to </w:t>
      </w:r>
      <w:proofErr w:type="spellStart"/>
      <w:r w:rsidRPr="00206851">
        <w:rPr>
          <w:rFonts w:ascii="Times New Roman" w:eastAsia="Times New Roman" w:hAnsi="Times New Roman" w:cs="Times New Roman"/>
          <w:sz w:val="24"/>
          <w:szCs w:val="24"/>
          <w:highlight w:val="white"/>
        </w:rPr>
        <w:t>suThe</w:t>
      </w:r>
      <w:proofErr w:type="spellEnd"/>
      <w:r w:rsidRPr="00206851">
        <w:rPr>
          <w:rFonts w:ascii="Times New Roman" w:eastAsia="Times New Roman" w:hAnsi="Times New Roman" w:cs="Times New Roman"/>
          <w:sz w:val="24"/>
          <w:szCs w:val="24"/>
          <w:highlight w:val="white"/>
        </w:rPr>
        <w:t xml:space="preserve"> transformation of traditional administrative HR functions into data-driven strategic partners proves the significance of digital HR analytics. Tesco and Sainsbury's are the two dominant players in the </w:t>
      </w:r>
      <w:r w:rsidRPr="00206851">
        <w:rPr>
          <w:rFonts w:ascii="Times New Roman" w:eastAsia="Times New Roman" w:hAnsi="Times New Roman" w:cs="Times New Roman"/>
          <w:sz w:val="24"/>
          <w:szCs w:val="24"/>
          <w:highlight w:val="white"/>
        </w:rPr>
        <w:lastRenderedPageBreak/>
        <w:t xml:space="preserve">grocery retail industry of the UK; both provide comparative cases of how digital HR analytics is operational. </w:t>
      </w:r>
    </w:p>
    <w:p w14:paraId="1CD1A696" w14:textId="33B1A74D" w:rsidR="006E7764" w:rsidRPr="00206851" w:rsidRDefault="003164C8">
      <w:pPr>
        <w:spacing w:before="240" w:after="240"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 xml:space="preserve">Tesco’s HR analytics capability is formed in the broader digital up gradation of HR function. Through platforms like cloud-based, real-time performance dashboards and recruitment systems that are digitalised. Roy (2024), said Tesco’s HR system is created in a more centralised and integrated manner. Predictive modelling is used in the company to forecast requirements regarding labour across stores, in the presence of seasonal variations, behaviour patterns of the consumers and operational shifts. According to </w:t>
      </w:r>
      <w:r w:rsidRPr="00206851">
        <w:rPr>
          <w:rFonts w:ascii="Times New Roman" w:eastAsia="Times New Roman" w:hAnsi="Times New Roman" w:cs="Times New Roman"/>
          <w:sz w:val="24"/>
          <w:szCs w:val="24"/>
        </w:rPr>
        <w:t xml:space="preserve">hiring decisions </w:t>
      </w:r>
      <w:r w:rsidRPr="00206851">
        <w:rPr>
          <w:rFonts w:ascii="Times New Roman" w:eastAsia="Times New Roman" w:hAnsi="Times New Roman" w:cs="Times New Roman"/>
          <w:sz w:val="24"/>
          <w:szCs w:val="24"/>
          <w:highlight w:val="white"/>
        </w:rPr>
        <w:t xml:space="preserve">Tesco also strategically maintains a digital skill inventory to support talent, along with helping the company to identify capability gaps and planning internal mobility. The recruitment process of Tesco has been made automated through digital platforms, it helps to screen the candidates, track applications and generate a digitalised data-driven hiring </w:t>
      </w:r>
      <w:r w:rsidR="007233CD" w:rsidRPr="00206851">
        <w:rPr>
          <w:rFonts w:ascii="Times New Roman" w:eastAsia="Times New Roman" w:hAnsi="Times New Roman" w:cs="Times New Roman"/>
          <w:sz w:val="24"/>
          <w:szCs w:val="24"/>
          <w:highlight w:val="white"/>
        </w:rPr>
        <w:t>insight</w:t>
      </w:r>
      <w:r w:rsidRPr="00206851">
        <w:rPr>
          <w:rFonts w:ascii="Times New Roman" w:eastAsia="Times New Roman" w:hAnsi="Times New Roman" w:cs="Times New Roman"/>
          <w:sz w:val="24"/>
          <w:szCs w:val="24"/>
          <w:highlight w:val="white"/>
        </w:rPr>
        <w:t xml:space="preserve">. Tesco’s approach is made “digital” by automation and system integration. HR decisions are no longer limited to only </w:t>
      </w:r>
      <w:r w:rsidR="007233CD" w:rsidRPr="00206851">
        <w:rPr>
          <w:rFonts w:ascii="Times New Roman" w:eastAsia="Times New Roman" w:hAnsi="Times New Roman" w:cs="Times New Roman"/>
          <w:sz w:val="24"/>
          <w:szCs w:val="24"/>
          <w:highlight w:val="white"/>
        </w:rPr>
        <w:t>data-based</w:t>
      </w:r>
      <w:r w:rsidRPr="00206851">
        <w:rPr>
          <w:rFonts w:ascii="Times New Roman" w:eastAsia="Times New Roman" w:hAnsi="Times New Roman" w:cs="Times New Roman"/>
          <w:sz w:val="24"/>
          <w:szCs w:val="24"/>
          <w:highlight w:val="white"/>
        </w:rPr>
        <w:t xml:space="preserve"> information but also have been distinctively system -driven. As per Espegren (2025), this reduces manual intervention, which in turn enhances speed and consistency. Strategically, it supports efficiency, scalability and standardised employee experience across its large (cipd.org, 2026). </w:t>
      </w:r>
    </w:p>
    <w:p w14:paraId="31F08B68" w14:textId="77777777" w:rsidR="006E7764" w:rsidRPr="00206851" w:rsidRDefault="003164C8">
      <w:pPr>
        <w:spacing w:before="240" w:after="240"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 xml:space="preserve">In contrast, Sainsbury's adopts a more digitally interconnected, analytics model which is more wide across the enterprise. As per Kota (2024), the digital HR analytics of the company is not confined to HR platforms alone, but is integrated to a broader data module that links the HR information to operational and commercial datasets. For instance, the real time inputs such as customer footfalls, sales trends and activities related to supply chain, informs the workforce planning at Sainsbury’s through an advanced digital analytics system (strategy.com, 2026). This enables dynamic workforce allocation in which staffing levels can be adjusted almost instantly in response to changing business conditions. </w:t>
      </w:r>
      <w:proofErr w:type="spellStart"/>
      <w:r w:rsidRPr="00206851">
        <w:rPr>
          <w:rFonts w:ascii="Times New Roman" w:eastAsia="Times New Roman" w:hAnsi="Times New Roman" w:cs="Times New Roman"/>
          <w:sz w:val="24"/>
          <w:szCs w:val="24"/>
          <w:highlight w:val="white"/>
        </w:rPr>
        <w:t>Tartanoglu</w:t>
      </w:r>
      <w:proofErr w:type="spellEnd"/>
      <w:r w:rsidRPr="00206851">
        <w:rPr>
          <w:rFonts w:ascii="Times New Roman" w:eastAsia="Times New Roman" w:hAnsi="Times New Roman" w:cs="Times New Roman"/>
          <w:sz w:val="24"/>
          <w:szCs w:val="24"/>
          <w:highlight w:val="white"/>
        </w:rPr>
        <w:t xml:space="preserve"> and Tindal (2022) added, the fast redeployment and reskilling of employees are processed by digital tools, this process is supported by insights that are data-driven. The defining feature of Sainsbury’s approach is its real-time active responsiveness and cross-functional integration enabled by digital infrastructures that are advanced and instant.</w:t>
      </w:r>
    </w:p>
    <w:p w14:paraId="7420D01F" w14:textId="77777777" w:rsidR="006E7764" w:rsidRPr="00206851" w:rsidRDefault="003164C8">
      <w:pPr>
        <w:spacing w:before="240" w:after="240"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 xml:space="preserve">The strategic significance of digital HR analytics in both of the organisations is impressive. The proactive-workforce planning is done by this process, which helps to predict the demand of labourers with greater precision. The enhancement of hiring decisions through AI-driven </w:t>
      </w:r>
      <w:r w:rsidRPr="00206851">
        <w:rPr>
          <w:rFonts w:ascii="Times New Roman" w:eastAsia="Times New Roman" w:hAnsi="Times New Roman" w:cs="Times New Roman"/>
          <w:sz w:val="24"/>
          <w:szCs w:val="24"/>
          <w:highlight w:val="white"/>
        </w:rPr>
        <w:lastRenderedPageBreak/>
        <w:t xml:space="preserve">candidate screening and matching, has resulted in improved quality of hiring, while also managing the time that is taken in the process. As per </w:t>
      </w:r>
      <w:proofErr w:type="spellStart"/>
      <w:r w:rsidRPr="00206851">
        <w:rPr>
          <w:rFonts w:ascii="Times New Roman" w:eastAsia="Times New Roman" w:hAnsi="Times New Roman" w:cs="Times New Roman"/>
          <w:sz w:val="24"/>
          <w:szCs w:val="24"/>
          <w:highlight w:val="white"/>
        </w:rPr>
        <w:t>Sopilko</w:t>
      </w:r>
      <w:proofErr w:type="spellEnd"/>
      <w:r w:rsidRPr="00206851">
        <w:rPr>
          <w:rFonts w:ascii="Times New Roman" w:eastAsia="Times New Roman" w:hAnsi="Times New Roman" w:cs="Times New Roman"/>
          <w:sz w:val="24"/>
          <w:szCs w:val="24"/>
          <w:highlight w:val="white"/>
        </w:rPr>
        <w:t xml:space="preserve"> </w:t>
      </w:r>
      <w:r w:rsidRPr="00206851">
        <w:rPr>
          <w:rFonts w:ascii="Times New Roman" w:eastAsia="Times New Roman" w:hAnsi="Times New Roman" w:cs="Times New Roman"/>
          <w:i/>
          <w:iCs/>
          <w:sz w:val="24"/>
          <w:szCs w:val="24"/>
          <w:highlight w:val="white"/>
        </w:rPr>
        <w:t>et al</w:t>
      </w:r>
      <w:r w:rsidRPr="00206851">
        <w:rPr>
          <w:rFonts w:ascii="Times New Roman" w:eastAsia="Times New Roman" w:hAnsi="Times New Roman" w:cs="Times New Roman"/>
          <w:sz w:val="24"/>
          <w:szCs w:val="24"/>
          <w:highlight w:val="white"/>
        </w:rPr>
        <w:t xml:space="preserve"> (2022), the support of cost optimisation is also done by aligning the staffing levels with the needs of operations. These transformations and capabilities provide significant competitive advantage in sectors which are characterised by a high rate of employee turnover and fluctuating demand. </w:t>
      </w:r>
    </w:p>
    <w:p w14:paraId="29DD3012" w14:textId="77777777" w:rsidR="006E7764" w:rsidRPr="00206851" w:rsidRDefault="003164C8">
      <w:pPr>
        <w:spacing w:before="240" w:after="240" w:line="360" w:lineRule="auto"/>
        <w:jc w:val="both"/>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highlight w:val="white"/>
        </w:rPr>
        <w:t xml:space="preserve">Digital HR analysis is not a mere extension of the HR process and a digitalised transformation which is driven by digital technologies. As said by </w:t>
      </w:r>
      <w:proofErr w:type="spellStart"/>
      <w:r w:rsidRPr="00206851">
        <w:rPr>
          <w:rFonts w:ascii="Times New Roman" w:eastAsia="Times New Roman" w:hAnsi="Times New Roman" w:cs="Times New Roman"/>
          <w:sz w:val="24"/>
          <w:szCs w:val="24"/>
          <w:highlight w:val="white"/>
        </w:rPr>
        <w:t>Zebua</w:t>
      </w:r>
      <w:proofErr w:type="spellEnd"/>
      <w:r w:rsidRPr="00206851">
        <w:rPr>
          <w:rFonts w:ascii="Times New Roman" w:eastAsia="Times New Roman" w:hAnsi="Times New Roman" w:cs="Times New Roman"/>
          <w:i/>
          <w:iCs/>
          <w:sz w:val="24"/>
          <w:szCs w:val="24"/>
          <w:highlight w:val="white"/>
        </w:rPr>
        <w:t xml:space="preserve"> et al</w:t>
      </w:r>
      <w:r w:rsidRPr="00206851">
        <w:rPr>
          <w:rFonts w:ascii="Times New Roman" w:eastAsia="Times New Roman" w:hAnsi="Times New Roman" w:cs="Times New Roman"/>
          <w:sz w:val="24"/>
          <w:szCs w:val="24"/>
          <w:highlight w:val="white"/>
        </w:rPr>
        <w:t xml:space="preserve"> (2025), the digitally optimising HR processes is the main focus of Tesco, whereas, Sainsbury’s digitally integrated data ecosystem for broader organisational control and adaptability is the key strength. Both of these approaches demonstrate that the ability to create a responsive, efficient and data-driven workforce which aligns the objectives of the business is the strategic value of digital HR analytics.          </w:t>
      </w:r>
    </w:p>
    <w:p w14:paraId="2589F14A" w14:textId="77777777" w:rsidR="006E7764" w:rsidRPr="00206851" w:rsidRDefault="003164C8">
      <w:pPr>
        <w:pStyle w:val="Heading2"/>
      </w:pPr>
      <w:r w:rsidRPr="00206851">
        <w:rPr>
          <w:highlight w:val="white"/>
        </w:rPr>
        <w:t xml:space="preserve"> </w:t>
      </w:r>
      <w:bookmarkStart w:id="12" w:name="_Toc231481576"/>
      <w:r w:rsidRPr="00206851">
        <w:t>2.3 Explaining the Use of Digital HR Analytics in Strategic Human Resource Management</w:t>
      </w:r>
      <w:bookmarkEnd w:id="12"/>
    </w:p>
    <w:p w14:paraId="37FA7A0D" w14:textId="77777777" w:rsidR="006E7764" w:rsidRPr="00206851" w:rsidRDefault="003164C8">
      <w:pPr>
        <w:spacing w:before="240" w:after="240" w:line="360" w:lineRule="auto"/>
        <w:jc w:val="center"/>
        <w:rPr>
          <w:rFonts w:ascii="Times New Roman" w:eastAsia="Times New Roman" w:hAnsi="Times New Roman" w:cs="Times New Roman"/>
          <w:b/>
          <w:bCs/>
          <w:sz w:val="24"/>
          <w:szCs w:val="24"/>
        </w:rPr>
      </w:pPr>
      <w:r w:rsidRPr="00206851">
        <w:rPr>
          <w:rFonts w:ascii="Times New Roman" w:eastAsia="Times New Roman" w:hAnsi="Times New Roman" w:cs="Times New Roman"/>
          <w:b/>
          <w:bCs/>
          <w:noProof/>
          <w:sz w:val="24"/>
          <w:szCs w:val="24"/>
          <w:lang w:val="en-IN" w:eastAsia="en-IN" w:bidi="ar-SA"/>
        </w:rPr>
        <w:drawing>
          <wp:inline distT="114300" distB="114300" distL="114300" distR="114300" wp14:anchorId="277D69F2" wp14:editId="11563F16">
            <wp:extent cx="5130638" cy="410895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130638" cy="4108952"/>
                    </a:xfrm>
                    <a:prstGeom prst="rect">
                      <a:avLst/>
                    </a:prstGeom>
                    <a:ln/>
                  </pic:spPr>
                </pic:pic>
              </a:graphicData>
            </a:graphic>
          </wp:inline>
        </w:drawing>
      </w:r>
    </w:p>
    <w:p w14:paraId="1F291A38" w14:textId="77777777" w:rsidR="006E7764" w:rsidRPr="00B409E9" w:rsidRDefault="003164C8" w:rsidP="00B409E9">
      <w:pPr>
        <w:pStyle w:val="Heading4"/>
        <w:rPr>
          <w:b w:val="0"/>
          <w:bCs w:val="0"/>
        </w:rPr>
      </w:pPr>
      <w:bookmarkStart w:id="13" w:name="_Toc231480586"/>
      <w:bookmarkStart w:id="14" w:name="_Toc231559273"/>
      <w:r w:rsidRPr="00206851">
        <w:lastRenderedPageBreak/>
        <w:t>Figure 2: Evidence-Based Management theory</w:t>
      </w:r>
      <w:r w:rsidRPr="00206851">
        <w:br/>
      </w:r>
      <w:r w:rsidRPr="00B409E9">
        <w:rPr>
          <w:b w:val="0"/>
          <w:bCs w:val="0"/>
        </w:rPr>
        <w:t xml:space="preserve">(Source: </w:t>
      </w:r>
      <w:r w:rsidRPr="00B409E9">
        <w:rPr>
          <w:b w:val="0"/>
          <w:bCs w:val="0"/>
          <w:highlight w:val="white"/>
        </w:rPr>
        <w:t>Rynes and Bartunek, 2017</w:t>
      </w:r>
      <w:r w:rsidRPr="00B409E9">
        <w:rPr>
          <w:b w:val="0"/>
          <w:bCs w:val="0"/>
        </w:rPr>
        <w:t>)</w:t>
      </w:r>
      <w:bookmarkEnd w:id="13"/>
      <w:bookmarkEnd w:id="14"/>
    </w:p>
    <w:p w14:paraId="06DF937D" w14:textId="4C1919EC"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Digital HR analytics</w:t>
      </w:r>
      <w:r w:rsidRPr="00206851">
        <w:rPr>
          <w:rFonts w:ascii="Times New Roman" w:eastAsia="Times New Roman" w:hAnsi="Times New Roman" w:cs="Times New Roman"/>
          <w:b/>
          <w:bCs/>
          <w:sz w:val="24"/>
          <w:szCs w:val="24"/>
        </w:rPr>
        <w:t xml:space="preserve"> </w:t>
      </w:r>
      <w:r w:rsidRPr="00206851">
        <w:rPr>
          <w:rFonts w:ascii="Times New Roman" w:eastAsia="Times New Roman" w:hAnsi="Times New Roman" w:cs="Times New Roman"/>
          <w:sz w:val="24"/>
          <w:szCs w:val="24"/>
        </w:rPr>
        <w:t xml:space="preserve">has become a tool in strategic human resource management advancements (SHRM), particularly when evaluating the </w:t>
      </w:r>
      <w:r w:rsidR="00B409E9" w:rsidRPr="00206851">
        <w:rPr>
          <w:rFonts w:ascii="Times New Roman" w:eastAsia="Times New Roman" w:hAnsi="Times New Roman" w:cs="Times New Roman"/>
          <w:sz w:val="24"/>
          <w:szCs w:val="24"/>
        </w:rPr>
        <w:t>evidence-based</w:t>
      </w:r>
      <w:r w:rsidRPr="00206851">
        <w:rPr>
          <w:rFonts w:ascii="Times New Roman" w:eastAsia="Times New Roman" w:hAnsi="Times New Roman" w:cs="Times New Roman"/>
          <w:sz w:val="24"/>
          <w:szCs w:val="24"/>
        </w:rPr>
        <w:t xml:space="preserve"> management (EBM). According to </w:t>
      </w:r>
      <w:proofErr w:type="spellStart"/>
      <w:r w:rsidRPr="00206851">
        <w:rPr>
          <w:rFonts w:ascii="Times New Roman" w:eastAsia="Times New Roman" w:hAnsi="Times New Roman" w:cs="Times New Roman"/>
          <w:sz w:val="24"/>
          <w:szCs w:val="24"/>
          <w:highlight w:val="white"/>
        </w:rPr>
        <w:t>Bilušić</w:t>
      </w:r>
      <w:proofErr w:type="spellEnd"/>
      <w:r w:rsidRPr="00206851">
        <w:rPr>
          <w:rFonts w:ascii="Times New Roman" w:eastAsia="Times New Roman" w:hAnsi="Times New Roman" w:cs="Times New Roman"/>
          <w:sz w:val="24"/>
          <w:szCs w:val="24"/>
          <w:highlight w:val="white"/>
        </w:rPr>
        <w:t xml:space="preserve"> and </w:t>
      </w:r>
      <w:proofErr w:type="spellStart"/>
      <w:r w:rsidRPr="00206851">
        <w:rPr>
          <w:rFonts w:ascii="Times New Roman" w:eastAsia="Times New Roman" w:hAnsi="Times New Roman" w:cs="Times New Roman"/>
          <w:sz w:val="24"/>
          <w:szCs w:val="24"/>
          <w:highlight w:val="white"/>
        </w:rPr>
        <w:t>Vokić</w:t>
      </w:r>
      <w:proofErr w:type="spellEnd"/>
      <w:r w:rsidRPr="00206851">
        <w:rPr>
          <w:rFonts w:ascii="Times New Roman" w:eastAsia="Times New Roman" w:hAnsi="Times New Roman" w:cs="Times New Roman"/>
          <w:sz w:val="24"/>
          <w:szCs w:val="24"/>
          <w:highlight w:val="white"/>
        </w:rPr>
        <w:t xml:space="preserve"> (2025), </w:t>
      </w:r>
      <w:r w:rsidRPr="00206851">
        <w:rPr>
          <w:rFonts w:ascii="Times New Roman" w:eastAsia="Times New Roman" w:hAnsi="Times New Roman" w:cs="Times New Roman"/>
          <w:sz w:val="24"/>
          <w:szCs w:val="24"/>
        </w:rPr>
        <w:t>The use of digital HR analysis in the management of strategic human resources at Tesco and Sainsbury's reveals the operationalization of evidence-based management (EBM) by both the companies.</w:t>
      </w:r>
      <w:r w:rsidRPr="00206851">
        <w:rPr>
          <w:rFonts w:ascii="Times New Roman" w:eastAsia="Times New Roman" w:hAnsi="Times New Roman" w:cs="Times New Roman"/>
          <w:sz w:val="24"/>
          <w:szCs w:val="24"/>
        </w:rPr>
        <w:br/>
        <w:t xml:space="preserve">At Tesco, a structured EBM model is evaluated to support digital HR analytics. The cloud-based digital platforms of the company continuously workforce data across recruitment, attendance, productivity and retention. As per </w:t>
      </w:r>
      <w:proofErr w:type="spellStart"/>
      <w:r w:rsidRPr="00206851">
        <w:rPr>
          <w:rFonts w:ascii="Times New Roman" w:eastAsia="Times New Roman" w:hAnsi="Times New Roman" w:cs="Times New Roman"/>
          <w:sz w:val="24"/>
          <w:szCs w:val="24"/>
          <w:highlight w:val="white"/>
        </w:rPr>
        <w:t>Anthun</w:t>
      </w:r>
      <w:proofErr w:type="spellEnd"/>
      <w:r w:rsidRPr="00206851">
        <w:rPr>
          <w:rFonts w:ascii="Times New Roman" w:eastAsia="Times New Roman" w:hAnsi="Times New Roman" w:cs="Times New Roman"/>
          <w:sz w:val="24"/>
          <w:szCs w:val="24"/>
          <w:highlight w:val="white"/>
        </w:rPr>
        <w:t xml:space="preserve"> </w:t>
      </w:r>
      <w:r w:rsidRPr="00206851">
        <w:rPr>
          <w:rFonts w:ascii="Times New Roman" w:eastAsia="Times New Roman" w:hAnsi="Times New Roman" w:cs="Times New Roman"/>
          <w:i/>
          <w:iCs/>
          <w:sz w:val="24"/>
          <w:szCs w:val="24"/>
          <w:highlight w:val="white"/>
        </w:rPr>
        <w:t xml:space="preserve">et al </w:t>
      </w:r>
      <w:r w:rsidRPr="00206851">
        <w:rPr>
          <w:rFonts w:ascii="Times New Roman" w:eastAsia="Times New Roman" w:hAnsi="Times New Roman" w:cs="Times New Roman"/>
          <w:sz w:val="24"/>
          <w:szCs w:val="24"/>
          <w:highlight w:val="white"/>
        </w:rPr>
        <w:t>(2024),</w:t>
      </w:r>
      <w:r w:rsidRPr="00206851">
        <w:rPr>
          <w:rFonts w:ascii="Times New Roman" w:eastAsia="Times New Roman" w:hAnsi="Times New Roman" w:cs="Times New Roman"/>
          <w:sz w:val="24"/>
          <w:szCs w:val="24"/>
        </w:rPr>
        <w:t xml:space="preserve"> Strategic HR decisions are guided by a stable and high-volume evidence base which is created in the process. For example, the predictive analysis models process historical data of the workforce to forecast the demand of </w:t>
      </w:r>
      <w:proofErr w:type="spellStart"/>
      <w:r w:rsidRPr="00206851">
        <w:rPr>
          <w:rFonts w:ascii="Times New Roman" w:eastAsia="Times New Roman" w:hAnsi="Times New Roman" w:cs="Times New Roman"/>
          <w:sz w:val="24"/>
          <w:szCs w:val="24"/>
        </w:rPr>
        <w:t>labor</w:t>
      </w:r>
      <w:proofErr w:type="spellEnd"/>
      <w:r w:rsidRPr="00206851">
        <w:rPr>
          <w:rFonts w:ascii="Times New Roman" w:eastAsia="Times New Roman" w:hAnsi="Times New Roman" w:cs="Times New Roman"/>
          <w:sz w:val="24"/>
          <w:szCs w:val="24"/>
        </w:rPr>
        <w:t xml:space="preserve"> at the store level. This allows the precise planning of the workforce aligned with the cycles of business. This is a reflection of EBM theory evaluation, where the company uses reliable data of the organisation to reduce the uncertainty during decision making. </w:t>
      </w:r>
      <w:r w:rsidRPr="00206851">
        <w:rPr>
          <w:rFonts w:ascii="Times New Roman" w:eastAsia="Times New Roman" w:hAnsi="Times New Roman" w:cs="Times New Roman"/>
          <w:sz w:val="24"/>
          <w:szCs w:val="24"/>
        </w:rPr>
        <w:br/>
        <w:t xml:space="preserve">The hiring processes of Tesco further demonstrate an evidence-based approach, the algorithmic screening and scoring mechanisms to select candidates against predefined criteria such as experience, skills and performance indicators, are applied by digital recruitment system. Thus, reducing cognitive bias and subjective judgement with quantifiable evidence, which improves the consistency and quality of hiring decisions. </w:t>
      </w:r>
      <w:r w:rsidRPr="00206851">
        <w:rPr>
          <w:rFonts w:ascii="Times New Roman" w:eastAsia="Times New Roman" w:hAnsi="Times New Roman" w:cs="Times New Roman"/>
          <w:sz w:val="24"/>
          <w:szCs w:val="24"/>
          <w:highlight w:val="white"/>
        </w:rPr>
        <w:t xml:space="preserve">Al-Shammari </w:t>
      </w:r>
      <w:r w:rsidRPr="00206851">
        <w:rPr>
          <w:rFonts w:ascii="Times New Roman" w:eastAsia="Times New Roman" w:hAnsi="Times New Roman" w:cs="Times New Roman"/>
          <w:i/>
          <w:iCs/>
          <w:sz w:val="24"/>
          <w:szCs w:val="24"/>
          <w:highlight w:val="white"/>
        </w:rPr>
        <w:t>et al</w:t>
      </w:r>
      <w:r w:rsidRPr="00206851">
        <w:rPr>
          <w:rFonts w:ascii="Times New Roman" w:eastAsia="Times New Roman" w:hAnsi="Times New Roman" w:cs="Times New Roman"/>
          <w:sz w:val="24"/>
          <w:szCs w:val="24"/>
          <w:highlight w:val="white"/>
        </w:rPr>
        <w:t xml:space="preserve"> (2024) added</w:t>
      </w:r>
      <w:r w:rsidRPr="00206851">
        <w:rPr>
          <w:rFonts w:ascii="Times New Roman" w:eastAsia="Times New Roman" w:hAnsi="Times New Roman" w:cs="Times New Roman"/>
          <w:sz w:val="24"/>
          <w:szCs w:val="24"/>
        </w:rPr>
        <w:t xml:space="preserve">, HR managers can monitor key metrics such as time to hire, turn-over rates and employee performance through real-time dashboards, which ensures the decision making is dependent on the updated data. The digital HR analytics functions as a decision-support system, in the evaluation of EBM through standardisation, accuracy and internal validity of evidence. </w:t>
      </w:r>
      <w:r w:rsidRPr="00206851">
        <w:rPr>
          <w:rFonts w:ascii="Times New Roman" w:eastAsia="Times New Roman" w:hAnsi="Times New Roman" w:cs="Times New Roman"/>
          <w:sz w:val="24"/>
          <w:szCs w:val="24"/>
        </w:rPr>
        <w:br/>
        <w:t>In contrast, Sainsbury’s adopts a more holistic approach with the evaluation of EBM. As the digital HR analytics is included within a broader organisational ecosystem, in this enterprise, instead of relying solely on datasets specific to HR, the integration of workforce data with operational metrics such as- customer demand, sales performance and store activity. This is a reflection of a more advanced interpretation of the EBM theory, where decisions are informed by multiple sources of evidence, including conceptual and real-time business data.</w:t>
      </w:r>
      <w:r w:rsidRPr="00206851">
        <w:rPr>
          <w:rFonts w:ascii="Times New Roman" w:eastAsia="Times New Roman" w:hAnsi="Times New Roman" w:cs="Times New Roman"/>
          <w:sz w:val="24"/>
          <w:szCs w:val="24"/>
        </w:rPr>
        <w:br/>
        <w:t xml:space="preserve">The integration allows Sainsbury’s to implement dynamic and an adaptive workforce strategy. According to </w:t>
      </w:r>
      <w:r w:rsidRPr="00206851">
        <w:rPr>
          <w:rFonts w:ascii="Times New Roman" w:eastAsia="Times New Roman" w:hAnsi="Times New Roman" w:cs="Times New Roman"/>
          <w:sz w:val="24"/>
          <w:szCs w:val="24"/>
          <w:highlight w:val="white"/>
        </w:rPr>
        <w:t>Nowicka</w:t>
      </w:r>
      <w:r w:rsidRPr="00206851">
        <w:rPr>
          <w:rFonts w:ascii="Times New Roman" w:eastAsia="Times New Roman" w:hAnsi="Times New Roman" w:cs="Times New Roman"/>
          <w:i/>
          <w:iCs/>
          <w:sz w:val="24"/>
          <w:szCs w:val="24"/>
          <w:highlight w:val="white"/>
        </w:rPr>
        <w:t xml:space="preserve"> et al </w:t>
      </w:r>
      <w:r w:rsidRPr="00206851">
        <w:rPr>
          <w:rFonts w:ascii="Times New Roman" w:eastAsia="Times New Roman" w:hAnsi="Times New Roman" w:cs="Times New Roman"/>
          <w:sz w:val="24"/>
          <w:szCs w:val="24"/>
          <w:highlight w:val="white"/>
        </w:rPr>
        <w:t>(2024)</w:t>
      </w:r>
      <w:r w:rsidRPr="00206851">
        <w:rPr>
          <w:rFonts w:ascii="Times New Roman" w:eastAsia="Times New Roman" w:hAnsi="Times New Roman" w:cs="Times New Roman"/>
          <w:sz w:val="24"/>
          <w:szCs w:val="24"/>
        </w:rPr>
        <w:t xml:space="preserve">, the staffing process is not only dependent on historical HR trends but also on live operational inputs, This enables the instant adjustments in workforce </w:t>
      </w:r>
      <w:r w:rsidRPr="00206851">
        <w:rPr>
          <w:rFonts w:ascii="Times New Roman" w:eastAsia="Times New Roman" w:hAnsi="Times New Roman" w:cs="Times New Roman"/>
          <w:sz w:val="24"/>
          <w:szCs w:val="24"/>
        </w:rPr>
        <w:lastRenderedPageBreak/>
        <w:t xml:space="preserve">allocation. Digital analytics systems provide real time evidence, during the times of demand fluctuations, that ensures rapid redeployment of employees across stores and roles. Thus, by evaluating EBM, decisions are continuously updated based on most current and relevant data that is available.  </w:t>
      </w:r>
    </w:p>
    <w:p w14:paraId="4A29DE47" w14:textId="5DB95CAC" w:rsidR="006E7764" w:rsidRDefault="003164C8">
      <w:pPr>
        <w:spacing w:before="240" w:after="240" w:line="360" w:lineRule="auto"/>
        <w:jc w:val="both"/>
        <w:rPr>
          <w:b/>
          <w:bCs/>
        </w:rPr>
      </w:pPr>
      <w:r w:rsidRPr="00206851">
        <w:rPr>
          <w:rFonts w:ascii="Times New Roman" w:eastAsia="Times New Roman" w:hAnsi="Times New Roman" w:cs="Times New Roman"/>
          <w:sz w:val="24"/>
          <w:szCs w:val="24"/>
        </w:rPr>
        <w:t xml:space="preserve">Sainsbury’s applies the digital HR analytics in a more context-sensitive manner, in the case of recruitment. In the words of </w:t>
      </w:r>
      <w:r w:rsidRPr="00206851">
        <w:rPr>
          <w:rFonts w:ascii="Times New Roman" w:eastAsia="Times New Roman" w:hAnsi="Times New Roman" w:cs="Times New Roman"/>
          <w:sz w:val="24"/>
          <w:szCs w:val="24"/>
          <w:highlight w:val="white"/>
        </w:rPr>
        <w:t>Espegren (2025),</w:t>
      </w:r>
      <w:r w:rsidRPr="00206851">
        <w:rPr>
          <w:rFonts w:ascii="Times New Roman" w:eastAsia="Times New Roman" w:hAnsi="Times New Roman" w:cs="Times New Roman"/>
          <w:sz w:val="24"/>
          <w:szCs w:val="24"/>
        </w:rPr>
        <w:t xml:space="preserve"> Candidate data is analysed by both using digital tools and broader business conditions such as location specific demand operational priorities. This ensures that the recruitment process is not only evidence based but also aligns with real-time organisational needs. As a result the company achieves greater flexibility and responsiveness in its process of reputation building and talent accumulation.</w:t>
      </w:r>
      <w:r w:rsidRPr="00206851">
        <w:rPr>
          <w:rFonts w:ascii="Times New Roman" w:eastAsia="Times New Roman" w:hAnsi="Times New Roman" w:cs="Times New Roman"/>
          <w:sz w:val="24"/>
          <w:szCs w:val="24"/>
        </w:rPr>
        <w:br/>
        <w:t xml:space="preserve">Sainsbury’s approach on the other hand, is mainly responsive and integrative in the external part. Drawing on a wider range of sources related to evidence to inform decisions. This enhances the ability of the company to adapt quickly with changing environments of the business. But also requires more complex data integration and capabilities of management.  </w:t>
      </w:r>
      <w:r w:rsidRPr="00206851">
        <w:rPr>
          <w:rFonts w:ascii="Times New Roman" w:eastAsia="Times New Roman" w:hAnsi="Times New Roman" w:cs="Times New Roman"/>
          <w:sz w:val="24"/>
          <w:szCs w:val="24"/>
        </w:rPr>
        <w:br/>
        <w:t xml:space="preserve">The SHRM increases in both the organisations through digital HR analytics. According to </w:t>
      </w:r>
      <w:r w:rsidRPr="00206851">
        <w:rPr>
          <w:rFonts w:ascii="Times New Roman" w:eastAsia="Times New Roman" w:hAnsi="Times New Roman" w:cs="Times New Roman"/>
          <w:sz w:val="24"/>
          <w:szCs w:val="24"/>
          <w:highlight w:val="white"/>
        </w:rPr>
        <w:t xml:space="preserve">Amany and </w:t>
      </w:r>
      <w:proofErr w:type="spellStart"/>
      <w:r w:rsidR="00CD06A0" w:rsidRPr="00206851">
        <w:rPr>
          <w:rFonts w:ascii="Times New Roman" w:eastAsia="Times New Roman" w:hAnsi="Times New Roman" w:cs="Times New Roman"/>
          <w:sz w:val="24"/>
          <w:szCs w:val="24"/>
          <w:highlight w:val="white"/>
        </w:rPr>
        <w:t>Sharify</w:t>
      </w:r>
      <w:proofErr w:type="spellEnd"/>
      <w:r w:rsidR="00CD06A0" w:rsidRPr="00206851">
        <w:rPr>
          <w:rFonts w:ascii="Times New Roman" w:eastAsia="Times New Roman" w:hAnsi="Times New Roman" w:cs="Times New Roman"/>
          <w:sz w:val="24"/>
          <w:szCs w:val="24"/>
          <w:highlight w:val="white"/>
        </w:rPr>
        <w:t xml:space="preserve"> (</w:t>
      </w:r>
      <w:r w:rsidRPr="00206851">
        <w:rPr>
          <w:rFonts w:ascii="Times New Roman" w:eastAsia="Times New Roman" w:hAnsi="Times New Roman" w:cs="Times New Roman"/>
          <w:sz w:val="24"/>
          <w:szCs w:val="24"/>
          <w:highlight w:val="white"/>
        </w:rPr>
        <w:t xml:space="preserve">2025), </w:t>
      </w:r>
      <w:r w:rsidRPr="00206851">
        <w:rPr>
          <w:rFonts w:ascii="Times New Roman" w:eastAsia="Times New Roman" w:hAnsi="Times New Roman" w:cs="Times New Roman"/>
          <w:sz w:val="24"/>
          <w:szCs w:val="24"/>
        </w:rPr>
        <w:t>The evaluation of EBM theory, into the planning of workforce and hiring decisions,</w:t>
      </w:r>
      <w:r w:rsidR="00CD06A0">
        <w:rPr>
          <w:rFonts w:ascii="Times New Roman" w:eastAsia="Times New Roman" w:hAnsi="Times New Roman" w:cs="Times New Roman"/>
          <w:sz w:val="24"/>
          <w:szCs w:val="24"/>
        </w:rPr>
        <w:t xml:space="preserve"> </w:t>
      </w:r>
      <w:r w:rsidRPr="00206851">
        <w:rPr>
          <w:rFonts w:ascii="Times New Roman" w:eastAsia="Times New Roman" w:hAnsi="Times New Roman" w:cs="Times New Roman"/>
          <w:sz w:val="24"/>
          <w:szCs w:val="24"/>
        </w:rPr>
        <w:t xml:space="preserve">Tesco demonstrates how </w:t>
      </w:r>
      <w:r>
        <w:rPr>
          <w:rFonts w:ascii="Times New Roman" w:eastAsia="Times New Roman" w:hAnsi="Times New Roman" w:cs="Times New Roman"/>
          <w:sz w:val="24"/>
          <w:szCs w:val="24"/>
        </w:rPr>
        <w:t xml:space="preserve">standardised digital systems can produce reliable HR practices that are </w:t>
      </w:r>
      <w:r w:rsidR="00CD06A0">
        <w:rPr>
          <w:rFonts w:ascii="Times New Roman" w:eastAsia="Times New Roman" w:hAnsi="Times New Roman" w:cs="Times New Roman"/>
          <w:sz w:val="24"/>
          <w:szCs w:val="24"/>
        </w:rPr>
        <w:t>data driven</w:t>
      </w:r>
      <w:r>
        <w:rPr>
          <w:rFonts w:ascii="Times New Roman" w:eastAsia="Times New Roman" w:hAnsi="Times New Roman" w:cs="Times New Roman"/>
          <w:sz w:val="24"/>
          <w:szCs w:val="24"/>
        </w:rPr>
        <w:t xml:space="preserve">. </w:t>
      </w:r>
      <w:r w:rsidR="00CD06A0">
        <w:rPr>
          <w:rFonts w:ascii="Times New Roman" w:eastAsia="Times New Roman" w:hAnsi="Times New Roman" w:cs="Times New Roman"/>
          <w:sz w:val="24"/>
          <w:szCs w:val="24"/>
        </w:rPr>
        <w:t>Whereas</w:t>
      </w:r>
      <w:r>
        <w:rPr>
          <w:rFonts w:ascii="Times New Roman" w:eastAsia="Times New Roman" w:hAnsi="Times New Roman" w:cs="Times New Roman"/>
          <w:sz w:val="24"/>
          <w:szCs w:val="24"/>
        </w:rPr>
        <w:t xml:space="preserve"> Sainsbury’s focuses on the value of integrated real-time analytics. In the utilisation of strategic analytics, both the organisations show that digital data analytics is not only constrained as a technological tool but a critical mechanism that incorporates the evidence-based management principles.      </w:t>
      </w:r>
      <w:r>
        <w:rPr>
          <w:rFonts w:ascii="Times New Roman" w:eastAsia="Times New Roman" w:hAnsi="Times New Roman" w:cs="Times New Roman"/>
          <w:sz w:val="24"/>
          <w:szCs w:val="24"/>
        </w:rPr>
        <w:br/>
        <w:t xml:space="preserve">  </w:t>
      </w:r>
      <w:r>
        <w:t xml:space="preserve">        </w:t>
      </w:r>
      <w:r>
        <w:rPr>
          <w:b/>
          <w:bCs/>
        </w:rPr>
        <w:t xml:space="preserve"> </w:t>
      </w:r>
    </w:p>
    <w:p w14:paraId="434128A7" w14:textId="77777777" w:rsidR="006E7764" w:rsidRDefault="003164C8">
      <w:pPr>
        <w:pStyle w:val="Heading2"/>
      </w:pPr>
      <w:r>
        <w:lastRenderedPageBreak/>
        <w:br/>
      </w:r>
      <w:bookmarkStart w:id="15" w:name="_Toc231481577"/>
      <w:r>
        <w:t>2.4 Analysing the Role of Digital HR Analytics in Supporting Strategic Workforce Planning</w:t>
      </w:r>
      <w:bookmarkEnd w:id="15"/>
      <w:r>
        <w:t xml:space="preserve"> </w:t>
      </w:r>
    </w:p>
    <w:p w14:paraId="35C166DC" w14:textId="77777777" w:rsidR="006E7764" w:rsidRDefault="003164C8">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bidi="ar-SA"/>
        </w:rPr>
        <w:drawing>
          <wp:inline distT="114300" distB="114300" distL="114300" distR="114300" wp14:anchorId="34BEDE20" wp14:editId="195C2EC5">
            <wp:extent cx="4665740" cy="368744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665740" cy="3687440"/>
                    </a:xfrm>
                    <a:prstGeom prst="rect">
                      <a:avLst/>
                    </a:prstGeom>
                    <a:ln/>
                  </pic:spPr>
                </pic:pic>
              </a:graphicData>
            </a:graphic>
          </wp:inline>
        </w:drawing>
      </w:r>
    </w:p>
    <w:p w14:paraId="5793D7BE" w14:textId="77777777" w:rsidR="006E7764" w:rsidRDefault="003164C8" w:rsidP="00B409E9">
      <w:pPr>
        <w:pStyle w:val="Heading4"/>
      </w:pPr>
      <w:bookmarkStart w:id="16" w:name="_Toc231480587"/>
      <w:bookmarkStart w:id="17" w:name="_Toc231559274"/>
      <w:r>
        <w:t>Figure 3: Digital HR Analytics in Supporting Strategic Workforce Planning</w:t>
      </w:r>
      <w:bookmarkEnd w:id="16"/>
      <w:bookmarkEnd w:id="17"/>
    </w:p>
    <w:p w14:paraId="5DC87B59" w14:textId="77777777" w:rsidR="006E7764" w:rsidRDefault="003164C8">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Afriyie, 2019)</w:t>
      </w:r>
    </w:p>
    <w:p w14:paraId="6F30F1AD" w14:textId="77777777" w:rsidR="006E7764" w:rsidRDefault="003164C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Digitalisation and the increasing complexity of operational demands has made the UK grocery retail industry enter a period of rapid transformation. According to </w:t>
      </w:r>
      <w:proofErr w:type="spellStart"/>
      <w:r>
        <w:rPr>
          <w:rFonts w:ascii="Times New Roman" w:eastAsia="Times New Roman" w:hAnsi="Times New Roman" w:cs="Times New Roman"/>
          <w:sz w:val="24"/>
          <w:szCs w:val="24"/>
        </w:rPr>
        <w:t>Porquez</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it has become a strategic necessity to plan and recruit a diverse and effective workforce that brings in high turnover. This part of the literature review analyses the role of Digital HR analytics in maintaining a Strategic Workforce Planning (SWP) by stating a comparative study between the agile approach of Tesco with the organized, value-based framework of Sainsbury’s. Digital HR Analytics makes workforce planning proactive by the application of predictive models and data-driven technologies to standard decisions of the human resources.</w:t>
      </w:r>
    </w:p>
    <w:p w14:paraId="43B46CB6" w14:textId="77777777" w:rsidR="006E7764" w:rsidRDefault="003164C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is recognised for its adoption of advanced Digital HR Analytics that uses a data-based approach for every stage of the recruitment cycle. The company makes use of predictive modelling that utilizes historical data of previous hiring’s and trends in performance to assess </w:t>
      </w:r>
      <w:r>
        <w:rPr>
          <w:rFonts w:ascii="Times New Roman" w:eastAsia="Times New Roman" w:hAnsi="Times New Roman" w:cs="Times New Roman"/>
          <w:sz w:val="24"/>
          <w:szCs w:val="24"/>
        </w:rPr>
        <w:lastRenderedPageBreak/>
        <w:t xml:space="preserve">a candidate’s fitness even before being interviewed. Tesco takes part in agile staffing that gives an edge to real-time information matrix which helps to shift staffing levels according to the changing requirements of business. In the words of </w:t>
      </w:r>
      <w:proofErr w:type="spellStart"/>
      <w:r>
        <w:rPr>
          <w:rFonts w:ascii="Times New Roman" w:eastAsia="Times New Roman" w:hAnsi="Times New Roman" w:cs="Times New Roman"/>
          <w:sz w:val="24"/>
          <w:szCs w:val="24"/>
        </w:rPr>
        <w:t>Saidakhrarovich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such companies use data insights from external factors to list factors that influence online demand which calls for stock refinement and modifications in workforce planning. Tesco has a strategic advantage due to their employment of high technology that reduces the risk of skill degradation and staffing challenges by allowing a fast and accurate selection process. </w:t>
      </w:r>
    </w:p>
    <w:p w14:paraId="7BBB6D7C" w14:textId="77777777" w:rsidR="006E7764" w:rsidRDefault="003164C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Sainsbury’s implements a more standard method of hiring that focuses on consistency and prioritizes reliability throughout its operational management. It follows a systematic and value-based uniformity. Sainsbury’s focuses on empowerment of the managers by assigning them digital solutions like </w:t>
      </w:r>
      <w:proofErr w:type="spellStart"/>
      <w:r>
        <w:rPr>
          <w:rFonts w:ascii="Times New Roman" w:eastAsia="Times New Roman" w:hAnsi="Times New Roman" w:cs="Times New Roman"/>
          <w:sz w:val="24"/>
          <w:szCs w:val="24"/>
        </w:rPr>
        <w:t>AdviserPlus</w:t>
      </w:r>
      <w:proofErr w:type="spellEnd"/>
      <w:r>
        <w:rPr>
          <w:rFonts w:ascii="Times New Roman" w:eastAsia="Times New Roman" w:hAnsi="Times New Roman" w:cs="Times New Roman"/>
          <w:sz w:val="24"/>
          <w:szCs w:val="24"/>
        </w:rPr>
        <w:t xml:space="preserve"> to help themselves in matters of Employee Relations (ER) such as sickness or absence management. As per Bondarenko and </w:t>
      </w:r>
      <w:proofErr w:type="spellStart"/>
      <w:r>
        <w:rPr>
          <w:rFonts w:ascii="Times New Roman" w:eastAsia="Times New Roman" w:hAnsi="Times New Roman" w:cs="Times New Roman"/>
          <w:sz w:val="24"/>
          <w:szCs w:val="24"/>
        </w:rPr>
        <w:t>Mylyanyk</w:t>
      </w:r>
      <w:proofErr w:type="spellEnd"/>
      <w:r>
        <w:rPr>
          <w:rFonts w:ascii="Times New Roman" w:eastAsia="Times New Roman" w:hAnsi="Times New Roman" w:cs="Times New Roman"/>
          <w:sz w:val="24"/>
          <w:szCs w:val="24"/>
        </w:rPr>
        <w:t xml:space="preserve"> (2025), This strategy ensures uniformity and ethics by choosing to evaluate all the candidates under the same criteria. This helps to maintain fairness and alignment with organizational values. Sainsbury’s had reimagined traditional roles through analytics from transitioning managerial roles to “Customer &amp; Trading Managers” to using data in identifying an employee's inspirational traits. </w:t>
      </w:r>
    </w:p>
    <w:p w14:paraId="60643969" w14:textId="77777777" w:rsidR="006E7764" w:rsidRDefault="003164C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Tesco and Sainsbury’s value efficiency and believe in risk mitigation. They acknowledge the importance of data based recruitment in reducing hiring errors. This ensures that talent acquisition is carried out by hiring only the skilled and deserving candidates. These analytics help to predict cost of operations and demand shifts in the turbulent market space. Both the companies face “cultural resistance” and the challenge of aligning human value with workplace management. Addressing the humane element causes a friction in the integration of digital tools into service. Algorithmic bias is a prevalent prejudice in automated screening with the need of managing data privacy. As said by </w:t>
      </w:r>
      <w:proofErr w:type="spellStart"/>
      <w:r>
        <w:rPr>
          <w:rFonts w:ascii="Times New Roman" w:eastAsia="Times New Roman" w:hAnsi="Times New Roman" w:cs="Times New Roman"/>
          <w:sz w:val="24"/>
          <w:szCs w:val="24"/>
        </w:rPr>
        <w:t>Gulyamov</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retailers struggle in predicting HR metrics when performance variation is high. </w:t>
      </w:r>
    </w:p>
    <w:p w14:paraId="7FFB6BA6" w14:textId="77777777" w:rsidR="006E7764" w:rsidRDefault="003164C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and Sainsbury’s have embraced a unified HR system that has helped in reduction of operational expenses by 25-40% leading to a 30% increase in hiring efficiency. For Tesco this means maintaining a strong leadership position with clever and standout technological solutions (cipd.org, 2026). Whereas for Sainsbury’s this means improving the brand image and increase in profit through better management of people enhancing value-creation. Therefore </w:t>
      </w:r>
      <w:r>
        <w:rPr>
          <w:rFonts w:ascii="Times New Roman" w:eastAsia="Times New Roman" w:hAnsi="Times New Roman" w:cs="Times New Roman"/>
          <w:sz w:val="24"/>
          <w:szCs w:val="24"/>
        </w:rPr>
        <w:lastRenderedPageBreak/>
        <w:t>the role of Digital HR Analytics has evolved from optional modernization to an essential need affirming organizational strength.</w:t>
      </w:r>
    </w:p>
    <w:p w14:paraId="6B5DBED5" w14:textId="77777777" w:rsidR="006E7764" w:rsidRDefault="003164C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Upon making a comparative analysis between the two retail giants it has been found that apart from their methodological differences, both the organizations invest in a shared goal of bridging the gap between theoretical knowledge and real-world implementation. </w:t>
      </w:r>
      <w:proofErr w:type="spellStart"/>
      <w:r>
        <w:rPr>
          <w:rFonts w:ascii="Times New Roman" w:eastAsia="Times New Roman" w:hAnsi="Times New Roman" w:cs="Times New Roman"/>
          <w:sz w:val="24"/>
          <w:szCs w:val="24"/>
        </w:rPr>
        <w:t>Bositkhanova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Dadaboyev</w:t>
      </w:r>
      <w:proofErr w:type="spellEnd"/>
      <w:r>
        <w:rPr>
          <w:rFonts w:ascii="Times New Roman" w:eastAsia="Times New Roman" w:hAnsi="Times New Roman" w:cs="Times New Roman"/>
          <w:sz w:val="24"/>
          <w:szCs w:val="24"/>
        </w:rPr>
        <w:t xml:space="preserve"> (2025) say that digital tools help to foresee labour demands and labour demands and identify skill gaps more effectively in comparison to traditional methods. Whether it is done through Tesco’s predictive agility or Sainsbury’s standardized empowerment, ultimately the goal is to transform raw data into meaningful workforce acumen that helps to determine competitive capability and sustenance in the UK retail industry.</w:t>
      </w:r>
    </w:p>
    <w:p w14:paraId="066ED137" w14:textId="77777777" w:rsidR="006E7764" w:rsidRDefault="003164C8">
      <w:pPr>
        <w:pStyle w:val="Heading2"/>
      </w:pPr>
      <w:bookmarkStart w:id="18" w:name="_Toc231481578"/>
      <w:r>
        <w:t>2.5 Evaluating the Application of Digital HR Analytics in Improving Hiring Decisions and Recruitment Effectiveness</w:t>
      </w:r>
      <w:bookmarkEnd w:id="18"/>
      <w:r>
        <w:t xml:space="preserve"> </w:t>
      </w:r>
    </w:p>
    <w:p w14:paraId="645CEABE" w14:textId="77777777" w:rsidR="006E7764" w:rsidRDefault="003164C8">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eastAsia="en-IN" w:bidi="ar-SA"/>
        </w:rPr>
        <w:drawing>
          <wp:inline distT="114300" distB="114300" distL="114300" distR="114300" wp14:anchorId="007AF770" wp14:editId="08733C30">
            <wp:extent cx="3906675" cy="2355088"/>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3906675" cy="2355088"/>
                    </a:xfrm>
                    <a:prstGeom prst="rect">
                      <a:avLst/>
                    </a:prstGeom>
                    <a:ln/>
                  </pic:spPr>
                </pic:pic>
              </a:graphicData>
            </a:graphic>
          </wp:inline>
        </w:drawing>
      </w:r>
    </w:p>
    <w:p w14:paraId="5BA66AF7" w14:textId="77777777" w:rsidR="006E7764" w:rsidRDefault="003164C8" w:rsidP="00B409E9">
      <w:pPr>
        <w:pStyle w:val="Heading4"/>
      </w:pPr>
      <w:bookmarkStart w:id="19" w:name="_Toc231480588"/>
      <w:bookmarkStart w:id="20" w:name="_Toc231559275"/>
      <w:r>
        <w:t>Figure 4: Application of Digital HR Analytics in Improving Hiring Decisions</w:t>
      </w:r>
      <w:bookmarkEnd w:id="19"/>
      <w:bookmarkEnd w:id="20"/>
    </w:p>
    <w:p w14:paraId="1A626DCF" w14:textId="77777777" w:rsidR="006E7764" w:rsidRDefault="003164C8">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Adabala, 2025)</w:t>
      </w:r>
    </w:p>
    <w:p w14:paraId="4D1B5D23"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 </w:t>
      </w:r>
      <w:r>
        <w:rPr>
          <w:rFonts w:ascii="Times New Roman" w:eastAsia="Times New Roman" w:hAnsi="Times New Roman" w:cs="Times New Roman"/>
          <w:b/>
          <w:bCs/>
          <w:sz w:val="24"/>
          <w:szCs w:val="24"/>
        </w:rPr>
        <w:t xml:space="preserve">Person-Job Fit (P-J Fit) theory, </w:t>
      </w:r>
      <w:r>
        <w:rPr>
          <w:rFonts w:ascii="Times New Roman" w:eastAsia="Times New Roman" w:hAnsi="Times New Roman" w:cs="Times New Roman"/>
          <w:sz w:val="24"/>
          <w:szCs w:val="24"/>
        </w:rPr>
        <w:t xml:space="preserve">helps to analyse and match an employee's </w:t>
      </w:r>
      <w:r w:rsidRPr="00206851">
        <w:rPr>
          <w:rFonts w:ascii="Times New Roman" w:eastAsia="Times New Roman" w:hAnsi="Times New Roman" w:cs="Times New Roman"/>
          <w:sz w:val="24"/>
          <w:szCs w:val="24"/>
        </w:rPr>
        <w:t xml:space="preserve">knowledge, abilities (KSAs), skills with the demands of a specific role. In the words of Hongyu (2025), this maximises the effectiveness of the organization by perfectly aligning it with employee performance. Key benefits of using this theory for evaluation includes improved performance, higher job satisfaction, reduced turnover and enhanced recruitment. The benefits also include higher the degree of congruency between a candidate's profile and the job </w:t>
      </w:r>
      <w:r w:rsidRPr="00206851">
        <w:rPr>
          <w:rFonts w:ascii="Times New Roman" w:eastAsia="Times New Roman" w:hAnsi="Times New Roman" w:cs="Times New Roman"/>
          <w:sz w:val="24"/>
          <w:szCs w:val="24"/>
        </w:rPr>
        <w:lastRenderedPageBreak/>
        <w:t>requirements, higher is the job satisfaction, better performance and lower employee replacement rates. Digital HR analytics automates the “Demand Ability” matching process that increases productivity in a competitive market like the retail industry.</w:t>
      </w:r>
    </w:p>
    <w:p w14:paraId="2DD0F7BC"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Tesco performs a predictive approach towards Digital HR analytics that obliges the P-J Fit theory. It treats hiring as an agile operation by applying data-based insights throughout the entire recruitment cycle. Tesco ensures relevant suitability to predict the success of future employees by utilizing previous data on hiring outcomes and long-term employee performance. This allows the company to choose those individuals whose skillset closely matches with the work requirement such as pharmacists or logistics experts. According to Uma </w:t>
      </w:r>
      <w:r w:rsidRPr="00206851">
        <w:rPr>
          <w:rFonts w:ascii="Times New Roman" w:eastAsia="Times New Roman" w:hAnsi="Times New Roman" w:cs="Times New Roman"/>
          <w:i/>
          <w:iCs/>
          <w:sz w:val="24"/>
          <w:szCs w:val="24"/>
        </w:rPr>
        <w:t xml:space="preserve">et al. </w:t>
      </w:r>
      <w:r w:rsidRPr="00206851">
        <w:rPr>
          <w:rFonts w:ascii="Times New Roman" w:eastAsia="Times New Roman" w:hAnsi="Times New Roman" w:cs="Times New Roman"/>
          <w:sz w:val="24"/>
          <w:szCs w:val="24"/>
        </w:rPr>
        <w:t>(2023) hiring effectiveness is dependent on the speed of operation of maintaining a high volume of applicants is done through analytics by filtering for “low difficulty” roles without sacrificing quality. In April 2026, Tesco launched a large-scale trial of an AI assistant with 28,000 colleagues to computerize routine tasks. This frees up human managers from the recruitment process.</w:t>
      </w:r>
    </w:p>
    <w:p w14:paraId="44BCAFFA"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Sainsbury’s ensures P-J Fit upon rigorous evaluation of candidates against the same data-oriented criteria. This promotes reliability in uniform and fair hiring decisions that reduces error which occurs when human managers rely on intuition instead of data metrics. In 2026, Sainsbury’s expanded its partnership with Microsoft to deploy Microsoft Copilot in approximately 3000 stores for management and employee support. In the words of </w:t>
      </w:r>
      <w:proofErr w:type="spellStart"/>
      <w:r w:rsidRPr="00206851">
        <w:rPr>
          <w:rFonts w:ascii="Times New Roman" w:eastAsia="Times New Roman" w:hAnsi="Times New Roman" w:cs="Times New Roman"/>
          <w:sz w:val="24"/>
          <w:szCs w:val="24"/>
        </w:rPr>
        <w:t>Danilkova</w:t>
      </w:r>
      <w:proofErr w:type="spellEnd"/>
      <w:r w:rsidRPr="00206851">
        <w:rPr>
          <w:rFonts w:ascii="Times New Roman" w:eastAsia="Times New Roman" w:hAnsi="Times New Roman" w:cs="Times New Roman"/>
          <w:sz w:val="24"/>
          <w:szCs w:val="24"/>
        </w:rPr>
        <w:t xml:space="preserve"> </w:t>
      </w:r>
      <w:r w:rsidRPr="00206851">
        <w:rPr>
          <w:rFonts w:ascii="Times New Roman" w:eastAsia="Times New Roman" w:hAnsi="Times New Roman" w:cs="Times New Roman"/>
          <w:i/>
          <w:iCs/>
          <w:sz w:val="24"/>
          <w:szCs w:val="24"/>
        </w:rPr>
        <w:t>et al.</w:t>
      </w:r>
      <w:r w:rsidRPr="00206851">
        <w:rPr>
          <w:rFonts w:ascii="Times New Roman" w:eastAsia="Times New Roman" w:hAnsi="Times New Roman" w:cs="Times New Roman"/>
          <w:sz w:val="24"/>
          <w:szCs w:val="24"/>
        </w:rPr>
        <w:t xml:space="preserve"> (2024) usage of this tool saves time on administrative staff planning by allowing managers to use real-time analytics to find the right person for a designated task. Zhu </w:t>
      </w:r>
      <w:r w:rsidRPr="00206851">
        <w:rPr>
          <w:rFonts w:ascii="Times New Roman" w:eastAsia="Times New Roman" w:hAnsi="Times New Roman" w:cs="Times New Roman"/>
          <w:i/>
          <w:iCs/>
          <w:sz w:val="24"/>
          <w:szCs w:val="24"/>
        </w:rPr>
        <w:t>et al.</w:t>
      </w:r>
      <w:r w:rsidRPr="00206851">
        <w:rPr>
          <w:rFonts w:ascii="Times New Roman" w:eastAsia="Times New Roman" w:hAnsi="Times New Roman" w:cs="Times New Roman"/>
          <w:sz w:val="24"/>
          <w:szCs w:val="24"/>
        </w:rPr>
        <w:t xml:space="preserve"> (2022) says in this case for valuing integration between the employees and the organization, P-J Fit is often paired with Person-Organization (P-O) Fit. Application of this digital process encourages the candidates to align their responses with organizational value of collaborative growth and inclusivity. The company has incorporated these soft skills into its data models to ensure that the hiring process is culturally compatible with employee sentiments.</w:t>
      </w:r>
    </w:p>
    <w:p w14:paraId="15B7EB01"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Tesco’s effectiveness lies in its ability to quickly fill up roles with individuals who have been deemed to be successful based on hard data prediction. In contrast to this, Sainsbury's effectiveness lies in their “Next-Level Strategy”. As said by Sulaiman </w:t>
      </w:r>
      <w:r w:rsidRPr="00206851">
        <w:rPr>
          <w:rFonts w:ascii="Times New Roman" w:eastAsia="Times New Roman" w:hAnsi="Times New Roman" w:cs="Times New Roman"/>
          <w:i/>
          <w:iCs/>
          <w:sz w:val="24"/>
          <w:szCs w:val="24"/>
        </w:rPr>
        <w:t>et al.</w:t>
      </w:r>
      <w:r w:rsidRPr="00206851">
        <w:rPr>
          <w:rFonts w:ascii="Times New Roman" w:eastAsia="Times New Roman" w:hAnsi="Times New Roman" w:cs="Times New Roman"/>
          <w:sz w:val="24"/>
          <w:szCs w:val="24"/>
        </w:rPr>
        <w:t xml:space="preserve"> (2025), this makes use of AI to empower the candidates during the hiring decisions and accelerate the company goals. According to P-J Fit focus, Tesco’s approach utilises dynamic matchmaking by performing skill-based role allocation on demand whereas Sainsbury’s offer systematic </w:t>
      </w:r>
      <w:r w:rsidRPr="00206851">
        <w:rPr>
          <w:rFonts w:ascii="Times New Roman" w:eastAsia="Times New Roman" w:hAnsi="Times New Roman" w:cs="Times New Roman"/>
          <w:sz w:val="24"/>
          <w:szCs w:val="24"/>
        </w:rPr>
        <w:lastRenderedPageBreak/>
        <w:t>evaluation maintaining a consistent quality. Tesco aims at high-volume recruitment whereas Sainsbury’s focuses on fair selection, reducing computational discrimination. Tesco uses in-house data science and Mistral AI partnership while Sainsbury’s uses automated digital assessment centres for tooling.</w:t>
      </w:r>
    </w:p>
    <w:p w14:paraId="4BBF4F64"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In conclusion, both the companies demonstrate that compliance with P-J Fit Theory is required in order to optimise the Digital HR Analytics. Tesco smartly employs forecasting tools to boost hiring speed and candidate adaptability while Sainsbury’s relies on uniform digital platforms and Smart AI to align operations with company principles. In the ever changing business environment of the modern times, by validating the P-J Fit model within the digital context makes HR Analytics no longer simply a technical upgrade. Wang (2024) cites that it has become a fundamental working unit that helps to build and sustain organizations in an increasingly volatile and unpredictable industry.</w:t>
      </w:r>
    </w:p>
    <w:p w14:paraId="05559ADB" w14:textId="77777777" w:rsidR="006E7764" w:rsidRPr="00206851" w:rsidRDefault="003164C8">
      <w:pPr>
        <w:pStyle w:val="Heading2"/>
      </w:pPr>
      <w:bookmarkStart w:id="21" w:name="_Toc231481579"/>
      <w:r w:rsidRPr="00206851">
        <w:t>2.6 Assessing the Impact of Digital HR Analytics on Aligning Workforce Planning with Organisational Talent Needs</w:t>
      </w:r>
      <w:bookmarkEnd w:id="21"/>
      <w:r w:rsidRPr="00206851">
        <w:t xml:space="preserve"> </w:t>
      </w:r>
    </w:p>
    <w:p w14:paraId="402269C6" w14:textId="77777777" w:rsidR="006E7764" w:rsidRPr="00206851" w:rsidRDefault="003164C8">
      <w:pPr>
        <w:spacing w:before="240" w:after="240" w:line="360" w:lineRule="auto"/>
        <w:jc w:val="center"/>
        <w:rPr>
          <w:rFonts w:ascii="Times New Roman" w:eastAsia="Times New Roman" w:hAnsi="Times New Roman" w:cs="Times New Roman"/>
          <w:sz w:val="24"/>
          <w:szCs w:val="24"/>
        </w:rPr>
      </w:pPr>
      <w:r w:rsidRPr="00206851">
        <w:rPr>
          <w:rFonts w:ascii="Times New Roman" w:eastAsia="Times New Roman" w:hAnsi="Times New Roman" w:cs="Times New Roman"/>
          <w:noProof/>
          <w:sz w:val="24"/>
          <w:szCs w:val="24"/>
          <w:lang w:val="en-IN" w:eastAsia="en-IN" w:bidi="ar-SA"/>
        </w:rPr>
        <w:drawing>
          <wp:inline distT="114300" distB="114300" distL="114300" distR="114300" wp14:anchorId="47D8AF44" wp14:editId="5EC8A106">
            <wp:extent cx="5026833" cy="311921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026833" cy="3119214"/>
                    </a:xfrm>
                    <a:prstGeom prst="rect">
                      <a:avLst/>
                    </a:prstGeom>
                    <a:ln/>
                  </pic:spPr>
                </pic:pic>
              </a:graphicData>
            </a:graphic>
          </wp:inline>
        </w:drawing>
      </w:r>
    </w:p>
    <w:p w14:paraId="03409CD6" w14:textId="77777777" w:rsidR="006E7764" w:rsidRPr="00206851" w:rsidRDefault="003164C8" w:rsidP="00B409E9">
      <w:pPr>
        <w:pStyle w:val="Heading4"/>
      </w:pPr>
      <w:bookmarkStart w:id="22" w:name="_Toc231480589"/>
      <w:bookmarkStart w:id="23" w:name="_Toc231559276"/>
      <w:r w:rsidRPr="00206851">
        <w:t>Figure 5: Heuristic Model of the Relationship between Strategic Workforce Management and Employee Engagement</w:t>
      </w:r>
      <w:bookmarkEnd w:id="22"/>
      <w:bookmarkEnd w:id="23"/>
      <w:r w:rsidRPr="00206851">
        <w:t xml:space="preserve"> </w:t>
      </w:r>
    </w:p>
    <w:p w14:paraId="60CD714B" w14:textId="77777777" w:rsidR="006E7764" w:rsidRPr="00206851" w:rsidRDefault="003164C8">
      <w:pPr>
        <w:spacing w:before="240" w:after="240" w:line="360" w:lineRule="auto"/>
        <w:jc w:val="center"/>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rPr>
        <w:t xml:space="preserve">(Source: </w:t>
      </w:r>
      <w:proofErr w:type="spellStart"/>
      <w:r w:rsidRPr="00206851">
        <w:rPr>
          <w:rFonts w:ascii="Times New Roman" w:eastAsia="Times New Roman" w:hAnsi="Times New Roman" w:cs="Times New Roman"/>
          <w:sz w:val="24"/>
          <w:szCs w:val="24"/>
          <w:highlight w:val="white"/>
        </w:rPr>
        <w:t>Ekom-Effeng</w:t>
      </w:r>
      <w:proofErr w:type="spellEnd"/>
      <w:r w:rsidRPr="00206851">
        <w:rPr>
          <w:rFonts w:ascii="Times New Roman" w:eastAsia="Times New Roman" w:hAnsi="Times New Roman" w:cs="Times New Roman"/>
          <w:sz w:val="24"/>
          <w:szCs w:val="24"/>
          <w:highlight w:val="white"/>
        </w:rPr>
        <w:t xml:space="preserve"> </w:t>
      </w:r>
      <w:r w:rsidRPr="00206851">
        <w:rPr>
          <w:rFonts w:ascii="Times New Roman" w:eastAsia="Times New Roman" w:hAnsi="Times New Roman" w:cs="Times New Roman"/>
          <w:i/>
          <w:iCs/>
          <w:sz w:val="24"/>
          <w:szCs w:val="24"/>
          <w:highlight w:val="white"/>
        </w:rPr>
        <w:t>et al.</w:t>
      </w:r>
      <w:r w:rsidRPr="00206851">
        <w:rPr>
          <w:rFonts w:ascii="Times New Roman" w:eastAsia="Times New Roman" w:hAnsi="Times New Roman" w:cs="Times New Roman"/>
          <w:sz w:val="24"/>
          <w:szCs w:val="24"/>
          <w:highlight w:val="white"/>
        </w:rPr>
        <w:t xml:space="preserve"> 2025)</w:t>
      </w:r>
    </w:p>
    <w:p w14:paraId="448022E3"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lastRenderedPageBreak/>
        <w:t xml:space="preserve">Digital HR analytics assists organisations in aligning their workforce to the needs of the business based on real-time data forecasts. Retail sectors such as Tesco and Sainsbury are known to have seasonal sales, customer </w:t>
      </w:r>
      <w:proofErr w:type="spellStart"/>
      <w:r w:rsidRPr="00206851">
        <w:rPr>
          <w:rFonts w:ascii="Times New Roman" w:eastAsia="Times New Roman" w:hAnsi="Times New Roman" w:cs="Times New Roman"/>
          <w:sz w:val="24"/>
          <w:szCs w:val="24"/>
        </w:rPr>
        <w:t>behavior</w:t>
      </w:r>
      <w:proofErr w:type="spellEnd"/>
      <w:r w:rsidRPr="00206851">
        <w:rPr>
          <w:rFonts w:ascii="Times New Roman" w:eastAsia="Times New Roman" w:hAnsi="Times New Roman" w:cs="Times New Roman"/>
          <w:sz w:val="24"/>
          <w:szCs w:val="24"/>
        </w:rPr>
        <w:t>, and economic environment that alter the need of the workforce very fast. HR analytics enables managers to forecast the staffing requirements, minimise staffing shortages, and enhance hiring choices.</w:t>
      </w:r>
    </w:p>
    <w:p w14:paraId="02C74ABE"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As mentioned by Rahma </w:t>
      </w:r>
      <w:r w:rsidRPr="00206851">
        <w:rPr>
          <w:rFonts w:ascii="Times New Roman" w:eastAsia="Times New Roman" w:hAnsi="Times New Roman" w:cs="Times New Roman"/>
          <w:i/>
          <w:iCs/>
          <w:sz w:val="24"/>
          <w:szCs w:val="24"/>
        </w:rPr>
        <w:t>et al.</w:t>
      </w:r>
      <w:r w:rsidRPr="00206851">
        <w:rPr>
          <w:rFonts w:ascii="Times New Roman" w:eastAsia="Times New Roman" w:hAnsi="Times New Roman" w:cs="Times New Roman"/>
          <w:sz w:val="24"/>
          <w:szCs w:val="24"/>
        </w:rPr>
        <w:t xml:space="preserve"> (2022), digital analytics enhance workforce planning by detecting skill deficiencies and predicting talent needs in the future .An example of this is Tesco that implements sophisticated data systems to track the productivity, attendance and customer demand of employees in the stores. This assists Tesco to better plan how many people they will need to staff and also makes sure that there is always the right people at the right time. Consequently, Tesco is able to react quicker to market shifts and enhance operational effectiveness (</w:t>
      </w:r>
      <w:proofErr w:type="spellStart"/>
      <w:r w:rsidRPr="00206851">
        <w:rPr>
          <w:rFonts w:ascii="Times New Roman" w:eastAsia="Times New Roman" w:hAnsi="Times New Roman" w:cs="Times New Roman"/>
          <w:sz w:val="24"/>
          <w:szCs w:val="24"/>
          <w:highlight w:val="white"/>
        </w:rPr>
        <w:t>Kostynets</w:t>
      </w:r>
      <w:proofErr w:type="spellEnd"/>
      <w:r w:rsidRPr="00206851">
        <w:rPr>
          <w:rFonts w:ascii="Times New Roman" w:eastAsia="Times New Roman" w:hAnsi="Times New Roman" w:cs="Times New Roman"/>
          <w:sz w:val="24"/>
          <w:szCs w:val="24"/>
          <w:highlight w:val="white"/>
        </w:rPr>
        <w:t xml:space="preserve"> and </w:t>
      </w:r>
      <w:proofErr w:type="spellStart"/>
      <w:r w:rsidRPr="00206851">
        <w:rPr>
          <w:rFonts w:ascii="Times New Roman" w:eastAsia="Times New Roman" w:hAnsi="Times New Roman" w:cs="Times New Roman"/>
          <w:sz w:val="24"/>
          <w:szCs w:val="24"/>
          <w:highlight w:val="white"/>
        </w:rPr>
        <w:t>Kostynets</w:t>
      </w:r>
      <w:proofErr w:type="spellEnd"/>
      <w:r w:rsidRPr="00206851">
        <w:rPr>
          <w:rFonts w:ascii="Times New Roman" w:eastAsia="Times New Roman" w:hAnsi="Times New Roman" w:cs="Times New Roman"/>
          <w:sz w:val="24"/>
          <w:szCs w:val="24"/>
          <w:highlight w:val="white"/>
        </w:rPr>
        <w:t>, 2023</w:t>
      </w:r>
      <w:r w:rsidRPr="00206851">
        <w:rPr>
          <w:rFonts w:ascii="Times New Roman" w:eastAsia="Times New Roman" w:hAnsi="Times New Roman" w:cs="Times New Roman"/>
          <w:sz w:val="24"/>
          <w:szCs w:val="24"/>
        </w:rPr>
        <w:t>).</w:t>
      </w:r>
    </w:p>
    <w:p w14:paraId="328AFA32"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Comparatively, Sainsbury has done the same, but the strategy is typically more aimed at incorporating HR analytics into the wider retail performs, including the supply chain and customer data. Such integration enables Sainsbury to make workforce planning in line with the overall business strategy. Nonetheless, other studies indicate that Sainsbury might not be as advanced in the area of predictive analysis as Tesco is (</w:t>
      </w:r>
      <w:r w:rsidRPr="00206851">
        <w:rPr>
          <w:rFonts w:ascii="Times New Roman" w:eastAsia="Times New Roman" w:hAnsi="Times New Roman" w:cs="Times New Roman"/>
          <w:sz w:val="24"/>
          <w:szCs w:val="24"/>
          <w:highlight w:val="white"/>
        </w:rPr>
        <w:t>Hokkanen, 2022</w:t>
      </w:r>
      <w:r w:rsidRPr="00206851">
        <w:rPr>
          <w:rFonts w:ascii="Times New Roman" w:eastAsia="Times New Roman" w:hAnsi="Times New Roman" w:cs="Times New Roman"/>
          <w:sz w:val="24"/>
          <w:szCs w:val="24"/>
        </w:rPr>
        <w:t>).</w:t>
      </w:r>
    </w:p>
    <w:p w14:paraId="18AD1939"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Digital HR analytics can also be used to make improved hiring decisions based on the data of candidates and job performance predictions. To illustrate, the organisations can rely on the past data of the hiring successes to determine the candidates who have greater chances of success. This saves on the cost of recruitment and enhances retention of employees. According to Wilson</w:t>
      </w:r>
      <w:r w:rsidRPr="00206851">
        <w:rPr>
          <w:rFonts w:ascii="Times New Roman" w:eastAsia="Times New Roman" w:hAnsi="Times New Roman" w:cs="Times New Roman"/>
          <w:sz w:val="24"/>
          <w:szCs w:val="24"/>
          <w:highlight w:val="white"/>
        </w:rPr>
        <w:t xml:space="preserve"> </w:t>
      </w:r>
      <w:r w:rsidRPr="00206851">
        <w:rPr>
          <w:rFonts w:ascii="Times New Roman" w:eastAsia="Times New Roman" w:hAnsi="Times New Roman" w:cs="Times New Roman"/>
          <w:i/>
          <w:iCs/>
          <w:sz w:val="24"/>
          <w:szCs w:val="24"/>
          <w:highlight w:val="white"/>
        </w:rPr>
        <w:t>et al.</w:t>
      </w:r>
      <w:r w:rsidRPr="00206851">
        <w:rPr>
          <w:rFonts w:ascii="Times New Roman" w:eastAsia="Times New Roman" w:hAnsi="Times New Roman" w:cs="Times New Roman"/>
          <w:sz w:val="24"/>
          <w:szCs w:val="24"/>
          <w:highlight w:val="white"/>
        </w:rPr>
        <w:t xml:space="preserve"> (2024), </w:t>
      </w:r>
      <w:r w:rsidRPr="00206851">
        <w:rPr>
          <w:rFonts w:ascii="Times New Roman" w:eastAsia="Times New Roman" w:hAnsi="Times New Roman" w:cs="Times New Roman"/>
          <w:sz w:val="24"/>
          <w:szCs w:val="24"/>
        </w:rPr>
        <w:t>Tesco has employed data-driven recruitment strategies to enhance the quality of hiring and minimize turnover.</w:t>
      </w:r>
    </w:p>
    <w:p w14:paraId="43AD6E02"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Better employee engagement and performance management is another significant benefit of HR analytics. Evaluations of employee feedback and performance data enable companies to develop superior training programmes and career development plans. This assists in synchronizing skills of employees with organisational objectives. In the words of </w:t>
      </w:r>
      <w:r w:rsidRPr="00206851">
        <w:rPr>
          <w:rFonts w:ascii="Times New Roman" w:eastAsia="Times New Roman" w:hAnsi="Times New Roman" w:cs="Times New Roman"/>
          <w:sz w:val="24"/>
          <w:szCs w:val="24"/>
          <w:highlight w:val="white"/>
        </w:rPr>
        <w:t xml:space="preserve">Winton </w:t>
      </w:r>
      <w:r w:rsidRPr="00206851">
        <w:rPr>
          <w:rFonts w:ascii="Times New Roman" w:eastAsia="Times New Roman" w:hAnsi="Times New Roman" w:cs="Times New Roman"/>
          <w:i/>
          <w:iCs/>
          <w:sz w:val="24"/>
          <w:szCs w:val="24"/>
          <w:highlight w:val="white"/>
        </w:rPr>
        <w:t>et al</w:t>
      </w:r>
      <w:r w:rsidRPr="00206851">
        <w:rPr>
          <w:rFonts w:ascii="Times New Roman" w:eastAsia="Times New Roman" w:hAnsi="Times New Roman" w:cs="Times New Roman"/>
          <w:sz w:val="24"/>
          <w:szCs w:val="24"/>
          <w:highlight w:val="white"/>
        </w:rPr>
        <w:t>. (2026),</w:t>
      </w:r>
      <w:r w:rsidRPr="00206851">
        <w:rPr>
          <w:rFonts w:ascii="Times New Roman" w:eastAsia="Times New Roman" w:hAnsi="Times New Roman" w:cs="Times New Roman"/>
          <w:sz w:val="24"/>
          <w:szCs w:val="24"/>
        </w:rPr>
        <w:t xml:space="preserve"> the vast digital infrastructure of Tesco enables it to control the performance of its employees in various locations, which puts Tesco at an advantage in its workforce planning.</w:t>
      </w:r>
    </w:p>
    <w:p w14:paraId="6F621572"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Sainsbury, in its turn, is much more concerned with employee experience and quality of customer service. Its HR analytics systems are usually applied to enhance staff satisfaction </w:t>
      </w:r>
      <w:r w:rsidRPr="00206851">
        <w:rPr>
          <w:rFonts w:ascii="Times New Roman" w:eastAsia="Times New Roman" w:hAnsi="Times New Roman" w:cs="Times New Roman"/>
          <w:sz w:val="24"/>
          <w:szCs w:val="24"/>
        </w:rPr>
        <w:lastRenderedPageBreak/>
        <w:t xml:space="preserve">levels and service delivery which are some of the success factors in retail. In the view of </w:t>
      </w:r>
      <w:r w:rsidRPr="00206851">
        <w:rPr>
          <w:rFonts w:ascii="Times New Roman" w:eastAsia="Times New Roman" w:hAnsi="Times New Roman" w:cs="Times New Roman"/>
          <w:sz w:val="24"/>
          <w:szCs w:val="24"/>
          <w:highlight w:val="white"/>
        </w:rPr>
        <w:t xml:space="preserve">Zhang </w:t>
      </w:r>
      <w:r w:rsidRPr="00206851">
        <w:rPr>
          <w:rFonts w:ascii="Times New Roman" w:eastAsia="Times New Roman" w:hAnsi="Times New Roman" w:cs="Times New Roman"/>
          <w:i/>
          <w:iCs/>
          <w:sz w:val="24"/>
          <w:szCs w:val="24"/>
          <w:highlight w:val="white"/>
        </w:rPr>
        <w:t>et al.</w:t>
      </w:r>
      <w:r w:rsidRPr="00206851">
        <w:rPr>
          <w:rFonts w:ascii="Times New Roman" w:eastAsia="Times New Roman" w:hAnsi="Times New Roman" w:cs="Times New Roman"/>
          <w:sz w:val="24"/>
          <w:szCs w:val="24"/>
          <w:highlight w:val="white"/>
        </w:rPr>
        <w:t xml:space="preserve"> (2025), </w:t>
      </w:r>
      <w:r w:rsidRPr="00206851">
        <w:rPr>
          <w:rFonts w:ascii="Times New Roman" w:eastAsia="Times New Roman" w:hAnsi="Times New Roman" w:cs="Times New Roman"/>
          <w:sz w:val="24"/>
          <w:szCs w:val="24"/>
        </w:rPr>
        <w:t>this strategy contributes to alignment in the workforce; it might not be as predictive of workforce planning as Tesco.</w:t>
      </w:r>
    </w:p>
    <w:p w14:paraId="20DDA4A3"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Along with these advantages, there are also difficulties in the application of Digital HR analytics. It can be limited by data privacy issues, insufficient skilled HR analysts, and high implementation costs. Both Tesco and Sainsbury’s will need to be ethical in using employee data and invest in employee training to maximise the advantages of analytics systems (</w:t>
      </w:r>
      <w:r w:rsidRPr="00206851">
        <w:rPr>
          <w:rFonts w:ascii="Times New Roman" w:eastAsia="Times New Roman" w:hAnsi="Times New Roman" w:cs="Times New Roman"/>
          <w:sz w:val="24"/>
          <w:szCs w:val="24"/>
          <w:highlight w:val="white"/>
        </w:rPr>
        <w:t>Tarannum, 2026</w:t>
      </w:r>
      <w:r w:rsidRPr="00206851">
        <w:rPr>
          <w:rFonts w:ascii="Times New Roman" w:eastAsia="Times New Roman" w:hAnsi="Times New Roman" w:cs="Times New Roman"/>
          <w:sz w:val="24"/>
          <w:szCs w:val="24"/>
        </w:rPr>
        <w:t>).</w:t>
      </w:r>
    </w:p>
    <w:p w14:paraId="7201BC2E"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In general, digital HR analytics can be very instrumental in workforce planning and alignment to organisational talent needs. Tesco seems to be more concerned with advanced analytics and predictive planning, whereas Sainsbury is more concerned with integration and employee experience. Both strategies will make better workforce management, whereas Tesco could possess a competitive edge because of its more developed application of data-driven decisions.</w:t>
      </w:r>
    </w:p>
    <w:p w14:paraId="479D2F0A" w14:textId="77777777" w:rsidR="006E7764" w:rsidRPr="00206851" w:rsidRDefault="003164C8">
      <w:pPr>
        <w:pStyle w:val="Heading2"/>
      </w:pPr>
      <w:bookmarkStart w:id="24" w:name="_Toc231481580"/>
      <w:r w:rsidRPr="00206851">
        <w:t>2.7 Investigating the Adoption and Strategic Value of Digital HR Analytics within the UK Grocery Retail Sector</w:t>
      </w:r>
      <w:bookmarkEnd w:id="24"/>
    </w:p>
    <w:p w14:paraId="7422760F" w14:textId="77777777" w:rsidR="006E7764" w:rsidRPr="00206851" w:rsidRDefault="003164C8">
      <w:pPr>
        <w:spacing w:before="240" w:after="240" w:line="360" w:lineRule="auto"/>
        <w:jc w:val="center"/>
        <w:rPr>
          <w:rFonts w:ascii="Times New Roman" w:eastAsia="Times New Roman" w:hAnsi="Times New Roman" w:cs="Times New Roman"/>
          <w:sz w:val="24"/>
          <w:szCs w:val="24"/>
        </w:rPr>
      </w:pPr>
      <w:r w:rsidRPr="00206851">
        <w:rPr>
          <w:rFonts w:ascii="Times New Roman" w:eastAsia="Times New Roman" w:hAnsi="Times New Roman" w:cs="Times New Roman"/>
          <w:noProof/>
          <w:sz w:val="24"/>
          <w:szCs w:val="24"/>
          <w:lang w:val="en-IN" w:eastAsia="en-IN" w:bidi="ar-SA"/>
        </w:rPr>
        <w:drawing>
          <wp:inline distT="114300" distB="114300" distL="114300" distR="114300" wp14:anchorId="51D6591E" wp14:editId="2725A9FE">
            <wp:extent cx="5229225" cy="27051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229225" cy="2705100"/>
                    </a:xfrm>
                    <a:prstGeom prst="rect">
                      <a:avLst/>
                    </a:prstGeom>
                    <a:ln/>
                  </pic:spPr>
                </pic:pic>
              </a:graphicData>
            </a:graphic>
          </wp:inline>
        </w:drawing>
      </w:r>
    </w:p>
    <w:p w14:paraId="69181F13" w14:textId="77777777" w:rsidR="006E7764" w:rsidRPr="00206851" w:rsidRDefault="003164C8" w:rsidP="00B409E9">
      <w:pPr>
        <w:pStyle w:val="Heading4"/>
      </w:pPr>
      <w:bookmarkStart w:id="25" w:name="_Toc231480590"/>
      <w:bookmarkStart w:id="26" w:name="_Toc231559277"/>
      <w:r w:rsidRPr="00206851">
        <w:t>Figure 6: Conceptual Framework</w:t>
      </w:r>
      <w:bookmarkEnd w:id="25"/>
      <w:bookmarkEnd w:id="26"/>
    </w:p>
    <w:p w14:paraId="5D6CFF08" w14:textId="77777777" w:rsidR="006E7764" w:rsidRPr="00206851" w:rsidRDefault="003164C8">
      <w:pPr>
        <w:spacing w:before="240" w:after="240" w:line="360" w:lineRule="auto"/>
        <w:jc w:val="center"/>
        <w:rPr>
          <w:rFonts w:ascii="Times New Roman" w:eastAsia="Times New Roman" w:hAnsi="Times New Roman" w:cs="Times New Roman"/>
          <w:sz w:val="24"/>
          <w:szCs w:val="24"/>
          <w:highlight w:val="white"/>
        </w:rPr>
      </w:pPr>
      <w:r w:rsidRPr="00206851">
        <w:rPr>
          <w:rFonts w:ascii="Times New Roman" w:eastAsia="Times New Roman" w:hAnsi="Times New Roman" w:cs="Times New Roman"/>
          <w:sz w:val="24"/>
          <w:szCs w:val="24"/>
        </w:rPr>
        <w:t xml:space="preserve">(Source: </w:t>
      </w:r>
      <w:r w:rsidRPr="00206851">
        <w:rPr>
          <w:rFonts w:ascii="Times New Roman" w:eastAsia="Times New Roman" w:hAnsi="Times New Roman" w:cs="Times New Roman"/>
          <w:sz w:val="24"/>
          <w:szCs w:val="24"/>
          <w:highlight w:val="white"/>
        </w:rPr>
        <w:t xml:space="preserve">Di Lauro </w:t>
      </w:r>
      <w:r w:rsidRPr="00206851">
        <w:rPr>
          <w:rFonts w:ascii="Times New Roman" w:eastAsia="Times New Roman" w:hAnsi="Times New Roman" w:cs="Times New Roman"/>
          <w:i/>
          <w:iCs/>
          <w:sz w:val="24"/>
          <w:szCs w:val="24"/>
          <w:highlight w:val="white"/>
        </w:rPr>
        <w:t>et al.</w:t>
      </w:r>
      <w:r w:rsidRPr="00206851">
        <w:rPr>
          <w:rFonts w:ascii="Times New Roman" w:eastAsia="Times New Roman" w:hAnsi="Times New Roman" w:cs="Times New Roman"/>
          <w:sz w:val="24"/>
          <w:szCs w:val="24"/>
          <w:highlight w:val="white"/>
        </w:rPr>
        <w:t xml:space="preserve"> 2025)</w:t>
      </w:r>
    </w:p>
    <w:p w14:paraId="3980BBA9"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Digital transformation and competition has led to a rise in adoption of digital HR analytics in the UK grocery retail sector over the past years. Retail businesses such as Tesco and Sainsbury </w:t>
      </w:r>
      <w:r w:rsidRPr="00206851">
        <w:rPr>
          <w:rFonts w:ascii="Times New Roman" w:eastAsia="Times New Roman" w:hAnsi="Times New Roman" w:cs="Times New Roman"/>
          <w:sz w:val="24"/>
          <w:szCs w:val="24"/>
        </w:rPr>
        <w:lastRenderedPageBreak/>
        <w:t>are in a fast paced environment where labour management is crucial. Digital HR analytics has a strategic value, because it enhances the decision-making process, minimizes spending, and facilitates long-term business objectives through predictive accuracy and precision.</w:t>
      </w:r>
    </w:p>
    <w:p w14:paraId="1AAC0F80"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In the words of </w:t>
      </w:r>
      <w:r w:rsidRPr="00206851">
        <w:rPr>
          <w:rFonts w:ascii="Times New Roman" w:eastAsia="Times New Roman" w:hAnsi="Times New Roman" w:cs="Times New Roman"/>
          <w:sz w:val="24"/>
          <w:szCs w:val="24"/>
          <w:highlight w:val="white"/>
        </w:rPr>
        <w:t>Hokkanen, (2022</w:t>
      </w:r>
      <w:r w:rsidRPr="00206851">
        <w:rPr>
          <w:rFonts w:ascii="Times New Roman" w:eastAsia="Times New Roman" w:hAnsi="Times New Roman" w:cs="Times New Roman"/>
          <w:sz w:val="24"/>
          <w:szCs w:val="24"/>
        </w:rPr>
        <w:t>), studies indicate that digitization in retail is closely associated with integrating analytics into various business operations. Tesco is regarded as a digital innovator, regularly implementing advanced technologies, such as data analytics, artificial intelligence, and automation. These technologies assist Tesco to optimise workforce and align HR strategies to overall business goals (</w:t>
      </w:r>
      <w:proofErr w:type="spellStart"/>
      <w:r w:rsidRPr="00206851">
        <w:rPr>
          <w:rFonts w:ascii="Times New Roman" w:eastAsia="Times New Roman" w:hAnsi="Times New Roman" w:cs="Times New Roman"/>
          <w:sz w:val="24"/>
          <w:szCs w:val="24"/>
          <w:highlight w:val="white"/>
        </w:rPr>
        <w:t>Kostynets</w:t>
      </w:r>
      <w:proofErr w:type="spellEnd"/>
      <w:r w:rsidRPr="00206851">
        <w:rPr>
          <w:rFonts w:ascii="Times New Roman" w:eastAsia="Times New Roman" w:hAnsi="Times New Roman" w:cs="Times New Roman"/>
          <w:sz w:val="24"/>
          <w:szCs w:val="24"/>
          <w:highlight w:val="white"/>
        </w:rPr>
        <w:t xml:space="preserve"> and </w:t>
      </w:r>
      <w:proofErr w:type="spellStart"/>
      <w:r w:rsidRPr="00206851">
        <w:rPr>
          <w:rFonts w:ascii="Times New Roman" w:eastAsia="Times New Roman" w:hAnsi="Times New Roman" w:cs="Times New Roman"/>
          <w:sz w:val="24"/>
          <w:szCs w:val="24"/>
          <w:highlight w:val="white"/>
        </w:rPr>
        <w:t>Kostynets</w:t>
      </w:r>
      <w:proofErr w:type="spellEnd"/>
      <w:r w:rsidRPr="00206851">
        <w:rPr>
          <w:rFonts w:ascii="Times New Roman" w:eastAsia="Times New Roman" w:hAnsi="Times New Roman" w:cs="Times New Roman"/>
          <w:sz w:val="24"/>
          <w:szCs w:val="24"/>
          <w:highlight w:val="white"/>
        </w:rPr>
        <w:t>, 2023</w:t>
      </w:r>
      <w:r w:rsidRPr="00206851">
        <w:rPr>
          <w:rFonts w:ascii="Times New Roman" w:eastAsia="Times New Roman" w:hAnsi="Times New Roman" w:cs="Times New Roman"/>
          <w:sz w:val="24"/>
          <w:szCs w:val="24"/>
        </w:rPr>
        <w:t>).</w:t>
      </w:r>
    </w:p>
    <w:p w14:paraId="55DB5174"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Utilizing HR analytics at Tesco is strategic in the areas of workforce forecasting, performance tracking, and data-driven recruitment. Through big data, Tesco will be able to establish trends and patterns that will help in making improved decisions. As mentioned by </w:t>
      </w:r>
      <w:r w:rsidRPr="00206851">
        <w:rPr>
          <w:rFonts w:ascii="Times New Roman" w:eastAsia="Times New Roman" w:hAnsi="Times New Roman" w:cs="Times New Roman"/>
          <w:sz w:val="24"/>
          <w:szCs w:val="24"/>
          <w:highlight w:val="white"/>
        </w:rPr>
        <w:t xml:space="preserve">Naeem and Thomas, (2025), </w:t>
      </w:r>
      <w:r w:rsidRPr="00206851">
        <w:rPr>
          <w:rFonts w:ascii="Times New Roman" w:eastAsia="Times New Roman" w:hAnsi="Times New Roman" w:cs="Times New Roman"/>
          <w:sz w:val="24"/>
          <w:szCs w:val="24"/>
        </w:rPr>
        <w:t xml:space="preserve">This presents Tesco with a high competitive edge in handling its employees and enhancing customer service. </w:t>
      </w:r>
    </w:p>
    <w:p w14:paraId="59D0B292"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Comparatively, Sainsbury has also embraced digital HR analytics albeit in a slightly different manner. Its plan focuses on the integration of HR systems with other business operations, e.g., marketing and operations. This will enable Sainsbury to make a more interconnected and flexible organisation. As an example, data related to customer behaviour can be used to change the number of staff and enhance service quality (</w:t>
      </w:r>
      <w:r w:rsidRPr="00206851">
        <w:rPr>
          <w:rFonts w:ascii="Times New Roman" w:eastAsia="Times New Roman" w:hAnsi="Times New Roman" w:cs="Times New Roman"/>
          <w:sz w:val="24"/>
          <w:szCs w:val="24"/>
          <w:highlight w:val="white"/>
        </w:rPr>
        <w:t>Jones, 2025</w:t>
      </w:r>
      <w:r w:rsidRPr="00206851">
        <w:rPr>
          <w:rFonts w:ascii="Times New Roman" w:eastAsia="Times New Roman" w:hAnsi="Times New Roman" w:cs="Times New Roman"/>
          <w:sz w:val="24"/>
          <w:szCs w:val="24"/>
        </w:rPr>
        <w:t>).</w:t>
      </w:r>
    </w:p>
    <w:p w14:paraId="365F664D"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Enhancing organisational performance is also viewed as the strategic value of HR analytics. </w:t>
      </w:r>
      <w:r w:rsidRPr="00206851">
        <w:rPr>
          <w:rFonts w:ascii="Times New Roman" w:eastAsia="Times New Roman" w:hAnsi="Times New Roman" w:cs="Times New Roman"/>
          <w:sz w:val="24"/>
          <w:szCs w:val="24"/>
          <w:highlight w:val="white"/>
        </w:rPr>
        <w:t xml:space="preserve">Mariani and Borghi, (2024), </w:t>
      </w:r>
      <w:r w:rsidRPr="00206851">
        <w:rPr>
          <w:rFonts w:ascii="Times New Roman" w:eastAsia="Times New Roman" w:hAnsi="Times New Roman" w:cs="Times New Roman"/>
          <w:sz w:val="24"/>
          <w:szCs w:val="24"/>
        </w:rPr>
        <w:t>indicate that businesses that embrace HR analytics are more bound to record improved productivity and enhanced employee outcomes. This is supported by the powerful digital infrastructure Tesco has where real-time decisions are made across its stores.</w:t>
      </w:r>
    </w:p>
    <w:p w14:paraId="04E47AF5"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Nevertheless, the strategy used by Sainsbury can be advantageous in terms of flexibility and people oriented policies. </w:t>
      </w:r>
      <w:r w:rsidRPr="00206851">
        <w:rPr>
          <w:rFonts w:ascii="Times New Roman" w:eastAsia="Times New Roman" w:hAnsi="Times New Roman" w:cs="Times New Roman"/>
          <w:sz w:val="24"/>
          <w:szCs w:val="24"/>
          <w:highlight w:val="white"/>
        </w:rPr>
        <w:t xml:space="preserve">Zhang </w:t>
      </w:r>
      <w:r w:rsidRPr="00206851">
        <w:rPr>
          <w:rFonts w:ascii="Times New Roman" w:eastAsia="Times New Roman" w:hAnsi="Times New Roman" w:cs="Times New Roman"/>
          <w:i/>
          <w:iCs/>
          <w:sz w:val="24"/>
          <w:szCs w:val="24"/>
          <w:highlight w:val="white"/>
        </w:rPr>
        <w:t>et al.</w:t>
      </w:r>
      <w:r w:rsidRPr="00206851">
        <w:rPr>
          <w:rFonts w:ascii="Times New Roman" w:eastAsia="Times New Roman" w:hAnsi="Times New Roman" w:cs="Times New Roman"/>
          <w:sz w:val="24"/>
          <w:szCs w:val="24"/>
          <w:highlight w:val="white"/>
        </w:rPr>
        <w:t xml:space="preserve"> (2025) noted that </w:t>
      </w:r>
      <w:r w:rsidRPr="00206851">
        <w:rPr>
          <w:rFonts w:ascii="Times New Roman" w:eastAsia="Times New Roman" w:hAnsi="Times New Roman" w:cs="Times New Roman"/>
          <w:sz w:val="24"/>
          <w:szCs w:val="24"/>
        </w:rPr>
        <w:t>specialisation in employee engagement and customer experience will enable Sainsbury to create a good organisational culture, which is crucial in the service-oriented retail industry.</w:t>
      </w:r>
    </w:p>
    <w:p w14:paraId="4C4DBA75"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The other significant consideration is the presence of the external pressure, including labour shortages and evolving customer expectations. The issue of workforce availability and skills gap have become more problematic in the UK retail sector (</w:t>
      </w:r>
      <w:r w:rsidRPr="00206851">
        <w:rPr>
          <w:rFonts w:ascii="Times New Roman" w:eastAsia="Times New Roman" w:hAnsi="Times New Roman" w:cs="Times New Roman"/>
          <w:sz w:val="24"/>
          <w:szCs w:val="24"/>
          <w:highlight w:val="white"/>
        </w:rPr>
        <w:t>Jones, 2025</w:t>
      </w:r>
      <w:r w:rsidRPr="00206851">
        <w:rPr>
          <w:rFonts w:ascii="Times New Roman" w:eastAsia="Times New Roman" w:hAnsi="Times New Roman" w:cs="Times New Roman"/>
          <w:sz w:val="24"/>
          <w:szCs w:val="24"/>
        </w:rPr>
        <w:t xml:space="preserve">). Digital HR analytics </w:t>
      </w:r>
      <w:r w:rsidRPr="00206851">
        <w:rPr>
          <w:rFonts w:ascii="Times New Roman" w:eastAsia="Times New Roman" w:hAnsi="Times New Roman" w:cs="Times New Roman"/>
          <w:sz w:val="24"/>
          <w:szCs w:val="24"/>
        </w:rPr>
        <w:lastRenderedPageBreak/>
        <w:t>assists organisations to react to such challenges by enhancing the planning of the workforce and detecting future skills needs.</w:t>
      </w:r>
    </w:p>
    <w:p w14:paraId="5CF6EFD9"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Although these are the advantages, HR analytics is not embraced without difficulties. The challenges that organisations might encounter are absence of technical skills, resistance to change and high costs of implementations. As suggested by Tarannum, (2026), Tesco and Sainsbury have to invest in training and digital infrastructure in order to maximise the value of HR analytics.</w:t>
      </w:r>
    </w:p>
    <w:p w14:paraId="085C2D67"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In general, digital HR analytics can be of great strategic importance in the UK grocery retail market. It seems that Tesco is more ahead of Sainsbury in terms of analytics to make strategic decisions, whereas Sainsbury is oriented on integration and employee experience. Both methods have their merits, yet a high level of data-driven strategy implemented by Tesco can have more long-term advantages.</w:t>
      </w:r>
    </w:p>
    <w:p w14:paraId="53468C87" w14:textId="77777777" w:rsidR="006E7764" w:rsidRPr="00206851" w:rsidRDefault="003164C8">
      <w:pPr>
        <w:pStyle w:val="Heading2"/>
      </w:pPr>
      <w:bookmarkStart w:id="27" w:name="_Toc231481581"/>
      <w:r w:rsidRPr="00206851">
        <w:t>2.8 Literature gap</w:t>
      </w:r>
      <w:bookmarkEnd w:id="27"/>
      <w:r w:rsidRPr="00206851">
        <w:t xml:space="preserve"> </w:t>
      </w:r>
    </w:p>
    <w:p w14:paraId="5489F527"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In the UK retail industry, while the digital adoption of HR Analytics has led to a systematic and algorithmic talent management, a substantial disconnection exists between the theoretical potential and operational reality. This disconnection or void is necessary for validating new investigation in the future. Although data centric tools are being treated as the ultimatum in the digital context, it fails to define the precise mechanism using which this system influences Strategic Workforce Planning in the long run. Previous studies like Awasthi </w:t>
      </w:r>
      <w:r w:rsidRPr="00206851">
        <w:rPr>
          <w:rFonts w:ascii="Times New Roman" w:eastAsia="Times New Roman" w:hAnsi="Times New Roman" w:cs="Times New Roman"/>
          <w:i/>
          <w:iCs/>
          <w:sz w:val="24"/>
          <w:szCs w:val="24"/>
        </w:rPr>
        <w:t>et al.</w:t>
      </w:r>
      <w:r w:rsidRPr="00206851">
        <w:rPr>
          <w:rFonts w:ascii="Times New Roman" w:eastAsia="Times New Roman" w:hAnsi="Times New Roman" w:cs="Times New Roman"/>
          <w:sz w:val="24"/>
          <w:szCs w:val="24"/>
        </w:rPr>
        <w:t xml:space="preserve"> (2023), have limitedly investigated the transition to predictive and outcome-based processing which this study aims to include and address this gap with proper evidence. There is a conscious gap on the company’s end in verifying and authenticating data. Accountability management remains unanswered when hiring is done by a co-decision between human managers and automated system responses.</w:t>
      </w:r>
    </w:p>
    <w:p w14:paraId="4B8EB867"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There is a comparative deficiency in the analytical transparency of Tesco noted in the absence of legitimate data concerning specific recruitment tracking metrics and how talent depreciation is lessened. Sainsbury’s internal data quality issues have not been scrutinized effectively revealing skill gaps within the HR team that act as operational hurdles. Moreover the Cultural Debt incurred from the depletion of workplace trust and cohesion caused by unmonitored AI behaviours remains unresearched. According to Roul </w:t>
      </w:r>
      <w:r w:rsidRPr="00206851">
        <w:rPr>
          <w:rFonts w:ascii="Times New Roman" w:eastAsia="Times New Roman" w:hAnsi="Times New Roman" w:cs="Times New Roman"/>
          <w:i/>
          <w:iCs/>
          <w:sz w:val="24"/>
          <w:szCs w:val="24"/>
        </w:rPr>
        <w:t>et al.</w:t>
      </w:r>
      <w:r w:rsidRPr="00206851">
        <w:rPr>
          <w:rFonts w:ascii="Times New Roman" w:eastAsia="Times New Roman" w:hAnsi="Times New Roman" w:cs="Times New Roman"/>
          <w:sz w:val="24"/>
          <w:szCs w:val="24"/>
        </w:rPr>
        <w:t xml:space="preserve"> (2025), shifting of talent allocation </w:t>
      </w:r>
      <w:r w:rsidRPr="00206851">
        <w:rPr>
          <w:rFonts w:ascii="Times New Roman" w:eastAsia="Times New Roman" w:hAnsi="Times New Roman" w:cs="Times New Roman"/>
          <w:sz w:val="24"/>
          <w:szCs w:val="24"/>
        </w:rPr>
        <w:lastRenderedPageBreak/>
        <w:t>from static to real-time proficiency leaves room for researchers to explore its impact in employee agency and organizational stability.</w:t>
      </w:r>
    </w:p>
    <w:p w14:paraId="3D451C16" w14:textId="77777777" w:rsidR="006E7764" w:rsidRPr="00206851" w:rsidRDefault="003164C8">
      <w:pPr>
        <w:pStyle w:val="Heading2"/>
        <w:keepNext w:val="0"/>
        <w:keepLines w:val="0"/>
        <w:spacing w:after="80"/>
      </w:pPr>
      <w:bookmarkStart w:id="28" w:name="_Toc231481582"/>
      <w:r w:rsidRPr="00206851">
        <w:t>2.9 Research Questions Emerging from the Literature Review</w:t>
      </w:r>
      <w:bookmarkEnd w:id="28"/>
    </w:p>
    <w:p w14:paraId="1F535B93" w14:textId="77777777" w:rsidR="006E7764" w:rsidRPr="00206851" w:rsidRDefault="003164C8">
      <w:pPr>
        <w:numPr>
          <w:ilvl w:val="0"/>
          <w:numId w:val="3"/>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How does digital HR analytics improve hiring decisions, recruitment effectiveness and employee-job alignment within Tesco and Sainsbury’s?</w:t>
      </w:r>
    </w:p>
    <w:p w14:paraId="5BECD93D" w14:textId="77777777" w:rsidR="006E7764" w:rsidRPr="00206851" w:rsidRDefault="003164C8">
      <w:pPr>
        <w:numPr>
          <w:ilvl w:val="0"/>
          <w:numId w:val="3"/>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How does digital HR analytics contribute to strategic workforce planning and predictive workforce management within the UK grocery retail sector?</w:t>
      </w:r>
    </w:p>
    <w:p w14:paraId="2856D3E6" w14:textId="77777777" w:rsidR="006E7764" w:rsidRPr="00206851" w:rsidRDefault="003164C8">
      <w:pPr>
        <w:numPr>
          <w:ilvl w:val="0"/>
          <w:numId w:val="3"/>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Why is digital HR analytics considered strategically valuable for organisational performance, evidence-based decision-making and competitive positioning?</w:t>
      </w:r>
    </w:p>
    <w:p w14:paraId="260BF71F" w14:textId="77777777" w:rsidR="006E7764" w:rsidRPr="00206851" w:rsidRDefault="003164C8">
      <w:pPr>
        <w:numPr>
          <w:ilvl w:val="0"/>
          <w:numId w:val="3"/>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Why do organisations face challenges related to accountability, data verification and automated decision-making in digital HR analytics systems?</w:t>
      </w:r>
    </w:p>
    <w:p w14:paraId="34142E90" w14:textId="77777777" w:rsidR="006E7764" w:rsidRPr="00206851" w:rsidRDefault="003164C8">
      <w:pPr>
        <w:numPr>
          <w:ilvl w:val="0"/>
          <w:numId w:val="3"/>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How do external pressures such as labour shortages, workforce availability and skill gaps influence the adoption of digital HR analytics within Tesco and Sainsbury’s?</w:t>
      </w:r>
    </w:p>
    <w:p w14:paraId="054B1D0A" w14:textId="77777777" w:rsidR="006E7764" w:rsidRPr="00206851" w:rsidRDefault="003164C8">
      <w:pPr>
        <w:numPr>
          <w:ilvl w:val="0"/>
          <w:numId w:val="3"/>
        </w:numPr>
        <w:spacing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How do Tesco and Sainsbury’s differ in the implementation and effectiveness of digital HR analytics within workforce planning and recruitment processes?</w:t>
      </w:r>
    </w:p>
    <w:p w14:paraId="2DA5AA21" w14:textId="77777777" w:rsidR="006E7764" w:rsidRPr="00206851" w:rsidRDefault="003164C8">
      <w:pPr>
        <w:pStyle w:val="Heading2"/>
      </w:pPr>
      <w:bookmarkStart w:id="29" w:name="_Toc231481583"/>
      <w:r w:rsidRPr="00206851">
        <w:t>2.10 Conclusion</w:t>
      </w:r>
      <w:bookmarkEnd w:id="29"/>
      <w:r w:rsidRPr="00206851">
        <w:t xml:space="preserve"> </w:t>
      </w:r>
    </w:p>
    <w:p w14:paraId="477C6EE2"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rPr>
          <w:rFonts w:ascii="Times New Roman" w:eastAsia="Times New Roman" w:hAnsi="Times New Roman" w:cs="Times New Roman"/>
          <w:sz w:val="24"/>
          <w:szCs w:val="24"/>
        </w:rPr>
        <w:t xml:space="preserve">This chapter has demonstrated that digital HR analytics is a valuable tool toward enhancing workforce planning and hiring decisions within the UK grocery retail sector. Tesco and Sainsbury employ digital systems to oversee their employees, yet they do so in varying ways. Tesco is more oriented towards high-tech data analytics and predictive decision-making, whereas Sainsbury is more oriented towards integration and employee experience. Digital HR analytics can be used to ensure that organisations match their workforce to business requirements, enhance recruitment and boost efficiency. But there are still such obstacles as cost, data privacy, and skills gaps. In general, digital HR analytics is important in assisting strategic HR decision-making within the retail organisations.   </w:t>
      </w:r>
    </w:p>
    <w:p w14:paraId="0BB6A51A" w14:textId="77777777" w:rsidR="006E7764" w:rsidRPr="00206851" w:rsidRDefault="003164C8">
      <w:pPr>
        <w:spacing w:before="240" w:after="240" w:line="360" w:lineRule="auto"/>
        <w:jc w:val="both"/>
        <w:rPr>
          <w:rFonts w:ascii="Times New Roman" w:eastAsia="Times New Roman" w:hAnsi="Times New Roman" w:cs="Times New Roman"/>
          <w:sz w:val="24"/>
          <w:szCs w:val="24"/>
        </w:rPr>
      </w:pPr>
      <w:r w:rsidRPr="00206851">
        <w:br w:type="page"/>
      </w:r>
    </w:p>
    <w:p w14:paraId="78E8977B" w14:textId="77777777" w:rsidR="006E7764" w:rsidRPr="00DB23EC" w:rsidRDefault="003164C8">
      <w:pPr>
        <w:pStyle w:val="Heading1"/>
      </w:pPr>
      <w:bookmarkStart w:id="30" w:name="_Toc231481584"/>
      <w:r w:rsidRPr="00DB23EC">
        <w:lastRenderedPageBreak/>
        <w:t>Chapter 3: Research Methodology</w:t>
      </w:r>
      <w:bookmarkEnd w:id="30"/>
      <w:r w:rsidRPr="00DB23EC">
        <w:t xml:space="preserve"> </w:t>
      </w:r>
    </w:p>
    <w:p w14:paraId="0E083D00" w14:textId="77777777" w:rsidR="006E7764" w:rsidRPr="00DB23EC" w:rsidRDefault="003164C8">
      <w:pPr>
        <w:pStyle w:val="Heading2"/>
      </w:pPr>
      <w:bookmarkStart w:id="31" w:name="_Toc231481585"/>
      <w:r w:rsidRPr="00DB23EC">
        <w:t>3.1 Introduction</w:t>
      </w:r>
      <w:bookmarkEnd w:id="31"/>
      <w:r w:rsidRPr="00DB23EC">
        <w:t xml:space="preserve"> </w:t>
      </w:r>
    </w:p>
    <w:p w14:paraId="6D18F174" w14:textId="53264086"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research methodology used to analyse the use of digital HR analytics in strategic workforce planning and hiring decisions in the UK grocery retail sectors with a focus on Tesco and Sainsbury's is explained in this chapter. It offers a step wise explanation of the research methodology tools used to </w:t>
      </w:r>
      <w:proofErr w:type="spellStart"/>
      <w:r w:rsidRPr="00DB23EC">
        <w:rPr>
          <w:rFonts w:ascii="Times New Roman" w:eastAsia="Times New Roman" w:hAnsi="Times New Roman" w:cs="Times New Roman"/>
          <w:sz w:val="24"/>
          <w:szCs w:val="24"/>
        </w:rPr>
        <w:t>fulfill</w:t>
      </w:r>
      <w:proofErr w:type="spellEnd"/>
      <w:r w:rsidRPr="00DB23EC">
        <w:rPr>
          <w:rFonts w:ascii="Times New Roman" w:eastAsia="Times New Roman" w:hAnsi="Times New Roman" w:cs="Times New Roman"/>
          <w:sz w:val="24"/>
          <w:szCs w:val="24"/>
        </w:rPr>
        <w:t xml:space="preserve"> the study's objectives. The research onion, research philosophy, research approach, strategy, design, data collection and data analysis processes are all defined here. Linking Methodology with objectives, validity and reliability and ethics are analysed.</w:t>
      </w:r>
      <w:r w:rsidR="00CD06A0" w:rsidRPr="00DB23EC">
        <w:rPr>
          <w:rFonts w:ascii="Times New Roman" w:eastAsia="Times New Roman" w:hAnsi="Times New Roman" w:cs="Times New Roman"/>
          <w:sz w:val="24"/>
          <w:szCs w:val="24"/>
        </w:rPr>
        <w:t xml:space="preserve"> </w:t>
      </w:r>
      <w:r w:rsidR="007D56B2" w:rsidRPr="00DB23EC">
        <w:rPr>
          <w:rFonts w:ascii="Times New Roman" w:eastAsia="Times New Roman" w:hAnsi="Times New Roman" w:cs="Times New Roman"/>
          <w:sz w:val="24"/>
          <w:szCs w:val="24"/>
        </w:rPr>
        <w:t>The present study adopts a qualitative secondary research methodology supported through thematic analysis.</w:t>
      </w:r>
    </w:p>
    <w:p w14:paraId="70F3E1C7" w14:textId="77777777" w:rsidR="006E7764" w:rsidRPr="00DB23EC" w:rsidRDefault="003164C8">
      <w:pPr>
        <w:pStyle w:val="Heading2"/>
      </w:pPr>
      <w:bookmarkStart w:id="32" w:name="_Toc231481586"/>
      <w:r w:rsidRPr="00DB23EC">
        <w:t>3.2 Research Onion</w:t>
      </w:r>
      <w:bookmarkEnd w:id="32"/>
      <w:r w:rsidRPr="00DB23EC">
        <w:t xml:space="preserve"> </w:t>
      </w:r>
    </w:p>
    <w:p w14:paraId="57298C33" w14:textId="77777777" w:rsidR="006E7764" w:rsidRPr="00DB23EC" w:rsidRDefault="003164C8">
      <w:pPr>
        <w:spacing w:line="360" w:lineRule="auto"/>
        <w:jc w:val="center"/>
        <w:rPr>
          <w:rFonts w:ascii="Times New Roman" w:eastAsia="Times New Roman" w:hAnsi="Times New Roman" w:cs="Times New Roman"/>
          <w:b/>
          <w:bCs/>
          <w:sz w:val="24"/>
          <w:szCs w:val="24"/>
        </w:rPr>
      </w:pPr>
      <w:r w:rsidRPr="00DB23EC">
        <w:rPr>
          <w:rFonts w:ascii="Times New Roman" w:eastAsia="Times New Roman" w:hAnsi="Times New Roman" w:cs="Times New Roman"/>
          <w:b/>
          <w:bCs/>
          <w:noProof/>
          <w:sz w:val="24"/>
          <w:szCs w:val="24"/>
          <w:lang w:val="en-IN" w:eastAsia="en-IN" w:bidi="ar-SA"/>
        </w:rPr>
        <w:drawing>
          <wp:inline distT="114300" distB="114300" distL="114300" distR="114300" wp14:anchorId="6AF743CC" wp14:editId="2AF0D0BD">
            <wp:extent cx="4964022" cy="4041223"/>
            <wp:effectExtent l="12700" t="12700" r="12700" b="127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4964022" cy="4041223"/>
                    </a:xfrm>
                    <a:prstGeom prst="rect">
                      <a:avLst/>
                    </a:prstGeom>
                    <a:ln w="12700">
                      <a:solidFill>
                        <a:srgbClr val="000000"/>
                      </a:solidFill>
                      <a:prstDash val="solid"/>
                    </a:ln>
                  </pic:spPr>
                </pic:pic>
              </a:graphicData>
            </a:graphic>
          </wp:inline>
        </w:drawing>
      </w:r>
    </w:p>
    <w:p w14:paraId="6FF45292" w14:textId="1CF3F7A8" w:rsidR="006E7764" w:rsidRPr="00DB23EC" w:rsidRDefault="003164C8" w:rsidP="00B409E9">
      <w:pPr>
        <w:pStyle w:val="Heading4"/>
      </w:pPr>
      <w:bookmarkStart w:id="33" w:name="_Toc231480591"/>
      <w:bookmarkStart w:id="34" w:name="_Toc231559278"/>
      <w:r w:rsidRPr="00DB23EC">
        <w:t>Figure</w:t>
      </w:r>
      <w:r w:rsidR="007233CD" w:rsidRPr="00DB23EC">
        <w:t xml:space="preserve"> 7</w:t>
      </w:r>
      <w:r w:rsidRPr="00DB23EC">
        <w:t>: Research Onion</w:t>
      </w:r>
      <w:bookmarkEnd w:id="33"/>
      <w:bookmarkEnd w:id="34"/>
      <w:r w:rsidRPr="00DB23EC">
        <w:t xml:space="preserve"> </w:t>
      </w:r>
    </w:p>
    <w:p w14:paraId="0B10A746" w14:textId="77777777" w:rsidR="006E7764" w:rsidRPr="00DB23EC" w:rsidRDefault="003164C8">
      <w:pPr>
        <w:spacing w:line="360" w:lineRule="auto"/>
        <w:jc w:val="center"/>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(Source: Saunders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2019)</w:t>
      </w:r>
    </w:p>
    <w:p w14:paraId="18EDE234"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lastRenderedPageBreak/>
        <w:t xml:space="preserve">The research onion provides an organised model for selecting and defending method choices made during the course of the study. It shows how many Research layers - such as philosophy, approach, methodology, strategy, time horizon and data collection techniques are inter-linked and add value to a study's design (Saunders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2019). Researchers can ensure that methodological choices stay aligned with the goals and questions of their study by adhering to its framework. The research onion further encourages the research process to be consistent, clear and logically progressive which improves the study's credibility and rigour.</w:t>
      </w:r>
    </w:p>
    <w:p w14:paraId="790B9A16" w14:textId="77777777" w:rsidR="006E7764" w:rsidRPr="00DB23EC" w:rsidRDefault="003164C8">
      <w:pPr>
        <w:pStyle w:val="Heading2"/>
      </w:pPr>
      <w:bookmarkStart w:id="35" w:name="_Toc231481587"/>
      <w:r w:rsidRPr="00DB23EC">
        <w:t>3.3 Research Philosophy</w:t>
      </w:r>
      <w:bookmarkEnd w:id="35"/>
      <w:r w:rsidRPr="00DB23EC">
        <w:t xml:space="preserve"> </w:t>
      </w:r>
    </w:p>
    <w:p w14:paraId="4D233CD8"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Research philosophy deals with the set of convictions that direct the creation and interpretation of information. Since it aims to understand how digital HR analytics helps to strategic workforce planning and hiring decisions within the organisational settings of Tesco and Sainsbury's, this study employs an interpretivist philosophy. Instead of assessing factors scientifically the study focuses on analysing meanings, perspectives and interpretations drawn from available qualitative evidence (Acharya, 2025). Because of its focus on objective assessment, positivism was deemed less suitable but Interpretivism allows for a better understanding of institutional processes and decision-making procedures. </w:t>
      </w:r>
    </w:p>
    <w:p w14:paraId="5BE2183D" w14:textId="77777777" w:rsidR="006E7764" w:rsidRPr="00DB23EC" w:rsidRDefault="003164C8">
      <w:pPr>
        <w:pStyle w:val="Heading2"/>
      </w:pPr>
      <w:bookmarkStart w:id="36" w:name="_Toc231481588"/>
      <w:r w:rsidRPr="00DB23EC">
        <w:t>3.4 Research Approach</w:t>
      </w:r>
      <w:bookmarkEnd w:id="36"/>
      <w:r w:rsidRPr="00DB23EC">
        <w:t xml:space="preserve"> </w:t>
      </w:r>
    </w:p>
    <w:p w14:paraId="0BC8B9F9"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The rational approach by which knowledge is created from gathering and analysis of data is noted as a research approach. Since it intends to investigate and understand the role of digital HR analytics in workforce planning and hiring decisions inside Tesco and Sainsbury's, this study takes an inductive approach. The study looks for trends, themes and insights from the available qualitative data rather than preconceived notions (</w:t>
      </w:r>
      <w:proofErr w:type="spellStart"/>
      <w:r w:rsidRPr="00DB23EC">
        <w:rPr>
          <w:rFonts w:ascii="Times New Roman" w:eastAsia="Times New Roman" w:hAnsi="Times New Roman" w:cs="Times New Roman"/>
          <w:sz w:val="24"/>
          <w:szCs w:val="24"/>
        </w:rPr>
        <w:t>Nuriman</w:t>
      </w:r>
      <w:proofErr w:type="spellEnd"/>
      <w:r w:rsidRPr="00DB23EC">
        <w:rPr>
          <w:rFonts w:ascii="Times New Roman" w:eastAsia="Times New Roman" w:hAnsi="Times New Roman" w:cs="Times New Roman"/>
          <w:sz w:val="24"/>
          <w:szCs w:val="24"/>
        </w:rPr>
        <w:t xml:space="preserve">, 2024). The deductive approach was not suitable because the goal of this study is to procure in-depth understanding of organisational practices and experiences rather than to test existing theories </w:t>
      </w:r>
    </w:p>
    <w:p w14:paraId="2E9348D2" w14:textId="77777777" w:rsidR="006E7764" w:rsidRPr="00DB23EC" w:rsidRDefault="003164C8">
      <w:pPr>
        <w:pStyle w:val="Heading2"/>
      </w:pPr>
      <w:bookmarkStart w:id="37" w:name="_Toc231481589"/>
      <w:r w:rsidRPr="00DB23EC">
        <w:t>3.5 Research Methodology</w:t>
      </w:r>
      <w:bookmarkEnd w:id="37"/>
      <w:r w:rsidRPr="00DB23EC">
        <w:t xml:space="preserve"> </w:t>
      </w:r>
    </w:p>
    <w:p w14:paraId="635D5F14" w14:textId="6B688C23"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general framework directing data collection, interpretation and analysis to meet research objectives is termed as research methodology. This study used a qualitative Methodology since it aims to examine how digital HR analytics contribute to workforce planning and hiring choices. Tesco and Sainsbury's organisational experiences, methods and perspectives can be </w:t>
      </w:r>
      <w:r w:rsidRPr="00DB23EC">
        <w:rPr>
          <w:rFonts w:ascii="Times New Roman" w:eastAsia="Times New Roman" w:hAnsi="Times New Roman" w:cs="Times New Roman"/>
          <w:sz w:val="24"/>
          <w:szCs w:val="24"/>
        </w:rPr>
        <w:lastRenderedPageBreak/>
        <w:t xml:space="preserve">analysed using rich, contextual evidence owing to qualitative Methodology (Phillips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2024). </w:t>
      </w:r>
      <w:r w:rsidR="0006139B" w:rsidRPr="00DB23EC">
        <w:rPr>
          <w:rFonts w:ascii="Times New Roman" w:eastAsia="Times New Roman" w:hAnsi="Times New Roman" w:cs="Times New Roman"/>
          <w:sz w:val="24"/>
          <w:szCs w:val="24"/>
        </w:rPr>
        <w:t xml:space="preserve">The qualitative methodology also supports comparative analysis between Tesco and Sainsbury's as it allows interpretation of organisational similarities and differences. Mixed-method research was not considered necessary because the study primarily focuses on conceptual and strategic understanding rather than numerical measurement. </w:t>
      </w:r>
      <w:r w:rsidRPr="00DB23EC">
        <w:rPr>
          <w:rFonts w:ascii="Times New Roman" w:eastAsia="Times New Roman" w:hAnsi="Times New Roman" w:cs="Times New Roman"/>
          <w:sz w:val="24"/>
          <w:szCs w:val="24"/>
        </w:rPr>
        <w:t xml:space="preserve">Since the study is not tackling data with the help of statistical analysis, but focusing on phenomenon and meanings, quantitative methodology is not appropriate for this research. </w:t>
      </w:r>
    </w:p>
    <w:p w14:paraId="1015645A" w14:textId="77777777" w:rsidR="006E7764" w:rsidRPr="00DB23EC" w:rsidRDefault="003164C8">
      <w:pPr>
        <w:pStyle w:val="Heading2"/>
      </w:pPr>
      <w:bookmarkStart w:id="38" w:name="_Toc231481590"/>
      <w:r w:rsidRPr="00DB23EC">
        <w:t>3.6 Research strategy</w:t>
      </w:r>
      <w:bookmarkEnd w:id="38"/>
      <w:r w:rsidRPr="00DB23EC">
        <w:t xml:space="preserve"> </w:t>
      </w:r>
    </w:p>
    <w:p w14:paraId="1FB77B42" w14:textId="1F1108C0"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The systematic approach used to look into a research problem and satisfy research objectives is referred to as research strategy. Tesco and Sainsbury's, two prominent UK food retail giants are the focus of this study's comparative case study strategy.</w:t>
      </w:r>
      <w:r w:rsidR="00A134C9" w:rsidRPr="00DB23EC">
        <w:rPr>
          <w:rFonts w:ascii="Times New Roman" w:eastAsia="Times New Roman" w:hAnsi="Times New Roman" w:cs="Times New Roman"/>
          <w:sz w:val="24"/>
          <w:szCs w:val="24"/>
        </w:rPr>
        <w:t xml:space="preserve"> These organisations are selected because they are among the leading organisations within the UK grocery retail sector and both actively engage in digital transformation initiatives. The comparative case study strategy aligns effectively with the ‘how’ and ‘why’ nature of the research questions and facilitates deeper understanding of organisational processes and strategic HR practices</w:t>
      </w:r>
      <w:r w:rsidRPr="00DB23EC">
        <w:rPr>
          <w:rFonts w:ascii="Times New Roman" w:eastAsia="Times New Roman" w:hAnsi="Times New Roman" w:cs="Times New Roman"/>
          <w:sz w:val="24"/>
          <w:szCs w:val="24"/>
        </w:rPr>
        <w:t xml:space="preserve"> (Conte and Siano, 2023). The analysis can delineate important patterns, variances and parallels between the two companies</w:t>
      </w:r>
      <w:r w:rsidR="00A134C9" w:rsidRPr="00DB23EC">
        <w:rPr>
          <w:rFonts w:ascii="Times New Roman" w:eastAsia="Times New Roman" w:hAnsi="Times New Roman" w:cs="Times New Roman"/>
          <w:sz w:val="24"/>
          <w:szCs w:val="24"/>
        </w:rPr>
        <w:t>’ HR</w:t>
      </w:r>
      <w:r w:rsidRPr="00DB23EC">
        <w:rPr>
          <w:rFonts w:ascii="Times New Roman" w:eastAsia="Times New Roman" w:hAnsi="Times New Roman" w:cs="Times New Roman"/>
          <w:sz w:val="24"/>
          <w:szCs w:val="24"/>
        </w:rPr>
        <w:t xml:space="preserve"> experiences and procedures. Due to the lack of in-depth analysis offered by survey method strategy, it was avoided. </w:t>
      </w:r>
    </w:p>
    <w:p w14:paraId="5D004D0B" w14:textId="77777777" w:rsidR="006E7764" w:rsidRPr="00DB23EC" w:rsidRDefault="003164C8">
      <w:pPr>
        <w:pStyle w:val="Heading2"/>
      </w:pPr>
      <w:bookmarkStart w:id="39" w:name="_Toc231481591"/>
      <w:r w:rsidRPr="00DB23EC">
        <w:t>3.7 Research design</w:t>
      </w:r>
      <w:bookmarkEnd w:id="39"/>
      <w:r w:rsidRPr="00DB23EC">
        <w:t xml:space="preserve"> </w:t>
      </w:r>
    </w:p>
    <w:p w14:paraId="6F98966E" w14:textId="1AC4D9F9"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basic framework directing how a study is carried out, arranged and examined to answer research questions is referred to as research design. To gain a better understanding of the ways in which digital HR analytics Influences tactical workforce planning and recruitment decisions at Tesco and Sainsbury's, this study uses an exploratory design. It is suitable for researching a relatively novel field where contextual knowledge and detailed insights are needed (Olawale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2023). </w:t>
      </w:r>
      <w:r w:rsidR="001364ED" w:rsidRPr="00DB23EC">
        <w:rPr>
          <w:rFonts w:ascii="Times New Roman" w:eastAsia="Times New Roman" w:hAnsi="Times New Roman" w:cs="Times New Roman"/>
          <w:sz w:val="24"/>
          <w:szCs w:val="24"/>
        </w:rPr>
        <w:t xml:space="preserve">The exploratory design </w:t>
      </w:r>
      <w:r w:rsidR="00320DCF" w:rsidRPr="00DB23EC">
        <w:rPr>
          <w:rFonts w:ascii="Times New Roman" w:eastAsia="Times New Roman" w:hAnsi="Times New Roman" w:cs="Times New Roman"/>
          <w:sz w:val="24"/>
          <w:szCs w:val="24"/>
        </w:rPr>
        <w:t xml:space="preserve">supports identification of challenges such as data privacy concerns, accountability issues and workforce adaptation associated with digital HR systems. </w:t>
      </w:r>
      <w:r w:rsidRPr="00DB23EC">
        <w:rPr>
          <w:rFonts w:ascii="Times New Roman" w:eastAsia="Times New Roman" w:hAnsi="Times New Roman" w:cs="Times New Roman"/>
          <w:sz w:val="24"/>
          <w:szCs w:val="24"/>
        </w:rPr>
        <w:t xml:space="preserve">Since the study is not highlighting measuring variables or establishing causal correlations through controlled analysis, descriptive, experimental designs are less suitable. </w:t>
      </w:r>
    </w:p>
    <w:p w14:paraId="4BCFE854" w14:textId="77777777" w:rsidR="006E7764" w:rsidRPr="00DB23EC" w:rsidRDefault="003164C8">
      <w:pPr>
        <w:pStyle w:val="Heading2"/>
      </w:pPr>
      <w:bookmarkStart w:id="40" w:name="_Toc231481592"/>
      <w:r w:rsidRPr="00DB23EC">
        <w:lastRenderedPageBreak/>
        <w:t>3.8 Data collection method</w:t>
      </w:r>
      <w:bookmarkEnd w:id="40"/>
      <w:r w:rsidRPr="00DB23EC">
        <w:t xml:space="preserve"> </w:t>
      </w:r>
    </w:p>
    <w:p w14:paraId="0210CDCA" w14:textId="4A727923" w:rsidR="006E7764" w:rsidRPr="00DB23EC" w:rsidRDefault="003164C8">
      <w:pPr>
        <w:spacing w:after="16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highlight w:val="white"/>
        </w:rPr>
        <w:t>The respective study relies on a secondary data collection strategy, which involves gathering data from published sources like journals, articles, and documents (Ajayi, 2023). The study also includes industry reports from the respective companies like Tesco and Sainsbury. Databases like “Google scholar, Scopus, and ScienceDirect were considered for this research. To ensure that these databases provided accurate outcomes, the study also relied upon keywords like “Digital HR strategies”, "strategic workforce planning” and “UK Grocery retail sectors”.</w:t>
      </w:r>
      <w:r w:rsidR="00561655" w:rsidRPr="00DB23EC">
        <w:t xml:space="preserve"> </w:t>
      </w:r>
      <w:r w:rsidR="00561655" w:rsidRPr="00DB23EC">
        <w:rPr>
          <w:rFonts w:ascii="Times New Roman" w:eastAsia="Times New Roman" w:hAnsi="Times New Roman" w:cs="Times New Roman"/>
          <w:sz w:val="24"/>
          <w:szCs w:val="24"/>
        </w:rPr>
        <w:t>To improve research quality, inclusion and exclusion criteria were applied during source selection. Peer-reviewed journal articles published between 2021 and 2026 were prioritised to ensure contemporary relevance. Sources unrelated to digital HR analytics, workforce planning, recruitment effectiveness or the UK grocery retail sector were excluded.</w:t>
      </w:r>
      <w:r w:rsidRPr="00DB23EC">
        <w:rPr>
          <w:rFonts w:ascii="Times New Roman" w:eastAsia="Times New Roman" w:hAnsi="Times New Roman" w:cs="Times New Roman"/>
          <w:sz w:val="24"/>
          <w:szCs w:val="24"/>
          <w:highlight w:val="white"/>
        </w:rPr>
        <w:t xml:space="preserve"> The primary data collection was avoided in this because it required time and labour which was incongruent for this context.</w:t>
      </w:r>
    </w:p>
    <w:p w14:paraId="59B367BE" w14:textId="77777777" w:rsidR="006E7764" w:rsidRPr="00DB23EC" w:rsidRDefault="003164C8">
      <w:pPr>
        <w:pStyle w:val="Heading2"/>
      </w:pPr>
      <w:bookmarkStart w:id="41" w:name="_Toc231481593"/>
      <w:r w:rsidRPr="00DB23EC">
        <w:t>3.9 Data analysis technique</w:t>
      </w:r>
      <w:bookmarkEnd w:id="41"/>
      <w:r w:rsidRPr="00DB23EC">
        <w:t xml:space="preserve"> </w:t>
      </w:r>
    </w:p>
    <w:p w14:paraId="529FC80E" w14:textId="6D9D99C2" w:rsidR="006E7764" w:rsidRPr="00DB23EC" w:rsidRDefault="003164C8">
      <w:pPr>
        <w:spacing w:after="160"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sz w:val="24"/>
          <w:szCs w:val="24"/>
          <w:highlight w:val="white"/>
        </w:rPr>
        <w:t>The research focuses on the Thematic analysis strategy which follows various stages according to Braun, and Clarke, (2023)</w:t>
      </w:r>
      <w:r w:rsidR="00CF1774" w:rsidRPr="00DB23EC">
        <w:rPr>
          <w:rFonts w:ascii="Times New Roman" w:eastAsia="Times New Roman" w:hAnsi="Times New Roman" w:cs="Times New Roman"/>
          <w:sz w:val="24"/>
          <w:szCs w:val="24"/>
          <w:highlight w:val="white"/>
        </w:rPr>
        <w:t>.</w:t>
      </w:r>
      <w:r w:rsidRPr="00DB23EC">
        <w:rPr>
          <w:rFonts w:ascii="Times New Roman" w:eastAsia="Times New Roman" w:hAnsi="Times New Roman" w:cs="Times New Roman"/>
          <w:sz w:val="24"/>
          <w:szCs w:val="24"/>
          <w:highlight w:val="white"/>
        </w:rPr>
        <w:t xml:space="preserve"> </w:t>
      </w:r>
      <w:r w:rsidR="00CF1774" w:rsidRPr="00DB23EC">
        <w:rPr>
          <w:rFonts w:ascii="Times New Roman" w:eastAsia="Times New Roman" w:hAnsi="Times New Roman" w:cs="Times New Roman"/>
          <w:sz w:val="24"/>
          <w:szCs w:val="24"/>
        </w:rPr>
        <w:t>The first stage involves familiarisation with the collected literature and organisational evidence. The second stage focuses on generating initial codes relating to workforce planning, recruitment effectiveness, organisational performance and HR analytics implementation. The third stage involves identifying broader themes from the generated codes. The fourth stage reviews and refines identified themes to ensure analytical consistency and relevance to the research objectives. The fifth stage defines and names final themes, while the sixth stage involves producing the analytical report and interpreting findings across Tesco and Sainsbury's</w:t>
      </w:r>
      <w:r w:rsidRPr="00DB23EC">
        <w:rPr>
          <w:rFonts w:ascii="Times New Roman" w:eastAsia="Times New Roman" w:hAnsi="Times New Roman" w:cs="Times New Roman"/>
          <w:sz w:val="24"/>
          <w:szCs w:val="24"/>
          <w:highlight w:val="white"/>
        </w:rPr>
        <w:t xml:space="preserve">. Apart from this, statistical analysis was avoided because of its extensive numerical evidence narrowing theoretical evidence. </w:t>
      </w:r>
    </w:p>
    <w:p w14:paraId="56CA9E5F" w14:textId="77777777" w:rsidR="006E7764" w:rsidRPr="00DB23EC" w:rsidRDefault="003164C8">
      <w:pPr>
        <w:pStyle w:val="Heading2"/>
      </w:pPr>
      <w:bookmarkStart w:id="42" w:name="_Toc231481594"/>
      <w:r w:rsidRPr="00DB23EC">
        <w:t>3.10 Validity and reliability</w:t>
      </w:r>
      <w:bookmarkEnd w:id="42"/>
      <w:r w:rsidRPr="00DB23EC">
        <w:t xml:space="preserve"> </w:t>
      </w:r>
    </w:p>
    <w:p w14:paraId="362A81D2" w14:textId="1FA0C215" w:rsidR="006E7764" w:rsidRPr="00DB23EC" w:rsidRDefault="003164C8">
      <w:pPr>
        <w:spacing w:after="16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highlight w:val="white"/>
        </w:rPr>
        <w:t xml:space="preserve">The validity and reliability are the two most significant aspects of this study as it in recess and understands the credibility of the methodological rigour. In qualitative research, validity is associated with trustworthiness and authenticity (Coleman, 2022). For this the study uses peer-reviewed academic sources, company reports, and industry publications. </w:t>
      </w:r>
      <w:r w:rsidR="005320C1" w:rsidRPr="00DB23EC">
        <w:rPr>
          <w:rFonts w:ascii="Times New Roman" w:eastAsia="Times New Roman" w:hAnsi="Times New Roman" w:cs="Times New Roman"/>
          <w:sz w:val="24"/>
          <w:szCs w:val="24"/>
        </w:rPr>
        <w:t xml:space="preserve">Multiple data sources were triangulated to minimise bias and improve consistency of findings. </w:t>
      </w:r>
      <w:r w:rsidRPr="00DB23EC">
        <w:rPr>
          <w:rFonts w:ascii="Times New Roman" w:eastAsia="Times New Roman" w:hAnsi="Times New Roman" w:cs="Times New Roman"/>
          <w:sz w:val="24"/>
          <w:szCs w:val="24"/>
          <w:highlight w:val="white"/>
        </w:rPr>
        <w:t xml:space="preserve">Reliability highlights the consistency and dependability of the research procedures. For this the systematic source </w:t>
      </w:r>
      <w:r w:rsidRPr="00DB23EC">
        <w:rPr>
          <w:rFonts w:ascii="Times New Roman" w:eastAsia="Times New Roman" w:hAnsi="Times New Roman" w:cs="Times New Roman"/>
          <w:sz w:val="24"/>
          <w:szCs w:val="24"/>
          <w:highlight w:val="white"/>
        </w:rPr>
        <w:lastRenderedPageBreak/>
        <w:t xml:space="preserve">selection and structured thematic coding have been followed in the study. The consistent analytical techniques have been applied for both Tesco and Sainsbury’s for finding comparability. </w:t>
      </w:r>
    </w:p>
    <w:p w14:paraId="17C330EE" w14:textId="77777777" w:rsidR="006E7764" w:rsidRPr="00DB23EC" w:rsidRDefault="003164C8">
      <w:pPr>
        <w:pStyle w:val="Heading2"/>
      </w:pPr>
      <w:bookmarkStart w:id="43" w:name="_Toc231481595"/>
      <w:r w:rsidRPr="00DB23EC">
        <w:t>3.11 Linking Methodology with objectives</w:t>
      </w:r>
      <w:bookmarkEnd w:id="43"/>
      <w:r w:rsidRPr="00DB23EC">
        <w:t xml:space="preserve"> </w:t>
      </w:r>
    </w:p>
    <w:p w14:paraId="3638D38F" w14:textId="71C1B72B" w:rsidR="006E7764" w:rsidRPr="00DB23EC" w:rsidRDefault="003164C8">
      <w:pPr>
        <w:spacing w:after="160"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sz w:val="24"/>
          <w:szCs w:val="24"/>
          <w:highlight w:val="white"/>
        </w:rPr>
        <w:t xml:space="preserve">The respective methodology with its secondary data collection strategy, gathered data related to HR analytics and hiring decisions, recruitment effectiveness and employee-job alignment for Tesco and Sainsbury’s. This met the first research question and objective of the study which has proven that the respective methodology aligns with the research objectives. This being said, the second objective has been met through rigorous interpretation using an interpretivist philosophy (Junjie, and </w:t>
      </w:r>
      <w:proofErr w:type="spellStart"/>
      <w:r w:rsidRPr="00DB23EC">
        <w:rPr>
          <w:rFonts w:ascii="Times New Roman" w:eastAsia="Times New Roman" w:hAnsi="Times New Roman" w:cs="Times New Roman"/>
          <w:sz w:val="24"/>
          <w:szCs w:val="24"/>
          <w:highlight w:val="white"/>
        </w:rPr>
        <w:t>Yingxin</w:t>
      </w:r>
      <w:proofErr w:type="spellEnd"/>
      <w:r w:rsidRPr="00DB23EC">
        <w:rPr>
          <w:rFonts w:ascii="Times New Roman" w:eastAsia="Times New Roman" w:hAnsi="Times New Roman" w:cs="Times New Roman"/>
          <w:sz w:val="24"/>
          <w:szCs w:val="24"/>
          <w:highlight w:val="white"/>
        </w:rPr>
        <w:t xml:space="preserve">, 2022). The philosophy interpreted how digital analytics contribute to strategic workforce planning and predictive workforce management in the UK grocery retail sector. This has met the second </w:t>
      </w:r>
      <w:r w:rsidR="00F1551E" w:rsidRPr="00DB23EC">
        <w:rPr>
          <w:rFonts w:ascii="Times New Roman" w:eastAsia="Times New Roman" w:hAnsi="Times New Roman" w:cs="Times New Roman"/>
          <w:sz w:val="24"/>
          <w:szCs w:val="24"/>
          <w:highlight w:val="white"/>
        </w:rPr>
        <w:t>objective,</w:t>
      </w:r>
      <w:r w:rsidRPr="00DB23EC">
        <w:rPr>
          <w:rFonts w:ascii="Times New Roman" w:eastAsia="Times New Roman" w:hAnsi="Times New Roman" w:cs="Times New Roman"/>
          <w:sz w:val="24"/>
          <w:szCs w:val="24"/>
          <w:highlight w:val="white"/>
        </w:rPr>
        <w:t xml:space="preserve"> and this assisted in meeting the research questions as well. With the inclusion of an inductive approach, the third objective of HR analytics in considering the strategically valuable aspect in organizational performance and competitive positioning has been further researched which met the thyroid objective of the study. This also met the fourth and fifth objective as well as research questions which details out the challenges related to accountability and pressures of labour shortages. Lastly, the last objective and question related to how Tesco and Sainsbury’s differ in the implementation of HR analytics has been met through thematic analysis which derived codes and developed themes on this objective.</w:t>
      </w:r>
    </w:p>
    <w:p w14:paraId="3D18D829" w14:textId="77777777" w:rsidR="006E7764" w:rsidRPr="00DB23EC" w:rsidRDefault="003164C8">
      <w:pPr>
        <w:pStyle w:val="Heading2"/>
      </w:pPr>
      <w:bookmarkStart w:id="44" w:name="_Toc231481596"/>
      <w:r w:rsidRPr="00DB23EC">
        <w:t>3.12 Ethical considerations</w:t>
      </w:r>
      <w:bookmarkEnd w:id="44"/>
      <w:r w:rsidRPr="00DB23EC">
        <w:t xml:space="preserve"> </w:t>
      </w:r>
    </w:p>
    <w:p w14:paraId="7D29741C" w14:textId="77777777" w:rsidR="006E7764" w:rsidRPr="00DB23EC" w:rsidRDefault="003164C8">
      <w:pPr>
        <w:spacing w:after="16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highlight w:val="white"/>
        </w:rPr>
        <w:t>The ethical considerations remain a significant aspect in the secondary research. The respective research does not include direct human involvement hence issues related to informed consent and confidentiality remain limited. The academic integrity was maintained regardless, where sources were gathered from ethical sources and publicly available sources only. Every source was properly cited using Havard referencing to avoid any plagiarism and maintain academic honesty. The researcher also ensured that the collected data was obtained from credible sources and transparency was maintained throughout the research process. These ethical aspects were maintained for research credibility.</w:t>
      </w:r>
    </w:p>
    <w:p w14:paraId="3A58407F" w14:textId="77777777" w:rsidR="006E7764" w:rsidRPr="00DB23EC" w:rsidRDefault="003164C8">
      <w:pPr>
        <w:pStyle w:val="Heading2"/>
      </w:pPr>
      <w:bookmarkStart w:id="45" w:name="_Toc231481597"/>
      <w:r w:rsidRPr="00DB23EC">
        <w:lastRenderedPageBreak/>
        <w:t>3.13 Limitations of methodology</w:t>
      </w:r>
      <w:bookmarkEnd w:id="45"/>
      <w:r w:rsidRPr="00DB23EC">
        <w:t xml:space="preserve"> </w:t>
      </w:r>
    </w:p>
    <w:p w14:paraId="66AF1862" w14:textId="27E36979"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research methodology used here has limitations as well. Since it is a secondary qualitative study, access to current organisational insights and direct employee perspectives is restricted because the research solely draws from pre-existing sources. The comparative case study’s exclusive focus on Tesco and Sainsbury's restricts the results applicability to the wider grocery retail industry. </w:t>
      </w:r>
      <w:r w:rsidR="00F70AE7" w:rsidRPr="00DB23EC">
        <w:rPr>
          <w:rFonts w:ascii="Times New Roman" w:eastAsia="Times New Roman" w:hAnsi="Times New Roman" w:cs="Times New Roman"/>
          <w:sz w:val="24"/>
          <w:szCs w:val="24"/>
        </w:rPr>
        <w:t>Additionally,</w:t>
      </w:r>
      <w:r w:rsidRPr="00DB23EC">
        <w:rPr>
          <w:rFonts w:ascii="Times New Roman" w:eastAsia="Times New Roman" w:hAnsi="Times New Roman" w:cs="Times New Roman"/>
          <w:sz w:val="24"/>
          <w:szCs w:val="24"/>
        </w:rPr>
        <w:t xml:space="preserve"> researcher interpretation or bias is a component of thematic analysis which contributes to subjective bias during theme formation (Braun and Clarke, 2023). The range of secondary data that is easily accessible may differ between the two scenarios which could have an impact on the comparative analysis’s consistency and depth.</w:t>
      </w:r>
    </w:p>
    <w:p w14:paraId="6647560B" w14:textId="77777777" w:rsidR="006E7764" w:rsidRPr="00DB23EC" w:rsidRDefault="003164C8">
      <w:pPr>
        <w:pStyle w:val="Heading2"/>
      </w:pPr>
      <w:bookmarkStart w:id="46" w:name="_Toc231481598"/>
      <w:r w:rsidRPr="00DB23EC">
        <w:t>3.14 Chapter summary</w:t>
      </w:r>
      <w:bookmarkEnd w:id="46"/>
      <w:r w:rsidRPr="00DB23EC">
        <w:t xml:space="preserve"> </w:t>
      </w:r>
    </w:p>
    <w:p w14:paraId="59BCDA28" w14:textId="43C9AF3F"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analytical framework used to examine the use of digital HR analytics in workforce planning and recruitment decisions in the UK grocery retail industry has been defined in this chapter. An interpretivist philosophy, inductive </w:t>
      </w:r>
      <w:r w:rsidR="00F70AE7" w:rsidRPr="00DB23EC">
        <w:rPr>
          <w:rFonts w:ascii="Times New Roman" w:eastAsia="Times New Roman" w:hAnsi="Times New Roman" w:cs="Times New Roman"/>
          <w:sz w:val="24"/>
          <w:szCs w:val="24"/>
        </w:rPr>
        <w:t>approach,</w:t>
      </w:r>
      <w:r w:rsidRPr="00DB23EC">
        <w:rPr>
          <w:rFonts w:ascii="Times New Roman" w:eastAsia="Times New Roman" w:hAnsi="Times New Roman" w:cs="Times New Roman"/>
          <w:sz w:val="24"/>
          <w:szCs w:val="24"/>
        </w:rPr>
        <w:t xml:space="preserve"> qualitative Methodology, comparative case study strategy and an exploratory research design are all used here. To give significant insights from the available data regarding Tesco and Sainsbury's, secondary data collection and thematic analysis have been chosen. </w:t>
      </w:r>
      <w:r w:rsidR="004E6CFA" w:rsidRPr="00DB23EC">
        <w:rPr>
          <w:rFonts w:ascii="Times New Roman" w:eastAsia="Times New Roman" w:hAnsi="Times New Roman" w:cs="Times New Roman"/>
          <w:sz w:val="24"/>
          <w:szCs w:val="24"/>
        </w:rPr>
        <w:t>To</w:t>
      </w:r>
      <w:r w:rsidRPr="00DB23EC">
        <w:rPr>
          <w:rFonts w:ascii="Times New Roman" w:eastAsia="Times New Roman" w:hAnsi="Times New Roman" w:cs="Times New Roman"/>
          <w:sz w:val="24"/>
          <w:szCs w:val="24"/>
        </w:rPr>
        <w:t xml:space="preserve"> maintain research integrity, the chapter also covered validity, reliability, ethics and methods limitations.</w:t>
      </w:r>
    </w:p>
    <w:p w14:paraId="3D0A1B88"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br w:type="page"/>
      </w:r>
    </w:p>
    <w:p w14:paraId="693C8D6C" w14:textId="10A180C2" w:rsidR="006E7764" w:rsidRPr="00DB23EC" w:rsidRDefault="003164C8" w:rsidP="00206851">
      <w:pPr>
        <w:pStyle w:val="Heading1"/>
      </w:pPr>
      <w:bookmarkStart w:id="47" w:name="_Toc231481599"/>
      <w:r w:rsidRPr="00DB23EC">
        <w:lastRenderedPageBreak/>
        <w:t>Chapter 4: Findings and analysis</w:t>
      </w:r>
      <w:bookmarkEnd w:id="47"/>
      <w:r w:rsidRPr="00DB23EC">
        <w:t xml:space="preserve"> </w:t>
      </w:r>
    </w:p>
    <w:p w14:paraId="530A65E3" w14:textId="76D16B78" w:rsidR="006E7764" w:rsidRPr="00DB23EC" w:rsidRDefault="003164C8" w:rsidP="00206851">
      <w:pPr>
        <w:pStyle w:val="Heading2"/>
      </w:pPr>
      <w:bookmarkStart w:id="48" w:name="_Toc231481600"/>
      <w:r w:rsidRPr="00DB23EC">
        <w:t>4.1 Introduction</w:t>
      </w:r>
      <w:bookmarkEnd w:id="48"/>
      <w:r w:rsidRPr="00DB23EC">
        <w:t xml:space="preserve"> </w:t>
      </w:r>
    </w:p>
    <w:p w14:paraId="50F3A6C1" w14:textId="70C28623" w:rsidR="006E7764" w:rsidRPr="00DB23EC" w:rsidRDefault="003164C8">
      <w:pPr>
        <w:spacing w:before="240" w:after="240"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sz w:val="24"/>
          <w:szCs w:val="24"/>
        </w:rPr>
        <w:t xml:space="preserve">This chapter presents the findings and analysis derived from the secondary data related to the contribution of digital HR analytics in strategic workforce planning and hiring decisions within the UK grocery retail industry. A thematic analysis approach is applied in the chapter for identifying recurring patterns, concepts and insights across the selected studies. The findings are organised into six key themes in alignment with the research objectives </w:t>
      </w:r>
      <w:r w:rsidR="004E6CFA" w:rsidRPr="00DB23EC">
        <w:rPr>
          <w:rFonts w:ascii="Times New Roman" w:eastAsia="Times New Roman" w:hAnsi="Times New Roman" w:cs="Times New Roman"/>
          <w:sz w:val="24"/>
          <w:szCs w:val="24"/>
        </w:rPr>
        <w:t>to</w:t>
      </w:r>
      <w:r w:rsidRPr="00DB23EC">
        <w:rPr>
          <w:rFonts w:ascii="Times New Roman" w:eastAsia="Times New Roman" w:hAnsi="Times New Roman" w:cs="Times New Roman"/>
          <w:sz w:val="24"/>
          <w:szCs w:val="24"/>
        </w:rPr>
        <w:t xml:space="preserve"> critically examine the role and effectiveness of digital HR analytics in supporting workforce-related decision-making within the firms Tesco and Sainsbury’s in the UK grocery retail sector. </w:t>
      </w:r>
    </w:p>
    <w:p w14:paraId="2E512C88" w14:textId="12D4D832" w:rsidR="006E7764" w:rsidRPr="00DB23EC" w:rsidRDefault="003164C8" w:rsidP="00206851">
      <w:pPr>
        <w:pStyle w:val="Heading2"/>
      </w:pPr>
      <w:bookmarkStart w:id="49" w:name="_Toc231481601"/>
      <w:r w:rsidRPr="00DB23EC">
        <w:t>4.2 Theme table</w:t>
      </w:r>
      <w:bookmarkEnd w:id="49"/>
      <w:r w:rsidRPr="00DB23EC">
        <w:t xml:space="preserve"> </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6E7764" w:rsidRPr="00DB23EC" w14:paraId="1753FA21" w14:textId="77777777">
        <w:tc>
          <w:tcPr>
            <w:tcW w:w="1805" w:type="dxa"/>
            <w:tcMar>
              <w:top w:w="100" w:type="dxa"/>
              <w:left w:w="100" w:type="dxa"/>
              <w:bottom w:w="100" w:type="dxa"/>
              <w:right w:w="100" w:type="dxa"/>
            </w:tcMar>
          </w:tcPr>
          <w:p w14:paraId="7B261EE4" w14:textId="393899D4"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Objectives</w:t>
            </w:r>
          </w:p>
        </w:tc>
        <w:tc>
          <w:tcPr>
            <w:tcW w:w="1805" w:type="dxa"/>
            <w:tcMar>
              <w:top w:w="100" w:type="dxa"/>
              <w:left w:w="100" w:type="dxa"/>
              <w:bottom w:w="100" w:type="dxa"/>
              <w:right w:w="100" w:type="dxa"/>
            </w:tcMar>
          </w:tcPr>
          <w:p w14:paraId="007C0798"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Author and Year</w:t>
            </w:r>
          </w:p>
        </w:tc>
        <w:tc>
          <w:tcPr>
            <w:tcW w:w="1805" w:type="dxa"/>
            <w:tcMar>
              <w:top w:w="100" w:type="dxa"/>
              <w:left w:w="100" w:type="dxa"/>
              <w:bottom w:w="100" w:type="dxa"/>
              <w:right w:w="100" w:type="dxa"/>
            </w:tcMar>
          </w:tcPr>
          <w:p w14:paraId="313C01F3"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Findings</w:t>
            </w:r>
          </w:p>
        </w:tc>
        <w:tc>
          <w:tcPr>
            <w:tcW w:w="1805" w:type="dxa"/>
            <w:tcMar>
              <w:top w:w="100" w:type="dxa"/>
              <w:left w:w="100" w:type="dxa"/>
              <w:bottom w:w="100" w:type="dxa"/>
              <w:right w:w="100" w:type="dxa"/>
            </w:tcMar>
          </w:tcPr>
          <w:p w14:paraId="662395CD"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Codes</w:t>
            </w:r>
          </w:p>
        </w:tc>
        <w:tc>
          <w:tcPr>
            <w:tcW w:w="1805" w:type="dxa"/>
            <w:tcMar>
              <w:top w:w="100" w:type="dxa"/>
              <w:left w:w="100" w:type="dxa"/>
              <w:bottom w:w="100" w:type="dxa"/>
              <w:right w:w="100" w:type="dxa"/>
            </w:tcMar>
          </w:tcPr>
          <w:p w14:paraId="7E36CC99"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Themes</w:t>
            </w:r>
          </w:p>
        </w:tc>
      </w:tr>
      <w:tr w:rsidR="006E7764" w:rsidRPr="00DB23EC" w14:paraId="1143F269" w14:textId="77777777">
        <w:trPr>
          <w:trHeight w:val="440"/>
        </w:trPr>
        <w:tc>
          <w:tcPr>
            <w:tcW w:w="1805" w:type="dxa"/>
            <w:vMerge w:val="restart"/>
            <w:tcMar>
              <w:top w:w="100" w:type="dxa"/>
              <w:left w:w="100" w:type="dxa"/>
              <w:bottom w:w="100" w:type="dxa"/>
              <w:right w:w="100" w:type="dxa"/>
            </w:tcMar>
          </w:tcPr>
          <w:p w14:paraId="0BAF70E0"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To examine how digital HR analytics improves hiring decisions, recruitment effectiveness, and employee-job alignment within Tesco and Sainsbury’s.</w:t>
            </w:r>
          </w:p>
        </w:tc>
        <w:tc>
          <w:tcPr>
            <w:tcW w:w="1805" w:type="dxa"/>
            <w:tcMar>
              <w:top w:w="100" w:type="dxa"/>
              <w:left w:w="100" w:type="dxa"/>
              <w:bottom w:w="100" w:type="dxa"/>
              <w:right w:w="100" w:type="dxa"/>
            </w:tcMar>
          </w:tcPr>
          <w:p w14:paraId="6489ED48"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Samtani (2022)</w:t>
            </w:r>
          </w:p>
        </w:tc>
        <w:tc>
          <w:tcPr>
            <w:tcW w:w="1805" w:type="dxa"/>
            <w:tcMar>
              <w:top w:w="100" w:type="dxa"/>
              <w:left w:w="100" w:type="dxa"/>
              <w:bottom w:w="100" w:type="dxa"/>
              <w:right w:w="100" w:type="dxa"/>
            </w:tcMar>
          </w:tcPr>
          <w:p w14:paraId="1A60CDEF"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Predictive analytics in recruitment enhances hiring accuracy, making employees feel more confident and supported.</w:t>
            </w:r>
          </w:p>
        </w:tc>
        <w:tc>
          <w:tcPr>
            <w:tcW w:w="1805" w:type="dxa"/>
            <w:tcMar>
              <w:top w:w="100" w:type="dxa"/>
              <w:left w:w="100" w:type="dxa"/>
              <w:bottom w:w="100" w:type="dxa"/>
              <w:right w:w="100" w:type="dxa"/>
            </w:tcMar>
          </w:tcPr>
          <w:p w14:paraId="0EC8F716"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Recruitment analytics, employee confidence, hiring support</w:t>
            </w:r>
          </w:p>
        </w:tc>
        <w:tc>
          <w:tcPr>
            <w:tcW w:w="1805" w:type="dxa"/>
            <w:vMerge w:val="restart"/>
            <w:tcMar>
              <w:top w:w="100" w:type="dxa"/>
              <w:left w:w="100" w:type="dxa"/>
              <w:bottom w:w="100" w:type="dxa"/>
              <w:right w:w="100" w:type="dxa"/>
            </w:tcMar>
          </w:tcPr>
          <w:p w14:paraId="4EBBAF61"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Role of Digital HR Analytics in Enhancing Hiring Decisions and Recruitment Effectiveness</w:t>
            </w:r>
          </w:p>
        </w:tc>
      </w:tr>
      <w:tr w:rsidR="006E7764" w:rsidRPr="00DB23EC" w14:paraId="3B17F2AC" w14:textId="77777777">
        <w:trPr>
          <w:trHeight w:val="440"/>
        </w:trPr>
        <w:tc>
          <w:tcPr>
            <w:tcW w:w="1805" w:type="dxa"/>
            <w:vMerge/>
            <w:tcMar>
              <w:top w:w="100" w:type="dxa"/>
              <w:left w:w="100" w:type="dxa"/>
              <w:bottom w:w="100" w:type="dxa"/>
              <w:right w:w="100" w:type="dxa"/>
            </w:tcMar>
          </w:tcPr>
          <w:p w14:paraId="76B75545"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5" w:type="dxa"/>
            <w:tcMar>
              <w:top w:w="100" w:type="dxa"/>
              <w:left w:w="100" w:type="dxa"/>
              <w:bottom w:w="100" w:type="dxa"/>
              <w:right w:w="100" w:type="dxa"/>
            </w:tcMar>
          </w:tcPr>
          <w:p w14:paraId="724F41EF"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Skeath (2025)</w:t>
            </w:r>
          </w:p>
        </w:tc>
        <w:tc>
          <w:tcPr>
            <w:tcW w:w="1805" w:type="dxa"/>
            <w:tcMar>
              <w:top w:w="100" w:type="dxa"/>
              <w:left w:w="100" w:type="dxa"/>
              <w:bottom w:w="100" w:type="dxa"/>
              <w:right w:w="100" w:type="dxa"/>
            </w:tcMar>
          </w:tcPr>
          <w:p w14:paraId="65A1500E"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Digital HR management improves precision and accuracy in employee management and recruitment.</w:t>
            </w:r>
          </w:p>
        </w:tc>
        <w:tc>
          <w:tcPr>
            <w:tcW w:w="1805" w:type="dxa"/>
            <w:tcMar>
              <w:top w:w="100" w:type="dxa"/>
              <w:left w:w="100" w:type="dxa"/>
              <w:bottom w:w="100" w:type="dxa"/>
              <w:right w:w="100" w:type="dxa"/>
            </w:tcMar>
          </w:tcPr>
          <w:p w14:paraId="78890804" w14:textId="77777777"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Recruitment accuracy, hiring precision, employee management</w:t>
            </w:r>
          </w:p>
        </w:tc>
        <w:tc>
          <w:tcPr>
            <w:tcW w:w="1805" w:type="dxa"/>
            <w:vMerge/>
            <w:tcMar>
              <w:top w:w="100" w:type="dxa"/>
              <w:left w:w="100" w:type="dxa"/>
              <w:bottom w:w="100" w:type="dxa"/>
              <w:right w:w="100" w:type="dxa"/>
            </w:tcMar>
          </w:tcPr>
          <w:p w14:paraId="3C0586FA"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6E7764" w:rsidRPr="00DB23EC" w14:paraId="7CEBFDE7" w14:textId="77777777">
        <w:trPr>
          <w:trHeight w:val="440"/>
        </w:trPr>
        <w:tc>
          <w:tcPr>
            <w:tcW w:w="1805" w:type="dxa"/>
            <w:vMerge/>
            <w:tcMar>
              <w:top w:w="100" w:type="dxa"/>
              <w:left w:w="100" w:type="dxa"/>
              <w:bottom w:w="100" w:type="dxa"/>
              <w:right w:w="100" w:type="dxa"/>
            </w:tcMar>
          </w:tcPr>
          <w:p w14:paraId="20C57FC3"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5" w:type="dxa"/>
            <w:tcMar>
              <w:top w:w="100" w:type="dxa"/>
              <w:left w:w="100" w:type="dxa"/>
              <w:bottom w:w="100" w:type="dxa"/>
              <w:right w:w="100" w:type="dxa"/>
            </w:tcMar>
          </w:tcPr>
          <w:p w14:paraId="53C3160F"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Aydın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(2025)</w:t>
            </w:r>
          </w:p>
        </w:tc>
        <w:tc>
          <w:tcPr>
            <w:tcW w:w="1805" w:type="dxa"/>
            <w:tcMar>
              <w:top w:w="100" w:type="dxa"/>
              <w:left w:w="100" w:type="dxa"/>
              <w:bottom w:w="100" w:type="dxa"/>
              <w:right w:w="100" w:type="dxa"/>
            </w:tcMar>
          </w:tcPr>
          <w:p w14:paraId="7E321C74"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AI, VR, AR and the Metaverse enhance recruitment, training, employee development and performance management.</w:t>
            </w:r>
          </w:p>
        </w:tc>
        <w:tc>
          <w:tcPr>
            <w:tcW w:w="1805" w:type="dxa"/>
            <w:tcMar>
              <w:top w:w="100" w:type="dxa"/>
              <w:left w:w="100" w:type="dxa"/>
              <w:bottom w:w="100" w:type="dxa"/>
              <w:right w:w="100" w:type="dxa"/>
            </w:tcMar>
          </w:tcPr>
          <w:p w14:paraId="637A9AA1"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AI recruitment, technology enabled hiring</w:t>
            </w:r>
          </w:p>
        </w:tc>
        <w:tc>
          <w:tcPr>
            <w:tcW w:w="1805" w:type="dxa"/>
            <w:vMerge/>
            <w:tcMar>
              <w:top w:w="100" w:type="dxa"/>
              <w:left w:w="100" w:type="dxa"/>
              <w:bottom w:w="100" w:type="dxa"/>
              <w:right w:w="100" w:type="dxa"/>
            </w:tcMar>
          </w:tcPr>
          <w:p w14:paraId="718B0281"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6E7764" w:rsidRPr="00DB23EC" w14:paraId="08D0CAB8" w14:textId="77777777">
        <w:trPr>
          <w:trHeight w:val="440"/>
        </w:trPr>
        <w:tc>
          <w:tcPr>
            <w:tcW w:w="1805" w:type="dxa"/>
            <w:vMerge w:val="restart"/>
            <w:tcMar>
              <w:top w:w="100" w:type="dxa"/>
              <w:left w:w="100" w:type="dxa"/>
              <w:bottom w:w="100" w:type="dxa"/>
              <w:right w:w="100" w:type="dxa"/>
            </w:tcMar>
          </w:tcPr>
          <w:p w14:paraId="04788E9E"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To analyse the contribution of digital HR analytics to strategic workforce planning and predictive workforce management within the UK grocery retail industry.</w:t>
            </w:r>
          </w:p>
        </w:tc>
        <w:tc>
          <w:tcPr>
            <w:tcW w:w="1805" w:type="dxa"/>
            <w:tcMar>
              <w:top w:w="100" w:type="dxa"/>
              <w:left w:w="100" w:type="dxa"/>
              <w:bottom w:w="100" w:type="dxa"/>
              <w:right w:w="100" w:type="dxa"/>
            </w:tcMar>
          </w:tcPr>
          <w:p w14:paraId="2003F514"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Ajibola (2022)</w:t>
            </w:r>
          </w:p>
        </w:tc>
        <w:tc>
          <w:tcPr>
            <w:tcW w:w="1805" w:type="dxa"/>
            <w:tcMar>
              <w:top w:w="100" w:type="dxa"/>
              <w:left w:w="100" w:type="dxa"/>
              <w:bottom w:w="100" w:type="dxa"/>
              <w:right w:w="100" w:type="dxa"/>
            </w:tcMar>
          </w:tcPr>
          <w:p w14:paraId="52DDC426"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Talent management and retention are enhanced through digital analytics and strategic workforce planning.</w:t>
            </w:r>
          </w:p>
        </w:tc>
        <w:tc>
          <w:tcPr>
            <w:tcW w:w="1805" w:type="dxa"/>
            <w:tcMar>
              <w:top w:w="100" w:type="dxa"/>
              <w:left w:w="100" w:type="dxa"/>
              <w:bottom w:w="100" w:type="dxa"/>
              <w:right w:w="100" w:type="dxa"/>
            </w:tcMar>
          </w:tcPr>
          <w:p w14:paraId="20BAD560"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Talent management, workforce retention, digital analytics</w:t>
            </w:r>
          </w:p>
        </w:tc>
        <w:tc>
          <w:tcPr>
            <w:tcW w:w="1805" w:type="dxa"/>
            <w:vMerge w:val="restart"/>
            <w:tcMar>
              <w:top w:w="100" w:type="dxa"/>
              <w:left w:w="100" w:type="dxa"/>
              <w:bottom w:w="100" w:type="dxa"/>
              <w:right w:w="100" w:type="dxa"/>
            </w:tcMar>
          </w:tcPr>
          <w:p w14:paraId="3A98891C"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Contribution of Digital HR Analytics to Strategic Workforce Planning</w:t>
            </w:r>
          </w:p>
        </w:tc>
      </w:tr>
      <w:tr w:rsidR="006E7764" w:rsidRPr="00DB23EC" w14:paraId="49CCB46F" w14:textId="77777777">
        <w:trPr>
          <w:trHeight w:val="440"/>
        </w:trPr>
        <w:tc>
          <w:tcPr>
            <w:tcW w:w="1805" w:type="dxa"/>
            <w:vMerge/>
            <w:tcMar>
              <w:top w:w="100" w:type="dxa"/>
              <w:left w:w="100" w:type="dxa"/>
              <w:bottom w:w="100" w:type="dxa"/>
              <w:right w:w="100" w:type="dxa"/>
            </w:tcMar>
          </w:tcPr>
          <w:p w14:paraId="4CFDBCA0"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5" w:type="dxa"/>
            <w:tcMar>
              <w:top w:w="100" w:type="dxa"/>
              <w:left w:w="100" w:type="dxa"/>
              <w:bottom w:w="100" w:type="dxa"/>
              <w:right w:w="100" w:type="dxa"/>
            </w:tcMar>
          </w:tcPr>
          <w:p w14:paraId="3D3A206A"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DB23EC">
              <w:rPr>
                <w:rFonts w:ascii="Times New Roman" w:eastAsia="Times New Roman" w:hAnsi="Times New Roman" w:cs="Times New Roman"/>
                <w:sz w:val="24"/>
                <w:szCs w:val="24"/>
              </w:rPr>
              <w:t>Ojakorotu</w:t>
            </w:r>
            <w:proofErr w:type="spellEnd"/>
            <w:r w:rsidRPr="00DB23EC">
              <w:rPr>
                <w:rFonts w:ascii="Times New Roman" w:eastAsia="Times New Roman" w:hAnsi="Times New Roman" w:cs="Times New Roman"/>
                <w:sz w:val="24"/>
                <w:szCs w:val="24"/>
              </w:rPr>
              <w:t xml:space="preserve"> (2025)</w:t>
            </w:r>
          </w:p>
        </w:tc>
        <w:tc>
          <w:tcPr>
            <w:tcW w:w="1805" w:type="dxa"/>
            <w:tcMar>
              <w:top w:w="100" w:type="dxa"/>
              <w:left w:w="100" w:type="dxa"/>
              <w:bottom w:w="100" w:type="dxa"/>
              <w:right w:w="100" w:type="dxa"/>
            </w:tcMar>
          </w:tcPr>
          <w:p w14:paraId="79FA57A0"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HR analytics improves workforce planning, talent management, retention, profitability and strategic decision-making. </w:t>
            </w:r>
          </w:p>
        </w:tc>
        <w:tc>
          <w:tcPr>
            <w:tcW w:w="1805" w:type="dxa"/>
            <w:tcMar>
              <w:top w:w="100" w:type="dxa"/>
              <w:left w:w="100" w:type="dxa"/>
              <w:bottom w:w="100" w:type="dxa"/>
              <w:right w:w="100" w:type="dxa"/>
            </w:tcMar>
          </w:tcPr>
          <w:p w14:paraId="14007C28"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Predictive workforce planning, talent management, strategic HR decisions</w:t>
            </w:r>
          </w:p>
        </w:tc>
        <w:tc>
          <w:tcPr>
            <w:tcW w:w="1805" w:type="dxa"/>
            <w:vMerge/>
            <w:tcMar>
              <w:top w:w="100" w:type="dxa"/>
              <w:left w:w="100" w:type="dxa"/>
              <w:bottom w:w="100" w:type="dxa"/>
              <w:right w:w="100" w:type="dxa"/>
            </w:tcMar>
          </w:tcPr>
          <w:p w14:paraId="71A7B4B7"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6E7764" w:rsidRPr="00DB23EC" w14:paraId="788A24EA" w14:textId="77777777">
        <w:trPr>
          <w:trHeight w:val="440"/>
        </w:trPr>
        <w:tc>
          <w:tcPr>
            <w:tcW w:w="1805" w:type="dxa"/>
            <w:vMerge/>
            <w:tcMar>
              <w:top w:w="100" w:type="dxa"/>
              <w:left w:w="100" w:type="dxa"/>
              <w:bottom w:w="100" w:type="dxa"/>
              <w:right w:w="100" w:type="dxa"/>
            </w:tcMar>
          </w:tcPr>
          <w:p w14:paraId="4D32EC27"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5" w:type="dxa"/>
            <w:tcMar>
              <w:top w:w="100" w:type="dxa"/>
              <w:left w:w="100" w:type="dxa"/>
              <w:bottom w:w="100" w:type="dxa"/>
              <w:right w:w="100" w:type="dxa"/>
            </w:tcMar>
          </w:tcPr>
          <w:p w14:paraId="359A683D"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DB23EC">
              <w:rPr>
                <w:rFonts w:ascii="Times New Roman" w:eastAsia="Times New Roman" w:hAnsi="Times New Roman" w:cs="Times New Roman"/>
                <w:sz w:val="24"/>
                <w:szCs w:val="24"/>
              </w:rPr>
              <w:t>Anthun</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(2024)</w:t>
            </w:r>
          </w:p>
        </w:tc>
        <w:tc>
          <w:tcPr>
            <w:tcW w:w="1805" w:type="dxa"/>
            <w:tcMar>
              <w:top w:w="100" w:type="dxa"/>
              <w:left w:w="100" w:type="dxa"/>
              <w:bottom w:w="100" w:type="dxa"/>
              <w:right w:w="100" w:type="dxa"/>
            </w:tcMar>
          </w:tcPr>
          <w:p w14:paraId="7F9DBE5A"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HR analytics supports strategic </w:t>
            </w:r>
            <w:r w:rsidRPr="00DB23EC">
              <w:rPr>
                <w:rFonts w:ascii="Times New Roman" w:eastAsia="Times New Roman" w:hAnsi="Times New Roman" w:cs="Times New Roman"/>
                <w:sz w:val="24"/>
                <w:szCs w:val="24"/>
              </w:rPr>
              <w:lastRenderedPageBreak/>
              <w:t>workforce planning by improving forecasting and informed decision-making.</w:t>
            </w:r>
          </w:p>
        </w:tc>
        <w:tc>
          <w:tcPr>
            <w:tcW w:w="1805" w:type="dxa"/>
            <w:tcMar>
              <w:top w:w="100" w:type="dxa"/>
              <w:left w:w="100" w:type="dxa"/>
              <w:bottom w:w="100" w:type="dxa"/>
              <w:right w:w="100" w:type="dxa"/>
            </w:tcMar>
          </w:tcPr>
          <w:p w14:paraId="619C8CDD"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lastRenderedPageBreak/>
              <w:t xml:space="preserve">Workforce forecasting, planning </w:t>
            </w:r>
            <w:r w:rsidRPr="00DB23EC">
              <w:rPr>
                <w:rFonts w:ascii="Times New Roman" w:eastAsia="Times New Roman" w:hAnsi="Times New Roman" w:cs="Times New Roman"/>
                <w:sz w:val="24"/>
                <w:szCs w:val="24"/>
              </w:rPr>
              <w:lastRenderedPageBreak/>
              <w:t>effectiveness, strategic decision-making</w:t>
            </w:r>
          </w:p>
        </w:tc>
        <w:tc>
          <w:tcPr>
            <w:tcW w:w="1805" w:type="dxa"/>
            <w:vMerge/>
            <w:tcMar>
              <w:top w:w="100" w:type="dxa"/>
              <w:left w:w="100" w:type="dxa"/>
              <w:bottom w:w="100" w:type="dxa"/>
              <w:right w:w="100" w:type="dxa"/>
            </w:tcMar>
          </w:tcPr>
          <w:p w14:paraId="4DD4D207"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6E7764" w:rsidRPr="00DB23EC" w14:paraId="6AC5618D" w14:textId="77777777">
        <w:trPr>
          <w:trHeight w:val="440"/>
        </w:trPr>
        <w:tc>
          <w:tcPr>
            <w:tcW w:w="1805" w:type="dxa"/>
            <w:vMerge w:val="restart"/>
            <w:tcMar>
              <w:top w:w="100" w:type="dxa"/>
              <w:left w:w="100" w:type="dxa"/>
              <w:bottom w:w="100" w:type="dxa"/>
              <w:right w:w="100" w:type="dxa"/>
            </w:tcMar>
          </w:tcPr>
          <w:p w14:paraId="66B7250F"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To evaluate the strategic value of digital HR analytics in enhancing organisational performance, supporting evidence-based decision-making, and strengthening competitive positioning.</w:t>
            </w:r>
          </w:p>
        </w:tc>
        <w:tc>
          <w:tcPr>
            <w:tcW w:w="1805" w:type="dxa"/>
            <w:tcMar>
              <w:top w:w="100" w:type="dxa"/>
              <w:left w:w="100" w:type="dxa"/>
              <w:bottom w:w="100" w:type="dxa"/>
              <w:right w:w="100" w:type="dxa"/>
            </w:tcMar>
          </w:tcPr>
          <w:p w14:paraId="1B159AA0"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Di Prima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(2024)</w:t>
            </w:r>
          </w:p>
        </w:tc>
        <w:tc>
          <w:tcPr>
            <w:tcW w:w="1805" w:type="dxa"/>
            <w:tcMar>
              <w:top w:w="100" w:type="dxa"/>
              <w:left w:w="100" w:type="dxa"/>
              <w:bottom w:w="100" w:type="dxa"/>
              <w:right w:w="100" w:type="dxa"/>
            </w:tcMar>
          </w:tcPr>
          <w:p w14:paraId="26D9AE5D"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HR analytics strengthens recruitment, training and knowledge sharing, improving organisational creativity.</w:t>
            </w:r>
          </w:p>
        </w:tc>
        <w:tc>
          <w:tcPr>
            <w:tcW w:w="1805" w:type="dxa"/>
            <w:tcMar>
              <w:top w:w="100" w:type="dxa"/>
              <w:left w:w="100" w:type="dxa"/>
              <w:bottom w:w="100" w:type="dxa"/>
              <w:right w:w="100" w:type="dxa"/>
            </w:tcMar>
          </w:tcPr>
          <w:p w14:paraId="0802EF25"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Data-driven recruitment, organisational effectiveness, performance management</w:t>
            </w:r>
          </w:p>
        </w:tc>
        <w:tc>
          <w:tcPr>
            <w:tcW w:w="1805" w:type="dxa"/>
            <w:vMerge w:val="restart"/>
            <w:tcMar>
              <w:top w:w="100" w:type="dxa"/>
              <w:left w:w="100" w:type="dxa"/>
              <w:bottom w:w="100" w:type="dxa"/>
              <w:right w:w="100" w:type="dxa"/>
            </w:tcMar>
          </w:tcPr>
          <w:p w14:paraId="739D0B3F"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Strategic Impact of Digital HR Analytics on Organisational Performance</w:t>
            </w:r>
          </w:p>
        </w:tc>
      </w:tr>
      <w:tr w:rsidR="006E7764" w:rsidRPr="00DB23EC" w14:paraId="1D6E26CE" w14:textId="77777777">
        <w:trPr>
          <w:trHeight w:val="440"/>
        </w:trPr>
        <w:tc>
          <w:tcPr>
            <w:tcW w:w="1805" w:type="dxa"/>
            <w:vMerge/>
            <w:tcMar>
              <w:top w:w="100" w:type="dxa"/>
              <w:left w:w="100" w:type="dxa"/>
              <w:bottom w:w="100" w:type="dxa"/>
              <w:right w:w="100" w:type="dxa"/>
            </w:tcMar>
          </w:tcPr>
          <w:p w14:paraId="313C4D31"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5" w:type="dxa"/>
            <w:tcMar>
              <w:top w:w="100" w:type="dxa"/>
              <w:left w:w="100" w:type="dxa"/>
              <w:bottom w:w="100" w:type="dxa"/>
              <w:right w:w="100" w:type="dxa"/>
            </w:tcMar>
          </w:tcPr>
          <w:p w14:paraId="716A2B16"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DB23EC">
              <w:rPr>
                <w:rFonts w:ascii="Times New Roman" w:eastAsia="Times New Roman" w:hAnsi="Times New Roman" w:cs="Times New Roman"/>
                <w:sz w:val="24"/>
                <w:szCs w:val="24"/>
              </w:rPr>
              <w:t>Ghanizadeh</w:t>
            </w:r>
            <w:proofErr w:type="spellEnd"/>
            <w:r w:rsidRPr="00DB23EC">
              <w:rPr>
                <w:rFonts w:ascii="Times New Roman" w:eastAsia="Times New Roman" w:hAnsi="Times New Roman" w:cs="Times New Roman"/>
                <w:sz w:val="24"/>
                <w:szCs w:val="24"/>
              </w:rPr>
              <w:t xml:space="preserve"> (2025)</w:t>
            </w:r>
          </w:p>
        </w:tc>
        <w:tc>
          <w:tcPr>
            <w:tcW w:w="1805" w:type="dxa"/>
            <w:tcMar>
              <w:top w:w="100" w:type="dxa"/>
              <w:left w:w="100" w:type="dxa"/>
              <w:bottom w:w="100" w:type="dxa"/>
              <w:right w:w="100" w:type="dxa"/>
            </w:tcMar>
          </w:tcPr>
          <w:p w14:paraId="1103E67A"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Enterprise social systems enhance stakeholder satisfaction and engagement.</w:t>
            </w:r>
          </w:p>
        </w:tc>
        <w:tc>
          <w:tcPr>
            <w:tcW w:w="1805" w:type="dxa"/>
            <w:tcMar>
              <w:top w:w="100" w:type="dxa"/>
              <w:left w:w="100" w:type="dxa"/>
              <w:bottom w:w="100" w:type="dxa"/>
              <w:right w:w="100" w:type="dxa"/>
            </w:tcMar>
          </w:tcPr>
          <w:p w14:paraId="5DAD96FB"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Stakeholder engagement, organisational effectiveness, employee engagement</w:t>
            </w:r>
          </w:p>
        </w:tc>
        <w:tc>
          <w:tcPr>
            <w:tcW w:w="1805" w:type="dxa"/>
            <w:vMerge/>
            <w:tcMar>
              <w:top w:w="100" w:type="dxa"/>
              <w:left w:w="100" w:type="dxa"/>
              <w:bottom w:w="100" w:type="dxa"/>
              <w:right w:w="100" w:type="dxa"/>
            </w:tcMar>
          </w:tcPr>
          <w:p w14:paraId="67861205"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6E7764" w:rsidRPr="00DB23EC" w14:paraId="203C8A24" w14:textId="77777777">
        <w:trPr>
          <w:trHeight w:val="440"/>
        </w:trPr>
        <w:tc>
          <w:tcPr>
            <w:tcW w:w="1805" w:type="dxa"/>
            <w:vMerge/>
            <w:tcMar>
              <w:top w:w="100" w:type="dxa"/>
              <w:left w:w="100" w:type="dxa"/>
              <w:bottom w:w="100" w:type="dxa"/>
              <w:right w:w="100" w:type="dxa"/>
            </w:tcMar>
          </w:tcPr>
          <w:p w14:paraId="25D37046"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5" w:type="dxa"/>
            <w:tcMar>
              <w:top w:w="100" w:type="dxa"/>
              <w:left w:w="100" w:type="dxa"/>
              <w:bottom w:w="100" w:type="dxa"/>
              <w:right w:w="100" w:type="dxa"/>
            </w:tcMar>
          </w:tcPr>
          <w:p w14:paraId="3B86F330"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sidRPr="00DB23EC">
              <w:rPr>
                <w:rFonts w:ascii="Times New Roman" w:eastAsia="Times New Roman" w:hAnsi="Times New Roman" w:cs="Times New Roman"/>
                <w:sz w:val="24"/>
                <w:szCs w:val="24"/>
              </w:rPr>
              <w:t>Kellermayr-Scheucher</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(2023)</w:t>
            </w:r>
          </w:p>
        </w:tc>
        <w:tc>
          <w:tcPr>
            <w:tcW w:w="1805" w:type="dxa"/>
            <w:tcMar>
              <w:top w:w="100" w:type="dxa"/>
              <w:left w:w="100" w:type="dxa"/>
              <w:bottom w:w="100" w:type="dxa"/>
              <w:right w:w="100" w:type="dxa"/>
            </w:tcMar>
          </w:tcPr>
          <w:p w14:paraId="432C5666"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Workforce management systems enhance employee engagement and operational excellence.</w:t>
            </w:r>
          </w:p>
        </w:tc>
        <w:tc>
          <w:tcPr>
            <w:tcW w:w="1805" w:type="dxa"/>
            <w:tcMar>
              <w:top w:w="100" w:type="dxa"/>
              <w:left w:w="100" w:type="dxa"/>
              <w:bottom w:w="100" w:type="dxa"/>
              <w:right w:w="100" w:type="dxa"/>
            </w:tcMar>
          </w:tcPr>
          <w:p w14:paraId="16FB585B"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Workforce efficiency, operational excellence, employee engagement</w:t>
            </w:r>
          </w:p>
        </w:tc>
        <w:tc>
          <w:tcPr>
            <w:tcW w:w="1805" w:type="dxa"/>
            <w:vMerge/>
            <w:tcMar>
              <w:top w:w="100" w:type="dxa"/>
              <w:left w:w="100" w:type="dxa"/>
              <w:bottom w:w="100" w:type="dxa"/>
              <w:right w:w="100" w:type="dxa"/>
            </w:tcMar>
          </w:tcPr>
          <w:p w14:paraId="4379519B"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6E7764" w:rsidRPr="00DB23EC" w14:paraId="0D22AE7F" w14:textId="77777777">
        <w:trPr>
          <w:trHeight w:val="440"/>
        </w:trPr>
        <w:tc>
          <w:tcPr>
            <w:tcW w:w="1805" w:type="dxa"/>
            <w:vMerge w:val="restart"/>
            <w:tcMar>
              <w:top w:w="100" w:type="dxa"/>
              <w:left w:w="100" w:type="dxa"/>
              <w:bottom w:w="100" w:type="dxa"/>
              <w:right w:w="100" w:type="dxa"/>
            </w:tcMar>
          </w:tcPr>
          <w:p w14:paraId="4D8C50F5"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To investigate the challenges </w:t>
            </w:r>
            <w:r w:rsidRPr="00DB23EC">
              <w:rPr>
                <w:rFonts w:ascii="Times New Roman" w:eastAsia="Times New Roman" w:hAnsi="Times New Roman" w:cs="Times New Roman"/>
                <w:sz w:val="24"/>
                <w:szCs w:val="24"/>
              </w:rPr>
              <w:lastRenderedPageBreak/>
              <w:t>associated with digital HR analytics systems regarding accountability, data verification and automated decision-making processes.</w:t>
            </w:r>
          </w:p>
        </w:tc>
        <w:tc>
          <w:tcPr>
            <w:tcW w:w="1805" w:type="dxa"/>
            <w:tcMar>
              <w:top w:w="100" w:type="dxa"/>
              <w:left w:w="100" w:type="dxa"/>
              <w:bottom w:w="100" w:type="dxa"/>
              <w:right w:w="100" w:type="dxa"/>
            </w:tcMar>
          </w:tcPr>
          <w:p w14:paraId="1B0AA498"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lastRenderedPageBreak/>
              <w:t xml:space="preserve">Payne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(2022)</w:t>
            </w:r>
          </w:p>
        </w:tc>
        <w:tc>
          <w:tcPr>
            <w:tcW w:w="1805" w:type="dxa"/>
            <w:tcMar>
              <w:top w:w="100" w:type="dxa"/>
              <w:left w:w="100" w:type="dxa"/>
              <w:bottom w:w="100" w:type="dxa"/>
              <w:right w:w="100" w:type="dxa"/>
            </w:tcMar>
          </w:tcPr>
          <w:p w14:paraId="025909AE"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Digitalisation transforms </w:t>
            </w:r>
            <w:r w:rsidRPr="00DB23EC">
              <w:rPr>
                <w:rFonts w:ascii="Times New Roman" w:eastAsia="Times New Roman" w:hAnsi="Times New Roman" w:cs="Times New Roman"/>
                <w:sz w:val="24"/>
                <w:szCs w:val="24"/>
              </w:rPr>
              <w:lastRenderedPageBreak/>
              <w:t>scheduling and workforce management but requires stronger employee involvement.</w:t>
            </w:r>
          </w:p>
        </w:tc>
        <w:tc>
          <w:tcPr>
            <w:tcW w:w="1805" w:type="dxa"/>
            <w:tcMar>
              <w:top w:w="100" w:type="dxa"/>
              <w:left w:w="100" w:type="dxa"/>
              <w:bottom w:w="100" w:type="dxa"/>
              <w:right w:w="100" w:type="dxa"/>
            </w:tcMar>
          </w:tcPr>
          <w:p w14:paraId="2CD4FD01"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lastRenderedPageBreak/>
              <w:t xml:space="preserve">Employee resistance, </w:t>
            </w:r>
            <w:r w:rsidRPr="00DB23EC">
              <w:rPr>
                <w:rFonts w:ascii="Times New Roman" w:eastAsia="Times New Roman" w:hAnsi="Times New Roman" w:cs="Times New Roman"/>
                <w:sz w:val="24"/>
                <w:szCs w:val="24"/>
              </w:rPr>
              <w:lastRenderedPageBreak/>
              <w:t>digitalisation challenges, implementation barriers</w:t>
            </w:r>
          </w:p>
        </w:tc>
        <w:tc>
          <w:tcPr>
            <w:tcW w:w="1805" w:type="dxa"/>
            <w:vMerge w:val="restart"/>
            <w:tcMar>
              <w:top w:w="100" w:type="dxa"/>
              <w:left w:w="100" w:type="dxa"/>
              <w:bottom w:w="100" w:type="dxa"/>
              <w:right w:w="100" w:type="dxa"/>
            </w:tcMar>
          </w:tcPr>
          <w:p w14:paraId="01FAC9F7"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lastRenderedPageBreak/>
              <w:t xml:space="preserve">Challenges of Implementing </w:t>
            </w:r>
            <w:r w:rsidRPr="00DB23EC">
              <w:rPr>
                <w:rFonts w:ascii="Times New Roman" w:eastAsia="Times New Roman" w:hAnsi="Times New Roman" w:cs="Times New Roman"/>
                <w:b/>
                <w:bCs/>
                <w:sz w:val="24"/>
                <w:szCs w:val="24"/>
              </w:rPr>
              <w:lastRenderedPageBreak/>
              <w:t>Digital HR Analytics</w:t>
            </w:r>
          </w:p>
        </w:tc>
      </w:tr>
      <w:tr w:rsidR="006E7764" w:rsidRPr="00DB23EC" w14:paraId="42F65F84" w14:textId="77777777">
        <w:trPr>
          <w:trHeight w:val="440"/>
        </w:trPr>
        <w:tc>
          <w:tcPr>
            <w:tcW w:w="1805" w:type="dxa"/>
            <w:vMerge/>
            <w:tcMar>
              <w:top w:w="100" w:type="dxa"/>
              <w:left w:w="100" w:type="dxa"/>
              <w:bottom w:w="100" w:type="dxa"/>
              <w:right w:w="100" w:type="dxa"/>
            </w:tcMar>
          </w:tcPr>
          <w:p w14:paraId="068D0699"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5" w:type="dxa"/>
            <w:tcMar>
              <w:top w:w="100" w:type="dxa"/>
              <w:left w:w="100" w:type="dxa"/>
              <w:bottom w:w="100" w:type="dxa"/>
              <w:right w:w="100" w:type="dxa"/>
            </w:tcMar>
          </w:tcPr>
          <w:p w14:paraId="6B42D87D"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Machado (2025)</w:t>
            </w:r>
          </w:p>
        </w:tc>
        <w:tc>
          <w:tcPr>
            <w:tcW w:w="1805" w:type="dxa"/>
            <w:tcMar>
              <w:top w:w="100" w:type="dxa"/>
              <w:left w:w="100" w:type="dxa"/>
              <w:bottom w:w="100" w:type="dxa"/>
              <w:right w:w="100" w:type="dxa"/>
            </w:tcMar>
          </w:tcPr>
          <w:p w14:paraId="7E7817D7"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Employees rely on digital HR strategies to maintain sustainability and ethics in organisations.</w:t>
            </w:r>
          </w:p>
        </w:tc>
        <w:tc>
          <w:tcPr>
            <w:tcW w:w="1805" w:type="dxa"/>
            <w:tcMar>
              <w:top w:w="100" w:type="dxa"/>
              <w:left w:w="100" w:type="dxa"/>
              <w:bottom w:w="100" w:type="dxa"/>
              <w:right w:w="100" w:type="dxa"/>
            </w:tcMar>
          </w:tcPr>
          <w:p w14:paraId="603783B9"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Ethical concerns, digital complexity, implementation challenges</w:t>
            </w:r>
          </w:p>
        </w:tc>
        <w:tc>
          <w:tcPr>
            <w:tcW w:w="1805" w:type="dxa"/>
            <w:vMerge/>
            <w:tcMar>
              <w:top w:w="100" w:type="dxa"/>
              <w:left w:w="100" w:type="dxa"/>
              <w:bottom w:w="100" w:type="dxa"/>
              <w:right w:w="100" w:type="dxa"/>
            </w:tcMar>
          </w:tcPr>
          <w:p w14:paraId="4CC52A58"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6E7764" w:rsidRPr="00DB23EC" w14:paraId="3B8D866A" w14:textId="77777777">
        <w:trPr>
          <w:trHeight w:val="440"/>
        </w:trPr>
        <w:tc>
          <w:tcPr>
            <w:tcW w:w="1805" w:type="dxa"/>
            <w:vMerge w:val="restart"/>
            <w:tcMar>
              <w:top w:w="100" w:type="dxa"/>
              <w:left w:w="100" w:type="dxa"/>
              <w:bottom w:w="100" w:type="dxa"/>
              <w:right w:w="100" w:type="dxa"/>
            </w:tcMar>
          </w:tcPr>
          <w:p w14:paraId="00BB13DD"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To assess how external labour market factors, including labour shortages, workforce availability, and skill gaps, influence the adoption of digital HR analytics within Tesco and Sainsbury’s.</w:t>
            </w:r>
          </w:p>
        </w:tc>
        <w:tc>
          <w:tcPr>
            <w:tcW w:w="1805" w:type="dxa"/>
            <w:tcMar>
              <w:top w:w="100" w:type="dxa"/>
              <w:left w:w="100" w:type="dxa"/>
              <w:bottom w:w="100" w:type="dxa"/>
              <w:right w:w="100" w:type="dxa"/>
            </w:tcMar>
          </w:tcPr>
          <w:p w14:paraId="23F5AEA6"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Mendonça (2025)</w:t>
            </w:r>
          </w:p>
        </w:tc>
        <w:tc>
          <w:tcPr>
            <w:tcW w:w="1805" w:type="dxa"/>
            <w:tcMar>
              <w:top w:w="100" w:type="dxa"/>
              <w:left w:w="100" w:type="dxa"/>
              <w:bottom w:w="100" w:type="dxa"/>
              <w:right w:w="100" w:type="dxa"/>
            </w:tcMar>
          </w:tcPr>
          <w:p w14:paraId="2339D3F9"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Sustainable HR practices are essential for employee satisfaction within UK retail sectors.</w:t>
            </w:r>
          </w:p>
        </w:tc>
        <w:tc>
          <w:tcPr>
            <w:tcW w:w="1805" w:type="dxa"/>
            <w:tcMar>
              <w:top w:w="100" w:type="dxa"/>
              <w:left w:w="100" w:type="dxa"/>
              <w:bottom w:w="100" w:type="dxa"/>
              <w:right w:w="100" w:type="dxa"/>
            </w:tcMar>
          </w:tcPr>
          <w:p w14:paraId="7C85C93D"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Workforce sustainability, labour market conditions, employee satisfaction</w:t>
            </w:r>
          </w:p>
        </w:tc>
        <w:tc>
          <w:tcPr>
            <w:tcW w:w="1805" w:type="dxa"/>
            <w:vMerge w:val="restart"/>
            <w:tcMar>
              <w:top w:w="100" w:type="dxa"/>
              <w:left w:w="100" w:type="dxa"/>
              <w:bottom w:w="100" w:type="dxa"/>
              <w:right w:w="100" w:type="dxa"/>
            </w:tcMar>
          </w:tcPr>
          <w:p w14:paraId="3386202F"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External Factors Influencing HR Analytics Adoption</w:t>
            </w:r>
          </w:p>
        </w:tc>
      </w:tr>
      <w:tr w:rsidR="006E7764" w:rsidRPr="00DB23EC" w14:paraId="1BD42630" w14:textId="77777777">
        <w:trPr>
          <w:trHeight w:val="440"/>
        </w:trPr>
        <w:tc>
          <w:tcPr>
            <w:tcW w:w="1805" w:type="dxa"/>
            <w:vMerge/>
            <w:tcMar>
              <w:top w:w="100" w:type="dxa"/>
              <w:left w:w="100" w:type="dxa"/>
              <w:bottom w:w="100" w:type="dxa"/>
              <w:right w:w="100" w:type="dxa"/>
            </w:tcMar>
          </w:tcPr>
          <w:p w14:paraId="3F6A5418"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5" w:type="dxa"/>
            <w:tcMar>
              <w:top w:w="100" w:type="dxa"/>
              <w:left w:w="100" w:type="dxa"/>
              <w:bottom w:w="100" w:type="dxa"/>
              <w:right w:w="100" w:type="dxa"/>
            </w:tcMar>
          </w:tcPr>
          <w:p w14:paraId="6D28F069"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Gosling (2024)</w:t>
            </w:r>
          </w:p>
        </w:tc>
        <w:tc>
          <w:tcPr>
            <w:tcW w:w="1805" w:type="dxa"/>
            <w:tcMar>
              <w:top w:w="100" w:type="dxa"/>
              <w:left w:w="100" w:type="dxa"/>
              <w:bottom w:w="100" w:type="dxa"/>
              <w:right w:w="100" w:type="dxa"/>
            </w:tcMar>
          </w:tcPr>
          <w:p w14:paraId="569BE83A"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Employee retention issues are crucial and influence organisational workforce strategies.</w:t>
            </w:r>
          </w:p>
        </w:tc>
        <w:tc>
          <w:tcPr>
            <w:tcW w:w="1805" w:type="dxa"/>
            <w:tcMar>
              <w:top w:w="100" w:type="dxa"/>
              <w:left w:w="100" w:type="dxa"/>
              <w:bottom w:w="100" w:type="dxa"/>
              <w:right w:w="100" w:type="dxa"/>
            </w:tcMar>
          </w:tcPr>
          <w:p w14:paraId="3628CB1E"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Labour shortages, retention pressure, workforce availability </w:t>
            </w:r>
          </w:p>
        </w:tc>
        <w:tc>
          <w:tcPr>
            <w:tcW w:w="1805" w:type="dxa"/>
            <w:vMerge/>
            <w:tcMar>
              <w:top w:w="100" w:type="dxa"/>
              <w:left w:w="100" w:type="dxa"/>
              <w:bottom w:w="100" w:type="dxa"/>
              <w:right w:w="100" w:type="dxa"/>
            </w:tcMar>
          </w:tcPr>
          <w:p w14:paraId="560513C4"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6E7764" w:rsidRPr="00DB23EC" w14:paraId="13EFA5FD" w14:textId="77777777">
        <w:trPr>
          <w:trHeight w:val="440"/>
        </w:trPr>
        <w:tc>
          <w:tcPr>
            <w:tcW w:w="1805" w:type="dxa"/>
            <w:vMerge w:val="restart"/>
            <w:tcMar>
              <w:top w:w="100" w:type="dxa"/>
              <w:left w:w="100" w:type="dxa"/>
              <w:bottom w:w="100" w:type="dxa"/>
              <w:right w:w="100" w:type="dxa"/>
            </w:tcMar>
          </w:tcPr>
          <w:p w14:paraId="34C9CD10"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To compare the implementation and effectiveness of </w:t>
            </w:r>
            <w:r w:rsidRPr="00DB23EC">
              <w:rPr>
                <w:rFonts w:ascii="Times New Roman" w:eastAsia="Times New Roman" w:hAnsi="Times New Roman" w:cs="Times New Roman"/>
                <w:sz w:val="24"/>
                <w:szCs w:val="24"/>
              </w:rPr>
              <w:lastRenderedPageBreak/>
              <w:t>digital HR analytics in workforce planning and recruitment processes between Tesco and Sainsbury’s.</w:t>
            </w:r>
          </w:p>
        </w:tc>
        <w:tc>
          <w:tcPr>
            <w:tcW w:w="1805" w:type="dxa"/>
            <w:tcMar>
              <w:top w:w="100" w:type="dxa"/>
              <w:left w:w="100" w:type="dxa"/>
              <w:bottom w:w="100" w:type="dxa"/>
              <w:right w:w="100" w:type="dxa"/>
            </w:tcMar>
          </w:tcPr>
          <w:p w14:paraId="3CCCBF8C"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lastRenderedPageBreak/>
              <w:t>Prabhakar and Gilmour (2024)</w:t>
            </w:r>
          </w:p>
        </w:tc>
        <w:tc>
          <w:tcPr>
            <w:tcW w:w="1805" w:type="dxa"/>
            <w:tcMar>
              <w:top w:w="100" w:type="dxa"/>
              <w:left w:w="100" w:type="dxa"/>
              <w:bottom w:w="100" w:type="dxa"/>
              <w:right w:w="100" w:type="dxa"/>
            </w:tcMar>
          </w:tcPr>
          <w:p w14:paraId="15DD2472"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Tesco demonstrates positive sustainability </w:t>
            </w:r>
            <w:r w:rsidRPr="00DB23EC">
              <w:rPr>
                <w:rFonts w:ascii="Times New Roman" w:eastAsia="Times New Roman" w:hAnsi="Times New Roman" w:cs="Times New Roman"/>
                <w:sz w:val="24"/>
                <w:szCs w:val="24"/>
              </w:rPr>
              <w:lastRenderedPageBreak/>
              <w:t>performance while facing operational and employee management challenges.</w:t>
            </w:r>
          </w:p>
        </w:tc>
        <w:tc>
          <w:tcPr>
            <w:tcW w:w="1805" w:type="dxa"/>
            <w:tcMar>
              <w:top w:w="100" w:type="dxa"/>
              <w:left w:w="100" w:type="dxa"/>
              <w:bottom w:w="100" w:type="dxa"/>
              <w:right w:w="100" w:type="dxa"/>
            </w:tcMar>
          </w:tcPr>
          <w:p w14:paraId="5FCBE0EF"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lastRenderedPageBreak/>
              <w:t xml:space="preserve">Tesco operations, workforce management, </w:t>
            </w:r>
            <w:r w:rsidRPr="00DB23EC">
              <w:rPr>
                <w:rFonts w:ascii="Times New Roman" w:eastAsia="Times New Roman" w:hAnsi="Times New Roman" w:cs="Times New Roman"/>
                <w:sz w:val="24"/>
                <w:szCs w:val="24"/>
              </w:rPr>
              <w:lastRenderedPageBreak/>
              <w:t>organisational performance</w:t>
            </w:r>
          </w:p>
        </w:tc>
        <w:tc>
          <w:tcPr>
            <w:tcW w:w="1805" w:type="dxa"/>
            <w:vMerge w:val="restart"/>
            <w:tcMar>
              <w:top w:w="100" w:type="dxa"/>
              <w:left w:w="100" w:type="dxa"/>
              <w:bottom w:w="100" w:type="dxa"/>
              <w:right w:w="100" w:type="dxa"/>
            </w:tcMar>
          </w:tcPr>
          <w:p w14:paraId="2B812185"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lastRenderedPageBreak/>
              <w:t xml:space="preserve">Comparative Analysis of Workforce Planning and </w:t>
            </w:r>
            <w:r w:rsidRPr="00DB23EC">
              <w:rPr>
                <w:rFonts w:ascii="Times New Roman" w:eastAsia="Times New Roman" w:hAnsi="Times New Roman" w:cs="Times New Roman"/>
                <w:b/>
                <w:bCs/>
                <w:sz w:val="24"/>
                <w:szCs w:val="24"/>
              </w:rPr>
              <w:lastRenderedPageBreak/>
              <w:t>Recruitment Processes at Tesco and Sainsbury’s</w:t>
            </w:r>
          </w:p>
        </w:tc>
      </w:tr>
      <w:tr w:rsidR="006E7764" w:rsidRPr="00DB23EC" w14:paraId="3DC9D91A" w14:textId="77777777">
        <w:trPr>
          <w:trHeight w:val="440"/>
        </w:trPr>
        <w:tc>
          <w:tcPr>
            <w:tcW w:w="1805" w:type="dxa"/>
            <w:vMerge/>
            <w:tcMar>
              <w:top w:w="100" w:type="dxa"/>
              <w:left w:w="100" w:type="dxa"/>
              <w:bottom w:w="100" w:type="dxa"/>
              <w:right w:w="100" w:type="dxa"/>
            </w:tcMar>
          </w:tcPr>
          <w:p w14:paraId="6BBF9700"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5" w:type="dxa"/>
            <w:tcMar>
              <w:top w:w="100" w:type="dxa"/>
              <w:left w:w="100" w:type="dxa"/>
              <w:bottom w:w="100" w:type="dxa"/>
              <w:right w:w="100" w:type="dxa"/>
            </w:tcMar>
          </w:tcPr>
          <w:p w14:paraId="3010CEC4"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Winton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(2026)</w:t>
            </w:r>
          </w:p>
        </w:tc>
        <w:tc>
          <w:tcPr>
            <w:tcW w:w="1805" w:type="dxa"/>
            <w:tcMar>
              <w:top w:w="100" w:type="dxa"/>
              <w:left w:w="100" w:type="dxa"/>
              <w:bottom w:w="100" w:type="dxa"/>
              <w:right w:w="100" w:type="dxa"/>
            </w:tcMar>
          </w:tcPr>
          <w:p w14:paraId="0FD9011C" w14:textId="77777777"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British supermarkets experience sociotechnical changes affecting recruitment, training and workforce management.</w:t>
            </w:r>
          </w:p>
        </w:tc>
        <w:tc>
          <w:tcPr>
            <w:tcW w:w="1805" w:type="dxa"/>
            <w:tcMar>
              <w:top w:w="100" w:type="dxa"/>
              <w:left w:w="100" w:type="dxa"/>
              <w:bottom w:w="100" w:type="dxa"/>
              <w:right w:w="100" w:type="dxa"/>
            </w:tcMar>
          </w:tcPr>
          <w:p w14:paraId="130C42BA" w14:textId="56709CB4" w:rsidR="006E7764" w:rsidRPr="00DB23EC"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Supermarket workforce management, recruitment process, organisational adaptations  </w:t>
            </w:r>
          </w:p>
        </w:tc>
        <w:tc>
          <w:tcPr>
            <w:tcW w:w="1805" w:type="dxa"/>
            <w:vMerge/>
            <w:tcMar>
              <w:top w:w="100" w:type="dxa"/>
              <w:left w:w="100" w:type="dxa"/>
              <w:bottom w:w="100" w:type="dxa"/>
              <w:right w:w="100" w:type="dxa"/>
            </w:tcMar>
          </w:tcPr>
          <w:p w14:paraId="58688BD9" w14:textId="77777777" w:rsidR="006E7764" w:rsidRPr="00DB23EC" w:rsidRDefault="006E7764">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039A890D" w14:textId="3D6907DB" w:rsidR="006E7764" w:rsidRPr="00DB23EC" w:rsidRDefault="003164C8" w:rsidP="00206851">
      <w:pPr>
        <w:pStyle w:val="Heading2"/>
      </w:pPr>
      <w:bookmarkStart w:id="50" w:name="_Toc231481602"/>
      <w:r w:rsidRPr="00DB23EC">
        <w:t>4.3 Findings</w:t>
      </w:r>
      <w:bookmarkEnd w:id="50"/>
      <w:r w:rsidRPr="00DB23EC">
        <w:t xml:space="preserve"> </w:t>
      </w:r>
    </w:p>
    <w:p w14:paraId="5A885997" w14:textId="2F3903FB" w:rsidR="006E7764" w:rsidRPr="00DB23EC" w:rsidRDefault="003164C8" w:rsidP="007233CD">
      <w:pPr>
        <w:pStyle w:val="Heading3"/>
        <w:rPr>
          <w:b w:val="0"/>
        </w:rPr>
      </w:pPr>
      <w:bookmarkStart w:id="51" w:name="_Toc231481603"/>
      <w:r w:rsidRPr="00DB23EC">
        <w:t>4.3.1 Role of Digital HR Analytics in Enhancing Hiring Decisions and Recruitment Effectiveness</w:t>
      </w:r>
      <w:bookmarkEnd w:id="51"/>
    </w:p>
    <w:p w14:paraId="066F5F5E" w14:textId="79AA4CB2" w:rsidR="001F3D6D" w:rsidRPr="00DB23EC" w:rsidRDefault="001F3D6D" w:rsidP="001F3D6D">
      <w:pPr>
        <w:spacing w:before="240" w:after="240" w:line="360" w:lineRule="auto"/>
        <w:jc w:val="center"/>
        <w:rPr>
          <w:rFonts w:ascii="Times New Roman" w:eastAsia="Times New Roman" w:hAnsi="Times New Roman" w:cs="Times New Roman"/>
          <w:sz w:val="24"/>
          <w:szCs w:val="24"/>
        </w:rPr>
      </w:pPr>
      <w:r w:rsidRPr="00DB23EC">
        <w:rPr>
          <w:rFonts w:ascii="Times New Roman" w:hAnsi="Times New Roman" w:cs="Times New Roman"/>
          <w:b/>
          <w:noProof/>
          <w:sz w:val="24"/>
          <w:szCs w:val="24"/>
          <w:lang w:val="en-IN" w:eastAsia="en-IN" w:bidi="ar-SA"/>
        </w:rPr>
        <w:drawing>
          <wp:inline distT="0" distB="0" distL="0" distR="0" wp14:anchorId="154D47AC" wp14:editId="38037FC6">
            <wp:extent cx="4543208" cy="2628900"/>
            <wp:effectExtent l="0" t="0" r="0" b="0"/>
            <wp:docPr id="2030720451" name="Picture 2030720451" descr="C:\Users\user\Downloads\Agentic-AI-in-HR-Recruitment-Market-Siz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Agentic-AI-in-HR-Recruitment-Market-Size.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75301" cy="2647470"/>
                    </a:xfrm>
                    <a:prstGeom prst="rect">
                      <a:avLst/>
                    </a:prstGeom>
                    <a:noFill/>
                    <a:ln>
                      <a:noFill/>
                    </a:ln>
                  </pic:spPr>
                </pic:pic>
              </a:graphicData>
            </a:graphic>
          </wp:inline>
        </w:drawing>
      </w:r>
    </w:p>
    <w:p w14:paraId="7AC0324E" w14:textId="0574EDBE" w:rsidR="00212B28" w:rsidRPr="00DB23EC" w:rsidRDefault="00212B28" w:rsidP="009D06C9">
      <w:pPr>
        <w:pStyle w:val="Heading4"/>
      </w:pPr>
      <w:bookmarkStart w:id="52" w:name="_Toc231559279"/>
      <w:r w:rsidRPr="00DB23EC">
        <w:lastRenderedPageBreak/>
        <w:t xml:space="preserve">Figure </w:t>
      </w:r>
      <w:r w:rsidR="00FE7BAA" w:rsidRPr="00DB23EC">
        <w:t>8</w:t>
      </w:r>
      <w:r w:rsidRPr="00DB23EC">
        <w:t>: Adoption of AI-Based Recruitment Systems in UK Retail Sector</w:t>
      </w:r>
      <w:bookmarkEnd w:id="52"/>
    </w:p>
    <w:p w14:paraId="7DE38D53" w14:textId="5D4A7C61" w:rsidR="001F3D6D" w:rsidRPr="00DB23EC" w:rsidRDefault="004C3A25" w:rsidP="001F3D6D">
      <w:pPr>
        <w:spacing w:before="240" w:after="240" w:line="360" w:lineRule="auto"/>
        <w:jc w:val="center"/>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(Source: market, 2025)</w:t>
      </w:r>
    </w:p>
    <w:p w14:paraId="3BE1D397" w14:textId="68795713" w:rsidR="006E7764" w:rsidRPr="00DB23EC" w:rsidRDefault="0007741D">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As can be seen from Figure 8, </w:t>
      </w:r>
      <w:r w:rsidR="00DF56F0" w:rsidRPr="00DB23EC">
        <w:rPr>
          <w:rFonts w:ascii="Times New Roman" w:eastAsia="Times New Roman" w:hAnsi="Times New Roman" w:cs="Times New Roman"/>
          <w:sz w:val="24"/>
          <w:szCs w:val="24"/>
        </w:rPr>
        <w:t>adoption of AI-powered HR and recruitment technologies is increasing</w:t>
      </w:r>
      <w:r w:rsidR="00EF63E1" w:rsidRPr="00DB23EC">
        <w:rPr>
          <w:rFonts w:ascii="Times New Roman" w:eastAsia="Times New Roman" w:hAnsi="Times New Roman" w:cs="Times New Roman"/>
          <w:sz w:val="24"/>
          <w:szCs w:val="24"/>
        </w:rPr>
        <w:t xml:space="preserve"> from $842 million in 2024 to over $23 billion by 2034</w:t>
      </w:r>
      <w:r w:rsidR="00DF56F0" w:rsidRPr="00DB23EC">
        <w:rPr>
          <w:rFonts w:ascii="Times New Roman" w:eastAsia="Times New Roman" w:hAnsi="Times New Roman" w:cs="Times New Roman"/>
          <w:sz w:val="24"/>
          <w:szCs w:val="24"/>
        </w:rPr>
        <w:t>. Th</w:t>
      </w:r>
      <w:r w:rsidR="00EF63E1" w:rsidRPr="00DB23EC">
        <w:rPr>
          <w:rFonts w:ascii="Times New Roman" w:eastAsia="Times New Roman" w:hAnsi="Times New Roman" w:cs="Times New Roman"/>
          <w:sz w:val="24"/>
          <w:szCs w:val="24"/>
        </w:rPr>
        <w:t>is</w:t>
      </w:r>
      <w:r w:rsidR="00DF56F0" w:rsidRPr="00DB23EC">
        <w:rPr>
          <w:rFonts w:ascii="Times New Roman" w:eastAsia="Times New Roman" w:hAnsi="Times New Roman" w:cs="Times New Roman"/>
          <w:sz w:val="24"/>
          <w:szCs w:val="24"/>
        </w:rPr>
        <w:t xml:space="preserve"> projected market growth reflects the rising importance of digital HR analytics in improving recruitment effectiveness, candidate selection, and workforce planning in organisations such as Tesco and Sainsbury’s. </w:t>
      </w:r>
      <w:r w:rsidRPr="00DB23EC">
        <w:rPr>
          <w:rFonts w:ascii="Times New Roman" w:eastAsia="Times New Roman" w:hAnsi="Times New Roman" w:cs="Times New Roman"/>
          <w:sz w:val="24"/>
          <w:szCs w:val="24"/>
        </w:rPr>
        <w:t>Within Tesco, digital HR analytics has become increasingly important in strengthening recruitment quality and improving employee job alignments. Prabhakar and Gilmour (2024</w:t>
      </w:r>
      <w:r w:rsidR="00A507F0" w:rsidRPr="00DB23EC">
        <w:rPr>
          <w:rFonts w:ascii="Times New Roman" w:eastAsia="Times New Roman" w:hAnsi="Times New Roman" w:cs="Times New Roman"/>
          <w:sz w:val="24"/>
          <w:szCs w:val="24"/>
        </w:rPr>
        <w:t xml:space="preserve">) </w:t>
      </w:r>
      <w:r w:rsidR="00A507F0" w:rsidRPr="00DB23EC">
        <w:rPr>
          <w:rFonts w:ascii="Times New Roman" w:eastAsia="Times New Roman" w:hAnsi="Times New Roman" w:cs="Times New Roman"/>
          <w:b/>
          <w:bCs/>
          <w:sz w:val="24"/>
          <w:szCs w:val="24"/>
        </w:rPr>
        <w:t>stated</w:t>
      </w:r>
      <w:r w:rsidRPr="00DB23EC">
        <w:rPr>
          <w:rFonts w:ascii="Times New Roman" w:eastAsia="Times New Roman" w:hAnsi="Times New Roman" w:cs="Times New Roman"/>
          <w:sz w:val="24"/>
          <w:szCs w:val="24"/>
        </w:rPr>
        <w:t xml:space="preserve"> that the use of advanced and predictive analysis enables HR professionals to easily analyse the recruitment pattern, assess candidate suitability and make more informed hiring decisions. In a retail environment such as Tesco, where large numbers of employees are recruited across stores, warehouse and support functions, digital HR analytics with the help of improving the streamline recruitment processes and improving workforce planning. As per Prabhakar and Gilmour (2024), through digital analytics, Tesco can identify the recruitment trends with the predicting of future staffing needs and ensuring the suitable candidates that can be selected with the critical positions. Moreover, HR analytics supports both operational efficiency and </w:t>
      </w:r>
      <w:r w:rsidR="00C8459D" w:rsidRPr="00DB23EC">
        <w:rPr>
          <w:rFonts w:ascii="Times New Roman" w:eastAsia="Times New Roman" w:hAnsi="Times New Roman" w:cs="Times New Roman"/>
          <w:sz w:val="24"/>
          <w:szCs w:val="24"/>
        </w:rPr>
        <w:t>long-term</w:t>
      </w:r>
      <w:r w:rsidRPr="00DB23EC">
        <w:rPr>
          <w:rFonts w:ascii="Times New Roman" w:eastAsia="Times New Roman" w:hAnsi="Times New Roman" w:cs="Times New Roman"/>
          <w:sz w:val="24"/>
          <w:szCs w:val="24"/>
        </w:rPr>
        <w:t xml:space="preserve"> workforce sustainability by enabling evidenced based hiring decisions. </w:t>
      </w:r>
    </w:p>
    <w:p w14:paraId="617F2A9C" w14:textId="5903E26A"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In the case of Sainsbury, digital HR analytics also plays a significant role in improving recruitment of effectiveness and supporting the workforce management. Winton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(2026) stated that digital HR management systems can easily enhance the </w:t>
      </w:r>
      <w:r w:rsidR="00C8459D" w:rsidRPr="00DB23EC">
        <w:rPr>
          <w:rFonts w:ascii="Times New Roman" w:eastAsia="Times New Roman" w:hAnsi="Times New Roman" w:cs="Times New Roman"/>
          <w:sz w:val="24"/>
          <w:szCs w:val="24"/>
        </w:rPr>
        <w:t>precision</w:t>
      </w:r>
      <w:r w:rsidRPr="00DB23EC">
        <w:rPr>
          <w:rFonts w:ascii="Times New Roman" w:eastAsia="Times New Roman" w:hAnsi="Times New Roman" w:cs="Times New Roman"/>
          <w:sz w:val="24"/>
          <w:szCs w:val="24"/>
        </w:rPr>
        <w:t xml:space="preserve"> and accuracy in employee management processes, particularly in recruitment and selection activities. Through the use of digital technologies, organisations can automate with the candidate for the screening, monitor recruitment metrics and improve decision making throughout the hiring cycles, such capabilities are particularly valuable for the large retailers such as Sainsbury, where recruitment volumes are easily substantial and workforce recruitments. The adaptation of digital HR tools that easily allows the HR managers with the identification of suitable candidates with the more efficient while reducing administrative burdens and recruitment costs. As per Winton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(2026) as labour market conditions continue with the evolving of digital HR analytics with the providing of Sainsbury with the ability to respond quickly with the workforce demand for the analysing with the labour availability and recruitment performance. </w:t>
      </w:r>
    </w:p>
    <w:p w14:paraId="66928BF2" w14:textId="199517C8"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lastRenderedPageBreak/>
        <w:t xml:space="preserve">Tesco’s approach to workforce planning is strongly linked with the operational efficiency and sustainability objectives. Prabhakar and Gilmour (2024) stated that Tesco has achieved positive sustainability performance while continuing to face challenges associated with the employee management </w:t>
      </w:r>
      <w:r w:rsidR="00C8459D" w:rsidRPr="00DB23EC">
        <w:rPr>
          <w:rFonts w:ascii="Times New Roman" w:eastAsia="Times New Roman" w:hAnsi="Times New Roman" w:cs="Times New Roman"/>
          <w:sz w:val="24"/>
          <w:szCs w:val="24"/>
        </w:rPr>
        <w:t>and operational</w:t>
      </w:r>
      <w:r w:rsidRPr="00DB23EC">
        <w:rPr>
          <w:rFonts w:ascii="Times New Roman" w:eastAsia="Times New Roman" w:hAnsi="Times New Roman" w:cs="Times New Roman"/>
          <w:sz w:val="24"/>
          <w:szCs w:val="24"/>
        </w:rPr>
        <w:t xml:space="preserve"> complexity. To address these issues. Tesco has increasingly relied on workforce management systems with the HR analytics to forecast staffing requirements with the allocating of resources effectively and monitor with the employee performance. In comparison, Sainsbury's has focused on adapting its workforce planning and recruitment processes occurring in the retail sector. (Winton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2026) highlighted British supermarkets with the experience for the significant technological and organisational transformations with the shaping of recruitment and training and workforce management best practices. Sainsbury has responded to these developments by incorporating digital technologies into its HR functions, allowing managers to make informed recruitment and workforce management technologies with the help of organisations. </w:t>
      </w:r>
    </w:p>
    <w:p w14:paraId="362B3C35" w14:textId="63B1948F" w:rsidR="006E7764" w:rsidRPr="00DB23EC" w:rsidRDefault="003164C8" w:rsidP="00206851">
      <w:pPr>
        <w:pStyle w:val="Heading3"/>
        <w:rPr>
          <w:rFonts w:eastAsia="Times New Roman" w:cs="Times New Roman"/>
          <w:b w:val="0"/>
          <w:bCs/>
          <w:szCs w:val="24"/>
        </w:rPr>
      </w:pPr>
      <w:bookmarkStart w:id="53" w:name="_Toc231481604"/>
      <w:r w:rsidRPr="00DB23EC">
        <w:rPr>
          <w:rFonts w:eastAsia="Times New Roman" w:cs="Times New Roman"/>
          <w:bCs/>
          <w:szCs w:val="24"/>
        </w:rPr>
        <w:t>4.3.2 Contribution of Digital HR Analytics to Strategic Workforce Planning</w:t>
      </w:r>
      <w:bookmarkEnd w:id="53"/>
      <w:r w:rsidRPr="00DB23EC">
        <w:rPr>
          <w:rFonts w:eastAsia="Times New Roman" w:cs="Times New Roman"/>
          <w:bCs/>
          <w:szCs w:val="24"/>
        </w:rPr>
        <w:t xml:space="preserve"> </w:t>
      </w:r>
    </w:p>
    <w:p w14:paraId="3DBF96A1" w14:textId="7A026930" w:rsidR="008A04CA" w:rsidRPr="00DB23EC" w:rsidRDefault="008A04CA" w:rsidP="008A04CA">
      <w:pPr>
        <w:spacing w:before="240" w:after="240" w:line="360" w:lineRule="auto"/>
        <w:jc w:val="center"/>
        <w:rPr>
          <w:rFonts w:ascii="Times New Roman" w:eastAsia="Times New Roman" w:hAnsi="Times New Roman" w:cs="Times New Roman"/>
          <w:sz w:val="24"/>
          <w:szCs w:val="24"/>
        </w:rPr>
      </w:pPr>
      <w:r w:rsidRPr="00DB23EC">
        <w:rPr>
          <w:noProof/>
          <w:lang w:val="en-IN" w:eastAsia="en-IN" w:bidi="ar-SA"/>
        </w:rPr>
        <w:drawing>
          <wp:inline distT="0" distB="0" distL="0" distR="0" wp14:anchorId="498A5A50" wp14:editId="5BB77CE9">
            <wp:extent cx="5727700" cy="2992120"/>
            <wp:effectExtent l="0" t="0" r="6350" b="0"/>
            <wp:docPr id="673894324" name="Picture 673894324" descr="C:\Users\user\Downloads\uk-hr-analytics-mark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uk-hr-analytics-market.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2992120"/>
                    </a:xfrm>
                    <a:prstGeom prst="rect">
                      <a:avLst/>
                    </a:prstGeom>
                    <a:noFill/>
                    <a:ln>
                      <a:noFill/>
                    </a:ln>
                  </pic:spPr>
                </pic:pic>
              </a:graphicData>
            </a:graphic>
          </wp:inline>
        </w:drawing>
      </w:r>
    </w:p>
    <w:p w14:paraId="6D8C743E" w14:textId="73961021" w:rsidR="006A0517" w:rsidRPr="00DB23EC" w:rsidRDefault="006A0517" w:rsidP="009D06C9">
      <w:pPr>
        <w:pStyle w:val="Heading4"/>
      </w:pPr>
      <w:bookmarkStart w:id="54" w:name="_Toc231559280"/>
      <w:r w:rsidRPr="00DB23EC">
        <w:t xml:space="preserve">Figure </w:t>
      </w:r>
      <w:r w:rsidR="00FE7BAA" w:rsidRPr="00DB23EC">
        <w:t>9</w:t>
      </w:r>
      <w:r w:rsidRPr="00DB23EC">
        <w:t>: Predictive Workforce Planning and Labour Forecasting in UK Retail</w:t>
      </w:r>
      <w:bookmarkEnd w:id="54"/>
    </w:p>
    <w:p w14:paraId="4CF36C70" w14:textId="5605231B" w:rsidR="008A04CA" w:rsidRPr="00DB23EC" w:rsidRDefault="0002506C" w:rsidP="008A04CA">
      <w:pPr>
        <w:spacing w:before="240" w:after="240" w:line="360" w:lineRule="auto"/>
        <w:jc w:val="center"/>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(Source: </w:t>
      </w:r>
      <w:proofErr w:type="spellStart"/>
      <w:r w:rsidR="0083243C" w:rsidRPr="00DB23EC">
        <w:rPr>
          <w:rFonts w:ascii="Times New Roman" w:eastAsia="Times New Roman" w:hAnsi="Times New Roman" w:cs="Times New Roman"/>
          <w:sz w:val="24"/>
          <w:szCs w:val="24"/>
        </w:rPr>
        <w:t>grandviewresearch</w:t>
      </w:r>
      <w:proofErr w:type="spellEnd"/>
      <w:r w:rsidR="0083243C" w:rsidRPr="00DB23EC">
        <w:rPr>
          <w:rFonts w:ascii="Times New Roman" w:eastAsia="Times New Roman" w:hAnsi="Times New Roman" w:cs="Times New Roman"/>
          <w:sz w:val="24"/>
          <w:szCs w:val="24"/>
        </w:rPr>
        <w:t>, 2023)</w:t>
      </w:r>
    </w:p>
    <w:p w14:paraId="33B18BEE" w14:textId="3DD557E8"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The British grocery retail units have faced issues regarding recruiting talent and also devising plans at certain points.</w:t>
      </w:r>
      <w:r w:rsidR="00946B82" w:rsidRPr="00DB23EC">
        <w:rPr>
          <w:rFonts w:ascii="Times New Roman" w:eastAsia="Times New Roman" w:hAnsi="Times New Roman" w:cs="Times New Roman"/>
          <w:sz w:val="24"/>
          <w:szCs w:val="24"/>
        </w:rPr>
        <w:t xml:space="preserve"> Figure 9 shows that </w:t>
      </w:r>
      <w:r w:rsidR="00987017" w:rsidRPr="00DB23EC">
        <w:rPr>
          <w:rFonts w:ascii="Times New Roman" w:eastAsia="Times New Roman" w:hAnsi="Times New Roman" w:cs="Times New Roman"/>
          <w:sz w:val="24"/>
          <w:szCs w:val="24"/>
        </w:rPr>
        <w:t xml:space="preserve">the UK HR analytics market is projected to grow from approximately $115.8 million in 2020 to over $300 million by 2030, with a 15% CAGR. </w:t>
      </w:r>
      <w:r w:rsidR="00987017" w:rsidRPr="00DB23EC">
        <w:rPr>
          <w:rFonts w:ascii="Times New Roman" w:eastAsia="Times New Roman" w:hAnsi="Times New Roman" w:cs="Times New Roman"/>
          <w:sz w:val="24"/>
          <w:szCs w:val="24"/>
        </w:rPr>
        <w:lastRenderedPageBreak/>
        <w:t>This growth highlights the increasing use of HR analytics for workforce planning, talent management and strategic decision-making</w:t>
      </w:r>
      <w:r w:rsidR="003B78A2" w:rsidRPr="00DB23EC">
        <w:rPr>
          <w:rFonts w:ascii="Times New Roman" w:eastAsia="Times New Roman" w:hAnsi="Times New Roman" w:cs="Times New Roman"/>
          <w:sz w:val="24"/>
          <w:szCs w:val="24"/>
        </w:rPr>
        <w:t xml:space="preserve"> in organisations such as Tesco and Sainsbury’s.</w:t>
      </w:r>
      <w:r w:rsidRPr="00DB23EC">
        <w:rPr>
          <w:rFonts w:ascii="Times New Roman" w:eastAsia="Times New Roman" w:hAnsi="Times New Roman" w:cs="Times New Roman"/>
          <w:sz w:val="24"/>
          <w:szCs w:val="24"/>
        </w:rPr>
        <w:t xml:space="preserve"> Ajibola (2022) has referred to Tesco and mentioned that a digital HR system can be used in Tesco to increase the talent recruitment by sorting and screening skills. Tesco has an involved customer-service culture and has used the Digital HR analytics to improve the recruitment based on customer-centric skills. On the other hand, </w:t>
      </w:r>
      <w:proofErr w:type="spellStart"/>
      <w:r w:rsidRPr="00DB23EC">
        <w:rPr>
          <w:rFonts w:ascii="Times New Roman" w:eastAsia="Times New Roman" w:hAnsi="Times New Roman" w:cs="Times New Roman"/>
          <w:sz w:val="24"/>
          <w:szCs w:val="24"/>
        </w:rPr>
        <w:t>Ojakorotu</w:t>
      </w:r>
      <w:proofErr w:type="spellEnd"/>
      <w:r w:rsidRPr="00DB23EC">
        <w:rPr>
          <w:rFonts w:ascii="Times New Roman" w:eastAsia="Times New Roman" w:hAnsi="Times New Roman" w:cs="Times New Roman"/>
          <w:sz w:val="24"/>
          <w:szCs w:val="24"/>
        </w:rPr>
        <w:t xml:space="preserve"> (2025) justified that Digital HR analytics can not only improve the hiring process but also plan the workforce by commencing the strategic decision-making process. The retail industries, such as Tesco, use HR analytics for cross-border sales rather than domestic retailing. In contrast, Ajibola (2022) has mentioned that without talent management, cross-border sales will be impossible as the skills and attributes required for its functioning might be absent. </w:t>
      </w:r>
    </w:p>
    <w:p w14:paraId="3D51F8A9" w14:textId="2C11701A"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Similarly, Sainsbury has utilised data-driven insights for reducing staffing and overcrowding, more than for talent acquisition. </w:t>
      </w:r>
      <w:proofErr w:type="spellStart"/>
      <w:r w:rsidRPr="00DB23EC">
        <w:rPr>
          <w:rFonts w:ascii="Times New Roman" w:eastAsia="Times New Roman" w:hAnsi="Times New Roman" w:cs="Times New Roman"/>
          <w:sz w:val="24"/>
          <w:szCs w:val="24"/>
        </w:rPr>
        <w:t>Anthun</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(2024) have justified that with talent acquisition, the number of employees rises and the demand decreases. The author has stated that Digital HR Analytics can be used to identify the deficit in skills and progress towards inclusive decision-making. Similarly, Sainsbury can use such Digital HR Analytics to track the morale depletion rate and identify the targeted rewards. A similar case has been pinpointed by </w:t>
      </w:r>
      <w:proofErr w:type="spellStart"/>
      <w:r w:rsidRPr="00DB23EC">
        <w:rPr>
          <w:rFonts w:ascii="Times New Roman" w:eastAsia="Times New Roman" w:hAnsi="Times New Roman" w:cs="Times New Roman"/>
          <w:sz w:val="24"/>
          <w:szCs w:val="24"/>
        </w:rPr>
        <w:t>Ojakorotu</w:t>
      </w:r>
      <w:proofErr w:type="spellEnd"/>
      <w:r w:rsidRPr="00DB23EC">
        <w:rPr>
          <w:rFonts w:ascii="Times New Roman" w:eastAsia="Times New Roman" w:hAnsi="Times New Roman" w:cs="Times New Roman"/>
          <w:sz w:val="24"/>
          <w:szCs w:val="24"/>
        </w:rPr>
        <w:t xml:space="preserve"> (2025) that HR information systems can be used to identify the workforce performance and evaluate the competency level of employees. Sainsbury cannot pursue targeted reward and recognition without a proper leadership style, as highlighted by </w:t>
      </w:r>
      <w:proofErr w:type="spellStart"/>
      <w:r w:rsidRPr="00DB23EC">
        <w:rPr>
          <w:rFonts w:ascii="Times New Roman" w:eastAsia="Times New Roman" w:hAnsi="Times New Roman" w:cs="Times New Roman"/>
          <w:sz w:val="24"/>
          <w:szCs w:val="24"/>
        </w:rPr>
        <w:t>Anthun</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(2024). </w:t>
      </w:r>
    </w:p>
    <w:p w14:paraId="0CBD4503"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In terms of comparison, Ajibola (2022) stated that Tesco uses HR analytics for data-driven talent decisions. On the other hand, Sainsbury uses Digital HR Analytics for making succession planning and tracking leadership commitments. Ajibola (2022) has seen that without Digital HR Analytics, ensuring employee development is not easy. Meanwhile, Sainsbury uses such Digital HR Analytics not only to track employee development but also the morale for surviving in the institute. As high-potential colleagues are identified using such tools and techniques, issues related to the reward system occur. </w:t>
      </w:r>
    </w:p>
    <w:p w14:paraId="540D40DB"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Ajibola (2022) mentioned that Tesco employees are rewarded based on experience more than talent. This shows that motivation and resistance to change are well evaluated using the Digital HR Analytics. In contrast, Sainsbury has used such concepts and tools for assessing store standards and factors that determine a store’s profit. Such reduces its objectives and corporate </w:t>
      </w:r>
      <w:r w:rsidRPr="00DB23EC">
        <w:rPr>
          <w:rFonts w:ascii="Times New Roman" w:eastAsia="Times New Roman" w:hAnsi="Times New Roman" w:cs="Times New Roman"/>
          <w:sz w:val="24"/>
          <w:szCs w:val="24"/>
        </w:rPr>
        <w:lastRenderedPageBreak/>
        <w:t xml:space="preserve">cost-saving targets. Therefore, </w:t>
      </w:r>
      <w:proofErr w:type="spellStart"/>
      <w:r w:rsidRPr="00DB23EC">
        <w:rPr>
          <w:rFonts w:ascii="Times New Roman" w:eastAsia="Times New Roman" w:hAnsi="Times New Roman" w:cs="Times New Roman"/>
          <w:sz w:val="24"/>
          <w:szCs w:val="24"/>
        </w:rPr>
        <w:t>Ojakorotu</w:t>
      </w:r>
      <w:proofErr w:type="spellEnd"/>
      <w:r w:rsidRPr="00DB23EC">
        <w:rPr>
          <w:rFonts w:ascii="Times New Roman" w:eastAsia="Times New Roman" w:hAnsi="Times New Roman" w:cs="Times New Roman"/>
          <w:sz w:val="24"/>
          <w:szCs w:val="24"/>
        </w:rPr>
        <w:t xml:space="preserve"> (2025) explained that information not only about an employee's skills but also </w:t>
      </w:r>
      <w:proofErr w:type="spellStart"/>
      <w:r w:rsidRPr="00DB23EC">
        <w:rPr>
          <w:rFonts w:ascii="Times New Roman" w:eastAsia="Times New Roman" w:hAnsi="Times New Roman" w:cs="Times New Roman"/>
          <w:sz w:val="24"/>
          <w:szCs w:val="24"/>
        </w:rPr>
        <w:t>behavior</w:t>
      </w:r>
      <w:proofErr w:type="spellEnd"/>
      <w:r w:rsidRPr="00DB23EC">
        <w:rPr>
          <w:rFonts w:ascii="Times New Roman" w:eastAsia="Times New Roman" w:hAnsi="Times New Roman" w:cs="Times New Roman"/>
          <w:sz w:val="24"/>
          <w:szCs w:val="24"/>
        </w:rPr>
        <w:t xml:space="preserve"> is required to be evaluated for increasing retention. Digital HR Analytics can be used by British Grocery stores such as Sainsbury and Tesco to improve the hiring and retention activities. </w:t>
      </w:r>
    </w:p>
    <w:p w14:paraId="1B7DF750" w14:textId="2464B839" w:rsidR="006E7764" w:rsidRPr="00DB23EC" w:rsidRDefault="003164C8" w:rsidP="00206851">
      <w:pPr>
        <w:pStyle w:val="Heading3"/>
        <w:rPr>
          <w:rFonts w:eastAsia="Times New Roman" w:cs="Times New Roman"/>
          <w:b w:val="0"/>
          <w:bCs/>
          <w:szCs w:val="24"/>
        </w:rPr>
      </w:pPr>
      <w:bookmarkStart w:id="55" w:name="_Toc231481605"/>
      <w:r w:rsidRPr="00DB23EC">
        <w:rPr>
          <w:rFonts w:eastAsia="Times New Roman" w:cs="Times New Roman"/>
          <w:bCs/>
          <w:szCs w:val="24"/>
        </w:rPr>
        <w:t>4.3.3 Strategic Impact of Digital HR Analytics on Organisational Performance</w:t>
      </w:r>
      <w:bookmarkEnd w:id="55"/>
      <w:r w:rsidRPr="00DB23EC">
        <w:rPr>
          <w:rFonts w:eastAsia="Times New Roman" w:cs="Times New Roman"/>
          <w:bCs/>
          <w:szCs w:val="24"/>
        </w:rPr>
        <w:t xml:space="preserve"> </w:t>
      </w:r>
    </w:p>
    <w:p w14:paraId="7F594E72" w14:textId="20237582" w:rsidR="00824BA6" w:rsidRPr="00DB23EC" w:rsidRDefault="00824BA6" w:rsidP="00824BA6">
      <w:pPr>
        <w:spacing w:before="240" w:after="240" w:line="360" w:lineRule="auto"/>
        <w:jc w:val="center"/>
        <w:rPr>
          <w:rFonts w:ascii="Times New Roman" w:eastAsia="Times New Roman" w:hAnsi="Times New Roman" w:cs="Times New Roman"/>
          <w:sz w:val="24"/>
          <w:szCs w:val="24"/>
          <w:highlight w:val="white"/>
        </w:rPr>
      </w:pPr>
      <w:r w:rsidRPr="00DB23EC">
        <w:rPr>
          <w:noProof/>
          <w:lang w:val="en-IN" w:eastAsia="en-IN" w:bidi="ar-SA"/>
        </w:rPr>
        <w:drawing>
          <wp:inline distT="0" distB="0" distL="0" distR="0" wp14:anchorId="0B5FCD14" wp14:editId="754B2B5D">
            <wp:extent cx="4558793" cy="3398520"/>
            <wp:effectExtent l="0" t="0" r="0" b="0"/>
            <wp:docPr id="204577314" name="Picture 2045773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584988" cy="3418048"/>
                    </a:xfrm>
                    <a:prstGeom prst="rect">
                      <a:avLst/>
                    </a:prstGeom>
                  </pic:spPr>
                </pic:pic>
              </a:graphicData>
            </a:graphic>
          </wp:inline>
        </w:drawing>
      </w:r>
    </w:p>
    <w:p w14:paraId="60444741" w14:textId="0ED6C33E" w:rsidR="000E6947" w:rsidRPr="00DB23EC" w:rsidRDefault="000E6947" w:rsidP="009D06C9">
      <w:pPr>
        <w:pStyle w:val="Heading4"/>
      </w:pPr>
      <w:bookmarkStart w:id="56" w:name="_Toc231559281"/>
      <w:r w:rsidRPr="00DB23EC">
        <w:t xml:space="preserve">Figure </w:t>
      </w:r>
      <w:r w:rsidR="00FE7BAA" w:rsidRPr="00DB23EC">
        <w:t>10</w:t>
      </w:r>
      <w:r w:rsidRPr="00DB23EC">
        <w:t>: Organisational Performance Improvement through HR Analytics</w:t>
      </w:r>
      <w:bookmarkEnd w:id="56"/>
    </w:p>
    <w:p w14:paraId="355AED0A" w14:textId="71FE85C9" w:rsidR="00824BA6" w:rsidRPr="00DB23EC" w:rsidRDefault="000E6947" w:rsidP="00824BA6">
      <w:pPr>
        <w:spacing w:before="240" w:after="240" w:line="360" w:lineRule="auto"/>
        <w:jc w:val="center"/>
        <w:rPr>
          <w:rFonts w:ascii="Times New Roman" w:eastAsia="Times New Roman" w:hAnsi="Times New Roman" w:cs="Times New Roman"/>
          <w:sz w:val="24"/>
          <w:szCs w:val="24"/>
          <w:highlight w:val="white"/>
        </w:rPr>
      </w:pPr>
      <w:r w:rsidRPr="00DB23EC">
        <w:rPr>
          <w:rFonts w:ascii="Times New Roman" w:eastAsia="Times New Roman" w:hAnsi="Times New Roman" w:cs="Times New Roman"/>
          <w:sz w:val="24"/>
          <w:szCs w:val="24"/>
          <w:highlight w:val="white"/>
        </w:rPr>
        <w:t xml:space="preserve">(Source: </w:t>
      </w:r>
      <w:proofErr w:type="spellStart"/>
      <w:r w:rsidR="0001557C" w:rsidRPr="00DB23EC">
        <w:rPr>
          <w:rFonts w:ascii="Times New Roman" w:eastAsia="Times New Roman" w:hAnsi="Times New Roman" w:cs="Times New Roman"/>
          <w:sz w:val="24"/>
          <w:szCs w:val="24"/>
        </w:rPr>
        <w:t>sqmagazine</w:t>
      </w:r>
      <w:proofErr w:type="spellEnd"/>
      <w:r w:rsidR="0001557C" w:rsidRPr="00DB23EC">
        <w:rPr>
          <w:rFonts w:ascii="Times New Roman" w:eastAsia="Times New Roman" w:hAnsi="Times New Roman" w:cs="Times New Roman"/>
          <w:sz w:val="24"/>
          <w:szCs w:val="24"/>
        </w:rPr>
        <w:t>, 2025)</w:t>
      </w:r>
    </w:p>
    <w:p w14:paraId="4A85852A" w14:textId="52475C6D"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highlight w:val="white"/>
        </w:rPr>
        <w:t>Strategic impact of digital HR practices on organizational performance remains positive.</w:t>
      </w:r>
      <w:r w:rsidR="00F72E4B" w:rsidRPr="00DB23EC">
        <w:t xml:space="preserve"> </w:t>
      </w:r>
      <w:r w:rsidR="00F72E4B" w:rsidRPr="00DB23EC">
        <w:rPr>
          <w:rFonts w:ascii="Times New Roman" w:eastAsia="Times New Roman" w:hAnsi="Times New Roman" w:cs="Times New Roman"/>
          <w:sz w:val="24"/>
          <w:szCs w:val="24"/>
        </w:rPr>
        <w:t>Figure 10 shows that AI has the greatest impact on People Analytics (50%), followed by Talent Acquisition (37%) and Learning and Development (35%). This demonstrates how digital HR analytics supports employee performance, workforce development, and strategic decision-making, ultimately enhancing organisational performance in firms such as Tesco and Sainsbury’s.</w:t>
      </w:r>
      <w:r w:rsidRPr="00DB23EC">
        <w:rPr>
          <w:rFonts w:ascii="Times New Roman" w:eastAsia="Times New Roman" w:hAnsi="Times New Roman" w:cs="Times New Roman"/>
          <w:sz w:val="24"/>
          <w:szCs w:val="24"/>
          <w:highlight w:val="white"/>
        </w:rPr>
        <w:t xml:space="preserve"> </w:t>
      </w:r>
      <w:r w:rsidRPr="00DB23EC">
        <w:rPr>
          <w:rFonts w:ascii="Times New Roman" w:eastAsia="Times New Roman" w:hAnsi="Times New Roman" w:cs="Times New Roman"/>
          <w:sz w:val="24"/>
          <w:szCs w:val="24"/>
        </w:rPr>
        <w:t xml:space="preserve">Di Prima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(2024), highlights that HR practices have a close association with organisational creativity. This includes providing employees with proper training and creating the absolute conditions for organizational knowledge sharing and managing recruitment for positive organizational growth. Di Prima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(2024), overall highlights that HR analytics strengthens recruitment, training and knowledge sharing, improving organisational creativity. </w:t>
      </w:r>
      <w:r w:rsidRPr="00DB23EC">
        <w:rPr>
          <w:rFonts w:ascii="Times New Roman" w:eastAsia="Times New Roman" w:hAnsi="Times New Roman" w:cs="Times New Roman"/>
          <w:sz w:val="24"/>
          <w:szCs w:val="24"/>
        </w:rPr>
        <w:lastRenderedPageBreak/>
        <w:t xml:space="preserve">According to this, Tesco, a renowned UK supermarket, also ensures that its workers are motivated for which it relies on innovative HR practices that assists in managing employees and their demands. </w:t>
      </w:r>
    </w:p>
    <w:p w14:paraId="7F527292" w14:textId="23641A08" w:rsidR="006E7764" w:rsidRPr="00DB23EC" w:rsidRDefault="003164C8">
      <w:pPr>
        <w:widowControl w:val="0"/>
        <w:spacing w:line="360" w:lineRule="auto"/>
        <w:jc w:val="both"/>
        <w:rPr>
          <w:rFonts w:ascii="Times New Roman" w:eastAsia="Times New Roman" w:hAnsi="Times New Roman" w:cs="Times New Roman"/>
          <w:sz w:val="24"/>
          <w:szCs w:val="24"/>
        </w:rPr>
      </w:pPr>
      <w:proofErr w:type="spellStart"/>
      <w:r w:rsidRPr="00DB23EC">
        <w:rPr>
          <w:rFonts w:ascii="Times New Roman" w:eastAsia="Times New Roman" w:hAnsi="Times New Roman" w:cs="Times New Roman"/>
          <w:sz w:val="24"/>
          <w:szCs w:val="24"/>
        </w:rPr>
        <w:t>Ghanizadeh</w:t>
      </w:r>
      <w:proofErr w:type="spellEnd"/>
      <w:r w:rsidRPr="00DB23EC">
        <w:rPr>
          <w:rFonts w:ascii="Times New Roman" w:eastAsia="Times New Roman" w:hAnsi="Times New Roman" w:cs="Times New Roman"/>
          <w:sz w:val="24"/>
          <w:szCs w:val="24"/>
        </w:rPr>
        <w:t xml:space="preserve"> (2025), on the other hand focuses on other aspects of digital HR systems like communication. </w:t>
      </w:r>
      <w:proofErr w:type="spellStart"/>
      <w:r w:rsidRPr="00DB23EC">
        <w:rPr>
          <w:rFonts w:ascii="Times New Roman" w:eastAsia="Times New Roman" w:hAnsi="Times New Roman" w:cs="Times New Roman"/>
          <w:sz w:val="24"/>
          <w:szCs w:val="24"/>
        </w:rPr>
        <w:t>Ghanizadeh</w:t>
      </w:r>
      <w:proofErr w:type="spellEnd"/>
      <w:r w:rsidRPr="00DB23EC">
        <w:rPr>
          <w:rFonts w:ascii="Times New Roman" w:eastAsia="Times New Roman" w:hAnsi="Times New Roman" w:cs="Times New Roman"/>
          <w:sz w:val="24"/>
          <w:szCs w:val="24"/>
        </w:rPr>
        <w:t xml:space="preserve"> (2025), highlights that Enterprise Social System or ESS enhances the internal as well as external communication, which empowers the organization to enhance its overall customer journey, and innovate new values, optimize operations, and also develop innovative business models that transform value chains and fuel the competitive advantage. </w:t>
      </w:r>
      <w:proofErr w:type="spellStart"/>
      <w:r w:rsidRPr="00DB23EC">
        <w:rPr>
          <w:rFonts w:ascii="Times New Roman" w:eastAsia="Times New Roman" w:hAnsi="Times New Roman" w:cs="Times New Roman"/>
          <w:sz w:val="24"/>
          <w:szCs w:val="24"/>
        </w:rPr>
        <w:t>Ghanizadeh</w:t>
      </w:r>
      <w:proofErr w:type="spellEnd"/>
      <w:r w:rsidRPr="00DB23EC">
        <w:rPr>
          <w:rFonts w:ascii="Times New Roman" w:eastAsia="Times New Roman" w:hAnsi="Times New Roman" w:cs="Times New Roman"/>
          <w:sz w:val="24"/>
          <w:szCs w:val="24"/>
        </w:rPr>
        <w:t xml:space="preserve"> (2025), also highlights that in the retail sector, this ESS plays a dual role where it enhances both external stakeholder engagement and internal communication management. With better communication, employees are more involved in the organizational operations, creating employee satisfaction which is a huge strategic positivity of digital HR practices. Similarly, it can be understood for Sainsbury’s that the organization relies on effective communication as a digital strategy which not only reduces conflict but assists in creating strategic workforce planning. </w:t>
      </w:r>
    </w:p>
    <w:p w14:paraId="190254D6" w14:textId="35AB1E96"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In an overall comparative analysis, </w:t>
      </w:r>
      <w:proofErr w:type="spellStart"/>
      <w:r w:rsidRPr="00DB23EC">
        <w:rPr>
          <w:rFonts w:ascii="Times New Roman" w:eastAsia="Times New Roman" w:hAnsi="Times New Roman" w:cs="Times New Roman"/>
          <w:sz w:val="24"/>
          <w:szCs w:val="24"/>
        </w:rPr>
        <w:t>Kellermayr-Scheucher</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(2023), states that Workforce management systems enhance employee engagement and operational excellence. The WMS includes communication and organizational creativity as well. Where </w:t>
      </w:r>
      <w:proofErr w:type="spellStart"/>
      <w:r w:rsidRPr="00DB23EC">
        <w:rPr>
          <w:rFonts w:ascii="Times New Roman" w:eastAsia="Times New Roman" w:hAnsi="Times New Roman" w:cs="Times New Roman"/>
          <w:sz w:val="24"/>
          <w:szCs w:val="24"/>
        </w:rPr>
        <w:t>Ghanizadeh</w:t>
      </w:r>
      <w:proofErr w:type="spellEnd"/>
      <w:r w:rsidRPr="00DB23EC">
        <w:rPr>
          <w:rFonts w:ascii="Times New Roman" w:eastAsia="Times New Roman" w:hAnsi="Times New Roman" w:cs="Times New Roman"/>
          <w:sz w:val="24"/>
          <w:szCs w:val="24"/>
        </w:rPr>
        <w:t xml:space="preserve"> (2025), speaks for ESS, and Di Prima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(2024), speaks of HR analytics in organizational creativity, </w:t>
      </w:r>
      <w:proofErr w:type="spellStart"/>
      <w:r w:rsidRPr="00DB23EC">
        <w:rPr>
          <w:rFonts w:ascii="Times New Roman" w:eastAsia="Times New Roman" w:hAnsi="Times New Roman" w:cs="Times New Roman"/>
          <w:sz w:val="24"/>
          <w:szCs w:val="24"/>
        </w:rPr>
        <w:t>Kellermayr-Scheucher</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(2023), further states that the Workforce management system or WMS represents a crucial element for the </w:t>
      </w:r>
      <w:r w:rsidR="007233CD" w:rsidRPr="00DB23EC">
        <w:rPr>
          <w:rFonts w:ascii="Times New Roman" w:eastAsia="Times New Roman" w:hAnsi="Times New Roman" w:cs="Times New Roman"/>
          <w:sz w:val="24"/>
          <w:szCs w:val="24"/>
        </w:rPr>
        <w:t>present-day</w:t>
      </w:r>
      <w:r w:rsidRPr="00DB23EC">
        <w:rPr>
          <w:rFonts w:ascii="Times New Roman" w:eastAsia="Times New Roman" w:hAnsi="Times New Roman" w:cs="Times New Roman"/>
          <w:sz w:val="24"/>
          <w:szCs w:val="24"/>
        </w:rPr>
        <w:t xml:space="preserve"> organizational operations. WMS includes both communication and organizational creativity. In the volatile market dynamics and uncertain customer demands, a flexible and adaptive operations management system is needed as part of digital HR practices. </w:t>
      </w:r>
      <w:proofErr w:type="spellStart"/>
      <w:r w:rsidRPr="00DB23EC">
        <w:rPr>
          <w:rFonts w:ascii="Times New Roman" w:eastAsia="Times New Roman" w:hAnsi="Times New Roman" w:cs="Times New Roman"/>
          <w:sz w:val="24"/>
          <w:szCs w:val="24"/>
        </w:rPr>
        <w:t>Kellermayr-Scheucher</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(2023), states that the high fluctuation rates in workforce demands are some side effects of the strategic HR practices. Hence, WMS is necessary in managing a strategic, suitable workforce for the employees. Thus, in comparison to organisations like Tesco and Sainsbury's, it is observed that the organizations use a strong workforce management through Digital HR practices that ensures employee training, communication, and organizational creativity. However, both Tesco and Sainsbury’s face challenges in a volatile business environment which challenges the communication and HR practice. It still relies on the digital innovative HR practices for managing its workforce and employee satisfaction. This enhances organizational performance and organisational creativity which also enhances organisational decision-making.  </w:t>
      </w:r>
    </w:p>
    <w:p w14:paraId="097D4AB8" w14:textId="3B1510BD" w:rsidR="006E7764" w:rsidRPr="00DB23EC" w:rsidRDefault="003164C8" w:rsidP="00206851">
      <w:pPr>
        <w:pStyle w:val="Heading3"/>
        <w:rPr>
          <w:rFonts w:eastAsia="Times New Roman" w:cs="Times New Roman"/>
          <w:b w:val="0"/>
          <w:bCs/>
          <w:szCs w:val="24"/>
        </w:rPr>
      </w:pPr>
      <w:bookmarkStart w:id="57" w:name="_Toc231481606"/>
      <w:r w:rsidRPr="00DB23EC">
        <w:rPr>
          <w:rFonts w:eastAsia="Times New Roman" w:cs="Times New Roman"/>
          <w:bCs/>
          <w:szCs w:val="24"/>
        </w:rPr>
        <w:lastRenderedPageBreak/>
        <w:t>4.3.4 Challenges of Implementing Digital HR Analytics</w:t>
      </w:r>
      <w:bookmarkEnd w:id="57"/>
      <w:r w:rsidRPr="00DB23EC">
        <w:rPr>
          <w:rFonts w:eastAsia="Times New Roman" w:cs="Times New Roman"/>
          <w:bCs/>
          <w:szCs w:val="24"/>
        </w:rPr>
        <w:t xml:space="preserve"> </w:t>
      </w:r>
    </w:p>
    <w:p w14:paraId="12F276AF" w14:textId="7ABFC1FB" w:rsidR="008606FD" w:rsidRPr="00DB23EC" w:rsidRDefault="008606FD" w:rsidP="008606FD">
      <w:pPr>
        <w:spacing w:before="240" w:after="240" w:line="360" w:lineRule="auto"/>
        <w:jc w:val="center"/>
        <w:rPr>
          <w:rFonts w:ascii="Times New Roman" w:eastAsia="Times New Roman" w:hAnsi="Times New Roman" w:cs="Times New Roman"/>
          <w:sz w:val="24"/>
          <w:szCs w:val="24"/>
        </w:rPr>
      </w:pPr>
      <w:r w:rsidRPr="00DB23EC">
        <w:rPr>
          <w:noProof/>
          <w:lang w:val="en-IN" w:eastAsia="en-IN" w:bidi="ar-SA"/>
        </w:rPr>
        <w:drawing>
          <wp:inline distT="0" distB="0" distL="0" distR="0" wp14:anchorId="2981B30B" wp14:editId="6FBE8662">
            <wp:extent cx="5728335" cy="3353435"/>
            <wp:effectExtent l="0" t="0" r="5715" b="0"/>
            <wp:docPr id="2078502526" name="Picture 2078502526" descr="C:\Users\user\Downloads\44282_2025_175_Fig4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44282_2025_175_Fig4_HTML.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8335" cy="3353435"/>
                    </a:xfrm>
                    <a:prstGeom prst="rect">
                      <a:avLst/>
                    </a:prstGeom>
                    <a:noFill/>
                    <a:ln>
                      <a:noFill/>
                    </a:ln>
                  </pic:spPr>
                </pic:pic>
              </a:graphicData>
            </a:graphic>
          </wp:inline>
        </w:drawing>
      </w:r>
    </w:p>
    <w:p w14:paraId="23251307" w14:textId="1D9149B9" w:rsidR="00F73B1A" w:rsidRPr="00DB23EC" w:rsidRDefault="00F73B1A" w:rsidP="009D06C9">
      <w:pPr>
        <w:pStyle w:val="Heading4"/>
      </w:pPr>
      <w:bookmarkStart w:id="58" w:name="_Toc231559282"/>
      <w:r w:rsidRPr="00DB23EC">
        <w:t xml:space="preserve">Figure </w:t>
      </w:r>
      <w:r w:rsidR="00FE7BAA" w:rsidRPr="00DB23EC">
        <w:t>11</w:t>
      </w:r>
      <w:r w:rsidRPr="00DB23EC">
        <w:t>: Major Challenges Associated with Digital HR Analytics Adoption</w:t>
      </w:r>
      <w:bookmarkEnd w:id="58"/>
    </w:p>
    <w:p w14:paraId="04C39D1F" w14:textId="75E673AA" w:rsidR="008606FD" w:rsidRPr="00DB23EC" w:rsidRDefault="00F73B1A" w:rsidP="008606FD">
      <w:pPr>
        <w:spacing w:before="240" w:after="240" w:line="360" w:lineRule="auto"/>
        <w:jc w:val="center"/>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(Source: </w:t>
      </w:r>
      <w:r w:rsidR="00FE4B18" w:rsidRPr="00DB23EC">
        <w:rPr>
          <w:rFonts w:ascii="Times New Roman" w:hAnsi="Times New Roman" w:cs="Times New Roman"/>
          <w:sz w:val="24"/>
          <w:szCs w:val="24"/>
        </w:rPr>
        <w:t xml:space="preserve">Mwita and </w:t>
      </w:r>
      <w:proofErr w:type="spellStart"/>
      <w:r w:rsidR="00FE4B18" w:rsidRPr="00DB23EC">
        <w:rPr>
          <w:rFonts w:ascii="Times New Roman" w:hAnsi="Times New Roman" w:cs="Times New Roman"/>
          <w:sz w:val="24"/>
          <w:szCs w:val="24"/>
        </w:rPr>
        <w:t>Kitole</w:t>
      </w:r>
      <w:proofErr w:type="spellEnd"/>
      <w:r w:rsidR="00FE4B18" w:rsidRPr="00DB23EC">
        <w:rPr>
          <w:rFonts w:ascii="Times New Roman" w:hAnsi="Times New Roman" w:cs="Times New Roman"/>
          <w:sz w:val="24"/>
          <w:szCs w:val="24"/>
        </w:rPr>
        <w:t>, 2025)</w:t>
      </w:r>
    </w:p>
    <w:p w14:paraId="26A8386E" w14:textId="073E272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Digital HR analytics is known to enhance the organisational operations which includes workforce management and employee engagement for positive organizational growth. </w:t>
      </w:r>
      <w:r w:rsidR="00757833" w:rsidRPr="00DB23EC">
        <w:rPr>
          <w:rFonts w:ascii="Times New Roman" w:eastAsia="Times New Roman" w:hAnsi="Times New Roman" w:cs="Times New Roman"/>
          <w:sz w:val="24"/>
          <w:szCs w:val="24"/>
        </w:rPr>
        <w:t xml:space="preserve">Figure 11 indicates that key HR functions such as HRIS, Workforce Planning and Recruitment, Performance Management and Employee Engagement are associated with high implementation risk. </w:t>
      </w:r>
      <w:r w:rsidRPr="00DB23EC">
        <w:rPr>
          <w:rFonts w:ascii="Times New Roman" w:eastAsia="Times New Roman" w:hAnsi="Times New Roman" w:cs="Times New Roman"/>
          <w:sz w:val="24"/>
          <w:szCs w:val="24"/>
        </w:rPr>
        <w:t xml:space="preserve">In this regard, Payne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(2022), further highlights that the aspect of digitalisation transforms the workforce and the scheduling but further needs strong employee involvement. This also includes partnership agreements and management which concerns both internal and external aspects of the organization. For instance, Tesco, had the “best” partnership agreement where the union had a prominent voice. However, Payne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(2022), states that the union observed certain challenges where it had to be constantly vigilant. Tesco is known to be a renowned organization having the most accurate digital parameters and employee involvement. Despite this, Payne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(2022), confirms that Tesco has faced challenges in its overall operations during pandemic. The pick rate of Tesco has been challenged during the pandemic which increased after the restrictions were lifted. On the other hand, Machado (2025), further underlines that Tesco stresses on employee engagement for increasing its </w:t>
      </w:r>
      <w:r w:rsidRPr="00DB23EC">
        <w:rPr>
          <w:rFonts w:ascii="Times New Roman" w:eastAsia="Times New Roman" w:hAnsi="Times New Roman" w:cs="Times New Roman"/>
          <w:sz w:val="24"/>
          <w:szCs w:val="24"/>
        </w:rPr>
        <w:lastRenderedPageBreak/>
        <w:t xml:space="preserve">recognition. Through the satisfaction of the employees, the company motivates its employees for their outstanding contribution in consumer satisfaction. However, the most significant aspect of management of diversity remains the most stressful aspect. </w:t>
      </w:r>
      <w:r w:rsidR="009A0E09" w:rsidRPr="00DB23EC">
        <w:rPr>
          <w:rFonts w:ascii="Times New Roman" w:eastAsia="Times New Roman" w:hAnsi="Times New Roman" w:cs="Times New Roman"/>
          <w:sz w:val="24"/>
          <w:szCs w:val="24"/>
        </w:rPr>
        <w:t>Machado (2025)</w:t>
      </w:r>
      <w:r w:rsidRPr="00DB23EC">
        <w:rPr>
          <w:rFonts w:ascii="Times New Roman" w:eastAsia="Times New Roman" w:hAnsi="Times New Roman" w:cs="Times New Roman"/>
          <w:sz w:val="24"/>
          <w:szCs w:val="24"/>
        </w:rPr>
        <w:t xml:space="preserve"> also highlights that Tesco keeps its representatives cheerful for higher productivity, however, the strategies face resistance due to frequent intervention. </w:t>
      </w:r>
      <w:r w:rsidR="009A0E09" w:rsidRPr="00DB23EC">
        <w:rPr>
          <w:rFonts w:ascii="Times New Roman" w:eastAsia="Times New Roman" w:hAnsi="Times New Roman" w:cs="Times New Roman"/>
          <w:sz w:val="24"/>
          <w:szCs w:val="24"/>
        </w:rPr>
        <w:t>Machado (2025)</w:t>
      </w:r>
      <w:r w:rsidRPr="00DB23EC">
        <w:rPr>
          <w:rFonts w:ascii="Times New Roman" w:eastAsia="Times New Roman" w:hAnsi="Times New Roman" w:cs="Times New Roman"/>
          <w:sz w:val="24"/>
          <w:szCs w:val="24"/>
        </w:rPr>
        <w:t xml:space="preserve"> mentions that Tesco believed in strategic </w:t>
      </w:r>
      <w:r w:rsidR="00CD5967" w:rsidRPr="00DB23EC">
        <w:rPr>
          <w:rFonts w:ascii="Times New Roman" w:eastAsia="Times New Roman" w:hAnsi="Times New Roman" w:cs="Times New Roman"/>
          <w:sz w:val="24"/>
          <w:szCs w:val="24"/>
        </w:rPr>
        <w:t>innovation,</w:t>
      </w:r>
      <w:r w:rsidRPr="00DB23EC">
        <w:rPr>
          <w:rFonts w:ascii="Times New Roman" w:eastAsia="Times New Roman" w:hAnsi="Times New Roman" w:cs="Times New Roman"/>
          <w:sz w:val="24"/>
          <w:szCs w:val="24"/>
        </w:rPr>
        <w:t xml:space="preserve"> but limitations of AI </w:t>
      </w:r>
      <w:r w:rsidR="009A0E09" w:rsidRPr="00DB23EC">
        <w:rPr>
          <w:rFonts w:ascii="Times New Roman" w:eastAsia="Times New Roman" w:hAnsi="Times New Roman" w:cs="Times New Roman"/>
          <w:sz w:val="24"/>
          <w:szCs w:val="24"/>
        </w:rPr>
        <w:t>need</w:t>
      </w:r>
      <w:r w:rsidRPr="00DB23EC">
        <w:rPr>
          <w:rFonts w:ascii="Times New Roman" w:eastAsia="Times New Roman" w:hAnsi="Times New Roman" w:cs="Times New Roman"/>
          <w:sz w:val="24"/>
          <w:szCs w:val="24"/>
        </w:rPr>
        <w:t xml:space="preserve"> to be addressed.</w:t>
      </w:r>
    </w:p>
    <w:p w14:paraId="1E89A7A9" w14:textId="3847C722"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On the other hand, Payne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(2022), also focuses on Sainsbury’s and its agreements. The company has a joint recognition agreement with Unite, that covers the representation and grievances but excludes bargaining, over pay, and conditions which was seen as a challenge for its dividing and weakening union influence. Sainsbury believes in digital practices and overall </w:t>
      </w:r>
      <w:r w:rsidR="00CD5967" w:rsidRPr="00DB23EC">
        <w:rPr>
          <w:rFonts w:ascii="Times New Roman" w:eastAsia="Times New Roman" w:hAnsi="Times New Roman" w:cs="Times New Roman"/>
          <w:sz w:val="24"/>
          <w:szCs w:val="24"/>
        </w:rPr>
        <w:t>operations,</w:t>
      </w:r>
      <w:r w:rsidRPr="00DB23EC">
        <w:rPr>
          <w:rFonts w:ascii="Times New Roman" w:eastAsia="Times New Roman" w:hAnsi="Times New Roman" w:cs="Times New Roman"/>
          <w:sz w:val="24"/>
          <w:szCs w:val="24"/>
        </w:rPr>
        <w:t xml:space="preserve"> but its challenges weaken the core digital growth. Payne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(2022), as discussed about the industrial revolution, raises significant questions related to how tasks change, what impact it has on skills, and the role of technology in the surveillance and monitoring of workers. This shows that technology has been a constant objective that is studied. Technology brings enhancement as well as challenges, such as some critics in Payne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(2022), who state that outcomes cannot rely solely on technology but need public policy and workplace contestation. </w:t>
      </w:r>
    </w:p>
    <w:p w14:paraId="21F1ADC0"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 comparative evaluation of both Payne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(2022), and Machado (2025), highlights that an organization is based on technology, employees, and overall operations. In comparison to both Sainsbury’s and Tesco, it can be seen that both believe in technology, digital HR practices and employee satisfaction through workforce enhancement, but face challenges like overreliance on AI, misjudged employees, and excessive pressure on employee performance. Digital HR strategy enhances internal and external aspects like agreements, company policies and employee engagement but can be risked during economic issues like pandemic and overreliance of technology which obscures other elements like employee satisfaction.   </w:t>
      </w:r>
    </w:p>
    <w:p w14:paraId="4FA370CC" w14:textId="7C1E2C55" w:rsidR="006E7764" w:rsidRPr="00DB23EC" w:rsidRDefault="003164C8" w:rsidP="00206851">
      <w:pPr>
        <w:pStyle w:val="Heading3"/>
        <w:rPr>
          <w:rFonts w:eastAsia="Times New Roman" w:cs="Times New Roman"/>
          <w:b w:val="0"/>
          <w:bCs/>
          <w:szCs w:val="24"/>
        </w:rPr>
      </w:pPr>
      <w:bookmarkStart w:id="59" w:name="_Toc231481607"/>
      <w:r w:rsidRPr="00DB23EC">
        <w:rPr>
          <w:rFonts w:eastAsia="Times New Roman" w:cs="Times New Roman"/>
          <w:bCs/>
          <w:szCs w:val="24"/>
        </w:rPr>
        <w:lastRenderedPageBreak/>
        <w:t>4.3.5 External Factors Influencing HR Analytics Adoption</w:t>
      </w:r>
      <w:bookmarkEnd w:id="59"/>
      <w:r w:rsidRPr="00DB23EC">
        <w:rPr>
          <w:rFonts w:eastAsia="Times New Roman" w:cs="Times New Roman"/>
          <w:bCs/>
          <w:szCs w:val="24"/>
        </w:rPr>
        <w:t xml:space="preserve"> </w:t>
      </w:r>
    </w:p>
    <w:p w14:paraId="13FAAF16" w14:textId="131B9E16" w:rsidR="00FB42D2" w:rsidRPr="00DB23EC" w:rsidRDefault="00FB42D2" w:rsidP="00FB42D2">
      <w:pPr>
        <w:spacing w:before="240" w:after="240" w:line="360" w:lineRule="auto"/>
        <w:jc w:val="center"/>
        <w:rPr>
          <w:rFonts w:ascii="Times New Roman" w:eastAsia="Times New Roman" w:hAnsi="Times New Roman" w:cs="Times New Roman"/>
          <w:sz w:val="24"/>
          <w:szCs w:val="24"/>
        </w:rPr>
      </w:pPr>
      <w:r w:rsidRPr="00DB23EC">
        <w:rPr>
          <w:noProof/>
          <w:lang w:val="en-IN" w:eastAsia="en-IN" w:bidi="ar-SA"/>
        </w:rPr>
        <w:drawing>
          <wp:inline distT="0" distB="0" distL="0" distR="0" wp14:anchorId="258C6339" wp14:editId="15C74226">
            <wp:extent cx="4373880" cy="339437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394219" cy="3410154"/>
                    </a:xfrm>
                    <a:prstGeom prst="rect">
                      <a:avLst/>
                    </a:prstGeom>
                  </pic:spPr>
                </pic:pic>
              </a:graphicData>
            </a:graphic>
          </wp:inline>
        </w:drawing>
      </w:r>
    </w:p>
    <w:p w14:paraId="4909FA7E" w14:textId="36B8A82F" w:rsidR="00965274" w:rsidRPr="00DB23EC" w:rsidRDefault="00965274" w:rsidP="009D06C9">
      <w:pPr>
        <w:pStyle w:val="Heading4"/>
      </w:pPr>
      <w:bookmarkStart w:id="60" w:name="_Toc231559283"/>
      <w:r w:rsidRPr="00DB23EC">
        <w:t xml:space="preserve">Figure </w:t>
      </w:r>
      <w:r w:rsidR="00FE7BAA" w:rsidRPr="00DB23EC">
        <w:t>12</w:t>
      </w:r>
      <w:r w:rsidRPr="00DB23EC">
        <w:t>: Labour Shortages and Workforce Pressures within UK Retail Sector</w:t>
      </w:r>
      <w:bookmarkEnd w:id="60"/>
    </w:p>
    <w:p w14:paraId="4F2EAADF" w14:textId="0C06F347" w:rsidR="00FB42D2" w:rsidRPr="00DB23EC" w:rsidRDefault="00965274" w:rsidP="00FB42D2">
      <w:pPr>
        <w:spacing w:before="240" w:after="240" w:line="360" w:lineRule="auto"/>
        <w:jc w:val="center"/>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(Source: </w:t>
      </w:r>
      <w:proofErr w:type="spellStart"/>
      <w:r w:rsidR="00C85AA1" w:rsidRPr="00DB23EC">
        <w:rPr>
          <w:rFonts w:ascii="Times New Roman" w:eastAsia="Times New Roman" w:hAnsi="Times New Roman" w:cs="Times New Roman"/>
          <w:sz w:val="24"/>
          <w:szCs w:val="24"/>
        </w:rPr>
        <w:t>explodingtopics</w:t>
      </w:r>
      <w:proofErr w:type="spellEnd"/>
      <w:r w:rsidR="00C85AA1" w:rsidRPr="00DB23EC">
        <w:rPr>
          <w:rFonts w:ascii="Times New Roman" w:eastAsia="Times New Roman" w:hAnsi="Times New Roman" w:cs="Times New Roman"/>
          <w:sz w:val="24"/>
          <w:szCs w:val="24"/>
        </w:rPr>
        <w:t>, 2025)</w:t>
      </w:r>
    </w:p>
    <w:p w14:paraId="4C2B17FA" w14:textId="73C3A789"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External factors have a significant role in encouraging the adoption of digital HR practices within the UK grocery retail industry, particularly in firms like Tesco. According to Mendonça (2025), stakeholder expectations, environmental concerns and sustainability requirements are changing as a result of which the need for more strategic and data-driven human resource practices in UK retail organisations have increased. As per the study, Tesco emphasises on sustainable recruitment, employee wellbeing and workforce development. This reflects the ways in which external demands influence HR decision-making processes. Since the labour market is becoming increasingly competitive, firms require accurate workforce information in order to ensure employee satisfaction and retention (Mendonça, 2025).</w:t>
      </w:r>
      <w:r w:rsidR="009A6AAF" w:rsidRPr="00DB23EC">
        <w:t xml:space="preserve"> </w:t>
      </w:r>
      <w:r w:rsidR="009A6AAF" w:rsidRPr="00DB23EC">
        <w:rPr>
          <w:rFonts w:ascii="Times New Roman" w:eastAsia="Times New Roman" w:hAnsi="Times New Roman" w:cs="Times New Roman"/>
          <w:sz w:val="24"/>
          <w:szCs w:val="24"/>
        </w:rPr>
        <w:t>Figure 12 shows that global labour shortages increased from approximately 35% in 2013 to around 75</w:t>
      </w:r>
      <w:r w:rsidR="00C73C17" w:rsidRPr="00DB23EC">
        <w:rPr>
          <w:rFonts w:ascii="Times New Roman" w:eastAsia="Times New Roman" w:hAnsi="Times New Roman" w:cs="Times New Roman"/>
          <w:sz w:val="24"/>
          <w:szCs w:val="24"/>
        </w:rPr>
        <w:t>-</w:t>
      </w:r>
      <w:r w:rsidR="009A6AAF" w:rsidRPr="00DB23EC">
        <w:rPr>
          <w:rFonts w:ascii="Times New Roman" w:eastAsia="Times New Roman" w:hAnsi="Times New Roman" w:cs="Times New Roman"/>
          <w:sz w:val="24"/>
          <w:szCs w:val="24"/>
        </w:rPr>
        <w:t>77% in 2023</w:t>
      </w:r>
      <w:r w:rsidR="00C73C17" w:rsidRPr="00DB23EC">
        <w:rPr>
          <w:rFonts w:ascii="Times New Roman" w:eastAsia="Times New Roman" w:hAnsi="Times New Roman" w:cs="Times New Roman"/>
          <w:sz w:val="24"/>
          <w:szCs w:val="24"/>
        </w:rPr>
        <w:t>-</w:t>
      </w:r>
      <w:r w:rsidR="009A6AAF" w:rsidRPr="00DB23EC">
        <w:rPr>
          <w:rFonts w:ascii="Times New Roman" w:eastAsia="Times New Roman" w:hAnsi="Times New Roman" w:cs="Times New Roman"/>
          <w:sz w:val="24"/>
          <w:szCs w:val="24"/>
        </w:rPr>
        <w:t>2024. This growing workforce scarcity highlights the external labour market pressures driving organisations such as Tesco</w:t>
      </w:r>
      <w:r w:rsidR="00C73C17" w:rsidRPr="00DB23EC">
        <w:t xml:space="preserve"> </w:t>
      </w:r>
      <w:r w:rsidR="00C73C17" w:rsidRPr="00DB23EC">
        <w:rPr>
          <w:rFonts w:ascii="Times New Roman" w:eastAsia="Times New Roman" w:hAnsi="Times New Roman" w:cs="Times New Roman"/>
          <w:sz w:val="24"/>
          <w:szCs w:val="24"/>
        </w:rPr>
        <w:t>to adopt HR analytics for recruitment, retention, and workforce planning.</w:t>
      </w:r>
      <w:r w:rsidRPr="00DB23EC">
        <w:rPr>
          <w:rFonts w:ascii="Times New Roman" w:eastAsia="Times New Roman" w:hAnsi="Times New Roman" w:cs="Times New Roman"/>
          <w:sz w:val="24"/>
          <w:szCs w:val="24"/>
        </w:rPr>
        <w:t xml:space="preserve"> In this regard, digital HR analytics support Tesco’s workforce management by identifying talent requirements and effectively responding to external sustainability </w:t>
      </w:r>
      <w:r w:rsidRPr="00DB23EC">
        <w:rPr>
          <w:rFonts w:ascii="Times New Roman" w:eastAsia="Times New Roman" w:hAnsi="Times New Roman" w:cs="Times New Roman"/>
          <w:sz w:val="24"/>
          <w:szCs w:val="24"/>
        </w:rPr>
        <w:lastRenderedPageBreak/>
        <w:t>expectations. These findings suggest that labour market dynamics and stakeholder pressures are important drivers of HR analytics adoption within large retail organisations.</w:t>
      </w:r>
    </w:p>
    <w:p w14:paraId="2C43B1CE" w14:textId="1A98E705"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In a similar manner, external pressures influence workforce-related decision-making within Sainsbury’s. According to the findings </w:t>
      </w:r>
      <w:r w:rsidR="00EF04EC" w:rsidRPr="00DB23EC">
        <w:rPr>
          <w:rFonts w:ascii="Times New Roman" w:eastAsia="Times New Roman" w:hAnsi="Times New Roman" w:cs="Times New Roman"/>
          <w:sz w:val="24"/>
          <w:szCs w:val="24"/>
        </w:rPr>
        <w:t>of Gosling</w:t>
      </w:r>
      <w:r w:rsidRPr="00DB23EC">
        <w:rPr>
          <w:rFonts w:ascii="Times New Roman" w:eastAsia="Times New Roman" w:hAnsi="Times New Roman" w:cs="Times New Roman"/>
          <w:sz w:val="24"/>
          <w:szCs w:val="24"/>
        </w:rPr>
        <w:t xml:space="preserve"> (2024), increasing living costs, employee welfare concerns and growing expectations regarding fair employee compensation are key factors influencing Sainsbury’s, one of the UK’s large supermarket chains. Findings of the study suggest that pressure from investors, employees and society at large encourages the firm to focus on workforce management and employment practices. In this context, digital HR analytics assist Sainsbury’s in tracking employee retention, monitoring workforce trends and supporting evidence-based responses to changing labour market conditions (Gosling, 2024). The findings therefore indicate that external economic and social pressures contribute to the growing importance of HR analytics within the retail sector.</w:t>
      </w:r>
    </w:p>
    <w:p w14:paraId="3C08F976" w14:textId="69E20B9D"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 comparison between Tesco and Sainsbury’s demonstrates that both organisations are influenced by external factors, however, there is a difference in the nature of these pressures impacting the firms. In the case of </w:t>
      </w:r>
      <w:r w:rsidR="00EF04EC" w:rsidRPr="00DB23EC">
        <w:rPr>
          <w:rFonts w:ascii="Times New Roman" w:eastAsia="Times New Roman" w:hAnsi="Times New Roman" w:cs="Times New Roman"/>
          <w:sz w:val="24"/>
          <w:szCs w:val="24"/>
        </w:rPr>
        <w:t>Tesco,</w:t>
      </w:r>
      <w:r w:rsidRPr="00DB23EC">
        <w:rPr>
          <w:rFonts w:ascii="Times New Roman" w:eastAsia="Times New Roman" w:hAnsi="Times New Roman" w:cs="Times New Roman"/>
          <w:sz w:val="24"/>
          <w:szCs w:val="24"/>
        </w:rPr>
        <w:t xml:space="preserve"> it is seen that sustainability expectations and stakeholder </w:t>
      </w:r>
      <w:r w:rsidR="00EF04EC" w:rsidRPr="00DB23EC">
        <w:rPr>
          <w:rFonts w:ascii="Times New Roman" w:eastAsia="Times New Roman" w:hAnsi="Times New Roman" w:cs="Times New Roman"/>
          <w:sz w:val="24"/>
          <w:szCs w:val="24"/>
        </w:rPr>
        <w:t>demand</w:t>
      </w:r>
      <w:r w:rsidRPr="00DB23EC">
        <w:rPr>
          <w:rFonts w:ascii="Times New Roman" w:eastAsia="Times New Roman" w:hAnsi="Times New Roman" w:cs="Times New Roman"/>
          <w:sz w:val="24"/>
          <w:szCs w:val="24"/>
        </w:rPr>
        <w:t xml:space="preserve"> related to environmental and workforce practices primarily influence the firm (Mendonça, 2025). On the other hand, Sainsbury’s faces stronger pressures related to employee welfare, living wage concerns, and workforce retention (Gosling, 2024). Despite the differences, it is evident from both the studies that external labour market conditions, stakeholder expectations, and workforce challenges motivate organisations to adopt more data-driven approaches to human resource management within the UK grocery retail industry. </w:t>
      </w:r>
    </w:p>
    <w:p w14:paraId="3F57049A" w14:textId="313E8BE6" w:rsidR="006E7764" w:rsidRPr="00DB23EC" w:rsidRDefault="003164C8" w:rsidP="00206851">
      <w:pPr>
        <w:pStyle w:val="Heading3"/>
        <w:rPr>
          <w:rFonts w:eastAsia="Times New Roman" w:cs="Times New Roman"/>
          <w:b w:val="0"/>
          <w:bCs/>
          <w:szCs w:val="24"/>
        </w:rPr>
      </w:pPr>
      <w:bookmarkStart w:id="61" w:name="_Toc231481608"/>
      <w:r w:rsidRPr="00DB23EC">
        <w:rPr>
          <w:rFonts w:eastAsia="Times New Roman" w:cs="Times New Roman"/>
          <w:bCs/>
          <w:szCs w:val="24"/>
        </w:rPr>
        <w:t>4.3.6 Comparative Analysis of Workforce Planning and Recruitment Processes at Tesco and Sainsbury’s</w:t>
      </w:r>
      <w:bookmarkEnd w:id="61"/>
      <w:r w:rsidRPr="00DB23EC">
        <w:rPr>
          <w:rFonts w:eastAsia="Times New Roman" w:cs="Times New Roman"/>
          <w:bCs/>
          <w:szCs w:val="24"/>
        </w:rPr>
        <w:t xml:space="preserve"> </w:t>
      </w:r>
    </w:p>
    <w:p w14:paraId="08584E88"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Workforce planning and recruitment effectiveness using digital HR analytics are increasingly important strategic functions within the UK grocery retail sector. The findings of the study by Prabhakar and Gilmour (2024), show that Tesco’s sustainability strategy is focused on employee wellbeing, labour standards, transparency and stakeholder engagement. For this purpose, Tesco requires effective workforce planning to ensure its employees possess the necessary skills and capabilities essential for meeting operational and sustainability goals. As per Prabhakar and Gilmour (2024), Tesco continuously aligns workforce-related practices with organisational priorities. This allows the company to maintain service quality as well as </w:t>
      </w:r>
      <w:r w:rsidRPr="00DB23EC">
        <w:rPr>
          <w:rFonts w:ascii="Times New Roman" w:eastAsia="Times New Roman" w:hAnsi="Times New Roman" w:cs="Times New Roman"/>
          <w:sz w:val="24"/>
          <w:szCs w:val="24"/>
        </w:rPr>
        <w:lastRenderedPageBreak/>
        <w:t>respond to changing business requirements. In this context, digital HR analytics support workforce planning by providing accurate employee data, facilitating informed decision-making and monitoring workforce needs, thereby contributing to organisational performance and sustainability.</w:t>
      </w:r>
    </w:p>
    <w:p w14:paraId="3EC96EEE"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In contrast, Winton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(2026), states that workforce planning and recruitment processes within British supermarkets have changed significantly due to technological and sociotechnical changes that impact organisations operating in highly competitive retail environments in the UK such as Sainsbury’s. According to the study findings, retailers increasingly utilise technology for workforce management including labour allocation, recruitment activities, employee flexibility and deployment. Moreover, supermarkets like Sainsbury’s depend on adaptable workforce strategies to respond rapidly to fluctuations in customer demand and labour requirements (Winton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2026). These findings suggest that the process of recruiting workers in the grocery retail sector is becoming increasingly data-driven, allowing firms to identify gaps in workforce management and allocate staff effectively. As such, digital HR analytics has a key role in supporting workforce planning and recruitment by improving workforce visibility and enhancing managerial decision-making.</w:t>
      </w:r>
    </w:p>
    <w:p w14:paraId="50B16ACA"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 comparative analysis of Tesco and Sainsbury’s shows that both the organisations understand the significance of workforce planning and effective recruitment in achieving organisational objectives. However, in the case of Tesco it is seen that the company places greater emphasis on aligning workforce practices with sustainability, employee wellbeing and long-term organisational goals (Prabhakar and Gilmour, 2024). On the contrary, human resources management practices at Sainsbury’s shows that the organisation places stronger focus on workforce flexibility and technological adaptation in response to changing operational demands (Winton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2026). Although differences exist, both the UK-based retailers require accurate workforce information for the purpose of recruitment, staff allocation and workforce management activities. Therefore, the study findings reveal that digital HR analytics acts as a valuable strategic tool for both Tesco and Sainsbury’s within the highly competitive UK grocery retail sector. </w:t>
      </w:r>
    </w:p>
    <w:p w14:paraId="415AA86A" w14:textId="4F3BFAED" w:rsidR="006E7764" w:rsidRPr="00DB23EC" w:rsidRDefault="003164C8" w:rsidP="00206851">
      <w:pPr>
        <w:pStyle w:val="Heading2"/>
      </w:pPr>
      <w:bookmarkStart w:id="62" w:name="_Toc231481609"/>
      <w:r w:rsidRPr="00DB23EC">
        <w:t>4.4 Conclusion</w:t>
      </w:r>
      <w:bookmarkEnd w:id="62"/>
      <w:r w:rsidRPr="00DB23EC">
        <w:t xml:space="preserve">  </w:t>
      </w:r>
    </w:p>
    <w:p w14:paraId="4DFBCCF7"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This chapter outlines the findings from the thematic analysis, highlighting the implementation and strategic role of digital HR analytics at Tesco and Sainsbury’s. The findings indicate that </w:t>
      </w:r>
      <w:r w:rsidRPr="00DB23EC">
        <w:rPr>
          <w:rFonts w:ascii="Times New Roman" w:eastAsia="Times New Roman" w:hAnsi="Times New Roman" w:cs="Times New Roman"/>
          <w:sz w:val="24"/>
          <w:szCs w:val="24"/>
        </w:rPr>
        <w:lastRenderedPageBreak/>
        <w:t>HR analytics significantly enhances recruitment effectiveness, workforce planning, organisational performance and data-driven decision-making in the UK grocery retail sector. However, there are challenges related to implementation, technological integration and external labour market pressures that are highly significant. Comparatively, Tesco demonstrates a stronger emphasis on sustainability-driven workforce management, whereas Sainsbury’s places greater focus on workforce flexibility and adapting to changing labour market demands through technology-enabled practices. Overall, the findings demonstrate increasing strategic importance of digital HR analytics.</w:t>
      </w:r>
    </w:p>
    <w:p w14:paraId="4FF2ED21" w14:textId="77777777" w:rsidR="006E7764" w:rsidRPr="00DB23EC" w:rsidRDefault="003164C8">
      <w:pPr>
        <w:spacing w:before="240" w:after="240" w:line="360" w:lineRule="auto"/>
        <w:jc w:val="both"/>
        <w:rPr>
          <w:rFonts w:ascii="Times New Roman" w:eastAsia="Times New Roman" w:hAnsi="Times New Roman" w:cs="Times New Roman"/>
          <w:b/>
          <w:bCs/>
          <w:sz w:val="24"/>
          <w:szCs w:val="24"/>
        </w:rPr>
      </w:pPr>
      <w:r w:rsidRPr="00DB23EC">
        <w:br w:type="page"/>
      </w:r>
    </w:p>
    <w:p w14:paraId="0A20A0A9" w14:textId="556600CE" w:rsidR="006E7764" w:rsidRPr="00DB23EC" w:rsidRDefault="003164C8" w:rsidP="00206851">
      <w:pPr>
        <w:pStyle w:val="Heading1"/>
      </w:pPr>
      <w:bookmarkStart w:id="63" w:name="_Toc231481610"/>
      <w:r w:rsidRPr="00DB23EC">
        <w:lastRenderedPageBreak/>
        <w:t>Chapter 5: Discussion</w:t>
      </w:r>
      <w:bookmarkEnd w:id="63"/>
      <w:r w:rsidRPr="00DB23EC">
        <w:t xml:space="preserve"> </w:t>
      </w:r>
    </w:p>
    <w:p w14:paraId="20C029CB" w14:textId="71BD1ACE" w:rsidR="006E7764" w:rsidRPr="00DB23EC" w:rsidRDefault="003164C8" w:rsidP="00206851">
      <w:pPr>
        <w:pStyle w:val="Heading2"/>
      </w:pPr>
      <w:bookmarkStart w:id="64" w:name="_Toc231481611"/>
      <w:r w:rsidRPr="00DB23EC">
        <w:t>5.1 Theme 1: Digital HR Analytics and Talent Acquisition Effectiveness</w:t>
      </w:r>
      <w:bookmarkEnd w:id="64"/>
      <w:r w:rsidRPr="00DB23EC">
        <w:t xml:space="preserve"> </w:t>
      </w:r>
    </w:p>
    <w:p w14:paraId="071025A5" w14:textId="06046535"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findings have indicated that the digital HR analytics have been improving talent acquisition via improved recruitment accuracy and employee job alignment. As argued by Samtani (2022), the hiring decisions are strengthened by the predictive recruitment analytics by assessing </w:t>
      </w:r>
      <w:r w:rsidR="007233CD" w:rsidRPr="00DB23EC">
        <w:rPr>
          <w:rFonts w:ascii="Times New Roman" w:eastAsia="Times New Roman" w:hAnsi="Times New Roman" w:cs="Times New Roman"/>
          <w:sz w:val="24"/>
          <w:szCs w:val="24"/>
        </w:rPr>
        <w:t>candidates’</w:t>
      </w:r>
      <w:r w:rsidRPr="00DB23EC">
        <w:rPr>
          <w:rFonts w:ascii="Times New Roman" w:eastAsia="Times New Roman" w:hAnsi="Times New Roman" w:cs="Times New Roman"/>
          <w:sz w:val="24"/>
          <w:szCs w:val="24"/>
        </w:rPr>
        <w:t xml:space="preserve"> suitability through data-driven indicators rather than just subjective judgement. This reduces the uncertainty and also improves the quality of recruitment. </w:t>
      </w:r>
      <w:r w:rsidR="007233CD" w:rsidRPr="00DB23EC">
        <w:rPr>
          <w:rFonts w:ascii="Times New Roman" w:eastAsia="Times New Roman" w:hAnsi="Times New Roman" w:cs="Times New Roman"/>
          <w:sz w:val="24"/>
          <w:szCs w:val="24"/>
        </w:rPr>
        <w:t>However, it</w:t>
      </w:r>
      <w:r w:rsidRPr="00DB23EC">
        <w:rPr>
          <w:rFonts w:ascii="Times New Roman" w:eastAsia="Times New Roman" w:hAnsi="Times New Roman" w:cs="Times New Roman"/>
          <w:sz w:val="24"/>
          <w:szCs w:val="24"/>
        </w:rPr>
        <w:t xml:space="preserve"> is to be noted that it is the data quality and the organisational context on which its effectiveness depends. Improved analytical capability cannot alone guarantee successful hiring outcomes when the workforce requirements are inadequately reflected within the analytical models.</w:t>
      </w:r>
    </w:p>
    <w:p w14:paraId="1180D6B4" w14:textId="523BD8AD"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It has been identified by Skeath (2025) that recruitment precision and employee management accuracy have been the key benefits of digital HR systems as inconsistencies in the decision-making process are reduced by standardised candidate evaluations. Nonetheless, greater procedural consistency should not be equated with superior recruitment effectiveness. Too much dependence on the predefined metrics can overlook the contextual factors that influence the </w:t>
      </w:r>
      <w:r w:rsidR="007233CD" w:rsidRPr="00DB23EC">
        <w:rPr>
          <w:rFonts w:ascii="Times New Roman" w:eastAsia="Times New Roman" w:hAnsi="Times New Roman" w:cs="Times New Roman"/>
          <w:sz w:val="24"/>
          <w:szCs w:val="24"/>
        </w:rPr>
        <w:t>long-term</w:t>
      </w:r>
      <w:r w:rsidRPr="00DB23EC">
        <w:rPr>
          <w:rFonts w:ascii="Times New Roman" w:eastAsia="Times New Roman" w:hAnsi="Times New Roman" w:cs="Times New Roman"/>
          <w:sz w:val="24"/>
          <w:szCs w:val="24"/>
        </w:rPr>
        <w:t xml:space="preserve"> employee performance and organisational fit. Consequently, the analytics becomes more valuable when it is supported rather than replacing it with managerial judgement. </w:t>
      </w:r>
    </w:p>
    <w:p w14:paraId="16B96DDE" w14:textId="34A1AD6D" w:rsidR="006E7764" w:rsidRPr="00DB23EC" w:rsidRDefault="003164C8">
      <w:pPr>
        <w:spacing w:before="240" w:after="240" w:line="360" w:lineRule="auto"/>
        <w:jc w:val="both"/>
        <w:rPr>
          <w:rFonts w:ascii="Times New Roman" w:eastAsia="Times New Roman" w:hAnsi="Times New Roman" w:cs="Times New Roman"/>
          <w:sz w:val="24"/>
          <w:szCs w:val="24"/>
        </w:rPr>
      </w:pPr>
      <w:proofErr w:type="spellStart"/>
      <w:r w:rsidRPr="00DB23EC">
        <w:rPr>
          <w:rFonts w:ascii="Times New Roman" w:eastAsia="Times New Roman" w:hAnsi="Times New Roman" w:cs="Times New Roman"/>
          <w:sz w:val="24"/>
          <w:szCs w:val="24"/>
        </w:rPr>
        <w:t>Adyin</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(2025) has extended the above discussion by throwing light on the role of artificial intelligence, virtual reality, augmented reality and metaverse technologies when it comes to recruitment and employee development. These technologies create data-rich recruitment environments and also help in strengthening the workforce preparation which leads to the improvement of </w:t>
      </w:r>
      <w:r w:rsidR="006A3091" w:rsidRPr="00DB23EC">
        <w:rPr>
          <w:rFonts w:ascii="Times New Roman" w:eastAsia="Times New Roman" w:hAnsi="Times New Roman" w:cs="Times New Roman"/>
          <w:sz w:val="24"/>
          <w:szCs w:val="24"/>
        </w:rPr>
        <w:t>candidate’s</w:t>
      </w:r>
      <w:r w:rsidRPr="00DB23EC">
        <w:rPr>
          <w:rFonts w:ascii="Times New Roman" w:eastAsia="Times New Roman" w:hAnsi="Times New Roman" w:cs="Times New Roman"/>
          <w:sz w:val="24"/>
          <w:szCs w:val="24"/>
        </w:rPr>
        <w:t xml:space="preserve"> assessment. However, it is to be noted that dependence on the algorithmic assessments have increased due to the increasing technological integration. This creates concerns regarding transparency and evaluation of candidates' potential beyond measurable indicators. </w:t>
      </w:r>
    </w:p>
    <w:p w14:paraId="62B89325" w14:textId="5A84DFF0"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 comparison between the studies have shown that there are distinct dimensions of recruitment effectiveness. Predictive capability has been emphasised by Samtani (2022). Recruitment standardisation has been focused on by Skeath (2025) and Aydin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(2025) has highlighted technological innovation. Collectively, it has been suggested through this evidence that talent </w:t>
      </w:r>
      <w:r w:rsidRPr="00DB23EC">
        <w:rPr>
          <w:rFonts w:ascii="Times New Roman" w:eastAsia="Times New Roman" w:hAnsi="Times New Roman" w:cs="Times New Roman"/>
          <w:sz w:val="24"/>
          <w:szCs w:val="24"/>
        </w:rPr>
        <w:lastRenderedPageBreak/>
        <w:t xml:space="preserve">acquisition is improved by HR analytics when the analytical precision is balanced along with contextual understanding of the organisational needs. </w:t>
      </w:r>
      <w:r w:rsidR="007233CD" w:rsidRPr="00DB23EC">
        <w:rPr>
          <w:rFonts w:ascii="Times New Roman" w:eastAsia="Times New Roman" w:hAnsi="Times New Roman" w:cs="Times New Roman"/>
          <w:sz w:val="24"/>
          <w:szCs w:val="24"/>
        </w:rPr>
        <w:t>Therefore,</w:t>
      </w:r>
      <w:r w:rsidRPr="00DB23EC">
        <w:rPr>
          <w:rFonts w:ascii="Times New Roman" w:eastAsia="Times New Roman" w:hAnsi="Times New Roman" w:cs="Times New Roman"/>
          <w:sz w:val="24"/>
          <w:szCs w:val="24"/>
        </w:rPr>
        <w:t xml:space="preserve"> the strategic value does not just lie in the recruitment efficiency but also helps in improving the quality, consistency and </w:t>
      </w:r>
      <w:r w:rsidR="007233CD" w:rsidRPr="00DB23EC">
        <w:rPr>
          <w:rFonts w:ascii="Times New Roman" w:eastAsia="Times New Roman" w:hAnsi="Times New Roman" w:cs="Times New Roman"/>
          <w:sz w:val="24"/>
          <w:szCs w:val="24"/>
        </w:rPr>
        <w:t>long-term</w:t>
      </w:r>
      <w:r w:rsidRPr="00DB23EC">
        <w:rPr>
          <w:rFonts w:ascii="Times New Roman" w:eastAsia="Times New Roman" w:hAnsi="Times New Roman" w:cs="Times New Roman"/>
          <w:sz w:val="24"/>
          <w:szCs w:val="24"/>
        </w:rPr>
        <w:t xml:space="preserve"> suitability of hiring decisions. </w:t>
      </w:r>
    </w:p>
    <w:p w14:paraId="5DF1E6CE" w14:textId="36C87E59" w:rsidR="006E7764" w:rsidRPr="00DB23EC" w:rsidRDefault="003164C8" w:rsidP="00206851">
      <w:pPr>
        <w:pStyle w:val="Heading2"/>
      </w:pPr>
      <w:bookmarkStart w:id="65" w:name="_Toc231481612"/>
      <w:r w:rsidRPr="00DB23EC">
        <w:t>5.2 Theme 2: Digital HR Analytics and Strategic Workforce Planning</w:t>
      </w:r>
      <w:bookmarkEnd w:id="65"/>
      <w:r w:rsidRPr="00DB23EC">
        <w:t xml:space="preserve"> </w:t>
      </w:r>
    </w:p>
    <w:p w14:paraId="24304A0C"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findings have demonstrated that the digital HR analytics have been contributing towards strategic workforce planning by shifting the organisations from reactive workforce management towards predictive decision-making. Talent management and workforce retention has been identified by Ajibola (2022) as the key outcomes of digital analytics adoption. This clearly throws light on the fact that workforce planning increasingly focuses on anticipating the requirements of future talent and the retention challenges rather than addressing the immediate staffing needs. However, it is to be noted that it is the extent to which analytical insights that are translated into actionable organisational strategies on which the effectiveness depends. </w:t>
      </w:r>
    </w:p>
    <w:p w14:paraId="6B9586B3" w14:textId="4656A928"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It has been further argued by </w:t>
      </w:r>
      <w:proofErr w:type="spellStart"/>
      <w:r w:rsidRPr="00DB23EC">
        <w:rPr>
          <w:rFonts w:ascii="Times New Roman" w:eastAsia="Times New Roman" w:hAnsi="Times New Roman" w:cs="Times New Roman"/>
          <w:sz w:val="24"/>
          <w:szCs w:val="24"/>
        </w:rPr>
        <w:t>Ojakorotu</w:t>
      </w:r>
      <w:proofErr w:type="spellEnd"/>
      <w:r w:rsidRPr="00DB23EC">
        <w:rPr>
          <w:rFonts w:ascii="Times New Roman" w:eastAsia="Times New Roman" w:hAnsi="Times New Roman" w:cs="Times New Roman"/>
          <w:sz w:val="24"/>
          <w:szCs w:val="24"/>
        </w:rPr>
        <w:t xml:space="preserve"> (2025) that the workforce planning is strengthened through the HR analytics via predictive analytics, talent management and strategic decision-making. These findings have indicated that the organisations can identify the workforce trends before operational challenges emerge. </w:t>
      </w:r>
      <w:r w:rsidR="00287A67" w:rsidRPr="00DB23EC">
        <w:rPr>
          <w:rFonts w:ascii="Times New Roman" w:eastAsia="Times New Roman" w:hAnsi="Times New Roman" w:cs="Times New Roman"/>
          <w:sz w:val="24"/>
          <w:szCs w:val="24"/>
        </w:rPr>
        <w:t xml:space="preserve">This is further supported by the observed growth of the UK HR analytics market, where increasing investment in workforce planning and talent analytics solutions reflects the growing organisational reliance on data-driven workforce forecasting and strategic planning capabilities. </w:t>
      </w:r>
      <w:r w:rsidRPr="00DB23EC">
        <w:rPr>
          <w:rFonts w:ascii="Times New Roman" w:eastAsia="Times New Roman" w:hAnsi="Times New Roman" w:cs="Times New Roman"/>
          <w:sz w:val="24"/>
          <w:szCs w:val="24"/>
        </w:rPr>
        <w:t xml:space="preserve">This facilitates a more proactive workforce management. However, it is to be noted again that the predictive workforce planning has been remaining vulnerable to the dynamic labour market conditions. </w:t>
      </w:r>
    </w:p>
    <w:p w14:paraId="625D60C9"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This argument has been reinforced by </w:t>
      </w:r>
      <w:proofErr w:type="spellStart"/>
      <w:r w:rsidRPr="00DB23EC">
        <w:rPr>
          <w:rFonts w:ascii="Times New Roman" w:eastAsia="Times New Roman" w:hAnsi="Times New Roman" w:cs="Times New Roman"/>
          <w:sz w:val="24"/>
          <w:szCs w:val="24"/>
        </w:rPr>
        <w:t>Anthun</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(2024) who has focused on workforce forecasting and informed decision-making as the major outcomes of HR analytics implementation. Analytics has been improving workforce planning by providing evidence-based assessments of workforce capacity, skill requirements and future-staffing demands and this has been suggested by their findings. Nonetheless, workforce effectiveness is not determined by improved forecasting alone. Managerial interpretation and organisational readiness are required by strategic workforce planning so as to act on analytical insights, </w:t>
      </w:r>
      <w:r w:rsidRPr="00DB23EC">
        <w:rPr>
          <w:rFonts w:ascii="Times New Roman" w:eastAsia="Times New Roman" w:hAnsi="Times New Roman" w:cs="Times New Roman"/>
          <w:sz w:val="24"/>
          <w:szCs w:val="24"/>
        </w:rPr>
        <w:lastRenderedPageBreak/>
        <w:t xml:space="preserve">making analytics a decision-support mechanism rather than just an independent planning solution. </w:t>
      </w:r>
    </w:p>
    <w:p w14:paraId="3356DE41" w14:textId="4AE9A29F"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 critical comparison has been made between the complimentary perspectives. Workforce retention and talent sustainability has been focused on by Ajibola (2022) whereas </w:t>
      </w:r>
      <w:proofErr w:type="spellStart"/>
      <w:r w:rsidRPr="00DB23EC">
        <w:rPr>
          <w:rFonts w:ascii="Times New Roman" w:eastAsia="Times New Roman" w:hAnsi="Times New Roman" w:cs="Times New Roman"/>
          <w:sz w:val="24"/>
          <w:szCs w:val="24"/>
        </w:rPr>
        <w:t>Anthun</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(2024) has given importance to predictive workforce management. </w:t>
      </w:r>
      <w:proofErr w:type="spellStart"/>
      <w:r w:rsidRPr="00DB23EC">
        <w:rPr>
          <w:rFonts w:ascii="Times New Roman" w:eastAsia="Times New Roman" w:hAnsi="Times New Roman" w:cs="Times New Roman"/>
          <w:sz w:val="24"/>
          <w:szCs w:val="24"/>
        </w:rPr>
        <w:t>Anthun</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(2024) has concentrated on forecasting accuracy. All these findings clearly exhibit that value is derived from the integration of forecasting, retention management and predictive workforce intelligence with the help of strategic workforce planning. </w:t>
      </w:r>
      <w:r w:rsidR="006A3091" w:rsidRPr="00DB23EC">
        <w:rPr>
          <w:rFonts w:ascii="Times New Roman" w:eastAsia="Times New Roman" w:hAnsi="Times New Roman" w:cs="Times New Roman"/>
          <w:sz w:val="24"/>
          <w:szCs w:val="24"/>
        </w:rPr>
        <w:t>Therefore,</w:t>
      </w:r>
      <w:r w:rsidRPr="00DB23EC">
        <w:rPr>
          <w:rFonts w:ascii="Times New Roman" w:eastAsia="Times New Roman" w:hAnsi="Times New Roman" w:cs="Times New Roman"/>
          <w:sz w:val="24"/>
          <w:szCs w:val="24"/>
        </w:rPr>
        <w:t xml:space="preserve"> it can be stated that the workforce planning is strengthened by digital HR analytics through the enhancing of organisational capacity so as to anticipate any workforce challenges, allocating the human resources strategically and also maintaining long term workforce alignment. </w:t>
      </w:r>
    </w:p>
    <w:p w14:paraId="26993849" w14:textId="1BA04FC8" w:rsidR="006E7764" w:rsidRPr="00DB23EC" w:rsidRDefault="003164C8" w:rsidP="00206851">
      <w:pPr>
        <w:pStyle w:val="Heading2"/>
      </w:pPr>
      <w:bookmarkStart w:id="66" w:name="_Toc231481613"/>
      <w:r w:rsidRPr="00DB23EC">
        <w:t>5.3 Theme 3: Strategic Value of HR Analytics for Organisational Performance</w:t>
      </w:r>
      <w:bookmarkEnd w:id="66"/>
      <w:r w:rsidRPr="00DB23EC">
        <w:t xml:space="preserve"> </w:t>
      </w:r>
    </w:p>
    <w:p w14:paraId="5F1105BC" w14:textId="72714B33"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findings indicate that digital HR analytics plays a significant strategic role in improving organisational performance by enhancing employee management, communication, workforce engagement and </w:t>
      </w:r>
      <w:r w:rsidR="004733D9" w:rsidRPr="00DB23EC">
        <w:rPr>
          <w:rFonts w:ascii="Times New Roman" w:eastAsia="Times New Roman" w:hAnsi="Times New Roman" w:cs="Times New Roman"/>
          <w:sz w:val="24"/>
          <w:szCs w:val="24"/>
        </w:rPr>
        <w:t>decision-making</w:t>
      </w:r>
      <w:r w:rsidRPr="00DB23EC">
        <w:rPr>
          <w:rFonts w:ascii="Times New Roman" w:eastAsia="Times New Roman" w:hAnsi="Times New Roman" w:cs="Times New Roman"/>
          <w:sz w:val="24"/>
          <w:szCs w:val="24"/>
        </w:rPr>
        <w:t xml:space="preserve"> processes. In the context of large retail organisations such as Tesco and Sainsbury's with the adaptation of digital HR systems supporting the workforce development while enabling organisations to respond effectively to changing business environments. </w:t>
      </w:r>
      <w:proofErr w:type="spellStart"/>
      <w:r w:rsidRPr="00DB23EC">
        <w:rPr>
          <w:rFonts w:ascii="Times New Roman" w:eastAsia="Times New Roman" w:hAnsi="Times New Roman" w:cs="Times New Roman"/>
          <w:sz w:val="24"/>
          <w:szCs w:val="24"/>
        </w:rPr>
        <w:t>Kellermayr-Scheucher</w:t>
      </w:r>
      <w:proofErr w:type="spellEnd"/>
      <w:r w:rsidRPr="00DB23EC">
        <w:rPr>
          <w:rFonts w:ascii="Times New Roman" w:eastAsia="Times New Roman" w:hAnsi="Times New Roman" w:cs="Times New Roman"/>
          <w:sz w:val="24"/>
          <w:szCs w:val="24"/>
        </w:rPr>
        <w:t xml:space="preserve"> et al. (2023) emphasizes HR analytics with the strengthening of recruitment, employee training and organisational knowledge sharing with the elements for the essentialities for enhancing organisational creativity and supporting innovation. The study suggests that organisations can achieve improved performance when these can utilize the HR analytics to identify the workforce needs, supporting employee development and facilitating the sharing of knowledge across departments. </w:t>
      </w:r>
      <w:r w:rsidR="006277D1" w:rsidRPr="00DB23EC">
        <w:rPr>
          <w:rFonts w:ascii="Times New Roman" w:eastAsia="Times New Roman" w:hAnsi="Times New Roman" w:cs="Times New Roman"/>
          <w:sz w:val="24"/>
          <w:szCs w:val="24"/>
        </w:rPr>
        <w:t>People analytics, talent acquisition, and learning and development highlight the growing use of AI-enabled HR analytics to improve workforce performance and organisational effectiveness.</w:t>
      </w:r>
    </w:p>
    <w:p w14:paraId="2B15E67F"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In the case of Tesco, these findings are particularly relevant because the organisation operates within a highly competitive retail environment where employee capability and service quality directly influence organisational success. By investing in innovative HR practices and employee development initiatives, Tesco can enhance workforce effectiveness and encourage greater employee participation in organisational activities. Moreover, HR analytics becomes a strategic recurrence that can actually support both employee satisfaction and organisational </w:t>
      </w:r>
      <w:r w:rsidRPr="00DB23EC">
        <w:rPr>
          <w:rFonts w:ascii="Times New Roman" w:eastAsia="Times New Roman" w:hAnsi="Times New Roman" w:cs="Times New Roman"/>
          <w:sz w:val="24"/>
          <w:szCs w:val="24"/>
        </w:rPr>
        <w:lastRenderedPageBreak/>
        <w:t xml:space="preserve">growth. The findings of </w:t>
      </w:r>
      <w:proofErr w:type="spellStart"/>
      <w:r w:rsidRPr="00DB23EC">
        <w:rPr>
          <w:rFonts w:ascii="Times New Roman" w:eastAsia="Times New Roman" w:hAnsi="Times New Roman" w:cs="Times New Roman"/>
          <w:sz w:val="24"/>
          <w:szCs w:val="24"/>
        </w:rPr>
        <w:t>Ghanizadeh</w:t>
      </w:r>
      <w:proofErr w:type="spellEnd"/>
      <w:r w:rsidRPr="00DB23EC">
        <w:rPr>
          <w:rFonts w:ascii="Times New Roman" w:eastAsia="Times New Roman" w:hAnsi="Times New Roman" w:cs="Times New Roman"/>
          <w:sz w:val="24"/>
          <w:szCs w:val="24"/>
        </w:rPr>
        <w:t xml:space="preserve">, (2025) further expand the discussion by highlighting the importance of Enterprise Social systems (ESS) in strengthening communication and stakeholder engagement. Effective communication is a fundamental requirement for successful workforce management, particularly within the large organisations that can easily employ thousands of individuals across multiple locations. According to the stride., ESS improves both external and internal communication, enabling organisations to optimise operations with the enhancing of customer experiences and develop innovative business models. Enhanced communication also contributes to employee engagement because employees are better informed about organisational objectives and workforce expectations. Within Sainsbury’s the application of digital communication systems can support the workforce planning by promoting collaboration, reducing misunderstandings and strengthening employee relationships. </w:t>
      </w:r>
    </w:p>
    <w:p w14:paraId="023870E1" w14:textId="71A0E7F8" w:rsidR="006E7764" w:rsidRPr="00DB23EC" w:rsidRDefault="003164C8">
      <w:pPr>
        <w:spacing w:before="240" w:after="240" w:line="360" w:lineRule="auto"/>
        <w:jc w:val="both"/>
        <w:rPr>
          <w:rFonts w:ascii="Times New Roman" w:eastAsia="Times New Roman" w:hAnsi="Times New Roman" w:cs="Times New Roman"/>
          <w:sz w:val="24"/>
          <w:szCs w:val="24"/>
        </w:rPr>
      </w:pPr>
      <w:proofErr w:type="spellStart"/>
      <w:r w:rsidRPr="00DB23EC">
        <w:rPr>
          <w:rFonts w:ascii="Times New Roman" w:eastAsia="Times New Roman" w:hAnsi="Times New Roman" w:cs="Times New Roman"/>
          <w:sz w:val="24"/>
          <w:szCs w:val="24"/>
        </w:rPr>
        <w:t>Kellermayr-Scheucher</w:t>
      </w:r>
      <w:proofErr w:type="spellEnd"/>
      <w:r w:rsidRPr="00DB23EC">
        <w:rPr>
          <w:rFonts w:ascii="Times New Roman" w:eastAsia="Times New Roman" w:hAnsi="Times New Roman" w:cs="Times New Roman"/>
          <w:sz w:val="24"/>
          <w:szCs w:val="24"/>
        </w:rPr>
        <w:t xml:space="preserve"> et al. (2023</w:t>
      </w:r>
      <w:r w:rsidR="006A3091" w:rsidRPr="00DB23EC">
        <w:rPr>
          <w:rFonts w:ascii="Times New Roman" w:eastAsia="Times New Roman" w:hAnsi="Times New Roman" w:cs="Times New Roman"/>
          <w:sz w:val="24"/>
          <w:szCs w:val="24"/>
        </w:rPr>
        <w:t>) stated</w:t>
      </w:r>
      <w:r w:rsidRPr="00DB23EC">
        <w:rPr>
          <w:rFonts w:ascii="Times New Roman" w:eastAsia="Times New Roman" w:hAnsi="Times New Roman" w:cs="Times New Roman"/>
          <w:sz w:val="24"/>
          <w:szCs w:val="24"/>
        </w:rPr>
        <w:t xml:space="preserve"> that the strategic value of digital HR analytics is further reinforced by who can identify with the workforce management systems as a key driver of employee engagement and operational excellence. Workforce management systems provide organisations with the ability to monitor workforce requirements, allocate resources effectively and respond quickly for the changes in business demand. The study highlights that workforce management systems can integrate with the communication, employee engagement and organisational creativity, by making use of the critical component of modern HR strategy.  For both Tesco and Sainsbury, workforce management systems support the development of flexible and adaptive workforces with the capability of responding to the fluctuations in customer demand and operational requirements. </w:t>
      </w:r>
    </w:p>
    <w:p w14:paraId="4A4F19F1" w14:textId="0325EFFB" w:rsidR="006E7764" w:rsidRPr="00DB23EC" w:rsidRDefault="003164C8" w:rsidP="00206851">
      <w:pPr>
        <w:pStyle w:val="Heading2"/>
      </w:pPr>
      <w:bookmarkStart w:id="67" w:name="_Toc231481614"/>
      <w:r w:rsidRPr="00DB23EC">
        <w:t>5.4 Theme 4: Barriers and Drivers of HR Analytics Adoption</w:t>
      </w:r>
      <w:bookmarkEnd w:id="67"/>
      <w:r w:rsidRPr="00DB23EC">
        <w:t xml:space="preserve"> </w:t>
      </w:r>
    </w:p>
    <w:p w14:paraId="57A300DA" w14:textId="715955B5"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adaptation of digital HR analytics within the UK grocery retail industry is influenced by a combination of drivers and barriers that can shape the organisational workforce strategies and </w:t>
      </w:r>
      <w:r w:rsidR="006A3091" w:rsidRPr="00DB23EC">
        <w:rPr>
          <w:rFonts w:ascii="Times New Roman" w:eastAsia="Times New Roman" w:hAnsi="Times New Roman" w:cs="Times New Roman"/>
          <w:sz w:val="24"/>
          <w:szCs w:val="24"/>
        </w:rPr>
        <w:t>decision-making</w:t>
      </w:r>
      <w:r w:rsidRPr="00DB23EC">
        <w:rPr>
          <w:rFonts w:ascii="Times New Roman" w:eastAsia="Times New Roman" w:hAnsi="Times New Roman" w:cs="Times New Roman"/>
          <w:sz w:val="24"/>
          <w:szCs w:val="24"/>
        </w:rPr>
        <w:t xml:space="preserve"> processes. The findings of Mendonça (2025) and Gosling (2024) suggest that the external labour market conditions, stakeholder expectations, workforce sustainability concerns and employee retention challenges </w:t>
      </w:r>
      <w:r w:rsidR="006A3091" w:rsidRPr="00DB23EC">
        <w:rPr>
          <w:rFonts w:ascii="Times New Roman" w:eastAsia="Times New Roman" w:hAnsi="Times New Roman" w:cs="Times New Roman"/>
          <w:sz w:val="24"/>
          <w:szCs w:val="24"/>
        </w:rPr>
        <w:t>play</w:t>
      </w:r>
      <w:r w:rsidRPr="00DB23EC">
        <w:rPr>
          <w:rFonts w:ascii="Times New Roman" w:eastAsia="Times New Roman" w:hAnsi="Times New Roman" w:cs="Times New Roman"/>
          <w:sz w:val="24"/>
          <w:szCs w:val="24"/>
        </w:rPr>
        <w:t xml:space="preserve"> a significant role in encouraging the organisations to adopt the data driven HR practices. At the same time, these external pressures create challenges with the requirement of organisations to continuously adapt the workforce management approaches. In the contexts of Tesco and Sainsbury, HR analytics has merged as an important tool for responding to changing labour market demands and supporting </w:t>
      </w:r>
      <w:r w:rsidRPr="00DB23EC">
        <w:rPr>
          <w:rFonts w:ascii="Times New Roman" w:eastAsia="Times New Roman" w:hAnsi="Times New Roman" w:cs="Times New Roman"/>
          <w:sz w:val="24"/>
          <w:szCs w:val="24"/>
        </w:rPr>
        <w:lastRenderedPageBreak/>
        <w:t xml:space="preserve">organisational performance. One of the primary drivers of HR analytics adoption is the increasing importance of sustainability and stakeholder expectations. Mendonça (2025) argues that organisations that are facing growing pressure to demonstrate responsible employment practices, workforce development initiatives and employee wellbeing strategies. These expectations come from various stakeholders, including customers, investors, regulators and employees. For Tesco, such pressures encourage the implementation of digital HR analytics to improve workforce planning, monitor employee development and support the sustainable recruitment practices.  </w:t>
      </w:r>
    </w:p>
    <w:p w14:paraId="236494EC" w14:textId="0B210199"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Another important driver is the increasing competitiveness of the labour market, Organisations within the retail sector face ongoing challenges in attracting and retaining skilled employees. Mendonça (2025) highlights that employee satisfaction and workforce sustainability have become critical organisational priorities. Digital HR analytics provide valuable insights into employee behaviour, turnover patterns and workforce requirements, allowing organisations to develop targeted retention and recruitment strategies. In Tesco's case workforce analytics with the assistance of managers in identifying the areas for employee support for the requirement with the help of reducing turnover and strengthening the employee engagement. This essentially demonstrates how labour market pressure encourages the adoption of advanced HR technologies that can support </w:t>
      </w:r>
      <w:r w:rsidR="006A3091" w:rsidRPr="00DB23EC">
        <w:rPr>
          <w:rFonts w:ascii="Times New Roman" w:eastAsia="Times New Roman" w:hAnsi="Times New Roman" w:cs="Times New Roman"/>
          <w:sz w:val="24"/>
          <w:szCs w:val="24"/>
        </w:rPr>
        <w:t>evidence-based</w:t>
      </w:r>
      <w:r w:rsidRPr="00DB23EC">
        <w:rPr>
          <w:rFonts w:ascii="Times New Roman" w:eastAsia="Times New Roman" w:hAnsi="Times New Roman" w:cs="Times New Roman"/>
          <w:sz w:val="24"/>
          <w:szCs w:val="24"/>
        </w:rPr>
        <w:t xml:space="preserve"> decision making. Similarly, Gosling, (2024) identifies with the employee welfare concerns that living wage expectations and workforce retention challenges as major factors influencing HR strategies within the retail industry. In the case of Sainsbury’s external pressure from employees, trade groups, investors and society that might have increased the importance of workforce management and employee satisfaction. As a result, the organisations can make informed decisions regarding the recruitment, workforce planning and employee supporting initiatives. </w:t>
      </w:r>
    </w:p>
    <w:p w14:paraId="64B1E086" w14:textId="4986C84C"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Despite these benefits, several barriers can affect the successful adaptation of HR analytics with the one significant challenge that arises from the complexity of managing large volumes of workforce data. Organisations must ensure the collecting information is accurate, relevant and effectively integrated into decision making processes. </w:t>
      </w:r>
      <w:r w:rsidR="00835C92" w:rsidRPr="00DB23EC">
        <w:rPr>
          <w:rFonts w:ascii="Times New Roman" w:eastAsia="Times New Roman" w:hAnsi="Times New Roman" w:cs="Times New Roman"/>
          <w:sz w:val="24"/>
          <w:szCs w:val="24"/>
        </w:rPr>
        <w:t xml:space="preserve">This challenge is significant as workforce planning, recruitment, performance management, and employee engagement involve higher implementation risks, complicating HR analytics adoption. </w:t>
      </w:r>
      <w:r w:rsidRPr="00DB23EC">
        <w:rPr>
          <w:rFonts w:ascii="Times New Roman" w:eastAsia="Times New Roman" w:hAnsi="Times New Roman" w:cs="Times New Roman"/>
          <w:sz w:val="24"/>
          <w:szCs w:val="24"/>
        </w:rPr>
        <w:t xml:space="preserve">Moreover, rapidly changing labour market conditions requires continuous monitoring and adaptation of </w:t>
      </w:r>
      <w:r w:rsidRPr="00DB23EC">
        <w:rPr>
          <w:rFonts w:ascii="Times New Roman" w:eastAsia="Times New Roman" w:hAnsi="Times New Roman" w:cs="Times New Roman"/>
          <w:sz w:val="24"/>
          <w:szCs w:val="24"/>
        </w:rPr>
        <w:lastRenderedPageBreak/>
        <w:t xml:space="preserve">workforce strategies. Retail organisations often experience fluctuating staffing requirements due to </w:t>
      </w:r>
      <w:r w:rsidR="006A3091" w:rsidRPr="00DB23EC">
        <w:rPr>
          <w:rFonts w:ascii="Times New Roman" w:eastAsia="Times New Roman" w:hAnsi="Times New Roman" w:cs="Times New Roman"/>
          <w:sz w:val="24"/>
          <w:szCs w:val="24"/>
        </w:rPr>
        <w:t xml:space="preserve">seasonal </w:t>
      </w:r>
      <w:r w:rsidRPr="00DB23EC">
        <w:rPr>
          <w:rFonts w:ascii="Times New Roman" w:eastAsia="Times New Roman" w:hAnsi="Times New Roman" w:cs="Times New Roman"/>
          <w:sz w:val="24"/>
          <w:szCs w:val="24"/>
        </w:rPr>
        <w:t>demand, economic uncertainty and changing consumer behaviour.</w:t>
      </w:r>
    </w:p>
    <w:p w14:paraId="16FF56C3" w14:textId="77777777" w:rsidR="006E7764" w:rsidRPr="00DB23EC" w:rsidRDefault="003164C8">
      <w:pPr>
        <w:spacing w:before="240" w:after="240" w:line="360" w:lineRule="auto"/>
        <w:jc w:val="both"/>
        <w:rPr>
          <w:rFonts w:ascii="Times New Roman" w:eastAsia="Times New Roman" w:hAnsi="Times New Roman" w:cs="Times New Roman"/>
          <w:b/>
          <w:bCs/>
          <w:sz w:val="28"/>
          <w:szCs w:val="28"/>
        </w:rPr>
      </w:pPr>
      <w:r w:rsidRPr="00DB23EC">
        <w:br w:type="page"/>
      </w:r>
    </w:p>
    <w:p w14:paraId="71BDE445" w14:textId="2508FD08" w:rsidR="006E7764" w:rsidRPr="00DB23EC" w:rsidRDefault="003164C8" w:rsidP="00206851">
      <w:pPr>
        <w:pStyle w:val="Heading1"/>
      </w:pPr>
      <w:bookmarkStart w:id="68" w:name="_Toc231481615"/>
      <w:r w:rsidRPr="00DB23EC">
        <w:lastRenderedPageBreak/>
        <w:t>Chapter 6: Conclusion and recommendations</w:t>
      </w:r>
      <w:bookmarkEnd w:id="68"/>
      <w:r w:rsidRPr="00DB23EC">
        <w:t xml:space="preserve"> </w:t>
      </w:r>
    </w:p>
    <w:p w14:paraId="1CEB2281" w14:textId="60AC378F" w:rsidR="006E7764" w:rsidRPr="00DB23EC" w:rsidRDefault="003164C8" w:rsidP="00206851">
      <w:pPr>
        <w:pStyle w:val="Heading2"/>
      </w:pPr>
      <w:bookmarkStart w:id="69" w:name="_Toc231481616"/>
      <w:r w:rsidRPr="00DB23EC">
        <w:t>6.1 Introduction</w:t>
      </w:r>
      <w:bookmarkEnd w:id="69"/>
      <w:r w:rsidRPr="00DB23EC">
        <w:t xml:space="preserve"> </w:t>
      </w:r>
    </w:p>
    <w:p w14:paraId="03977706"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This chapter collectively gathers all the findings on the contribution of digital HR analytics for the purpose of hiring effectiveness and strategic workforce planning within Tesco and Sainsbury's. Digital analytics have shifted the HR decision-making towards evidence-based workforce management as demonstrated by the findings. However, it is to be highlighted that analytical capabilities cannot alone guarantee strategic success as the outcomes have been totally dependent on the data quality, the interpretation of the management and the effectiveness of implementation. This chapter has evaluated the implications of  digital HR analytics through the synthesising of the key themes. This has helped in identifying the limitations that have been having an impact on the scope of study and it also shows the recommendations for strengthening the planning of workforce, recruitment effectiveness and strategic HR decision-making within the United Kingdom's grocery retail sector. </w:t>
      </w:r>
    </w:p>
    <w:p w14:paraId="64BDD195" w14:textId="7C3C2744" w:rsidR="006E7764" w:rsidRPr="00DB23EC" w:rsidRDefault="003164C8" w:rsidP="00206851">
      <w:pPr>
        <w:pStyle w:val="Heading2"/>
      </w:pPr>
      <w:bookmarkStart w:id="70" w:name="_Toc231481617"/>
      <w:r w:rsidRPr="00DB23EC">
        <w:t>6.2 Key understandings</w:t>
      </w:r>
      <w:bookmarkEnd w:id="70"/>
      <w:r w:rsidRPr="00DB23EC">
        <w:t xml:space="preserve"> </w:t>
      </w:r>
    </w:p>
    <w:p w14:paraId="611E2801" w14:textId="77777777"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following objectives regarding the use of Digital HR Analytics in the UK grocery sector are met as follows. </w:t>
      </w:r>
    </w:p>
    <w:p w14:paraId="5CF19743" w14:textId="77777777" w:rsidR="006E7764" w:rsidRPr="00DB23EC" w:rsidRDefault="003164C8">
      <w:pPr>
        <w:widowControl w:val="0"/>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Objective 1: To examine how digital HR analytics improves hiring decisions, recruitment effectiveness, and employee-job alignment within Tesco and Sainsbury’s.</w:t>
      </w:r>
    </w:p>
    <w:p w14:paraId="3B44CA92" w14:textId="77777777"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objectives are met as the literature review pinpointed the effectiveness of the Digital HR analytics to analyse the footfall at Tesco and the nominal data on the staffing demand and job morale in Sainsbury. Similarly, </w:t>
      </w:r>
      <w:proofErr w:type="spellStart"/>
      <w:r w:rsidRPr="00DB23EC">
        <w:rPr>
          <w:rFonts w:ascii="Times New Roman" w:eastAsia="Times New Roman" w:hAnsi="Times New Roman" w:cs="Times New Roman"/>
          <w:sz w:val="24"/>
          <w:szCs w:val="24"/>
        </w:rPr>
        <w:t>Ghanizadeh</w:t>
      </w:r>
      <w:proofErr w:type="spellEnd"/>
      <w:r w:rsidRPr="00DB23EC">
        <w:rPr>
          <w:rFonts w:ascii="Times New Roman" w:eastAsia="Times New Roman" w:hAnsi="Times New Roman" w:cs="Times New Roman"/>
          <w:sz w:val="24"/>
          <w:szCs w:val="24"/>
        </w:rPr>
        <w:t xml:space="preserve"> (2025)’s results have shown that HR data analytics can be used to analyse the engagement and the retention rate in a specific demography to set the demands. </w:t>
      </w:r>
      <w:r w:rsidRPr="00DB23EC">
        <w:rPr>
          <w:rFonts w:ascii="Times New Roman" w:eastAsia="Times New Roman" w:hAnsi="Times New Roman" w:cs="Times New Roman"/>
          <w:sz w:val="24"/>
          <w:szCs w:val="24"/>
          <w:highlight w:val="white"/>
        </w:rPr>
        <w:t xml:space="preserve">Berisha (2025) </w:t>
      </w:r>
      <w:r w:rsidRPr="00DB23EC">
        <w:rPr>
          <w:rFonts w:ascii="Times New Roman" w:eastAsia="Times New Roman" w:hAnsi="Times New Roman" w:cs="Times New Roman"/>
          <w:sz w:val="24"/>
          <w:szCs w:val="24"/>
        </w:rPr>
        <w:t>mentioned that data analytics can be used for workforce planning in Tesco based on the demand and the external extremities. On the other hand, Hongyu (2025) stated that Data analytics can not only be used to increase workplace planning but also hiring decisions by analysing skills to mitigate such risks.  Data analytics can be used by employees to set limits on behaviour while utilising automated learned skills to increase organisational resilience in the Sainsbury firm.</w:t>
      </w:r>
    </w:p>
    <w:p w14:paraId="591C05B9" w14:textId="77777777" w:rsidR="006E7764" w:rsidRPr="00DB23EC" w:rsidRDefault="003164C8">
      <w:pPr>
        <w:widowControl w:val="0"/>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Objective 2: To analyse the contribution of digital HR analytics to strategic workforce planning and predictive workforce management within the UK grocery retail industry.</w:t>
      </w:r>
    </w:p>
    <w:p w14:paraId="23147D60" w14:textId="77777777"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To meet the objectives, the existing literature has further analysed the use of Data analytics not </w:t>
      </w:r>
      <w:r w:rsidRPr="00DB23EC">
        <w:rPr>
          <w:rFonts w:ascii="Times New Roman" w:eastAsia="Times New Roman" w:hAnsi="Times New Roman" w:cs="Times New Roman"/>
          <w:sz w:val="24"/>
          <w:szCs w:val="24"/>
        </w:rPr>
        <w:lastRenderedPageBreak/>
        <w:t xml:space="preserve">only to hire and stop but also to distribute tasks. Di Prima </w:t>
      </w:r>
      <w:r w:rsidRPr="00DB23EC">
        <w:rPr>
          <w:rFonts w:ascii="Times New Roman" w:eastAsia="Times New Roman" w:hAnsi="Times New Roman" w:cs="Times New Roman"/>
          <w:i/>
          <w:iCs/>
          <w:sz w:val="24"/>
          <w:szCs w:val="24"/>
        </w:rPr>
        <w:t>et al. 's</w:t>
      </w:r>
      <w:r w:rsidRPr="00DB23EC">
        <w:rPr>
          <w:rFonts w:ascii="Times New Roman" w:eastAsia="Times New Roman" w:hAnsi="Times New Roman" w:cs="Times New Roman"/>
          <w:sz w:val="24"/>
          <w:szCs w:val="24"/>
        </w:rPr>
        <w:t xml:space="preserve"> (2024) results also justified that variables such as recruitment and onboarding are determined by the tools and techniques used for knowledge sharing. </w:t>
      </w:r>
      <w:r w:rsidRPr="00DB23EC">
        <w:rPr>
          <w:rFonts w:ascii="Times New Roman" w:eastAsia="Times New Roman" w:hAnsi="Times New Roman" w:cs="Times New Roman"/>
          <w:sz w:val="24"/>
          <w:szCs w:val="24"/>
          <w:highlight w:val="white"/>
        </w:rPr>
        <w:t xml:space="preserve">Roul </w:t>
      </w:r>
      <w:r w:rsidRPr="00DB23EC">
        <w:rPr>
          <w:rFonts w:ascii="Times New Roman" w:eastAsia="Times New Roman" w:hAnsi="Times New Roman" w:cs="Times New Roman"/>
          <w:i/>
          <w:iCs/>
          <w:sz w:val="24"/>
          <w:szCs w:val="24"/>
          <w:highlight w:val="white"/>
        </w:rPr>
        <w:t>et al</w:t>
      </w:r>
      <w:r w:rsidRPr="00DB23EC">
        <w:rPr>
          <w:rFonts w:ascii="Times New Roman" w:eastAsia="Times New Roman" w:hAnsi="Times New Roman" w:cs="Times New Roman"/>
          <w:sz w:val="24"/>
          <w:szCs w:val="24"/>
          <w:highlight w:val="white"/>
        </w:rPr>
        <w:t xml:space="preserve"> (2025) in existing literature </w:t>
      </w:r>
      <w:r w:rsidRPr="00DB23EC">
        <w:rPr>
          <w:rFonts w:ascii="Times New Roman" w:eastAsia="Times New Roman" w:hAnsi="Times New Roman" w:cs="Times New Roman"/>
          <w:sz w:val="24"/>
          <w:szCs w:val="24"/>
        </w:rPr>
        <w:t xml:space="preserve">mentioned that Data Analytics can be used as information tracking and screen roles based on their qualifications. Meanwhile, Sulaiman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(2025) justified that Data analytics can also be used to analyse whether a particular employee might succeed in the role or abandon it in between. Similarly, Sainsbury's “Next-Level Strategy” involves predictive hiring, which is based on historical performance, well-evaluated by the HR Data Analytics. In contrast, Ajibola's (2022) results have also shown that factors such as an inclusive onboarding process become a next-level strategy at Tesco and increase the success rate. </w:t>
      </w:r>
    </w:p>
    <w:p w14:paraId="641A8651" w14:textId="77777777"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b/>
          <w:bCs/>
          <w:sz w:val="24"/>
          <w:szCs w:val="24"/>
        </w:rPr>
        <w:t>Objective 3: To evaluate the strategic value of digital HR analytics in enhancing organisational performance, supporting evidence-based decision-making, and strengthening competitive positioning.</w:t>
      </w:r>
    </w:p>
    <w:p w14:paraId="689FC556" w14:textId="77777777"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Allocating tasks and quickly sorting the workforce gets easy with Data Analytics. If the performance capabilities and skills of the employee are known, evaluating the turnaround and turnover points is not difficult, which helps develop a competitive advantage. Mendonça’s (2025) results stated that the retail sector has faced demand problems and, as a result, a shift in the scheduling decision-making creates sourcing issues and fluctuations. Similar instances have been discussed in the results chapter that understaffing and overstaffing hold a negative significance in the UK grocery sector and increase the demand fluctuations. Based on this, </w:t>
      </w:r>
      <w:proofErr w:type="spellStart"/>
      <w:r w:rsidRPr="00DB23EC">
        <w:rPr>
          <w:rFonts w:ascii="Times New Roman" w:eastAsia="Times New Roman" w:hAnsi="Times New Roman" w:cs="Times New Roman"/>
          <w:sz w:val="24"/>
          <w:szCs w:val="24"/>
          <w:highlight w:val="white"/>
        </w:rPr>
        <w:t>Sopilko</w:t>
      </w:r>
      <w:proofErr w:type="spellEnd"/>
      <w:r w:rsidRPr="00DB23EC">
        <w:rPr>
          <w:rFonts w:ascii="Times New Roman" w:eastAsia="Times New Roman" w:hAnsi="Times New Roman" w:cs="Times New Roman"/>
          <w:sz w:val="24"/>
          <w:szCs w:val="24"/>
          <w:highlight w:val="white"/>
        </w:rPr>
        <w:t xml:space="preserve"> </w:t>
      </w:r>
      <w:r w:rsidRPr="00DB23EC">
        <w:rPr>
          <w:rFonts w:ascii="Times New Roman" w:eastAsia="Times New Roman" w:hAnsi="Times New Roman" w:cs="Times New Roman"/>
          <w:i/>
          <w:iCs/>
          <w:sz w:val="24"/>
          <w:szCs w:val="24"/>
          <w:highlight w:val="white"/>
        </w:rPr>
        <w:t>et al</w:t>
      </w:r>
      <w:r w:rsidRPr="00DB23EC">
        <w:rPr>
          <w:rFonts w:ascii="Times New Roman" w:eastAsia="Times New Roman" w:hAnsi="Times New Roman" w:cs="Times New Roman"/>
          <w:sz w:val="24"/>
          <w:szCs w:val="24"/>
          <w:highlight w:val="white"/>
        </w:rPr>
        <w:t xml:space="preserve"> (2022) </w:t>
      </w:r>
      <w:r w:rsidRPr="00DB23EC">
        <w:rPr>
          <w:rFonts w:ascii="Times New Roman" w:eastAsia="Times New Roman" w:hAnsi="Times New Roman" w:cs="Times New Roman"/>
          <w:sz w:val="24"/>
          <w:szCs w:val="24"/>
        </w:rPr>
        <w:t>justified that demand fluctuations are not caused by the changes in the scheduling or staffing process; however, due to the cost optimisation processes which influence the budget performance.</w:t>
      </w:r>
    </w:p>
    <w:p w14:paraId="5462745E" w14:textId="77777777" w:rsidR="006E7764" w:rsidRPr="00DB23EC" w:rsidRDefault="003164C8">
      <w:pPr>
        <w:widowControl w:val="0"/>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Objective 4: To investigate the challenges associated with digital HR analytics systems regarding accountability, data verification and automated decision-making processes.</w:t>
      </w:r>
    </w:p>
    <w:p w14:paraId="60172B37" w14:textId="77777777"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Zhang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 xml:space="preserve">(2025) have highlighted that accountability becomes the major issue, as if Data Analytics flags an employee as underperforming without reason, the latter cannot reimburse the employee. To meet the objectives, Machado’s (2025) results show that the problem does not occur in accountability but in data verification due to the algorithmic bias. Tarannum (2026), in the literature review, pointed out that changes in employee behaviour and organisational aptitude in Tesco and Sainsbury occur due to relying on data analysis. Similarly, </w:t>
      </w:r>
      <w:proofErr w:type="spellStart"/>
      <w:r w:rsidRPr="00DB23EC">
        <w:rPr>
          <w:rFonts w:ascii="Times New Roman" w:eastAsia="Times New Roman" w:hAnsi="Times New Roman" w:cs="Times New Roman"/>
          <w:sz w:val="24"/>
          <w:szCs w:val="24"/>
        </w:rPr>
        <w:t>Gulyamov</w:t>
      </w:r>
      <w:proofErr w:type="spellEnd"/>
      <w:r w:rsidRPr="00DB23EC">
        <w:rPr>
          <w:rFonts w:ascii="Times New Roman" w:eastAsia="Times New Roman" w:hAnsi="Times New Roman" w:cs="Times New Roman"/>
          <w:sz w:val="24"/>
          <w:szCs w:val="24"/>
        </w:rPr>
        <w:t xml:space="preserve">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xml:space="preserve"> (2024) highlighted in the literature review that data bias occurs as the organisation relies on promotions and targeted skills. The objectives are met as Ajibola’s (2022) results highlight that trusting system-generated content results in depleting employee </w:t>
      </w:r>
      <w:r w:rsidRPr="00DB23EC">
        <w:rPr>
          <w:rFonts w:ascii="Times New Roman" w:eastAsia="Times New Roman" w:hAnsi="Times New Roman" w:cs="Times New Roman"/>
          <w:sz w:val="24"/>
          <w:szCs w:val="24"/>
        </w:rPr>
        <w:lastRenderedPageBreak/>
        <w:t xml:space="preserve">morale. </w:t>
      </w:r>
    </w:p>
    <w:p w14:paraId="73E1BA7D" w14:textId="77777777" w:rsidR="006E7764" w:rsidRPr="00DB23EC" w:rsidRDefault="003164C8">
      <w:pPr>
        <w:widowControl w:val="0"/>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Objective 5: To assess how external labour market factors, including labour shortages, workforce availability, and skill gaps, influence the adoption of digital HR analytics within Tesco and Sainsbury’s.</w:t>
      </w:r>
    </w:p>
    <w:p w14:paraId="35BC41A0" w14:textId="77777777"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objectives are met as Prabhakar and Gilmour (2024) highlighted that Tesco’s adoption of digital HR analytics is influenced by the cost-per-hire. On the other hand, Sainsbury's adoption of the Digital HR analytics is influenced by the real-time availability and relocated colleagues. Therefore, Payne </w:t>
      </w:r>
      <w:r w:rsidRPr="00DB23EC">
        <w:rPr>
          <w:rFonts w:ascii="Times New Roman" w:eastAsia="Times New Roman" w:hAnsi="Times New Roman" w:cs="Times New Roman"/>
          <w:i/>
          <w:iCs/>
          <w:sz w:val="24"/>
          <w:szCs w:val="24"/>
        </w:rPr>
        <w:t>et al. 's</w:t>
      </w:r>
      <w:r w:rsidRPr="00DB23EC">
        <w:rPr>
          <w:rFonts w:ascii="Times New Roman" w:eastAsia="Times New Roman" w:hAnsi="Times New Roman" w:cs="Times New Roman"/>
          <w:sz w:val="24"/>
          <w:szCs w:val="24"/>
        </w:rPr>
        <w:t xml:space="preserve"> (2022) results have pinpointed that labour availability, influenced by wages and rents, attracts the use of advanced tools and techniques. Similarly, </w:t>
      </w:r>
      <w:r w:rsidRPr="00DB23EC">
        <w:rPr>
          <w:rFonts w:ascii="Times New Roman" w:eastAsia="Times New Roman" w:hAnsi="Times New Roman" w:cs="Times New Roman"/>
          <w:sz w:val="24"/>
          <w:szCs w:val="24"/>
          <w:highlight w:val="white"/>
        </w:rPr>
        <w:t xml:space="preserve">Roy (2024), </w:t>
      </w:r>
      <w:r w:rsidRPr="00DB23EC">
        <w:rPr>
          <w:rFonts w:ascii="Times New Roman" w:eastAsia="Times New Roman" w:hAnsi="Times New Roman" w:cs="Times New Roman"/>
          <w:sz w:val="24"/>
          <w:szCs w:val="24"/>
        </w:rPr>
        <w:t xml:space="preserve">showed that in Tesco, adoption of Digital Data analytics increases as competitive compensation increases. The results have also indicated that without the active use of digital HR analytics, predicting the skill gaps will be difficult. Sainsbury's leaders use Digital Analytics not only to improve the skill gap but also to improve retention by analysing wages by hours and dual contracts. </w:t>
      </w:r>
    </w:p>
    <w:p w14:paraId="122E667A" w14:textId="77777777" w:rsidR="006E7764" w:rsidRPr="00DB23EC" w:rsidRDefault="003164C8">
      <w:pPr>
        <w:widowControl w:val="0"/>
        <w:spacing w:line="360" w:lineRule="auto"/>
        <w:jc w:val="both"/>
        <w:rPr>
          <w:rFonts w:ascii="Times New Roman" w:eastAsia="Times New Roman" w:hAnsi="Times New Roman" w:cs="Times New Roman"/>
          <w:b/>
          <w:bCs/>
          <w:sz w:val="24"/>
          <w:szCs w:val="24"/>
        </w:rPr>
      </w:pPr>
      <w:r w:rsidRPr="00DB23EC">
        <w:rPr>
          <w:rFonts w:ascii="Times New Roman" w:eastAsia="Times New Roman" w:hAnsi="Times New Roman" w:cs="Times New Roman"/>
          <w:b/>
          <w:bCs/>
          <w:sz w:val="24"/>
          <w:szCs w:val="24"/>
        </w:rPr>
        <w:t>Objective 6: To compare the implementation and effectiveness of digital HR analytics in workforce planning and recruitment processes between Tesco and Sainsbury’s.</w:t>
      </w:r>
    </w:p>
    <w:p w14:paraId="191E1783" w14:textId="77777777" w:rsidR="006E7764" w:rsidRPr="00DB23EC" w:rsidRDefault="003164C8">
      <w:pPr>
        <w:widowControl w:val="0"/>
        <w:spacing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following objectives were met, as </w:t>
      </w:r>
      <w:r w:rsidRPr="00DB23EC">
        <w:rPr>
          <w:rFonts w:ascii="Times New Roman" w:eastAsia="Times New Roman" w:hAnsi="Times New Roman" w:cs="Times New Roman"/>
          <w:sz w:val="24"/>
          <w:szCs w:val="24"/>
          <w:highlight w:val="white"/>
        </w:rPr>
        <w:t xml:space="preserve">Jones, (2025) </w:t>
      </w:r>
      <w:r w:rsidRPr="00DB23EC">
        <w:rPr>
          <w:rFonts w:ascii="Times New Roman" w:eastAsia="Times New Roman" w:hAnsi="Times New Roman" w:cs="Times New Roman"/>
          <w:sz w:val="24"/>
          <w:szCs w:val="24"/>
        </w:rPr>
        <w:t xml:space="preserve">highlighted that Digital HR analytics can be used in Tesco to improve the skills inventory and analyse the geographical labour requirements. Whereas Sainsbury does not use data analytics to hire employees based on talent but on behaviours. The results have also met similar analysis, when Winton </w:t>
      </w:r>
      <w:r w:rsidRPr="00DB23EC">
        <w:rPr>
          <w:rFonts w:ascii="Times New Roman" w:eastAsia="Times New Roman" w:hAnsi="Times New Roman" w:cs="Times New Roman"/>
          <w:i/>
          <w:iCs/>
          <w:sz w:val="24"/>
          <w:szCs w:val="24"/>
        </w:rPr>
        <w:t xml:space="preserve">et al. </w:t>
      </w:r>
      <w:r w:rsidRPr="00DB23EC">
        <w:rPr>
          <w:rFonts w:ascii="Times New Roman" w:eastAsia="Times New Roman" w:hAnsi="Times New Roman" w:cs="Times New Roman"/>
          <w:sz w:val="24"/>
          <w:szCs w:val="24"/>
        </w:rPr>
        <w:t>(2026) pointed out that technological and sociotechnical changes impact an organisation to enact decisions based on both talents and behaviours.</w:t>
      </w:r>
    </w:p>
    <w:p w14:paraId="3278B11E" w14:textId="27533DDE" w:rsidR="006E7764" w:rsidRPr="00DB23EC" w:rsidRDefault="003164C8" w:rsidP="00206851">
      <w:pPr>
        <w:pStyle w:val="Heading2"/>
      </w:pPr>
      <w:bookmarkStart w:id="71" w:name="_Toc231481618"/>
      <w:r w:rsidRPr="00DB23EC">
        <w:t>6.3 Limitations of the research</w:t>
      </w:r>
      <w:bookmarkEnd w:id="71"/>
      <w:r w:rsidRPr="00DB23EC">
        <w:t xml:space="preserve"> </w:t>
      </w:r>
    </w:p>
    <w:p w14:paraId="5B2F8C09"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 study is constrained by many limitations that have been affecting the applicability of findings. Firstly, the access to the current organisational realities within Tesla and Salesbury has been restricted through the exclusive use of secondary qualitative data. This analysis is dependent on the published evidence, limited verification of how digital HR analytics is implemented in practice. Moreover, the differences between the reported practises and the actual organisational application cannot be fully assessed. As noted by Winton </w:t>
      </w:r>
      <w:r w:rsidRPr="00DB23EC">
        <w:rPr>
          <w:rFonts w:ascii="Times New Roman" w:eastAsia="Times New Roman" w:hAnsi="Times New Roman" w:cs="Times New Roman"/>
          <w:i/>
          <w:iCs/>
          <w:sz w:val="24"/>
          <w:szCs w:val="24"/>
        </w:rPr>
        <w:t>et al</w:t>
      </w:r>
      <w:r w:rsidRPr="00DB23EC">
        <w:rPr>
          <w:rFonts w:ascii="Times New Roman" w:eastAsia="Times New Roman" w:hAnsi="Times New Roman" w:cs="Times New Roman"/>
          <w:sz w:val="24"/>
          <w:szCs w:val="24"/>
        </w:rPr>
        <w:t>. (2026), this limitation is quite significant given the fact that there is rapid evolution of the digital HR systems and workforce technologies.</w:t>
      </w:r>
    </w:p>
    <w:p w14:paraId="4A1C21B1"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lastRenderedPageBreak/>
        <w:t xml:space="preserve">The generalisability of the findings have been limited by the comparative focus on Tesco and Sainsbury. Even if both the organisations have been the major UK grocery retailers, their workforce structures, technological capabilities and the HR strategies may not always show conditions across the wider retail sector. Henceforth, the findings should be interpreted within the context of large scale supermarket operations. </w:t>
      </w:r>
    </w:p>
    <w:p w14:paraId="344556C6"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In the third case, interpretive subjectivity is shown through the thematic analysis. Even though the themes have been developed from the literature, the researchers' judgement has been influencing the identification and the interpretation of the patterns. Alternatively, such interpretations could also result in different analytical outcomes. </w:t>
      </w:r>
    </w:p>
    <w:p w14:paraId="631EAABE"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Last but not the least, the study is constrained by the availability of existing literature. According to Machado (2025), as the digital HR analytics has been continuing to evolve, the emerging implementation challenges and the workforce implications have remained insufficiently documented which has put limits on the comprehensiveness of the analysis. </w:t>
      </w:r>
    </w:p>
    <w:p w14:paraId="2A89196F" w14:textId="7EFC963D" w:rsidR="006E7764" w:rsidRPr="00DB23EC" w:rsidRDefault="003164C8" w:rsidP="00206851">
      <w:pPr>
        <w:pStyle w:val="Heading2"/>
      </w:pPr>
      <w:bookmarkStart w:id="72" w:name="_Toc231481619"/>
      <w:r w:rsidRPr="00DB23EC">
        <w:t>6.4 Recommendations of the research</w:t>
      </w:r>
      <w:bookmarkEnd w:id="72"/>
      <w:r w:rsidRPr="00DB23EC">
        <w:t xml:space="preserve"> </w:t>
      </w:r>
    </w:p>
    <w:p w14:paraId="68A18C11" w14:textId="444343A0"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Tesco and Sainsbury's should strengthen the integration of predictive analytics with strategic workforce planning rather than just limiting analytics only to the recruitment activities. It has been indicated by the findings that workforce forecasting results in higher value when it is connected to retention management, succession planning and future skills development. As stated by </w:t>
      </w:r>
      <w:proofErr w:type="spellStart"/>
      <w:r w:rsidRPr="00DB23EC">
        <w:rPr>
          <w:rFonts w:ascii="Times New Roman" w:eastAsia="Times New Roman" w:hAnsi="Times New Roman" w:cs="Times New Roman"/>
          <w:sz w:val="24"/>
          <w:szCs w:val="24"/>
        </w:rPr>
        <w:t>Ojokorotu</w:t>
      </w:r>
      <w:proofErr w:type="spellEnd"/>
      <w:r w:rsidRPr="00DB23EC">
        <w:rPr>
          <w:rFonts w:ascii="Times New Roman" w:eastAsia="Times New Roman" w:hAnsi="Times New Roman" w:cs="Times New Roman"/>
          <w:sz w:val="24"/>
          <w:szCs w:val="24"/>
        </w:rPr>
        <w:t xml:space="preserve"> (2025), the organisational responsiveness and the workforce sustainability can </w:t>
      </w:r>
      <w:r w:rsidR="00206851" w:rsidRPr="00DB23EC">
        <w:rPr>
          <w:rFonts w:ascii="Times New Roman" w:eastAsia="Times New Roman" w:hAnsi="Times New Roman" w:cs="Times New Roman"/>
          <w:sz w:val="24"/>
          <w:szCs w:val="24"/>
        </w:rPr>
        <w:t>be improved</w:t>
      </w:r>
      <w:r w:rsidRPr="00DB23EC">
        <w:rPr>
          <w:rFonts w:ascii="Times New Roman" w:eastAsia="Times New Roman" w:hAnsi="Times New Roman" w:cs="Times New Roman"/>
          <w:sz w:val="24"/>
          <w:szCs w:val="24"/>
        </w:rPr>
        <w:t xml:space="preserve"> through the alignment between analytical outputs with the </w:t>
      </w:r>
      <w:r w:rsidR="00206851" w:rsidRPr="00DB23EC">
        <w:rPr>
          <w:rFonts w:ascii="Times New Roman" w:eastAsia="Times New Roman" w:hAnsi="Times New Roman" w:cs="Times New Roman"/>
          <w:sz w:val="24"/>
          <w:szCs w:val="24"/>
        </w:rPr>
        <w:t>long-term</w:t>
      </w:r>
      <w:r w:rsidRPr="00DB23EC">
        <w:rPr>
          <w:rFonts w:ascii="Times New Roman" w:eastAsia="Times New Roman" w:hAnsi="Times New Roman" w:cs="Times New Roman"/>
          <w:sz w:val="24"/>
          <w:szCs w:val="24"/>
        </w:rPr>
        <w:t xml:space="preserve"> workforce objectives. </w:t>
      </w:r>
    </w:p>
    <w:p w14:paraId="188752BA"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Stronger governance mechanisms must be established by both the firms for the purpose of analytical decision-making. Risks related to data quality, transparency and accountability are created through the increasing dependence on the algorithmic systems. Henceforth there should be regular validation of workforce data and managerial oversight of automated recommendations. This will help in reducing the inaccurate workforce decision and make confidence stronger when it comes to digital HR systems. </w:t>
      </w:r>
    </w:p>
    <w:p w14:paraId="1A7D684A"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There should also be workforce capability development within analytics interpretation. When the analytical insights are translated into effective workforce strategies, then only the digital tools create values. The practical use of workforce intelligence can be improved by investing </w:t>
      </w:r>
      <w:r w:rsidRPr="00DB23EC">
        <w:rPr>
          <w:rFonts w:ascii="Times New Roman" w:eastAsia="Times New Roman" w:hAnsi="Times New Roman" w:cs="Times New Roman"/>
          <w:sz w:val="24"/>
          <w:szCs w:val="24"/>
        </w:rPr>
        <w:lastRenderedPageBreak/>
        <w:t>into analytical literacy among the HR professionals and managers. This will also reduce too much dependence on technological outputs.</w:t>
      </w:r>
    </w:p>
    <w:p w14:paraId="581693A2" w14:textId="77777777"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Moreover, future research should be such that it incorporates primary evidence from the HR managers and the employees to study and analyse how the digital HR analytics has been having an impact on the organisational decision-making that is in practice. As noted by </w:t>
      </w:r>
      <w:proofErr w:type="spellStart"/>
      <w:r w:rsidRPr="00DB23EC">
        <w:rPr>
          <w:rFonts w:ascii="Times New Roman" w:eastAsia="Times New Roman" w:hAnsi="Times New Roman" w:cs="Times New Roman"/>
          <w:sz w:val="24"/>
          <w:szCs w:val="24"/>
        </w:rPr>
        <w:t>Anthun</w:t>
      </w:r>
      <w:proofErr w:type="spellEnd"/>
      <w:r w:rsidRPr="00DB23EC">
        <w:rPr>
          <w:rFonts w:ascii="Times New Roman" w:eastAsia="Times New Roman" w:hAnsi="Times New Roman" w:cs="Times New Roman"/>
          <w:i/>
          <w:iCs/>
          <w:sz w:val="24"/>
          <w:szCs w:val="24"/>
        </w:rPr>
        <w:t xml:space="preserve"> et al</w:t>
      </w:r>
      <w:r w:rsidRPr="00DB23EC">
        <w:rPr>
          <w:rFonts w:ascii="Times New Roman" w:eastAsia="Times New Roman" w:hAnsi="Times New Roman" w:cs="Times New Roman"/>
          <w:sz w:val="24"/>
          <w:szCs w:val="24"/>
        </w:rPr>
        <w:t xml:space="preserve">. (2024), this will help in offering a deeper insight into the implementation challenges, adoption processes and long-term workforce outcomes which is connected to data-driven HR management. </w:t>
      </w:r>
    </w:p>
    <w:p w14:paraId="752A82E4" w14:textId="638636E0" w:rsidR="006E7764" w:rsidRPr="00DB23EC" w:rsidRDefault="003164C8" w:rsidP="00206851">
      <w:pPr>
        <w:pStyle w:val="Heading2"/>
      </w:pPr>
      <w:bookmarkStart w:id="73" w:name="_Toc231481620"/>
      <w:r w:rsidRPr="00DB23EC">
        <w:t>6.5 Conclusion</w:t>
      </w:r>
      <w:bookmarkEnd w:id="73"/>
      <w:r w:rsidRPr="00DB23EC">
        <w:t xml:space="preserve"> </w:t>
      </w:r>
    </w:p>
    <w:p w14:paraId="7AEC6B3F" w14:textId="4BA1A9A4" w:rsidR="006E7764" w:rsidRPr="00DB23EC" w:rsidRDefault="003164C8">
      <w:pPr>
        <w:spacing w:before="240" w:after="240" w:line="360" w:lineRule="auto"/>
        <w:jc w:val="both"/>
        <w:rPr>
          <w:rFonts w:ascii="Times New Roman" w:eastAsia="Times New Roman" w:hAnsi="Times New Roman" w:cs="Times New Roman"/>
          <w:sz w:val="24"/>
          <w:szCs w:val="24"/>
        </w:rPr>
      </w:pPr>
      <w:r w:rsidRPr="00DB23EC">
        <w:rPr>
          <w:rFonts w:ascii="Times New Roman" w:eastAsia="Times New Roman" w:hAnsi="Times New Roman" w:cs="Times New Roman"/>
          <w:sz w:val="24"/>
          <w:szCs w:val="24"/>
        </w:rPr>
        <w:t xml:space="preserve">This study has concluded that digital HR analytics is a very crucial strategic mechanism for the purpose of improving the hiring decisions and workforce planning with the UK grocery sector. It has been demonstrated by the findings that the recruitment quality, workforce forecasting and evidence-based decision-making are all enhanced through analytics while creating challenges related to the implementation, accountability and data governance. Differing organisational priorities but a shared reliance on the data-driven HR practices have been revealed by such a comparative analysis. Ultimately, it can be noted that it is not just technological capabilities but also the extent to which analytical insights are effectively integrated into the workforce strategies, organisational objectives and </w:t>
      </w:r>
      <w:r w:rsidR="00206851" w:rsidRPr="00DB23EC">
        <w:rPr>
          <w:rFonts w:ascii="Times New Roman" w:eastAsia="Times New Roman" w:hAnsi="Times New Roman" w:cs="Times New Roman"/>
          <w:sz w:val="24"/>
          <w:szCs w:val="24"/>
        </w:rPr>
        <w:t>long-term</w:t>
      </w:r>
      <w:r w:rsidRPr="00DB23EC">
        <w:rPr>
          <w:rFonts w:ascii="Times New Roman" w:eastAsia="Times New Roman" w:hAnsi="Times New Roman" w:cs="Times New Roman"/>
          <w:sz w:val="24"/>
          <w:szCs w:val="24"/>
        </w:rPr>
        <w:t xml:space="preserve"> decision-making processes which determines the value of digital HR analytics. </w:t>
      </w:r>
    </w:p>
    <w:p w14:paraId="5ADB4AFE" w14:textId="77777777" w:rsidR="006E7764" w:rsidRPr="00206851" w:rsidRDefault="006E7764">
      <w:pPr>
        <w:spacing w:before="240" w:after="240" w:line="360" w:lineRule="auto"/>
        <w:jc w:val="both"/>
        <w:rPr>
          <w:rFonts w:ascii="Times New Roman" w:eastAsia="Times New Roman" w:hAnsi="Times New Roman" w:cs="Times New Roman"/>
          <w:b/>
          <w:bCs/>
          <w:sz w:val="24"/>
          <w:szCs w:val="24"/>
        </w:rPr>
      </w:pPr>
    </w:p>
    <w:p w14:paraId="29D8DCE6" w14:textId="77777777" w:rsidR="006E7764" w:rsidRDefault="006E7764">
      <w:pPr>
        <w:spacing w:before="240" w:after="240" w:line="360" w:lineRule="auto"/>
        <w:jc w:val="both"/>
        <w:rPr>
          <w:rFonts w:ascii="Times New Roman" w:eastAsia="Times New Roman" w:hAnsi="Times New Roman" w:cs="Times New Roman"/>
          <w:b/>
          <w:bCs/>
          <w:color w:val="B45F06"/>
          <w:sz w:val="24"/>
          <w:szCs w:val="24"/>
        </w:rPr>
      </w:pPr>
    </w:p>
    <w:p w14:paraId="7F9F293C" w14:textId="77777777" w:rsidR="006E7764" w:rsidRDefault="006E7764">
      <w:pPr>
        <w:spacing w:before="240" w:after="240" w:line="360" w:lineRule="auto"/>
        <w:jc w:val="both"/>
        <w:rPr>
          <w:rFonts w:ascii="Times New Roman" w:eastAsia="Times New Roman" w:hAnsi="Times New Roman" w:cs="Times New Roman"/>
          <w:b/>
          <w:bCs/>
          <w:color w:val="B45F06"/>
          <w:sz w:val="24"/>
          <w:szCs w:val="24"/>
        </w:rPr>
      </w:pPr>
    </w:p>
    <w:p w14:paraId="17FDE028" w14:textId="77777777" w:rsidR="006E7764" w:rsidRDefault="006E7764">
      <w:pPr>
        <w:spacing w:before="240" w:after="240" w:line="360" w:lineRule="auto"/>
        <w:jc w:val="both"/>
        <w:rPr>
          <w:rFonts w:ascii="Times New Roman" w:eastAsia="Times New Roman" w:hAnsi="Times New Roman" w:cs="Times New Roman"/>
          <w:b/>
          <w:bCs/>
          <w:sz w:val="24"/>
          <w:szCs w:val="24"/>
        </w:rPr>
      </w:pPr>
    </w:p>
    <w:p w14:paraId="43577069" w14:textId="77777777" w:rsidR="006E2AB0" w:rsidRDefault="006E2AB0">
      <w:pPr>
        <w:rPr>
          <w:rFonts w:ascii="Times New Roman" w:eastAsia="Times New Roman" w:hAnsi="Times New Roman" w:cs="Times New Roman"/>
          <w:b/>
          <w:bCs/>
          <w:sz w:val="28"/>
          <w:szCs w:val="28"/>
        </w:rPr>
      </w:pPr>
      <w:bookmarkStart w:id="74" w:name="_Toc231481621"/>
      <w:r>
        <w:br w:type="page"/>
      </w:r>
    </w:p>
    <w:p w14:paraId="018D0DAA" w14:textId="0D565068" w:rsidR="006E7764" w:rsidRDefault="003164C8" w:rsidP="00206851">
      <w:pPr>
        <w:pStyle w:val="Heading1"/>
      </w:pPr>
      <w:r>
        <w:lastRenderedPageBreak/>
        <w:t>References</w:t>
      </w:r>
      <w:bookmarkEnd w:id="74"/>
      <w:r>
        <w:t xml:space="preserve"> </w:t>
      </w:r>
    </w:p>
    <w:p w14:paraId="4CCFB3ED"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Acharya, R., (2025). Examining Interpretivism in Social Science Research: Exploring Subjectivity, Context, and Meaning in Social Inquiry. Education Science &amp; Technology.[Available at : </w:t>
      </w:r>
      <w:hyperlink r:id="rId23">
        <w:r>
          <w:rPr>
            <w:rFonts w:ascii="Times New Roman" w:eastAsia="Times New Roman" w:hAnsi="Times New Roman" w:cs="Times New Roman"/>
            <w:color w:val="1155CC"/>
            <w:sz w:val="24"/>
            <w:szCs w:val="24"/>
            <w:u w:val="single"/>
          </w:rPr>
          <w:t>https://journal.skultech.com/index.php/est/article/view/8/11</w:t>
        </w:r>
      </w:hyperlink>
      <w:r>
        <w:rPr>
          <w:rFonts w:ascii="Times New Roman" w:eastAsia="Times New Roman" w:hAnsi="Times New Roman" w:cs="Times New Roman"/>
          <w:sz w:val="24"/>
          <w:szCs w:val="24"/>
        </w:rPr>
        <w:t xml:space="preserve"> ] [Accessed on: 28.05.2026]</w:t>
      </w:r>
    </w:p>
    <w:p w14:paraId="57365A25"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Achterberg, E., (2024). Towards Meaningful Human Rights Impact Assessments: From supermarket commitments to best practice action. [ Available at: </w:t>
      </w:r>
      <w:hyperlink r:id="rId24">
        <w:r>
          <w:rPr>
            <w:rFonts w:ascii="Times New Roman" w:eastAsia="Times New Roman" w:hAnsi="Times New Roman" w:cs="Times New Roman"/>
            <w:color w:val="1155CC"/>
            <w:sz w:val="24"/>
            <w:szCs w:val="24"/>
            <w:highlight w:val="white"/>
            <w:u w:val="single"/>
          </w:rPr>
          <w:t>https://oxfamilibrary.openrepository.com/handle/10546/621584</w:t>
        </w:r>
      </w:hyperlink>
      <w:r>
        <w:rPr>
          <w:rFonts w:ascii="Times New Roman" w:eastAsia="Times New Roman" w:hAnsi="Times New Roman" w:cs="Times New Roman"/>
          <w:color w:val="222222"/>
          <w:sz w:val="24"/>
          <w:szCs w:val="24"/>
          <w:highlight w:val="white"/>
        </w:rPr>
        <w:t xml:space="preserve"> ] [Accessed on: 02.04.2026]</w:t>
      </w:r>
    </w:p>
    <w:p w14:paraId="5B2D2F7B"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Adabala, S., (2025). The Importance of data analytics in modern HR Practices. </w:t>
      </w:r>
      <w:r>
        <w:rPr>
          <w:rFonts w:ascii="Times New Roman" w:eastAsia="Times New Roman" w:hAnsi="Times New Roman" w:cs="Times New Roman"/>
          <w:i/>
          <w:iCs/>
          <w:color w:val="222222"/>
          <w:sz w:val="24"/>
          <w:szCs w:val="24"/>
          <w:highlight w:val="white"/>
        </w:rPr>
        <w:t>International Journal of Innovative Research and Creative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w:t>
      </w:r>
      <w:r>
        <w:rPr>
          <w:rFonts w:ascii="Times New Roman" w:eastAsia="Times New Roman" w:hAnsi="Times New Roman" w:cs="Times New Roman"/>
          <w:color w:val="222222"/>
          <w:sz w:val="24"/>
          <w:szCs w:val="24"/>
          <w:highlight w:val="white"/>
        </w:rPr>
        <w:t xml:space="preserve">(6), pp.1-16.[Available at: </w:t>
      </w:r>
      <w:hyperlink r:id="rId25">
        <w:r>
          <w:rPr>
            <w:rFonts w:ascii="Times New Roman" w:eastAsia="Times New Roman" w:hAnsi="Times New Roman" w:cs="Times New Roman"/>
            <w:color w:val="1155CC"/>
            <w:sz w:val="24"/>
            <w:szCs w:val="24"/>
            <w:highlight w:val="white"/>
            <w:u w:val="single"/>
          </w:rPr>
          <w:t>https://www.researchgate.net/profile/Sai-Krishna-Adabala/publication/391233667_The_Importance_of_Data_Analytics_in_Modern_HR_Practices/links/680f817dbd3f1930dd6660c8/The-Importance-of-Data-Analytics-in-Modern-HR-Practices.pdf</w:t>
        </w:r>
      </w:hyperlink>
      <w:r>
        <w:rPr>
          <w:rFonts w:ascii="Times New Roman" w:eastAsia="Times New Roman" w:hAnsi="Times New Roman" w:cs="Times New Roman"/>
          <w:color w:val="222222"/>
          <w:sz w:val="24"/>
          <w:szCs w:val="24"/>
          <w:highlight w:val="white"/>
        </w:rPr>
        <w:t xml:space="preserve"> ][Accessed on: 15.04.2026] </w:t>
      </w:r>
    </w:p>
    <w:p w14:paraId="6F836D0E"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Afriyie, D., (2019). Aligning strategic workforce planning with future-of-work trends through advanced performance management and digital HR infrastructure. World Journal of Advanced Research and Reviews, 4(2), pp.207-226.[Available at:  </w:t>
      </w:r>
      <w:hyperlink r:id="rId26">
        <w:r>
          <w:rPr>
            <w:rFonts w:ascii="Times New Roman" w:eastAsia="Times New Roman" w:hAnsi="Times New Roman" w:cs="Times New Roman"/>
            <w:color w:val="1155CC"/>
            <w:sz w:val="24"/>
            <w:szCs w:val="24"/>
            <w:highlight w:val="white"/>
            <w:u w:val="single"/>
          </w:rPr>
          <w:t>https://www.researchgate.net/profile/Derrick-Afriyie/publication/394465387_Aligning_strategic_workforce_planning_with_future-of-work_trends_through_advanced_performance_management_and_digital_HR_infrastructure/links/689ca8ad495bc343ed4ad8d1/Aligning-strategic-workforce-planning-with-future-of-work-trends-through-advanced-performance-management-and-digital-HR-infrastructure.pdf</w:t>
        </w:r>
      </w:hyperlink>
      <w:r>
        <w:rPr>
          <w:rFonts w:ascii="Times New Roman" w:eastAsia="Times New Roman" w:hAnsi="Times New Roman" w:cs="Times New Roman"/>
          <w:color w:val="222222"/>
          <w:sz w:val="24"/>
          <w:szCs w:val="24"/>
          <w:highlight w:val="white"/>
        </w:rPr>
        <w:t xml:space="preserve"> ][Accessed on:15.04.2026]      </w:t>
      </w:r>
    </w:p>
    <w:p w14:paraId="1FFB9717" w14:textId="77777777" w:rsidR="006E2AB0" w:rsidRDefault="006E2AB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Ajayi, V.O., (2023). A review on primary sources of data and secondary sources of data. </w:t>
      </w:r>
      <w:r>
        <w:rPr>
          <w:rFonts w:ascii="Times New Roman" w:eastAsia="Times New Roman" w:hAnsi="Times New Roman" w:cs="Times New Roman"/>
          <w:i/>
          <w:iCs/>
          <w:color w:val="222222"/>
          <w:sz w:val="24"/>
          <w:szCs w:val="24"/>
          <w:highlight w:val="white"/>
        </w:rPr>
        <w:t>Available at SSRN 5378785</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[Available at: </w:t>
      </w:r>
      <w:hyperlink r:id="rId27">
        <w:r>
          <w:rPr>
            <w:rFonts w:ascii="Times New Roman" w:eastAsia="Times New Roman" w:hAnsi="Times New Roman" w:cs="Times New Roman"/>
            <w:color w:val="1155CC"/>
            <w:sz w:val="24"/>
            <w:szCs w:val="24"/>
            <w:u w:val="single"/>
          </w:rPr>
          <w:t>https://papers.ssrn.com/sol3/Delivery.cfm?abstractid=5378785</w:t>
        </w:r>
      </w:hyperlink>
      <w:r>
        <w:rPr>
          <w:rFonts w:ascii="Times New Roman" w:eastAsia="Times New Roman" w:hAnsi="Times New Roman" w:cs="Times New Roman"/>
          <w:sz w:val="24"/>
          <w:szCs w:val="24"/>
        </w:rPr>
        <w:t>] [Accessed on: 27.05.2026]</w:t>
      </w:r>
    </w:p>
    <w:p w14:paraId="11E02181" w14:textId="77777777" w:rsidR="006E2AB0" w:rsidRDefault="006E2A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Ajibola, E.B., (2022). </w:t>
      </w:r>
      <w:r>
        <w:rPr>
          <w:rFonts w:ascii="Times New Roman" w:eastAsia="Times New Roman" w:hAnsi="Times New Roman" w:cs="Times New Roman"/>
          <w:i/>
          <w:iCs/>
          <w:color w:val="222222"/>
          <w:sz w:val="24"/>
          <w:szCs w:val="24"/>
          <w:highlight w:val="white"/>
        </w:rPr>
        <w:t>An investigation into talent management in the Irish retail sector: a case of Tesco, Aldi and Super Valu</w:t>
      </w:r>
      <w:r>
        <w:rPr>
          <w:rFonts w:ascii="Times New Roman" w:eastAsia="Times New Roman" w:hAnsi="Times New Roman" w:cs="Times New Roman"/>
          <w:color w:val="222222"/>
          <w:sz w:val="24"/>
          <w:szCs w:val="24"/>
          <w:highlight w:val="white"/>
        </w:rPr>
        <w:t xml:space="preserve"> (Doctoral dissertation, Dublin, National College of Ireland).</w:t>
      </w:r>
      <w:r>
        <w:rPr>
          <w:rFonts w:ascii="Times New Roman" w:eastAsia="Times New Roman" w:hAnsi="Times New Roman" w:cs="Times New Roman"/>
          <w:sz w:val="24"/>
          <w:szCs w:val="24"/>
        </w:rPr>
        <w:t xml:space="preserve"> [Available at: </w:t>
      </w:r>
      <w:hyperlink r:id="rId28">
        <w:r>
          <w:rPr>
            <w:rFonts w:ascii="Times New Roman" w:eastAsia="Times New Roman" w:hAnsi="Times New Roman" w:cs="Times New Roman"/>
            <w:color w:val="1155CC"/>
            <w:sz w:val="24"/>
            <w:szCs w:val="24"/>
            <w:u w:val="single"/>
          </w:rPr>
          <w:t>https://norma.ncirl.ie/5851/1/estherbolanleajibola.pdf</w:t>
        </w:r>
      </w:hyperlink>
      <w:r>
        <w:rPr>
          <w:rFonts w:ascii="Times New Roman" w:eastAsia="Times New Roman" w:hAnsi="Times New Roman" w:cs="Times New Roman"/>
          <w:sz w:val="24"/>
          <w:szCs w:val="24"/>
        </w:rPr>
        <w:t>] [Accessed on: 27.05.2026]</w:t>
      </w:r>
    </w:p>
    <w:p w14:paraId="5E7204AA"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sidRPr="00FE333B">
        <w:rPr>
          <w:rFonts w:ascii="Times New Roman" w:eastAsia="Times New Roman" w:hAnsi="Times New Roman" w:cs="Times New Roman"/>
          <w:color w:val="222222"/>
          <w:sz w:val="24"/>
          <w:szCs w:val="24"/>
          <w:highlight w:val="white"/>
          <w:lang w:val="it-IT"/>
        </w:rPr>
        <w:lastRenderedPageBreak/>
        <w:t xml:space="preserve">Al-Shammari, M., Al Bin Ali, F.A., AlRashidi, M.A. and Albuainain, M.S., (2024). </w:t>
      </w:r>
      <w:r>
        <w:rPr>
          <w:rFonts w:ascii="Times New Roman" w:eastAsia="Times New Roman" w:hAnsi="Times New Roman" w:cs="Times New Roman"/>
          <w:color w:val="222222"/>
          <w:sz w:val="24"/>
          <w:szCs w:val="24"/>
          <w:highlight w:val="white"/>
        </w:rPr>
        <w:t xml:space="preserve">Big data and predictive analytics for strategic human resource management: A systematic literature review.[Available at: </w:t>
      </w:r>
      <w:hyperlink r:id="rId29">
        <w:r>
          <w:rPr>
            <w:rFonts w:ascii="Times New Roman" w:eastAsia="Times New Roman" w:hAnsi="Times New Roman" w:cs="Times New Roman"/>
            <w:color w:val="1155CC"/>
            <w:sz w:val="24"/>
            <w:szCs w:val="24"/>
            <w:highlight w:val="white"/>
            <w:u w:val="single"/>
          </w:rPr>
          <w:t>https://journal.uob.edu.bh/items/3511ee88-4c66-416c-880d-35094f996765</w:t>
        </w:r>
      </w:hyperlink>
      <w:r>
        <w:rPr>
          <w:rFonts w:ascii="Times New Roman" w:eastAsia="Times New Roman" w:hAnsi="Times New Roman" w:cs="Times New Roman"/>
          <w:color w:val="222222"/>
          <w:sz w:val="24"/>
          <w:szCs w:val="24"/>
          <w:highlight w:val="white"/>
        </w:rPr>
        <w:t xml:space="preserve"> ][Accessed on: 12.04.2026] </w:t>
      </w:r>
    </w:p>
    <w:p w14:paraId="5729CD71"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Amany, S. and </w:t>
      </w:r>
      <w:proofErr w:type="spellStart"/>
      <w:r>
        <w:rPr>
          <w:rFonts w:ascii="Times New Roman" w:eastAsia="Times New Roman" w:hAnsi="Times New Roman" w:cs="Times New Roman"/>
          <w:color w:val="222222"/>
          <w:sz w:val="24"/>
          <w:szCs w:val="24"/>
          <w:highlight w:val="white"/>
        </w:rPr>
        <w:t>Sharify</w:t>
      </w:r>
      <w:proofErr w:type="spellEnd"/>
      <w:r>
        <w:rPr>
          <w:rFonts w:ascii="Times New Roman" w:eastAsia="Times New Roman" w:hAnsi="Times New Roman" w:cs="Times New Roman"/>
          <w:color w:val="222222"/>
          <w:sz w:val="24"/>
          <w:szCs w:val="24"/>
          <w:highlight w:val="white"/>
        </w:rPr>
        <w:t xml:space="preserve">, A.J., (2025). Strategic Advancements in Human Resource Management: Optimizing Workforce Excellence. </w:t>
      </w:r>
      <w:r>
        <w:rPr>
          <w:rFonts w:ascii="Times New Roman" w:eastAsia="Times New Roman" w:hAnsi="Times New Roman" w:cs="Times New Roman"/>
          <w:i/>
          <w:iCs/>
          <w:color w:val="222222"/>
          <w:sz w:val="24"/>
          <w:szCs w:val="24"/>
          <w:highlight w:val="white"/>
        </w:rPr>
        <w:t xml:space="preserve">Acta </w:t>
      </w:r>
      <w:proofErr w:type="spellStart"/>
      <w:r>
        <w:rPr>
          <w:rFonts w:ascii="Times New Roman" w:eastAsia="Times New Roman" w:hAnsi="Times New Roman" w:cs="Times New Roman"/>
          <w:i/>
          <w:iCs/>
          <w:color w:val="222222"/>
          <w:sz w:val="24"/>
          <w:szCs w:val="24"/>
          <w:highlight w:val="white"/>
        </w:rPr>
        <w:t>Globalis</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Humanitatis</w:t>
      </w:r>
      <w:proofErr w:type="spellEnd"/>
      <w:r>
        <w:rPr>
          <w:rFonts w:ascii="Times New Roman" w:eastAsia="Times New Roman" w:hAnsi="Times New Roman" w:cs="Times New Roman"/>
          <w:i/>
          <w:iCs/>
          <w:color w:val="222222"/>
          <w:sz w:val="24"/>
          <w:szCs w:val="24"/>
          <w:highlight w:val="white"/>
        </w:rPr>
        <w:t xml:space="preserve"> Et </w:t>
      </w:r>
      <w:proofErr w:type="spellStart"/>
      <w:r>
        <w:rPr>
          <w:rFonts w:ascii="Times New Roman" w:eastAsia="Times New Roman" w:hAnsi="Times New Roman" w:cs="Times New Roman"/>
          <w:i/>
          <w:iCs/>
          <w:color w:val="222222"/>
          <w:sz w:val="24"/>
          <w:szCs w:val="24"/>
          <w:highlight w:val="white"/>
        </w:rPr>
        <w:t>Linguarum</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 xml:space="preserve">(2), pp.194-202.[Available at: </w:t>
      </w:r>
      <w:hyperlink r:id="rId30">
        <w:r>
          <w:rPr>
            <w:rFonts w:ascii="Times New Roman" w:eastAsia="Times New Roman" w:hAnsi="Times New Roman" w:cs="Times New Roman"/>
            <w:color w:val="1155CC"/>
            <w:sz w:val="24"/>
            <w:szCs w:val="24"/>
            <w:highlight w:val="white"/>
            <w:u w:val="single"/>
          </w:rPr>
          <w:t>https://egarp.lt/index.php/aghel/article/view/187</w:t>
        </w:r>
      </w:hyperlink>
      <w:r>
        <w:rPr>
          <w:rFonts w:ascii="Times New Roman" w:eastAsia="Times New Roman" w:hAnsi="Times New Roman" w:cs="Times New Roman"/>
          <w:color w:val="222222"/>
          <w:sz w:val="24"/>
          <w:szCs w:val="24"/>
          <w:highlight w:val="white"/>
        </w:rPr>
        <w:t xml:space="preserve"> ][Accessed on: 12.04.2026] </w:t>
      </w:r>
    </w:p>
    <w:p w14:paraId="79BB402A"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Anthun</w:t>
      </w:r>
      <w:proofErr w:type="spellEnd"/>
      <w:r>
        <w:rPr>
          <w:rFonts w:ascii="Times New Roman" w:eastAsia="Times New Roman" w:hAnsi="Times New Roman" w:cs="Times New Roman"/>
          <w:color w:val="222222"/>
          <w:sz w:val="24"/>
          <w:szCs w:val="24"/>
          <w:highlight w:val="white"/>
        </w:rPr>
        <w:t xml:space="preserve">, K.S., </w:t>
      </w:r>
      <w:proofErr w:type="spellStart"/>
      <w:r>
        <w:rPr>
          <w:rFonts w:ascii="Times New Roman" w:eastAsia="Times New Roman" w:hAnsi="Times New Roman" w:cs="Times New Roman"/>
          <w:color w:val="222222"/>
          <w:sz w:val="24"/>
          <w:szCs w:val="24"/>
          <w:highlight w:val="white"/>
        </w:rPr>
        <w:t>Anthun</w:t>
      </w:r>
      <w:proofErr w:type="spellEnd"/>
      <w:r>
        <w:rPr>
          <w:rFonts w:ascii="Times New Roman" w:eastAsia="Times New Roman" w:hAnsi="Times New Roman" w:cs="Times New Roman"/>
          <w:color w:val="222222"/>
          <w:sz w:val="24"/>
          <w:szCs w:val="24"/>
          <w:highlight w:val="white"/>
        </w:rPr>
        <w:t xml:space="preserve">, K.S., Håland, E. and </w:t>
      </w:r>
      <w:proofErr w:type="spellStart"/>
      <w:r>
        <w:rPr>
          <w:rFonts w:ascii="Times New Roman" w:eastAsia="Times New Roman" w:hAnsi="Times New Roman" w:cs="Times New Roman"/>
          <w:color w:val="222222"/>
          <w:sz w:val="24"/>
          <w:szCs w:val="24"/>
          <w:highlight w:val="white"/>
        </w:rPr>
        <w:t>Lillefjell</w:t>
      </w:r>
      <w:proofErr w:type="spellEnd"/>
      <w:r>
        <w:rPr>
          <w:rFonts w:ascii="Times New Roman" w:eastAsia="Times New Roman" w:hAnsi="Times New Roman" w:cs="Times New Roman"/>
          <w:color w:val="222222"/>
          <w:sz w:val="24"/>
          <w:szCs w:val="24"/>
          <w:highlight w:val="white"/>
        </w:rPr>
        <w:t xml:space="preserve">, M., (2024). What influences the use of HR analytics in Human Resource management in Norwegian municipal health care services?. </w:t>
      </w:r>
      <w:r>
        <w:rPr>
          <w:rFonts w:ascii="Times New Roman" w:eastAsia="Times New Roman" w:hAnsi="Times New Roman" w:cs="Times New Roman"/>
          <w:i/>
          <w:iCs/>
          <w:color w:val="222222"/>
          <w:sz w:val="24"/>
          <w:szCs w:val="24"/>
          <w:highlight w:val="white"/>
        </w:rPr>
        <w:t>BMC Health Services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w:t>
      </w:r>
      <w:r>
        <w:rPr>
          <w:rFonts w:ascii="Times New Roman" w:eastAsia="Times New Roman" w:hAnsi="Times New Roman" w:cs="Times New Roman"/>
          <w:color w:val="222222"/>
          <w:sz w:val="24"/>
          <w:szCs w:val="24"/>
          <w:highlight w:val="white"/>
        </w:rPr>
        <w:t xml:space="preserve">(1), p.1131. [Available at: </w:t>
      </w:r>
      <w:hyperlink r:id="rId31">
        <w:r>
          <w:rPr>
            <w:rFonts w:ascii="Times New Roman" w:eastAsia="Times New Roman" w:hAnsi="Times New Roman" w:cs="Times New Roman"/>
            <w:color w:val="1155CC"/>
            <w:sz w:val="24"/>
            <w:szCs w:val="24"/>
            <w:highlight w:val="white"/>
            <w:u w:val="single"/>
          </w:rPr>
          <w:t>https://link.springer.com/article/10.1186/s12913-024-11610-y</w:t>
        </w:r>
      </w:hyperlink>
      <w:r>
        <w:rPr>
          <w:rFonts w:ascii="Times New Roman" w:eastAsia="Times New Roman" w:hAnsi="Times New Roman" w:cs="Times New Roman"/>
          <w:color w:val="222222"/>
          <w:sz w:val="24"/>
          <w:szCs w:val="24"/>
          <w:highlight w:val="white"/>
        </w:rPr>
        <w:t xml:space="preserve"> ][Accessed on: 12.04.2026]</w:t>
      </w:r>
    </w:p>
    <w:p w14:paraId="1F997C7A"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Awasthi, S., Bathla, D. and Singh, S., (2023).</w:t>
      </w:r>
      <w:r>
        <w:rPr>
          <w:rFonts w:ascii="Times New Roman" w:eastAsia="Times New Roman" w:hAnsi="Times New Roman" w:cs="Times New Roman"/>
          <w:i/>
          <w:iCs/>
          <w:color w:val="222222"/>
          <w:sz w:val="24"/>
          <w:szCs w:val="24"/>
          <w:highlight w:val="white"/>
        </w:rPr>
        <w:t xml:space="preserve"> A literature review on hr analytics: trends and future challenges</w:t>
      </w:r>
      <w:r>
        <w:rPr>
          <w:rFonts w:ascii="Times New Roman" w:eastAsia="Times New Roman" w:hAnsi="Times New Roman" w:cs="Times New Roman"/>
          <w:color w:val="222222"/>
          <w:sz w:val="24"/>
          <w:szCs w:val="24"/>
          <w:highlight w:val="white"/>
        </w:rPr>
        <w:t xml:space="preserve">.[Available at: </w:t>
      </w:r>
      <w:hyperlink r:id="rId32">
        <w:r>
          <w:rPr>
            <w:rFonts w:ascii="Times New Roman" w:eastAsia="Times New Roman" w:hAnsi="Times New Roman" w:cs="Times New Roman"/>
            <w:color w:val="1155CC"/>
            <w:sz w:val="24"/>
            <w:szCs w:val="24"/>
            <w:highlight w:val="white"/>
            <w:u w:val="single"/>
          </w:rPr>
          <w:t>https://www.emerald.com/books/edited-volume/13504/chapter/84129535</w:t>
        </w:r>
      </w:hyperlink>
      <w:r>
        <w:rPr>
          <w:rFonts w:ascii="Times New Roman" w:eastAsia="Times New Roman" w:hAnsi="Times New Roman" w:cs="Times New Roman"/>
          <w:color w:val="222222"/>
          <w:sz w:val="24"/>
          <w:szCs w:val="24"/>
          <w:highlight w:val="white"/>
        </w:rPr>
        <w:t xml:space="preserve"> ][Accessed on:15.04.2026]</w:t>
      </w:r>
    </w:p>
    <w:p w14:paraId="5E49197A" w14:textId="77777777" w:rsidR="006E2AB0" w:rsidRDefault="006E2A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Aydın, Ö., Karaarslan, E. and Narin, N.G., (2025). Artificial intelligence, </w:t>
      </w:r>
      <w:proofErr w:type="spellStart"/>
      <w:r>
        <w:rPr>
          <w:rFonts w:ascii="Times New Roman" w:eastAsia="Times New Roman" w:hAnsi="Times New Roman" w:cs="Times New Roman"/>
          <w:sz w:val="24"/>
          <w:szCs w:val="24"/>
        </w:rPr>
        <w:t>vr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ar</w:t>
      </w:r>
      <w:proofErr w:type="spellEnd"/>
      <w:r>
        <w:rPr>
          <w:rFonts w:ascii="Times New Roman" w:eastAsia="Times New Roman" w:hAnsi="Times New Roman" w:cs="Times New Roman"/>
          <w:sz w:val="24"/>
          <w:szCs w:val="24"/>
        </w:rPr>
        <w:t xml:space="preserve"> and metaverse technologies for human resources management. </w:t>
      </w:r>
      <w:r>
        <w:rPr>
          <w:rFonts w:ascii="Times New Roman" w:eastAsia="Times New Roman" w:hAnsi="Times New Roman" w:cs="Times New Roman"/>
          <w:i/>
          <w:iCs/>
          <w:sz w:val="24"/>
          <w:szCs w:val="24"/>
        </w:rPr>
        <w:t>International Journal of Management Information Systems and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(2), pp.77-94. [Available at:</w:t>
      </w:r>
      <w:hyperlink r:id="rId33">
        <w:r>
          <w:rPr>
            <w:rFonts w:ascii="Times New Roman" w:eastAsia="Times New Roman" w:hAnsi="Times New Roman" w:cs="Times New Roman"/>
            <w:sz w:val="24"/>
            <w:szCs w:val="24"/>
          </w:rPr>
          <w:t xml:space="preserve"> </w:t>
        </w:r>
      </w:hyperlink>
      <w:hyperlink r:id="rId34">
        <w:r>
          <w:rPr>
            <w:rFonts w:ascii="Times New Roman" w:eastAsia="Times New Roman" w:hAnsi="Times New Roman" w:cs="Times New Roman"/>
            <w:color w:val="1155CC"/>
            <w:sz w:val="24"/>
            <w:szCs w:val="24"/>
            <w:u w:val="single"/>
          </w:rPr>
          <w:t>https://dergipark.org.tr/en/download/article-file/4798355</w:t>
        </w:r>
      </w:hyperlink>
      <w:r>
        <w:rPr>
          <w:rFonts w:ascii="Times New Roman" w:eastAsia="Times New Roman" w:hAnsi="Times New Roman" w:cs="Times New Roman"/>
          <w:sz w:val="24"/>
          <w:szCs w:val="24"/>
        </w:rPr>
        <w:t>] [Accessed on: 28.05.2026]</w:t>
      </w:r>
    </w:p>
    <w:p w14:paraId="35635043" w14:textId="77777777" w:rsidR="006E2AB0" w:rsidRDefault="006E2A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Bauer, T., Erdogan, B., Caughlin, D. and Truxillo, D., (2023). </w:t>
      </w:r>
      <w:r>
        <w:rPr>
          <w:rFonts w:ascii="Times New Roman" w:eastAsia="Times New Roman" w:hAnsi="Times New Roman" w:cs="Times New Roman"/>
          <w:i/>
          <w:iCs/>
          <w:color w:val="222222"/>
          <w:sz w:val="24"/>
          <w:szCs w:val="24"/>
          <w:highlight w:val="white"/>
        </w:rPr>
        <w:t>Human resource management: People, data, and analytics</w:t>
      </w:r>
      <w:r>
        <w:rPr>
          <w:rFonts w:ascii="Times New Roman" w:eastAsia="Times New Roman" w:hAnsi="Times New Roman" w:cs="Times New Roman"/>
          <w:color w:val="222222"/>
          <w:sz w:val="24"/>
          <w:szCs w:val="24"/>
          <w:highlight w:val="white"/>
        </w:rPr>
        <w:t xml:space="preserve">. Sage Publications. </w:t>
      </w:r>
      <w:r>
        <w:rPr>
          <w:rFonts w:ascii="Times New Roman" w:eastAsia="Times New Roman" w:hAnsi="Times New Roman" w:cs="Times New Roman"/>
          <w:sz w:val="24"/>
          <w:szCs w:val="24"/>
        </w:rPr>
        <w:t xml:space="preserve">[Available at: </w:t>
      </w:r>
      <w:hyperlink r:id="rId35">
        <w:r>
          <w:rPr>
            <w:rFonts w:ascii="Times New Roman" w:eastAsia="Times New Roman" w:hAnsi="Times New Roman" w:cs="Times New Roman"/>
            <w:color w:val="1155CC"/>
            <w:sz w:val="24"/>
            <w:szCs w:val="24"/>
            <w:u w:val="single"/>
          </w:rPr>
          <w:t>https://www.bauer.uh.edu/departments/management-leadership/docs/syllabi/MANA-7380-People-Analytics_Spring-2022_Abbott.pdf</w:t>
        </w:r>
      </w:hyperlink>
      <w:r>
        <w:rPr>
          <w:rFonts w:ascii="Times New Roman" w:eastAsia="Times New Roman" w:hAnsi="Times New Roman" w:cs="Times New Roman"/>
          <w:sz w:val="24"/>
          <w:szCs w:val="24"/>
        </w:rPr>
        <w:t xml:space="preserve"> ] [Accessed on: 03.04.2026]</w:t>
      </w:r>
    </w:p>
    <w:p w14:paraId="3E0AE63E"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Berisha Qehaja, A., (2025). Digital Transformation in Retail: Leveraging Data Analytics for Competitive Advantage. In </w:t>
      </w:r>
      <w:r>
        <w:rPr>
          <w:rFonts w:ascii="Times New Roman" w:eastAsia="Times New Roman" w:hAnsi="Times New Roman" w:cs="Times New Roman"/>
          <w:i/>
          <w:iCs/>
          <w:color w:val="222222"/>
          <w:sz w:val="24"/>
          <w:szCs w:val="24"/>
          <w:highlight w:val="white"/>
        </w:rPr>
        <w:t>Data Analytics for Decision Making towards Business Excellence: Through the Lens of Retail and Financial Services</w:t>
      </w:r>
      <w:r>
        <w:rPr>
          <w:rFonts w:ascii="Times New Roman" w:eastAsia="Times New Roman" w:hAnsi="Times New Roman" w:cs="Times New Roman"/>
          <w:color w:val="222222"/>
          <w:sz w:val="24"/>
          <w:szCs w:val="24"/>
          <w:highlight w:val="white"/>
        </w:rPr>
        <w:t xml:space="preserve"> (pp. 15-37). Singapore: Springer Nature Singapore. [Available at: </w:t>
      </w:r>
      <w:hyperlink r:id="rId36">
        <w:r>
          <w:rPr>
            <w:rFonts w:ascii="Times New Roman" w:eastAsia="Times New Roman" w:hAnsi="Times New Roman" w:cs="Times New Roman"/>
            <w:color w:val="1155CC"/>
            <w:sz w:val="24"/>
            <w:szCs w:val="24"/>
            <w:highlight w:val="white"/>
            <w:u w:val="single"/>
          </w:rPr>
          <w:t>https://link.springer.com/chapter/10.1007/978-981-95-2429-7_2</w:t>
        </w:r>
      </w:hyperlink>
      <w:r>
        <w:rPr>
          <w:rFonts w:ascii="Times New Roman" w:eastAsia="Times New Roman" w:hAnsi="Times New Roman" w:cs="Times New Roman"/>
          <w:color w:val="222222"/>
          <w:sz w:val="24"/>
          <w:szCs w:val="24"/>
          <w:highlight w:val="white"/>
        </w:rPr>
        <w:t xml:space="preserve"> ][ Accessed on: 12.04.2026]</w:t>
      </w:r>
    </w:p>
    <w:p w14:paraId="432FB270"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Bilušić</w:t>
      </w:r>
      <w:proofErr w:type="spellEnd"/>
      <w:r>
        <w:rPr>
          <w:rFonts w:ascii="Times New Roman" w:eastAsia="Times New Roman" w:hAnsi="Times New Roman" w:cs="Times New Roman"/>
          <w:color w:val="222222"/>
          <w:sz w:val="24"/>
          <w:szCs w:val="24"/>
          <w:highlight w:val="white"/>
        </w:rPr>
        <w:t xml:space="preserve">, M.R. and Vokić, N.P., (2025). Digitalization of HRM for strategic human resource management orientation–logistic regression and dominance analysis approach. </w:t>
      </w:r>
      <w:r>
        <w:rPr>
          <w:rFonts w:ascii="Times New Roman" w:eastAsia="Times New Roman" w:hAnsi="Times New Roman" w:cs="Times New Roman"/>
          <w:i/>
          <w:iCs/>
          <w:color w:val="222222"/>
          <w:sz w:val="24"/>
          <w:szCs w:val="24"/>
          <w:highlight w:val="white"/>
        </w:rPr>
        <w:t xml:space="preserve">Strategic </w:t>
      </w:r>
      <w:r>
        <w:rPr>
          <w:rFonts w:ascii="Times New Roman" w:eastAsia="Times New Roman" w:hAnsi="Times New Roman" w:cs="Times New Roman"/>
          <w:i/>
          <w:iCs/>
          <w:color w:val="222222"/>
          <w:sz w:val="24"/>
          <w:szCs w:val="24"/>
          <w:highlight w:val="white"/>
        </w:rPr>
        <w:lastRenderedPageBreak/>
        <w:t>Management-International Journal of Strategic Management and Decision Support Systems in Strategic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30</w:t>
      </w:r>
      <w:r>
        <w:rPr>
          <w:rFonts w:ascii="Times New Roman" w:eastAsia="Times New Roman" w:hAnsi="Times New Roman" w:cs="Times New Roman"/>
          <w:color w:val="222222"/>
          <w:sz w:val="24"/>
          <w:szCs w:val="24"/>
          <w:highlight w:val="white"/>
        </w:rPr>
        <w:t xml:space="preserve">(1). [Available at: </w:t>
      </w:r>
      <w:hyperlink r:id="rId37">
        <w:r>
          <w:rPr>
            <w:rFonts w:ascii="Times New Roman" w:eastAsia="Times New Roman" w:hAnsi="Times New Roman" w:cs="Times New Roman"/>
            <w:color w:val="1155CC"/>
            <w:sz w:val="24"/>
            <w:szCs w:val="24"/>
            <w:highlight w:val="white"/>
            <w:u w:val="single"/>
          </w:rPr>
          <w:t>https://www.smjournal.rs/index.php/home/article/view/493</w:t>
        </w:r>
      </w:hyperlink>
      <w:r>
        <w:rPr>
          <w:rFonts w:ascii="Times New Roman" w:eastAsia="Times New Roman" w:hAnsi="Times New Roman" w:cs="Times New Roman"/>
          <w:color w:val="222222"/>
          <w:sz w:val="24"/>
          <w:szCs w:val="24"/>
          <w:highlight w:val="white"/>
        </w:rPr>
        <w:t xml:space="preserve"> ][Accessed on: 12.04.2026] </w:t>
      </w:r>
    </w:p>
    <w:p w14:paraId="17DD4B55"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Bondarenko, S. and </w:t>
      </w:r>
      <w:proofErr w:type="spellStart"/>
      <w:r>
        <w:rPr>
          <w:rFonts w:ascii="Times New Roman" w:eastAsia="Times New Roman" w:hAnsi="Times New Roman" w:cs="Times New Roman"/>
          <w:color w:val="222222"/>
          <w:sz w:val="24"/>
          <w:szCs w:val="24"/>
          <w:highlight w:val="white"/>
        </w:rPr>
        <w:t>Mylyanyk</w:t>
      </w:r>
      <w:proofErr w:type="spellEnd"/>
      <w:r>
        <w:rPr>
          <w:rFonts w:ascii="Times New Roman" w:eastAsia="Times New Roman" w:hAnsi="Times New Roman" w:cs="Times New Roman"/>
          <w:color w:val="222222"/>
          <w:sz w:val="24"/>
          <w:szCs w:val="24"/>
          <w:highlight w:val="white"/>
        </w:rPr>
        <w:t xml:space="preserve">, R., (2025). DIGITAL TRANSFORMATION OF HUMAN RESOURCE POLICIES: INTEGRATING AI AND DATA ANALYTICS IN STRATEGIC WORKFORCE MANAGEMENT. </w:t>
      </w:r>
      <w:r>
        <w:rPr>
          <w:rFonts w:ascii="Times New Roman" w:eastAsia="Times New Roman" w:hAnsi="Times New Roman" w:cs="Times New Roman"/>
          <w:i/>
          <w:iCs/>
          <w:color w:val="222222"/>
          <w:sz w:val="24"/>
          <w:szCs w:val="24"/>
          <w:highlight w:val="white"/>
        </w:rPr>
        <w:t>Social Development: Economic and Legal Issues</w:t>
      </w:r>
      <w:r>
        <w:rPr>
          <w:rFonts w:ascii="Times New Roman" w:eastAsia="Times New Roman" w:hAnsi="Times New Roman" w:cs="Times New Roman"/>
          <w:color w:val="222222"/>
          <w:sz w:val="24"/>
          <w:szCs w:val="24"/>
          <w:highlight w:val="white"/>
        </w:rPr>
        <w:t xml:space="preserve">, (10).[Available at: </w:t>
      </w:r>
      <w:hyperlink r:id="rId38">
        <w:r>
          <w:rPr>
            <w:rFonts w:ascii="Times New Roman" w:eastAsia="Times New Roman" w:hAnsi="Times New Roman" w:cs="Times New Roman"/>
            <w:color w:val="1155CC"/>
            <w:sz w:val="24"/>
            <w:szCs w:val="24"/>
            <w:highlight w:val="white"/>
            <w:u w:val="single"/>
          </w:rPr>
          <w:t>https://www.eu-scientists.com/index.php/sdel/article/view/455</w:t>
        </w:r>
      </w:hyperlink>
      <w:r>
        <w:rPr>
          <w:rFonts w:ascii="Times New Roman" w:eastAsia="Times New Roman" w:hAnsi="Times New Roman" w:cs="Times New Roman"/>
          <w:color w:val="222222"/>
          <w:sz w:val="24"/>
          <w:szCs w:val="24"/>
          <w:highlight w:val="white"/>
        </w:rPr>
        <w:t xml:space="preserve"> ][Accessed on: 15.04.2026]</w:t>
      </w:r>
    </w:p>
    <w:p w14:paraId="1F9FAAC9" w14:textId="77777777" w:rsidR="006E2AB0" w:rsidRDefault="006E2AB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Bositkhanova</w:t>
      </w:r>
      <w:proofErr w:type="spellEnd"/>
      <w:r>
        <w:rPr>
          <w:rFonts w:ascii="Times New Roman" w:eastAsia="Times New Roman" w:hAnsi="Times New Roman" w:cs="Times New Roman"/>
          <w:color w:val="222222"/>
          <w:sz w:val="24"/>
          <w:szCs w:val="24"/>
          <w:highlight w:val="white"/>
        </w:rPr>
        <w:t xml:space="preserve">, N. and Dadaboyev, S.M.U., (2025). Revolutionizing workforce planning: the strategic role of AI in HR strategy. </w:t>
      </w:r>
      <w:r>
        <w:rPr>
          <w:rFonts w:ascii="Times New Roman" w:eastAsia="Times New Roman" w:hAnsi="Times New Roman" w:cs="Times New Roman"/>
          <w:i/>
          <w:iCs/>
          <w:color w:val="222222"/>
          <w:sz w:val="24"/>
          <w:szCs w:val="24"/>
          <w:highlight w:val="white"/>
        </w:rPr>
        <w:t>Discover Global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w:t>
      </w:r>
      <w:r>
        <w:rPr>
          <w:rFonts w:ascii="Times New Roman" w:eastAsia="Times New Roman" w:hAnsi="Times New Roman" w:cs="Times New Roman"/>
          <w:color w:val="222222"/>
          <w:sz w:val="24"/>
          <w:szCs w:val="24"/>
          <w:highlight w:val="white"/>
        </w:rPr>
        <w:t>(1), p.100.</w:t>
      </w:r>
      <w:r>
        <w:rPr>
          <w:rFonts w:ascii="Times New Roman" w:eastAsia="Times New Roman" w:hAnsi="Times New Roman" w:cs="Times New Roman"/>
          <w:sz w:val="24"/>
          <w:szCs w:val="24"/>
        </w:rPr>
        <w:t xml:space="preserve">[Available at: </w:t>
      </w:r>
      <w:hyperlink r:id="rId39">
        <w:r>
          <w:rPr>
            <w:rFonts w:ascii="Times New Roman" w:eastAsia="Times New Roman" w:hAnsi="Times New Roman" w:cs="Times New Roman"/>
            <w:color w:val="1155CC"/>
            <w:sz w:val="24"/>
            <w:szCs w:val="24"/>
            <w:u w:val="single"/>
          </w:rPr>
          <w:t>https://link.springer.com/article/10.1007/s44282-025-00252-y</w:t>
        </w:r>
      </w:hyperlink>
      <w:r>
        <w:rPr>
          <w:rFonts w:ascii="Times New Roman" w:eastAsia="Times New Roman" w:hAnsi="Times New Roman" w:cs="Times New Roman"/>
          <w:sz w:val="24"/>
          <w:szCs w:val="24"/>
        </w:rPr>
        <w:t xml:space="preserve"> ][Accessed on : 14.04.2026]</w:t>
      </w:r>
    </w:p>
    <w:p w14:paraId="4B67AF9E" w14:textId="77777777" w:rsidR="006E2AB0" w:rsidRDefault="006E2AB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Braun, V. and Clarke, V., (2023). Toward good practice in thematic analysis: Avoiding common problems and be (com) </w:t>
      </w:r>
      <w:proofErr w:type="spellStart"/>
      <w:r>
        <w:rPr>
          <w:rFonts w:ascii="Times New Roman" w:eastAsia="Times New Roman" w:hAnsi="Times New Roman" w:cs="Times New Roman"/>
          <w:color w:val="222222"/>
          <w:sz w:val="24"/>
          <w:szCs w:val="24"/>
          <w:highlight w:val="white"/>
        </w:rPr>
        <w:t>ing</w:t>
      </w:r>
      <w:proofErr w:type="spellEnd"/>
      <w:r>
        <w:rPr>
          <w:rFonts w:ascii="Times New Roman" w:eastAsia="Times New Roman" w:hAnsi="Times New Roman" w:cs="Times New Roman"/>
          <w:color w:val="222222"/>
          <w:sz w:val="24"/>
          <w:szCs w:val="24"/>
          <w:highlight w:val="white"/>
        </w:rPr>
        <w:t xml:space="preserve"> a knowing researcher. </w:t>
      </w:r>
      <w:r>
        <w:rPr>
          <w:rFonts w:ascii="Times New Roman" w:eastAsia="Times New Roman" w:hAnsi="Times New Roman" w:cs="Times New Roman"/>
          <w:i/>
          <w:iCs/>
          <w:color w:val="222222"/>
          <w:sz w:val="24"/>
          <w:szCs w:val="24"/>
          <w:highlight w:val="white"/>
        </w:rPr>
        <w:t>International journal of transgender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w:t>
      </w:r>
      <w:r>
        <w:rPr>
          <w:rFonts w:ascii="Times New Roman" w:eastAsia="Times New Roman" w:hAnsi="Times New Roman" w:cs="Times New Roman"/>
          <w:color w:val="222222"/>
          <w:sz w:val="24"/>
          <w:szCs w:val="24"/>
          <w:highlight w:val="white"/>
        </w:rPr>
        <w:t>(1), pp.1-6.</w:t>
      </w:r>
      <w:r>
        <w:rPr>
          <w:rFonts w:ascii="Times New Roman" w:eastAsia="Times New Roman" w:hAnsi="Times New Roman" w:cs="Times New Roman"/>
          <w:sz w:val="24"/>
          <w:szCs w:val="24"/>
        </w:rPr>
        <w:t xml:space="preserve">  [Available at: </w:t>
      </w:r>
      <w:hyperlink r:id="rId40">
        <w:r>
          <w:rPr>
            <w:rFonts w:ascii="Times New Roman" w:eastAsia="Times New Roman" w:hAnsi="Times New Roman" w:cs="Times New Roman"/>
            <w:color w:val="1155CC"/>
            <w:sz w:val="24"/>
            <w:szCs w:val="24"/>
            <w:u w:val="single"/>
          </w:rPr>
          <w:t>https://www.tandfonline.com/doi/pdf/10.1080/26895269.2022.2129597</w:t>
        </w:r>
      </w:hyperlink>
      <w:r>
        <w:rPr>
          <w:rFonts w:ascii="Times New Roman" w:eastAsia="Times New Roman" w:hAnsi="Times New Roman" w:cs="Times New Roman"/>
          <w:sz w:val="24"/>
          <w:szCs w:val="24"/>
        </w:rPr>
        <w:t>] [Accessed on: 27.05.2026]</w:t>
      </w:r>
    </w:p>
    <w:p w14:paraId="63C92EFE"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 J.J., (2022). Tesco Plc. In </w:t>
      </w:r>
      <w:r>
        <w:rPr>
          <w:rFonts w:ascii="Times New Roman" w:eastAsia="Times New Roman" w:hAnsi="Times New Roman" w:cs="Times New Roman"/>
          <w:i/>
          <w:iCs/>
          <w:color w:val="222222"/>
          <w:sz w:val="24"/>
          <w:szCs w:val="24"/>
          <w:highlight w:val="white"/>
        </w:rPr>
        <w:t>International Cases of Corporate Governance</w:t>
      </w:r>
      <w:r>
        <w:rPr>
          <w:rFonts w:ascii="Times New Roman" w:eastAsia="Times New Roman" w:hAnsi="Times New Roman" w:cs="Times New Roman"/>
          <w:color w:val="222222"/>
          <w:sz w:val="24"/>
          <w:szCs w:val="24"/>
          <w:highlight w:val="white"/>
        </w:rPr>
        <w:t xml:space="preserve"> (pp. 27-44). Singapore: Springer Nature Singapore. [ Available at: </w:t>
      </w:r>
      <w:hyperlink r:id="rId41">
        <w:r>
          <w:rPr>
            <w:rFonts w:ascii="Times New Roman" w:eastAsia="Times New Roman" w:hAnsi="Times New Roman" w:cs="Times New Roman"/>
            <w:color w:val="1155CC"/>
            <w:sz w:val="24"/>
            <w:szCs w:val="24"/>
            <w:highlight w:val="white"/>
            <w:u w:val="single"/>
          </w:rPr>
          <w:t>https://link.springer.com/chapter/10.1007/978-981-19-3238-0_3</w:t>
        </w:r>
      </w:hyperlink>
      <w:r>
        <w:rPr>
          <w:rFonts w:ascii="Times New Roman" w:eastAsia="Times New Roman" w:hAnsi="Times New Roman" w:cs="Times New Roman"/>
          <w:color w:val="222222"/>
          <w:sz w:val="24"/>
          <w:szCs w:val="24"/>
          <w:highlight w:val="white"/>
        </w:rPr>
        <w:t xml:space="preserve"> ] [Accessed on: 01.04.2026]</w:t>
      </w:r>
    </w:p>
    <w:p w14:paraId="381CA402"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Chukwunweike</w:t>
      </w:r>
      <w:proofErr w:type="spellEnd"/>
      <w:r>
        <w:rPr>
          <w:rFonts w:ascii="Times New Roman" w:eastAsia="Times New Roman" w:hAnsi="Times New Roman" w:cs="Times New Roman"/>
          <w:color w:val="222222"/>
          <w:sz w:val="24"/>
          <w:szCs w:val="24"/>
          <w:highlight w:val="white"/>
        </w:rPr>
        <w:t xml:space="preserve">, J. and Aro, O.E., (2024). Implementing agile management practices in the era of digital transformation. </w:t>
      </w:r>
      <w:r>
        <w:rPr>
          <w:rFonts w:ascii="Times New Roman" w:eastAsia="Times New Roman" w:hAnsi="Times New Roman" w:cs="Times New Roman"/>
          <w:i/>
          <w:iCs/>
          <w:color w:val="222222"/>
          <w:sz w:val="24"/>
          <w:szCs w:val="24"/>
          <w:highlight w:val="white"/>
        </w:rPr>
        <w:t>World Journal of Advanced Research and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w:t>
      </w:r>
      <w:r>
        <w:rPr>
          <w:rFonts w:ascii="Times New Roman" w:eastAsia="Times New Roman" w:hAnsi="Times New Roman" w:cs="Times New Roman"/>
          <w:color w:val="222222"/>
          <w:sz w:val="24"/>
          <w:szCs w:val="24"/>
          <w:highlight w:val="white"/>
        </w:rPr>
        <w:t xml:space="preserve">(1), pp.2223-2242. [ Available at: </w:t>
      </w:r>
      <w:hyperlink r:id="rId42">
        <w:r>
          <w:rPr>
            <w:rFonts w:ascii="Times New Roman" w:eastAsia="Times New Roman" w:hAnsi="Times New Roman" w:cs="Times New Roman"/>
            <w:color w:val="1155CC"/>
            <w:sz w:val="24"/>
            <w:szCs w:val="24"/>
            <w:highlight w:val="white"/>
            <w:u w:val="single"/>
          </w:rPr>
          <w:t>https://www.researchgate.net/profile/Joseph-Chukwunweike/publication/385291725_Implementing_agile_management_practices_in_the_era_of_digital_transformation/links/671f05c6edbc012ea1427ff1/Implementing-agile-management-practices-in-the-era-of-digital-transformation.pdf</w:t>
        </w:r>
      </w:hyperlink>
      <w:r>
        <w:rPr>
          <w:rFonts w:ascii="Times New Roman" w:eastAsia="Times New Roman" w:hAnsi="Times New Roman" w:cs="Times New Roman"/>
          <w:color w:val="222222"/>
          <w:sz w:val="24"/>
          <w:szCs w:val="24"/>
          <w:highlight w:val="white"/>
        </w:rPr>
        <w:t xml:space="preserve"> ] [Accessed on: 01.04.2026]</w:t>
      </w:r>
    </w:p>
    <w:p w14:paraId="3DCCC37C"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cipd.org, (2026). </w:t>
      </w:r>
      <w:r>
        <w:rPr>
          <w:rFonts w:ascii="Times New Roman" w:eastAsia="Times New Roman" w:hAnsi="Times New Roman" w:cs="Times New Roman"/>
          <w:sz w:val="24"/>
          <w:szCs w:val="24"/>
        </w:rPr>
        <w:t xml:space="preserve">Analysing the Concept and Strategic Significance of Digital HR Analytics in Contemporary Organisations.[Available at: </w:t>
      </w:r>
      <w:hyperlink r:id="rId43">
        <w:r>
          <w:rPr>
            <w:rFonts w:ascii="Times New Roman" w:eastAsia="Times New Roman" w:hAnsi="Times New Roman" w:cs="Times New Roman"/>
            <w:color w:val="1155CC"/>
            <w:sz w:val="24"/>
            <w:szCs w:val="24"/>
            <w:u w:val="single"/>
          </w:rPr>
          <w:t>https://www.cipd.org/en/knowledge/case-studies/operating-model-tesco/</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color w:val="222222"/>
          <w:sz w:val="24"/>
          <w:szCs w:val="24"/>
          <w:highlight w:val="white"/>
        </w:rPr>
        <w:t xml:space="preserve"> Accessed on: 12.04.2026]</w:t>
      </w:r>
    </w:p>
    <w:p w14:paraId="73742EF4"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cipd.org, (2026). HR operating model of Tesco.[Available at: </w:t>
      </w:r>
      <w:hyperlink r:id="rId44">
        <w:r>
          <w:rPr>
            <w:rFonts w:ascii="Times New Roman" w:eastAsia="Times New Roman" w:hAnsi="Times New Roman" w:cs="Times New Roman"/>
            <w:color w:val="1155CC"/>
            <w:sz w:val="24"/>
            <w:szCs w:val="24"/>
            <w:highlight w:val="white"/>
            <w:u w:val="single"/>
          </w:rPr>
          <w:t>https://www.cipd.org/en/knowledge/case-studies/operating-model-tesco/</w:t>
        </w:r>
      </w:hyperlink>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Accesesed</w:t>
      </w:r>
      <w:proofErr w:type="spellEnd"/>
      <w:r>
        <w:rPr>
          <w:rFonts w:ascii="Times New Roman" w:eastAsia="Times New Roman" w:hAnsi="Times New Roman" w:cs="Times New Roman"/>
          <w:color w:val="222222"/>
          <w:sz w:val="24"/>
          <w:szCs w:val="24"/>
          <w:highlight w:val="white"/>
        </w:rPr>
        <w:t xml:space="preserve"> on:15.04.2026] </w:t>
      </w:r>
    </w:p>
    <w:p w14:paraId="4B3A4EB6" w14:textId="77777777" w:rsidR="006E2AB0" w:rsidRDefault="006E2AB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Coleman, P., (2022). Validity and reliability within qualitative research for the caring sciences. </w:t>
      </w:r>
      <w:r>
        <w:rPr>
          <w:rFonts w:ascii="Times New Roman" w:eastAsia="Times New Roman" w:hAnsi="Times New Roman" w:cs="Times New Roman"/>
          <w:i/>
          <w:iCs/>
          <w:color w:val="222222"/>
          <w:sz w:val="24"/>
          <w:szCs w:val="24"/>
          <w:highlight w:val="white"/>
        </w:rPr>
        <w:t>International journal of caring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(3), pp.2041-2045.</w:t>
      </w:r>
      <w:r>
        <w:rPr>
          <w:rFonts w:ascii="Times New Roman" w:eastAsia="Times New Roman" w:hAnsi="Times New Roman" w:cs="Times New Roman"/>
          <w:sz w:val="24"/>
          <w:szCs w:val="24"/>
        </w:rPr>
        <w:t xml:space="preserve"> [Available at: </w:t>
      </w:r>
      <w:hyperlink r:id="rId45">
        <w:r>
          <w:rPr>
            <w:rFonts w:ascii="Times New Roman" w:eastAsia="Times New Roman" w:hAnsi="Times New Roman" w:cs="Times New Roman"/>
            <w:color w:val="1155CC"/>
            <w:sz w:val="24"/>
            <w:szCs w:val="24"/>
            <w:u w:val="single"/>
          </w:rPr>
          <w:t>https://oro.open.ac.uk/81588/1/Coleman%20Validity%20and%20Reliability.pdf</w:t>
        </w:r>
      </w:hyperlink>
      <w:r>
        <w:rPr>
          <w:rFonts w:ascii="Times New Roman" w:eastAsia="Times New Roman" w:hAnsi="Times New Roman" w:cs="Times New Roman"/>
          <w:sz w:val="24"/>
          <w:szCs w:val="24"/>
        </w:rPr>
        <w:t>] [Accessed on: 27.05.2026]</w:t>
      </w:r>
    </w:p>
    <w:p w14:paraId="16EA7090" w14:textId="77777777" w:rsidR="006E2AB0" w:rsidRDefault="006E2AB0">
      <w:pPr>
        <w:spacing w:before="240" w:after="240" w:line="360" w:lineRule="auto"/>
        <w:jc w:val="both"/>
        <w:rPr>
          <w:rFonts w:ascii="Times New Roman" w:eastAsia="Times New Roman" w:hAnsi="Times New Roman" w:cs="Times New Roman"/>
          <w:sz w:val="24"/>
          <w:szCs w:val="24"/>
        </w:rPr>
      </w:pPr>
      <w:r w:rsidRPr="00FE333B">
        <w:rPr>
          <w:rFonts w:ascii="Times New Roman" w:eastAsia="Times New Roman" w:hAnsi="Times New Roman" w:cs="Times New Roman"/>
          <w:sz w:val="24"/>
          <w:szCs w:val="24"/>
          <w:lang w:val="it-IT"/>
        </w:rPr>
        <w:t xml:space="preserve">Conte, F. and Siano, A., (2023). </w:t>
      </w:r>
      <w:r>
        <w:rPr>
          <w:rFonts w:ascii="Times New Roman" w:eastAsia="Times New Roman" w:hAnsi="Times New Roman" w:cs="Times New Roman"/>
          <w:sz w:val="24"/>
          <w:szCs w:val="24"/>
        </w:rPr>
        <w:t xml:space="preserve">Data-driven human resource and data-driven talent management in internal and recruitment communication strategies: an empirical survey on Italian firms and insights for European context. Corporate Communications: An International Journal, 28(4), pp.618-637.[Available at : </w:t>
      </w:r>
      <w:hyperlink r:id="rId46">
        <w:r>
          <w:rPr>
            <w:rFonts w:ascii="Times New Roman" w:eastAsia="Times New Roman" w:hAnsi="Times New Roman" w:cs="Times New Roman"/>
            <w:color w:val="1155CC"/>
            <w:sz w:val="24"/>
            <w:szCs w:val="24"/>
            <w:u w:val="single"/>
          </w:rPr>
          <w:t>https://www.emerald.com/ccij/article-pdf/28/4/618/408778/ccij-02-2022-0012.pdf</w:t>
        </w:r>
      </w:hyperlink>
      <w:r>
        <w:rPr>
          <w:rFonts w:ascii="Times New Roman" w:eastAsia="Times New Roman" w:hAnsi="Times New Roman" w:cs="Times New Roman"/>
          <w:sz w:val="24"/>
          <w:szCs w:val="24"/>
        </w:rPr>
        <w:t xml:space="preserve"> ] [Accessed on: 28.05.2026]</w:t>
      </w:r>
    </w:p>
    <w:p w14:paraId="3AED12FD"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Danilkova, A., Bondar, V., Bannikova, K., </w:t>
      </w:r>
      <w:proofErr w:type="spellStart"/>
      <w:r>
        <w:rPr>
          <w:rFonts w:ascii="Times New Roman" w:eastAsia="Times New Roman" w:hAnsi="Times New Roman" w:cs="Times New Roman"/>
          <w:color w:val="222222"/>
          <w:sz w:val="24"/>
          <w:szCs w:val="24"/>
          <w:highlight w:val="white"/>
        </w:rPr>
        <w:t>Prokhorovska</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Vodolazhska</w:t>
      </w:r>
      <w:proofErr w:type="spellEnd"/>
      <w:r>
        <w:rPr>
          <w:rFonts w:ascii="Times New Roman" w:eastAsia="Times New Roman" w:hAnsi="Times New Roman" w:cs="Times New Roman"/>
          <w:color w:val="222222"/>
          <w:sz w:val="24"/>
          <w:szCs w:val="24"/>
          <w:highlight w:val="white"/>
        </w:rPr>
        <w:t xml:space="preserve">, T., (2024). Using data and analytics to optimise the human resources processes. </w:t>
      </w:r>
      <w:r>
        <w:rPr>
          <w:rFonts w:ascii="Times New Roman" w:eastAsia="Times New Roman" w:hAnsi="Times New Roman" w:cs="Times New Roman"/>
          <w:i/>
          <w:iCs/>
          <w:color w:val="222222"/>
          <w:sz w:val="24"/>
          <w:szCs w:val="24"/>
          <w:highlight w:val="white"/>
        </w:rPr>
        <w:t>Data and Metadata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w:t>
      </w:r>
      <w:r>
        <w:rPr>
          <w:rFonts w:ascii="Times New Roman" w:eastAsia="Times New Roman" w:hAnsi="Times New Roman" w:cs="Times New Roman"/>
          <w:color w:val="222222"/>
          <w:sz w:val="24"/>
          <w:szCs w:val="24"/>
          <w:highlight w:val="white"/>
        </w:rPr>
        <w:t xml:space="preserve">, p.243.[Available at: </w:t>
      </w:r>
      <w:hyperlink r:id="rId47">
        <w:r>
          <w:rPr>
            <w:rFonts w:ascii="Times New Roman" w:eastAsia="Times New Roman" w:hAnsi="Times New Roman" w:cs="Times New Roman"/>
            <w:color w:val="1155CC"/>
            <w:sz w:val="24"/>
            <w:szCs w:val="24"/>
            <w:highlight w:val="white"/>
            <w:u w:val="single"/>
          </w:rPr>
          <w:t>https://pdfs.semanticscholar.org/1716/1008aa839140481dbad9ae09812c1d964835.pdf</w:t>
        </w:r>
      </w:hyperlink>
      <w:r>
        <w:rPr>
          <w:rFonts w:ascii="Times New Roman" w:eastAsia="Times New Roman" w:hAnsi="Times New Roman" w:cs="Times New Roman"/>
          <w:color w:val="222222"/>
          <w:sz w:val="24"/>
          <w:szCs w:val="24"/>
          <w:highlight w:val="white"/>
        </w:rPr>
        <w:t xml:space="preserve"> ][Accessed on:15.04.2026]</w:t>
      </w:r>
    </w:p>
    <w:p w14:paraId="33FE431C" w14:textId="77777777" w:rsidR="006E2AB0" w:rsidRDefault="006E2AB0">
      <w:pPr>
        <w:spacing w:before="240" w:after="240" w:line="360" w:lineRule="auto"/>
        <w:jc w:val="both"/>
        <w:rPr>
          <w:rFonts w:ascii="Times New Roman" w:eastAsia="Times New Roman" w:hAnsi="Times New Roman" w:cs="Times New Roman"/>
          <w:sz w:val="24"/>
          <w:szCs w:val="24"/>
        </w:rPr>
      </w:pPr>
      <w:r w:rsidRPr="00FE333B">
        <w:rPr>
          <w:rFonts w:ascii="Times New Roman" w:eastAsia="Times New Roman" w:hAnsi="Times New Roman" w:cs="Times New Roman"/>
          <w:color w:val="222222"/>
          <w:sz w:val="24"/>
          <w:szCs w:val="24"/>
          <w:highlight w:val="white"/>
          <w:lang w:val="it-IT"/>
        </w:rPr>
        <w:t xml:space="preserve">Di Lauro, S., Tursunbayeva, A., Antonelli, G. and Moschera, L., (2025). </w:t>
      </w:r>
      <w:r>
        <w:rPr>
          <w:rFonts w:ascii="Times New Roman" w:eastAsia="Times New Roman" w:hAnsi="Times New Roman" w:cs="Times New Roman"/>
          <w:color w:val="222222"/>
          <w:sz w:val="24"/>
          <w:szCs w:val="24"/>
          <w:highlight w:val="white"/>
        </w:rPr>
        <w:t xml:space="preserve">Disrupting human resource management with people analytics: a study of applications, value, enablers and barriers in Italy. </w:t>
      </w:r>
      <w:r>
        <w:rPr>
          <w:rFonts w:ascii="Times New Roman" w:eastAsia="Times New Roman" w:hAnsi="Times New Roman" w:cs="Times New Roman"/>
          <w:i/>
          <w:iCs/>
          <w:color w:val="222222"/>
          <w:sz w:val="24"/>
          <w:szCs w:val="24"/>
          <w:highlight w:val="white"/>
        </w:rPr>
        <w:t>Personnel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54</w:t>
      </w:r>
      <w:r>
        <w:rPr>
          <w:rFonts w:ascii="Times New Roman" w:eastAsia="Times New Roman" w:hAnsi="Times New Roman" w:cs="Times New Roman"/>
          <w:color w:val="222222"/>
          <w:sz w:val="24"/>
          <w:szCs w:val="24"/>
          <w:highlight w:val="white"/>
        </w:rPr>
        <w:t>(2), pp.697-721.</w:t>
      </w:r>
      <w:r>
        <w:rPr>
          <w:rFonts w:ascii="Times New Roman" w:eastAsia="Times New Roman" w:hAnsi="Times New Roman" w:cs="Times New Roman"/>
          <w:sz w:val="24"/>
          <w:szCs w:val="24"/>
        </w:rPr>
        <w:t xml:space="preserve">[Available at: </w:t>
      </w:r>
      <w:hyperlink r:id="rId48">
        <w:r>
          <w:rPr>
            <w:rFonts w:ascii="Times New Roman" w:eastAsia="Times New Roman" w:hAnsi="Times New Roman" w:cs="Times New Roman"/>
            <w:color w:val="1155CC"/>
            <w:sz w:val="24"/>
            <w:szCs w:val="24"/>
            <w:u w:val="single"/>
          </w:rPr>
          <w:t>https://www.emerald.com/pr/article-pdf/54/2/697/9695413/pr-11-2023-0927.pdf</w:t>
        </w:r>
      </w:hyperlink>
      <w:r>
        <w:rPr>
          <w:rFonts w:ascii="Times New Roman" w:eastAsia="Times New Roman" w:hAnsi="Times New Roman" w:cs="Times New Roman"/>
          <w:sz w:val="24"/>
          <w:szCs w:val="24"/>
        </w:rPr>
        <w:t>][Accessed on: 16.04.2026]</w:t>
      </w:r>
    </w:p>
    <w:p w14:paraId="3C6162C9" w14:textId="77777777" w:rsidR="006E2AB0" w:rsidRDefault="006E2AB0">
      <w:pPr>
        <w:spacing w:line="360" w:lineRule="auto"/>
        <w:jc w:val="both"/>
        <w:rPr>
          <w:rFonts w:ascii="Times New Roman" w:eastAsia="Times New Roman" w:hAnsi="Times New Roman" w:cs="Times New Roman"/>
          <w:sz w:val="24"/>
          <w:szCs w:val="24"/>
        </w:rPr>
      </w:pPr>
      <w:r w:rsidRPr="00FE333B">
        <w:rPr>
          <w:rFonts w:ascii="Times New Roman" w:eastAsia="Times New Roman" w:hAnsi="Times New Roman" w:cs="Times New Roman"/>
          <w:sz w:val="24"/>
          <w:szCs w:val="24"/>
          <w:lang w:val="it-IT"/>
        </w:rPr>
        <w:t xml:space="preserve">Di Prima, C., Cepel, M., Kotaskova, A. and Ferraris, A., (2024). </w:t>
      </w:r>
      <w:r>
        <w:rPr>
          <w:rFonts w:ascii="Times New Roman" w:eastAsia="Times New Roman" w:hAnsi="Times New Roman" w:cs="Times New Roman"/>
          <w:sz w:val="24"/>
          <w:szCs w:val="24"/>
        </w:rPr>
        <w:t xml:space="preserve">Help me help you: How HR analytics forecasts foster organizational creativity. </w:t>
      </w:r>
      <w:r>
        <w:rPr>
          <w:rFonts w:ascii="Times New Roman" w:eastAsia="Times New Roman" w:hAnsi="Times New Roman" w:cs="Times New Roman"/>
          <w:i/>
          <w:iCs/>
          <w:sz w:val="24"/>
          <w:szCs w:val="24"/>
        </w:rPr>
        <w:t>Technological Forecasting and Social Change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206</w:t>
      </w:r>
      <w:r>
        <w:rPr>
          <w:rFonts w:ascii="Times New Roman" w:eastAsia="Times New Roman" w:hAnsi="Times New Roman" w:cs="Times New Roman"/>
          <w:sz w:val="24"/>
          <w:szCs w:val="24"/>
        </w:rPr>
        <w:t>, p.123540. [Available at:</w:t>
      </w:r>
      <w:hyperlink r:id="rId49">
        <w:r>
          <w:rPr>
            <w:rFonts w:ascii="Times New Roman" w:eastAsia="Times New Roman" w:hAnsi="Times New Roman" w:cs="Times New Roman"/>
            <w:sz w:val="24"/>
            <w:szCs w:val="24"/>
          </w:rPr>
          <w:t xml:space="preserve"> </w:t>
        </w:r>
      </w:hyperlink>
      <w:hyperlink r:id="rId50">
        <w:r>
          <w:rPr>
            <w:rFonts w:ascii="Times New Roman" w:eastAsia="Times New Roman" w:hAnsi="Times New Roman" w:cs="Times New Roman"/>
            <w:color w:val="1155CC"/>
            <w:sz w:val="24"/>
            <w:szCs w:val="24"/>
            <w:u w:val="single"/>
          </w:rPr>
          <w:t>https://www.sciencedirect.com/science/article/pii/S0040162524003366</w:t>
        </w:r>
      </w:hyperlink>
      <w:r>
        <w:rPr>
          <w:rFonts w:ascii="Times New Roman" w:eastAsia="Times New Roman" w:hAnsi="Times New Roman" w:cs="Times New Roman"/>
          <w:sz w:val="24"/>
          <w:szCs w:val="24"/>
        </w:rPr>
        <w:t>] [Accessed on: 28.05.2026]</w:t>
      </w:r>
    </w:p>
    <w:p w14:paraId="7F179C25" w14:textId="77777777" w:rsidR="006E2AB0" w:rsidRDefault="006E2AB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Ekom-Effeng</w:t>
      </w:r>
      <w:proofErr w:type="spellEnd"/>
      <w:r>
        <w:rPr>
          <w:rFonts w:ascii="Times New Roman" w:eastAsia="Times New Roman" w:hAnsi="Times New Roman" w:cs="Times New Roman"/>
          <w:color w:val="222222"/>
          <w:sz w:val="24"/>
          <w:szCs w:val="24"/>
          <w:highlight w:val="white"/>
        </w:rPr>
        <w:t xml:space="preserve">, S.M., Nweke, P.O., </w:t>
      </w:r>
      <w:proofErr w:type="spellStart"/>
      <w:r>
        <w:rPr>
          <w:rFonts w:ascii="Times New Roman" w:eastAsia="Times New Roman" w:hAnsi="Times New Roman" w:cs="Times New Roman"/>
          <w:color w:val="222222"/>
          <w:sz w:val="24"/>
          <w:szCs w:val="24"/>
          <w:highlight w:val="white"/>
        </w:rPr>
        <w:t>Afeku</w:t>
      </w:r>
      <w:proofErr w:type="spellEnd"/>
      <w:r>
        <w:rPr>
          <w:rFonts w:ascii="Times New Roman" w:eastAsia="Times New Roman" w:hAnsi="Times New Roman" w:cs="Times New Roman"/>
          <w:color w:val="222222"/>
          <w:sz w:val="24"/>
          <w:szCs w:val="24"/>
          <w:highlight w:val="white"/>
        </w:rPr>
        <w:t xml:space="preserve">-Amenyo, H., Emeka, E.E., </w:t>
      </w:r>
      <w:proofErr w:type="spellStart"/>
      <w:r>
        <w:rPr>
          <w:rFonts w:ascii="Times New Roman" w:eastAsia="Times New Roman" w:hAnsi="Times New Roman" w:cs="Times New Roman"/>
          <w:color w:val="222222"/>
          <w:sz w:val="24"/>
          <w:szCs w:val="24"/>
          <w:highlight w:val="white"/>
        </w:rPr>
        <w:t>Wumani</w:t>
      </w:r>
      <w:proofErr w:type="spellEnd"/>
      <w:r>
        <w:rPr>
          <w:rFonts w:ascii="Times New Roman" w:eastAsia="Times New Roman" w:hAnsi="Times New Roman" w:cs="Times New Roman"/>
          <w:color w:val="222222"/>
          <w:sz w:val="24"/>
          <w:szCs w:val="24"/>
          <w:highlight w:val="white"/>
        </w:rPr>
        <w:t xml:space="preserve">, D.D., Johnson, S., Adegoke, O.M. and Appiah, F.A., (2025). Strategic Integration of HR Analytics, Talent Management and Workforce Planning in Driving Employee Engagement in Nigeria’s </w:t>
      </w:r>
      <w:r>
        <w:rPr>
          <w:rFonts w:ascii="Times New Roman" w:eastAsia="Times New Roman" w:hAnsi="Times New Roman" w:cs="Times New Roman"/>
          <w:color w:val="222222"/>
          <w:sz w:val="24"/>
          <w:szCs w:val="24"/>
          <w:highlight w:val="white"/>
        </w:rPr>
        <w:lastRenderedPageBreak/>
        <w:t xml:space="preserve">Emerging Tech Industry. </w:t>
      </w:r>
      <w:r>
        <w:rPr>
          <w:rFonts w:ascii="Times New Roman" w:eastAsia="Times New Roman" w:hAnsi="Times New Roman" w:cs="Times New Roman"/>
          <w:i/>
          <w:iCs/>
          <w:color w:val="222222"/>
          <w:sz w:val="24"/>
          <w:szCs w:val="24"/>
          <w:highlight w:val="white"/>
        </w:rPr>
        <w:t>European Journal of Applied Science, Engineering and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w:t>
      </w:r>
      <w:r>
        <w:rPr>
          <w:rFonts w:ascii="Times New Roman" w:eastAsia="Times New Roman" w:hAnsi="Times New Roman" w:cs="Times New Roman"/>
          <w:color w:val="222222"/>
          <w:sz w:val="24"/>
          <w:szCs w:val="24"/>
          <w:highlight w:val="white"/>
        </w:rPr>
        <w:t>(6), pp.272-283.</w:t>
      </w:r>
      <w:r>
        <w:rPr>
          <w:rFonts w:ascii="Times New Roman" w:eastAsia="Times New Roman" w:hAnsi="Times New Roman" w:cs="Times New Roman"/>
          <w:sz w:val="24"/>
          <w:szCs w:val="24"/>
        </w:rPr>
        <w:t xml:space="preserve">[Available at: </w:t>
      </w:r>
      <w:hyperlink r:id="rId51">
        <w:r>
          <w:rPr>
            <w:rFonts w:ascii="Times New Roman" w:eastAsia="Times New Roman" w:hAnsi="Times New Roman" w:cs="Times New Roman"/>
            <w:color w:val="1155CC"/>
            <w:sz w:val="24"/>
            <w:szCs w:val="24"/>
            <w:u w:val="single"/>
          </w:rPr>
          <w:t>https://ejaset.com/index.php/journal/article/download/403/291</w:t>
        </w:r>
      </w:hyperlink>
      <w:r>
        <w:rPr>
          <w:rFonts w:ascii="Times New Roman" w:eastAsia="Times New Roman" w:hAnsi="Times New Roman" w:cs="Times New Roman"/>
          <w:sz w:val="24"/>
          <w:szCs w:val="24"/>
        </w:rPr>
        <w:t>][Accessed on: 16.04.2026]</w:t>
      </w:r>
    </w:p>
    <w:p w14:paraId="47CE438F"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Espegren, Y., (2025). Reasons for HR analytics adoption in public sector organisations: evidence from Swedish public administrations. </w:t>
      </w:r>
      <w:r>
        <w:rPr>
          <w:rFonts w:ascii="Times New Roman" w:eastAsia="Times New Roman" w:hAnsi="Times New Roman" w:cs="Times New Roman"/>
          <w:i/>
          <w:iCs/>
          <w:color w:val="222222"/>
          <w:sz w:val="24"/>
          <w:szCs w:val="24"/>
          <w:highlight w:val="white"/>
        </w:rPr>
        <w:t>Personnel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54</w:t>
      </w:r>
      <w:r>
        <w:rPr>
          <w:rFonts w:ascii="Times New Roman" w:eastAsia="Times New Roman" w:hAnsi="Times New Roman" w:cs="Times New Roman"/>
          <w:color w:val="222222"/>
          <w:sz w:val="24"/>
          <w:szCs w:val="24"/>
          <w:highlight w:val="white"/>
        </w:rPr>
        <w:t xml:space="preserve">(7), pp.1621-1642.[ Available at: </w:t>
      </w:r>
      <w:hyperlink r:id="rId52">
        <w:r>
          <w:rPr>
            <w:rFonts w:ascii="Times New Roman" w:eastAsia="Times New Roman" w:hAnsi="Times New Roman" w:cs="Times New Roman"/>
            <w:color w:val="1155CC"/>
            <w:sz w:val="24"/>
            <w:szCs w:val="24"/>
            <w:highlight w:val="white"/>
            <w:u w:val="single"/>
          </w:rPr>
          <w:t>https://www.emerald.com/pr/article/54/7/1621/1255489</w:t>
        </w:r>
      </w:hyperlink>
      <w:r>
        <w:rPr>
          <w:rFonts w:ascii="Times New Roman" w:eastAsia="Times New Roman" w:hAnsi="Times New Roman" w:cs="Times New Roman"/>
          <w:color w:val="222222"/>
          <w:sz w:val="24"/>
          <w:szCs w:val="24"/>
          <w:highlight w:val="white"/>
        </w:rPr>
        <w:t xml:space="preserve"> ][Accessed on: 12.04.2026]</w:t>
      </w:r>
    </w:p>
    <w:p w14:paraId="4F029233" w14:textId="77777777" w:rsidR="006E2AB0" w:rsidRDefault="006E2AB0" w:rsidP="006E2AB0">
      <w:pPr>
        <w:spacing w:line="360" w:lineRule="auto"/>
        <w:jc w:val="both"/>
        <w:rPr>
          <w:rFonts w:ascii="Times New Roman" w:hAnsi="Times New Roman" w:cs="Times New Roman"/>
          <w:sz w:val="24"/>
          <w:szCs w:val="24"/>
          <w:lang w:val="en-US"/>
        </w:rPr>
      </w:pPr>
      <w:r w:rsidRPr="00FE2870">
        <w:rPr>
          <w:rFonts w:ascii="Times New Roman" w:hAnsi="Times New Roman" w:cs="Times New Roman"/>
          <w:sz w:val="24"/>
          <w:szCs w:val="24"/>
          <w:lang w:val="en-US"/>
        </w:rPr>
        <w:t>explodingtopics.com</w:t>
      </w:r>
      <w:r>
        <w:rPr>
          <w:rFonts w:ascii="Times New Roman" w:hAnsi="Times New Roman" w:cs="Times New Roman"/>
          <w:sz w:val="24"/>
          <w:szCs w:val="24"/>
          <w:lang w:val="en-US"/>
        </w:rPr>
        <w:t xml:space="preserve">, (2025), </w:t>
      </w:r>
      <w:r w:rsidRPr="00CD27A7">
        <w:rPr>
          <w:rFonts w:ascii="Times New Roman" w:hAnsi="Times New Roman" w:cs="Times New Roman"/>
          <w:sz w:val="24"/>
          <w:szCs w:val="24"/>
          <w:lang w:val="en-US"/>
        </w:rPr>
        <w:t xml:space="preserve">The Latest Labor Shortage Trends &amp; Statistics (2025) </w:t>
      </w:r>
      <w:r>
        <w:rPr>
          <w:rFonts w:ascii="Times New Roman" w:hAnsi="Times New Roman" w:cs="Times New Roman"/>
          <w:sz w:val="24"/>
          <w:szCs w:val="24"/>
          <w:lang w:val="en-US"/>
        </w:rPr>
        <w:t>[Available at:</w:t>
      </w:r>
      <w:r w:rsidRPr="00CD27A7">
        <w:t xml:space="preserve"> </w:t>
      </w:r>
      <w:hyperlink r:id="rId53" w:history="1">
        <w:r w:rsidRPr="007B5797">
          <w:rPr>
            <w:rStyle w:val="Hyperlink"/>
            <w:rFonts w:ascii="Times New Roman" w:hAnsi="Times New Roman" w:cs="Times New Roman"/>
            <w:sz w:val="24"/>
            <w:szCs w:val="24"/>
            <w:lang w:val="en-US"/>
          </w:rPr>
          <w:t>https://explodingtopics.com/blog/labor-shortage-stats</w:t>
        </w:r>
      </w:hyperlink>
      <w:r>
        <w:rPr>
          <w:rFonts w:ascii="Times New Roman" w:hAnsi="Times New Roman" w:cs="Times New Roman"/>
          <w:sz w:val="24"/>
          <w:szCs w:val="24"/>
          <w:lang w:val="en-US"/>
        </w:rPr>
        <w:t>] [Accessed on: 03.06.2026]</w:t>
      </w:r>
    </w:p>
    <w:p w14:paraId="30AF92C8" w14:textId="77777777" w:rsidR="006E2AB0" w:rsidRDefault="006E2AB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Ghanizadeh</w:t>
      </w:r>
      <w:proofErr w:type="spellEnd"/>
      <w:r>
        <w:rPr>
          <w:rFonts w:ascii="Times New Roman" w:eastAsia="Times New Roman" w:hAnsi="Times New Roman" w:cs="Times New Roman"/>
          <w:color w:val="222222"/>
          <w:sz w:val="24"/>
          <w:szCs w:val="24"/>
          <w:highlight w:val="white"/>
        </w:rPr>
        <w:t xml:space="preserve">, D., (2025). </w:t>
      </w:r>
      <w:r>
        <w:rPr>
          <w:rFonts w:ascii="Times New Roman" w:eastAsia="Times New Roman" w:hAnsi="Times New Roman" w:cs="Times New Roman"/>
          <w:i/>
          <w:iCs/>
          <w:color w:val="222222"/>
          <w:sz w:val="24"/>
          <w:szCs w:val="24"/>
          <w:highlight w:val="white"/>
        </w:rPr>
        <w:t>Exploring and Understanding the Adoption and Use of Enterprise Social Systems in the UK Retail Sector: a Single Case Study</w:t>
      </w:r>
      <w:r>
        <w:rPr>
          <w:rFonts w:ascii="Times New Roman" w:eastAsia="Times New Roman" w:hAnsi="Times New Roman" w:cs="Times New Roman"/>
          <w:color w:val="222222"/>
          <w:sz w:val="24"/>
          <w:szCs w:val="24"/>
          <w:highlight w:val="white"/>
        </w:rPr>
        <w:t xml:space="preserve"> (Doctoral dissertation, University of Hertfordshire).</w:t>
      </w:r>
      <w:r>
        <w:rPr>
          <w:rFonts w:ascii="Times New Roman" w:eastAsia="Times New Roman" w:hAnsi="Times New Roman" w:cs="Times New Roman"/>
          <w:sz w:val="24"/>
          <w:szCs w:val="24"/>
        </w:rPr>
        <w:t xml:space="preserve"> [Available at: </w:t>
      </w:r>
      <w:hyperlink r:id="rId54">
        <w:r>
          <w:rPr>
            <w:rFonts w:ascii="Times New Roman" w:eastAsia="Times New Roman" w:hAnsi="Times New Roman" w:cs="Times New Roman"/>
            <w:color w:val="1155CC"/>
            <w:sz w:val="24"/>
            <w:szCs w:val="24"/>
            <w:u w:val="single"/>
          </w:rPr>
          <w:t>https://uhra.herts.ac.uk/id/eprint/26024/1/03062696%20Ghanizadeh%2C%20Dammon%20Final%20submission%20February%202025.pdf</w:t>
        </w:r>
      </w:hyperlink>
      <w:r>
        <w:rPr>
          <w:rFonts w:ascii="Times New Roman" w:eastAsia="Times New Roman" w:hAnsi="Times New Roman" w:cs="Times New Roman"/>
          <w:sz w:val="24"/>
          <w:szCs w:val="24"/>
        </w:rPr>
        <w:t>] [Accessed on: 27.05.2026]</w:t>
      </w:r>
    </w:p>
    <w:p w14:paraId="5A9EDDD8" w14:textId="77777777" w:rsidR="006E2AB0" w:rsidRDefault="006E2AB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Gosling, T., (2024). Lessons for ESG activists: The case of Sainsbury's and the living wage. </w:t>
      </w:r>
      <w:r>
        <w:rPr>
          <w:rFonts w:ascii="Times New Roman" w:eastAsia="Times New Roman" w:hAnsi="Times New Roman" w:cs="Times New Roman"/>
          <w:i/>
          <w:iCs/>
          <w:color w:val="222222"/>
          <w:sz w:val="24"/>
          <w:szCs w:val="24"/>
          <w:highlight w:val="white"/>
        </w:rPr>
        <w:t>Journal of Applied Corporate Finance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35</w:t>
      </w:r>
      <w:r>
        <w:rPr>
          <w:rFonts w:ascii="Times New Roman" w:eastAsia="Times New Roman" w:hAnsi="Times New Roman" w:cs="Times New Roman"/>
          <w:color w:val="222222"/>
          <w:sz w:val="24"/>
          <w:szCs w:val="24"/>
          <w:highlight w:val="white"/>
        </w:rPr>
        <w:t>(2), pp.8-15.</w:t>
      </w:r>
      <w:r>
        <w:rPr>
          <w:rFonts w:ascii="Times New Roman" w:eastAsia="Times New Roman" w:hAnsi="Times New Roman" w:cs="Times New Roman"/>
          <w:sz w:val="24"/>
          <w:szCs w:val="24"/>
        </w:rPr>
        <w:t xml:space="preserve"> [Available at: </w:t>
      </w:r>
      <w:hyperlink r:id="rId55">
        <w:r>
          <w:rPr>
            <w:rFonts w:ascii="Times New Roman" w:eastAsia="Times New Roman" w:hAnsi="Times New Roman" w:cs="Times New Roman"/>
            <w:color w:val="1155CC"/>
            <w:sz w:val="24"/>
            <w:szCs w:val="24"/>
            <w:u w:val="single"/>
          </w:rPr>
          <w:t>https://lbsresearch.london.edu/id/eprint/2913/1/J%20Applied%20Corp%20Finance%20-%202023%20-%20Gosling%20-%20Lessons%20for%20ESG%20activists%20%20The%20case%20of%20Sainsbury%20s%20and%20the%20living%20wage.pdf</w:t>
        </w:r>
      </w:hyperlink>
      <w:r>
        <w:rPr>
          <w:rFonts w:ascii="Times New Roman" w:eastAsia="Times New Roman" w:hAnsi="Times New Roman" w:cs="Times New Roman"/>
          <w:sz w:val="24"/>
          <w:szCs w:val="24"/>
        </w:rPr>
        <w:t>] [Accessed on: 27.05.2026]</w:t>
      </w:r>
    </w:p>
    <w:p w14:paraId="1BB1837C" w14:textId="77777777" w:rsidR="006E2AB0" w:rsidRPr="00EF5AE5" w:rsidRDefault="006E2AB0" w:rsidP="006E2AB0">
      <w:pPr>
        <w:spacing w:line="360" w:lineRule="auto"/>
        <w:jc w:val="both"/>
        <w:rPr>
          <w:rFonts w:ascii="Times New Roman" w:hAnsi="Times New Roman" w:cs="Times New Roman"/>
          <w:sz w:val="24"/>
          <w:szCs w:val="24"/>
        </w:rPr>
      </w:pPr>
      <w:r w:rsidRPr="00B554EB">
        <w:rPr>
          <w:rFonts w:ascii="Times New Roman" w:hAnsi="Times New Roman" w:cs="Times New Roman"/>
          <w:sz w:val="24"/>
          <w:szCs w:val="24"/>
          <w:lang w:val="en-US"/>
        </w:rPr>
        <w:t>grandviewresearch.com</w:t>
      </w:r>
      <w:r>
        <w:rPr>
          <w:rFonts w:ascii="Times New Roman" w:hAnsi="Times New Roman" w:cs="Times New Roman"/>
          <w:sz w:val="24"/>
          <w:szCs w:val="24"/>
          <w:lang w:val="en-US"/>
        </w:rPr>
        <w:t xml:space="preserve">, (2023), </w:t>
      </w:r>
      <w:r w:rsidRPr="00EF5AE5">
        <w:rPr>
          <w:rFonts w:ascii="Times New Roman" w:eastAsiaTheme="minorHAnsi" w:hAnsi="Times New Roman" w:cs="Times New Roman"/>
          <w:sz w:val="24"/>
          <w:szCs w:val="24"/>
        </w:rPr>
        <w:t>U.K. HR Analytics Market (2023 - 2030)</w:t>
      </w:r>
      <w:r>
        <w:rPr>
          <w:rFonts w:ascii="Times New Roman" w:hAnsi="Times New Roman" w:cs="Times New Roman"/>
          <w:sz w:val="24"/>
          <w:szCs w:val="24"/>
        </w:rPr>
        <w:t xml:space="preserve"> </w:t>
      </w:r>
      <w:r>
        <w:rPr>
          <w:rFonts w:ascii="Times New Roman" w:hAnsi="Times New Roman" w:cs="Times New Roman"/>
          <w:sz w:val="24"/>
          <w:szCs w:val="24"/>
          <w:lang w:val="en-US"/>
        </w:rPr>
        <w:t>[Available at:</w:t>
      </w:r>
      <w:r w:rsidRPr="00EF5AE5">
        <w:t xml:space="preserve"> </w:t>
      </w:r>
      <w:hyperlink r:id="rId56" w:history="1">
        <w:r w:rsidRPr="007B5797">
          <w:rPr>
            <w:rStyle w:val="Hyperlink"/>
            <w:rFonts w:ascii="Times New Roman" w:hAnsi="Times New Roman" w:cs="Times New Roman"/>
            <w:sz w:val="24"/>
            <w:szCs w:val="24"/>
            <w:lang w:val="en-US"/>
          </w:rPr>
          <w:t>https://www.grandviewresearch.com/industry-analysis/uk-hr-analytics-market-report</w:t>
        </w:r>
      </w:hyperlink>
      <w:r>
        <w:rPr>
          <w:rFonts w:ascii="Times New Roman" w:hAnsi="Times New Roman" w:cs="Times New Roman"/>
          <w:sz w:val="24"/>
          <w:szCs w:val="24"/>
          <w:lang w:val="en-US"/>
        </w:rPr>
        <w:t>] [Accessed on: 03.06.2026]</w:t>
      </w:r>
    </w:p>
    <w:p w14:paraId="040DE1A0"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Gulyamov, S.S., </w:t>
      </w:r>
      <w:proofErr w:type="spellStart"/>
      <w:r>
        <w:rPr>
          <w:rFonts w:ascii="Times New Roman" w:eastAsia="Times New Roman" w:hAnsi="Times New Roman" w:cs="Times New Roman"/>
          <w:color w:val="222222"/>
          <w:sz w:val="24"/>
          <w:szCs w:val="24"/>
          <w:highlight w:val="white"/>
        </w:rPr>
        <w:t>Xabibullaev</w:t>
      </w:r>
      <w:proofErr w:type="spellEnd"/>
      <w:r>
        <w:rPr>
          <w:rFonts w:ascii="Times New Roman" w:eastAsia="Times New Roman" w:hAnsi="Times New Roman" w:cs="Times New Roman"/>
          <w:color w:val="222222"/>
          <w:sz w:val="24"/>
          <w:szCs w:val="24"/>
          <w:highlight w:val="white"/>
        </w:rPr>
        <w:t xml:space="preserve">, D., Musaev, B., Suyunova, D., </w:t>
      </w:r>
      <w:proofErr w:type="spellStart"/>
      <w:r>
        <w:rPr>
          <w:rFonts w:ascii="Times New Roman" w:eastAsia="Times New Roman" w:hAnsi="Times New Roman" w:cs="Times New Roman"/>
          <w:color w:val="222222"/>
          <w:sz w:val="24"/>
          <w:szCs w:val="24"/>
          <w:highlight w:val="white"/>
        </w:rPr>
        <w:t>Sartaeva</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Ilhomov</w:t>
      </w:r>
      <w:proofErr w:type="spellEnd"/>
      <w:r>
        <w:rPr>
          <w:rFonts w:ascii="Times New Roman" w:eastAsia="Times New Roman" w:hAnsi="Times New Roman" w:cs="Times New Roman"/>
          <w:color w:val="222222"/>
          <w:sz w:val="24"/>
          <w:szCs w:val="24"/>
          <w:highlight w:val="white"/>
        </w:rPr>
        <w:t xml:space="preserve">, B. and Juraev, J., (2024), November. Predictive Analytics for Workforce Planning in the Context of Digital Transformation of Manufacturing. In </w:t>
      </w:r>
      <w:r>
        <w:rPr>
          <w:rFonts w:ascii="Times New Roman" w:eastAsia="Times New Roman" w:hAnsi="Times New Roman" w:cs="Times New Roman"/>
          <w:i/>
          <w:iCs/>
          <w:color w:val="222222"/>
          <w:sz w:val="24"/>
          <w:szCs w:val="24"/>
          <w:highlight w:val="white"/>
        </w:rPr>
        <w:t xml:space="preserve">2024 6th International Conference on Control Systems, Mathematical </w:t>
      </w:r>
      <w:proofErr w:type="spellStart"/>
      <w:r>
        <w:rPr>
          <w:rFonts w:ascii="Times New Roman" w:eastAsia="Times New Roman" w:hAnsi="Times New Roman" w:cs="Times New Roman"/>
          <w:i/>
          <w:iCs/>
          <w:color w:val="222222"/>
          <w:sz w:val="24"/>
          <w:szCs w:val="24"/>
          <w:highlight w:val="white"/>
        </w:rPr>
        <w:t>Modeling</w:t>
      </w:r>
      <w:proofErr w:type="spellEnd"/>
      <w:r>
        <w:rPr>
          <w:rFonts w:ascii="Times New Roman" w:eastAsia="Times New Roman" w:hAnsi="Times New Roman" w:cs="Times New Roman"/>
          <w:i/>
          <w:iCs/>
          <w:color w:val="222222"/>
          <w:sz w:val="24"/>
          <w:szCs w:val="24"/>
          <w:highlight w:val="white"/>
        </w:rPr>
        <w:t>, Automation and Energy Efficiency (SUMMA)</w:t>
      </w:r>
      <w:r>
        <w:rPr>
          <w:rFonts w:ascii="Times New Roman" w:eastAsia="Times New Roman" w:hAnsi="Times New Roman" w:cs="Times New Roman"/>
          <w:color w:val="222222"/>
          <w:sz w:val="24"/>
          <w:szCs w:val="24"/>
          <w:highlight w:val="white"/>
        </w:rPr>
        <w:t xml:space="preserve"> (pp. 651-654). IEEE.[Available at: </w:t>
      </w:r>
      <w:hyperlink r:id="rId57">
        <w:r>
          <w:rPr>
            <w:rFonts w:ascii="Times New Roman" w:eastAsia="Times New Roman" w:hAnsi="Times New Roman" w:cs="Times New Roman"/>
            <w:color w:val="1155CC"/>
            <w:sz w:val="24"/>
            <w:szCs w:val="24"/>
            <w:highlight w:val="white"/>
            <w:u w:val="single"/>
          </w:rPr>
          <w:t>https://ieeexplore.ieee.org/abstract/document/10803669/</w:t>
        </w:r>
      </w:hyperlink>
      <w:r>
        <w:rPr>
          <w:rFonts w:ascii="Times New Roman" w:eastAsia="Times New Roman" w:hAnsi="Times New Roman" w:cs="Times New Roman"/>
          <w:color w:val="222222"/>
          <w:sz w:val="24"/>
          <w:szCs w:val="24"/>
          <w:highlight w:val="white"/>
        </w:rPr>
        <w:t xml:space="preserve"> ][Accessed on : 14.04.2026]</w:t>
      </w:r>
    </w:p>
    <w:p w14:paraId="239565BC"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Hokkanen, H., (2022). A business model perspective to retail transformation. </w:t>
      </w:r>
      <w:r>
        <w:rPr>
          <w:rFonts w:ascii="Times New Roman" w:eastAsia="Times New Roman" w:hAnsi="Times New Roman" w:cs="Times New Roman"/>
          <w:i/>
          <w:iCs/>
          <w:color w:val="222222"/>
          <w:sz w:val="24"/>
          <w:szCs w:val="24"/>
          <w:highlight w:val="white"/>
        </w:rPr>
        <w:t>Tampere University Dissertations</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[Available at: </w:t>
      </w:r>
      <w:hyperlink r:id="rId58">
        <w:r>
          <w:rPr>
            <w:rFonts w:ascii="Times New Roman" w:eastAsia="Times New Roman" w:hAnsi="Times New Roman" w:cs="Times New Roman"/>
            <w:color w:val="1155CC"/>
            <w:sz w:val="24"/>
            <w:szCs w:val="24"/>
            <w:u w:val="single"/>
          </w:rPr>
          <w:t>https://www.researchgate.net/profile/Harri-Hokkanen-</w:t>
        </w:r>
        <w:r>
          <w:rPr>
            <w:rFonts w:ascii="Times New Roman" w:eastAsia="Times New Roman" w:hAnsi="Times New Roman" w:cs="Times New Roman"/>
            <w:color w:val="1155CC"/>
            <w:sz w:val="24"/>
            <w:szCs w:val="24"/>
            <w:u w:val="single"/>
          </w:rPr>
          <w:lastRenderedPageBreak/>
          <w:t>3/publication/363279254_A_Business_Model_Perspective_to_Retail_Transformation/links/6315f9831ddd4470213aa525/A-Business-Model-Perspective-to-Retail-Transformation.pdf</w:t>
        </w:r>
      </w:hyperlink>
      <w:r>
        <w:rPr>
          <w:rFonts w:ascii="Times New Roman" w:eastAsia="Times New Roman" w:hAnsi="Times New Roman" w:cs="Times New Roman"/>
          <w:sz w:val="24"/>
          <w:szCs w:val="24"/>
        </w:rPr>
        <w:t>][Accessed on: 14.04.2026]</w:t>
      </w:r>
    </w:p>
    <w:p w14:paraId="356C9006"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Hongyu, M., (2025). Person-Job Fit. In </w:t>
      </w:r>
      <w:r>
        <w:rPr>
          <w:rFonts w:ascii="Times New Roman" w:eastAsia="Times New Roman" w:hAnsi="Times New Roman" w:cs="Times New Roman"/>
          <w:i/>
          <w:iCs/>
          <w:color w:val="222222"/>
          <w:sz w:val="24"/>
          <w:szCs w:val="24"/>
          <w:highlight w:val="white"/>
        </w:rPr>
        <w:t xml:space="preserve">The ECPH </w:t>
      </w:r>
      <w:proofErr w:type="spellStart"/>
      <w:r>
        <w:rPr>
          <w:rFonts w:ascii="Times New Roman" w:eastAsia="Times New Roman" w:hAnsi="Times New Roman" w:cs="Times New Roman"/>
          <w:i/>
          <w:iCs/>
          <w:color w:val="222222"/>
          <w:sz w:val="24"/>
          <w:szCs w:val="24"/>
          <w:highlight w:val="white"/>
        </w:rPr>
        <w:t>Encyclopedia</w:t>
      </w:r>
      <w:proofErr w:type="spellEnd"/>
      <w:r>
        <w:rPr>
          <w:rFonts w:ascii="Times New Roman" w:eastAsia="Times New Roman" w:hAnsi="Times New Roman" w:cs="Times New Roman"/>
          <w:i/>
          <w:iCs/>
          <w:color w:val="222222"/>
          <w:sz w:val="24"/>
          <w:szCs w:val="24"/>
          <w:highlight w:val="white"/>
        </w:rPr>
        <w:t xml:space="preserve"> of Psychology</w:t>
      </w:r>
      <w:r>
        <w:rPr>
          <w:rFonts w:ascii="Times New Roman" w:eastAsia="Times New Roman" w:hAnsi="Times New Roman" w:cs="Times New Roman"/>
          <w:color w:val="222222"/>
          <w:sz w:val="24"/>
          <w:szCs w:val="24"/>
          <w:highlight w:val="white"/>
        </w:rPr>
        <w:t xml:space="preserve"> (pp. 1096-1096). Singapore: Springer Nature Singapore.[Available at: </w:t>
      </w:r>
      <w:hyperlink r:id="rId59">
        <w:r>
          <w:rPr>
            <w:rFonts w:ascii="Times New Roman" w:eastAsia="Times New Roman" w:hAnsi="Times New Roman" w:cs="Times New Roman"/>
            <w:color w:val="1155CC"/>
            <w:sz w:val="24"/>
            <w:szCs w:val="24"/>
            <w:highlight w:val="white"/>
            <w:u w:val="single"/>
          </w:rPr>
          <w:t>https://link.springer.com/content/pdf/10.1007/978-981-97-7874-4_1244.pdf</w:t>
        </w:r>
      </w:hyperlink>
      <w:r>
        <w:rPr>
          <w:rFonts w:ascii="Times New Roman" w:eastAsia="Times New Roman" w:hAnsi="Times New Roman" w:cs="Times New Roman"/>
          <w:color w:val="222222"/>
          <w:sz w:val="24"/>
          <w:szCs w:val="24"/>
          <w:highlight w:val="white"/>
        </w:rPr>
        <w:t xml:space="preserve"> ][Accessed on: 15.04.2026]</w:t>
      </w:r>
    </w:p>
    <w:p w14:paraId="20DE0EE6"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Hunt, W. and Rolf, S., (2022). Artificial intelligence and automation in retail. </w:t>
      </w:r>
      <w:r>
        <w:rPr>
          <w:rFonts w:ascii="Times New Roman" w:eastAsia="Times New Roman" w:hAnsi="Times New Roman" w:cs="Times New Roman"/>
          <w:i/>
          <w:iCs/>
          <w:color w:val="222222"/>
          <w:sz w:val="24"/>
          <w:szCs w:val="24"/>
          <w:highlight w:val="white"/>
        </w:rPr>
        <w:t>Friedrich Ebert Stiftung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 xml:space="preserve">[Available at: </w:t>
      </w:r>
      <w:hyperlink r:id="rId60">
        <w:r>
          <w:rPr>
            <w:rFonts w:ascii="Times New Roman" w:eastAsia="Times New Roman" w:hAnsi="Times New Roman" w:cs="Times New Roman"/>
            <w:color w:val="1155CC"/>
            <w:sz w:val="24"/>
            <w:szCs w:val="24"/>
            <w:u w:val="single"/>
          </w:rPr>
          <w:t>https://uniglobalunion.org/wp-content/uploads/Artificial-Intelligence-and-Automation-in-Retail_EN.pdf</w:t>
        </w:r>
      </w:hyperlink>
      <w:r>
        <w:rPr>
          <w:rFonts w:ascii="Times New Roman" w:eastAsia="Times New Roman" w:hAnsi="Times New Roman" w:cs="Times New Roman"/>
          <w:sz w:val="24"/>
          <w:szCs w:val="24"/>
        </w:rPr>
        <w:t xml:space="preserve"> ] [Accessed on: 03.04.2026]</w:t>
      </w:r>
    </w:p>
    <w:p w14:paraId="01EE436F"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Jones, P., (2025). Sustainability and the UK's leading clothing retailers. </w:t>
      </w:r>
      <w:r>
        <w:rPr>
          <w:rFonts w:ascii="Times New Roman" w:eastAsia="Times New Roman" w:hAnsi="Times New Roman" w:cs="Times New Roman"/>
          <w:i/>
          <w:iCs/>
          <w:color w:val="222222"/>
          <w:sz w:val="24"/>
          <w:szCs w:val="24"/>
          <w:highlight w:val="white"/>
        </w:rPr>
        <w:t>Athens journal of business &amp;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 xml:space="preserve">.[Available at: </w:t>
      </w:r>
      <w:hyperlink r:id="rId61">
        <w:r>
          <w:rPr>
            <w:rFonts w:ascii="Times New Roman" w:eastAsia="Times New Roman" w:hAnsi="Times New Roman" w:cs="Times New Roman"/>
            <w:color w:val="1155CC"/>
            <w:sz w:val="24"/>
            <w:szCs w:val="24"/>
            <w:highlight w:val="white"/>
            <w:u w:val="single"/>
          </w:rPr>
          <w:t>https://savearchive.zbw.eu/bitstream/11159/710484/1/1933392959_0.pdf</w:t>
        </w:r>
      </w:hyperlink>
      <w:r>
        <w:rPr>
          <w:rFonts w:ascii="Times New Roman" w:eastAsia="Times New Roman" w:hAnsi="Times New Roman" w:cs="Times New Roman"/>
          <w:color w:val="222222"/>
          <w:sz w:val="24"/>
          <w:szCs w:val="24"/>
          <w:highlight w:val="white"/>
        </w:rPr>
        <w:t>][Accessed on: 15.04.2026]</w:t>
      </w:r>
    </w:p>
    <w:p w14:paraId="2C9D9D71" w14:textId="77777777" w:rsidR="006E2AB0" w:rsidRDefault="006E2AB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Junjie, M. and </w:t>
      </w:r>
      <w:proofErr w:type="spellStart"/>
      <w:r>
        <w:rPr>
          <w:rFonts w:ascii="Times New Roman" w:eastAsia="Times New Roman" w:hAnsi="Times New Roman" w:cs="Times New Roman"/>
          <w:color w:val="222222"/>
          <w:sz w:val="24"/>
          <w:szCs w:val="24"/>
          <w:highlight w:val="white"/>
        </w:rPr>
        <w:t>Yingxin</w:t>
      </w:r>
      <w:proofErr w:type="spellEnd"/>
      <w:r>
        <w:rPr>
          <w:rFonts w:ascii="Times New Roman" w:eastAsia="Times New Roman" w:hAnsi="Times New Roman" w:cs="Times New Roman"/>
          <w:color w:val="222222"/>
          <w:sz w:val="24"/>
          <w:szCs w:val="24"/>
          <w:highlight w:val="white"/>
        </w:rPr>
        <w:t xml:space="preserve">, M., (2022). The Discussions of Positivism and Interpretivism. </w:t>
      </w:r>
      <w:r>
        <w:rPr>
          <w:rFonts w:ascii="Times New Roman" w:eastAsia="Times New Roman" w:hAnsi="Times New Roman" w:cs="Times New Roman"/>
          <w:i/>
          <w:iCs/>
          <w:color w:val="222222"/>
          <w:sz w:val="24"/>
          <w:szCs w:val="24"/>
          <w:highlight w:val="white"/>
        </w:rPr>
        <w:t>Online Submission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w:t>
      </w:r>
      <w:r>
        <w:rPr>
          <w:rFonts w:ascii="Times New Roman" w:eastAsia="Times New Roman" w:hAnsi="Times New Roman" w:cs="Times New Roman"/>
          <w:color w:val="222222"/>
          <w:sz w:val="24"/>
          <w:szCs w:val="24"/>
          <w:highlight w:val="white"/>
        </w:rPr>
        <w:t>(1), pp.10-14.</w:t>
      </w:r>
      <w:r>
        <w:rPr>
          <w:rFonts w:ascii="Times New Roman" w:eastAsia="Times New Roman" w:hAnsi="Times New Roman" w:cs="Times New Roman"/>
          <w:sz w:val="24"/>
          <w:szCs w:val="24"/>
        </w:rPr>
        <w:t xml:space="preserve">  [Available at: </w:t>
      </w:r>
      <w:hyperlink r:id="rId62">
        <w:r>
          <w:rPr>
            <w:rFonts w:ascii="Times New Roman" w:eastAsia="Times New Roman" w:hAnsi="Times New Roman" w:cs="Times New Roman"/>
            <w:color w:val="1155CC"/>
            <w:sz w:val="24"/>
            <w:szCs w:val="24"/>
            <w:u w:val="single"/>
          </w:rPr>
          <w:t>https://files.eric.ed.gov/fulltext/ED619359.pdf</w:t>
        </w:r>
      </w:hyperlink>
      <w:r>
        <w:rPr>
          <w:rFonts w:ascii="Times New Roman" w:eastAsia="Times New Roman" w:hAnsi="Times New Roman" w:cs="Times New Roman"/>
          <w:sz w:val="24"/>
          <w:szCs w:val="24"/>
        </w:rPr>
        <w:t>] [Accessed on: 27.05.2026]</w:t>
      </w:r>
    </w:p>
    <w:p w14:paraId="35ADC0A9"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Kambur</w:t>
      </w:r>
      <w:proofErr w:type="spellEnd"/>
      <w:r>
        <w:rPr>
          <w:rFonts w:ascii="Times New Roman" w:eastAsia="Times New Roman" w:hAnsi="Times New Roman" w:cs="Times New Roman"/>
          <w:color w:val="222222"/>
          <w:sz w:val="24"/>
          <w:szCs w:val="24"/>
          <w:highlight w:val="white"/>
        </w:rPr>
        <w:t xml:space="preserve">, E. and Yildirim, T., (2023). From traditional to smart human resources management. </w:t>
      </w:r>
      <w:r>
        <w:rPr>
          <w:rFonts w:ascii="Times New Roman" w:eastAsia="Times New Roman" w:hAnsi="Times New Roman" w:cs="Times New Roman"/>
          <w:i/>
          <w:iCs/>
          <w:color w:val="222222"/>
          <w:sz w:val="24"/>
          <w:szCs w:val="24"/>
          <w:highlight w:val="white"/>
        </w:rPr>
        <w:t>International Journal of Manpower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44</w:t>
      </w:r>
      <w:r>
        <w:rPr>
          <w:rFonts w:ascii="Times New Roman" w:eastAsia="Times New Roman" w:hAnsi="Times New Roman" w:cs="Times New Roman"/>
          <w:color w:val="222222"/>
          <w:sz w:val="24"/>
          <w:szCs w:val="24"/>
          <w:highlight w:val="white"/>
        </w:rPr>
        <w:t xml:space="preserve">(3), pp.422-452. [Available at: </w:t>
      </w:r>
      <w:hyperlink r:id="rId63">
        <w:r>
          <w:rPr>
            <w:rFonts w:ascii="Times New Roman" w:eastAsia="Times New Roman" w:hAnsi="Times New Roman" w:cs="Times New Roman"/>
            <w:color w:val="1155CC"/>
            <w:sz w:val="24"/>
            <w:szCs w:val="24"/>
            <w:highlight w:val="white"/>
            <w:u w:val="single"/>
          </w:rPr>
          <w:t>https://www.emerald.com/ijm/article/44/3/422/146564</w:t>
        </w:r>
      </w:hyperlink>
      <w:r>
        <w:rPr>
          <w:rFonts w:ascii="Times New Roman" w:eastAsia="Times New Roman" w:hAnsi="Times New Roman" w:cs="Times New Roman"/>
          <w:color w:val="222222"/>
          <w:sz w:val="24"/>
          <w:szCs w:val="24"/>
          <w:highlight w:val="white"/>
        </w:rPr>
        <w:t>] [Accessed on: 03.04.2026]</w:t>
      </w:r>
    </w:p>
    <w:p w14:paraId="65C4DE3F" w14:textId="77777777" w:rsidR="006E2AB0" w:rsidRDefault="006E2AB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Kellermayr-Scheucher</w:t>
      </w:r>
      <w:proofErr w:type="spellEnd"/>
      <w:r>
        <w:rPr>
          <w:rFonts w:ascii="Times New Roman" w:eastAsia="Times New Roman" w:hAnsi="Times New Roman" w:cs="Times New Roman"/>
          <w:color w:val="222222"/>
          <w:sz w:val="24"/>
          <w:szCs w:val="24"/>
          <w:highlight w:val="white"/>
        </w:rPr>
        <w:t xml:space="preserve">, M., Niedermeier, M. and Brandtner, P., (2023). Applications and perceptions of workforce management systems for warehouse operation-results and findings from expert interviews. </w:t>
      </w:r>
      <w:r>
        <w:rPr>
          <w:rFonts w:ascii="Times New Roman" w:eastAsia="Times New Roman" w:hAnsi="Times New Roman" w:cs="Times New Roman"/>
          <w:i/>
          <w:iCs/>
          <w:color w:val="222222"/>
          <w:sz w:val="24"/>
          <w:szCs w:val="24"/>
          <w:highlight w:val="white"/>
        </w:rPr>
        <w:t>Procedia Computer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219</w:t>
      </w:r>
      <w:r>
        <w:rPr>
          <w:rFonts w:ascii="Times New Roman" w:eastAsia="Times New Roman" w:hAnsi="Times New Roman" w:cs="Times New Roman"/>
          <w:color w:val="222222"/>
          <w:sz w:val="24"/>
          <w:szCs w:val="24"/>
          <w:highlight w:val="white"/>
        </w:rPr>
        <w:t>, pp.255-262.</w:t>
      </w:r>
      <w:r>
        <w:rPr>
          <w:rFonts w:ascii="Times New Roman" w:eastAsia="Times New Roman" w:hAnsi="Times New Roman" w:cs="Times New Roman"/>
          <w:sz w:val="24"/>
          <w:szCs w:val="24"/>
        </w:rPr>
        <w:t xml:space="preserve"> [Available at: </w:t>
      </w:r>
      <w:hyperlink r:id="rId64">
        <w:r>
          <w:rPr>
            <w:rFonts w:ascii="Times New Roman" w:eastAsia="Times New Roman" w:hAnsi="Times New Roman" w:cs="Times New Roman"/>
            <w:color w:val="1155CC"/>
            <w:sz w:val="24"/>
            <w:szCs w:val="24"/>
            <w:u w:val="single"/>
          </w:rPr>
          <w:t>https://www.sciencedirect.com/science/article/pii/S187705092300296X/pdf?md5=e40aee230b022877c136b8f9a6b8669d&amp;pid=1-s2.0-S187705092300296X-main.pdf</w:t>
        </w:r>
      </w:hyperlink>
      <w:r>
        <w:rPr>
          <w:rFonts w:ascii="Times New Roman" w:eastAsia="Times New Roman" w:hAnsi="Times New Roman" w:cs="Times New Roman"/>
          <w:sz w:val="24"/>
          <w:szCs w:val="24"/>
        </w:rPr>
        <w:t>] [Accessed on: 27.05.2026]</w:t>
      </w:r>
    </w:p>
    <w:p w14:paraId="4C8F0255"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Kesavan, S., Lambert, S.J., Williams, J.C. and </w:t>
      </w:r>
      <w:proofErr w:type="spellStart"/>
      <w:r>
        <w:rPr>
          <w:rFonts w:ascii="Times New Roman" w:eastAsia="Times New Roman" w:hAnsi="Times New Roman" w:cs="Times New Roman"/>
          <w:color w:val="222222"/>
          <w:sz w:val="24"/>
          <w:szCs w:val="24"/>
          <w:highlight w:val="white"/>
        </w:rPr>
        <w:t>Pendem</w:t>
      </w:r>
      <w:proofErr w:type="spellEnd"/>
      <w:r>
        <w:rPr>
          <w:rFonts w:ascii="Times New Roman" w:eastAsia="Times New Roman" w:hAnsi="Times New Roman" w:cs="Times New Roman"/>
          <w:color w:val="222222"/>
          <w:sz w:val="24"/>
          <w:szCs w:val="24"/>
          <w:highlight w:val="white"/>
        </w:rPr>
        <w:t xml:space="preserve">, P.K., (2022). Doing well by doing good: Improving retail store performance with responsible scheduling practices at the Gap, Inc. </w:t>
      </w:r>
      <w:r>
        <w:rPr>
          <w:rFonts w:ascii="Times New Roman" w:eastAsia="Times New Roman" w:hAnsi="Times New Roman" w:cs="Times New Roman"/>
          <w:i/>
          <w:iCs/>
          <w:color w:val="222222"/>
          <w:sz w:val="24"/>
          <w:szCs w:val="24"/>
          <w:highlight w:val="white"/>
        </w:rPr>
        <w:t>Management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68</w:t>
      </w:r>
      <w:r>
        <w:rPr>
          <w:rFonts w:ascii="Times New Roman" w:eastAsia="Times New Roman" w:hAnsi="Times New Roman" w:cs="Times New Roman"/>
          <w:color w:val="222222"/>
          <w:sz w:val="24"/>
          <w:szCs w:val="24"/>
          <w:highlight w:val="white"/>
        </w:rPr>
        <w:t xml:space="preserve">(11), pp.7818-7836. [ Available at: </w:t>
      </w:r>
      <w:hyperlink r:id="rId65">
        <w:r>
          <w:rPr>
            <w:rFonts w:ascii="Times New Roman" w:eastAsia="Times New Roman" w:hAnsi="Times New Roman" w:cs="Times New Roman"/>
            <w:color w:val="1155CC"/>
            <w:sz w:val="24"/>
            <w:szCs w:val="24"/>
            <w:highlight w:val="white"/>
            <w:u w:val="single"/>
          </w:rPr>
          <w:t>https://pubsonline.informs.org/doi/abs/10.1287/mnsc.2021.4291</w:t>
        </w:r>
      </w:hyperlink>
      <w:r>
        <w:rPr>
          <w:rFonts w:ascii="Times New Roman" w:eastAsia="Times New Roman" w:hAnsi="Times New Roman" w:cs="Times New Roman"/>
          <w:color w:val="222222"/>
          <w:sz w:val="24"/>
          <w:szCs w:val="24"/>
          <w:highlight w:val="white"/>
        </w:rPr>
        <w:t xml:space="preserve"> ] [Accessed on: 01.04.2026]</w:t>
      </w:r>
    </w:p>
    <w:p w14:paraId="255962DA" w14:textId="77777777" w:rsidR="006E2AB0" w:rsidRDefault="006E2AB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lastRenderedPageBreak/>
        <w:t>Kostynets</w:t>
      </w:r>
      <w:proofErr w:type="spellEnd"/>
      <w:r>
        <w:rPr>
          <w:rFonts w:ascii="Times New Roman" w:eastAsia="Times New Roman" w:hAnsi="Times New Roman" w:cs="Times New Roman"/>
          <w:color w:val="222222"/>
          <w:sz w:val="24"/>
          <w:szCs w:val="24"/>
          <w:highlight w:val="white"/>
        </w:rPr>
        <w:t xml:space="preserve">, Y. and </w:t>
      </w:r>
      <w:proofErr w:type="spellStart"/>
      <w:r>
        <w:rPr>
          <w:rFonts w:ascii="Times New Roman" w:eastAsia="Times New Roman" w:hAnsi="Times New Roman" w:cs="Times New Roman"/>
          <w:color w:val="222222"/>
          <w:sz w:val="24"/>
          <w:szCs w:val="24"/>
          <w:highlight w:val="white"/>
        </w:rPr>
        <w:t>Kostynets</w:t>
      </w:r>
      <w:proofErr w:type="spellEnd"/>
      <w:r>
        <w:rPr>
          <w:rFonts w:ascii="Times New Roman" w:eastAsia="Times New Roman" w:hAnsi="Times New Roman" w:cs="Times New Roman"/>
          <w:color w:val="222222"/>
          <w:sz w:val="24"/>
          <w:szCs w:val="24"/>
          <w:highlight w:val="white"/>
        </w:rPr>
        <w:t xml:space="preserve">, V., (2023). Sustainable business development in the context of the contemporary risks and challenges. </w:t>
      </w:r>
      <w:r>
        <w:rPr>
          <w:rFonts w:ascii="Times New Roman" w:eastAsia="Times New Roman" w:hAnsi="Times New Roman" w:cs="Times New Roman"/>
          <w:i/>
          <w:iCs/>
          <w:color w:val="222222"/>
          <w:sz w:val="24"/>
          <w:szCs w:val="24"/>
          <w:highlight w:val="white"/>
        </w:rPr>
        <w:t>Economics, Finance and Management Review</w:t>
      </w:r>
      <w:r>
        <w:rPr>
          <w:rFonts w:ascii="Times New Roman" w:eastAsia="Times New Roman" w:hAnsi="Times New Roman" w:cs="Times New Roman"/>
          <w:color w:val="222222"/>
          <w:sz w:val="24"/>
          <w:szCs w:val="24"/>
          <w:highlight w:val="white"/>
        </w:rPr>
        <w:t>, (1), pp.4-12.</w:t>
      </w:r>
      <w:r>
        <w:rPr>
          <w:rFonts w:ascii="Times New Roman" w:eastAsia="Times New Roman" w:hAnsi="Times New Roman" w:cs="Times New Roman"/>
          <w:sz w:val="24"/>
          <w:szCs w:val="24"/>
        </w:rPr>
        <w:t xml:space="preserve"> [Available at: </w:t>
      </w:r>
      <w:hyperlink r:id="rId66">
        <w:r>
          <w:rPr>
            <w:rFonts w:ascii="Times New Roman" w:eastAsia="Times New Roman" w:hAnsi="Times New Roman" w:cs="Times New Roman"/>
            <w:color w:val="0000FF"/>
            <w:sz w:val="24"/>
            <w:szCs w:val="24"/>
            <w:u w:val="single"/>
          </w:rPr>
          <w:t>https://public.scnchub.com/efmr/index.php/efmr/article/download/226/164][Accessed</w:t>
        </w:r>
      </w:hyperlink>
      <w:r>
        <w:rPr>
          <w:rFonts w:ascii="Times New Roman" w:eastAsia="Times New Roman" w:hAnsi="Times New Roman" w:cs="Times New Roman"/>
          <w:sz w:val="24"/>
          <w:szCs w:val="24"/>
        </w:rPr>
        <w:t xml:space="preserve"> on: 13.04.2026]</w:t>
      </w:r>
    </w:p>
    <w:p w14:paraId="71321537"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Kota, D., (2024). Measuring Strategic Business Value Of Digital Transformations In The Retail Industry. </w:t>
      </w:r>
      <w:r>
        <w:rPr>
          <w:rFonts w:ascii="Times New Roman" w:eastAsia="Times New Roman" w:hAnsi="Times New Roman" w:cs="Times New Roman"/>
          <w:i/>
          <w:iCs/>
          <w:color w:val="222222"/>
          <w:sz w:val="24"/>
          <w:szCs w:val="24"/>
          <w:highlight w:val="white"/>
        </w:rPr>
        <w:t>Digital Repository of Theses</w:t>
      </w:r>
      <w:r>
        <w:rPr>
          <w:rFonts w:ascii="Times New Roman" w:eastAsia="Times New Roman" w:hAnsi="Times New Roman" w:cs="Times New Roman"/>
          <w:color w:val="222222"/>
          <w:sz w:val="24"/>
          <w:szCs w:val="24"/>
          <w:highlight w:val="white"/>
        </w:rPr>
        <w:t xml:space="preserve">.[Available at: </w:t>
      </w:r>
      <w:hyperlink r:id="rId67">
        <w:r>
          <w:rPr>
            <w:rFonts w:ascii="Times New Roman" w:eastAsia="Times New Roman" w:hAnsi="Times New Roman" w:cs="Times New Roman"/>
            <w:color w:val="1155CC"/>
            <w:sz w:val="24"/>
            <w:szCs w:val="24"/>
            <w:highlight w:val="white"/>
            <w:u w:val="single"/>
          </w:rPr>
          <w:t>https://repository.learn-portal.org/index.php/rps/article/download/326/250</w:t>
        </w:r>
      </w:hyperlink>
      <w:r>
        <w:rPr>
          <w:rFonts w:ascii="Times New Roman" w:eastAsia="Times New Roman" w:hAnsi="Times New Roman" w:cs="Times New Roman"/>
          <w:color w:val="222222"/>
          <w:sz w:val="24"/>
          <w:szCs w:val="24"/>
          <w:highlight w:val="white"/>
        </w:rPr>
        <w:t xml:space="preserve"> ][Accessed on: 12.04.2026]</w:t>
      </w:r>
    </w:p>
    <w:p w14:paraId="2964DEE3"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Machado, S.R., (2025). </w:t>
      </w:r>
      <w:r>
        <w:rPr>
          <w:rFonts w:ascii="Times New Roman" w:eastAsia="Times New Roman" w:hAnsi="Times New Roman" w:cs="Times New Roman"/>
          <w:i/>
          <w:iCs/>
          <w:color w:val="222222"/>
          <w:sz w:val="24"/>
          <w:szCs w:val="24"/>
          <w:highlight w:val="white"/>
        </w:rPr>
        <w:t>Role of Human Resources in Performance Management of Employees in Retail Industry</w:t>
      </w:r>
      <w:r>
        <w:rPr>
          <w:rFonts w:ascii="Times New Roman" w:eastAsia="Times New Roman" w:hAnsi="Times New Roman" w:cs="Times New Roman"/>
          <w:color w:val="222222"/>
          <w:sz w:val="24"/>
          <w:szCs w:val="24"/>
          <w:highlight w:val="white"/>
        </w:rPr>
        <w:t xml:space="preserve"> (Doctoral dissertation, Dublin, National College of Ireland). [ Available at: </w:t>
      </w:r>
      <w:hyperlink r:id="rId68">
        <w:r>
          <w:rPr>
            <w:rFonts w:ascii="Times New Roman" w:eastAsia="Times New Roman" w:hAnsi="Times New Roman" w:cs="Times New Roman"/>
            <w:color w:val="1155CC"/>
            <w:sz w:val="24"/>
            <w:szCs w:val="24"/>
            <w:highlight w:val="white"/>
            <w:u w:val="single"/>
          </w:rPr>
          <w:t>https://norma.ncirl.ie/id/eprint/7704</w:t>
        </w:r>
      </w:hyperlink>
      <w:r>
        <w:rPr>
          <w:rFonts w:ascii="Times New Roman" w:eastAsia="Times New Roman" w:hAnsi="Times New Roman" w:cs="Times New Roman"/>
          <w:color w:val="222222"/>
          <w:sz w:val="24"/>
          <w:szCs w:val="24"/>
          <w:highlight w:val="white"/>
        </w:rPr>
        <w:t xml:space="preserve"> ] [Accessed on: 01.04.2026]</w:t>
      </w:r>
    </w:p>
    <w:p w14:paraId="1DC76057"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Mariani, M.M. and Borghi, M., (2024). Artificial intelligence in service industries: customers’ assessment of service production and resilient service operations. </w:t>
      </w:r>
      <w:r>
        <w:rPr>
          <w:rFonts w:ascii="Times New Roman" w:eastAsia="Times New Roman" w:hAnsi="Times New Roman" w:cs="Times New Roman"/>
          <w:i/>
          <w:iCs/>
          <w:color w:val="222222"/>
          <w:sz w:val="24"/>
          <w:szCs w:val="24"/>
          <w:highlight w:val="white"/>
        </w:rPr>
        <w:t>International Journal of Production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62</w:t>
      </w:r>
      <w:r>
        <w:rPr>
          <w:rFonts w:ascii="Times New Roman" w:eastAsia="Times New Roman" w:hAnsi="Times New Roman" w:cs="Times New Roman"/>
          <w:color w:val="222222"/>
          <w:sz w:val="24"/>
          <w:szCs w:val="24"/>
          <w:highlight w:val="white"/>
        </w:rPr>
        <w:t>(15), pp.5400-5416.</w:t>
      </w:r>
      <w:r>
        <w:rPr>
          <w:rFonts w:ascii="Times New Roman" w:eastAsia="Times New Roman" w:hAnsi="Times New Roman" w:cs="Times New Roman"/>
          <w:sz w:val="24"/>
          <w:szCs w:val="24"/>
        </w:rPr>
        <w:t>[Available at:</w:t>
      </w:r>
      <w:hyperlink r:id="rId69">
        <w:r>
          <w:rPr>
            <w:rFonts w:ascii="Times New Roman" w:eastAsia="Times New Roman" w:hAnsi="Times New Roman" w:cs="Times New Roman"/>
            <w:color w:val="1155CC"/>
            <w:sz w:val="24"/>
            <w:szCs w:val="24"/>
            <w:u w:val="single"/>
          </w:rPr>
          <w:t>https://www.tandfonline.com/doi/pdf/10.1080/00207543.2022.2160027</w:t>
        </w:r>
      </w:hyperlink>
      <w:r>
        <w:rPr>
          <w:rFonts w:ascii="Times New Roman" w:eastAsia="Times New Roman" w:hAnsi="Times New Roman" w:cs="Times New Roman"/>
          <w:sz w:val="24"/>
          <w:szCs w:val="24"/>
        </w:rPr>
        <w:t>][Accessed on: 13.04.2026]</w:t>
      </w:r>
    </w:p>
    <w:p w14:paraId="04C7B417" w14:textId="77777777" w:rsidR="006E2AB0" w:rsidRDefault="006E2AB0" w:rsidP="006E2AB0">
      <w:pPr>
        <w:spacing w:line="360" w:lineRule="auto"/>
        <w:jc w:val="both"/>
        <w:rPr>
          <w:rFonts w:ascii="Times New Roman" w:hAnsi="Times New Roman" w:cs="Times New Roman"/>
          <w:sz w:val="24"/>
          <w:szCs w:val="24"/>
          <w:lang w:val="en-US"/>
        </w:rPr>
      </w:pPr>
      <w:r w:rsidRPr="0097003E">
        <w:rPr>
          <w:rFonts w:ascii="Times New Roman" w:hAnsi="Times New Roman" w:cs="Times New Roman"/>
          <w:sz w:val="24"/>
          <w:szCs w:val="24"/>
          <w:lang w:val="en-US"/>
        </w:rPr>
        <w:t>market.us</w:t>
      </w:r>
      <w:r>
        <w:rPr>
          <w:rFonts w:ascii="Times New Roman" w:hAnsi="Times New Roman" w:cs="Times New Roman"/>
          <w:sz w:val="24"/>
          <w:szCs w:val="24"/>
          <w:lang w:val="en-US"/>
        </w:rPr>
        <w:t xml:space="preserve">, (2025), </w:t>
      </w:r>
      <w:r w:rsidRPr="00402491">
        <w:rPr>
          <w:rFonts w:ascii="Times New Roman" w:hAnsi="Times New Roman" w:cs="Times New Roman"/>
          <w:sz w:val="24"/>
          <w:szCs w:val="24"/>
          <w:lang w:val="en-US"/>
        </w:rPr>
        <w:t xml:space="preserve">Global Personal AI Assistant Market Size, Share, Statistics Analysis Report </w:t>
      </w:r>
      <w:r>
        <w:rPr>
          <w:rFonts w:ascii="Times New Roman" w:hAnsi="Times New Roman" w:cs="Times New Roman"/>
          <w:sz w:val="24"/>
          <w:szCs w:val="24"/>
          <w:lang w:val="en-US"/>
        </w:rPr>
        <w:t>[Available at:</w:t>
      </w:r>
      <w:r w:rsidRPr="00402491">
        <w:t xml:space="preserve"> </w:t>
      </w:r>
      <w:hyperlink r:id="rId70" w:history="1">
        <w:r w:rsidRPr="00FD32EC">
          <w:rPr>
            <w:rStyle w:val="Hyperlink"/>
            <w:rFonts w:ascii="Times New Roman" w:hAnsi="Times New Roman" w:cs="Times New Roman"/>
            <w:sz w:val="24"/>
            <w:szCs w:val="24"/>
            <w:lang w:val="en-US"/>
          </w:rPr>
          <w:t>https://market.us/report/personal-ai-assistant-market/</w:t>
        </w:r>
      </w:hyperlink>
      <w:r>
        <w:rPr>
          <w:rFonts w:ascii="Times New Roman" w:hAnsi="Times New Roman" w:cs="Times New Roman"/>
          <w:sz w:val="24"/>
          <w:szCs w:val="24"/>
          <w:lang w:val="en-US"/>
        </w:rPr>
        <w:t>] [Accessed on: 03.06.2026]</w:t>
      </w:r>
    </w:p>
    <w:p w14:paraId="7C547898"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Mendonça, L.B., (2025). </w:t>
      </w:r>
      <w:r>
        <w:rPr>
          <w:rFonts w:ascii="Times New Roman" w:eastAsia="Times New Roman" w:hAnsi="Times New Roman" w:cs="Times New Roman"/>
          <w:i/>
          <w:iCs/>
          <w:color w:val="222222"/>
          <w:sz w:val="24"/>
          <w:szCs w:val="24"/>
          <w:highlight w:val="white"/>
        </w:rPr>
        <w:t>The Impact of Green Human Resource Management Practices on Environmental and Economic Performance in the UK Retail Sector: The Human Resource Perspective</w:t>
      </w:r>
      <w:r>
        <w:rPr>
          <w:rFonts w:ascii="Times New Roman" w:eastAsia="Times New Roman" w:hAnsi="Times New Roman" w:cs="Times New Roman"/>
          <w:color w:val="222222"/>
          <w:sz w:val="24"/>
          <w:szCs w:val="24"/>
          <w:highlight w:val="white"/>
        </w:rPr>
        <w:t xml:space="preserve"> (Doctoral dissertation, Dublin, National College of Ireland). [ Available at: </w:t>
      </w:r>
      <w:hyperlink r:id="rId71">
        <w:r>
          <w:rPr>
            <w:rFonts w:ascii="Times New Roman" w:eastAsia="Times New Roman" w:hAnsi="Times New Roman" w:cs="Times New Roman"/>
            <w:color w:val="1155CC"/>
            <w:sz w:val="24"/>
            <w:szCs w:val="24"/>
            <w:highlight w:val="white"/>
            <w:u w:val="single"/>
          </w:rPr>
          <w:t>https://norma.ncirl.ie/7706/</w:t>
        </w:r>
      </w:hyperlink>
      <w:r>
        <w:rPr>
          <w:rFonts w:ascii="Times New Roman" w:eastAsia="Times New Roman" w:hAnsi="Times New Roman" w:cs="Times New Roman"/>
          <w:color w:val="222222"/>
          <w:sz w:val="24"/>
          <w:szCs w:val="24"/>
          <w:highlight w:val="white"/>
        </w:rPr>
        <w:t xml:space="preserve"> ] [Accessed on: 02.04.2026]</w:t>
      </w:r>
    </w:p>
    <w:p w14:paraId="4FA35FCC" w14:textId="77777777" w:rsidR="006E2AB0" w:rsidRDefault="006E2A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Mendonça, L.B., (2025). </w:t>
      </w:r>
      <w:r>
        <w:rPr>
          <w:rFonts w:ascii="Times New Roman" w:eastAsia="Times New Roman" w:hAnsi="Times New Roman" w:cs="Times New Roman"/>
          <w:i/>
          <w:iCs/>
          <w:color w:val="222222"/>
          <w:sz w:val="24"/>
          <w:szCs w:val="24"/>
          <w:highlight w:val="white"/>
        </w:rPr>
        <w:t>The Impact of Green Human Resource Management Practices on Environmental and Economic Performance in the UK Retail Sector: The Human Resource Perspective</w:t>
      </w:r>
      <w:r>
        <w:rPr>
          <w:rFonts w:ascii="Times New Roman" w:eastAsia="Times New Roman" w:hAnsi="Times New Roman" w:cs="Times New Roman"/>
          <w:color w:val="222222"/>
          <w:sz w:val="24"/>
          <w:szCs w:val="24"/>
          <w:highlight w:val="white"/>
        </w:rPr>
        <w:t xml:space="preserve"> (Doctoral dissertation, Dublin, National College of Ireland).</w:t>
      </w:r>
      <w:r>
        <w:rPr>
          <w:rFonts w:ascii="Times New Roman" w:eastAsia="Times New Roman" w:hAnsi="Times New Roman" w:cs="Times New Roman"/>
          <w:sz w:val="24"/>
          <w:szCs w:val="24"/>
        </w:rPr>
        <w:t xml:space="preserve"> [Available at: </w:t>
      </w:r>
      <w:hyperlink r:id="rId72">
        <w:r>
          <w:rPr>
            <w:rFonts w:ascii="Times New Roman" w:eastAsia="Times New Roman" w:hAnsi="Times New Roman" w:cs="Times New Roman"/>
            <w:color w:val="1155CC"/>
            <w:sz w:val="24"/>
            <w:szCs w:val="24"/>
            <w:u w:val="single"/>
          </w:rPr>
          <w:t>https://norma.ncirl.ie/7706/1/lisabrendamendonca.pdf</w:t>
        </w:r>
      </w:hyperlink>
      <w:r>
        <w:rPr>
          <w:rFonts w:ascii="Times New Roman" w:eastAsia="Times New Roman" w:hAnsi="Times New Roman" w:cs="Times New Roman"/>
          <w:sz w:val="24"/>
          <w:szCs w:val="24"/>
        </w:rPr>
        <w:t>] [Accessed on: 27.05.2026]</w:t>
      </w:r>
    </w:p>
    <w:p w14:paraId="499EE342"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Meng, S. (2024). Operation Management of Grocery Retailer in the UK: A Case of Tesco. </w:t>
      </w:r>
      <w:r>
        <w:rPr>
          <w:rFonts w:ascii="Times New Roman" w:eastAsia="Times New Roman" w:hAnsi="Times New Roman" w:cs="Times New Roman"/>
          <w:i/>
          <w:iCs/>
          <w:color w:val="222222"/>
          <w:sz w:val="24"/>
          <w:szCs w:val="24"/>
          <w:highlight w:val="white"/>
        </w:rPr>
        <w:t>Pacific International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 xml:space="preserve">(2), 136-142. [Available at: </w:t>
      </w:r>
      <w:hyperlink r:id="rId73">
        <w:r>
          <w:rPr>
            <w:rFonts w:ascii="Times New Roman" w:eastAsia="Times New Roman" w:hAnsi="Times New Roman" w:cs="Times New Roman"/>
            <w:color w:val="1155CC"/>
            <w:sz w:val="24"/>
            <w:szCs w:val="24"/>
            <w:highlight w:val="white"/>
            <w:u w:val="single"/>
          </w:rPr>
          <w:t>https://rclss.com/pij/article/view/586</w:t>
        </w:r>
      </w:hyperlink>
      <w:r>
        <w:rPr>
          <w:rFonts w:ascii="Times New Roman" w:eastAsia="Times New Roman" w:hAnsi="Times New Roman" w:cs="Times New Roman"/>
          <w:color w:val="222222"/>
          <w:sz w:val="24"/>
          <w:szCs w:val="24"/>
          <w:highlight w:val="white"/>
        </w:rPr>
        <w:t>] [Accessed on: 03.04.2026]</w:t>
      </w:r>
    </w:p>
    <w:p w14:paraId="6F81461F" w14:textId="77777777" w:rsidR="006E2AB0" w:rsidRDefault="006E2AB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lastRenderedPageBreak/>
        <w:t>Mulisa</w:t>
      </w:r>
      <w:proofErr w:type="spellEnd"/>
      <w:r>
        <w:rPr>
          <w:rFonts w:ascii="Times New Roman" w:eastAsia="Times New Roman" w:hAnsi="Times New Roman" w:cs="Times New Roman"/>
          <w:color w:val="222222"/>
          <w:sz w:val="24"/>
          <w:szCs w:val="24"/>
          <w:highlight w:val="white"/>
        </w:rPr>
        <w:t xml:space="preserve">, F., (2022). When does a researcher choose a quantitative, qualitative, or mixed research approach?. </w:t>
      </w:r>
      <w:r>
        <w:rPr>
          <w:rFonts w:ascii="Times New Roman" w:eastAsia="Times New Roman" w:hAnsi="Times New Roman" w:cs="Times New Roman"/>
          <w:i/>
          <w:iCs/>
          <w:color w:val="222222"/>
          <w:sz w:val="24"/>
          <w:szCs w:val="24"/>
          <w:highlight w:val="white"/>
        </w:rPr>
        <w:t>Interchange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53</w:t>
      </w:r>
      <w:r>
        <w:rPr>
          <w:rFonts w:ascii="Times New Roman" w:eastAsia="Times New Roman" w:hAnsi="Times New Roman" w:cs="Times New Roman"/>
          <w:color w:val="222222"/>
          <w:sz w:val="24"/>
          <w:szCs w:val="24"/>
          <w:highlight w:val="white"/>
        </w:rPr>
        <w:t xml:space="preserve">(1), pp.113-131. </w:t>
      </w:r>
      <w:r>
        <w:rPr>
          <w:rFonts w:ascii="Times New Roman" w:eastAsia="Times New Roman" w:hAnsi="Times New Roman" w:cs="Times New Roman"/>
          <w:sz w:val="24"/>
          <w:szCs w:val="24"/>
        </w:rPr>
        <w:t xml:space="preserve">[Available at: </w:t>
      </w:r>
      <w:hyperlink r:id="rId74">
        <w:r>
          <w:rPr>
            <w:rFonts w:ascii="Times New Roman" w:eastAsia="Times New Roman" w:hAnsi="Times New Roman" w:cs="Times New Roman"/>
            <w:color w:val="1155CC"/>
            <w:sz w:val="24"/>
            <w:szCs w:val="24"/>
            <w:u w:val="single"/>
          </w:rPr>
          <w:t>https://www.researchgate.net/profile/Feyisa-Mulisa/publication/356567326_When_Does_a_Researcher_Choose_a_Quantitative_Qualitative_or_Mixed_Research_Approach/links/674965bb790d154bf9b386b0/When-Does-a-Researcher-Choose-a-Quantitative-Qualitative-or-Mixed-Research-Approach.pdf</w:t>
        </w:r>
      </w:hyperlink>
      <w:r>
        <w:rPr>
          <w:rFonts w:ascii="Times New Roman" w:eastAsia="Times New Roman" w:hAnsi="Times New Roman" w:cs="Times New Roman"/>
          <w:sz w:val="24"/>
          <w:szCs w:val="24"/>
        </w:rPr>
        <w:t xml:space="preserve"> ] [Accessed on: 02.04.2026]</w:t>
      </w:r>
    </w:p>
    <w:p w14:paraId="4D6C09B9" w14:textId="77777777" w:rsidR="006E2AB0" w:rsidRDefault="006E2AB0" w:rsidP="006E2AB0">
      <w:pPr>
        <w:spacing w:line="360" w:lineRule="auto"/>
        <w:jc w:val="both"/>
        <w:rPr>
          <w:rFonts w:ascii="Times New Roman" w:hAnsi="Times New Roman" w:cs="Times New Roman"/>
          <w:sz w:val="24"/>
          <w:szCs w:val="24"/>
          <w:lang w:val="en-US"/>
        </w:rPr>
      </w:pPr>
      <w:r w:rsidRPr="00C213A2">
        <w:rPr>
          <w:rFonts w:ascii="Times New Roman" w:hAnsi="Times New Roman" w:cs="Times New Roman"/>
          <w:sz w:val="24"/>
          <w:szCs w:val="24"/>
        </w:rPr>
        <w:t xml:space="preserve">Mwita, K.M. and </w:t>
      </w:r>
      <w:proofErr w:type="spellStart"/>
      <w:r w:rsidRPr="00C213A2">
        <w:rPr>
          <w:rFonts w:ascii="Times New Roman" w:hAnsi="Times New Roman" w:cs="Times New Roman"/>
          <w:sz w:val="24"/>
          <w:szCs w:val="24"/>
        </w:rPr>
        <w:t>Kitole</w:t>
      </w:r>
      <w:proofErr w:type="spellEnd"/>
      <w:r w:rsidRPr="00C213A2">
        <w:rPr>
          <w:rFonts w:ascii="Times New Roman" w:hAnsi="Times New Roman" w:cs="Times New Roman"/>
          <w:sz w:val="24"/>
          <w:szCs w:val="24"/>
        </w:rPr>
        <w:t xml:space="preserve">, F.A., </w:t>
      </w:r>
      <w:r>
        <w:rPr>
          <w:rFonts w:ascii="Times New Roman" w:hAnsi="Times New Roman" w:cs="Times New Roman"/>
          <w:sz w:val="24"/>
          <w:szCs w:val="24"/>
        </w:rPr>
        <w:t>(</w:t>
      </w:r>
      <w:r w:rsidRPr="00C213A2">
        <w:rPr>
          <w:rFonts w:ascii="Times New Roman" w:hAnsi="Times New Roman" w:cs="Times New Roman"/>
          <w:sz w:val="24"/>
          <w:szCs w:val="24"/>
        </w:rPr>
        <w:t>2025</w:t>
      </w:r>
      <w:r>
        <w:rPr>
          <w:rFonts w:ascii="Times New Roman" w:hAnsi="Times New Roman" w:cs="Times New Roman"/>
          <w:sz w:val="24"/>
          <w:szCs w:val="24"/>
        </w:rPr>
        <w:t>)</w:t>
      </w:r>
      <w:r w:rsidRPr="00C213A2">
        <w:rPr>
          <w:rFonts w:ascii="Times New Roman" w:hAnsi="Times New Roman" w:cs="Times New Roman"/>
          <w:sz w:val="24"/>
          <w:szCs w:val="24"/>
        </w:rPr>
        <w:t>. Potential benefits and challenges of artificial intelligence in human resource management in public institutions. </w:t>
      </w:r>
      <w:r w:rsidRPr="00C213A2">
        <w:rPr>
          <w:rFonts w:ascii="Times New Roman" w:hAnsi="Times New Roman" w:cs="Times New Roman"/>
          <w:i/>
          <w:iCs/>
          <w:sz w:val="24"/>
          <w:szCs w:val="24"/>
        </w:rPr>
        <w:t>Discover Global Society</w:t>
      </w:r>
      <w:r w:rsidRPr="00C213A2">
        <w:rPr>
          <w:rFonts w:ascii="Times New Roman" w:hAnsi="Times New Roman" w:cs="Times New Roman"/>
          <w:sz w:val="24"/>
          <w:szCs w:val="24"/>
        </w:rPr>
        <w:t>, </w:t>
      </w:r>
      <w:r w:rsidRPr="00C213A2">
        <w:rPr>
          <w:rFonts w:ascii="Times New Roman" w:hAnsi="Times New Roman" w:cs="Times New Roman"/>
          <w:i/>
          <w:iCs/>
          <w:sz w:val="24"/>
          <w:szCs w:val="24"/>
        </w:rPr>
        <w:t>3</w:t>
      </w:r>
      <w:r w:rsidRPr="00C213A2">
        <w:rPr>
          <w:rFonts w:ascii="Times New Roman" w:hAnsi="Times New Roman" w:cs="Times New Roman"/>
          <w:sz w:val="24"/>
          <w:szCs w:val="24"/>
        </w:rPr>
        <w:t>(1), p.35.</w:t>
      </w:r>
      <w:r w:rsidRPr="00C213A2">
        <w:rPr>
          <w:rFonts w:ascii="Times New Roman" w:hAnsi="Times New Roman" w:cs="Times New Roman"/>
          <w:sz w:val="24"/>
          <w:szCs w:val="24"/>
          <w:lang w:val="en-US"/>
        </w:rPr>
        <w:t xml:space="preserve"> </w:t>
      </w:r>
      <w:r>
        <w:rPr>
          <w:rFonts w:ascii="Times New Roman" w:hAnsi="Times New Roman" w:cs="Times New Roman"/>
          <w:sz w:val="24"/>
          <w:szCs w:val="24"/>
          <w:lang w:val="en-US"/>
        </w:rPr>
        <w:t>[Available at:</w:t>
      </w:r>
      <w:r w:rsidRPr="00A52F91">
        <w:t xml:space="preserve"> </w:t>
      </w:r>
      <w:hyperlink r:id="rId75" w:history="1">
        <w:r w:rsidRPr="007B5797">
          <w:rPr>
            <w:rStyle w:val="Hyperlink"/>
            <w:rFonts w:ascii="Times New Roman" w:hAnsi="Times New Roman" w:cs="Times New Roman"/>
            <w:sz w:val="24"/>
            <w:szCs w:val="24"/>
            <w:lang w:val="en-US"/>
          </w:rPr>
          <w:t>https://link.springer.com/content/pdf/10.1007/s44282-025-00175-8.pdf</w:t>
        </w:r>
      </w:hyperlink>
      <w:r>
        <w:rPr>
          <w:rFonts w:ascii="Times New Roman" w:hAnsi="Times New Roman" w:cs="Times New Roman"/>
          <w:sz w:val="24"/>
          <w:szCs w:val="24"/>
          <w:lang w:val="en-US"/>
        </w:rPr>
        <w:t>] [Accessed on: 03.06.2026]</w:t>
      </w:r>
    </w:p>
    <w:p w14:paraId="44BDDECA"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Naeem, M. and Thomas, L., (2025). Case study research and artificial intelligence: A step-by-step process to using ChatGPT in the development of case studies in qualitative research. </w:t>
      </w:r>
      <w:r>
        <w:rPr>
          <w:rFonts w:ascii="Times New Roman" w:eastAsia="Times New Roman" w:hAnsi="Times New Roman" w:cs="Times New Roman"/>
          <w:i/>
          <w:iCs/>
          <w:color w:val="222222"/>
          <w:sz w:val="24"/>
          <w:szCs w:val="24"/>
          <w:highlight w:val="white"/>
        </w:rPr>
        <w:t>International Journal of Qualitative Methods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w:t>
      </w:r>
      <w:r>
        <w:rPr>
          <w:rFonts w:ascii="Times New Roman" w:eastAsia="Times New Roman" w:hAnsi="Times New Roman" w:cs="Times New Roman"/>
          <w:color w:val="222222"/>
          <w:sz w:val="24"/>
          <w:szCs w:val="24"/>
          <w:highlight w:val="white"/>
        </w:rPr>
        <w:t>, p.16094069251371478. [Available at:</w:t>
      </w:r>
    </w:p>
    <w:p w14:paraId="4318CA64" w14:textId="77777777" w:rsidR="006E2AB0" w:rsidRDefault="006E2AB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Newing</w:t>
      </w:r>
      <w:proofErr w:type="spellEnd"/>
      <w:r>
        <w:rPr>
          <w:rFonts w:ascii="Times New Roman" w:eastAsia="Times New Roman" w:hAnsi="Times New Roman" w:cs="Times New Roman"/>
          <w:color w:val="222222"/>
          <w:sz w:val="24"/>
          <w:szCs w:val="24"/>
          <w:highlight w:val="white"/>
        </w:rPr>
        <w:t xml:space="preserve">, A., Hood, N., </w:t>
      </w:r>
      <w:proofErr w:type="spellStart"/>
      <w:r>
        <w:rPr>
          <w:rFonts w:ascii="Times New Roman" w:eastAsia="Times New Roman" w:hAnsi="Times New Roman" w:cs="Times New Roman"/>
          <w:color w:val="222222"/>
          <w:sz w:val="24"/>
          <w:szCs w:val="24"/>
          <w:highlight w:val="white"/>
        </w:rPr>
        <w:t>Videira</w:t>
      </w:r>
      <w:proofErr w:type="spellEnd"/>
      <w:r>
        <w:rPr>
          <w:rFonts w:ascii="Times New Roman" w:eastAsia="Times New Roman" w:hAnsi="Times New Roman" w:cs="Times New Roman"/>
          <w:color w:val="222222"/>
          <w:sz w:val="24"/>
          <w:szCs w:val="24"/>
          <w:highlight w:val="white"/>
        </w:rPr>
        <w:t xml:space="preserve">, F. and Lewis, J., (2022). ‘Sorry we do not deliver to your area’: geographical inequalities in online groceries provision. </w:t>
      </w:r>
      <w:r>
        <w:rPr>
          <w:rFonts w:ascii="Times New Roman" w:eastAsia="Times New Roman" w:hAnsi="Times New Roman" w:cs="Times New Roman"/>
          <w:i/>
          <w:iCs/>
          <w:color w:val="222222"/>
          <w:sz w:val="24"/>
          <w:szCs w:val="24"/>
          <w:highlight w:val="white"/>
        </w:rPr>
        <w:t>The International Review of Retail, Distribution and Consumer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32</w:t>
      </w:r>
      <w:r>
        <w:rPr>
          <w:rFonts w:ascii="Times New Roman" w:eastAsia="Times New Roman" w:hAnsi="Times New Roman" w:cs="Times New Roman"/>
          <w:color w:val="222222"/>
          <w:sz w:val="24"/>
          <w:szCs w:val="24"/>
          <w:highlight w:val="white"/>
        </w:rPr>
        <w:t xml:space="preserve">(1), pp.80-99. </w:t>
      </w:r>
      <w:r>
        <w:rPr>
          <w:rFonts w:ascii="Times New Roman" w:eastAsia="Times New Roman" w:hAnsi="Times New Roman" w:cs="Times New Roman"/>
          <w:sz w:val="24"/>
          <w:szCs w:val="24"/>
        </w:rPr>
        <w:t xml:space="preserve">[Available at: </w:t>
      </w:r>
      <w:hyperlink r:id="rId76">
        <w:r>
          <w:rPr>
            <w:rFonts w:ascii="Times New Roman" w:eastAsia="Times New Roman" w:hAnsi="Times New Roman" w:cs="Times New Roman"/>
            <w:color w:val="1155CC"/>
            <w:sz w:val="24"/>
            <w:szCs w:val="24"/>
            <w:u w:val="single"/>
          </w:rPr>
          <w:t>https://www.tandfonline.com/doi/pdf/10.1080/09593969.2021.2017321</w:t>
        </w:r>
      </w:hyperlink>
      <w:r>
        <w:rPr>
          <w:rFonts w:ascii="Times New Roman" w:eastAsia="Times New Roman" w:hAnsi="Times New Roman" w:cs="Times New Roman"/>
          <w:sz w:val="24"/>
          <w:szCs w:val="24"/>
        </w:rPr>
        <w:t xml:space="preserve"> ] [Accessed on: 05.04.2026]</w:t>
      </w:r>
    </w:p>
    <w:p w14:paraId="29194475"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Nowicka, J., Pauliuchuk, Y., </w:t>
      </w:r>
      <w:proofErr w:type="spellStart"/>
      <w:r>
        <w:rPr>
          <w:rFonts w:ascii="Times New Roman" w:eastAsia="Times New Roman" w:hAnsi="Times New Roman" w:cs="Times New Roman"/>
          <w:color w:val="222222"/>
          <w:sz w:val="24"/>
          <w:szCs w:val="24"/>
          <w:highlight w:val="white"/>
        </w:rPr>
        <w:t>Ciekanowski</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Fałda</w:t>
      </w:r>
      <w:proofErr w:type="spellEnd"/>
      <w:r>
        <w:rPr>
          <w:rFonts w:ascii="Times New Roman" w:eastAsia="Times New Roman" w:hAnsi="Times New Roman" w:cs="Times New Roman"/>
          <w:color w:val="222222"/>
          <w:sz w:val="24"/>
          <w:szCs w:val="24"/>
          <w:highlight w:val="white"/>
        </w:rPr>
        <w:t xml:space="preserve">, B. and Sikora, K., (2024). The use of data analytics in human resource management. [Available at: </w:t>
      </w:r>
      <w:hyperlink r:id="rId77">
        <w:r>
          <w:rPr>
            <w:rFonts w:ascii="Times New Roman" w:eastAsia="Times New Roman" w:hAnsi="Times New Roman" w:cs="Times New Roman"/>
            <w:color w:val="1155CC"/>
            <w:sz w:val="24"/>
            <w:szCs w:val="24"/>
            <w:highlight w:val="white"/>
            <w:u w:val="single"/>
          </w:rPr>
          <w:t>https://www.um.edu.mt/library/oar/handle/123456789/122517</w:t>
        </w:r>
      </w:hyperlink>
      <w:r>
        <w:rPr>
          <w:rFonts w:ascii="Times New Roman" w:eastAsia="Times New Roman" w:hAnsi="Times New Roman" w:cs="Times New Roman"/>
          <w:color w:val="222222"/>
          <w:sz w:val="24"/>
          <w:szCs w:val="24"/>
          <w:highlight w:val="white"/>
        </w:rPr>
        <w:t xml:space="preserve"> ][Accessed on: 12.04.2026]</w:t>
      </w:r>
    </w:p>
    <w:p w14:paraId="49640615" w14:textId="77777777" w:rsidR="006E2AB0" w:rsidRDefault="006E2AB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Nuriman</w:t>
      </w:r>
      <w:proofErr w:type="spellEnd"/>
      <w:r>
        <w:rPr>
          <w:rFonts w:ascii="Times New Roman" w:eastAsia="Times New Roman" w:hAnsi="Times New Roman" w:cs="Times New Roman"/>
          <w:sz w:val="24"/>
          <w:szCs w:val="24"/>
        </w:rPr>
        <w:t>, N., (2024). Exploring Educational Management Through Inductive Analysis: Addressing Fallacies in Qualitative Research Methodologies. ABANNA: Journal Of Contemporary Islamic Education, 2(2), pp.160-173.[Available at :</w:t>
      </w:r>
      <w:hyperlink r:id="rId78">
        <w:r>
          <w:rPr>
            <w:rFonts w:ascii="Times New Roman" w:eastAsia="Times New Roman" w:hAnsi="Times New Roman" w:cs="Times New Roman"/>
            <w:color w:val="1155CC"/>
            <w:sz w:val="24"/>
            <w:szCs w:val="24"/>
            <w:u w:val="single"/>
          </w:rPr>
          <w:t>https://journal.enliinstitute.com/index.php/ABANNA/article/download/342/75</w:t>
        </w:r>
      </w:hyperlink>
      <w:r>
        <w:rPr>
          <w:rFonts w:ascii="Times New Roman" w:eastAsia="Times New Roman" w:hAnsi="Times New Roman" w:cs="Times New Roman"/>
          <w:sz w:val="24"/>
          <w:szCs w:val="24"/>
        </w:rPr>
        <w:t xml:space="preserve">  ] [Accessed on: 28.05.2026]</w:t>
      </w:r>
    </w:p>
    <w:p w14:paraId="1D4A3BB5" w14:textId="77777777" w:rsidR="006E2AB0" w:rsidRDefault="006E2AB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Ojakorotu</w:t>
      </w:r>
      <w:proofErr w:type="spellEnd"/>
      <w:r>
        <w:rPr>
          <w:rFonts w:ascii="Times New Roman" w:eastAsia="Times New Roman" w:hAnsi="Times New Roman" w:cs="Times New Roman"/>
          <w:sz w:val="24"/>
          <w:szCs w:val="24"/>
        </w:rPr>
        <w:t>, R., (2025). The Role of Human Resource Analytics in Supporting Strategic Decisions in UK International Business. [Available at:</w:t>
      </w:r>
      <w:hyperlink r:id="rId79">
        <w:r>
          <w:rPr>
            <w:rFonts w:ascii="Times New Roman" w:eastAsia="Times New Roman" w:hAnsi="Times New Roman" w:cs="Times New Roman"/>
            <w:sz w:val="24"/>
            <w:szCs w:val="24"/>
          </w:rPr>
          <w:t xml:space="preserve"> </w:t>
        </w:r>
      </w:hyperlink>
      <w:hyperlink r:id="rId80">
        <w:r>
          <w:rPr>
            <w:rFonts w:ascii="Times New Roman" w:eastAsia="Times New Roman" w:hAnsi="Times New Roman" w:cs="Times New Roman"/>
            <w:color w:val="1155CC"/>
            <w:sz w:val="24"/>
            <w:szCs w:val="24"/>
            <w:u w:val="single"/>
          </w:rPr>
          <w:t>https://www.researchgate.net/profile/Ruth-Ojakorotu/publication/395021966_The_Role_of_Human_Resource_Analytics_in_Supporting</w:t>
        </w:r>
        <w:r>
          <w:rPr>
            <w:rFonts w:ascii="Times New Roman" w:eastAsia="Times New Roman" w:hAnsi="Times New Roman" w:cs="Times New Roman"/>
            <w:color w:val="1155CC"/>
            <w:sz w:val="24"/>
            <w:szCs w:val="24"/>
            <w:u w:val="single"/>
          </w:rPr>
          <w:lastRenderedPageBreak/>
          <w:t>_Strategic_Decisions_in_UK_International_Business/links/68b0af4fca495d76983108bb/The-Role-of-Human-Resource-Analytics-in-Supporting-Strategic-Decisions-in-UK-International-Business.pdf</w:t>
        </w:r>
      </w:hyperlink>
      <w:r>
        <w:rPr>
          <w:rFonts w:ascii="Times New Roman" w:eastAsia="Times New Roman" w:hAnsi="Times New Roman" w:cs="Times New Roman"/>
          <w:sz w:val="24"/>
          <w:szCs w:val="24"/>
        </w:rPr>
        <w:t>] [Accessed on: 28.05.2026]</w:t>
      </w:r>
    </w:p>
    <w:p w14:paraId="43E14DB2"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Olawale, S.R., </w:t>
      </w:r>
      <w:proofErr w:type="spellStart"/>
      <w:r>
        <w:rPr>
          <w:rFonts w:ascii="Times New Roman" w:eastAsia="Times New Roman" w:hAnsi="Times New Roman" w:cs="Times New Roman"/>
          <w:sz w:val="24"/>
          <w:szCs w:val="24"/>
        </w:rPr>
        <w:t>Chinagozi</w:t>
      </w:r>
      <w:proofErr w:type="spellEnd"/>
      <w:r>
        <w:rPr>
          <w:rFonts w:ascii="Times New Roman" w:eastAsia="Times New Roman" w:hAnsi="Times New Roman" w:cs="Times New Roman"/>
          <w:sz w:val="24"/>
          <w:szCs w:val="24"/>
        </w:rPr>
        <w:t xml:space="preserve">, O.G. and Joe, O.N., (2023). Exploratory research design in management science: A review of literature on conduct and application. International Journal of Research and Innovation in Social Science, 7(4), pp.1384-1395.[Available at : </w:t>
      </w:r>
      <w:hyperlink r:id="rId81">
        <w:r>
          <w:rPr>
            <w:rFonts w:ascii="Times New Roman" w:eastAsia="Times New Roman" w:hAnsi="Times New Roman" w:cs="Times New Roman"/>
            <w:color w:val="1155CC"/>
            <w:sz w:val="24"/>
            <w:szCs w:val="24"/>
            <w:u w:val="single"/>
          </w:rPr>
          <w:t>https://www.researchgate.net/profile/Rahmon-Saka/publication/370960798_Exploratory_Research_Design_in_Management_Science_A_Review_of_Literature_on_Conduct_and_Application/links/663bc00708aa54017aee05c9/Exploratory-Research-Design-in-Management-Science-A-Review-of-Literature-on-Conduct-and-Application.pdf</w:t>
        </w:r>
      </w:hyperlink>
      <w:r>
        <w:rPr>
          <w:rFonts w:ascii="Times New Roman" w:eastAsia="Times New Roman" w:hAnsi="Times New Roman" w:cs="Times New Roman"/>
          <w:sz w:val="24"/>
          <w:szCs w:val="24"/>
        </w:rPr>
        <w:t xml:space="preserve"> ] [Accessed on: 28.05.2026]</w:t>
      </w:r>
    </w:p>
    <w:p w14:paraId="356E6F52"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Opatha</w:t>
      </w:r>
      <w:proofErr w:type="spellEnd"/>
      <w:r>
        <w:rPr>
          <w:rFonts w:ascii="Times New Roman" w:eastAsia="Times New Roman" w:hAnsi="Times New Roman" w:cs="Times New Roman"/>
          <w:color w:val="222222"/>
          <w:sz w:val="24"/>
          <w:szCs w:val="24"/>
          <w:highlight w:val="white"/>
        </w:rPr>
        <w:t xml:space="preserve">, H.H.D.P.J., (2020). HR analytics: A literature review and new conceptual model. [Available at: </w:t>
      </w:r>
      <w:hyperlink r:id="rId82">
        <w:r>
          <w:rPr>
            <w:rFonts w:ascii="Times New Roman" w:eastAsia="Times New Roman" w:hAnsi="Times New Roman" w:cs="Times New Roman"/>
            <w:color w:val="1155CC"/>
            <w:sz w:val="24"/>
            <w:szCs w:val="24"/>
            <w:highlight w:val="white"/>
            <w:u w:val="single"/>
          </w:rPr>
          <w:t>https://www.researchgate.net/profile/Hhd-Pooja-Jayani-Opatha/publication/341997548_HR_Analytics_A_Literature_Review_and_New_Conceptual_Model/links/5edf90c0299bf1d20bdb4d8c/HR-Analytics-A-Literature-Review-and-New-Conceptual-Model.pdf</w:t>
        </w:r>
      </w:hyperlink>
      <w:r>
        <w:rPr>
          <w:rFonts w:ascii="Times New Roman" w:eastAsia="Times New Roman" w:hAnsi="Times New Roman" w:cs="Times New Roman"/>
          <w:color w:val="222222"/>
          <w:sz w:val="24"/>
          <w:szCs w:val="24"/>
          <w:highlight w:val="white"/>
        </w:rPr>
        <w:t xml:space="preserve"> ] [Accessed on: 12.04.2026]</w:t>
      </w:r>
    </w:p>
    <w:p w14:paraId="68B16578" w14:textId="77777777" w:rsidR="006E2AB0" w:rsidRDefault="006E2A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Paul, J., Khatri, P. and Kaur Duggal, H., (2024). Frameworks for developing impactful systematic literature reviews and theory building: what, why and how?. </w:t>
      </w:r>
      <w:r>
        <w:rPr>
          <w:rFonts w:ascii="Times New Roman" w:eastAsia="Times New Roman" w:hAnsi="Times New Roman" w:cs="Times New Roman"/>
          <w:i/>
          <w:iCs/>
          <w:color w:val="222222"/>
          <w:sz w:val="24"/>
          <w:szCs w:val="24"/>
          <w:highlight w:val="white"/>
        </w:rPr>
        <w:t>Journal of Decision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33</w:t>
      </w:r>
      <w:r>
        <w:rPr>
          <w:rFonts w:ascii="Times New Roman" w:eastAsia="Times New Roman" w:hAnsi="Times New Roman" w:cs="Times New Roman"/>
          <w:color w:val="222222"/>
          <w:sz w:val="24"/>
          <w:szCs w:val="24"/>
          <w:highlight w:val="white"/>
        </w:rPr>
        <w:t xml:space="preserve">(4), pp.537-550. </w:t>
      </w:r>
      <w:r>
        <w:rPr>
          <w:rFonts w:ascii="Times New Roman" w:eastAsia="Times New Roman" w:hAnsi="Times New Roman" w:cs="Times New Roman"/>
          <w:sz w:val="24"/>
          <w:szCs w:val="24"/>
        </w:rPr>
        <w:t xml:space="preserve">[Available at: </w:t>
      </w:r>
      <w:hyperlink r:id="rId83">
        <w:r>
          <w:rPr>
            <w:rFonts w:ascii="Times New Roman" w:eastAsia="Times New Roman" w:hAnsi="Times New Roman" w:cs="Times New Roman"/>
            <w:color w:val="1155CC"/>
            <w:sz w:val="24"/>
            <w:szCs w:val="24"/>
            <w:u w:val="single"/>
          </w:rPr>
          <w:t>https://www.tandfonline.com/doi/pdf/10.1080/12460125.2023.2197700</w:t>
        </w:r>
      </w:hyperlink>
      <w:r>
        <w:rPr>
          <w:rFonts w:ascii="Times New Roman" w:eastAsia="Times New Roman" w:hAnsi="Times New Roman" w:cs="Times New Roman"/>
          <w:sz w:val="24"/>
          <w:szCs w:val="24"/>
        </w:rPr>
        <w:t xml:space="preserve"> ] [Accessed on: 03.04.2026]</w:t>
      </w:r>
    </w:p>
    <w:p w14:paraId="788E8DC6" w14:textId="77777777" w:rsidR="006E2AB0" w:rsidRDefault="006E2A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Payne, J., Lloyd, C. and Jose, S., (2022). Trade unions and digitalisation in Norway and the UK: Findings from the grocery retail sector. [Available at:</w:t>
      </w:r>
      <w:hyperlink r:id="rId84">
        <w:r>
          <w:rPr>
            <w:rFonts w:ascii="Times New Roman" w:eastAsia="Times New Roman" w:hAnsi="Times New Roman" w:cs="Times New Roman"/>
            <w:sz w:val="24"/>
            <w:szCs w:val="24"/>
          </w:rPr>
          <w:t xml:space="preserve"> </w:t>
        </w:r>
      </w:hyperlink>
      <w:hyperlink r:id="rId85">
        <w:r>
          <w:rPr>
            <w:rFonts w:ascii="Times New Roman" w:eastAsia="Times New Roman" w:hAnsi="Times New Roman" w:cs="Times New Roman"/>
            <w:color w:val="1155CC"/>
            <w:sz w:val="24"/>
            <w:szCs w:val="24"/>
            <w:u w:val="single"/>
          </w:rPr>
          <w:t>https://udig.powi.dmu.ac.uk/wp-content/uploads/2022/10/2022-UDIG-Trade-Unions-and-Digitalisation-in-Retail-UDIG-Report-1.pdf</w:t>
        </w:r>
      </w:hyperlink>
      <w:r>
        <w:rPr>
          <w:rFonts w:ascii="Times New Roman" w:eastAsia="Times New Roman" w:hAnsi="Times New Roman" w:cs="Times New Roman"/>
          <w:sz w:val="24"/>
          <w:szCs w:val="24"/>
        </w:rPr>
        <w:t>] [Accessed on: 28.05.2026]</w:t>
      </w:r>
    </w:p>
    <w:p w14:paraId="0FE1D553"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Phillips, K.M., </w:t>
      </w:r>
      <w:proofErr w:type="spellStart"/>
      <w:r>
        <w:rPr>
          <w:rFonts w:ascii="Times New Roman" w:eastAsia="Times New Roman" w:hAnsi="Times New Roman" w:cs="Times New Roman"/>
          <w:sz w:val="24"/>
          <w:szCs w:val="24"/>
        </w:rPr>
        <w:t>Tichavakunda</w:t>
      </w:r>
      <w:proofErr w:type="spellEnd"/>
      <w:r>
        <w:rPr>
          <w:rFonts w:ascii="Times New Roman" w:eastAsia="Times New Roman" w:hAnsi="Times New Roman" w:cs="Times New Roman"/>
          <w:sz w:val="24"/>
          <w:szCs w:val="24"/>
        </w:rPr>
        <w:t>, A.A. and Sedaghat, A.R., (2024). Qualitative research methodology and applications: A primer for the otolaryngologist. The Laryngoscope, 134(1), pp.27-31.[Available at :</w:t>
      </w:r>
      <w:hyperlink r:id="rId86">
        <w:r>
          <w:rPr>
            <w:rFonts w:ascii="Times New Roman" w:eastAsia="Times New Roman" w:hAnsi="Times New Roman" w:cs="Times New Roman"/>
            <w:color w:val="1155CC"/>
            <w:sz w:val="24"/>
            <w:szCs w:val="24"/>
            <w:u w:val="single"/>
          </w:rPr>
          <w:t>https://onlinelibrary.wiley.com/doi/pdfdirect/10.1002/lary.30817</w:t>
        </w:r>
      </w:hyperlink>
      <w:r>
        <w:rPr>
          <w:rFonts w:ascii="Times New Roman" w:eastAsia="Times New Roman" w:hAnsi="Times New Roman" w:cs="Times New Roman"/>
          <w:sz w:val="24"/>
          <w:szCs w:val="24"/>
        </w:rPr>
        <w:t xml:space="preserve">  ] [Accessed on: 28.05.2026]</w:t>
      </w:r>
    </w:p>
    <w:p w14:paraId="65C1964F"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Porquez</w:t>
      </w:r>
      <w:proofErr w:type="spellEnd"/>
      <w:r>
        <w:rPr>
          <w:rFonts w:ascii="Times New Roman" w:eastAsia="Times New Roman" w:hAnsi="Times New Roman" w:cs="Times New Roman"/>
          <w:color w:val="222222"/>
          <w:sz w:val="24"/>
          <w:szCs w:val="24"/>
          <w:highlight w:val="white"/>
        </w:rPr>
        <w:t xml:space="preserve">, M.B., Escarlos, G.S. and Caro, V.B., (2025). STRATEGIC WORKFORCE PLANNING AND DIGITAL HR TRANSFORMATION ON INTERNATIONALIZATION </w:t>
      </w:r>
      <w:r>
        <w:rPr>
          <w:rFonts w:ascii="Times New Roman" w:eastAsia="Times New Roman" w:hAnsi="Times New Roman" w:cs="Times New Roman"/>
          <w:color w:val="222222"/>
          <w:sz w:val="24"/>
          <w:szCs w:val="24"/>
          <w:highlight w:val="white"/>
        </w:rPr>
        <w:lastRenderedPageBreak/>
        <w:t xml:space="preserve">OF HIGHER EDUCATION INSTITUTIONS. </w:t>
      </w:r>
      <w:r>
        <w:rPr>
          <w:rFonts w:ascii="Times New Roman" w:eastAsia="Times New Roman" w:hAnsi="Times New Roman" w:cs="Times New Roman"/>
          <w:i/>
          <w:iCs/>
          <w:color w:val="222222"/>
          <w:sz w:val="24"/>
          <w:szCs w:val="24"/>
          <w:highlight w:val="white"/>
        </w:rPr>
        <w:t>International Journal Of All Research Writings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w:t>
      </w:r>
      <w:r>
        <w:rPr>
          <w:rFonts w:ascii="Times New Roman" w:eastAsia="Times New Roman" w:hAnsi="Times New Roman" w:cs="Times New Roman"/>
          <w:color w:val="222222"/>
          <w:sz w:val="24"/>
          <w:szCs w:val="24"/>
          <w:highlight w:val="white"/>
        </w:rPr>
        <w:t xml:space="preserve">(11), pp.475-484.[Available at: </w:t>
      </w:r>
      <w:hyperlink r:id="rId87">
        <w:r>
          <w:rPr>
            <w:rFonts w:ascii="Times New Roman" w:eastAsia="Times New Roman" w:hAnsi="Times New Roman" w:cs="Times New Roman"/>
            <w:color w:val="1155CC"/>
            <w:sz w:val="24"/>
            <w:szCs w:val="24"/>
            <w:highlight w:val="white"/>
            <w:u w:val="single"/>
          </w:rPr>
          <w:t>http://ijarw.com/PublishedPaper/IJARW2605.pdf</w:t>
        </w:r>
      </w:hyperlink>
      <w:r>
        <w:rPr>
          <w:rFonts w:ascii="Times New Roman" w:eastAsia="Times New Roman" w:hAnsi="Times New Roman" w:cs="Times New Roman"/>
          <w:color w:val="222222"/>
          <w:sz w:val="24"/>
          <w:szCs w:val="24"/>
          <w:highlight w:val="white"/>
        </w:rPr>
        <w:t xml:space="preserve"> ][Accessed on: 14.04.2026]</w:t>
      </w:r>
    </w:p>
    <w:p w14:paraId="4EB047A3" w14:textId="77777777" w:rsidR="006E2AB0" w:rsidRDefault="006E2A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Prabhakar, K. and Gilmour, D., (2024). A Case Study on Tesco: Examining Sustainable Development through the Lens of the Built Environment.</w:t>
      </w:r>
      <w:r>
        <w:rPr>
          <w:rFonts w:ascii="Times New Roman" w:eastAsia="Times New Roman" w:hAnsi="Times New Roman" w:cs="Times New Roman"/>
          <w:sz w:val="24"/>
          <w:szCs w:val="24"/>
        </w:rPr>
        <w:t xml:space="preserve"> [Available at: </w:t>
      </w:r>
      <w:hyperlink r:id="rId88">
        <w:r>
          <w:rPr>
            <w:rFonts w:ascii="Times New Roman" w:eastAsia="Times New Roman" w:hAnsi="Times New Roman" w:cs="Times New Roman"/>
            <w:color w:val="1155CC"/>
            <w:sz w:val="24"/>
            <w:szCs w:val="24"/>
            <w:u w:val="single"/>
          </w:rPr>
          <w:t>https://www.researchgate.net/profile/Khushboo-Prabhakar/publication/387054165_Case_study_A_Case_Study_on_Tesco_Examining_Sustainable_Development_through_the_Lens_of_the_Built_Environment/links/675d6f59da24c8537c6f085d/Case-study-A-Case-Study-on-Tesco-Examining-Sustainable-Development-through-the-Lens-of-the-Built-Environment.pdf</w:t>
        </w:r>
      </w:hyperlink>
      <w:r>
        <w:rPr>
          <w:rFonts w:ascii="Times New Roman" w:eastAsia="Times New Roman" w:hAnsi="Times New Roman" w:cs="Times New Roman"/>
          <w:sz w:val="24"/>
          <w:szCs w:val="24"/>
        </w:rPr>
        <w:t>] [Accessed on: 27.05.2026]</w:t>
      </w:r>
    </w:p>
    <w:p w14:paraId="5BB92A7B"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Rahma, D.W., Tyas, S.H.Y. and </w:t>
      </w:r>
      <w:proofErr w:type="spellStart"/>
      <w:r>
        <w:rPr>
          <w:rFonts w:ascii="Times New Roman" w:eastAsia="Times New Roman" w:hAnsi="Times New Roman" w:cs="Times New Roman"/>
          <w:color w:val="222222"/>
          <w:sz w:val="24"/>
          <w:szCs w:val="24"/>
          <w:highlight w:val="white"/>
        </w:rPr>
        <w:t>Muftikhali</w:t>
      </w:r>
      <w:proofErr w:type="spellEnd"/>
      <w:r>
        <w:rPr>
          <w:rFonts w:ascii="Times New Roman" w:eastAsia="Times New Roman" w:hAnsi="Times New Roman" w:cs="Times New Roman"/>
          <w:color w:val="222222"/>
          <w:sz w:val="24"/>
          <w:szCs w:val="24"/>
          <w:highlight w:val="white"/>
        </w:rPr>
        <w:t xml:space="preserve">, Q.E., (2022). Why do consumers adopt E-grocery? A systematic literature review. </w:t>
      </w:r>
      <w:r>
        <w:rPr>
          <w:rFonts w:ascii="Times New Roman" w:eastAsia="Times New Roman" w:hAnsi="Times New Roman" w:cs="Times New Roman"/>
          <w:i/>
          <w:iCs/>
          <w:color w:val="222222"/>
          <w:sz w:val="24"/>
          <w:szCs w:val="24"/>
          <w:highlight w:val="white"/>
        </w:rPr>
        <w:t>Journal of Informatics and Communication Technology (JICT)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w:t>
      </w:r>
      <w:r>
        <w:rPr>
          <w:rFonts w:ascii="Times New Roman" w:eastAsia="Times New Roman" w:hAnsi="Times New Roman" w:cs="Times New Roman"/>
          <w:color w:val="222222"/>
          <w:sz w:val="24"/>
          <w:szCs w:val="24"/>
          <w:highlight w:val="white"/>
        </w:rPr>
        <w:t>(2), pp.63-74.</w:t>
      </w:r>
      <w:r>
        <w:rPr>
          <w:rFonts w:ascii="Times New Roman" w:eastAsia="Times New Roman" w:hAnsi="Times New Roman" w:cs="Times New Roman"/>
          <w:sz w:val="24"/>
          <w:szCs w:val="24"/>
        </w:rPr>
        <w:t xml:space="preserve"> [Available at: </w:t>
      </w:r>
      <w:hyperlink r:id="rId89">
        <w:r>
          <w:rPr>
            <w:rFonts w:ascii="Times New Roman" w:eastAsia="Times New Roman" w:hAnsi="Times New Roman" w:cs="Times New Roman"/>
            <w:color w:val="1155CC"/>
            <w:sz w:val="24"/>
            <w:szCs w:val="24"/>
            <w:u w:val="single"/>
          </w:rPr>
          <w:t>https://ejournal.akademitelkom.ac.id/j_ict/index.php/j_ict/article/download/133/106</w:t>
        </w:r>
      </w:hyperlink>
      <w:r>
        <w:rPr>
          <w:rFonts w:ascii="Times New Roman" w:eastAsia="Times New Roman" w:hAnsi="Times New Roman" w:cs="Times New Roman"/>
          <w:sz w:val="24"/>
          <w:szCs w:val="24"/>
        </w:rPr>
        <w:t>][Accessed on: 15.04.2026]</w:t>
      </w:r>
    </w:p>
    <w:p w14:paraId="699F8A98"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Roul, J., Mohapatra, L.M., Pradhan, A.K. and Kamesh, A.V.S., (2025). Analysing the role of modern information technologies in HRM: management perspective and future agenda. </w:t>
      </w:r>
      <w:proofErr w:type="spellStart"/>
      <w:r>
        <w:rPr>
          <w:rFonts w:ascii="Times New Roman" w:eastAsia="Times New Roman" w:hAnsi="Times New Roman" w:cs="Times New Roman"/>
          <w:i/>
          <w:iCs/>
          <w:color w:val="222222"/>
          <w:sz w:val="24"/>
          <w:szCs w:val="24"/>
          <w:highlight w:val="white"/>
        </w:rPr>
        <w:t>Kybernetes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54</w:t>
      </w:r>
      <w:r>
        <w:rPr>
          <w:rFonts w:ascii="Times New Roman" w:eastAsia="Times New Roman" w:hAnsi="Times New Roman" w:cs="Times New Roman"/>
          <w:color w:val="222222"/>
          <w:sz w:val="24"/>
          <w:szCs w:val="24"/>
          <w:highlight w:val="white"/>
        </w:rPr>
        <w:t xml:space="preserve">(14), pp.7409-7434.[Available at: </w:t>
      </w:r>
      <w:hyperlink r:id="rId90">
        <w:r>
          <w:rPr>
            <w:rFonts w:ascii="Times New Roman" w:eastAsia="Times New Roman" w:hAnsi="Times New Roman" w:cs="Times New Roman"/>
            <w:color w:val="1155CC"/>
            <w:sz w:val="24"/>
            <w:szCs w:val="24"/>
            <w:highlight w:val="white"/>
            <w:u w:val="single"/>
          </w:rPr>
          <w:t>https://www.emerald.com/k/article/54/14/7409/1259820</w:t>
        </w:r>
      </w:hyperlink>
      <w:r>
        <w:rPr>
          <w:rFonts w:ascii="Times New Roman" w:eastAsia="Times New Roman" w:hAnsi="Times New Roman" w:cs="Times New Roman"/>
          <w:color w:val="222222"/>
          <w:sz w:val="24"/>
          <w:szCs w:val="24"/>
          <w:highlight w:val="white"/>
        </w:rPr>
        <w:t xml:space="preserve"> ] [Accessed on: 12.04.2026]</w:t>
      </w:r>
    </w:p>
    <w:p w14:paraId="2894E839" w14:textId="77777777" w:rsidR="006E2AB0" w:rsidRDefault="006E2AB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Roy, B.A.S.I.L., (2024). Digital Transformation Strategies in Traditional Retail Industries: A Case of Tesco PLC. </w:t>
      </w:r>
      <w:r>
        <w:rPr>
          <w:rFonts w:ascii="Times New Roman" w:eastAsia="Times New Roman" w:hAnsi="Times New Roman" w:cs="Times New Roman"/>
          <w:sz w:val="24"/>
          <w:szCs w:val="24"/>
        </w:rPr>
        <w:t xml:space="preserve">[Available at: </w:t>
      </w:r>
      <w:hyperlink r:id="rId91">
        <w:r>
          <w:rPr>
            <w:rFonts w:ascii="Times New Roman" w:eastAsia="Times New Roman" w:hAnsi="Times New Roman" w:cs="Times New Roman"/>
            <w:color w:val="1155CC"/>
            <w:sz w:val="24"/>
            <w:szCs w:val="24"/>
            <w:u w:val="single"/>
          </w:rPr>
          <w:t>https://www.researchgate.net/profile/Basil-Roy-4/publication/387298621_DIGITAL_TRANSFORMATION_STRATEGIES_IN_TRADITIONAL_RETAIL_INDUSTRIES_A_CASE_OF_TESCO/links/6766dc87c1b0135465ee0e6a/DIGITAL-TRANSFORMATION-STRATEGIES-IN-TRADITIONAL-RETAIL-INDUSTRIES-A-CASE-OF-TESCO.pdf</w:t>
        </w:r>
      </w:hyperlink>
      <w:r>
        <w:rPr>
          <w:rFonts w:ascii="Times New Roman" w:eastAsia="Times New Roman" w:hAnsi="Times New Roman" w:cs="Times New Roman"/>
          <w:sz w:val="24"/>
          <w:szCs w:val="24"/>
        </w:rPr>
        <w:t xml:space="preserve"> ] [Accessed on: 04.04.2026]</w:t>
      </w:r>
    </w:p>
    <w:p w14:paraId="739DA7F9"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Rynes, S.L. and Bartunek, J.M., (2017). Evidence-based management: Foundations, development, controversies and future. Annual Review of Organizational Psychology and Organizational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4, pp.235-261.[Available at: </w:t>
      </w:r>
      <w:hyperlink r:id="rId92">
        <w:r>
          <w:rPr>
            <w:rFonts w:ascii="Times New Roman" w:eastAsia="Times New Roman" w:hAnsi="Times New Roman" w:cs="Times New Roman"/>
            <w:color w:val="1155CC"/>
            <w:sz w:val="24"/>
            <w:szCs w:val="24"/>
            <w:highlight w:val="white"/>
            <w:u w:val="single"/>
          </w:rPr>
          <w:t>https://assets.super.so/6b4b5d92-904a-4e7b-95bd-914dd1d1528f/files/5ed98cb9-7e6e-4996-8911-1445e29da7cb.pdf</w:t>
        </w:r>
      </w:hyperlink>
      <w:r>
        <w:rPr>
          <w:rFonts w:ascii="Times New Roman" w:eastAsia="Times New Roman" w:hAnsi="Times New Roman" w:cs="Times New Roman"/>
          <w:color w:val="222222"/>
          <w:sz w:val="24"/>
          <w:szCs w:val="24"/>
          <w:highlight w:val="white"/>
        </w:rPr>
        <w:t xml:space="preserve"> ][Accessed on: 12.04.2026]</w:t>
      </w:r>
    </w:p>
    <w:p w14:paraId="0241F06D"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Saidakhrarovich</w:t>
      </w:r>
      <w:proofErr w:type="spellEnd"/>
      <w:r>
        <w:rPr>
          <w:rFonts w:ascii="Times New Roman" w:eastAsia="Times New Roman" w:hAnsi="Times New Roman" w:cs="Times New Roman"/>
          <w:color w:val="222222"/>
          <w:sz w:val="24"/>
          <w:szCs w:val="24"/>
          <w:highlight w:val="white"/>
        </w:rPr>
        <w:t xml:space="preserve">, G.S., Suyunova, D., Juraev, J., </w:t>
      </w:r>
      <w:proofErr w:type="spellStart"/>
      <w:r>
        <w:rPr>
          <w:rFonts w:ascii="Times New Roman" w:eastAsia="Times New Roman" w:hAnsi="Times New Roman" w:cs="Times New Roman"/>
          <w:color w:val="222222"/>
          <w:sz w:val="24"/>
          <w:szCs w:val="24"/>
          <w:highlight w:val="white"/>
        </w:rPr>
        <w:t>Xabibullaev</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Sartaeva</w:t>
      </w:r>
      <w:proofErr w:type="spellEnd"/>
      <w:r>
        <w:rPr>
          <w:rFonts w:ascii="Times New Roman" w:eastAsia="Times New Roman" w:hAnsi="Times New Roman" w:cs="Times New Roman"/>
          <w:color w:val="222222"/>
          <w:sz w:val="24"/>
          <w:szCs w:val="24"/>
          <w:highlight w:val="white"/>
        </w:rPr>
        <w:t xml:space="preserve">, S., Musaev, B. and Ilhomov, B., (2024). Predictive Analytics For Workforce Planning In The Context Of Digital Transformation Of Manufacturing.[Available at: </w:t>
      </w:r>
      <w:hyperlink r:id="rId93">
        <w:r>
          <w:rPr>
            <w:rFonts w:ascii="Times New Roman" w:eastAsia="Times New Roman" w:hAnsi="Times New Roman" w:cs="Times New Roman"/>
            <w:color w:val="1155CC"/>
            <w:sz w:val="24"/>
            <w:szCs w:val="24"/>
            <w:highlight w:val="white"/>
            <w:u w:val="single"/>
          </w:rPr>
          <w:t>https://gulyamov.org/wp-content/uploads/2025/01/2.-Predictive-analytics-for-HR-2.pdf</w:t>
        </w:r>
      </w:hyperlink>
      <w:r>
        <w:rPr>
          <w:rFonts w:ascii="Times New Roman" w:eastAsia="Times New Roman" w:hAnsi="Times New Roman" w:cs="Times New Roman"/>
          <w:color w:val="222222"/>
          <w:sz w:val="24"/>
          <w:szCs w:val="24"/>
          <w:highlight w:val="white"/>
        </w:rPr>
        <w:t xml:space="preserve"> ][Accessed on: 15.04.2026]</w:t>
      </w:r>
    </w:p>
    <w:p w14:paraId="36B1278B" w14:textId="77777777" w:rsidR="006E2AB0" w:rsidRDefault="006E2AB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Samtani, D.D., (2022). </w:t>
      </w:r>
      <w:r>
        <w:rPr>
          <w:rFonts w:ascii="Times New Roman" w:eastAsia="Times New Roman" w:hAnsi="Times New Roman" w:cs="Times New Roman"/>
          <w:i/>
          <w:iCs/>
          <w:color w:val="222222"/>
          <w:sz w:val="24"/>
          <w:szCs w:val="24"/>
          <w:highlight w:val="white"/>
        </w:rPr>
        <w:t>The advantages of using prescriptive analytics in recruitment and performance management processes by HR professionals based in Ireland</w:t>
      </w:r>
      <w:r>
        <w:rPr>
          <w:rFonts w:ascii="Times New Roman" w:eastAsia="Times New Roman" w:hAnsi="Times New Roman" w:cs="Times New Roman"/>
          <w:color w:val="222222"/>
          <w:sz w:val="24"/>
          <w:szCs w:val="24"/>
          <w:highlight w:val="white"/>
        </w:rPr>
        <w:t xml:space="preserve"> (Doctoral dissertation, Dublin, National College of Ireland).</w:t>
      </w:r>
      <w:r>
        <w:rPr>
          <w:rFonts w:ascii="Times New Roman" w:eastAsia="Times New Roman" w:hAnsi="Times New Roman" w:cs="Times New Roman"/>
          <w:sz w:val="24"/>
          <w:szCs w:val="24"/>
        </w:rPr>
        <w:t xml:space="preserve"> [Available at: </w:t>
      </w:r>
      <w:hyperlink r:id="rId94">
        <w:r>
          <w:rPr>
            <w:rFonts w:ascii="Times New Roman" w:eastAsia="Times New Roman" w:hAnsi="Times New Roman" w:cs="Times New Roman"/>
            <w:color w:val="1155CC"/>
            <w:sz w:val="24"/>
            <w:szCs w:val="24"/>
            <w:u w:val="single"/>
          </w:rPr>
          <w:t>https://norma.ncirl.ie/5911/1/dimpledilipsamtani.pdf</w:t>
        </w:r>
      </w:hyperlink>
      <w:r>
        <w:rPr>
          <w:rFonts w:ascii="Times New Roman" w:eastAsia="Times New Roman" w:hAnsi="Times New Roman" w:cs="Times New Roman"/>
          <w:sz w:val="24"/>
          <w:szCs w:val="24"/>
        </w:rPr>
        <w:t>] [Accessed on: 27.05.2026]</w:t>
      </w:r>
    </w:p>
    <w:p w14:paraId="4546BDD7"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 Lewis, P. and Thornhill, A., (2019). Research methods for business students. Pearson education. [Available at : </w:t>
      </w:r>
      <w:hyperlink r:id="rId95">
        <w:r>
          <w:rPr>
            <w:rFonts w:ascii="Times New Roman" w:eastAsia="Times New Roman" w:hAnsi="Times New Roman" w:cs="Times New Roman"/>
            <w:color w:val="1155CC"/>
            <w:sz w:val="24"/>
            <w:szCs w:val="24"/>
            <w:u w:val="single"/>
          </w:rPr>
          <w:t>https://www.scirp.org/reference/referencespapers?referenceid=2907709</w:t>
        </w:r>
      </w:hyperlink>
      <w:r>
        <w:rPr>
          <w:rFonts w:ascii="Times New Roman" w:eastAsia="Times New Roman" w:hAnsi="Times New Roman" w:cs="Times New Roman"/>
          <w:sz w:val="24"/>
          <w:szCs w:val="24"/>
        </w:rPr>
        <w:t xml:space="preserve">  ] [Accessed on: 28.05.2026]</w:t>
      </w:r>
    </w:p>
    <w:p w14:paraId="45EDB061" w14:textId="77777777" w:rsidR="006E2AB0" w:rsidRDefault="006E2AB0">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Skeath, A.M., (2025). </w:t>
      </w:r>
      <w:r>
        <w:rPr>
          <w:rFonts w:ascii="Times New Roman" w:eastAsia="Times New Roman" w:hAnsi="Times New Roman" w:cs="Times New Roman"/>
          <w:i/>
          <w:iCs/>
          <w:color w:val="222222"/>
          <w:sz w:val="24"/>
          <w:szCs w:val="24"/>
          <w:highlight w:val="white"/>
        </w:rPr>
        <w:t>Digital Human Resource Management (HRM) in Irish SMEs: A Qualitative study into the integration and barriers of digital HRM</w:t>
      </w:r>
      <w:r>
        <w:rPr>
          <w:rFonts w:ascii="Times New Roman" w:eastAsia="Times New Roman" w:hAnsi="Times New Roman" w:cs="Times New Roman"/>
          <w:color w:val="222222"/>
          <w:sz w:val="24"/>
          <w:szCs w:val="24"/>
          <w:highlight w:val="white"/>
        </w:rPr>
        <w:t xml:space="preserve"> (Doctoral dissertation, Dublin, National College of Ireland).</w:t>
      </w:r>
      <w:r>
        <w:rPr>
          <w:rFonts w:ascii="Times New Roman" w:eastAsia="Times New Roman" w:hAnsi="Times New Roman" w:cs="Times New Roman"/>
          <w:sz w:val="24"/>
          <w:szCs w:val="24"/>
        </w:rPr>
        <w:t xml:space="preserve"> [Available at: </w:t>
      </w:r>
      <w:hyperlink r:id="rId96">
        <w:r>
          <w:rPr>
            <w:rFonts w:ascii="Times New Roman" w:eastAsia="Times New Roman" w:hAnsi="Times New Roman" w:cs="Times New Roman"/>
            <w:color w:val="1155CC"/>
            <w:sz w:val="24"/>
            <w:szCs w:val="24"/>
            <w:u w:val="single"/>
          </w:rPr>
          <w:t>https://norma.ncirl.ie/9023/1/aoifemarieskeath.pdf</w:t>
        </w:r>
      </w:hyperlink>
      <w:r>
        <w:rPr>
          <w:rFonts w:ascii="Times New Roman" w:eastAsia="Times New Roman" w:hAnsi="Times New Roman" w:cs="Times New Roman"/>
          <w:sz w:val="24"/>
          <w:szCs w:val="24"/>
        </w:rPr>
        <w:t>] [Accessed on: 27.05.2026]</w:t>
      </w:r>
    </w:p>
    <w:p w14:paraId="4A9459D2"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Smith, H.W., (2023). GUPPI In Supermarket Mergers: the UK’s Asda/</w:t>
      </w:r>
      <w:proofErr w:type="spellStart"/>
      <w:r>
        <w:rPr>
          <w:rFonts w:ascii="Times New Roman" w:eastAsia="Times New Roman" w:hAnsi="Times New Roman" w:cs="Times New Roman"/>
          <w:color w:val="222222"/>
          <w:sz w:val="24"/>
          <w:szCs w:val="24"/>
          <w:highlight w:val="white"/>
        </w:rPr>
        <w:t>sainsbury</w:t>
      </w:r>
      <w:proofErr w:type="spellEnd"/>
      <w:r>
        <w:rPr>
          <w:rFonts w:ascii="Times New Roman" w:eastAsia="Times New Roman" w:hAnsi="Times New Roman" w:cs="Times New Roman"/>
          <w:color w:val="222222"/>
          <w:sz w:val="24"/>
          <w:szCs w:val="24"/>
          <w:highlight w:val="white"/>
        </w:rPr>
        <w:t xml:space="preserve"> Case. </w:t>
      </w:r>
      <w:r>
        <w:rPr>
          <w:rFonts w:ascii="Times New Roman" w:eastAsia="Times New Roman" w:hAnsi="Times New Roman" w:cs="Times New Roman"/>
          <w:i/>
          <w:iCs/>
          <w:color w:val="222222"/>
          <w:sz w:val="24"/>
          <w:szCs w:val="24"/>
          <w:highlight w:val="white"/>
        </w:rPr>
        <w:t xml:space="preserve">Antitrust Economics at a Times of Upheaval, by J. Kwoka, T. </w:t>
      </w:r>
      <w:proofErr w:type="spellStart"/>
      <w:r>
        <w:rPr>
          <w:rFonts w:ascii="Times New Roman" w:eastAsia="Times New Roman" w:hAnsi="Times New Roman" w:cs="Times New Roman"/>
          <w:i/>
          <w:iCs/>
          <w:color w:val="222222"/>
          <w:sz w:val="24"/>
          <w:szCs w:val="24"/>
          <w:highlight w:val="white"/>
        </w:rPr>
        <w:t>Valleti</w:t>
      </w:r>
      <w:proofErr w:type="spellEnd"/>
      <w:r>
        <w:rPr>
          <w:rFonts w:ascii="Times New Roman" w:eastAsia="Times New Roman" w:hAnsi="Times New Roman" w:cs="Times New Roman"/>
          <w:i/>
          <w:iCs/>
          <w:color w:val="222222"/>
          <w:sz w:val="24"/>
          <w:szCs w:val="24"/>
          <w:highlight w:val="white"/>
        </w:rPr>
        <w:t xml:space="preserve"> and L. White (Editors), Forthcoming</w:t>
      </w:r>
      <w:r>
        <w:rPr>
          <w:rFonts w:ascii="Times New Roman" w:eastAsia="Times New Roman" w:hAnsi="Times New Roman" w:cs="Times New Roman"/>
          <w:color w:val="222222"/>
          <w:sz w:val="24"/>
          <w:szCs w:val="24"/>
          <w:highlight w:val="white"/>
        </w:rPr>
        <w:t xml:space="preserve">. [ Available at: </w:t>
      </w:r>
      <w:hyperlink r:id="rId97">
        <w:r>
          <w:rPr>
            <w:rFonts w:ascii="Times New Roman" w:eastAsia="Times New Roman" w:hAnsi="Times New Roman" w:cs="Times New Roman"/>
            <w:color w:val="1155CC"/>
            <w:sz w:val="24"/>
            <w:szCs w:val="24"/>
            <w:highlight w:val="white"/>
            <w:u w:val="single"/>
          </w:rPr>
          <w:t>https://papers.ssrn.com/sol3/papers.cfm?abstract_id=4370797</w:t>
        </w:r>
      </w:hyperlink>
      <w:r>
        <w:rPr>
          <w:rFonts w:ascii="Times New Roman" w:eastAsia="Times New Roman" w:hAnsi="Times New Roman" w:cs="Times New Roman"/>
          <w:color w:val="222222"/>
          <w:sz w:val="24"/>
          <w:szCs w:val="24"/>
          <w:highlight w:val="white"/>
        </w:rPr>
        <w:t xml:space="preserve"> ] [Accessed on: 02.04.2026]</w:t>
      </w:r>
    </w:p>
    <w:p w14:paraId="3846AC4D"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Sopilko</w:t>
      </w:r>
      <w:proofErr w:type="spellEnd"/>
      <w:r>
        <w:rPr>
          <w:rFonts w:ascii="Times New Roman" w:eastAsia="Times New Roman" w:hAnsi="Times New Roman" w:cs="Times New Roman"/>
          <w:color w:val="222222"/>
          <w:sz w:val="24"/>
          <w:szCs w:val="24"/>
          <w:highlight w:val="white"/>
        </w:rPr>
        <w:t xml:space="preserve">, N.Y., Gorbacheva, V.V. and Tumin, V.V., (2022). Methods of HR-analytics implementation in the conditions of digital transformation. </w:t>
      </w:r>
      <w:r>
        <w:rPr>
          <w:rFonts w:ascii="Times New Roman" w:eastAsia="Times New Roman" w:hAnsi="Times New Roman" w:cs="Times New Roman"/>
          <w:i/>
          <w:iCs/>
          <w:color w:val="222222"/>
          <w:sz w:val="24"/>
          <w:szCs w:val="24"/>
          <w:highlight w:val="white"/>
        </w:rPr>
        <w:t>Beneficium</w:t>
      </w:r>
      <w:r>
        <w:rPr>
          <w:rFonts w:ascii="Times New Roman" w:eastAsia="Times New Roman" w:hAnsi="Times New Roman" w:cs="Times New Roman"/>
          <w:color w:val="222222"/>
          <w:sz w:val="24"/>
          <w:szCs w:val="24"/>
          <w:highlight w:val="white"/>
        </w:rPr>
        <w:t xml:space="preserve">, (3 (44)), pp.105-109.[Available at: </w:t>
      </w:r>
      <w:hyperlink r:id="rId98">
        <w:r>
          <w:rPr>
            <w:rFonts w:ascii="Times New Roman" w:eastAsia="Times New Roman" w:hAnsi="Times New Roman" w:cs="Times New Roman"/>
            <w:color w:val="1155CC"/>
            <w:sz w:val="24"/>
            <w:szCs w:val="24"/>
            <w:highlight w:val="white"/>
            <w:u w:val="single"/>
          </w:rPr>
          <w:t>https://cyberleninka.ru/article/n/methods-of-hr-analytics-implementation-in-the-conditions-of-digital-transformation</w:t>
        </w:r>
      </w:hyperlink>
      <w:r>
        <w:rPr>
          <w:rFonts w:ascii="Times New Roman" w:eastAsia="Times New Roman" w:hAnsi="Times New Roman" w:cs="Times New Roman"/>
          <w:color w:val="222222"/>
          <w:sz w:val="24"/>
          <w:szCs w:val="24"/>
          <w:highlight w:val="white"/>
        </w:rPr>
        <w:t xml:space="preserve"> ][Accessed on: 12.04.2026]</w:t>
      </w:r>
    </w:p>
    <w:p w14:paraId="0A4CC5BE" w14:textId="77777777" w:rsidR="006E2AB0" w:rsidRDefault="006E2AB0" w:rsidP="006E2AB0">
      <w:pPr>
        <w:spacing w:line="360" w:lineRule="auto"/>
        <w:jc w:val="both"/>
        <w:rPr>
          <w:rFonts w:ascii="Times New Roman" w:hAnsi="Times New Roman" w:cs="Times New Roman"/>
          <w:sz w:val="24"/>
          <w:szCs w:val="24"/>
          <w:lang w:val="en-US"/>
        </w:rPr>
      </w:pPr>
      <w:r w:rsidRPr="00DA4CBF">
        <w:rPr>
          <w:rFonts w:ascii="Times New Roman" w:hAnsi="Times New Roman" w:cs="Times New Roman"/>
          <w:sz w:val="24"/>
          <w:szCs w:val="24"/>
          <w:lang w:val="en-US"/>
        </w:rPr>
        <w:t>sqmagazine.co.uk</w:t>
      </w:r>
      <w:r>
        <w:rPr>
          <w:rFonts w:ascii="Times New Roman" w:hAnsi="Times New Roman" w:cs="Times New Roman"/>
          <w:sz w:val="24"/>
          <w:szCs w:val="24"/>
          <w:lang w:val="en-US"/>
        </w:rPr>
        <w:t xml:space="preserve">, (2025), </w:t>
      </w:r>
      <w:r w:rsidRPr="0077205A">
        <w:rPr>
          <w:rFonts w:ascii="Times New Roman" w:hAnsi="Times New Roman" w:cs="Times New Roman"/>
          <w:sz w:val="24"/>
          <w:szCs w:val="24"/>
          <w:lang w:val="en-US"/>
        </w:rPr>
        <w:t xml:space="preserve">AI in HR Statistics 2026: Uptake, Impact &amp; Ethics </w:t>
      </w:r>
      <w:r>
        <w:rPr>
          <w:rFonts w:ascii="Times New Roman" w:hAnsi="Times New Roman" w:cs="Times New Roman"/>
          <w:sz w:val="24"/>
          <w:szCs w:val="24"/>
          <w:lang w:val="en-US"/>
        </w:rPr>
        <w:t>[Available at:</w:t>
      </w:r>
      <w:r w:rsidRPr="0077205A">
        <w:t xml:space="preserve"> </w:t>
      </w:r>
      <w:hyperlink r:id="rId99" w:history="1">
        <w:r w:rsidRPr="007B5797">
          <w:rPr>
            <w:rStyle w:val="Hyperlink"/>
            <w:rFonts w:ascii="Times New Roman" w:hAnsi="Times New Roman" w:cs="Times New Roman"/>
            <w:sz w:val="24"/>
            <w:szCs w:val="24"/>
            <w:lang w:val="en-US"/>
          </w:rPr>
          <w:t>https://sqmagazine.co.uk/ai-in-hr-statistics/</w:t>
        </w:r>
      </w:hyperlink>
      <w:r>
        <w:rPr>
          <w:rFonts w:ascii="Times New Roman" w:hAnsi="Times New Roman" w:cs="Times New Roman"/>
          <w:sz w:val="24"/>
          <w:szCs w:val="24"/>
          <w:lang w:val="en-US"/>
        </w:rPr>
        <w:t>] [Accessed on: 03.06.2026]</w:t>
      </w:r>
    </w:p>
    <w:p w14:paraId="3E4AAD3D"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Stankevičiūtė</w:t>
      </w:r>
      <w:proofErr w:type="spellEnd"/>
      <w:r>
        <w:rPr>
          <w:rFonts w:ascii="Times New Roman" w:eastAsia="Times New Roman" w:hAnsi="Times New Roman" w:cs="Times New Roman"/>
          <w:color w:val="222222"/>
          <w:sz w:val="24"/>
          <w:szCs w:val="24"/>
          <w:highlight w:val="white"/>
        </w:rPr>
        <w:t xml:space="preserve">, Ž., (2024). Data-driven decision making: application of people analytics in human resource management. In </w:t>
      </w:r>
      <w:r>
        <w:rPr>
          <w:rFonts w:ascii="Times New Roman" w:eastAsia="Times New Roman" w:hAnsi="Times New Roman" w:cs="Times New Roman"/>
          <w:i/>
          <w:iCs/>
          <w:color w:val="222222"/>
          <w:sz w:val="24"/>
          <w:szCs w:val="24"/>
          <w:highlight w:val="white"/>
        </w:rPr>
        <w:t>Digital Transformation: Technology, Tools, and Studies</w:t>
      </w:r>
      <w:r>
        <w:rPr>
          <w:rFonts w:ascii="Times New Roman" w:eastAsia="Times New Roman" w:hAnsi="Times New Roman" w:cs="Times New Roman"/>
          <w:color w:val="222222"/>
          <w:sz w:val="24"/>
          <w:szCs w:val="24"/>
          <w:highlight w:val="white"/>
        </w:rPr>
        <w:t xml:space="preserve"> (pp. 239-262). Cham: Springer Nature Switzerland. [ Available at: </w:t>
      </w:r>
      <w:hyperlink r:id="rId100">
        <w:r>
          <w:rPr>
            <w:rFonts w:ascii="Times New Roman" w:eastAsia="Times New Roman" w:hAnsi="Times New Roman" w:cs="Times New Roman"/>
            <w:color w:val="1155CC"/>
            <w:sz w:val="24"/>
            <w:szCs w:val="24"/>
            <w:highlight w:val="white"/>
            <w:u w:val="single"/>
          </w:rPr>
          <w:t>https://link.springer.com/chapter/10.1007/978-3-031-55952-5_12</w:t>
        </w:r>
      </w:hyperlink>
      <w:r>
        <w:rPr>
          <w:rFonts w:ascii="Times New Roman" w:eastAsia="Times New Roman" w:hAnsi="Times New Roman" w:cs="Times New Roman"/>
          <w:color w:val="222222"/>
          <w:sz w:val="24"/>
          <w:szCs w:val="24"/>
          <w:highlight w:val="white"/>
        </w:rPr>
        <w:t xml:space="preserve"> ] [Accessed on: 02.04.2026]</w:t>
      </w:r>
    </w:p>
    <w:p w14:paraId="51E4E53C"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strategy.com, (2026). </w:t>
      </w:r>
      <w:r>
        <w:rPr>
          <w:rFonts w:ascii="Times New Roman" w:eastAsia="Times New Roman" w:hAnsi="Times New Roman" w:cs="Times New Roman"/>
          <w:sz w:val="24"/>
          <w:szCs w:val="24"/>
        </w:rPr>
        <w:t xml:space="preserve">Analysing the Concept and Strategic Significance of Digital HR Analytics in Contemporary Organisations.[Available at: </w:t>
      </w:r>
      <w:hyperlink r:id="rId101">
        <w:r>
          <w:rPr>
            <w:rFonts w:ascii="Times New Roman" w:eastAsia="Times New Roman" w:hAnsi="Times New Roman" w:cs="Times New Roman"/>
            <w:color w:val="1155CC"/>
            <w:sz w:val="24"/>
            <w:szCs w:val="24"/>
            <w:u w:val="single"/>
          </w:rPr>
          <w:t>https://www.strategy.com/software/customer-stories/sainsburys-data-and-analytics-case-study</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[Accessed on: 12.04.2026]</w:t>
      </w:r>
    </w:p>
    <w:p w14:paraId="553B1419"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Sulaiman, G., Sanjrani, H.A., Hameed, N., Raza, N. and Lodhi, K., (2025). THE IMPACT OF HR ANALYTICS ON RECRUITMENT AND SELECTION PROCESSES. </w:t>
      </w:r>
      <w:r>
        <w:rPr>
          <w:rFonts w:ascii="Times New Roman" w:eastAsia="Times New Roman" w:hAnsi="Times New Roman" w:cs="Times New Roman"/>
          <w:i/>
          <w:iCs/>
          <w:color w:val="222222"/>
          <w:sz w:val="24"/>
          <w:szCs w:val="24"/>
          <w:highlight w:val="white"/>
        </w:rPr>
        <w:t>Journal of Management &amp; Social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 xml:space="preserve">(4), pp.994-1011.[Available at: </w:t>
      </w:r>
      <w:hyperlink r:id="rId102">
        <w:r>
          <w:rPr>
            <w:rFonts w:ascii="Times New Roman" w:eastAsia="Times New Roman" w:hAnsi="Times New Roman" w:cs="Times New Roman"/>
            <w:color w:val="1155CC"/>
            <w:sz w:val="24"/>
            <w:szCs w:val="24"/>
            <w:highlight w:val="white"/>
            <w:u w:val="single"/>
          </w:rPr>
          <w:t>https://rjmssjournal.com/index.php/7/article/view/237</w:t>
        </w:r>
      </w:hyperlink>
      <w:r>
        <w:rPr>
          <w:rFonts w:ascii="Times New Roman" w:eastAsia="Times New Roman" w:hAnsi="Times New Roman" w:cs="Times New Roman"/>
          <w:color w:val="222222"/>
          <w:sz w:val="24"/>
          <w:szCs w:val="24"/>
          <w:highlight w:val="white"/>
        </w:rPr>
        <w:t xml:space="preserve"> ][Accessed on : 15.04.2026]</w:t>
      </w:r>
    </w:p>
    <w:p w14:paraId="567EF319"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Sylvestre, C. E. (2024). The role of data-driven decision making in business strategy. </w:t>
      </w:r>
      <w:r>
        <w:rPr>
          <w:rFonts w:ascii="Times New Roman" w:eastAsia="Times New Roman" w:hAnsi="Times New Roman" w:cs="Times New Roman"/>
          <w:i/>
          <w:iCs/>
          <w:color w:val="222222"/>
          <w:sz w:val="24"/>
          <w:szCs w:val="24"/>
          <w:highlight w:val="white"/>
        </w:rPr>
        <w:t>Research Output Journal of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w:t>
      </w:r>
      <w:r>
        <w:rPr>
          <w:rFonts w:ascii="Times New Roman" w:eastAsia="Times New Roman" w:hAnsi="Times New Roman" w:cs="Times New Roman"/>
          <w:color w:val="222222"/>
          <w:sz w:val="24"/>
          <w:szCs w:val="24"/>
          <w:highlight w:val="white"/>
        </w:rPr>
        <w:t xml:space="preserve">(3), 80-84. [Available at: </w:t>
      </w:r>
      <w:hyperlink r:id="rId103">
        <w:r>
          <w:rPr>
            <w:rFonts w:ascii="Times New Roman" w:eastAsia="Times New Roman" w:hAnsi="Times New Roman" w:cs="Times New Roman"/>
            <w:color w:val="1155CC"/>
            <w:sz w:val="24"/>
            <w:szCs w:val="24"/>
            <w:highlight w:val="white"/>
            <w:u w:val="single"/>
          </w:rPr>
          <w:t>https://kiu.ac.ug/assets/publications/2331_the-role-of-data-driven-decision-making-in-business-strategy.pdf</w:t>
        </w:r>
      </w:hyperlink>
      <w:r>
        <w:rPr>
          <w:rFonts w:ascii="Times New Roman" w:eastAsia="Times New Roman" w:hAnsi="Times New Roman" w:cs="Times New Roman"/>
          <w:color w:val="222222"/>
          <w:sz w:val="24"/>
          <w:szCs w:val="24"/>
          <w:highlight w:val="white"/>
        </w:rPr>
        <w:t>] [Accessed on: 03.04.2026]</w:t>
      </w:r>
    </w:p>
    <w:p w14:paraId="5F40F520"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Tarannum, T., (2026). Greening the Workforce to Green the Supply Chain: A Study on Green HRM practices and their impact on Sustainable Supply Chain Performance. </w:t>
      </w:r>
      <w:r>
        <w:rPr>
          <w:rFonts w:ascii="Times New Roman" w:eastAsia="Times New Roman" w:hAnsi="Times New Roman" w:cs="Times New Roman"/>
          <w:i/>
          <w:iCs/>
          <w:color w:val="222222"/>
          <w:sz w:val="24"/>
          <w:szCs w:val="24"/>
          <w:highlight w:val="white"/>
        </w:rPr>
        <w:t>Pacific Journal of Business Innovation and Strategy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w:t>
      </w:r>
      <w:r>
        <w:rPr>
          <w:rFonts w:ascii="Times New Roman" w:eastAsia="Times New Roman" w:hAnsi="Times New Roman" w:cs="Times New Roman"/>
          <w:color w:val="222222"/>
          <w:sz w:val="24"/>
          <w:szCs w:val="24"/>
          <w:highlight w:val="white"/>
        </w:rPr>
        <w:t>(1), pp.1-13.</w:t>
      </w:r>
      <w:r>
        <w:rPr>
          <w:rFonts w:ascii="Times New Roman" w:eastAsia="Times New Roman" w:hAnsi="Times New Roman" w:cs="Times New Roman"/>
          <w:sz w:val="24"/>
          <w:szCs w:val="24"/>
        </w:rPr>
        <w:t xml:space="preserve">[Available at: </w:t>
      </w:r>
      <w:hyperlink r:id="rId104">
        <w:r>
          <w:rPr>
            <w:rFonts w:ascii="Times New Roman" w:eastAsia="Times New Roman" w:hAnsi="Times New Roman" w:cs="Times New Roman"/>
            <w:color w:val="1155CC"/>
            <w:sz w:val="24"/>
            <w:szCs w:val="24"/>
            <w:u w:val="single"/>
          </w:rPr>
          <w:t>https://scienceget.org/index.php/pjbis/article/download/137/268</w:t>
        </w:r>
      </w:hyperlink>
      <w:r>
        <w:rPr>
          <w:rFonts w:ascii="Times New Roman" w:eastAsia="Times New Roman" w:hAnsi="Times New Roman" w:cs="Times New Roman"/>
          <w:sz w:val="24"/>
          <w:szCs w:val="24"/>
        </w:rPr>
        <w:t>][Accessed on 11.04.2026]</w:t>
      </w:r>
    </w:p>
    <w:p w14:paraId="5A08ADCE"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Tartanoglu-Bennett, S. and Tindal, S., (2022). Workforce transitions and worker experiences during the pandemic Dr </w:t>
      </w:r>
      <w:proofErr w:type="spellStart"/>
      <w:r>
        <w:rPr>
          <w:rFonts w:ascii="Times New Roman" w:eastAsia="Times New Roman" w:hAnsi="Times New Roman" w:cs="Times New Roman"/>
          <w:color w:val="222222"/>
          <w:sz w:val="24"/>
          <w:szCs w:val="24"/>
          <w:highlight w:val="white"/>
        </w:rPr>
        <w:t>Minjie</w:t>
      </w:r>
      <w:proofErr w:type="spellEnd"/>
      <w:r>
        <w:rPr>
          <w:rFonts w:ascii="Times New Roman" w:eastAsia="Times New Roman" w:hAnsi="Times New Roman" w:cs="Times New Roman"/>
          <w:color w:val="222222"/>
          <w:sz w:val="24"/>
          <w:szCs w:val="24"/>
          <w:highlight w:val="white"/>
        </w:rPr>
        <w:t xml:space="preserve"> Cai Professor Sian Moore Dr Alex Stroleny.[Available at: </w:t>
      </w:r>
      <w:hyperlink r:id="rId105">
        <w:r>
          <w:rPr>
            <w:rFonts w:ascii="Times New Roman" w:eastAsia="Times New Roman" w:hAnsi="Times New Roman" w:cs="Times New Roman"/>
            <w:color w:val="1155CC"/>
            <w:sz w:val="24"/>
            <w:szCs w:val="24"/>
            <w:highlight w:val="white"/>
            <w:u w:val="single"/>
          </w:rPr>
          <w:t>https://media.business-humanrights.org/media/documents/TUCRetailReport2023.pdf</w:t>
        </w:r>
      </w:hyperlink>
      <w:r>
        <w:rPr>
          <w:rFonts w:ascii="Times New Roman" w:eastAsia="Times New Roman" w:hAnsi="Times New Roman" w:cs="Times New Roman"/>
          <w:color w:val="222222"/>
          <w:sz w:val="24"/>
          <w:szCs w:val="24"/>
          <w:highlight w:val="white"/>
        </w:rPr>
        <w:t xml:space="preserve"> ][Accessed on: 12.04.2026]</w:t>
      </w:r>
    </w:p>
    <w:p w14:paraId="1A00A83B"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Uma, V.R., Velchamy, I. and Upadhyay, D., (2023). Recruitment analytics: Hiring in the era of artificial intelligence.[Available at: </w:t>
      </w:r>
      <w:hyperlink r:id="rId106">
        <w:r>
          <w:rPr>
            <w:rFonts w:ascii="Times New Roman" w:eastAsia="Times New Roman" w:hAnsi="Times New Roman" w:cs="Times New Roman"/>
            <w:color w:val="1155CC"/>
            <w:sz w:val="24"/>
            <w:szCs w:val="24"/>
            <w:highlight w:val="white"/>
            <w:u w:val="single"/>
          </w:rPr>
          <w:t>https://www.emerald.com/books/edited-volume/10705/chapter/80320611</w:t>
        </w:r>
      </w:hyperlink>
      <w:r>
        <w:rPr>
          <w:rFonts w:ascii="Times New Roman" w:eastAsia="Times New Roman" w:hAnsi="Times New Roman" w:cs="Times New Roman"/>
          <w:color w:val="222222"/>
          <w:sz w:val="24"/>
          <w:szCs w:val="24"/>
          <w:highlight w:val="white"/>
        </w:rPr>
        <w:t>][Accessed on: 15.04.2026]</w:t>
      </w:r>
    </w:p>
    <w:p w14:paraId="2642A498"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A., (2024). Enhancing HR management through HRIS and data analytics. </w:t>
      </w:r>
      <w:r>
        <w:rPr>
          <w:rFonts w:ascii="Times New Roman" w:eastAsia="Times New Roman" w:hAnsi="Times New Roman" w:cs="Times New Roman"/>
          <w:i/>
          <w:iCs/>
          <w:color w:val="222222"/>
          <w:sz w:val="24"/>
          <w:szCs w:val="24"/>
          <w:highlight w:val="white"/>
        </w:rPr>
        <w:t>Applied and computational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64</w:t>
      </w:r>
      <w:r>
        <w:rPr>
          <w:rFonts w:ascii="Times New Roman" w:eastAsia="Times New Roman" w:hAnsi="Times New Roman" w:cs="Times New Roman"/>
          <w:color w:val="222222"/>
          <w:sz w:val="24"/>
          <w:szCs w:val="24"/>
          <w:highlight w:val="white"/>
        </w:rPr>
        <w:t xml:space="preserve">(1), pp.223-229. [Available at: </w:t>
      </w:r>
      <w:hyperlink r:id="rId107">
        <w:r>
          <w:rPr>
            <w:rFonts w:ascii="Times New Roman" w:eastAsia="Times New Roman" w:hAnsi="Times New Roman" w:cs="Times New Roman"/>
            <w:color w:val="1155CC"/>
            <w:sz w:val="24"/>
            <w:szCs w:val="24"/>
            <w:highlight w:val="white"/>
            <w:u w:val="single"/>
          </w:rPr>
          <w:t>https://albimarketing.com/docs/Enhancing%20HR%20management%20through%20HRIS%20and%20data%20analytics.pdf</w:t>
        </w:r>
      </w:hyperlink>
      <w:r>
        <w:rPr>
          <w:rFonts w:ascii="Times New Roman" w:eastAsia="Times New Roman" w:hAnsi="Times New Roman" w:cs="Times New Roman"/>
          <w:color w:val="222222"/>
          <w:sz w:val="24"/>
          <w:szCs w:val="24"/>
          <w:highlight w:val="white"/>
        </w:rPr>
        <w:t xml:space="preserve"> ][Accessed on: 15.04.2026]</w:t>
      </w:r>
    </w:p>
    <w:p w14:paraId="65B127CB"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Wilson, G., Johnson, O. and Brown, W., (2024). Exploring the impact of digital transformation on marketing strategies in the retail sector.</w:t>
      </w:r>
      <w:r>
        <w:rPr>
          <w:rFonts w:ascii="Times New Roman" w:eastAsia="Times New Roman" w:hAnsi="Times New Roman" w:cs="Times New Roman"/>
          <w:sz w:val="24"/>
          <w:szCs w:val="24"/>
        </w:rPr>
        <w:t xml:space="preserve">[Available at: </w:t>
      </w:r>
      <w:hyperlink r:id="rId108">
        <w:r>
          <w:rPr>
            <w:rFonts w:ascii="Times New Roman" w:eastAsia="Times New Roman" w:hAnsi="Times New Roman" w:cs="Times New Roman"/>
            <w:color w:val="1155CC"/>
            <w:sz w:val="24"/>
            <w:szCs w:val="24"/>
            <w:u w:val="single"/>
          </w:rPr>
          <w:t>https://www.preprints.org/frontend/manuscript/95e25e0b3976a10d480446a37b83a67b/download_pub</w:t>
        </w:r>
      </w:hyperlink>
      <w:r>
        <w:rPr>
          <w:rFonts w:ascii="Times New Roman" w:eastAsia="Times New Roman" w:hAnsi="Times New Roman" w:cs="Times New Roman"/>
          <w:sz w:val="24"/>
          <w:szCs w:val="24"/>
        </w:rPr>
        <w:t>] [Accessed on: 15.04.2026]</w:t>
      </w:r>
    </w:p>
    <w:p w14:paraId="58508903" w14:textId="77777777" w:rsidR="006E2AB0" w:rsidRDefault="006E2AB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Winton, A., Howcroft, D. and Rubery, J., (2026). Sociotechnical change in British supermarkets: examining the role of labour. </w:t>
      </w:r>
      <w:r>
        <w:rPr>
          <w:rFonts w:ascii="Times New Roman" w:eastAsia="Times New Roman" w:hAnsi="Times New Roman" w:cs="Times New Roman"/>
          <w:i/>
          <w:iCs/>
          <w:color w:val="222222"/>
          <w:sz w:val="24"/>
          <w:szCs w:val="24"/>
          <w:highlight w:val="white"/>
        </w:rPr>
        <w:t>New Technology, Work and Employment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41</w:t>
      </w:r>
      <w:r>
        <w:rPr>
          <w:rFonts w:ascii="Times New Roman" w:eastAsia="Times New Roman" w:hAnsi="Times New Roman" w:cs="Times New Roman"/>
          <w:color w:val="222222"/>
          <w:sz w:val="24"/>
          <w:szCs w:val="24"/>
          <w:highlight w:val="white"/>
        </w:rPr>
        <w:t>(1), pp.45-56.</w:t>
      </w:r>
      <w:r>
        <w:rPr>
          <w:rFonts w:ascii="Times New Roman" w:eastAsia="Times New Roman" w:hAnsi="Times New Roman" w:cs="Times New Roman"/>
          <w:sz w:val="24"/>
          <w:szCs w:val="24"/>
        </w:rPr>
        <w:t>[Available at:</w:t>
      </w:r>
      <w:hyperlink r:id="rId109">
        <w:r>
          <w:rPr>
            <w:rFonts w:ascii="Times New Roman" w:eastAsia="Times New Roman" w:hAnsi="Times New Roman" w:cs="Times New Roman"/>
            <w:color w:val="1155CC"/>
            <w:sz w:val="24"/>
            <w:szCs w:val="24"/>
            <w:u w:val="single"/>
          </w:rPr>
          <w:t>https://onlinelibrary.wiley.com/doi/pdf/10.1111/ntwe.70007</w:t>
        </w:r>
      </w:hyperlink>
      <w:r>
        <w:rPr>
          <w:rFonts w:ascii="Times New Roman" w:eastAsia="Times New Roman" w:hAnsi="Times New Roman" w:cs="Times New Roman"/>
          <w:sz w:val="24"/>
          <w:szCs w:val="24"/>
        </w:rPr>
        <w:t>][Accessed on: 17.04.2026]</w:t>
      </w:r>
    </w:p>
    <w:p w14:paraId="24A51201" w14:textId="77777777" w:rsidR="006E2AB0" w:rsidRDefault="006E2AB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Zebua</w:t>
      </w:r>
      <w:proofErr w:type="spellEnd"/>
      <w:r>
        <w:rPr>
          <w:rFonts w:ascii="Times New Roman" w:eastAsia="Times New Roman" w:hAnsi="Times New Roman" w:cs="Times New Roman"/>
          <w:color w:val="222222"/>
          <w:sz w:val="24"/>
          <w:szCs w:val="24"/>
          <w:highlight w:val="white"/>
        </w:rPr>
        <w:t xml:space="preserve">, M.H., Halawa, F. and </w:t>
      </w:r>
      <w:proofErr w:type="spellStart"/>
      <w:r>
        <w:rPr>
          <w:rFonts w:ascii="Times New Roman" w:eastAsia="Times New Roman" w:hAnsi="Times New Roman" w:cs="Times New Roman"/>
          <w:color w:val="222222"/>
          <w:sz w:val="24"/>
          <w:szCs w:val="24"/>
          <w:highlight w:val="white"/>
        </w:rPr>
        <w:t>Waruwu</w:t>
      </w:r>
      <w:proofErr w:type="spellEnd"/>
      <w:r>
        <w:rPr>
          <w:rFonts w:ascii="Times New Roman" w:eastAsia="Times New Roman" w:hAnsi="Times New Roman" w:cs="Times New Roman"/>
          <w:color w:val="222222"/>
          <w:sz w:val="24"/>
          <w:szCs w:val="24"/>
          <w:highlight w:val="white"/>
        </w:rPr>
        <w:t xml:space="preserve">, E., (2025). Digital HR Practices/HR Analytics &amp; </w:t>
      </w:r>
      <w:proofErr w:type="spellStart"/>
      <w:r>
        <w:rPr>
          <w:rFonts w:ascii="Times New Roman" w:eastAsia="Times New Roman" w:hAnsi="Times New Roman" w:cs="Times New Roman"/>
          <w:color w:val="222222"/>
          <w:sz w:val="24"/>
          <w:szCs w:val="24"/>
          <w:highlight w:val="white"/>
        </w:rPr>
        <w:t>Teknologi</w:t>
      </w:r>
      <w:proofErr w:type="spellEnd"/>
      <w:r>
        <w:rPr>
          <w:rFonts w:ascii="Times New Roman" w:eastAsia="Times New Roman" w:hAnsi="Times New Roman" w:cs="Times New Roman"/>
          <w:color w:val="222222"/>
          <w:sz w:val="24"/>
          <w:szCs w:val="24"/>
          <w:highlight w:val="white"/>
        </w:rPr>
        <w:t xml:space="preserve"> HR. </w:t>
      </w:r>
      <w:proofErr w:type="spellStart"/>
      <w:r>
        <w:rPr>
          <w:rFonts w:ascii="Times New Roman" w:eastAsia="Times New Roman" w:hAnsi="Times New Roman" w:cs="Times New Roman"/>
          <w:i/>
          <w:iCs/>
          <w:color w:val="222222"/>
          <w:sz w:val="24"/>
          <w:szCs w:val="24"/>
          <w:highlight w:val="white"/>
        </w:rPr>
        <w:t>Jurnal</w:t>
      </w:r>
      <w:proofErr w:type="spellEnd"/>
      <w:r>
        <w:rPr>
          <w:rFonts w:ascii="Times New Roman" w:eastAsia="Times New Roman" w:hAnsi="Times New Roman" w:cs="Times New Roman"/>
          <w:i/>
          <w:iCs/>
          <w:color w:val="222222"/>
          <w:sz w:val="24"/>
          <w:szCs w:val="24"/>
          <w:highlight w:val="white"/>
        </w:rPr>
        <w:t xml:space="preserve"> Ekonomi (LIKUID)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 xml:space="preserve">(03), pp.114-121.[Available at:  </w:t>
      </w:r>
      <w:hyperlink r:id="rId110">
        <w:r>
          <w:rPr>
            <w:rFonts w:ascii="Times New Roman" w:eastAsia="Times New Roman" w:hAnsi="Times New Roman" w:cs="Times New Roman"/>
            <w:color w:val="1155CC"/>
            <w:sz w:val="24"/>
            <w:szCs w:val="24"/>
            <w:highlight w:val="white"/>
            <w:u w:val="single"/>
          </w:rPr>
          <w:t>https://jurnal.faatuatua.com/index.php/LIKUID/article/view/535</w:t>
        </w:r>
      </w:hyperlink>
      <w:r>
        <w:rPr>
          <w:rFonts w:ascii="Times New Roman" w:eastAsia="Times New Roman" w:hAnsi="Times New Roman" w:cs="Times New Roman"/>
          <w:color w:val="222222"/>
          <w:sz w:val="24"/>
          <w:szCs w:val="24"/>
          <w:highlight w:val="white"/>
        </w:rPr>
        <w:t xml:space="preserve"> ][Accessed on: 12.04.2026] </w:t>
      </w:r>
    </w:p>
    <w:p w14:paraId="6BB08900" w14:textId="77777777" w:rsidR="006E2AB0" w:rsidRDefault="006E2AB0">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Zhang, D., Meng, S. and Wang, Y., (2025). Impact Analysis of Price Promotion Strategies on Consumer Purchase Patterns in Fast-Moving Consumer Goods Retail. Academia Nexus Journal, 4(1).[Available at: </w:t>
      </w:r>
      <w:hyperlink r:id="rId111">
        <w:r>
          <w:rPr>
            <w:rFonts w:ascii="Times New Roman" w:eastAsia="Times New Roman" w:hAnsi="Times New Roman" w:cs="Times New Roman"/>
            <w:color w:val="0000FF"/>
            <w:sz w:val="24"/>
            <w:szCs w:val="24"/>
            <w:u w:val="single"/>
          </w:rPr>
          <w:t>https://academianexusjournal.com/index.php/anj/article/download/36/37</w:t>
        </w:r>
      </w:hyperlink>
      <w:r>
        <w:rPr>
          <w:rFonts w:ascii="Times New Roman" w:eastAsia="Times New Roman" w:hAnsi="Times New Roman" w:cs="Times New Roman"/>
          <w:color w:val="222222"/>
          <w:sz w:val="24"/>
          <w:szCs w:val="24"/>
        </w:rPr>
        <w:t xml:space="preserve"> ][Accessed on: 16.04.2026]</w:t>
      </w:r>
    </w:p>
    <w:p w14:paraId="6E84C0A1" w14:textId="77777777" w:rsidR="006E2AB0" w:rsidRDefault="006E2AB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Zhu, J., Zhang, B., Xie, M. and Cao, Q., (2022). Digital leadership and employee creativity: The role of employee job crafting and person-organization fit. </w:t>
      </w:r>
      <w:r>
        <w:rPr>
          <w:rFonts w:ascii="Times New Roman" w:eastAsia="Times New Roman" w:hAnsi="Times New Roman" w:cs="Times New Roman"/>
          <w:i/>
          <w:iCs/>
          <w:color w:val="222222"/>
          <w:sz w:val="24"/>
          <w:szCs w:val="24"/>
          <w:highlight w:val="white"/>
        </w:rPr>
        <w:t>Frontiers in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w:t>
      </w:r>
      <w:r>
        <w:rPr>
          <w:rFonts w:ascii="Times New Roman" w:eastAsia="Times New Roman" w:hAnsi="Times New Roman" w:cs="Times New Roman"/>
          <w:color w:val="222222"/>
          <w:sz w:val="24"/>
          <w:szCs w:val="24"/>
          <w:highlight w:val="white"/>
        </w:rPr>
        <w:t xml:space="preserve">, p.827057.[Available at: </w:t>
      </w:r>
      <w:hyperlink r:id="rId112">
        <w:r>
          <w:rPr>
            <w:rFonts w:ascii="Times New Roman" w:eastAsia="Times New Roman" w:hAnsi="Times New Roman" w:cs="Times New Roman"/>
            <w:color w:val="1155CC"/>
            <w:sz w:val="24"/>
            <w:szCs w:val="24"/>
            <w:highlight w:val="white"/>
            <w:u w:val="single"/>
          </w:rPr>
          <w:t>https://www.frontiersin.org/journals/psychology/articles/10.3389/fpsyg.2022.827057/full</w:t>
        </w:r>
      </w:hyperlink>
      <w:r>
        <w:rPr>
          <w:rFonts w:ascii="Times New Roman" w:eastAsia="Times New Roman" w:hAnsi="Times New Roman" w:cs="Times New Roman"/>
          <w:color w:val="222222"/>
          <w:sz w:val="24"/>
          <w:szCs w:val="24"/>
          <w:highlight w:val="white"/>
        </w:rPr>
        <w:t xml:space="preserve"> ][Accessed on: 15.04.2026]  </w:t>
      </w:r>
    </w:p>
    <w:p w14:paraId="130118BC" w14:textId="77777777" w:rsidR="006E7764" w:rsidRDefault="006E7764">
      <w:pPr>
        <w:spacing w:line="360" w:lineRule="auto"/>
        <w:jc w:val="both"/>
        <w:rPr>
          <w:rFonts w:ascii="Times New Roman" w:eastAsia="Times New Roman" w:hAnsi="Times New Roman" w:cs="Times New Roman"/>
          <w:color w:val="222222"/>
          <w:sz w:val="24"/>
          <w:szCs w:val="24"/>
          <w:highlight w:val="white"/>
        </w:rPr>
      </w:pPr>
    </w:p>
    <w:p w14:paraId="2C1EA2DD" w14:textId="77777777" w:rsidR="006E7764" w:rsidRDefault="006E7764">
      <w:pPr>
        <w:spacing w:line="360" w:lineRule="auto"/>
        <w:jc w:val="both"/>
        <w:rPr>
          <w:rFonts w:ascii="Times New Roman" w:eastAsia="Times New Roman" w:hAnsi="Times New Roman" w:cs="Times New Roman"/>
          <w:color w:val="222222"/>
          <w:sz w:val="24"/>
          <w:szCs w:val="24"/>
          <w:highlight w:val="white"/>
        </w:rPr>
      </w:pPr>
    </w:p>
    <w:p w14:paraId="2E5AC576" w14:textId="77777777" w:rsidR="006E7764" w:rsidRDefault="003164C8">
      <w:pPr>
        <w:spacing w:line="360" w:lineRule="auto"/>
        <w:jc w:val="both"/>
        <w:rPr>
          <w:rFonts w:ascii="Times New Roman" w:eastAsia="Times New Roman" w:hAnsi="Times New Roman" w:cs="Times New Roman"/>
          <w:color w:val="222222"/>
          <w:sz w:val="24"/>
          <w:szCs w:val="24"/>
          <w:highlight w:val="white"/>
        </w:rPr>
      </w:pPr>
      <w:r>
        <w:br w:type="page"/>
      </w:r>
    </w:p>
    <w:p w14:paraId="61A9407A" w14:textId="612E0940" w:rsidR="006E7764" w:rsidRPr="007233CD" w:rsidRDefault="003164C8" w:rsidP="007233CD">
      <w:pPr>
        <w:pStyle w:val="Heading1"/>
        <w:rPr>
          <w:highlight w:val="white"/>
        </w:rPr>
      </w:pPr>
      <w:bookmarkStart w:id="75" w:name="_Toc231481622"/>
      <w:r>
        <w:rPr>
          <w:highlight w:val="white"/>
        </w:rPr>
        <w:lastRenderedPageBreak/>
        <w:t>Appendices</w:t>
      </w:r>
      <w:bookmarkEnd w:id="75"/>
      <w:r>
        <w:rPr>
          <w:highlight w:val="white"/>
        </w:rPr>
        <w:t xml:space="preserve"> </w:t>
      </w:r>
    </w:p>
    <w:p w14:paraId="351B63F5" w14:textId="77777777" w:rsidR="006E7764" w:rsidRDefault="003164C8">
      <w:pPr>
        <w:pStyle w:val="Heading2"/>
        <w:rPr>
          <w:highlight w:val="white"/>
        </w:rPr>
      </w:pPr>
      <w:bookmarkStart w:id="76" w:name="_Toc231481623"/>
      <w:r>
        <w:rPr>
          <w:highlight w:val="white"/>
        </w:rPr>
        <w:t>Appendix 1: Data extraction table</w:t>
      </w:r>
      <w:bookmarkEnd w:id="76"/>
      <w:r>
        <w:rPr>
          <w:highlight w:val="white"/>
        </w:rPr>
        <w:t xml:space="preserve"> </w:t>
      </w:r>
    </w:p>
    <w:tbl>
      <w:tblPr>
        <w:tblStyle w:val="a0"/>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220"/>
        <w:gridCol w:w="2250"/>
        <w:gridCol w:w="2235"/>
      </w:tblGrid>
      <w:tr w:rsidR="006E7764" w14:paraId="7C86A09B" w14:textId="77777777">
        <w:tc>
          <w:tcPr>
            <w:tcW w:w="2235" w:type="dxa"/>
            <w:tcMar>
              <w:top w:w="100" w:type="dxa"/>
              <w:left w:w="100" w:type="dxa"/>
              <w:bottom w:w="100" w:type="dxa"/>
              <w:right w:w="100" w:type="dxa"/>
            </w:tcMar>
          </w:tcPr>
          <w:p w14:paraId="76D68D76" w14:textId="77777777" w:rsidR="006E7764" w:rsidRDefault="003164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Author and Year</w:t>
            </w:r>
          </w:p>
        </w:tc>
        <w:tc>
          <w:tcPr>
            <w:tcW w:w="2220" w:type="dxa"/>
            <w:tcMar>
              <w:top w:w="100" w:type="dxa"/>
              <w:left w:w="100" w:type="dxa"/>
              <w:bottom w:w="100" w:type="dxa"/>
              <w:right w:w="100" w:type="dxa"/>
            </w:tcMar>
          </w:tcPr>
          <w:p w14:paraId="1FFDD172" w14:textId="77777777" w:rsidR="006E7764" w:rsidRDefault="003164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Research method</w:t>
            </w:r>
          </w:p>
        </w:tc>
        <w:tc>
          <w:tcPr>
            <w:tcW w:w="2250" w:type="dxa"/>
            <w:tcMar>
              <w:top w:w="100" w:type="dxa"/>
              <w:left w:w="100" w:type="dxa"/>
              <w:bottom w:w="100" w:type="dxa"/>
              <w:right w:w="100" w:type="dxa"/>
            </w:tcMar>
          </w:tcPr>
          <w:p w14:paraId="6758B357" w14:textId="77777777" w:rsidR="006E7764" w:rsidRDefault="003164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Sample Size</w:t>
            </w:r>
          </w:p>
        </w:tc>
        <w:tc>
          <w:tcPr>
            <w:tcW w:w="2235" w:type="dxa"/>
            <w:tcMar>
              <w:top w:w="100" w:type="dxa"/>
              <w:left w:w="100" w:type="dxa"/>
              <w:bottom w:w="100" w:type="dxa"/>
              <w:right w:w="100" w:type="dxa"/>
            </w:tcMar>
          </w:tcPr>
          <w:p w14:paraId="50E501E5" w14:textId="77777777" w:rsidR="006E7764" w:rsidRDefault="003164C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Findings</w:t>
            </w:r>
          </w:p>
        </w:tc>
      </w:tr>
      <w:tr w:rsidR="006E7764" w14:paraId="38DC1E21" w14:textId="77777777">
        <w:tc>
          <w:tcPr>
            <w:tcW w:w="2235" w:type="dxa"/>
            <w:tcMar>
              <w:top w:w="100" w:type="dxa"/>
              <w:left w:w="100" w:type="dxa"/>
              <w:bottom w:w="100" w:type="dxa"/>
              <w:right w:w="100" w:type="dxa"/>
            </w:tcMar>
          </w:tcPr>
          <w:p w14:paraId="53CC4229" w14:textId="77777777" w:rsidR="006E7764" w:rsidRDefault="003164C8">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Ajibola, (2022)</w:t>
            </w:r>
          </w:p>
        </w:tc>
        <w:tc>
          <w:tcPr>
            <w:tcW w:w="2220" w:type="dxa"/>
            <w:tcMar>
              <w:top w:w="100" w:type="dxa"/>
              <w:left w:w="100" w:type="dxa"/>
              <w:bottom w:w="100" w:type="dxa"/>
              <w:right w:w="100" w:type="dxa"/>
            </w:tcMar>
          </w:tcPr>
          <w:p w14:paraId="5E12EF71"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w:t>
            </w:r>
          </w:p>
        </w:tc>
        <w:tc>
          <w:tcPr>
            <w:tcW w:w="2250" w:type="dxa"/>
            <w:tcMar>
              <w:top w:w="100" w:type="dxa"/>
              <w:left w:w="100" w:type="dxa"/>
              <w:bottom w:w="100" w:type="dxa"/>
              <w:right w:w="100" w:type="dxa"/>
            </w:tcMar>
          </w:tcPr>
          <w:p w14:paraId="1778A602"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 respondents</w:t>
            </w:r>
          </w:p>
        </w:tc>
        <w:tc>
          <w:tcPr>
            <w:tcW w:w="2235" w:type="dxa"/>
            <w:tcMar>
              <w:top w:w="100" w:type="dxa"/>
              <w:left w:w="100" w:type="dxa"/>
              <w:bottom w:w="100" w:type="dxa"/>
              <w:right w:w="100" w:type="dxa"/>
            </w:tcMar>
          </w:tcPr>
          <w:p w14:paraId="0A855A0B" w14:textId="77777777" w:rsidR="006E7764" w:rsidRDefault="003164C8">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Talent management and retention in organizations like Tesco, is further managed through Digital analytics and strategic workforce planning</w:t>
            </w:r>
          </w:p>
        </w:tc>
      </w:tr>
      <w:tr w:rsidR="006E7764" w14:paraId="66C15782" w14:textId="77777777">
        <w:tc>
          <w:tcPr>
            <w:tcW w:w="2235" w:type="dxa"/>
            <w:tcMar>
              <w:top w:w="100" w:type="dxa"/>
              <w:left w:w="100" w:type="dxa"/>
              <w:bottom w:w="100" w:type="dxa"/>
              <w:right w:w="100" w:type="dxa"/>
            </w:tcMar>
          </w:tcPr>
          <w:p w14:paraId="6F7CB26D" w14:textId="77777777" w:rsidR="006E7764" w:rsidRDefault="003164C8">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Mendonça, (2025)</w:t>
            </w:r>
          </w:p>
        </w:tc>
        <w:tc>
          <w:tcPr>
            <w:tcW w:w="2220" w:type="dxa"/>
            <w:tcMar>
              <w:top w:w="100" w:type="dxa"/>
              <w:left w:w="100" w:type="dxa"/>
              <w:bottom w:w="100" w:type="dxa"/>
              <w:right w:w="100" w:type="dxa"/>
            </w:tcMar>
          </w:tcPr>
          <w:p w14:paraId="1DD5E2A8" w14:textId="77777777" w:rsidR="006E7764" w:rsidRDefault="003164C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Semi-structured Interviews</w:t>
            </w:r>
          </w:p>
        </w:tc>
        <w:tc>
          <w:tcPr>
            <w:tcW w:w="2250" w:type="dxa"/>
            <w:tcMar>
              <w:top w:w="100" w:type="dxa"/>
              <w:left w:w="100" w:type="dxa"/>
              <w:bottom w:w="100" w:type="dxa"/>
              <w:right w:w="100" w:type="dxa"/>
            </w:tcMar>
          </w:tcPr>
          <w:p w14:paraId="3164FF9A"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 participants</w:t>
            </w:r>
          </w:p>
        </w:tc>
        <w:tc>
          <w:tcPr>
            <w:tcW w:w="2235" w:type="dxa"/>
            <w:tcMar>
              <w:top w:w="100" w:type="dxa"/>
              <w:left w:w="100" w:type="dxa"/>
              <w:bottom w:w="100" w:type="dxa"/>
              <w:right w:w="100" w:type="dxa"/>
            </w:tcMar>
          </w:tcPr>
          <w:p w14:paraId="0AAE961C"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UK retail sectors such as grocery retain sectors, sustainable green human resource practices remain essential for employee satisfaction.</w:t>
            </w:r>
          </w:p>
        </w:tc>
      </w:tr>
      <w:tr w:rsidR="006E7764" w14:paraId="13B0C6D8" w14:textId="77777777">
        <w:tc>
          <w:tcPr>
            <w:tcW w:w="2235" w:type="dxa"/>
            <w:tcMar>
              <w:top w:w="100" w:type="dxa"/>
              <w:left w:w="100" w:type="dxa"/>
              <w:bottom w:w="100" w:type="dxa"/>
              <w:right w:w="100" w:type="dxa"/>
            </w:tcMar>
          </w:tcPr>
          <w:p w14:paraId="2246FDEE" w14:textId="77777777" w:rsidR="006E7764" w:rsidRDefault="003164C8">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Machado, (2025)</w:t>
            </w:r>
          </w:p>
        </w:tc>
        <w:tc>
          <w:tcPr>
            <w:tcW w:w="2220" w:type="dxa"/>
            <w:tcMar>
              <w:top w:w="100" w:type="dxa"/>
              <w:left w:w="100" w:type="dxa"/>
              <w:bottom w:w="100" w:type="dxa"/>
              <w:right w:w="100" w:type="dxa"/>
            </w:tcMar>
          </w:tcPr>
          <w:p w14:paraId="188855ED" w14:textId="77777777" w:rsidR="006E7764" w:rsidRDefault="003164C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Semi-structured Interviews</w:t>
            </w:r>
          </w:p>
        </w:tc>
        <w:tc>
          <w:tcPr>
            <w:tcW w:w="2250" w:type="dxa"/>
            <w:tcMar>
              <w:top w:w="100" w:type="dxa"/>
              <w:left w:w="100" w:type="dxa"/>
              <w:bottom w:w="100" w:type="dxa"/>
              <w:right w:w="100" w:type="dxa"/>
            </w:tcMar>
          </w:tcPr>
          <w:p w14:paraId="41551CFF"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HR managers</w:t>
            </w:r>
          </w:p>
        </w:tc>
        <w:tc>
          <w:tcPr>
            <w:tcW w:w="2235" w:type="dxa"/>
            <w:tcMar>
              <w:top w:w="100" w:type="dxa"/>
              <w:left w:w="100" w:type="dxa"/>
              <w:bottom w:w="100" w:type="dxa"/>
              <w:right w:w="100" w:type="dxa"/>
            </w:tcMar>
          </w:tcPr>
          <w:p w14:paraId="79462971"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Employees in the retail industry usually rely on digital HR management strategies which maintain sustainability and ethics in the organisation.</w:t>
            </w:r>
          </w:p>
        </w:tc>
      </w:tr>
      <w:tr w:rsidR="006E7764" w14:paraId="762A3CB5" w14:textId="77777777">
        <w:tc>
          <w:tcPr>
            <w:tcW w:w="2235" w:type="dxa"/>
            <w:tcMar>
              <w:top w:w="100" w:type="dxa"/>
              <w:left w:w="100" w:type="dxa"/>
              <w:bottom w:w="100" w:type="dxa"/>
              <w:right w:w="100" w:type="dxa"/>
            </w:tcMar>
          </w:tcPr>
          <w:p w14:paraId="7FC90A6E" w14:textId="77777777" w:rsidR="006E7764" w:rsidRDefault="003164C8">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lastRenderedPageBreak/>
              <w:t>Ghanizadeh</w:t>
            </w:r>
            <w:proofErr w:type="spellEnd"/>
            <w:r>
              <w:rPr>
                <w:rFonts w:ascii="Times New Roman" w:eastAsia="Times New Roman" w:hAnsi="Times New Roman" w:cs="Times New Roman"/>
                <w:color w:val="222222"/>
                <w:sz w:val="24"/>
                <w:szCs w:val="24"/>
                <w:highlight w:val="white"/>
              </w:rPr>
              <w:t>, (2025)</w:t>
            </w:r>
          </w:p>
        </w:tc>
        <w:tc>
          <w:tcPr>
            <w:tcW w:w="2220" w:type="dxa"/>
            <w:tcMar>
              <w:top w:w="100" w:type="dxa"/>
              <w:left w:w="100" w:type="dxa"/>
              <w:bottom w:w="100" w:type="dxa"/>
              <w:right w:w="100" w:type="dxa"/>
            </w:tcMar>
          </w:tcPr>
          <w:p w14:paraId="5EA2267B" w14:textId="77777777" w:rsidR="006E7764" w:rsidRDefault="003164C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Semi-structured Interviews</w:t>
            </w:r>
          </w:p>
        </w:tc>
        <w:tc>
          <w:tcPr>
            <w:tcW w:w="2250" w:type="dxa"/>
            <w:tcMar>
              <w:top w:w="100" w:type="dxa"/>
              <w:left w:w="100" w:type="dxa"/>
              <w:bottom w:w="100" w:type="dxa"/>
              <w:right w:w="100" w:type="dxa"/>
            </w:tcMar>
          </w:tcPr>
          <w:p w14:paraId="0DAB14BA"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 participants</w:t>
            </w:r>
          </w:p>
        </w:tc>
        <w:tc>
          <w:tcPr>
            <w:tcW w:w="2235" w:type="dxa"/>
            <w:tcMar>
              <w:top w:w="100" w:type="dxa"/>
              <w:left w:w="100" w:type="dxa"/>
              <w:bottom w:w="100" w:type="dxa"/>
              <w:right w:w="100" w:type="dxa"/>
            </w:tcMar>
          </w:tcPr>
          <w:p w14:paraId="7746E774"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Enterprise social systems as a digital HR management strategy in the UK retail sectors enhances the satisfaction and engagement of stakeholders.</w:t>
            </w:r>
          </w:p>
        </w:tc>
      </w:tr>
      <w:tr w:rsidR="006E7764" w14:paraId="7E6151D0" w14:textId="77777777">
        <w:tc>
          <w:tcPr>
            <w:tcW w:w="2235" w:type="dxa"/>
            <w:tcMar>
              <w:top w:w="100" w:type="dxa"/>
              <w:left w:w="100" w:type="dxa"/>
              <w:bottom w:w="100" w:type="dxa"/>
              <w:right w:w="100" w:type="dxa"/>
            </w:tcMar>
          </w:tcPr>
          <w:p w14:paraId="4D67D76D" w14:textId="77777777" w:rsidR="006E7764" w:rsidRDefault="003164C8">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Kellermayr-Scheucher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p>
        </w:tc>
        <w:tc>
          <w:tcPr>
            <w:tcW w:w="2220" w:type="dxa"/>
            <w:tcMar>
              <w:top w:w="100" w:type="dxa"/>
              <w:left w:w="100" w:type="dxa"/>
              <w:bottom w:w="100" w:type="dxa"/>
              <w:right w:w="100" w:type="dxa"/>
            </w:tcMar>
          </w:tcPr>
          <w:p w14:paraId="23C04B30" w14:textId="77777777" w:rsidR="006E7764" w:rsidRDefault="003164C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Semi-structured Interviews</w:t>
            </w:r>
          </w:p>
        </w:tc>
        <w:tc>
          <w:tcPr>
            <w:tcW w:w="2250" w:type="dxa"/>
            <w:tcMar>
              <w:top w:w="100" w:type="dxa"/>
              <w:left w:w="100" w:type="dxa"/>
              <w:bottom w:w="100" w:type="dxa"/>
              <w:right w:w="100" w:type="dxa"/>
            </w:tcMar>
          </w:tcPr>
          <w:p w14:paraId="23113B11"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 respondents</w:t>
            </w:r>
          </w:p>
        </w:tc>
        <w:tc>
          <w:tcPr>
            <w:tcW w:w="2235" w:type="dxa"/>
            <w:tcMar>
              <w:top w:w="100" w:type="dxa"/>
              <w:left w:w="100" w:type="dxa"/>
              <w:bottom w:w="100" w:type="dxa"/>
              <w:right w:w="100" w:type="dxa"/>
            </w:tcMar>
          </w:tcPr>
          <w:p w14:paraId="6713D1B7"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Workforce management system enhances employee engagement in the organisation and retains employees with operational excellence.</w:t>
            </w:r>
          </w:p>
        </w:tc>
      </w:tr>
      <w:tr w:rsidR="006E7764" w14:paraId="7EEBC8EE" w14:textId="77777777">
        <w:tc>
          <w:tcPr>
            <w:tcW w:w="2235" w:type="dxa"/>
            <w:tcMar>
              <w:top w:w="100" w:type="dxa"/>
              <w:left w:w="100" w:type="dxa"/>
              <w:bottom w:w="100" w:type="dxa"/>
              <w:right w:w="100" w:type="dxa"/>
            </w:tcMar>
          </w:tcPr>
          <w:p w14:paraId="768C8DD3" w14:textId="77777777" w:rsidR="006E7764" w:rsidRDefault="003164C8">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Prabhakar, and Gilmour, (2024)</w:t>
            </w:r>
          </w:p>
        </w:tc>
        <w:tc>
          <w:tcPr>
            <w:tcW w:w="2220" w:type="dxa"/>
            <w:tcMar>
              <w:top w:w="100" w:type="dxa"/>
              <w:left w:w="100" w:type="dxa"/>
              <w:bottom w:w="100" w:type="dxa"/>
              <w:right w:w="100" w:type="dxa"/>
            </w:tcMar>
          </w:tcPr>
          <w:p w14:paraId="0929BBD6"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Case studies of Tesco</w:t>
            </w:r>
          </w:p>
        </w:tc>
        <w:tc>
          <w:tcPr>
            <w:tcW w:w="2250" w:type="dxa"/>
            <w:tcMar>
              <w:top w:w="100" w:type="dxa"/>
              <w:left w:w="100" w:type="dxa"/>
              <w:bottom w:w="100" w:type="dxa"/>
              <w:right w:w="100" w:type="dxa"/>
            </w:tcMar>
          </w:tcPr>
          <w:p w14:paraId="2117AEAD"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reports</w:t>
            </w:r>
          </w:p>
        </w:tc>
        <w:tc>
          <w:tcPr>
            <w:tcW w:w="2235" w:type="dxa"/>
            <w:tcMar>
              <w:top w:w="100" w:type="dxa"/>
              <w:left w:w="100" w:type="dxa"/>
              <w:bottom w:w="100" w:type="dxa"/>
              <w:right w:w="100" w:type="dxa"/>
            </w:tcMar>
          </w:tcPr>
          <w:p w14:paraId="2494E396"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Tesco’s sustainability index remains positive throughout while facing some challenges in operations and employee management.</w:t>
            </w:r>
          </w:p>
        </w:tc>
      </w:tr>
      <w:tr w:rsidR="006E7764" w14:paraId="498FE218" w14:textId="77777777">
        <w:tc>
          <w:tcPr>
            <w:tcW w:w="2235" w:type="dxa"/>
            <w:tcMar>
              <w:top w:w="100" w:type="dxa"/>
              <w:left w:w="100" w:type="dxa"/>
              <w:bottom w:w="100" w:type="dxa"/>
              <w:right w:w="100" w:type="dxa"/>
            </w:tcMar>
          </w:tcPr>
          <w:p w14:paraId="368851B1" w14:textId="77777777" w:rsidR="006E7764" w:rsidRDefault="003164C8">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Gosling, (2024)</w:t>
            </w:r>
          </w:p>
        </w:tc>
        <w:tc>
          <w:tcPr>
            <w:tcW w:w="2220" w:type="dxa"/>
            <w:tcMar>
              <w:top w:w="100" w:type="dxa"/>
              <w:left w:w="100" w:type="dxa"/>
              <w:bottom w:w="100" w:type="dxa"/>
              <w:right w:w="100" w:type="dxa"/>
            </w:tcMar>
          </w:tcPr>
          <w:p w14:paraId="26B2B743"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Case study of Sainsbury</w:t>
            </w:r>
          </w:p>
        </w:tc>
        <w:tc>
          <w:tcPr>
            <w:tcW w:w="2250" w:type="dxa"/>
            <w:tcMar>
              <w:top w:w="100" w:type="dxa"/>
              <w:left w:w="100" w:type="dxa"/>
              <w:bottom w:w="100" w:type="dxa"/>
              <w:right w:w="100" w:type="dxa"/>
            </w:tcMar>
          </w:tcPr>
          <w:p w14:paraId="312D5584"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 sustainability reports </w:t>
            </w:r>
          </w:p>
        </w:tc>
        <w:tc>
          <w:tcPr>
            <w:tcW w:w="2235" w:type="dxa"/>
            <w:tcMar>
              <w:top w:w="100" w:type="dxa"/>
              <w:left w:w="100" w:type="dxa"/>
              <w:bottom w:w="100" w:type="dxa"/>
              <w:right w:w="100" w:type="dxa"/>
            </w:tcMar>
          </w:tcPr>
          <w:p w14:paraId="33366A11"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organisation's issue with employees remains a significant issue which inspires the future </w:t>
            </w:r>
            <w:r>
              <w:rPr>
                <w:rFonts w:ascii="Times New Roman" w:eastAsia="Times New Roman" w:hAnsi="Times New Roman" w:cs="Times New Roman"/>
                <w:sz w:val="24"/>
                <w:szCs w:val="24"/>
              </w:rPr>
              <w:lastRenderedPageBreak/>
              <w:t>organisations on how to maintain employees and retain them.</w:t>
            </w:r>
          </w:p>
        </w:tc>
      </w:tr>
      <w:tr w:rsidR="006E7764" w14:paraId="0524EAF9" w14:textId="77777777">
        <w:tc>
          <w:tcPr>
            <w:tcW w:w="2235" w:type="dxa"/>
            <w:tcMar>
              <w:top w:w="100" w:type="dxa"/>
              <w:left w:w="100" w:type="dxa"/>
              <w:bottom w:w="100" w:type="dxa"/>
              <w:right w:w="100" w:type="dxa"/>
            </w:tcMar>
          </w:tcPr>
          <w:p w14:paraId="2FE19D58"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Ojakorotu</w:t>
            </w:r>
            <w:proofErr w:type="spellEnd"/>
            <w:r>
              <w:rPr>
                <w:rFonts w:ascii="Times New Roman" w:eastAsia="Times New Roman" w:hAnsi="Times New Roman" w:cs="Times New Roman"/>
                <w:sz w:val="24"/>
                <w:szCs w:val="24"/>
              </w:rPr>
              <w:t xml:space="preserve"> (2025)</w:t>
            </w:r>
          </w:p>
        </w:tc>
        <w:tc>
          <w:tcPr>
            <w:tcW w:w="2220" w:type="dxa"/>
            <w:tcMar>
              <w:top w:w="100" w:type="dxa"/>
              <w:left w:w="100" w:type="dxa"/>
              <w:bottom w:w="100" w:type="dxa"/>
              <w:right w:w="100" w:type="dxa"/>
            </w:tcMar>
          </w:tcPr>
          <w:p w14:paraId="7D5DFEA6"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w:t>
            </w:r>
          </w:p>
        </w:tc>
        <w:tc>
          <w:tcPr>
            <w:tcW w:w="2250" w:type="dxa"/>
            <w:tcMar>
              <w:top w:w="100" w:type="dxa"/>
              <w:left w:w="100" w:type="dxa"/>
              <w:bottom w:w="100" w:type="dxa"/>
              <w:right w:w="100" w:type="dxa"/>
            </w:tcMar>
          </w:tcPr>
          <w:p w14:paraId="19FF23AA"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 UK-headquartered multinational corporations</w:t>
            </w:r>
          </w:p>
        </w:tc>
        <w:tc>
          <w:tcPr>
            <w:tcW w:w="2235" w:type="dxa"/>
            <w:tcMar>
              <w:top w:w="100" w:type="dxa"/>
              <w:left w:w="100" w:type="dxa"/>
              <w:bottom w:w="100" w:type="dxa"/>
              <w:right w:w="100" w:type="dxa"/>
            </w:tcMar>
          </w:tcPr>
          <w:p w14:paraId="6C07DFE3"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analytics improves workforce planning, talent management, profitability, retention and strategic decision-making</w:t>
            </w:r>
          </w:p>
        </w:tc>
      </w:tr>
      <w:tr w:rsidR="006E7764" w14:paraId="7F0E5CED" w14:textId="77777777">
        <w:tc>
          <w:tcPr>
            <w:tcW w:w="2235" w:type="dxa"/>
            <w:tcMar>
              <w:top w:w="100" w:type="dxa"/>
              <w:left w:w="100" w:type="dxa"/>
              <w:bottom w:w="100" w:type="dxa"/>
              <w:right w:w="100" w:type="dxa"/>
            </w:tcMar>
          </w:tcPr>
          <w:p w14:paraId="74570E52"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Payne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w:t>
            </w:r>
          </w:p>
        </w:tc>
        <w:tc>
          <w:tcPr>
            <w:tcW w:w="2220" w:type="dxa"/>
            <w:tcMar>
              <w:top w:w="100" w:type="dxa"/>
              <w:left w:w="100" w:type="dxa"/>
              <w:bottom w:w="100" w:type="dxa"/>
              <w:right w:w="100" w:type="dxa"/>
            </w:tcMar>
          </w:tcPr>
          <w:p w14:paraId="4ACD6503"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Semi-structured interviews</w:t>
            </w:r>
          </w:p>
        </w:tc>
        <w:tc>
          <w:tcPr>
            <w:tcW w:w="2250" w:type="dxa"/>
            <w:tcMar>
              <w:top w:w="100" w:type="dxa"/>
              <w:left w:w="100" w:type="dxa"/>
              <w:bottom w:w="100" w:type="dxa"/>
              <w:right w:w="100" w:type="dxa"/>
            </w:tcMar>
          </w:tcPr>
          <w:p w14:paraId="44A8FC6E"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 Grocery retail workers</w:t>
            </w:r>
          </w:p>
        </w:tc>
        <w:tc>
          <w:tcPr>
            <w:tcW w:w="2235" w:type="dxa"/>
            <w:tcMar>
              <w:top w:w="100" w:type="dxa"/>
              <w:left w:w="100" w:type="dxa"/>
              <w:bottom w:w="100" w:type="dxa"/>
              <w:right w:w="100" w:type="dxa"/>
            </w:tcMar>
          </w:tcPr>
          <w:p w14:paraId="21E8E7B9"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Digitalisation transforms labour scheduling, monitoring and workforce management, requiring stronger employee involvement in technology decisions.</w:t>
            </w:r>
          </w:p>
        </w:tc>
      </w:tr>
      <w:tr w:rsidR="006E7764" w14:paraId="59EFF177" w14:textId="77777777">
        <w:tc>
          <w:tcPr>
            <w:tcW w:w="2235" w:type="dxa"/>
            <w:tcMar>
              <w:top w:w="100" w:type="dxa"/>
              <w:left w:w="100" w:type="dxa"/>
              <w:bottom w:w="100" w:type="dxa"/>
              <w:right w:w="100" w:type="dxa"/>
            </w:tcMar>
          </w:tcPr>
          <w:p w14:paraId="650FDD31"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 Prima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w:t>
            </w:r>
          </w:p>
        </w:tc>
        <w:tc>
          <w:tcPr>
            <w:tcW w:w="2220" w:type="dxa"/>
            <w:tcMar>
              <w:top w:w="100" w:type="dxa"/>
              <w:left w:w="100" w:type="dxa"/>
              <w:bottom w:w="100" w:type="dxa"/>
              <w:right w:w="100" w:type="dxa"/>
            </w:tcMar>
          </w:tcPr>
          <w:p w14:paraId="2CA58CA0"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w:t>
            </w:r>
          </w:p>
        </w:tc>
        <w:tc>
          <w:tcPr>
            <w:tcW w:w="2250" w:type="dxa"/>
            <w:tcMar>
              <w:top w:w="100" w:type="dxa"/>
              <w:left w:w="100" w:type="dxa"/>
              <w:bottom w:w="100" w:type="dxa"/>
              <w:right w:w="100" w:type="dxa"/>
            </w:tcMar>
          </w:tcPr>
          <w:p w14:paraId="66109836"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281 HR managers</w:t>
            </w:r>
          </w:p>
        </w:tc>
        <w:tc>
          <w:tcPr>
            <w:tcW w:w="2235" w:type="dxa"/>
            <w:tcMar>
              <w:top w:w="100" w:type="dxa"/>
              <w:left w:w="100" w:type="dxa"/>
              <w:bottom w:w="100" w:type="dxa"/>
              <w:right w:w="100" w:type="dxa"/>
            </w:tcMar>
          </w:tcPr>
          <w:p w14:paraId="25AC3167"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analytics strengthens recruitment, training and knowledge sharing effects on organisational creativity through data-driven </w:t>
            </w:r>
            <w:r>
              <w:rPr>
                <w:rFonts w:ascii="Times New Roman" w:eastAsia="Times New Roman" w:hAnsi="Times New Roman" w:cs="Times New Roman"/>
                <w:sz w:val="24"/>
                <w:szCs w:val="24"/>
              </w:rPr>
              <w:lastRenderedPageBreak/>
              <w:t>workforce decisions.</w:t>
            </w:r>
          </w:p>
        </w:tc>
      </w:tr>
      <w:tr w:rsidR="006E7764" w14:paraId="77B2B50A" w14:textId="77777777">
        <w:tc>
          <w:tcPr>
            <w:tcW w:w="2235" w:type="dxa"/>
            <w:tcMar>
              <w:top w:w="100" w:type="dxa"/>
              <w:left w:w="100" w:type="dxa"/>
              <w:bottom w:w="100" w:type="dxa"/>
              <w:right w:w="100" w:type="dxa"/>
            </w:tcMar>
          </w:tcPr>
          <w:p w14:paraId="650F5325"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Aydın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w:t>
            </w:r>
          </w:p>
        </w:tc>
        <w:tc>
          <w:tcPr>
            <w:tcW w:w="2220" w:type="dxa"/>
            <w:tcMar>
              <w:top w:w="100" w:type="dxa"/>
              <w:left w:w="100" w:type="dxa"/>
              <w:bottom w:w="100" w:type="dxa"/>
              <w:right w:w="100" w:type="dxa"/>
            </w:tcMar>
          </w:tcPr>
          <w:p w14:paraId="17F5A862" w14:textId="77777777" w:rsidR="006E7764" w:rsidRDefault="003164C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Survey</w:t>
            </w:r>
          </w:p>
        </w:tc>
        <w:tc>
          <w:tcPr>
            <w:tcW w:w="2250" w:type="dxa"/>
            <w:tcMar>
              <w:top w:w="100" w:type="dxa"/>
              <w:left w:w="100" w:type="dxa"/>
              <w:bottom w:w="100" w:type="dxa"/>
              <w:right w:w="100" w:type="dxa"/>
            </w:tcMar>
          </w:tcPr>
          <w:p w14:paraId="46496755"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158 participants</w:t>
            </w:r>
          </w:p>
        </w:tc>
        <w:tc>
          <w:tcPr>
            <w:tcW w:w="2235" w:type="dxa"/>
            <w:tcMar>
              <w:top w:w="100" w:type="dxa"/>
              <w:left w:w="100" w:type="dxa"/>
              <w:bottom w:w="100" w:type="dxa"/>
              <w:right w:w="100" w:type="dxa"/>
            </w:tcMar>
          </w:tcPr>
          <w:p w14:paraId="090DF668"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 VR, AR and Metaverse improve recruitment, training and performance management, though ethical concerns and data security risks remain.</w:t>
            </w:r>
          </w:p>
        </w:tc>
      </w:tr>
      <w:tr w:rsidR="006E7764" w14:paraId="6189FC4C" w14:textId="77777777">
        <w:tc>
          <w:tcPr>
            <w:tcW w:w="2235" w:type="dxa"/>
            <w:tcMar>
              <w:top w:w="100" w:type="dxa"/>
              <w:left w:w="100" w:type="dxa"/>
              <w:bottom w:w="100" w:type="dxa"/>
              <w:right w:w="100" w:type="dxa"/>
            </w:tcMar>
          </w:tcPr>
          <w:p w14:paraId="1DD848DB"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Anthun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w:t>
            </w:r>
          </w:p>
        </w:tc>
        <w:tc>
          <w:tcPr>
            <w:tcW w:w="2220" w:type="dxa"/>
            <w:tcMar>
              <w:top w:w="100" w:type="dxa"/>
              <w:left w:w="100" w:type="dxa"/>
              <w:bottom w:w="100" w:type="dxa"/>
              <w:right w:w="100" w:type="dxa"/>
            </w:tcMar>
          </w:tcPr>
          <w:p w14:paraId="0D6FB5BB"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Semi-structured interviews</w:t>
            </w:r>
          </w:p>
        </w:tc>
        <w:tc>
          <w:tcPr>
            <w:tcW w:w="2250" w:type="dxa"/>
            <w:tcMar>
              <w:top w:w="100" w:type="dxa"/>
              <w:left w:w="100" w:type="dxa"/>
              <w:bottom w:w="100" w:type="dxa"/>
              <w:right w:w="100" w:type="dxa"/>
            </w:tcMar>
          </w:tcPr>
          <w:p w14:paraId="119B74F1"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 HR executives</w:t>
            </w:r>
          </w:p>
        </w:tc>
        <w:tc>
          <w:tcPr>
            <w:tcW w:w="2235" w:type="dxa"/>
            <w:tcMar>
              <w:top w:w="100" w:type="dxa"/>
              <w:left w:w="100" w:type="dxa"/>
              <w:bottom w:w="100" w:type="dxa"/>
              <w:right w:w="100" w:type="dxa"/>
            </w:tcMar>
          </w:tcPr>
          <w:p w14:paraId="13E20943"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HR analytics supports workforce planning, but weak data culture, poor systems and organisational barriers limit strategic implementation.</w:t>
            </w:r>
          </w:p>
        </w:tc>
      </w:tr>
      <w:tr w:rsidR="006E7764" w14:paraId="647F4FA1" w14:textId="77777777">
        <w:tc>
          <w:tcPr>
            <w:tcW w:w="2235" w:type="dxa"/>
            <w:tcMar>
              <w:top w:w="100" w:type="dxa"/>
              <w:left w:w="100" w:type="dxa"/>
              <w:bottom w:w="100" w:type="dxa"/>
              <w:right w:w="100" w:type="dxa"/>
            </w:tcMar>
          </w:tcPr>
          <w:p w14:paraId="05A0C8DA" w14:textId="77777777" w:rsidR="006E7764" w:rsidRDefault="003164C8">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Samtani, (2022)</w:t>
            </w:r>
          </w:p>
        </w:tc>
        <w:tc>
          <w:tcPr>
            <w:tcW w:w="2220" w:type="dxa"/>
            <w:tcMar>
              <w:top w:w="100" w:type="dxa"/>
              <w:left w:w="100" w:type="dxa"/>
              <w:bottom w:w="100" w:type="dxa"/>
              <w:right w:w="100" w:type="dxa"/>
            </w:tcMar>
          </w:tcPr>
          <w:p w14:paraId="0446137D"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Semi-structured Interview</w:t>
            </w:r>
          </w:p>
        </w:tc>
        <w:tc>
          <w:tcPr>
            <w:tcW w:w="2250" w:type="dxa"/>
            <w:tcMar>
              <w:top w:w="100" w:type="dxa"/>
              <w:left w:w="100" w:type="dxa"/>
              <w:bottom w:w="100" w:type="dxa"/>
              <w:right w:w="100" w:type="dxa"/>
            </w:tcMar>
          </w:tcPr>
          <w:p w14:paraId="0F66500B"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 HR managers</w:t>
            </w:r>
          </w:p>
        </w:tc>
        <w:tc>
          <w:tcPr>
            <w:tcW w:w="2235" w:type="dxa"/>
            <w:tcMar>
              <w:top w:w="100" w:type="dxa"/>
              <w:left w:w="100" w:type="dxa"/>
              <w:bottom w:w="100" w:type="dxa"/>
              <w:right w:w="100" w:type="dxa"/>
            </w:tcMar>
          </w:tcPr>
          <w:p w14:paraId="63198139"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Perspective analysis in recruitment is one of the most suitable forms of digital HR system in an organisation. Employees feel more confident and supported by the company because of this innovation.</w:t>
            </w:r>
          </w:p>
        </w:tc>
      </w:tr>
      <w:tr w:rsidR="006E7764" w14:paraId="23020E53" w14:textId="77777777">
        <w:tc>
          <w:tcPr>
            <w:tcW w:w="2235" w:type="dxa"/>
            <w:tcMar>
              <w:top w:w="100" w:type="dxa"/>
              <w:left w:w="100" w:type="dxa"/>
              <w:bottom w:w="100" w:type="dxa"/>
              <w:right w:w="100" w:type="dxa"/>
            </w:tcMar>
          </w:tcPr>
          <w:p w14:paraId="031ED139" w14:textId="77777777" w:rsidR="006E7764" w:rsidRDefault="003164C8">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Skeath, (2025)</w:t>
            </w:r>
          </w:p>
        </w:tc>
        <w:tc>
          <w:tcPr>
            <w:tcW w:w="2220" w:type="dxa"/>
            <w:tcMar>
              <w:top w:w="100" w:type="dxa"/>
              <w:left w:w="100" w:type="dxa"/>
              <w:bottom w:w="100" w:type="dxa"/>
              <w:right w:w="100" w:type="dxa"/>
            </w:tcMar>
          </w:tcPr>
          <w:p w14:paraId="504D233D" w14:textId="77777777" w:rsidR="006E7764" w:rsidRDefault="003164C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Semi-structured Interview</w:t>
            </w:r>
          </w:p>
        </w:tc>
        <w:tc>
          <w:tcPr>
            <w:tcW w:w="2250" w:type="dxa"/>
            <w:tcMar>
              <w:top w:w="100" w:type="dxa"/>
              <w:left w:w="100" w:type="dxa"/>
              <w:bottom w:w="100" w:type="dxa"/>
              <w:right w:w="100" w:type="dxa"/>
            </w:tcMar>
          </w:tcPr>
          <w:p w14:paraId="3A4DC975"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participants </w:t>
            </w:r>
          </w:p>
        </w:tc>
        <w:tc>
          <w:tcPr>
            <w:tcW w:w="2235" w:type="dxa"/>
            <w:tcMar>
              <w:top w:w="100" w:type="dxa"/>
              <w:left w:w="100" w:type="dxa"/>
              <w:bottom w:w="100" w:type="dxa"/>
              <w:right w:w="100" w:type="dxa"/>
            </w:tcMar>
          </w:tcPr>
          <w:p w14:paraId="5536665E"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human resource </w:t>
            </w:r>
            <w:r>
              <w:rPr>
                <w:rFonts w:ascii="Times New Roman" w:eastAsia="Times New Roman" w:hAnsi="Times New Roman" w:cs="Times New Roman"/>
                <w:sz w:val="24"/>
                <w:szCs w:val="24"/>
              </w:rPr>
              <w:lastRenderedPageBreak/>
              <w:t>management is one of the most progressive measures taken by the SMEs to ensure precision and accuracy in employee management and recruitment.</w:t>
            </w:r>
          </w:p>
        </w:tc>
      </w:tr>
      <w:tr w:rsidR="006E7764" w14:paraId="42C4DDD5" w14:textId="77777777">
        <w:tc>
          <w:tcPr>
            <w:tcW w:w="2235" w:type="dxa"/>
            <w:tcMar>
              <w:top w:w="100" w:type="dxa"/>
              <w:left w:w="100" w:type="dxa"/>
              <w:bottom w:w="100" w:type="dxa"/>
              <w:right w:w="100" w:type="dxa"/>
            </w:tcMar>
          </w:tcPr>
          <w:p w14:paraId="20EC4864" w14:textId="77777777" w:rsidR="006E7764" w:rsidRDefault="003164C8">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Winton </w:t>
            </w:r>
            <w:r>
              <w:rPr>
                <w:rFonts w:ascii="Times New Roman" w:eastAsia="Times New Roman" w:hAnsi="Times New Roman" w:cs="Times New Roman"/>
                <w:i/>
                <w:iCs/>
                <w:color w:val="222222"/>
                <w:sz w:val="24"/>
                <w:szCs w:val="24"/>
                <w:highlight w:val="white"/>
              </w:rPr>
              <w:t xml:space="preserve">et al. </w:t>
            </w:r>
            <w:r>
              <w:rPr>
                <w:rFonts w:ascii="Times New Roman" w:eastAsia="Times New Roman" w:hAnsi="Times New Roman" w:cs="Times New Roman"/>
                <w:color w:val="222222"/>
                <w:sz w:val="24"/>
                <w:szCs w:val="24"/>
                <w:highlight w:val="white"/>
              </w:rPr>
              <w:t>(2026)</w:t>
            </w:r>
          </w:p>
        </w:tc>
        <w:tc>
          <w:tcPr>
            <w:tcW w:w="2220" w:type="dxa"/>
            <w:tcMar>
              <w:top w:w="100" w:type="dxa"/>
              <w:left w:w="100" w:type="dxa"/>
              <w:bottom w:w="100" w:type="dxa"/>
              <w:right w:w="100" w:type="dxa"/>
            </w:tcMar>
          </w:tcPr>
          <w:p w14:paraId="23A1EDAF" w14:textId="77777777" w:rsidR="006E7764" w:rsidRDefault="003164C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Semi-structured Interview</w:t>
            </w:r>
          </w:p>
        </w:tc>
        <w:tc>
          <w:tcPr>
            <w:tcW w:w="2250" w:type="dxa"/>
            <w:tcMar>
              <w:top w:w="100" w:type="dxa"/>
              <w:left w:w="100" w:type="dxa"/>
              <w:bottom w:w="100" w:type="dxa"/>
              <w:right w:w="100" w:type="dxa"/>
            </w:tcMar>
          </w:tcPr>
          <w:p w14:paraId="162825BF" w14:textId="77777777" w:rsidR="006E7764" w:rsidRDefault="003164C8">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30 Participants </w:t>
            </w:r>
          </w:p>
        </w:tc>
        <w:tc>
          <w:tcPr>
            <w:tcW w:w="2235" w:type="dxa"/>
            <w:tcMar>
              <w:top w:w="100" w:type="dxa"/>
              <w:left w:w="100" w:type="dxa"/>
              <w:bottom w:w="100" w:type="dxa"/>
              <w:right w:w="100" w:type="dxa"/>
            </w:tcMar>
          </w:tcPr>
          <w:p w14:paraId="1D3CDBB1" w14:textId="77777777" w:rsidR="006E7764" w:rsidRDefault="003164C8">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Sociotechnical change in the British supermarkets brings a change in the worker atmosphere including recruitment, training, and management which can be understood from Tesco, a renowned supermarket in UK. </w:t>
            </w:r>
          </w:p>
        </w:tc>
      </w:tr>
    </w:tbl>
    <w:p w14:paraId="157F07A1" w14:textId="77777777" w:rsidR="006E7764" w:rsidRDefault="006E7764">
      <w:pPr>
        <w:spacing w:after="160" w:line="360" w:lineRule="auto"/>
        <w:jc w:val="both"/>
        <w:rPr>
          <w:rFonts w:ascii="Times New Roman" w:eastAsia="Times New Roman" w:hAnsi="Times New Roman" w:cs="Times New Roman"/>
          <w:sz w:val="24"/>
          <w:szCs w:val="24"/>
        </w:rPr>
      </w:pPr>
    </w:p>
    <w:p w14:paraId="2B546524" w14:textId="55D2F063" w:rsidR="005232D1" w:rsidRDefault="005232D1" w:rsidP="00797FCB">
      <w:pPr>
        <w:rPr>
          <w:rFonts w:ascii="Times New Roman" w:eastAsia="Times New Roman" w:hAnsi="Times New Roman" w:cs="Times New Roman"/>
          <w:color w:val="222222"/>
          <w:sz w:val="24"/>
          <w:szCs w:val="24"/>
          <w:highlight w:val="white"/>
        </w:rPr>
      </w:pPr>
    </w:p>
    <w:sectPr w:rsidR="005232D1" w:rsidSect="00206851">
      <w:footerReference w:type="default" r:id="rId1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66C23" w14:textId="77777777" w:rsidR="00284586" w:rsidRDefault="00284586">
      <w:pPr>
        <w:spacing w:line="240" w:lineRule="auto"/>
      </w:pPr>
      <w:r>
        <w:separator/>
      </w:r>
    </w:p>
  </w:endnote>
  <w:endnote w:type="continuationSeparator" w:id="0">
    <w:p w14:paraId="63CB6D7F" w14:textId="77777777" w:rsidR="00284586" w:rsidRDefault="002845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016D304F-49FD-4401-ACC0-9A78DA9F2FE7}"/>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AB6EC905-B6DE-4728-9965-A63F12D0D18A}"/>
  </w:font>
  <w:font w:name="Vrinda">
    <w:panose1 w:val="00000400000000000000"/>
    <w:charset w:val="00"/>
    <w:family w:val="swiss"/>
    <w:pitch w:val="variable"/>
    <w:sig w:usb0="00010003" w:usb1="00000000" w:usb2="00000000" w:usb3="00000000" w:csb0="00000001" w:csb1="00000000"/>
    <w:embedRegular r:id="rId3" w:fontKey="{AD7373DA-763F-4EE5-8002-7354469B1991}"/>
  </w:font>
  <w:font w:name="Calibri">
    <w:panose1 w:val="020F0502020204030204"/>
    <w:charset w:val="00"/>
    <w:family w:val="swiss"/>
    <w:pitch w:val="variable"/>
    <w:sig w:usb0="E4002EFF" w:usb1="C200247B" w:usb2="00000009" w:usb3="00000000" w:csb0="000001FF" w:csb1="00000000"/>
    <w:embedRegular r:id="rId4" w:fontKey="{B9138CA5-BCD1-4786-B20D-A335CBC3D5A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2114865"/>
      <w:docPartObj>
        <w:docPartGallery w:val="Page Numbers (Bottom of Page)"/>
        <w:docPartUnique/>
      </w:docPartObj>
    </w:sdtPr>
    <w:sdtEndPr>
      <w:rPr>
        <w:noProof/>
      </w:rPr>
    </w:sdtEndPr>
    <w:sdtContent>
      <w:p w14:paraId="77E398FB" w14:textId="68253381" w:rsidR="00206851" w:rsidRDefault="00206851">
        <w:pPr>
          <w:pStyle w:val="Footer"/>
          <w:jc w:val="right"/>
        </w:pPr>
        <w:r>
          <w:fldChar w:fldCharType="begin"/>
        </w:r>
        <w:r>
          <w:instrText xml:space="preserve"> PAGE   \* MERGEFORMAT </w:instrText>
        </w:r>
        <w:r>
          <w:fldChar w:fldCharType="separate"/>
        </w:r>
        <w:r w:rsidR="00CA0B50">
          <w:rPr>
            <w:noProof/>
          </w:rPr>
          <w:t>2</w:t>
        </w:r>
        <w:r>
          <w:rPr>
            <w:noProof/>
          </w:rPr>
          <w:fldChar w:fldCharType="end"/>
        </w:r>
      </w:p>
    </w:sdtContent>
  </w:sdt>
  <w:p w14:paraId="4519B35B" w14:textId="77777777" w:rsidR="006E7764" w:rsidRDefault="006E7764">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EE9B0" w14:textId="77777777" w:rsidR="00284586" w:rsidRDefault="00284586">
      <w:pPr>
        <w:spacing w:line="240" w:lineRule="auto"/>
      </w:pPr>
      <w:r>
        <w:separator/>
      </w:r>
    </w:p>
  </w:footnote>
  <w:footnote w:type="continuationSeparator" w:id="0">
    <w:p w14:paraId="765BD3FB" w14:textId="77777777" w:rsidR="00284586" w:rsidRDefault="0028458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986B02"/>
    <w:multiLevelType w:val="multilevel"/>
    <w:tmpl w:val="E3387F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993E69"/>
    <w:multiLevelType w:val="multilevel"/>
    <w:tmpl w:val="20EED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FBA0805"/>
    <w:multiLevelType w:val="multilevel"/>
    <w:tmpl w:val="D55835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43628191">
    <w:abstractNumId w:val="2"/>
  </w:num>
  <w:num w:numId="2" w16cid:durableId="1912812904">
    <w:abstractNumId w:val="0"/>
  </w:num>
  <w:num w:numId="3" w16cid:durableId="11630827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7764"/>
    <w:rsid w:val="0001557C"/>
    <w:rsid w:val="0002506C"/>
    <w:rsid w:val="0006139B"/>
    <w:rsid w:val="00061F83"/>
    <w:rsid w:val="000704F4"/>
    <w:rsid w:val="0007741D"/>
    <w:rsid w:val="000E6947"/>
    <w:rsid w:val="001364ED"/>
    <w:rsid w:val="00147011"/>
    <w:rsid w:val="001730EA"/>
    <w:rsid w:val="001A5CA1"/>
    <w:rsid w:val="001F3D6D"/>
    <w:rsid w:val="00206851"/>
    <w:rsid w:val="00212B28"/>
    <w:rsid w:val="002624DB"/>
    <w:rsid w:val="00280A41"/>
    <w:rsid w:val="00284586"/>
    <w:rsid w:val="00287A67"/>
    <w:rsid w:val="00302756"/>
    <w:rsid w:val="003164C8"/>
    <w:rsid w:val="00320DCF"/>
    <w:rsid w:val="00362BCD"/>
    <w:rsid w:val="003972EA"/>
    <w:rsid w:val="003B78A2"/>
    <w:rsid w:val="003E4DC2"/>
    <w:rsid w:val="003F1391"/>
    <w:rsid w:val="004733D9"/>
    <w:rsid w:val="00490D6F"/>
    <w:rsid w:val="004C3A25"/>
    <w:rsid w:val="004E6CFA"/>
    <w:rsid w:val="004F1B25"/>
    <w:rsid w:val="005232D1"/>
    <w:rsid w:val="005320C1"/>
    <w:rsid w:val="0054371D"/>
    <w:rsid w:val="00545859"/>
    <w:rsid w:val="00561655"/>
    <w:rsid w:val="005C3FD0"/>
    <w:rsid w:val="005C46E0"/>
    <w:rsid w:val="005F2000"/>
    <w:rsid w:val="006277D1"/>
    <w:rsid w:val="006A0517"/>
    <w:rsid w:val="006A3091"/>
    <w:rsid w:val="006E2AB0"/>
    <w:rsid w:val="006E7764"/>
    <w:rsid w:val="007233CD"/>
    <w:rsid w:val="00757833"/>
    <w:rsid w:val="00797FCB"/>
    <w:rsid w:val="007A3210"/>
    <w:rsid w:val="007A32FB"/>
    <w:rsid w:val="007D56B2"/>
    <w:rsid w:val="00824BA6"/>
    <w:rsid w:val="0083243C"/>
    <w:rsid w:val="00835C92"/>
    <w:rsid w:val="008606FD"/>
    <w:rsid w:val="008A04CA"/>
    <w:rsid w:val="00946B82"/>
    <w:rsid w:val="00950FE0"/>
    <w:rsid w:val="00965274"/>
    <w:rsid w:val="0098447F"/>
    <w:rsid w:val="00987017"/>
    <w:rsid w:val="009A0E09"/>
    <w:rsid w:val="009A6AAF"/>
    <w:rsid w:val="009C2711"/>
    <w:rsid w:val="009D06C9"/>
    <w:rsid w:val="00A134C9"/>
    <w:rsid w:val="00A507F0"/>
    <w:rsid w:val="00AD2178"/>
    <w:rsid w:val="00AE17FD"/>
    <w:rsid w:val="00B10E6C"/>
    <w:rsid w:val="00B409E9"/>
    <w:rsid w:val="00C156A2"/>
    <w:rsid w:val="00C61594"/>
    <w:rsid w:val="00C73C17"/>
    <w:rsid w:val="00C8459D"/>
    <w:rsid w:val="00C85AA1"/>
    <w:rsid w:val="00CA0B50"/>
    <w:rsid w:val="00CC5A0E"/>
    <w:rsid w:val="00CD06A0"/>
    <w:rsid w:val="00CD5967"/>
    <w:rsid w:val="00CF1774"/>
    <w:rsid w:val="00DA526B"/>
    <w:rsid w:val="00DB23EC"/>
    <w:rsid w:val="00DF56F0"/>
    <w:rsid w:val="00E06F9F"/>
    <w:rsid w:val="00E27AEA"/>
    <w:rsid w:val="00EF04D9"/>
    <w:rsid w:val="00EF04EC"/>
    <w:rsid w:val="00EF0F01"/>
    <w:rsid w:val="00EF63E1"/>
    <w:rsid w:val="00F1551E"/>
    <w:rsid w:val="00F32D34"/>
    <w:rsid w:val="00F70AE7"/>
    <w:rsid w:val="00F72E4B"/>
    <w:rsid w:val="00F73B1A"/>
    <w:rsid w:val="00F95C10"/>
    <w:rsid w:val="00FB42D2"/>
    <w:rsid w:val="00FE333B"/>
    <w:rsid w:val="00FE4B18"/>
    <w:rsid w:val="00FE7BAA"/>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67231"/>
  <w15:docId w15:val="{C35BE98D-5FA6-4C36-9283-FA3D549A25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rsid w:val="007233CD"/>
    <w:pPr>
      <w:keepNext/>
      <w:keepLines/>
      <w:spacing w:before="360" w:after="12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rsid w:val="00B409E9"/>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
    <w:next w:val="Normal"/>
    <w:uiPriority w:val="9"/>
    <w:unhideWhenUsed/>
    <w:qFormat/>
    <w:rsid w:val="00B409E9"/>
    <w:pPr>
      <w:spacing w:before="240" w:after="240"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206851"/>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206851"/>
    <w:rPr>
      <w:szCs w:val="28"/>
    </w:rPr>
  </w:style>
  <w:style w:type="paragraph" w:styleId="Footer">
    <w:name w:val="footer"/>
    <w:basedOn w:val="Normal"/>
    <w:link w:val="FooterChar"/>
    <w:uiPriority w:val="99"/>
    <w:unhideWhenUsed/>
    <w:rsid w:val="00206851"/>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206851"/>
    <w:rPr>
      <w:szCs w:val="28"/>
    </w:rPr>
  </w:style>
  <w:style w:type="paragraph" w:styleId="TOC1">
    <w:name w:val="toc 1"/>
    <w:basedOn w:val="Normal"/>
    <w:next w:val="Normal"/>
    <w:autoRedefine/>
    <w:uiPriority w:val="39"/>
    <w:unhideWhenUsed/>
    <w:rsid w:val="00206851"/>
    <w:pPr>
      <w:spacing w:after="100"/>
    </w:pPr>
    <w:rPr>
      <w:szCs w:val="28"/>
    </w:rPr>
  </w:style>
  <w:style w:type="paragraph" w:styleId="TOC2">
    <w:name w:val="toc 2"/>
    <w:basedOn w:val="Normal"/>
    <w:next w:val="Normal"/>
    <w:autoRedefine/>
    <w:uiPriority w:val="39"/>
    <w:unhideWhenUsed/>
    <w:rsid w:val="00206851"/>
    <w:pPr>
      <w:spacing w:after="100"/>
      <w:ind w:left="220"/>
    </w:pPr>
    <w:rPr>
      <w:szCs w:val="28"/>
    </w:rPr>
  </w:style>
  <w:style w:type="paragraph" w:styleId="TOC3">
    <w:name w:val="toc 3"/>
    <w:basedOn w:val="Normal"/>
    <w:next w:val="Normal"/>
    <w:autoRedefine/>
    <w:uiPriority w:val="39"/>
    <w:unhideWhenUsed/>
    <w:rsid w:val="00206851"/>
    <w:pPr>
      <w:spacing w:after="100"/>
      <w:ind w:left="440"/>
    </w:pPr>
    <w:rPr>
      <w:szCs w:val="28"/>
    </w:rPr>
  </w:style>
  <w:style w:type="character" w:styleId="Hyperlink">
    <w:name w:val="Hyperlink"/>
    <w:basedOn w:val="DefaultParagraphFont"/>
    <w:uiPriority w:val="99"/>
    <w:unhideWhenUsed/>
    <w:rsid w:val="00206851"/>
    <w:rPr>
      <w:color w:val="0000FF" w:themeColor="hyperlink"/>
      <w:u w:val="single"/>
    </w:rPr>
  </w:style>
  <w:style w:type="paragraph" w:styleId="TOC4">
    <w:name w:val="toc 4"/>
    <w:basedOn w:val="Normal"/>
    <w:next w:val="Normal"/>
    <w:autoRedefine/>
    <w:uiPriority w:val="39"/>
    <w:unhideWhenUsed/>
    <w:rsid w:val="00B409E9"/>
    <w:pPr>
      <w:spacing w:after="100"/>
      <w:ind w:left="660"/>
    </w:pPr>
    <w:rPr>
      <w:szCs w:val="28"/>
    </w:rPr>
  </w:style>
  <w:style w:type="paragraph" w:styleId="BalloonText">
    <w:name w:val="Balloon Text"/>
    <w:basedOn w:val="Normal"/>
    <w:link w:val="BalloonTextChar"/>
    <w:uiPriority w:val="99"/>
    <w:semiHidden/>
    <w:unhideWhenUsed/>
    <w:rsid w:val="00DA526B"/>
    <w:pPr>
      <w:spacing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DA526B"/>
    <w:rPr>
      <w:rFonts w:ascii="Segoe UI" w:hAnsi="Segoe UI" w:cs="Segoe UI"/>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Derrick-Afriyie/publication/394465387_Aligning_strategic_workforce_planning_with_future-of-work_trends_through_advanced_performance_management_and_digital_HR_infrastructure/links/689ca8ad495bc343ed4ad8d1/Aligning-strategic-workforce-planning-with-future-of-work-trends-through-advanced-performance-management-and-digital-HR-infrastructure.pdf" TargetMode="External"/><Relationship Id="rId21" Type="http://schemas.openxmlformats.org/officeDocument/2006/relationships/image" Target="media/image13.png"/><Relationship Id="rId42" Type="http://schemas.openxmlformats.org/officeDocument/2006/relationships/hyperlink" Target="https://www.researchgate.net/profile/Joseph-Chukwunweike/publication/385291725_Implementing_agile_management_practices_in_the_era_of_digital_transformation/links/671f05c6edbc012ea1427ff1/Implementing-agile-management-practices-in-the-era-of-digital-transformation.pdf" TargetMode="External"/><Relationship Id="rId47" Type="http://schemas.openxmlformats.org/officeDocument/2006/relationships/hyperlink" Target="https://pdfs.semanticscholar.org/1716/1008aa839140481dbad9ae09812c1d964835.pdf" TargetMode="External"/><Relationship Id="rId63" Type="http://schemas.openxmlformats.org/officeDocument/2006/relationships/hyperlink" Target="https://www.emerald.com/ijm/article/44/3/422/146564" TargetMode="External"/><Relationship Id="rId68" Type="http://schemas.openxmlformats.org/officeDocument/2006/relationships/hyperlink" Target="https://norma.ncirl.ie/id/eprint/7704" TargetMode="External"/><Relationship Id="rId84" Type="http://schemas.openxmlformats.org/officeDocument/2006/relationships/hyperlink" Target="https://udig.powi.dmu.ac.uk/wp-content/uploads/2022/10/2022-UDIG-Trade-Unions-and-Digitalisation-in-Retail-UDIG-Report-1.pdf" TargetMode="External"/><Relationship Id="rId89" Type="http://schemas.openxmlformats.org/officeDocument/2006/relationships/hyperlink" Target="https://ejournal.akademitelkom.ac.id/j_ict/index.php/j_ict/article/download/133/106" TargetMode="External"/><Relationship Id="rId112" Type="http://schemas.openxmlformats.org/officeDocument/2006/relationships/hyperlink" Target="https://www.frontiersin.org/journals/psychology/articles/10.3389/fpsyg.2022.827057/full" TargetMode="External"/><Relationship Id="rId16" Type="http://schemas.openxmlformats.org/officeDocument/2006/relationships/image" Target="media/image8.png"/><Relationship Id="rId107" Type="http://schemas.openxmlformats.org/officeDocument/2006/relationships/hyperlink" Target="https://albimarketing.com/docs/Enhancing%20HR%20management%20through%20HRIS%20and%20data%20analytics.pdf" TargetMode="External"/><Relationship Id="rId11" Type="http://schemas.openxmlformats.org/officeDocument/2006/relationships/image" Target="media/image3.png"/><Relationship Id="rId32" Type="http://schemas.openxmlformats.org/officeDocument/2006/relationships/hyperlink" Target="https://www.emerald.com/books/edited-volume/13504/chapter/84129535" TargetMode="External"/><Relationship Id="rId37" Type="http://schemas.openxmlformats.org/officeDocument/2006/relationships/hyperlink" Target="https://www.smjournal.rs/index.php/home/article/view/493" TargetMode="External"/><Relationship Id="rId53" Type="http://schemas.openxmlformats.org/officeDocument/2006/relationships/hyperlink" Target="https://explodingtopics.com/blog/labor-shortage-stats" TargetMode="External"/><Relationship Id="rId58" Type="http://schemas.openxmlformats.org/officeDocument/2006/relationships/hyperlink" Target="https://www.researchgate.net/profile/Harri-Hokkanen-3/publication/363279254_A_Business_Model_Perspective_to_Retail_Transformation/links/6315f9831ddd4470213aa525/A-Business-Model-Perspective-to-Retail-Transformation.pdf" TargetMode="External"/><Relationship Id="rId74" Type="http://schemas.openxmlformats.org/officeDocument/2006/relationships/hyperlink" Target="https://www.researchgate.net/profile/Feyisa-Mulisa/publication/356567326_When_Does_a_Researcher_Choose_a_Quantitative_Qualitative_or_Mixed_Research_Approach/links/674965bb790d154bf9b386b0/When-Does-a-Researcher-Choose-a-Quantitative-Qualitative-or-Mixed-Research-Approach.pdf" TargetMode="External"/><Relationship Id="rId79" Type="http://schemas.openxmlformats.org/officeDocument/2006/relationships/hyperlink" Target="https://www.researchgate.net/profile/Ruth-Ojakorotu/publication/395021966_The_Role_of_Human_Resource_Analytics_in_Supporting_Strategic_Decisions_in_UK_International_Business/links/68b0af4fca495d76983108bb/The-Role-of-Human-Resource-Analytics-in-Supporting-Strategic-Decisions-in-UK-International-Business.pdf" TargetMode="External"/><Relationship Id="rId102" Type="http://schemas.openxmlformats.org/officeDocument/2006/relationships/hyperlink" Target="https://rjmssjournal.com/index.php/7/article/view/237" TargetMode="External"/><Relationship Id="rId5" Type="http://schemas.openxmlformats.org/officeDocument/2006/relationships/settings" Target="settings.xml"/><Relationship Id="rId90" Type="http://schemas.openxmlformats.org/officeDocument/2006/relationships/hyperlink" Target="https://www.emerald.com/k/article/54/14/7409/1259820" TargetMode="External"/><Relationship Id="rId95" Type="http://schemas.openxmlformats.org/officeDocument/2006/relationships/hyperlink" Target="https://www.scirp.org/reference/referencespapers?referenceid=2907709" TargetMode="External"/><Relationship Id="rId22" Type="http://schemas.openxmlformats.org/officeDocument/2006/relationships/image" Target="media/image14.png"/><Relationship Id="rId27" Type="http://schemas.openxmlformats.org/officeDocument/2006/relationships/hyperlink" Target="https://papers.ssrn.com/sol3/Delivery.cfm?abstractid=5378785" TargetMode="External"/><Relationship Id="rId43" Type="http://schemas.openxmlformats.org/officeDocument/2006/relationships/hyperlink" Target="https://www.cipd.org/en/knowledge/case-studies/operating-model-tesco/" TargetMode="External"/><Relationship Id="rId48" Type="http://schemas.openxmlformats.org/officeDocument/2006/relationships/hyperlink" Target="https://www.emerald.com/pr/article-pdf/54/2/697/9695413/pr-11-2023-0927.pdf" TargetMode="External"/><Relationship Id="rId64" Type="http://schemas.openxmlformats.org/officeDocument/2006/relationships/hyperlink" Target="https://www.sciencedirect.com/science/article/pii/S187705092300296X/pdf?md5=e40aee230b022877c136b8f9a6b8669d&amp;pid=1-s2.0-S187705092300296X-main.pdf" TargetMode="External"/><Relationship Id="rId69" Type="http://schemas.openxmlformats.org/officeDocument/2006/relationships/hyperlink" Target="https://www.tandfonline.com/doi/pdf/10.1080/00207543.2022.2160027" TargetMode="External"/><Relationship Id="rId113" Type="http://schemas.openxmlformats.org/officeDocument/2006/relationships/footer" Target="footer1.xml"/><Relationship Id="rId80" Type="http://schemas.openxmlformats.org/officeDocument/2006/relationships/hyperlink" Target="https://www.researchgate.net/profile/Ruth-Ojakorotu/publication/395021966_The_Role_of_Human_Resource_Analytics_in_Supporting_Strategic_Decisions_in_UK_International_Business/links/68b0af4fca495d76983108bb/The-Role-of-Human-Resource-Analytics-in-Supporting-Strategic-Decisions-in-UK-International-Business.pdf" TargetMode="External"/><Relationship Id="rId85" Type="http://schemas.openxmlformats.org/officeDocument/2006/relationships/hyperlink" Target="https://udig.powi.dmu.ac.uk/wp-content/uploads/2022/10/2022-UDIG-Trade-Unions-and-Digitalisation-in-Retail-UDIG-Report-1.pdf"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dergipark.org.tr/en/download/article-file/4798355" TargetMode="External"/><Relationship Id="rId38" Type="http://schemas.openxmlformats.org/officeDocument/2006/relationships/hyperlink" Target="https://www.eu-scientists.com/index.php/sdel/article/view/455" TargetMode="External"/><Relationship Id="rId59" Type="http://schemas.openxmlformats.org/officeDocument/2006/relationships/hyperlink" Target="https://link.springer.com/content/pdf/10.1007/978-981-97-7874-4_1244.pdf" TargetMode="External"/><Relationship Id="rId103" Type="http://schemas.openxmlformats.org/officeDocument/2006/relationships/hyperlink" Target="https://kiu.ac.ug/assets/publications/2331_the-role-of-data-driven-decision-making-in-business-strategy.pdf" TargetMode="External"/><Relationship Id="rId108" Type="http://schemas.openxmlformats.org/officeDocument/2006/relationships/hyperlink" Target="https://www.preprints.org/frontend/manuscript/95e25e0b3976a10d480446a37b83a67b/download_pub" TargetMode="External"/><Relationship Id="rId54" Type="http://schemas.openxmlformats.org/officeDocument/2006/relationships/hyperlink" Target="https://uhra.herts.ac.uk/id/eprint/26024/1/03062696%20Ghanizadeh%2C%20Dammon%20Final%20submission%20February%202025.pdf" TargetMode="External"/><Relationship Id="rId70" Type="http://schemas.openxmlformats.org/officeDocument/2006/relationships/hyperlink" Target="https://market.us/report/personal-ai-assistant-market/" TargetMode="External"/><Relationship Id="rId75" Type="http://schemas.openxmlformats.org/officeDocument/2006/relationships/hyperlink" Target="https://link.springer.com/content/pdf/10.1007/s44282-025-00175-8.pdf" TargetMode="External"/><Relationship Id="rId91" Type="http://schemas.openxmlformats.org/officeDocument/2006/relationships/hyperlink" Target="https://www.researchgate.net/profile/Basil-Roy-4/publication/387298621_DIGITAL_TRANSFORMATION_STRATEGIES_IN_TRADITIONAL_RETAIL_INDUSTRIES_A_CASE_OF_TESCO/links/6766dc87c1b0135465ee0e6a/DIGITAL-TRANSFORMATION-STRATEGIES-IN-TRADITIONAL-RETAIL-INDUSTRIES-A-CASE-OF-TESCO.pdf" TargetMode="External"/><Relationship Id="rId96" Type="http://schemas.openxmlformats.org/officeDocument/2006/relationships/hyperlink" Target="https://norma.ncirl.ie/9023/1/aoifemarieskeath.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journal.skultech.com/index.php/est/article/view/8/11" TargetMode="External"/><Relationship Id="rId28" Type="http://schemas.openxmlformats.org/officeDocument/2006/relationships/hyperlink" Target="https://norma.ncirl.ie/5851/1/estherbolanleajibola.pdf" TargetMode="External"/><Relationship Id="rId36" Type="http://schemas.openxmlformats.org/officeDocument/2006/relationships/hyperlink" Target="https://link.springer.com/chapter/10.1007/978-981-95-2429-7_2" TargetMode="External"/><Relationship Id="rId49" Type="http://schemas.openxmlformats.org/officeDocument/2006/relationships/hyperlink" Target="https://www.sciencedirect.com/science/article/pii/S0040162524003366" TargetMode="External"/><Relationship Id="rId57" Type="http://schemas.openxmlformats.org/officeDocument/2006/relationships/hyperlink" Target="https://ieeexplore.ieee.org/abstract/document/10803669/" TargetMode="External"/><Relationship Id="rId106" Type="http://schemas.openxmlformats.org/officeDocument/2006/relationships/hyperlink" Target="https://www.emerald.com/books/edited-volume/10705/chapter/80320611" TargetMode="External"/><Relationship Id="rId114"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link.springer.com/article/10.1186/s12913-024-11610-y" TargetMode="External"/><Relationship Id="rId44" Type="http://schemas.openxmlformats.org/officeDocument/2006/relationships/hyperlink" Target="https://www.cipd.org/en/knowledge/case-studies/operating-model-tesco/" TargetMode="External"/><Relationship Id="rId52" Type="http://schemas.openxmlformats.org/officeDocument/2006/relationships/hyperlink" Target="https://www.emerald.com/pr/article/54/7/1621/1255489" TargetMode="External"/><Relationship Id="rId60" Type="http://schemas.openxmlformats.org/officeDocument/2006/relationships/hyperlink" Target="https://uniglobalunion.org/wp-content/uploads/Artificial-Intelligence-and-Automation-in-Retail_EN.pdf" TargetMode="External"/><Relationship Id="rId65" Type="http://schemas.openxmlformats.org/officeDocument/2006/relationships/hyperlink" Target="https://pubsonline.informs.org/doi/abs/10.1287/mnsc.2021.4291" TargetMode="External"/><Relationship Id="rId73" Type="http://schemas.openxmlformats.org/officeDocument/2006/relationships/hyperlink" Target="https://rclss.com/pij/article/view/586" TargetMode="External"/><Relationship Id="rId78" Type="http://schemas.openxmlformats.org/officeDocument/2006/relationships/hyperlink" Target="https://journal.enliinstitute.com/index.php/ABANNA/article/download/342/75" TargetMode="External"/><Relationship Id="rId81" Type="http://schemas.openxmlformats.org/officeDocument/2006/relationships/hyperlink" Target="https://www.researchgate.net/profile/Rahmon-Saka/publication/370960798_Exploratory_Research_Design_in_Management_Science_A_Review_of_Literature_on_Conduct_and_Application/links/663bc00708aa54017aee05c9/Exploratory-Research-Design-in-Management-Science-A-Review-of-Literature-on-Conduct-and-Application.pdf" TargetMode="External"/><Relationship Id="rId86" Type="http://schemas.openxmlformats.org/officeDocument/2006/relationships/hyperlink" Target="https://onlinelibrary.wiley.com/doi/pdfdirect/10.1002/lary.30817" TargetMode="External"/><Relationship Id="rId94" Type="http://schemas.openxmlformats.org/officeDocument/2006/relationships/hyperlink" Target="https://norma.ncirl.ie/5911/1/dimpledilipsamtani.pdf" TargetMode="External"/><Relationship Id="rId99" Type="http://schemas.openxmlformats.org/officeDocument/2006/relationships/hyperlink" Target="https://sqmagazine.co.uk/ai-in-hr-statistics/" TargetMode="External"/><Relationship Id="rId101" Type="http://schemas.openxmlformats.org/officeDocument/2006/relationships/hyperlink" Target="https://www.strategy.com/software/customer-stories/sainsburys-data-and-analytics-case-study" TargetMode="Externa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hyperlink" Target="https://link.springer.com/article/10.1007/s44282-025-00252-y" TargetMode="External"/><Relationship Id="rId109" Type="http://schemas.openxmlformats.org/officeDocument/2006/relationships/hyperlink" Target="https://onlinelibrary.wiley.com/doi/pdf/10.1111/ntwe.70007" TargetMode="External"/><Relationship Id="rId34" Type="http://schemas.openxmlformats.org/officeDocument/2006/relationships/hyperlink" Target="https://dergipark.org.tr/en/download/article-file/4798355" TargetMode="External"/><Relationship Id="rId50" Type="http://schemas.openxmlformats.org/officeDocument/2006/relationships/hyperlink" Target="https://www.sciencedirect.com/science/article/pii/S0040162524003366" TargetMode="External"/><Relationship Id="rId55" Type="http://schemas.openxmlformats.org/officeDocument/2006/relationships/hyperlink" Target="https://lbsresearch.london.edu/id/eprint/2913/1/J%20Applied%20Corp%20Finance%20-%202023%20-%20Gosling%20-%20Lessons%20for%20ESG%20activists%20%20The%20case%20of%20Sainsbury%20s%20and%20the%20living%20wage.pdf" TargetMode="External"/><Relationship Id="rId76" Type="http://schemas.openxmlformats.org/officeDocument/2006/relationships/hyperlink" Target="https://www.tandfonline.com/doi/pdf/10.1080/09593969.2021.2017321" TargetMode="External"/><Relationship Id="rId97" Type="http://schemas.openxmlformats.org/officeDocument/2006/relationships/hyperlink" Target="https://papers.ssrn.com/sol3/papers.cfm?abstract_id=4370797" TargetMode="External"/><Relationship Id="rId104" Type="http://schemas.openxmlformats.org/officeDocument/2006/relationships/hyperlink" Target="https://scienceget.org/index.php/pjbis/article/download/137/268" TargetMode="External"/><Relationship Id="rId7" Type="http://schemas.openxmlformats.org/officeDocument/2006/relationships/footnotes" Target="footnotes.xml"/><Relationship Id="rId71" Type="http://schemas.openxmlformats.org/officeDocument/2006/relationships/hyperlink" Target="https://norma.ncirl.ie/7706/" TargetMode="External"/><Relationship Id="rId92" Type="http://schemas.openxmlformats.org/officeDocument/2006/relationships/hyperlink" Target="https://assets.super.so/6b4b5d92-904a-4e7b-95bd-914dd1d1528f/files/5ed98cb9-7e6e-4996-8911-1445e29da7cb.pdf" TargetMode="External"/><Relationship Id="rId2" Type="http://schemas.openxmlformats.org/officeDocument/2006/relationships/customXml" Target="../customXml/item2.xml"/><Relationship Id="rId29" Type="http://schemas.openxmlformats.org/officeDocument/2006/relationships/hyperlink" Target="https://journal.uob.edu.bh/items/3511ee88-4c66-416c-880d-35094f996765" TargetMode="External"/><Relationship Id="rId24" Type="http://schemas.openxmlformats.org/officeDocument/2006/relationships/hyperlink" Target="https://oxfamilibrary.openrepository.com/handle/10546/621584" TargetMode="External"/><Relationship Id="rId40" Type="http://schemas.openxmlformats.org/officeDocument/2006/relationships/hyperlink" Target="https://www.tandfonline.com/doi/pdf/10.1080/26895269.2022.2129597" TargetMode="External"/><Relationship Id="rId45" Type="http://schemas.openxmlformats.org/officeDocument/2006/relationships/hyperlink" Target="https://oro.open.ac.uk/81588/1/Coleman%20Validity%20and%20Reliability.pdf" TargetMode="External"/><Relationship Id="rId66" Type="http://schemas.openxmlformats.org/officeDocument/2006/relationships/hyperlink" Target="https://public.scnchub.com/efmr/index.php/efmr/article/download/226/164%5d%5bAccessed" TargetMode="External"/><Relationship Id="rId87" Type="http://schemas.openxmlformats.org/officeDocument/2006/relationships/hyperlink" Target="http://ijarw.com/PublishedPaper/IJARW2605.pdf" TargetMode="External"/><Relationship Id="rId110" Type="http://schemas.openxmlformats.org/officeDocument/2006/relationships/hyperlink" Target="https://jurnal.faatuatua.com/index.php/LIKUID/article/view/535" TargetMode="External"/><Relationship Id="rId115" Type="http://schemas.openxmlformats.org/officeDocument/2006/relationships/theme" Target="theme/theme1.xml"/><Relationship Id="rId61" Type="http://schemas.openxmlformats.org/officeDocument/2006/relationships/hyperlink" Target="https://savearchive.zbw.eu/bitstream/11159/710484/1/1933392959_0.pdf" TargetMode="External"/><Relationship Id="rId82" Type="http://schemas.openxmlformats.org/officeDocument/2006/relationships/hyperlink" Target="https://www.researchgate.net/profile/Hhd-Pooja-Jayani-Opatha/publication/341997548_HR_Analytics_A_Literature_Review_and_New_Conceptual_Model/links/5edf90c0299bf1d20bdb4d8c/HR-Analytics-A-Literature-Review-and-New-Conceptual-Model.pdf"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egarp.lt/index.php/aghel/article/view/187" TargetMode="External"/><Relationship Id="rId35" Type="http://schemas.openxmlformats.org/officeDocument/2006/relationships/hyperlink" Target="https://www.bauer.uh.edu/departments/management-leadership/docs/syllabi/MANA-7380-People-Analytics_Spring-2022_Abbott.pdf" TargetMode="External"/><Relationship Id="rId56" Type="http://schemas.openxmlformats.org/officeDocument/2006/relationships/hyperlink" Target="https://www.grandviewresearch.com/industry-analysis/uk-hr-analytics-market-report" TargetMode="External"/><Relationship Id="rId77" Type="http://schemas.openxmlformats.org/officeDocument/2006/relationships/hyperlink" Target="https://www.um.edu.mt/library/oar/handle/123456789/122517" TargetMode="External"/><Relationship Id="rId100" Type="http://schemas.openxmlformats.org/officeDocument/2006/relationships/hyperlink" Target="https://link.springer.com/chapter/10.1007/978-3-031-55952-5_12" TargetMode="External"/><Relationship Id="rId105" Type="http://schemas.openxmlformats.org/officeDocument/2006/relationships/hyperlink" Target="https://media.business-humanrights.org/media/documents/TUCRetailReport2023.pdf" TargetMode="External"/><Relationship Id="rId8" Type="http://schemas.openxmlformats.org/officeDocument/2006/relationships/endnotes" Target="endnotes.xml"/><Relationship Id="rId51" Type="http://schemas.openxmlformats.org/officeDocument/2006/relationships/hyperlink" Target="https://ejaset.com/index.php/journal/article/download/403/291" TargetMode="External"/><Relationship Id="rId72" Type="http://schemas.openxmlformats.org/officeDocument/2006/relationships/hyperlink" Target="https://norma.ncirl.ie/7706/1/lisabrendamendonca.pdf" TargetMode="External"/><Relationship Id="rId93" Type="http://schemas.openxmlformats.org/officeDocument/2006/relationships/hyperlink" Target="https://gulyamov.org/wp-content/uploads/2025/01/2.-Predictive-analytics-for-HR-2.pdf" TargetMode="External"/><Relationship Id="rId98" Type="http://schemas.openxmlformats.org/officeDocument/2006/relationships/hyperlink" Target="https://cyberleninka.ru/article/n/methods-of-hr-analytics-implementation-in-the-conditions-of-digital-transformation" TargetMode="External"/><Relationship Id="rId3" Type="http://schemas.openxmlformats.org/officeDocument/2006/relationships/numbering" Target="numbering.xml"/><Relationship Id="rId25" Type="http://schemas.openxmlformats.org/officeDocument/2006/relationships/hyperlink" Target="https://www.researchgate.net/profile/Sai-Krishna-Adabala/publication/391233667_The_Importance_of_Data_Analytics_in_Modern_HR_Practices/links/680f817dbd3f1930dd6660c8/The-Importance-of-Data-Analytics-in-Modern-HR-Practices.pdf" TargetMode="External"/><Relationship Id="rId46" Type="http://schemas.openxmlformats.org/officeDocument/2006/relationships/hyperlink" Target="https://www.emerald.com/ccij/article-pdf/28/4/618/408778/ccij-02-2022-0012.pdf" TargetMode="External"/><Relationship Id="rId67" Type="http://schemas.openxmlformats.org/officeDocument/2006/relationships/hyperlink" Target="https://repository.learn-portal.org/index.php/rps/article/download/326/250" TargetMode="External"/><Relationship Id="rId20" Type="http://schemas.openxmlformats.org/officeDocument/2006/relationships/image" Target="media/image12.png"/><Relationship Id="rId41" Type="http://schemas.openxmlformats.org/officeDocument/2006/relationships/hyperlink" Target="https://link.springer.com/chapter/10.1007/978-981-19-3238-0_3" TargetMode="External"/><Relationship Id="rId62" Type="http://schemas.openxmlformats.org/officeDocument/2006/relationships/hyperlink" Target="https://files.eric.ed.gov/fulltext/ED619359.pdf" TargetMode="External"/><Relationship Id="rId83" Type="http://schemas.openxmlformats.org/officeDocument/2006/relationships/hyperlink" Target="https://www.tandfonline.com/doi/pdf/10.1080/12460125.2023.2197700" TargetMode="External"/><Relationship Id="rId88" Type="http://schemas.openxmlformats.org/officeDocument/2006/relationships/hyperlink" Target="https://www.researchgate.net/profile/Khushboo-Prabhakar/publication/387054165_Case_study_A_Case_Study_on_Tesco_Examining_Sustainable_Development_through_the_Lens_of_the_Built_Environment/links/675d6f59da24c8537c6f085d/Case-study-A-Case-Study-on-Tesco-Examining-Sustainable-Development-through-the-Lens-of-the-Built-Environment.pdf" TargetMode="External"/><Relationship Id="rId111" Type="http://schemas.openxmlformats.org/officeDocument/2006/relationships/hyperlink" Target="https://academianexusjournal.com/index.php/anj/article/download/36/3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KM7RLrRZ0SPddRsnphVrMJ3BQHw==">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</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6E1383A-23EC-489D-B063-480AE9C8F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81</Pages>
  <Words>24074</Words>
  <Characters>137228</Characters>
  <Application>Microsoft Office Word</Application>
  <DocSecurity>0</DocSecurity>
  <Lines>1143</Lines>
  <Paragraphs>321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Malavraj Nareshbhai Ratnu</dc:creator>
  <cp:revision>885</cp:revision>
  <dcterms:created xsi:type="dcterms:W3CDTF">2026-06-05T11:48:00Z</dcterms:created>
  <dcterms:modified xsi:type="dcterms:W3CDTF">2026-06-08T09:28:00Z</dcterms:modified>
</cp:coreProperties>
</file>