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479991267"/>
        <w:docPartObj>
          <w:docPartGallery w:val="Cover Pages"/>
          <w:docPartUnique/>
        </w:docPartObj>
      </w:sdtPr>
      <w:sdtEndPr>
        <w:rPr>
          <w:b/>
        </w:rPr>
      </w:sdtEndPr>
      <w:sdtContent>
        <w:p w:rsidR="006B06AF" w:rsidRDefault="006B06AF">
          <w:r>
            <w:rPr>
              <w:noProof/>
            </w:rPr>
            <mc:AlternateContent>
              <mc:Choice Requires="wps">
                <w:drawing>
                  <wp:anchor distT="0" distB="0" distL="114300" distR="114300" simplePos="0" relativeHeight="251663360" behindDoc="1" locked="0" layoutInCell="1" allowOverlap="1">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6B06AF" w:rsidRDefault="006B06AF"/>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Dqi0wIAAIQ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" fillcolor="#d9e2f3 [660]" stroked="f" strokeweight="1pt">
                    <v:fill color2="#8eaadb [1940]" rotate="t" focus="100%" type="gradient">
                      <o:fill v:ext="view" type="gradientUnscaled"/>
                    </v:fill>
                    <v:textbox inset="21.6pt,,21.6pt">
                      <w:txbxContent>
                        <w:p w:rsidR="006B06AF" w:rsidRDefault="006B06AF"/>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6B06AF" w:rsidRDefault="006B06AF">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Pr>
                                        <w:color w:val="FFFFFF" w:themeColor="background1"/>
                                      </w:rPr>
                                      <w:t>UNIVERSITY OF WALES TRINITY SAINT DAVID</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FsgftegAgAAnQUAAA4AAAAAAAAAAAAAAAAALgIAAGRycy9l&#10;Mm9Eb2MueG1sUEsBAi0AFAAGAAgAAAAhAHjHifzaAAAABQEAAA8AAAAAAAAAAAAAAAAA+gQAAGRy&#10;cy9kb3ducmV2LnhtbFBLBQYAAAAABAAEAPMAAAABBgAAAAA=&#10;" fillcolor="#44546a [3215]" stroked="f" strokeweight="1pt">
                    <v:textbox inset="14.4pt,14.4pt,14.4pt,28.8pt">
                      <w:txbxContent>
                        <w:p w:rsidR="006B06AF" w:rsidRDefault="006B06AF">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Pr>
                                  <w:color w:val="FFFFFF" w:themeColor="background1"/>
                                </w:rPr>
                                <w:t>UNIVERSITY OF WALES TRINITY SAINT DAVID</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0DE14BEB"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1EE24E43"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rsidR="006B06AF" w:rsidRDefault="006B06AF">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The Lord of the Rings OST Analysis</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rsidR="006B06AF" w:rsidRDefault="006B06AF">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The Fellowship of the Ring</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id="_x0000_t202" coordsize="21600,21600" o:spt="202" path="m,l,21600r21600,l21600,xe">
                    <v:stroke joinstyle="miter"/>
                    <v:path gradientshapeok="t" o:connecttype="rect"/>
                  </v:shapetype>
                  <v:shape id="Text Box 470" o:spid="_x0000_s1028"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7D3eCD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rsidR="006B06AF" w:rsidRDefault="006B06AF">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The Lord of the Rings OST Analysis</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rsidR="006B06AF" w:rsidRDefault="006B06AF">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The Fellowship of the Ring</w:t>
                              </w:r>
                            </w:p>
                          </w:sdtContent>
                        </w:sdt>
                      </w:txbxContent>
                    </v:textbox>
                    <w10:wrap type="square" anchorx="page" anchory="page"/>
                  </v:shape>
                </w:pict>
              </mc:Fallback>
            </mc:AlternateContent>
          </w:r>
        </w:p>
        <w:p w:rsidR="00386827" w:rsidRDefault="006B06AF">
          <w:pPr>
            <w:rPr>
              <w:b/>
            </w:rPr>
          </w:pPr>
          <w:r>
            <w:rPr>
              <w:noProof/>
            </w:rPr>
            <mc:AlternateContent>
              <mc:Choice Requires="wps">
                <w:drawing>
                  <wp:anchor distT="0" distB="0" distL="114300" distR="114300" simplePos="0" relativeHeight="251664384" behindDoc="0" locked="0" layoutInCell="1" allowOverlap="1">
                    <wp:simplePos x="0" y="0"/>
                    <wp:positionH relativeFrom="page">
                      <wp:posOffset>3441940</wp:posOffset>
                    </wp:positionH>
                    <wp:positionV relativeFrom="page">
                      <wp:posOffset>6866626</wp:posOffset>
                    </wp:positionV>
                    <wp:extent cx="2613803" cy="508755"/>
                    <wp:effectExtent l="0" t="0" r="0" b="5715"/>
                    <wp:wrapSquare wrapText="bothSides"/>
                    <wp:docPr id="465" name="Text Box 465"/>
                    <wp:cNvGraphicFramePr/>
                    <a:graphic xmlns:a="http://schemas.openxmlformats.org/drawingml/2006/main">
                      <a:graphicData uri="http://schemas.microsoft.com/office/word/2010/wordprocessingShape">
                        <wps:wsp>
                          <wps:cNvSpPr txBox="1"/>
                          <wps:spPr>
                            <a:xfrm>
                              <a:off x="0" y="0"/>
                              <a:ext cx="2613803" cy="508755"/>
                            </a:xfrm>
                            <a:prstGeom prst="rect">
                              <a:avLst/>
                            </a:prstGeom>
                            <a:noFill/>
                            <a:ln w="6350">
                              <a:noFill/>
                            </a:ln>
                            <a:effectLst/>
                          </wps:spPr>
                          <wps:txbx>
                            <w:txbxContent>
                              <w:p w:rsidR="006B06AF" w:rsidRDefault="006B06AF">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Aday Cejas Torres PI:150999</w:t>
                                    </w:r>
                                  </w:sdtContent>
                                </w:sdt>
                              </w:p>
                              <w:p w:rsidR="006B06AF" w:rsidRDefault="006B06AF">
                                <w:pPr>
                                  <w:pStyle w:val="NoSpacing"/>
                                  <w:rPr>
                                    <w:noProof/>
                                    <w:color w:val="44546A" w:themeColor="text2"/>
                                  </w:rPr>
                                </w:pPr>
                                <w:r>
                                  <w:rPr>
                                    <w:noProof/>
                                    <w:color w:val="44546A" w:themeColor="text2"/>
                                  </w:rPr>
                                  <w:t>Creative Computer Games Design</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id="Text Box 465" o:spid="_x0000_s1029" type="#_x0000_t202" style="position:absolute;margin-left:271pt;margin-top:540.7pt;width:205.8pt;height:40.05pt;z-index:25166438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" filled="f" stroked="f" strokeweight=".5pt">
                    <v:textbox>
                      <w:txbxContent>
                        <w:p w:rsidR="006B06AF" w:rsidRDefault="006B06AF">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Aday Cejas Torres PI:150999</w:t>
                              </w:r>
                            </w:sdtContent>
                          </w:sdt>
                        </w:p>
                        <w:p w:rsidR="006B06AF" w:rsidRDefault="006B06AF">
                          <w:pPr>
                            <w:pStyle w:val="NoSpacing"/>
                            <w:rPr>
                              <w:noProof/>
                              <w:color w:val="44546A" w:themeColor="text2"/>
                            </w:rPr>
                          </w:pPr>
                          <w:r>
                            <w:rPr>
                              <w:noProof/>
                              <w:color w:val="44546A" w:themeColor="text2"/>
                            </w:rPr>
                            <w:t>Creative Computer Games Design</w:t>
                          </w:r>
                        </w:p>
                      </w:txbxContent>
                    </v:textbox>
                    <w10:wrap type="square" anchorx="page" anchory="page"/>
                  </v:shape>
                </w:pict>
              </mc:Fallback>
            </mc:AlternateContent>
          </w:r>
        </w:p>
      </w:sdtContent>
    </w:sdt>
    <w:p w:rsidR="00386827" w:rsidRPr="00386827" w:rsidRDefault="00386827">
      <w:pPr>
        <w:rPr>
          <w:b/>
        </w:rPr>
      </w:pPr>
      <w:r>
        <w:rPr>
          <w:b/>
          <w:sz w:val="28"/>
        </w:rPr>
        <w:br w:type="page"/>
      </w:r>
    </w:p>
    <w:sdt>
      <w:sdtPr>
        <w:id w:val="-202870554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386827" w:rsidRPr="00386827" w:rsidRDefault="00386827">
          <w:pPr>
            <w:pStyle w:val="TOCHeading"/>
            <w:rPr>
              <w:b/>
              <w:color w:val="auto"/>
            </w:rPr>
          </w:pPr>
          <w:r w:rsidRPr="00386827">
            <w:rPr>
              <w:b/>
              <w:color w:val="auto"/>
            </w:rPr>
            <w:t>Contents</w:t>
          </w:r>
        </w:p>
        <w:p w:rsidR="00386827" w:rsidRDefault="00386827">
          <w:pPr>
            <w:pStyle w:val="TOC1"/>
            <w:tabs>
              <w:tab w:val="right" w:leader="dot" w:pos="8494"/>
            </w:tabs>
            <w:rPr>
              <w:rFonts w:eastAsiaTheme="minorEastAsia"/>
              <w:noProof/>
              <w:lang w:val="es-ES" w:eastAsia="es-ES"/>
            </w:rPr>
          </w:pPr>
          <w:r>
            <w:fldChar w:fldCharType="begin"/>
          </w:r>
          <w:r>
            <w:instrText xml:space="preserve"> TOC \o "1-3" \h \z \u </w:instrText>
          </w:r>
          <w:r>
            <w:fldChar w:fldCharType="separate"/>
          </w:r>
          <w:hyperlink w:anchor="_Toc501402731" w:history="1">
            <w:r w:rsidRPr="00087B47">
              <w:rPr>
                <w:rStyle w:val="Hyperlink"/>
                <w:noProof/>
              </w:rPr>
              <w:t>Introduction</w:t>
            </w:r>
            <w:r>
              <w:rPr>
                <w:noProof/>
                <w:webHidden/>
              </w:rPr>
              <w:tab/>
            </w:r>
            <w:r>
              <w:rPr>
                <w:noProof/>
                <w:webHidden/>
              </w:rPr>
              <w:fldChar w:fldCharType="begin"/>
            </w:r>
            <w:r>
              <w:rPr>
                <w:noProof/>
                <w:webHidden/>
              </w:rPr>
              <w:instrText xml:space="preserve"> PAGEREF _Toc501402731 \h </w:instrText>
            </w:r>
            <w:r>
              <w:rPr>
                <w:noProof/>
                <w:webHidden/>
              </w:rPr>
            </w:r>
            <w:r>
              <w:rPr>
                <w:noProof/>
                <w:webHidden/>
              </w:rPr>
              <w:fldChar w:fldCharType="separate"/>
            </w:r>
            <w:r>
              <w:rPr>
                <w:noProof/>
                <w:webHidden/>
              </w:rPr>
              <w:t>2</w:t>
            </w:r>
            <w:r>
              <w:rPr>
                <w:noProof/>
                <w:webHidden/>
              </w:rPr>
              <w:fldChar w:fldCharType="end"/>
            </w:r>
          </w:hyperlink>
        </w:p>
        <w:p w:rsidR="00386827" w:rsidRDefault="00386827">
          <w:pPr>
            <w:pStyle w:val="TOC1"/>
            <w:tabs>
              <w:tab w:val="right" w:leader="dot" w:pos="8494"/>
            </w:tabs>
            <w:rPr>
              <w:rFonts w:eastAsiaTheme="minorEastAsia"/>
              <w:noProof/>
              <w:lang w:val="es-ES" w:eastAsia="es-ES"/>
            </w:rPr>
          </w:pPr>
          <w:hyperlink w:anchor="_Toc501402732" w:history="1">
            <w:r w:rsidRPr="00087B47">
              <w:rPr>
                <w:rStyle w:val="Hyperlink"/>
                <w:noProof/>
              </w:rPr>
              <w:t>Analysis</w:t>
            </w:r>
            <w:r>
              <w:rPr>
                <w:noProof/>
                <w:webHidden/>
              </w:rPr>
              <w:tab/>
            </w:r>
            <w:r>
              <w:rPr>
                <w:noProof/>
                <w:webHidden/>
              </w:rPr>
              <w:fldChar w:fldCharType="begin"/>
            </w:r>
            <w:r>
              <w:rPr>
                <w:noProof/>
                <w:webHidden/>
              </w:rPr>
              <w:instrText xml:space="preserve"> PAGEREF _Toc501402732 \h </w:instrText>
            </w:r>
            <w:r>
              <w:rPr>
                <w:noProof/>
                <w:webHidden/>
              </w:rPr>
            </w:r>
            <w:r>
              <w:rPr>
                <w:noProof/>
                <w:webHidden/>
              </w:rPr>
              <w:fldChar w:fldCharType="separate"/>
            </w:r>
            <w:r>
              <w:rPr>
                <w:noProof/>
                <w:webHidden/>
              </w:rPr>
              <w:t>3</w:t>
            </w:r>
            <w:r>
              <w:rPr>
                <w:noProof/>
                <w:webHidden/>
              </w:rPr>
              <w:fldChar w:fldCharType="end"/>
            </w:r>
          </w:hyperlink>
        </w:p>
        <w:p w:rsidR="00386827" w:rsidRDefault="00386827">
          <w:pPr>
            <w:pStyle w:val="TOC1"/>
            <w:tabs>
              <w:tab w:val="right" w:leader="dot" w:pos="8494"/>
            </w:tabs>
            <w:rPr>
              <w:rFonts w:eastAsiaTheme="minorEastAsia"/>
              <w:noProof/>
              <w:lang w:val="es-ES" w:eastAsia="es-ES"/>
            </w:rPr>
          </w:pPr>
          <w:hyperlink w:anchor="_Toc501402733" w:history="1">
            <w:r w:rsidRPr="00087B47">
              <w:rPr>
                <w:rStyle w:val="Hyperlink"/>
                <w:noProof/>
              </w:rPr>
              <w:t>Conclusion</w:t>
            </w:r>
            <w:r>
              <w:rPr>
                <w:noProof/>
                <w:webHidden/>
              </w:rPr>
              <w:tab/>
            </w:r>
            <w:r>
              <w:rPr>
                <w:noProof/>
                <w:webHidden/>
              </w:rPr>
              <w:fldChar w:fldCharType="begin"/>
            </w:r>
            <w:r>
              <w:rPr>
                <w:noProof/>
                <w:webHidden/>
              </w:rPr>
              <w:instrText xml:space="preserve"> PAGEREF _Toc501402733 \h </w:instrText>
            </w:r>
            <w:r>
              <w:rPr>
                <w:noProof/>
                <w:webHidden/>
              </w:rPr>
            </w:r>
            <w:r>
              <w:rPr>
                <w:noProof/>
                <w:webHidden/>
              </w:rPr>
              <w:fldChar w:fldCharType="separate"/>
            </w:r>
            <w:r>
              <w:rPr>
                <w:noProof/>
                <w:webHidden/>
              </w:rPr>
              <w:t>5</w:t>
            </w:r>
            <w:r>
              <w:rPr>
                <w:noProof/>
                <w:webHidden/>
              </w:rPr>
              <w:fldChar w:fldCharType="end"/>
            </w:r>
          </w:hyperlink>
        </w:p>
        <w:p w:rsidR="00386827" w:rsidRDefault="00386827">
          <w:pPr>
            <w:pStyle w:val="TOC1"/>
            <w:tabs>
              <w:tab w:val="right" w:leader="dot" w:pos="8494"/>
            </w:tabs>
            <w:rPr>
              <w:rFonts w:eastAsiaTheme="minorEastAsia"/>
              <w:noProof/>
              <w:lang w:val="es-ES" w:eastAsia="es-ES"/>
            </w:rPr>
          </w:pPr>
          <w:hyperlink w:anchor="_Toc501402734" w:history="1">
            <w:r w:rsidRPr="00087B47">
              <w:rPr>
                <w:rStyle w:val="Hyperlink"/>
                <w:noProof/>
              </w:rPr>
              <w:t>Bibliography</w:t>
            </w:r>
            <w:r>
              <w:rPr>
                <w:noProof/>
                <w:webHidden/>
              </w:rPr>
              <w:tab/>
            </w:r>
            <w:r>
              <w:rPr>
                <w:noProof/>
                <w:webHidden/>
              </w:rPr>
              <w:fldChar w:fldCharType="begin"/>
            </w:r>
            <w:r>
              <w:rPr>
                <w:noProof/>
                <w:webHidden/>
              </w:rPr>
              <w:instrText xml:space="preserve"> PAGEREF _Toc501402734 \h </w:instrText>
            </w:r>
            <w:r>
              <w:rPr>
                <w:noProof/>
                <w:webHidden/>
              </w:rPr>
            </w:r>
            <w:r>
              <w:rPr>
                <w:noProof/>
                <w:webHidden/>
              </w:rPr>
              <w:fldChar w:fldCharType="separate"/>
            </w:r>
            <w:r>
              <w:rPr>
                <w:noProof/>
                <w:webHidden/>
              </w:rPr>
              <w:t>6</w:t>
            </w:r>
            <w:r>
              <w:rPr>
                <w:noProof/>
                <w:webHidden/>
              </w:rPr>
              <w:fldChar w:fldCharType="end"/>
            </w:r>
          </w:hyperlink>
        </w:p>
        <w:p w:rsidR="00386827" w:rsidRDefault="00386827">
          <w:r>
            <w:rPr>
              <w:b/>
              <w:bCs/>
              <w:noProof/>
            </w:rPr>
            <w:fldChar w:fldCharType="end"/>
          </w:r>
        </w:p>
      </w:sdtContent>
    </w:sdt>
    <w:p w:rsidR="00386827" w:rsidRDefault="00386827">
      <w:pPr>
        <w:rPr>
          <w:b/>
          <w:sz w:val="28"/>
        </w:rPr>
      </w:pPr>
    </w:p>
    <w:p w:rsidR="00386827" w:rsidRDefault="00386827">
      <w:pPr>
        <w:rPr>
          <w:b/>
          <w:sz w:val="28"/>
        </w:rPr>
      </w:pPr>
      <w:r>
        <w:rPr>
          <w:b/>
          <w:sz w:val="28"/>
        </w:rPr>
        <w:br w:type="page"/>
      </w:r>
    </w:p>
    <w:p w:rsidR="00177CA8" w:rsidRPr="006B06AF" w:rsidRDefault="0016187A">
      <w:pPr>
        <w:rPr>
          <w:b/>
          <w:sz w:val="28"/>
        </w:rPr>
      </w:pPr>
      <w:r w:rsidRPr="006B06AF">
        <w:rPr>
          <w:b/>
          <w:sz w:val="28"/>
        </w:rPr>
        <w:lastRenderedPageBreak/>
        <w:t>Provide an auditory scene analysis of a film /TV/Animation/ game scene.</w:t>
      </w:r>
    </w:p>
    <w:p w:rsidR="001472C2" w:rsidRPr="00386827" w:rsidRDefault="001472C2" w:rsidP="00386827">
      <w:pPr>
        <w:pStyle w:val="Heading1"/>
        <w:rPr>
          <w:b/>
          <w:color w:val="auto"/>
        </w:rPr>
      </w:pPr>
      <w:bookmarkStart w:id="0" w:name="_Toc501402731"/>
      <w:r w:rsidRPr="00386827">
        <w:rPr>
          <w:b/>
          <w:color w:val="auto"/>
        </w:rPr>
        <w:t>Introduction</w:t>
      </w:r>
      <w:bookmarkEnd w:id="0"/>
    </w:p>
    <w:p w:rsidR="0016187A" w:rsidRDefault="0016187A">
      <w:r>
        <w:t xml:space="preserve">In </w:t>
      </w:r>
      <w:r w:rsidR="002F1D4E">
        <w:t>this document</w:t>
      </w:r>
      <w:r>
        <w:t xml:space="preserve"> I will analyse the OST of “The Lord of THE Rings: The Fellowship of the Ring”. I will write about the composition of the music in </w:t>
      </w:r>
      <w:r w:rsidR="002F1D4E">
        <w:t>itself</w:t>
      </w:r>
      <w:r>
        <w:t xml:space="preserve"> and how it </w:t>
      </w:r>
      <w:r w:rsidR="002F1D4E">
        <w:t>differences and link some characters, feelings, kingdoms and situations within the story. A clear example of this is</w:t>
      </w:r>
      <w:r w:rsidR="009F4F1D">
        <w:t xml:space="preserve"> the main theme of </w:t>
      </w:r>
      <w:r w:rsidR="00A5089D">
        <w:t xml:space="preserve">the fellowship of the ring and the title of </w:t>
      </w:r>
      <w:r w:rsidR="001462D2">
        <w:t>Bilbo’s</w:t>
      </w:r>
      <w:r w:rsidR="00A5089D">
        <w:t xml:space="preserve"> bock “There and back again”. This main them is composed by the notes Re-Do-Re, that perfectly describes that journey, there and back again ( </w:t>
      </w:r>
      <w:hyperlink r:id="rId7" w:history="1">
        <w:r w:rsidR="00A5089D" w:rsidRPr="003366C9">
          <w:rPr>
            <w:rStyle w:val="Hyperlink"/>
          </w:rPr>
          <w:t>https://www.youtube.co</w:t>
        </w:r>
        <w:r w:rsidR="00A5089D" w:rsidRPr="003366C9">
          <w:rPr>
            <w:rStyle w:val="Hyperlink"/>
          </w:rPr>
          <w:t>m/watch?v=lknScn88HSs</w:t>
        </w:r>
      </w:hyperlink>
      <w:r w:rsidR="00A5089D">
        <w:t xml:space="preserve"> ).</w:t>
      </w:r>
      <w:r w:rsidR="00D1749B">
        <w:t xml:space="preserve"> This song is the song for “The Fellowship of the Ring”, and it perfectly describes the journey they are about to start</w:t>
      </w:r>
      <w:r w:rsidR="007B1A46">
        <w:t>. The Fellowship of the ring’s son is composed by 9 notes for the nine characters that are going through that journey (Frodo Baggins, Samwise</w:t>
      </w:r>
      <w:r w:rsidR="00782279">
        <w:t xml:space="preserve"> (Sam)</w:t>
      </w:r>
      <w:r w:rsidR="007B1A46">
        <w:t xml:space="preserve"> Gamgee, Gandalf the Grey, Legolas, Gimli, Aragorn, </w:t>
      </w:r>
      <w:r w:rsidR="00782279">
        <w:t>Boromir, Peregrin (Pippin) Took and Meriadoc (Merry) Brandybuck). This is one of the most complex soundtrack of the history of the cinema.</w:t>
      </w:r>
      <w:r w:rsidR="004871F9">
        <w:t xml:space="preserve"> (Please, to completely understand this analysis use the links through the document and play the minute/second it says next to the link, if there is any indication next to the link just play it from the beginning).</w:t>
      </w:r>
      <w:bookmarkStart w:id="1" w:name="_GoBack"/>
      <w:bookmarkEnd w:id="1"/>
    </w:p>
    <w:p w:rsidR="00790F6D" w:rsidRDefault="00790F6D"/>
    <w:p w:rsidR="00790F6D" w:rsidRDefault="00790F6D">
      <w:pPr>
        <w:rPr>
          <w:b/>
          <w:sz w:val="28"/>
          <w:szCs w:val="28"/>
        </w:rPr>
      </w:pPr>
    </w:p>
    <w:p w:rsidR="00790F6D" w:rsidRDefault="00790F6D">
      <w:pPr>
        <w:rPr>
          <w:b/>
          <w:sz w:val="28"/>
          <w:szCs w:val="28"/>
        </w:rPr>
      </w:pPr>
    </w:p>
    <w:p w:rsidR="00790F6D" w:rsidRDefault="00790F6D">
      <w:pPr>
        <w:rPr>
          <w:b/>
          <w:sz w:val="28"/>
          <w:szCs w:val="28"/>
        </w:rPr>
      </w:pPr>
    </w:p>
    <w:p w:rsidR="00790F6D" w:rsidRDefault="00790F6D">
      <w:pPr>
        <w:rPr>
          <w:b/>
          <w:sz w:val="28"/>
          <w:szCs w:val="28"/>
        </w:rPr>
      </w:pPr>
    </w:p>
    <w:p w:rsidR="00790F6D" w:rsidRDefault="00790F6D">
      <w:pPr>
        <w:rPr>
          <w:b/>
          <w:sz w:val="28"/>
          <w:szCs w:val="28"/>
        </w:rPr>
      </w:pPr>
    </w:p>
    <w:p w:rsidR="00790F6D" w:rsidRDefault="00790F6D">
      <w:pPr>
        <w:rPr>
          <w:b/>
          <w:sz w:val="28"/>
          <w:szCs w:val="28"/>
        </w:rPr>
      </w:pPr>
    </w:p>
    <w:p w:rsidR="00790F6D" w:rsidRDefault="00790F6D">
      <w:pPr>
        <w:rPr>
          <w:b/>
          <w:sz w:val="28"/>
          <w:szCs w:val="28"/>
        </w:rPr>
      </w:pPr>
    </w:p>
    <w:p w:rsidR="00790F6D" w:rsidRDefault="00790F6D">
      <w:pPr>
        <w:rPr>
          <w:b/>
          <w:sz w:val="28"/>
          <w:szCs w:val="28"/>
        </w:rPr>
      </w:pPr>
    </w:p>
    <w:p w:rsidR="00790F6D" w:rsidRDefault="00790F6D">
      <w:pPr>
        <w:rPr>
          <w:b/>
          <w:sz w:val="28"/>
          <w:szCs w:val="28"/>
        </w:rPr>
      </w:pPr>
    </w:p>
    <w:p w:rsidR="00790F6D" w:rsidRDefault="00790F6D">
      <w:pPr>
        <w:rPr>
          <w:b/>
          <w:sz w:val="28"/>
          <w:szCs w:val="28"/>
        </w:rPr>
      </w:pPr>
    </w:p>
    <w:p w:rsidR="00790F6D" w:rsidRDefault="00790F6D">
      <w:pPr>
        <w:rPr>
          <w:b/>
          <w:sz w:val="28"/>
          <w:szCs w:val="28"/>
        </w:rPr>
      </w:pPr>
    </w:p>
    <w:p w:rsidR="00790F6D" w:rsidRDefault="00790F6D">
      <w:pPr>
        <w:rPr>
          <w:b/>
          <w:sz w:val="28"/>
          <w:szCs w:val="28"/>
        </w:rPr>
      </w:pPr>
    </w:p>
    <w:p w:rsidR="00790F6D" w:rsidRDefault="00790F6D">
      <w:pPr>
        <w:rPr>
          <w:b/>
          <w:sz w:val="28"/>
          <w:szCs w:val="28"/>
        </w:rPr>
      </w:pPr>
    </w:p>
    <w:p w:rsidR="00790F6D" w:rsidRDefault="00790F6D">
      <w:pPr>
        <w:rPr>
          <w:b/>
          <w:sz w:val="28"/>
          <w:szCs w:val="28"/>
        </w:rPr>
      </w:pPr>
    </w:p>
    <w:p w:rsidR="00790F6D" w:rsidRDefault="00790F6D">
      <w:pPr>
        <w:rPr>
          <w:b/>
          <w:sz w:val="28"/>
          <w:szCs w:val="28"/>
        </w:rPr>
      </w:pPr>
    </w:p>
    <w:p w:rsidR="00790F6D" w:rsidRDefault="00790F6D">
      <w:pPr>
        <w:rPr>
          <w:b/>
          <w:sz w:val="28"/>
          <w:szCs w:val="28"/>
        </w:rPr>
      </w:pPr>
    </w:p>
    <w:p w:rsidR="006B06AF" w:rsidRDefault="006B06AF">
      <w:pPr>
        <w:rPr>
          <w:b/>
          <w:sz w:val="28"/>
          <w:szCs w:val="28"/>
        </w:rPr>
      </w:pPr>
    </w:p>
    <w:p w:rsidR="00790F6D" w:rsidRPr="00386827" w:rsidRDefault="00790F6D" w:rsidP="00386827">
      <w:pPr>
        <w:pStyle w:val="Heading1"/>
        <w:rPr>
          <w:b/>
          <w:color w:val="auto"/>
        </w:rPr>
      </w:pPr>
      <w:bookmarkStart w:id="2" w:name="_Toc501402732"/>
      <w:r w:rsidRPr="00386827">
        <w:rPr>
          <w:b/>
          <w:color w:val="auto"/>
        </w:rPr>
        <w:t>Analysis</w:t>
      </w:r>
      <w:bookmarkEnd w:id="2"/>
      <w:r w:rsidRPr="00386827">
        <w:rPr>
          <w:b/>
          <w:color w:val="auto"/>
        </w:rPr>
        <w:t xml:space="preserve"> </w:t>
      </w:r>
    </w:p>
    <w:p w:rsidR="00D1749B" w:rsidRDefault="00D930B7">
      <w:r>
        <w:t>The first thing that you can listen at the begging of the film is the theme of the Lothlorien’s El</w:t>
      </w:r>
      <w:r w:rsidR="0050447E">
        <w:t>ves</w:t>
      </w:r>
      <w:r>
        <w:t>. (</w:t>
      </w:r>
      <w:hyperlink r:id="rId8" w:history="1">
        <w:r w:rsidRPr="001F1987">
          <w:rPr>
            <w:rStyle w:val="Hyperlink"/>
          </w:rPr>
          <w:t>https://www.youtube.com/</w:t>
        </w:r>
        <w:r w:rsidRPr="001F1987">
          <w:rPr>
            <w:rStyle w:val="Hyperlink"/>
          </w:rPr>
          <w:t>watch</w:t>
        </w:r>
        <w:r w:rsidRPr="001F1987">
          <w:rPr>
            <w:rStyle w:val="Hyperlink"/>
          </w:rPr>
          <w:t>?v=eU0aaq5pjnQ</w:t>
        </w:r>
      </w:hyperlink>
      <w:r>
        <w:t>) because Galadriel, el</w:t>
      </w:r>
      <w:r w:rsidR="00E82D91">
        <w:t>ves</w:t>
      </w:r>
      <w:r>
        <w:t xml:space="preserve"> of the Lothlorien is talking to us (</w:t>
      </w:r>
      <w:hyperlink r:id="rId9" w:history="1">
        <w:r w:rsidRPr="001F1987">
          <w:rPr>
            <w:rStyle w:val="Hyperlink"/>
          </w:rPr>
          <w:t>https://www.youtube.c</w:t>
        </w:r>
        <w:r w:rsidRPr="001F1987">
          <w:rPr>
            <w:rStyle w:val="Hyperlink"/>
          </w:rPr>
          <w:t>om/watch?v=BjJvOm94W5U</w:t>
        </w:r>
      </w:hyperlink>
      <w:r>
        <w:t>). We will listen</w:t>
      </w:r>
      <w:r w:rsidR="00856891">
        <w:t xml:space="preserve"> </w:t>
      </w:r>
      <w:r>
        <w:t>this theme again when the fellowship arrives to the Lothlorie</w:t>
      </w:r>
      <w:r w:rsidR="00856891">
        <w:t>ns</w:t>
      </w:r>
      <w:r w:rsidR="00990FFD">
        <w:t>, when the Lothlorien help in the Helm’s Deep (</w:t>
      </w:r>
      <w:hyperlink r:id="rId10" w:history="1">
        <w:r w:rsidR="00990FFD" w:rsidRPr="001F1987">
          <w:rPr>
            <w:rStyle w:val="Hyperlink"/>
          </w:rPr>
          <w:t>https://</w:t>
        </w:r>
        <w:r w:rsidR="00990FFD" w:rsidRPr="001F1987">
          <w:rPr>
            <w:rStyle w:val="Hyperlink"/>
          </w:rPr>
          <w:t>www</w:t>
        </w:r>
        <w:r w:rsidR="00990FFD" w:rsidRPr="001F1987">
          <w:rPr>
            <w:rStyle w:val="Hyperlink"/>
          </w:rPr>
          <w:t>.youtube.com/watch?v=iLIopwA8m-Y</w:t>
        </w:r>
      </w:hyperlink>
      <w:r w:rsidR="00990FFD">
        <w:t>) playing a military roll because they are going to war</w:t>
      </w:r>
      <w:r w:rsidR="0078222D">
        <w:t xml:space="preserve"> and once more when  Galadriel’s vision helps Frodo recover the strength in the spider’s lair (</w:t>
      </w:r>
      <w:hyperlink r:id="rId11" w:history="1">
        <w:r w:rsidR="0078222D" w:rsidRPr="001F1987">
          <w:rPr>
            <w:rStyle w:val="Hyperlink"/>
          </w:rPr>
          <w:t>https://www.youtube.c</w:t>
        </w:r>
        <w:r w:rsidR="0078222D" w:rsidRPr="001F1987">
          <w:rPr>
            <w:rStyle w:val="Hyperlink"/>
          </w:rPr>
          <w:t>om/watch?v=anqTSca3uuY</w:t>
        </w:r>
      </w:hyperlink>
      <w:r w:rsidR="0078222D">
        <w:t xml:space="preserve">). The scale where the theme is played is not a normal scale, it </w:t>
      </w:r>
      <w:r w:rsidR="00B942BC">
        <w:t xml:space="preserve">is played in </w:t>
      </w:r>
      <w:r w:rsidR="00D40599">
        <w:t>an</w:t>
      </w:r>
      <w:r w:rsidR="00B942BC">
        <w:t xml:space="preserve"> exotic variation of the flamenco scale. Howard Shore, the composer, uses this scale for some themes of the character that where alive in the second </w:t>
      </w:r>
      <w:r w:rsidR="00EF1A97">
        <w:t>age</w:t>
      </w:r>
      <w:r w:rsidR="005D11DE">
        <w:t xml:space="preserve"> of the Middle Earth but in the third </w:t>
      </w:r>
      <w:r w:rsidR="00EF1A97">
        <w:t xml:space="preserve">age </w:t>
      </w:r>
      <w:r w:rsidR="005D11DE">
        <w:t xml:space="preserve">(where the film elapses) the composer uses </w:t>
      </w:r>
      <w:r w:rsidR="001D34C3">
        <w:t>other</w:t>
      </w:r>
      <w:r w:rsidR="005D11DE">
        <w:t xml:space="preserve"> scales, so those who come from the past (second </w:t>
      </w:r>
      <w:r w:rsidR="00EF1A97">
        <w:t>age</w:t>
      </w:r>
      <w:r w:rsidR="005D11DE">
        <w:t>) keep the past</w:t>
      </w:r>
      <w:r w:rsidR="001D34C3">
        <w:t xml:space="preserve">. Elves, in the second </w:t>
      </w:r>
      <w:r w:rsidR="00EF1A97">
        <w:t>age</w:t>
      </w:r>
      <w:r w:rsidR="001D34C3">
        <w:t xml:space="preserve"> of the earth helped men</w:t>
      </w:r>
      <w:r w:rsidR="0050447E">
        <w:t xml:space="preserve">, but the treason of </w:t>
      </w:r>
      <w:r w:rsidR="002044A0">
        <w:t xml:space="preserve">Isildur </w:t>
      </w:r>
      <w:r w:rsidR="0050447E">
        <w:t>made them stop trusting in men</w:t>
      </w:r>
      <w:r w:rsidR="003A308E">
        <w:t>, that’s why they stay out of the conflict but as they regain faith in men and they go back getting involved in the matter</w:t>
      </w:r>
      <w:r w:rsidR="00C673EE">
        <w:t xml:space="preserve"> the theme of the Lothlorien Elves </w:t>
      </w:r>
      <w:r w:rsidR="00D40599">
        <w:t>no longer played in</w:t>
      </w:r>
      <w:r w:rsidR="00C673EE">
        <w:t xml:space="preserve"> that second </w:t>
      </w:r>
      <w:r w:rsidR="00EF1A97">
        <w:t>age</w:t>
      </w:r>
      <w:r w:rsidR="00C673EE">
        <w:t xml:space="preserve"> scale and it </w:t>
      </w:r>
      <w:r w:rsidR="00D40599">
        <w:t xml:space="preserve">is now </w:t>
      </w:r>
      <w:r w:rsidR="00C673EE">
        <w:t xml:space="preserve">played in a </w:t>
      </w:r>
      <w:r w:rsidR="00D40599">
        <w:t>Phrygian</w:t>
      </w:r>
      <w:r w:rsidR="00C673EE">
        <w:t xml:space="preserve"> scale </w:t>
      </w:r>
      <w:r w:rsidR="00D40599">
        <w:t xml:space="preserve">representing the </w:t>
      </w:r>
      <w:r w:rsidR="00C673EE">
        <w:t xml:space="preserve">third </w:t>
      </w:r>
      <w:r w:rsidR="00EF1A97">
        <w:t>age</w:t>
      </w:r>
      <w:r w:rsidR="00AB602F">
        <w:t xml:space="preserve">. </w:t>
      </w:r>
      <w:r w:rsidR="001A7506">
        <w:t>(All this information until now is just from the first 20 seconds of the fil</w:t>
      </w:r>
      <w:r w:rsidR="00D40599">
        <w:t>m</w:t>
      </w:r>
      <w:r w:rsidR="001A7506">
        <w:t>, so it is easy to imagine the complexity of Lord of the Ring’s OST)</w:t>
      </w:r>
    </w:p>
    <w:p w:rsidR="000E66B4" w:rsidRDefault="00982F6D">
      <w:r>
        <w:t xml:space="preserve">After all the mentioned before, the title </w:t>
      </w:r>
      <w:r w:rsidR="00894A81">
        <w:t>o</w:t>
      </w:r>
      <w:r>
        <w:t>f the film appears and with it, the them</w:t>
      </w:r>
      <w:r w:rsidR="00894A81">
        <w:t>e</w:t>
      </w:r>
      <w:r>
        <w:t xml:space="preserve"> of the </w:t>
      </w:r>
      <w:r w:rsidR="00F8294E">
        <w:t>His</w:t>
      </w:r>
      <w:r>
        <w:t xml:space="preserve">tory of the </w:t>
      </w:r>
      <w:r w:rsidR="00F8294E">
        <w:t>R</w:t>
      </w:r>
      <w:r>
        <w:t>ing sounds</w:t>
      </w:r>
      <w:r w:rsidR="00BD2C84">
        <w:t xml:space="preserve"> (</w:t>
      </w:r>
      <w:hyperlink r:id="rId12" w:history="1">
        <w:r w:rsidR="00BD2C84" w:rsidRPr="001F1987">
          <w:rPr>
            <w:rStyle w:val="Hyperlink"/>
          </w:rPr>
          <w:t>https://www.youtube.com/</w:t>
        </w:r>
        <w:r w:rsidR="00BD2C84" w:rsidRPr="001F1987">
          <w:rPr>
            <w:rStyle w:val="Hyperlink"/>
          </w:rPr>
          <w:t>watch?v=J93fc--VsaI</w:t>
        </w:r>
      </w:hyperlink>
      <w:r w:rsidR="00BD2C84">
        <w:t>)</w:t>
      </w:r>
      <w:r w:rsidR="0082113F">
        <w:t xml:space="preserve"> (</w:t>
      </w:r>
      <w:r w:rsidR="0082113F" w:rsidRPr="0082113F">
        <w:rPr>
          <w:b/>
        </w:rPr>
        <w:t>Minute 4:55</w:t>
      </w:r>
      <w:r w:rsidR="0082113F">
        <w:t>)</w:t>
      </w:r>
      <w:r w:rsidR="008E4ED9">
        <w:t>. This theme will sound every time the ring switches owner or when something significative happen</w:t>
      </w:r>
      <w:r w:rsidR="00F8294E">
        <w:t>s</w:t>
      </w:r>
      <w:r w:rsidR="008E4ED9">
        <w:t xml:space="preserve"> to it</w:t>
      </w:r>
      <w:r w:rsidR="00701C95">
        <w:t>: When they creat</w:t>
      </w:r>
      <w:r w:rsidR="00AE4CD3">
        <w:t>e</w:t>
      </w:r>
      <w:r w:rsidR="00701C95">
        <w:t xml:space="preserve"> the ring, when </w:t>
      </w:r>
      <w:r w:rsidR="00F8294E">
        <w:t>it is lost by Isildur,</w:t>
      </w:r>
      <w:r w:rsidR="005203BD">
        <w:t xml:space="preserve"> when </w:t>
      </w:r>
      <w:r w:rsidR="00F8294E">
        <w:t>it is found by Bilbo</w:t>
      </w:r>
      <w:r w:rsidR="005203BD">
        <w:t xml:space="preserve"> (</w:t>
      </w:r>
      <w:hyperlink r:id="rId13" w:history="1">
        <w:r w:rsidR="005203BD" w:rsidRPr="00607356">
          <w:rPr>
            <w:rStyle w:val="Hyperlink"/>
          </w:rPr>
          <w:t>https://www.youtube.com/watch?v=MdP</w:t>
        </w:r>
        <w:r w:rsidR="005203BD" w:rsidRPr="00607356">
          <w:rPr>
            <w:rStyle w:val="Hyperlink"/>
          </w:rPr>
          <w:t>auuzwHSQ</w:t>
        </w:r>
      </w:hyperlink>
      <w:r w:rsidR="005203BD">
        <w:t xml:space="preserve">) </w:t>
      </w:r>
      <w:r w:rsidR="005203BD" w:rsidRPr="005203BD">
        <w:rPr>
          <w:b/>
        </w:rPr>
        <w:t>(Min</w:t>
      </w:r>
      <w:r w:rsidR="005203BD">
        <w:rPr>
          <w:b/>
        </w:rPr>
        <w:t>ute</w:t>
      </w:r>
      <w:r w:rsidR="005203BD" w:rsidRPr="005203BD">
        <w:rPr>
          <w:b/>
        </w:rPr>
        <w:t xml:space="preserve"> 1:40)</w:t>
      </w:r>
      <w:r w:rsidR="005203BD">
        <w:rPr>
          <w:b/>
        </w:rPr>
        <w:t xml:space="preserve">, </w:t>
      </w:r>
      <w:r w:rsidR="005203BD">
        <w:t xml:space="preserve">etc. </w:t>
      </w:r>
      <w:r w:rsidR="00F8294E">
        <w:t>Although the</w:t>
      </w:r>
      <w:r w:rsidR="005203BD">
        <w:t xml:space="preserve"> melody </w:t>
      </w:r>
      <w:r w:rsidR="00F8294E">
        <w:t>suggests an A minor key</w:t>
      </w:r>
      <w:r w:rsidR="005203BD">
        <w:t xml:space="preserve">, </w:t>
      </w:r>
      <w:r w:rsidR="00F8294E">
        <w:t>it is usually played in the F minor chord, which is not even part of the A minor key</w:t>
      </w:r>
      <w:r w:rsidR="005203BD">
        <w:t xml:space="preserve">, </w:t>
      </w:r>
      <w:r w:rsidR="00F8294E">
        <w:t>as if to say that the ring seems to be one thing, but it is actually another thing</w:t>
      </w:r>
      <w:r w:rsidR="000A7D3E">
        <w:t>.</w:t>
      </w:r>
    </w:p>
    <w:p w:rsidR="005203BD" w:rsidRDefault="005203BD">
      <w:pPr>
        <w:rPr>
          <w:rFonts w:cstheme="minorHAnsi"/>
          <w:color w:val="212121"/>
          <w:shd w:val="clear" w:color="auto" w:fill="FFFFFF"/>
        </w:rPr>
      </w:pPr>
      <w:r>
        <w:t xml:space="preserve">The theme (song) oh </w:t>
      </w:r>
      <w:r w:rsidR="000A7D3E">
        <w:t>History of the Ring</w:t>
      </w:r>
      <w:r>
        <w:t xml:space="preserve"> has nine notes. When all those nine notes are played at the same time another theme appears, </w:t>
      </w:r>
      <w:r w:rsidR="000A7D3E">
        <w:t xml:space="preserve">the nine notes of The History of the Ring make up the </w:t>
      </w:r>
      <w:r w:rsidR="008F3754">
        <w:t>theme of the nine Nazgul (</w:t>
      </w:r>
      <w:hyperlink r:id="rId14" w:history="1">
        <w:r w:rsidR="008F3754" w:rsidRPr="00607356">
          <w:rPr>
            <w:rStyle w:val="Hyperlink"/>
          </w:rPr>
          <w:t>https://</w:t>
        </w:r>
        <w:r w:rsidR="008F3754" w:rsidRPr="00607356">
          <w:rPr>
            <w:rStyle w:val="Hyperlink"/>
          </w:rPr>
          <w:t>www</w:t>
        </w:r>
        <w:r w:rsidR="008F3754" w:rsidRPr="00607356">
          <w:rPr>
            <w:rStyle w:val="Hyperlink"/>
          </w:rPr>
          <w:t>.youtube.com/watch?v=2DFYvwn_xLM</w:t>
        </w:r>
      </w:hyperlink>
      <w:r w:rsidR="008F3754">
        <w:t xml:space="preserve">). In order to understand this, we </w:t>
      </w:r>
      <w:r w:rsidR="000A7D3E">
        <w:t>must</w:t>
      </w:r>
      <w:r w:rsidR="008F3754">
        <w:t xml:space="preserve"> understand the difference between a musical theme and a musical motif. A musical theme</w:t>
      </w:r>
      <w:r w:rsidR="000A7D3E">
        <w:t xml:space="preserve"> could be, </w:t>
      </w:r>
      <w:r w:rsidR="008F3754">
        <w:t>for example “Swan Lake” (</w:t>
      </w:r>
      <w:hyperlink r:id="rId15" w:history="1">
        <w:r w:rsidR="008F3754" w:rsidRPr="00607356">
          <w:rPr>
            <w:rStyle w:val="Hyperlink"/>
          </w:rPr>
          <w:t>https://www.youtube.com/watch?v=9cNQFB0TDfYhttps://www.youtube.com/watch?v=9cNQ</w:t>
        </w:r>
        <w:r w:rsidR="008F3754" w:rsidRPr="00607356">
          <w:rPr>
            <w:rStyle w:val="Hyperlink"/>
          </w:rPr>
          <w:t>FB0TDfY</w:t>
        </w:r>
      </w:hyperlink>
      <w:r w:rsidR="008F3754">
        <w:t xml:space="preserve">). </w:t>
      </w:r>
      <w:r w:rsidR="008F3754" w:rsidRPr="00D208E1">
        <w:t xml:space="preserve">This theme is formed by several motifs, the motifs are </w:t>
      </w:r>
      <w:r w:rsidR="000A7D3E">
        <w:t xml:space="preserve">like </w:t>
      </w:r>
      <w:r w:rsidR="008F3754" w:rsidRPr="00D208E1">
        <w:t xml:space="preserve">the </w:t>
      </w:r>
      <w:r w:rsidR="000A7D3E">
        <w:t>smallest meaningful</w:t>
      </w:r>
      <w:r w:rsidR="00783F88" w:rsidRPr="00D208E1">
        <w:t xml:space="preserve"> units. One of the motifs </w:t>
      </w:r>
      <w:r w:rsidR="000A7D3E">
        <w:t>in the</w:t>
      </w:r>
      <w:r w:rsidR="00783F88" w:rsidRPr="00D208E1">
        <w:t xml:space="preserve"> “Swan Lake”</w:t>
      </w:r>
      <w:r w:rsidR="000A7D3E">
        <w:t xml:space="preserve"> theme</w:t>
      </w:r>
      <w:r w:rsidR="00783F88" w:rsidRPr="00D208E1">
        <w:t xml:space="preserve"> is the motif of the ascending scale (</w:t>
      </w:r>
      <w:hyperlink r:id="rId16" w:history="1">
        <w:r w:rsidR="00783F88" w:rsidRPr="00D208E1">
          <w:rPr>
            <w:rStyle w:val="Hyperlink"/>
          </w:rPr>
          <w:t>https://www.youtube.com/watch?v=9c</w:t>
        </w:r>
        <w:r w:rsidR="00783F88" w:rsidRPr="00D208E1">
          <w:rPr>
            <w:rStyle w:val="Hyperlink"/>
          </w:rPr>
          <w:t>NQFB0TDfY</w:t>
        </w:r>
      </w:hyperlink>
      <w:r w:rsidR="00783F88" w:rsidRPr="00D208E1">
        <w:t xml:space="preserve">) </w:t>
      </w:r>
      <w:r w:rsidR="00783F88" w:rsidRPr="00D208E1">
        <w:rPr>
          <w:b/>
        </w:rPr>
        <w:t>(Second 0:10),</w:t>
      </w:r>
      <w:r w:rsidR="00783F88" w:rsidRPr="00D208E1">
        <w:t xml:space="preserve"> </w:t>
      </w:r>
      <w:r w:rsidR="000A7D3E">
        <w:rPr>
          <w:rFonts w:cstheme="minorHAnsi"/>
          <w:color w:val="212121"/>
          <w:shd w:val="clear" w:color="auto" w:fill="FFFFFF"/>
        </w:rPr>
        <w:t xml:space="preserve">that is a meaningful unit on its own. </w:t>
      </w:r>
      <w:r w:rsidR="00783F88" w:rsidRPr="00D208E1">
        <w:rPr>
          <w:rFonts w:cstheme="minorHAnsi"/>
          <w:color w:val="212121"/>
          <w:shd w:val="clear" w:color="auto" w:fill="FFFFFF"/>
        </w:rPr>
        <w:t>Those meanings can be use in other contexts by other musicians (like Mozart</w:t>
      </w:r>
      <w:r w:rsidR="000A7D3E">
        <w:rPr>
          <w:rFonts w:cstheme="minorHAnsi"/>
          <w:color w:val="212121"/>
          <w:shd w:val="clear" w:color="auto" w:fill="FFFFFF"/>
        </w:rPr>
        <w:t xml:space="preserve">, </w:t>
      </w:r>
      <w:r w:rsidR="00783F88" w:rsidRPr="00D208E1">
        <w:rPr>
          <w:rFonts w:cstheme="minorHAnsi"/>
          <w:color w:val="212121"/>
          <w:shd w:val="clear" w:color="auto" w:fill="FFFFFF"/>
        </w:rPr>
        <w:t>Beethoven</w:t>
      </w:r>
      <w:r w:rsidR="000A7D3E">
        <w:rPr>
          <w:rFonts w:cstheme="minorHAnsi"/>
          <w:color w:val="212121"/>
          <w:shd w:val="clear" w:color="auto" w:fill="FFFFFF"/>
        </w:rPr>
        <w:t xml:space="preserve"> or Bach</w:t>
      </w:r>
      <w:r w:rsidR="00783F88" w:rsidRPr="00D208E1">
        <w:rPr>
          <w:rFonts w:cstheme="minorHAnsi"/>
          <w:color w:val="212121"/>
          <w:shd w:val="clear" w:color="auto" w:fill="FFFFFF"/>
        </w:rPr>
        <w:t>) to create other songs or “themes” (</w:t>
      </w:r>
      <w:hyperlink r:id="rId17" w:history="1">
        <w:r w:rsidR="00783F88" w:rsidRPr="00D208E1">
          <w:rPr>
            <w:rStyle w:val="Hyperlink"/>
            <w:rFonts w:cstheme="minorHAnsi"/>
            <w:shd w:val="clear" w:color="auto" w:fill="FFFFFF"/>
          </w:rPr>
          <w:t>https://www.youtube.com/watch?v=</w:t>
        </w:r>
        <w:r w:rsidR="00783F88" w:rsidRPr="00D208E1">
          <w:rPr>
            <w:rStyle w:val="Hyperlink"/>
            <w:rFonts w:cstheme="minorHAnsi"/>
            <w:shd w:val="clear" w:color="auto" w:fill="FFFFFF"/>
          </w:rPr>
          <w:t>Rb0UmrCXxVA</w:t>
        </w:r>
      </w:hyperlink>
      <w:r w:rsidR="00783F88" w:rsidRPr="00D208E1">
        <w:rPr>
          <w:rFonts w:cstheme="minorHAnsi"/>
          <w:color w:val="212121"/>
          <w:shd w:val="clear" w:color="auto" w:fill="FFFFFF"/>
        </w:rPr>
        <w:t>) (In the first song played he uses the same motif as “Swan Lake”</w:t>
      </w:r>
      <w:r w:rsidR="00332F40" w:rsidRPr="00D208E1">
        <w:rPr>
          <w:rFonts w:cstheme="minorHAnsi"/>
          <w:color w:val="212121"/>
          <w:shd w:val="clear" w:color="auto" w:fill="FFFFFF"/>
        </w:rPr>
        <w:t xml:space="preserve">). Themes </w:t>
      </w:r>
      <w:r w:rsidR="000A7D3E">
        <w:rPr>
          <w:rFonts w:cstheme="minorHAnsi"/>
          <w:color w:val="212121"/>
          <w:shd w:val="clear" w:color="auto" w:fill="FFFFFF"/>
        </w:rPr>
        <w:t xml:space="preserve">could be </w:t>
      </w:r>
      <w:r w:rsidR="00332F40" w:rsidRPr="00D208E1">
        <w:rPr>
          <w:rFonts w:cstheme="minorHAnsi"/>
          <w:color w:val="212121"/>
          <w:shd w:val="clear" w:color="auto" w:fill="FFFFFF"/>
        </w:rPr>
        <w:t>like “</w:t>
      </w:r>
      <w:r w:rsidR="000A7D3E">
        <w:rPr>
          <w:rFonts w:cstheme="minorHAnsi"/>
          <w:color w:val="212121"/>
          <w:shd w:val="clear" w:color="auto" w:fill="FFFFFF"/>
        </w:rPr>
        <w:t>sentences</w:t>
      </w:r>
      <w:r w:rsidR="00332F40" w:rsidRPr="00D208E1">
        <w:rPr>
          <w:rFonts w:cstheme="minorHAnsi"/>
          <w:color w:val="212121"/>
          <w:shd w:val="clear" w:color="auto" w:fill="FFFFFF"/>
        </w:rPr>
        <w:t xml:space="preserve">” and motifs </w:t>
      </w:r>
      <w:r w:rsidR="000A7D3E">
        <w:rPr>
          <w:rFonts w:cstheme="minorHAnsi"/>
          <w:color w:val="212121"/>
          <w:shd w:val="clear" w:color="auto" w:fill="FFFFFF"/>
        </w:rPr>
        <w:t>would be</w:t>
      </w:r>
      <w:r w:rsidR="00332F40" w:rsidRPr="00D208E1">
        <w:rPr>
          <w:rFonts w:cstheme="minorHAnsi"/>
          <w:color w:val="212121"/>
          <w:shd w:val="clear" w:color="auto" w:fill="FFFFFF"/>
        </w:rPr>
        <w:t xml:space="preserve"> </w:t>
      </w:r>
      <w:r w:rsidR="005E4E9B" w:rsidRPr="00D208E1">
        <w:rPr>
          <w:rFonts w:cstheme="minorHAnsi"/>
          <w:color w:val="212121"/>
          <w:shd w:val="clear" w:color="auto" w:fill="FFFFFF"/>
        </w:rPr>
        <w:t xml:space="preserve">the “words” that form those </w:t>
      </w:r>
      <w:r w:rsidR="000A7D3E">
        <w:rPr>
          <w:rFonts w:cstheme="minorHAnsi"/>
          <w:color w:val="212121"/>
          <w:shd w:val="clear" w:color="auto" w:fill="FFFFFF"/>
        </w:rPr>
        <w:t>sentences</w:t>
      </w:r>
      <w:r w:rsidR="007B6B62">
        <w:rPr>
          <w:rFonts w:cstheme="minorHAnsi"/>
          <w:color w:val="212121"/>
          <w:shd w:val="clear" w:color="auto" w:fill="FFFFFF"/>
        </w:rPr>
        <w:t>.</w:t>
      </w:r>
      <w:r w:rsidR="005E4E9B" w:rsidRPr="00D208E1">
        <w:rPr>
          <w:rFonts w:cstheme="minorHAnsi"/>
          <w:color w:val="212121"/>
          <w:shd w:val="clear" w:color="auto" w:fill="FFFFFF"/>
        </w:rPr>
        <w:t xml:space="preserve"> </w:t>
      </w:r>
      <w:r w:rsidR="007B6B62">
        <w:rPr>
          <w:rFonts w:cstheme="minorHAnsi"/>
          <w:color w:val="212121"/>
          <w:shd w:val="clear" w:color="auto" w:fill="FFFFFF"/>
        </w:rPr>
        <w:t>There are more than ninety themes in “Lord of the Rings”</w:t>
      </w:r>
      <w:r w:rsidR="005E4E9B" w:rsidRPr="00D208E1">
        <w:rPr>
          <w:rFonts w:cstheme="minorHAnsi"/>
          <w:color w:val="212121"/>
          <w:shd w:val="clear" w:color="auto" w:fill="FFFFFF"/>
        </w:rPr>
        <w:t xml:space="preserve"> for several races, characters, </w:t>
      </w:r>
      <w:r w:rsidR="007B6B62">
        <w:rPr>
          <w:rFonts w:cstheme="minorHAnsi"/>
          <w:color w:val="212121"/>
          <w:shd w:val="clear" w:color="auto" w:fill="FFFFFF"/>
        </w:rPr>
        <w:t>era</w:t>
      </w:r>
      <w:r w:rsidR="005E4E9B" w:rsidRPr="00D208E1">
        <w:rPr>
          <w:rFonts w:cstheme="minorHAnsi"/>
          <w:color w:val="212121"/>
          <w:shd w:val="clear" w:color="auto" w:fill="FFFFFF"/>
        </w:rPr>
        <w:t xml:space="preserve">, actions, situations, etc. However, there aren’t </w:t>
      </w:r>
      <w:r w:rsidR="007B6B62">
        <w:rPr>
          <w:rFonts w:cstheme="minorHAnsi"/>
          <w:color w:val="212121"/>
          <w:shd w:val="clear" w:color="auto" w:fill="FFFFFF"/>
        </w:rPr>
        <w:t xml:space="preserve">that </w:t>
      </w:r>
      <w:r w:rsidR="005E4E9B" w:rsidRPr="00D208E1">
        <w:rPr>
          <w:rFonts w:cstheme="minorHAnsi"/>
          <w:color w:val="212121"/>
          <w:shd w:val="clear" w:color="auto" w:fill="FFFFFF"/>
        </w:rPr>
        <w:t>many motifs</w:t>
      </w:r>
      <w:r w:rsidR="003E7280">
        <w:rPr>
          <w:rFonts w:cstheme="minorHAnsi"/>
          <w:color w:val="212121"/>
          <w:shd w:val="clear" w:color="auto" w:fill="FFFFFF"/>
        </w:rPr>
        <w:t xml:space="preserve">. There is one motif that appears in the Gandalf´s </w:t>
      </w:r>
      <w:r w:rsidR="008010E4">
        <w:rPr>
          <w:rFonts w:cstheme="minorHAnsi"/>
          <w:color w:val="212121"/>
          <w:shd w:val="clear" w:color="auto" w:fill="FFFFFF"/>
        </w:rPr>
        <w:t>theme</w:t>
      </w:r>
      <w:r w:rsidR="008010E4" w:rsidRPr="00D208E1">
        <w:rPr>
          <w:rFonts w:cstheme="minorHAnsi"/>
          <w:color w:val="212121"/>
          <w:shd w:val="clear" w:color="auto" w:fill="FFFFFF"/>
        </w:rPr>
        <w:t xml:space="preserve">, </w:t>
      </w:r>
      <w:r w:rsidR="00C279D9">
        <w:rPr>
          <w:rFonts w:cstheme="minorHAnsi"/>
          <w:color w:val="212121"/>
          <w:shd w:val="clear" w:color="auto" w:fill="FFFFFF"/>
        </w:rPr>
        <w:t>in “</w:t>
      </w:r>
      <w:r w:rsidR="005E4E9B" w:rsidRPr="00D208E1">
        <w:rPr>
          <w:rFonts w:cstheme="minorHAnsi"/>
          <w:color w:val="212121"/>
          <w:shd w:val="clear" w:color="auto" w:fill="FFFFFF"/>
        </w:rPr>
        <w:t>The Fellowship”</w:t>
      </w:r>
      <w:r w:rsidR="003E7280">
        <w:rPr>
          <w:rFonts w:cstheme="minorHAnsi"/>
          <w:color w:val="212121"/>
          <w:shd w:val="clear" w:color="auto" w:fill="FFFFFF"/>
        </w:rPr>
        <w:t xml:space="preserve"> theme</w:t>
      </w:r>
      <w:r w:rsidR="00D208E1">
        <w:rPr>
          <w:rFonts w:cstheme="minorHAnsi"/>
          <w:color w:val="212121"/>
          <w:shd w:val="clear" w:color="auto" w:fill="FFFFFF"/>
        </w:rPr>
        <w:t xml:space="preserve">, </w:t>
      </w:r>
      <w:r w:rsidR="003E7280">
        <w:rPr>
          <w:rFonts w:cstheme="minorHAnsi"/>
          <w:color w:val="212121"/>
          <w:shd w:val="clear" w:color="auto" w:fill="FFFFFF"/>
        </w:rPr>
        <w:t xml:space="preserve">the Aragorn’s </w:t>
      </w:r>
      <w:r w:rsidR="008010E4">
        <w:rPr>
          <w:rFonts w:cstheme="minorHAnsi"/>
          <w:color w:val="212121"/>
          <w:shd w:val="clear" w:color="auto" w:fill="FFFFFF"/>
        </w:rPr>
        <w:t>theme and others which</w:t>
      </w:r>
      <w:r w:rsidR="00D208E1">
        <w:rPr>
          <w:rFonts w:cstheme="minorHAnsi"/>
          <w:color w:val="212121"/>
          <w:shd w:val="clear" w:color="auto" w:fill="FFFFFF"/>
        </w:rPr>
        <w:t xml:space="preserve"> is the motif of “Good”</w:t>
      </w:r>
      <w:r w:rsidR="006470E8">
        <w:rPr>
          <w:rFonts w:cstheme="minorHAnsi"/>
          <w:color w:val="212121"/>
          <w:shd w:val="clear" w:color="auto" w:fill="FFFFFF"/>
        </w:rPr>
        <w:t xml:space="preserve"> composed by a note, a lower note and a higher note again, this is another clear example of the journey they are going through </w:t>
      </w:r>
      <w:r w:rsidR="006470E8">
        <w:rPr>
          <w:rFonts w:cstheme="minorHAnsi"/>
          <w:color w:val="212121"/>
          <w:shd w:val="clear" w:color="auto" w:fill="FFFFFF"/>
        </w:rPr>
        <w:lastRenderedPageBreak/>
        <w:t xml:space="preserve">(There and back again. </w:t>
      </w:r>
      <w:r w:rsidR="008010E4">
        <w:rPr>
          <w:rFonts w:cstheme="minorHAnsi"/>
          <w:color w:val="212121"/>
          <w:shd w:val="clear" w:color="auto" w:fill="FFFFFF"/>
        </w:rPr>
        <w:t>Note</w:t>
      </w:r>
      <w:r w:rsidR="006470E8">
        <w:rPr>
          <w:rFonts w:cstheme="minorHAnsi"/>
          <w:color w:val="212121"/>
          <w:shd w:val="clear" w:color="auto" w:fill="FFFFFF"/>
        </w:rPr>
        <w:t xml:space="preserve">, </w:t>
      </w:r>
      <w:r w:rsidR="008010E4">
        <w:rPr>
          <w:rFonts w:cstheme="minorHAnsi"/>
          <w:color w:val="212121"/>
          <w:shd w:val="clear" w:color="auto" w:fill="FFFFFF"/>
        </w:rPr>
        <w:t>d</w:t>
      </w:r>
      <w:r w:rsidR="006470E8">
        <w:rPr>
          <w:rFonts w:cstheme="minorHAnsi"/>
          <w:color w:val="212121"/>
          <w:shd w:val="clear" w:color="auto" w:fill="FFFFFF"/>
        </w:rPr>
        <w:t>own and</w:t>
      </w:r>
      <w:r w:rsidR="008010E4">
        <w:rPr>
          <w:rFonts w:cstheme="minorHAnsi"/>
          <w:color w:val="212121"/>
          <w:shd w:val="clear" w:color="auto" w:fill="FFFFFF"/>
        </w:rPr>
        <w:t xml:space="preserve"> note</w:t>
      </w:r>
      <w:r w:rsidR="006470E8">
        <w:rPr>
          <w:rFonts w:cstheme="minorHAnsi"/>
          <w:color w:val="212121"/>
          <w:shd w:val="clear" w:color="auto" w:fill="FFFFFF"/>
        </w:rPr>
        <w:t>)</w:t>
      </w:r>
      <w:r w:rsidR="008010E4">
        <w:rPr>
          <w:rFonts w:cstheme="minorHAnsi"/>
          <w:color w:val="212121"/>
          <w:shd w:val="clear" w:color="auto" w:fill="FFFFFF"/>
        </w:rPr>
        <w:t>. But now Howard Shore inverts the theme of the Good and instead of playing “note, down, note” he plays “note, up, note” and instead of going down a whole tone it goes up a semitone. The inversion of the motif of Good makes the motif of Evil and with that motif the composer builds the Sauron’s theme (</w:t>
      </w:r>
      <w:hyperlink r:id="rId18" w:history="1">
        <w:r w:rsidR="008010E4" w:rsidRPr="005D5C9E">
          <w:rPr>
            <w:rStyle w:val="Hyperlink"/>
            <w:rFonts w:cstheme="minorHAnsi"/>
            <w:shd w:val="clear" w:color="auto" w:fill="FFFFFF"/>
          </w:rPr>
          <w:t>https://www.youtube.com/watch?v=b3ln</w:t>
        </w:r>
        <w:r w:rsidR="008010E4" w:rsidRPr="005D5C9E">
          <w:rPr>
            <w:rStyle w:val="Hyperlink"/>
            <w:rFonts w:cstheme="minorHAnsi"/>
            <w:shd w:val="clear" w:color="auto" w:fill="FFFFFF"/>
          </w:rPr>
          <w:t>kDxId04</w:t>
        </w:r>
      </w:hyperlink>
      <w:r w:rsidR="008010E4">
        <w:rPr>
          <w:rFonts w:cstheme="minorHAnsi"/>
          <w:color w:val="212121"/>
          <w:shd w:val="clear" w:color="auto" w:fill="FFFFFF"/>
        </w:rPr>
        <w:t>)</w:t>
      </w:r>
      <w:r w:rsidR="00EF1A97">
        <w:rPr>
          <w:rFonts w:cstheme="minorHAnsi"/>
          <w:color w:val="212121"/>
          <w:shd w:val="clear" w:color="auto" w:fill="FFFFFF"/>
        </w:rPr>
        <w:t>. And, on what scale is Sauron’s theme played? On the same one as the Lothlorien elves because both Sauron and Lothlorien are form the second age</w:t>
      </w:r>
      <w:r w:rsidR="00735A75">
        <w:rPr>
          <w:rFonts w:cstheme="minorHAnsi"/>
          <w:color w:val="212121"/>
          <w:shd w:val="clear" w:color="auto" w:fill="FFFFFF"/>
        </w:rPr>
        <w:t xml:space="preserve"> and t</w:t>
      </w:r>
      <w:r w:rsidR="0035427A">
        <w:rPr>
          <w:rFonts w:cstheme="minorHAnsi"/>
          <w:color w:val="212121"/>
          <w:shd w:val="clear" w:color="auto" w:fill="FFFFFF"/>
        </w:rPr>
        <w:t>he motif of Evil is also used in the theme of the History of the Ring</w:t>
      </w:r>
      <w:r w:rsidR="00735A75">
        <w:rPr>
          <w:rFonts w:cstheme="minorHAnsi"/>
          <w:color w:val="212121"/>
          <w:shd w:val="clear" w:color="auto" w:fill="FFFFFF"/>
        </w:rPr>
        <w:t xml:space="preserve"> which I talked about above in this document, which clearly connect all </w:t>
      </w:r>
      <w:r w:rsidR="008B247F">
        <w:rPr>
          <w:rFonts w:cstheme="minorHAnsi"/>
          <w:color w:val="212121"/>
          <w:shd w:val="clear" w:color="auto" w:fill="FFFFFF"/>
        </w:rPr>
        <w:t>these characters</w:t>
      </w:r>
      <w:r w:rsidR="00735A75">
        <w:rPr>
          <w:rFonts w:cstheme="minorHAnsi"/>
          <w:color w:val="212121"/>
          <w:shd w:val="clear" w:color="auto" w:fill="FFFFFF"/>
        </w:rPr>
        <w:t xml:space="preserve"> and the ring under the same theme.</w:t>
      </w:r>
    </w:p>
    <w:p w:rsidR="00D208E1" w:rsidRDefault="008B247F">
      <w:r>
        <w:rPr>
          <w:rFonts w:cstheme="minorHAnsi"/>
          <w:color w:val="212121"/>
          <w:shd w:val="clear" w:color="auto" w:fill="FFFFFF"/>
        </w:rPr>
        <w:t>At the beginning of the film after Galadriel’s introduction, one of the best-known themes in “The Lord of the Rings” sounds, the Hobbits’ theme (</w:t>
      </w:r>
      <w:hyperlink r:id="rId19" w:history="1">
        <w:r w:rsidRPr="005D5C9E">
          <w:rPr>
            <w:rStyle w:val="Hyperlink"/>
            <w:rFonts w:cstheme="minorHAnsi"/>
            <w:shd w:val="clear" w:color="auto" w:fill="FFFFFF"/>
          </w:rPr>
          <w:t>https://www.youtube.com</w:t>
        </w:r>
        <w:r w:rsidRPr="005D5C9E">
          <w:rPr>
            <w:rStyle w:val="Hyperlink"/>
            <w:rFonts w:cstheme="minorHAnsi"/>
            <w:shd w:val="clear" w:color="auto" w:fill="FFFFFF"/>
          </w:rPr>
          <w:t>/watch?v=jAWZS1asqQE</w:t>
        </w:r>
      </w:hyperlink>
      <w:r>
        <w:rPr>
          <w:rFonts w:cstheme="minorHAnsi"/>
          <w:color w:val="212121"/>
          <w:shd w:val="clear" w:color="auto" w:fill="FFFFFF"/>
        </w:rPr>
        <w:t xml:space="preserve">) and with the title “The Fellowship of the Ring” the Fellowship’s theme also sounds. After that, the motif oh the good is repeated twice under the title of Bilbo’s book as if to help us make the connection </w:t>
      </w:r>
      <w:r w:rsidR="001A6157">
        <w:rPr>
          <w:rFonts w:cstheme="minorHAnsi"/>
          <w:b/>
          <w:color w:val="212121"/>
          <w:shd w:val="clear" w:color="auto" w:fill="FFFFFF"/>
        </w:rPr>
        <w:t>(Full Scene:</w:t>
      </w:r>
      <w:r w:rsidR="001A6157">
        <w:t xml:space="preserve"> </w:t>
      </w:r>
      <w:hyperlink r:id="rId20" w:history="1">
        <w:r w:rsidR="001A6157" w:rsidRPr="005D5C9E">
          <w:rPr>
            <w:rStyle w:val="Hyperlink"/>
          </w:rPr>
          <w:t>https://www.youtube.com/watch</w:t>
        </w:r>
        <w:r w:rsidR="001A6157" w:rsidRPr="005D5C9E">
          <w:rPr>
            <w:rStyle w:val="Hyperlink"/>
          </w:rPr>
          <w:t>?v=-PcUnqlPA8A</w:t>
        </w:r>
      </w:hyperlink>
      <w:r w:rsidR="001A6157">
        <w:t>). The scale used in the theme of the Hobbits is a Mayor scale and it uses the kind of harmony we have used in the Western World for the last three hundred years, it’s a functional harmony. While the harmony in the History of the Ring’s theme was confusingly in F minor for a melody that seemed to be in A minor, this one is a pretty clear harmony, is the used by Mozart and Beethoven, it is the harmony that should resonate with us since it is the one we are used to hear in pop songs in the radio</w:t>
      </w:r>
      <w:r w:rsidR="00252C27">
        <w:t xml:space="preserve">. It’s the scale of: “(Do)Doe, a deer, a female deer (Re) Ray, a drop of golden sun). And It is written that </w:t>
      </w:r>
      <w:r w:rsidR="003A47F3">
        <w:t xml:space="preserve">way </w:t>
      </w:r>
      <w:r w:rsidR="00252C27">
        <w:t xml:space="preserve">so it sounds of “home”, so we identify with Frodo, like the Shire is our home too. There is </w:t>
      </w:r>
      <w:r w:rsidR="0057616B">
        <w:t xml:space="preserve">also </w:t>
      </w:r>
      <w:r w:rsidR="00252C27">
        <w:t>a playful version of the Hobbits’ theme</w:t>
      </w:r>
      <w:r w:rsidR="0057616B">
        <w:t>: (</w:t>
      </w:r>
      <w:hyperlink r:id="rId21" w:history="1">
        <w:r w:rsidR="0057616B" w:rsidRPr="005D5C9E">
          <w:rPr>
            <w:rStyle w:val="Hyperlink"/>
          </w:rPr>
          <w:t>https://w</w:t>
        </w:r>
        <w:r w:rsidR="0057616B" w:rsidRPr="005D5C9E">
          <w:rPr>
            <w:rStyle w:val="Hyperlink"/>
          </w:rPr>
          <w:t>ww.youtube.com/watch?v=-PcUnqlPA8A</w:t>
        </w:r>
      </w:hyperlink>
      <w:r w:rsidR="0057616B">
        <w:t xml:space="preserve">) </w:t>
      </w:r>
      <w:r w:rsidR="0057616B">
        <w:rPr>
          <w:b/>
        </w:rPr>
        <w:t>(Minute 2:05)</w:t>
      </w:r>
      <w:r w:rsidR="00974176">
        <w:rPr>
          <w:b/>
        </w:rPr>
        <w:t xml:space="preserve">. </w:t>
      </w:r>
      <w:r w:rsidR="00974176">
        <w:t>And a melancholic version in which we only hear the chords (</w:t>
      </w:r>
      <w:hyperlink r:id="rId22" w:history="1">
        <w:r w:rsidR="00974176" w:rsidRPr="005D5C9E">
          <w:rPr>
            <w:rStyle w:val="Hyperlink"/>
          </w:rPr>
          <w:t>https://www.youtube.com/w</w:t>
        </w:r>
        <w:r w:rsidR="00974176" w:rsidRPr="005D5C9E">
          <w:rPr>
            <w:rStyle w:val="Hyperlink"/>
          </w:rPr>
          <w:t>atch?v=-PcUnqlPA8A</w:t>
        </w:r>
      </w:hyperlink>
      <w:r w:rsidR="00974176">
        <w:t xml:space="preserve">) </w:t>
      </w:r>
      <w:r w:rsidR="00974176" w:rsidRPr="00974176">
        <w:rPr>
          <w:b/>
        </w:rPr>
        <w:t>(Minute 2:16)</w:t>
      </w:r>
      <w:r w:rsidR="005872CD">
        <w:rPr>
          <w:b/>
        </w:rPr>
        <w:t>.</w:t>
      </w:r>
      <w:r w:rsidR="005872CD">
        <w:t>Finally there is a much more emotional version: (</w:t>
      </w:r>
      <w:hyperlink r:id="rId23" w:history="1">
        <w:r w:rsidR="005872CD" w:rsidRPr="005D5C9E">
          <w:rPr>
            <w:rStyle w:val="Hyperlink"/>
          </w:rPr>
          <w:t>https://www.</w:t>
        </w:r>
        <w:r w:rsidR="005872CD" w:rsidRPr="005D5C9E">
          <w:rPr>
            <w:rStyle w:val="Hyperlink"/>
          </w:rPr>
          <w:t>youtube.com/watch?v=Z7Kg_CTJP6w</w:t>
        </w:r>
      </w:hyperlink>
      <w:r w:rsidR="005872CD">
        <w:t xml:space="preserve">) </w:t>
      </w:r>
      <w:r w:rsidR="005872CD" w:rsidRPr="005872CD">
        <w:rPr>
          <w:b/>
        </w:rPr>
        <w:t>(</w:t>
      </w:r>
      <w:r w:rsidR="005872CD">
        <w:rPr>
          <w:b/>
        </w:rPr>
        <w:t>Minute 2:38)</w:t>
      </w:r>
      <w:r w:rsidR="005872CD">
        <w:t xml:space="preserve">. </w:t>
      </w:r>
      <w:r w:rsidR="00711642">
        <w:t>However,</w:t>
      </w:r>
      <w:r w:rsidR="005872CD">
        <w:t xml:space="preserve"> there is another, completely distorted version of the hobbits’ theme, for one </w:t>
      </w:r>
      <w:r w:rsidR="000460AC">
        <w:t>special hobbit, Gollum</w:t>
      </w:r>
      <w:r w:rsidR="00711642">
        <w:t>: (</w:t>
      </w:r>
      <w:hyperlink r:id="rId24" w:history="1">
        <w:r w:rsidR="00711642" w:rsidRPr="005D5C9E">
          <w:rPr>
            <w:rStyle w:val="Hyperlink"/>
          </w:rPr>
          <w:t>https://www.youtube.com/watch?v=5Hmt82NFhYk</w:t>
        </w:r>
      </w:hyperlink>
      <w:r w:rsidR="00711642" w:rsidRPr="00711642">
        <w:t>)</w:t>
      </w:r>
      <w:r w:rsidR="00711642">
        <w:t xml:space="preserve">.  This is just a small percentage of the information that </w:t>
      </w:r>
      <w:r w:rsidR="000460AC">
        <w:t>The Lord of the Rings OST contains and still, it will completely change the perception of the film to whoever knows all this information.</w:t>
      </w:r>
    </w:p>
    <w:p w:rsidR="000460AC" w:rsidRDefault="000460AC">
      <w:r>
        <w:t xml:space="preserve">Now </w:t>
      </w:r>
      <w:r w:rsidR="00F128AF">
        <w:t>let’s</w:t>
      </w:r>
      <w:r>
        <w:t xml:space="preserve"> talk about the Isengard themes.</w:t>
      </w:r>
    </w:p>
    <w:p w:rsidR="00F128AF" w:rsidRDefault="00B71F07">
      <w:r>
        <w:t>Isengard is very interesting and there are two of its themes that must be pointed out. The first one is the 5/4, it is not really a theme, but a motif and it consists of 5 strikes: 1-2-3,1-2,1-2-3,1-2… (</w:t>
      </w:r>
      <w:hyperlink r:id="rId25" w:history="1">
        <w:r w:rsidRPr="005D5C9E">
          <w:rPr>
            <w:rStyle w:val="Hyperlink"/>
          </w:rPr>
          <w:t>https://www.youtube.com/watch?v=KXVtpOHQqvY</w:t>
        </w:r>
      </w:hyperlink>
      <w:r>
        <w:t xml:space="preserve">). We are used to the 2/4, ¾ and 4/4 meters but not to the 5/4 meter, this doesn’t apply to other cultures, but to us it sounds artificial. There are no 5/4 songs in the radio, there are no 5/4 pieces in classical music and that is what this pattern is trying to reflect in </w:t>
      </w:r>
      <w:r w:rsidR="00576C0E">
        <w:t>Isengard. The 5/4 is a mixture of ¾ and 2/4, t</w:t>
      </w:r>
      <w:r w:rsidR="00A04A94">
        <w:t>his</w:t>
      </w:r>
      <w:r w:rsidR="00576C0E">
        <w:t xml:space="preserve"> has relation with the fact that the origin of Saruman’s Uruk-hai is unknown but it’s said they might be a cross-breed of men and orcs or of orcs and goblins, an antinatural mix, to be clear, like the 5/4, which is an artificial, industrial beat</w:t>
      </w:r>
      <w:r w:rsidR="007A1467">
        <w:t xml:space="preserve"> in absolute conflict with the natural beats of the other races of Middle Earth</w:t>
      </w:r>
      <w:r w:rsidR="00C86A97">
        <w:t>. But apart from that, Saruman has his own theme (</w:t>
      </w:r>
      <w:hyperlink r:id="rId26" w:history="1">
        <w:r w:rsidR="00C86A97" w:rsidRPr="005D5C9E">
          <w:rPr>
            <w:rStyle w:val="Hyperlink"/>
          </w:rPr>
          <w:t>https://www.youtube.com/watch?v=KXVtpOHQqvY</w:t>
        </w:r>
      </w:hyperlink>
      <w:r w:rsidR="00C86A97">
        <w:t xml:space="preserve">) </w:t>
      </w:r>
      <w:r w:rsidR="00C86A97">
        <w:rPr>
          <w:b/>
        </w:rPr>
        <w:t>(Second 0:23)</w:t>
      </w:r>
      <w:r w:rsidR="00C86A97">
        <w:t xml:space="preserve">. This theme is </w:t>
      </w:r>
      <w:r w:rsidR="0024798C">
        <w:t>an</w:t>
      </w:r>
      <w:r w:rsidR="00C86A97">
        <w:t xml:space="preserve"> </w:t>
      </w:r>
      <w:r w:rsidR="0024798C">
        <w:t>intelligent</w:t>
      </w:r>
      <w:r w:rsidR="00C86A97">
        <w:t xml:space="preserve"> mixture of the motif of Good, but its not the motif of Good as we have heard it till now: a whole tone away but a semitone away. It pretends it is the motif of Good bot it is not</w:t>
      </w:r>
      <w:r w:rsidR="0024798C">
        <w:t xml:space="preserve"> and then it develops to evoke the theme of the History of the Ring, sounds similar but it is not because he doesn’t get to be part of the History of the Ring, he is never a ring bearer, his </w:t>
      </w:r>
      <w:r w:rsidR="0024798C">
        <w:lastRenderedPageBreak/>
        <w:t>theme doesn’t either display the full motif of Good, it’s in between, it is and incomplete theme for a character who’s not entirely in one place or the other (Saruman).</w:t>
      </w:r>
    </w:p>
    <w:p w:rsidR="00481D29" w:rsidRDefault="00481D29">
      <w:r>
        <w:t>To finish, let’s talk about Aragorn’s theme.</w:t>
      </w:r>
    </w:p>
    <w:p w:rsidR="00481D29" w:rsidRPr="00991130" w:rsidRDefault="00481D29">
      <w:r>
        <w:t>It begins as Aragorn-dunedain (</w:t>
      </w:r>
      <w:hyperlink r:id="rId27" w:history="1">
        <w:r w:rsidRPr="005D5C9E">
          <w:rPr>
            <w:rStyle w:val="Hyperlink"/>
          </w:rPr>
          <w:t>https://www.youtube.com/watch?v=vomCKKmess4</w:t>
        </w:r>
      </w:hyperlink>
      <w:r>
        <w:t xml:space="preserve">) </w:t>
      </w:r>
      <w:r>
        <w:rPr>
          <w:b/>
        </w:rPr>
        <w:t xml:space="preserve">(Minute 7:00). </w:t>
      </w:r>
      <w:r>
        <w:t>Aragorn-dunedain’s theme is almost a motif, it is an ascension that gets abruptly stopped but Aragorn’s theme when he is part of the Fellowship is Aragorn-duneain’s motif followed by the motif of Good</w:t>
      </w:r>
      <w:r w:rsidR="00C07910">
        <w:t xml:space="preserve"> (</w:t>
      </w:r>
      <w:hyperlink r:id="rId28" w:history="1">
        <w:r w:rsidR="00C07910" w:rsidRPr="005D5C9E">
          <w:rPr>
            <w:rStyle w:val="Hyperlink"/>
          </w:rPr>
          <w:t>https://www.youtube.com/watch?v=ovxbXaJs-90</w:t>
        </w:r>
      </w:hyperlink>
      <w:r w:rsidR="00C07910" w:rsidRPr="00C07910">
        <w:t>)</w:t>
      </w:r>
      <w:r w:rsidR="00C07910">
        <w:t xml:space="preserve"> </w:t>
      </w:r>
      <w:r w:rsidR="00C07910">
        <w:rPr>
          <w:b/>
        </w:rPr>
        <w:t xml:space="preserve">(Second 0:17). </w:t>
      </w:r>
      <w:r w:rsidR="00C07910">
        <w:t>It is an ever-ascending scale and each ascension alternates between Aragorn-dunedain and the motif of Good, it</w:t>
      </w:r>
      <w:r w:rsidR="00DA66B6">
        <w:t xml:space="preserve">’s the sum of both identities that allows him to reach the top. The third evolution of Aragorn’s theme (Aragorn King), takes place in </w:t>
      </w:r>
      <w:r w:rsidR="00A04A94">
        <w:t>“</w:t>
      </w:r>
      <w:r w:rsidR="00DA66B6">
        <w:t>Return of the King</w:t>
      </w:r>
      <w:r w:rsidR="00A04A94">
        <w:t>”</w:t>
      </w:r>
      <w:r w:rsidR="00DA66B6">
        <w:t xml:space="preserve"> but this theme is from another film, so we won’t touch it. Now let’s listen to a battle between the Uruk-hai and Aragorn in which we can hear the developed theme of Aragorn over the 5/4 beat of Isengard. By listening to this song, we can tell that Aragorn still hasn’t accepted his destiny as king of Gondor but that he is already joined the fellowship</w:t>
      </w:r>
      <w:r w:rsidR="003A02B9">
        <w:t xml:space="preserve"> and that he is fighting the Ur</w:t>
      </w:r>
      <w:r w:rsidR="00790F6D">
        <w:t>u</w:t>
      </w:r>
      <w:r w:rsidR="003A02B9">
        <w:t>k-hai. All of that can be heard in this song:</w:t>
      </w:r>
      <w:r w:rsidR="00F95889">
        <w:t xml:space="preserve"> (</w:t>
      </w:r>
      <w:hyperlink r:id="rId29" w:history="1">
        <w:r w:rsidR="00F95889" w:rsidRPr="005D5C9E">
          <w:rPr>
            <w:rStyle w:val="Hyperlink"/>
          </w:rPr>
          <w:t>https://www.youtube.com/watch?v=FzO1f1s4Bs8</w:t>
        </w:r>
      </w:hyperlink>
      <w:r w:rsidR="00F95889" w:rsidRPr="00F95889">
        <w:t>)</w:t>
      </w:r>
      <w:r w:rsidR="00F95889">
        <w:t xml:space="preserve"> </w:t>
      </w:r>
      <w:r w:rsidR="00F95889">
        <w:rPr>
          <w:b/>
        </w:rPr>
        <w:t>(Minute 1:43).</w:t>
      </w:r>
      <w:r w:rsidR="00991130">
        <w:rPr>
          <w:b/>
        </w:rPr>
        <w:t xml:space="preserve"> </w:t>
      </w:r>
      <w:r w:rsidR="00991130">
        <w:t>And with Aragorn’s evolution we finish the analysis of the most important characters, events and places from “Lord of the Rings: The Fellowship of the Ring”.</w:t>
      </w:r>
    </w:p>
    <w:p w:rsidR="00991130" w:rsidRDefault="00991130">
      <w:pPr>
        <w:rPr>
          <w:b/>
          <w:sz w:val="28"/>
          <w:szCs w:val="28"/>
        </w:rPr>
      </w:pPr>
    </w:p>
    <w:p w:rsidR="00790F6D" w:rsidRDefault="00790F6D">
      <w:pPr>
        <w:rPr>
          <w:b/>
          <w:sz w:val="28"/>
          <w:szCs w:val="28"/>
        </w:rPr>
      </w:pPr>
    </w:p>
    <w:p w:rsidR="00790F6D" w:rsidRDefault="00790F6D">
      <w:pPr>
        <w:rPr>
          <w:b/>
          <w:sz w:val="28"/>
          <w:szCs w:val="28"/>
        </w:rPr>
      </w:pPr>
    </w:p>
    <w:p w:rsidR="00790F6D" w:rsidRDefault="00790F6D">
      <w:pPr>
        <w:rPr>
          <w:b/>
          <w:sz w:val="28"/>
          <w:szCs w:val="28"/>
        </w:rPr>
      </w:pPr>
    </w:p>
    <w:p w:rsidR="00790F6D" w:rsidRDefault="00790F6D">
      <w:pPr>
        <w:rPr>
          <w:b/>
          <w:sz w:val="28"/>
          <w:szCs w:val="28"/>
        </w:rPr>
      </w:pPr>
    </w:p>
    <w:p w:rsidR="00790F6D" w:rsidRDefault="00790F6D">
      <w:pPr>
        <w:rPr>
          <w:b/>
          <w:sz w:val="28"/>
          <w:szCs w:val="28"/>
        </w:rPr>
      </w:pPr>
    </w:p>
    <w:p w:rsidR="00F95889" w:rsidRPr="00386827" w:rsidRDefault="00991130" w:rsidP="00386827">
      <w:pPr>
        <w:pStyle w:val="Heading1"/>
        <w:rPr>
          <w:b/>
          <w:color w:val="auto"/>
        </w:rPr>
      </w:pPr>
      <w:bookmarkStart w:id="3" w:name="_Toc501402733"/>
      <w:r w:rsidRPr="00386827">
        <w:rPr>
          <w:b/>
          <w:color w:val="auto"/>
        </w:rPr>
        <w:t>C</w:t>
      </w:r>
      <w:r w:rsidR="00790F6D" w:rsidRPr="00386827">
        <w:rPr>
          <w:b/>
          <w:color w:val="auto"/>
        </w:rPr>
        <w:t>onclusion</w:t>
      </w:r>
      <w:bookmarkEnd w:id="3"/>
      <w:r w:rsidRPr="00386827">
        <w:rPr>
          <w:b/>
          <w:color w:val="auto"/>
        </w:rPr>
        <w:t xml:space="preserve"> </w:t>
      </w:r>
    </w:p>
    <w:p w:rsidR="00991130" w:rsidRPr="00991130" w:rsidRDefault="00991130">
      <w:r>
        <w:t>As we have seen through this document, The Lord of the Rings has one of the most complex and complete OST of all. TLOTR OST can even express events that hasn’t happened yet within the film or even the past of some characters and events. This analysis has been focused in some of the main character, places and events from “The Fellowship of the Ring” but there are many more examples of the complexity of this OST, for example Rohan’s theme, Gondor’s theme, Eowyn’s theme, how all those themes evolve, how Gollum’s theme fuses with the History of the Ring’s theme or how Eowyn’s one uses Gondor motifs to indicate that she’ll eventually marry Faramir.</w:t>
      </w:r>
    </w:p>
    <w:p w:rsidR="000460AC" w:rsidRPr="00711642" w:rsidRDefault="000460AC"/>
    <w:p w:rsidR="00D208E1" w:rsidRDefault="00D208E1"/>
    <w:p w:rsidR="00D208E1" w:rsidRDefault="00D208E1"/>
    <w:p w:rsidR="00D208E1" w:rsidRDefault="00D208E1"/>
    <w:p w:rsidR="00D208E1" w:rsidRDefault="00D208E1"/>
    <w:p w:rsidR="00D208E1" w:rsidRDefault="00D208E1"/>
    <w:p w:rsidR="00D208E1" w:rsidRDefault="00D208E1"/>
    <w:p w:rsidR="00D208E1" w:rsidRDefault="00D208E1"/>
    <w:p w:rsidR="00D208E1" w:rsidRDefault="00D208E1"/>
    <w:p w:rsidR="00D208E1" w:rsidRDefault="00D208E1"/>
    <w:p w:rsidR="00D208E1" w:rsidRDefault="00D208E1"/>
    <w:p w:rsidR="00D208E1" w:rsidRPr="00386827" w:rsidRDefault="00D208E1" w:rsidP="00386827">
      <w:pPr>
        <w:pStyle w:val="Heading1"/>
        <w:rPr>
          <w:b/>
        </w:rPr>
      </w:pPr>
      <w:bookmarkStart w:id="4" w:name="_Toc501402734"/>
      <w:r w:rsidRPr="00386827">
        <w:rPr>
          <w:b/>
          <w:color w:val="auto"/>
        </w:rPr>
        <w:t>Bibliography</w:t>
      </w:r>
      <w:bookmarkEnd w:id="4"/>
      <w:r w:rsidRPr="00386827">
        <w:rPr>
          <w:b/>
        </w:rPr>
        <w:t xml:space="preserve"> </w:t>
      </w:r>
    </w:p>
    <w:p w:rsidR="00D208E1" w:rsidRPr="00A04A94" w:rsidRDefault="00A04A94" w:rsidP="00A04A94">
      <w:pPr>
        <w:pStyle w:val="ListParagraph"/>
        <w:numPr>
          <w:ilvl w:val="0"/>
          <w:numId w:val="1"/>
        </w:numPr>
        <w:rPr>
          <w:rFonts w:cstheme="minorHAnsi"/>
        </w:rPr>
      </w:pPr>
      <w:r w:rsidRPr="00A04A94">
        <w:rPr>
          <w:rFonts w:cstheme="minorHAnsi"/>
          <w:sz w:val="20"/>
          <w:szCs w:val="20"/>
          <w:shd w:val="clear" w:color="auto" w:fill="FFFFFF"/>
        </w:rPr>
        <w:t>Shmoop.com. (2017). </w:t>
      </w:r>
      <w:r w:rsidRPr="00A04A94">
        <w:rPr>
          <w:rFonts w:cstheme="minorHAnsi"/>
          <w:i/>
          <w:iCs/>
          <w:sz w:val="20"/>
          <w:szCs w:val="20"/>
          <w:shd w:val="clear" w:color="auto" w:fill="FFFFFF"/>
        </w:rPr>
        <w:t>The Fellowship of the Ring Theme of Good vs. Evil</w:t>
      </w:r>
      <w:r w:rsidRPr="00A04A94">
        <w:rPr>
          <w:rFonts w:cstheme="minorHAnsi"/>
          <w:sz w:val="20"/>
          <w:szCs w:val="20"/>
          <w:shd w:val="clear" w:color="auto" w:fill="FFFFFF"/>
        </w:rPr>
        <w:t xml:space="preserve">. [online] Available at: https://www.shmoop.com/fellowship-of-ring/good-evil-theme.html [Accessed </w:t>
      </w:r>
      <w:r w:rsidRPr="00A04A94">
        <w:rPr>
          <w:rFonts w:cstheme="minorHAnsi"/>
          <w:sz w:val="20"/>
          <w:szCs w:val="20"/>
          <w:shd w:val="clear" w:color="auto" w:fill="FFFFFF"/>
        </w:rPr>
        <w:t>28</w:t>
      </w:r>
      <w:r w:rsidRPr="00A04A94">
        <w:rPr>
          <w:rFonts w:cstheme="minorHAnsi"/>
          <w:sz w:val="20"/>
          <w:szCs w:val="20"/>
          <w:shd w:val="clear" w:color="auto" w:fill="FFFFFF"/>
        </w:rPr>
        <w:t xml:space="preserve"> </w:t>
      </w:r>
      <w:r w:rsidRPr="00A04A94">
        <w:rPr>
          <w:rFonts w:cstheme="minorHAnsi"/>
          <w:sz w:val="20"/>
          <w:szCs w:val="20"/>
          <w:shd w:val="clear" w:color="auto" w:fill="FFFFFF"/>
        </w:rPr>
        <w:t>Nov</w:t>
      </w:r>
      <w:r w:rsidRPr="00A04A94">
        <w:rPr>
          <w:rFonts w:cstheme="minorHAnsi"/>
          <w:sz w:val="20"/>
          <w:szCs w:val="20"/>
          <w:shd w:val="clear" w:color="auto" w:fill="FFFFFF"/>
        </w:rPr>
        <w:t>. 2017].</w:t>
      </w:r>
    </w:p>
    <w:p w:rsidR="00A04A94" w:rsidRPr="00A04A94" w:rsidRDefault="00A04A94" w:rsidP="00A04A94">
      <w:pPr>
        <w:pStyle w:val="ListParagraph"/>
        <w:numPr>
          <w:ilvl w:val="0"/>
          <w:numId w:val="1"/>
        </w:numPr>
        <w:rPr>
          <w:rFonts w:cstheme="minorHAnsi"/>
          <w:sz w:val="20"/>
          <w:szCs w:val="20"/>
          <w:shd w:val="clear" w:color="auto" w:fill="FFFFFF"/>
        </w:rPr>
      </w:pPr>
      <w:r w:rsidRPr="00A04A94">
        <w:rPr>
          <w:rFonts w:cstheme="minorHAnsi"/>
          <w:sz w:val="20"/>
          <w:szCs w:val="20"/>
          <w:shd w:val="clear" w:color="auto" w:fill="FFFFFF"/>
        </w:rPr>
        <w:t>Shmoop.com. (2017). </w:t>
      </w:r>
      <w:r w:rsidRPr="00A04A94">
        <w:rPr>
          <w:rFonts w:cstheme="minorHAnsi"/>
          <w:i/>
          <w:iCs/>
          <w:sz w:val="20"/>
          <w:szCs w:val="20"/>
          <w:shd w:val="clear" w:color="auto" w:fill="FFFFFF"/>
        </w:rPr>
        <w:t>The Fellowship of the Ring Themes</w:t>
      </w:r>
      <w:r w:rsidRPr="00A04A94">
        <w:rPr>
          <w:rFonts w:cstheme="minorHAnsi"/>
          <w:sz w:val="20"/>
          <w:szCs w:val="20"/>
          <w:shd w:val="clear" w:color="auto" w:fill="FFFFFF"/>
        </w:rPr>
        <w:t xml:space="preserve">. [online] Available at: https://www.shmoop.com/fellowship-of-ring/themes.html [Accessed </w:t>
      </w:r>
      <w:r>
        <w:rPr>
          <w:rFonts w:cstheme="minorHAnsi"/>
          <w:sz w:val="20"/>
          <w:szCs w:val="20"/>
          <w:shd w:val="clear" w:color="auto" w:fill="FFFFFF"/>
        </w:rPr>
        <w:t>30</w:t>
      </w:r>
      <w:r w:rsidRPr="00A04A94">
        <w:rPr>
          <w:rFonts w:cstheme="minorHAnsi"/>
          <w:sz w:val="20"/>
          <w:szCs w:val="20"/>
          <w:shd w:val="clear" w:color="auto" w:fill="FFFFFF"/>
        </w:rPr>
        <w:t xml:space="preserve"> </w:t>
      </w:r>
      <w:r>
        <w:rPr>
          <w:rFonts w:cstheme="minorHAnsi"/>
          <w:sz w:val="20"/>
          <w:szCs w:val="20"/>
          <w:shd w:val="clear" w:color="auto" w:fill="FFFFFF"/>
        </w:rPr>
        <w:t>Nov</w:t>
      </w:r>
      <w:r w:rsidRPr="00A04A94">
        <w:rPr>
          <w:rFonts w:cstheme="minorHAnsi"/>
          <w:sz w:val="20"/>
          <w:szCs w:val="20"/>
          <w:shd w:val="clear" w:color="auto" w:fill="FFFFFF"/>
        </w:rPr>
        <w:t>. 2017].</w:t>
      </w:r>
    </w:p>
    <w:p w:rsidR="00D208E1" w:rsidRPr="00A04A94" w:rsidRDefault="00A04A94" w:rsidP="002154D0">
      <w:pPr>
        <w:pStyle w:val="ListParagraph"/>
        <w:numPr>
          <w:ilvl w:val="0"/>
          <w:numId w:val="1"/>
        </w:numPr>
        <w:rPr>
          <w:rFonts w:cstheme="minorHAnsi"/>
        </w:rPr>
      </w:pPr>
      <w:r w:rsidRPr="00A04A94">
        <w:rPr>
          <w:rFonts w:cstheme="minorHAnsi"/>
          <w:sz w:val="20"/>
          <w:szCs w:val="20"/>
          <w:shd w:val="clear" w:color="auto" w:fill="FFFFFF"/>
        </w:rPr>
        <w:t>Tolkiengateway.net. (2017). </w:t>
      </w:r>
      <w:r w:rsidRPr="00A04A94">
        <w:rPr>
          <w:rFonts w:cstheme="minorHAnsi"/>
          <w:i/>
          <w:iCs/>
          <w:sz w:val="20"/>
          <w:szCs w:val="20"/>
          <w:shd w:val="clear" w:color="auto" w:fill="FFFFFF"/>
        </w:rPr>
        <w:t>Fellowship of the Ring - Tolkien Gateway</w:t>
      </w:r>
      <w:r w:rsidRPr="00A04A94">
        <w:rPr>
          <w:rFonts w:cstheme="minorHAnsi"/>
          <w:sz w:val="20"/>
          <w:szCs w:val="20"/>
          <w:shd w:val="clear" w:color="auto" w:fill="FFFFFF"/>
        </w:rPr>
        <w:t>. [online] Available at: http://tolkiengateway.net/wiki/Fellowship_of_the_Ring [Accessed 18 Dec. 2017].</w:t>
      </w:r>
    </w:p>
    <w:p w:rsidR="00A04A94" w:rsidRPr="00A04A94" w:rsidRDefault="00A04A94" w:rsidP="002154D0">
      <w:pPr>
        <w:pStyle w:val="ListParagraph"/>
        <w:numPr>
          <w:ilvl w:val="0"/>
          <w:numId w:val="1"/>
        </w:numPr>
        <w:rPr>
          <w:rFonts w:cstheme="minorHAnsi"/>
        </w:rPr>
      </w:pPr>
      <w:r w:rsidRPr="00A04A94">
        <w:rPr>
          <w:rFonts w:cstheme="minorHAnsi"/>
          <w:sz w:val="20"/>
          <w:szCs w:val="20"/>
          <w:shd w:val="clear" w:color="auto" w:fill="FFFFFF"/>
        </w:rPr>
        <w:t>Amagpiesnest.com. (2017). </w:t>
      </w:r>
      <w:r w:rsidRPr="00A04A94">
        <w:rPr>
          <w:rFonts w:cstheme="minorHAnsi"/>
          <w:i/>
          <w:iCs/>
          <w:sz w:val="20"/>
          <w:szCs w:val="20"/>
          <w:shd w:val="clear" w:color="auto" w:fill="FFFFFF"/>
        </w:rPr>
        <w:t>Five Beat Pattern - An Isengard/Mordor Theme</w:t>
      </w:r>
      <w:r w:rsidRPr="00A04A94">
        <w:rPr>
          <w:rFonts w:cstheme="minorHAnsi"/>
          <w:sz w:val="20"/>
          <w:szCs w:val="20"/>
          <w:shd w:val="clear" w:color="auto" w:fill="FFFFFF"/>
        </w:rPr>
        <w:t>. [online] Available at: http://www.amagpiesnest.com/themes/THisengard_5Beat.htm [Accessed 18 Dec. 2017].</w:t>
      </w:r>
    </w:p>
    <w:p w:rsidR="00A04A94" w:rsidRPr="00536BE0" w:rsidRDefault="00A04A94" w:rsidP="002154D0">
      <w:pPr>
        <w:pStyle w:val="ListParagraph"/>
        <w:numPr>
          <w:ilvl w:val="0"/>
          <w:numId w:val="1"/>
        </w:numPr>
        <w:rPr>
          <w:rFonts w:cstheme="minorHAnsi"/>
        </w:rPr>
      </w:pPr>
      <w:r w:rsidRPr="00A04A94">
        <w:rPr>
          <w:rFonts w:cstheme="minorHAnsi"/>
          <w:sz w:val="20"/>
          <w:szCs w:val="20"/>
          <w:shd w:val="clear" w:color="auto" w:fill="FFFFFF"/>
        </w:rPr>
        <w:t>Colours&amp;rdquo;?, I. (2017). </w:t>
      </w:r>
      <w:r w:rsidRPr="00A04A94">
        <w:rPr>
          <w:rFonts w:cstheme="minorHAnsi"/>
          <w:i/>
          <w:iCs/>
          <w:sz w:val="20"/>
          <w:szCs w:val="20"/>
          <w:shd w:val="clear" w:color="auto" w:fill="FFFFFF"/>
        </w:rPr>
        <w:t>Is there any significant meaning behind the term "Saruman of Many Colours"?</w:t>
      </w:r>
      <w:r w:rsidRPr="00A04A94">
        <w:rPr>
          <w:rFonts w:cstheme="minorHAnsi"/>
          <w:sz w:val="20"/>
          <w:szCs w:val="20"/>
          <w:shd w:val="clear" w:color="auto" w:fill="FFFFFF"/>
        </w:rPr>
        <w:t>. [online] Scifi.stackexchange.com. Available at: https://scifi.stackexchange.com/questions/21185/is-there-any-significant-meaning-behind-the-term-saruman-of-many-colours [Accessed 18 Dec. 2017].</w:t>
      </w:r>
    </w:p>
    <w:p w:rsidR="00536BE0" w:rsidRPr="008D623A" w:rsidRDefault="00536BE0" w:rsidP="002154D0">
      <w:pPr>
        <w:pStyle w:val="ListParagraph"/>
        <w:numPr>
          <w:ilvl w:val="0"/>
          <w:numId w:val="1"/>
        </w:numPr>
        <w:rPr>
          <w:rFonts w:cstheme="minorHAnsi"/>
        </w:rPr>
      </w:pPr>
      <w:r w:rsidRPr="00536BE0">
        <w:rPr>
          <w:rFonts w:cstheme="minorHAnsi"/>
          <w:sz w:val="20"/>
          <w:szCs w:val="20"/>
          <w:shd w:val="clear" w:color="auto" w:fill="FFFFFF"/>
        </w:rPr>
        <w:t>Sparknotes.com. (2017). </w:t>
      </w:r>
      <w:r w:rsidRPr="00536BE0">
        <w:rPr>
          <w:rFonts w:cstheme="minorHAnsi"/>
          <w:i/>
          <w:iCs/>
          <w:sz w:val="20"/>
          <w:szCs w:val="20"/>
          <w:shd w:val="clear" w:color="auto" w:fill="FFFFFF"/>
        </w:rPr>
        <w:t>SparkNotes: The Hobbit: Themes, Motifs &amp; Symbols</w:t>
      </w:r>
      <w:r w:rsidRPr="00536BE0">
        <w:rPr>
          <w:rFonts w:cstheme="minorHAnsi"/>
          <w:sz w:val="20"/>
          <w:szCs w:val="20"/>
          <w:shd w:val="clear" w:color="auto" w:fill="FFFFFF"/>
        </w:rPr>
        <w:t>. [online] Available at: http://www.sparknotes.com/lit/hobbit/themes.html [Accessed 18 Dec. 2017].</w:t>
      </w:r>
    </w:p>
    <w:p w:rsidR="008D623A" w:rsidRPr="008D623A" w:rsidRDefault="008D623A" w:rsidP="002154D0">
      <w:pPr>
        <w:pStyle w:val="ListParagraph"/>
        <w:numPr>
          <w:ilvl w:val="0"/>
          <w:numId w:val="1"/>
        </w:numPr>
        <w:rPr>
          <w:rFonts w:cstheme="minorHAnsi"/>
        </w:rPr>
      </w:pPr>
      <w:r w:rsidRPr="008D623A">
        <w:rPr>
          <w:rFonts w:cstheme="minorHAnsi"/>
          <w:sz w:val="20"/>
          <w:szCs w:val="20"/>
          <w:shd w:val="clear" w:color="auto" w:fill="FFFFFF"/>
        </w:rPr>
        <w:t>Amagpiesnest.com. (2017). </w:t>
      </w:r>
      <w:r w:rsidRPr="008D623A">
        <w:rPr>
          <w:rFonts w:cstheme="minorHAnsi"/>
          <w:i/>
          <w:iCs/>
          <w:sz w:val="20"/>
          <w:szCs w:val="20"/>
          <w:shd w:val="clear" w:color="auto" w:fill="FFFFFF"/>
        </w:rPr>
        <w:t>Lothlorien Theme - An Elven Theme</w:t>
      </w:r>
      <w:r w:rsidRPr="008D623A">
        <w:rPr>
          <w:rFonts w:cstheme="minorHAnsi"/>
          <w:sz w:val="20"/>
          <w:szCs w:val="20"/>
          <w:shd w:val="clear" w:color="auto" w:fill="FFFFFF"/>
        </w:rPr>
        <w:t>. [online] Available at: http://www.amagpiesnest.com/themes/THelves_lothlorien.htm [Accessed 18 Dec. 2017].</w:t>
      </w:r>
    </w:p>
    <w:p w:rsidR="008D623A" w:rsidRPr="008D623A" w:rsidRDefault="008D623A" w:rsidP="002154D0">
      <w:pPr>
        <w:pStyle w:val="ListParagraph"/>
        <w:numPr>
          <w:ilvl w:val="0"/>
          <w:numId w:val="1"/>
        </w:numPr>
        <w:rPr>
          <w:rFonts w:cstheme="minorHAnsi"/>
        </w:rPr>
      </w:pPr>
      <w:r>
        <w:rPr>
          <w:rFonts w:cstheme="minorHAnsi"/>
        </w:rPr>
        <w:t xml:space="preserve">Jackson.P (2001). </w:t>
      </w:r>
      <w:r>
        <w:rPr>
          <w:rFonts w:cstheme="minorHAnsi"/>
          <w:i/>
        </w:rPr>
        <w:t>The Lord of the Rings: The Fellowship of the Ring.</w:t>
      </w:r>
    </w:p>
    <w:p w:rsidR="008D623A" w:rsidRPr="008D623A" w:rsidRDefault="008D623A" w:rsidP="008D623A">
      <w:pPr>
        <w:pStyle w:val="ListParagraph"/>
        <w:numPr>
          <w:ilvl w:val="0"/>
          <w:numId w:val="1"/>
        </w:numPr>
        <w:rPr>
          <w:rFonts w:cstheme="minorHAnsi"/>
        </w:rPr>
      </w:pPr>
      <w:r>
        <w:rPr>
          <w:rFonts w:cstheme="minorHAnsi"/>
        </w:rPr>
        <w:t xml:space="preserve">Shore.H </w:t>
      </w:r>
      <w:r>
        <w:rPr>
          <w:rFonts w:cstheme="minorHAnsi"/>
        </w:rPr>
        <w:t xml:space="preserve">(2001). </w:t>
      </w:r>
      <w:r>
        <w:rPr>
          <w:rFonts w:cstheme="minorHAnsi"/>
          <w:i/>
        </w:rPr>
        <w:t>The Lord of the Rings: The Fellowship of the Ring.</w:t>
      </w:r>
    </w:p>
    <w:p w:rsidR="008D623A" w:rsidRPr="008D623A" w:rsidRDefault="008D623A" w:rsidP="004871F9">
      <w:pPr>
        <w:pStyle w:val="ListParagraph"/>
        <w:ind w:left="774"/>
        <w:rPr>
          <w:rFonts w:cstheme="minorHAnsi"/>
        </w:rPr>
      </w:pPr>
    </w:p>
    <w:p w:rsidR="001A7506" w:rsidRPr="0016187A" w:rsidRDefault="001A7506"/>
    <w:sectPr w:rsidR="001A7506" w:rsidRPr="0016187A" w:rsidSect="006B06AF">
      <w:pgSz w:w="11906" w:h="16838"/>
      <w:pgMar w:top="1417" w:right="1701" w:bottom="1417" w:left="1701"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B3C2CCD"/>
    <w:multiLevelType w:val="hybridMultilevel"/>
    <w:tmpl w:val="1EEA38E0"/>
    <w:lvl w:ilvl="0" w:tplc="0C0A0001">
      <w:start w:val="1"/>
      <w:numFmt w:val="bullet"/>
      <w:lvlText w:val=""/>
      <w:lvlJc w:val="left"/>
      <w:pPr>
        <w:ind w:left="774" w:hanging="360"/>
      </w:pPr>
      <w:rPr>
        <w:rFonts w:ascii="Symbol" w:hAnsi="Symbol" w:hint="default"/>
      </w:rPr>
    </w:lvl>
    <w:lvl w:ilvl="1" w:tplc="0C0A0003" w:tentative="1">
      <w:start w:val="1"/>
      <w:numFmt w:val="bullet"/>
      <w:lvlText w:val="o"/>
      <w:lvlJc w:val="left"/>
      <w:pPr>
        <w:ind w:left="1494" w:hanging="360"/>
      </w:pPr>
      <w:rPr>
        <w:rFonts w:ascii="Courier New" w:hAnsi="Courier New" w:cs="Courier New" w:hint="default"/>
      </w:rPr>
    </w:lvl>
    <w:lvl w:ilvl="2" w:tplc="0C0A0005" w:tentative="1">
      <w:start w:val="1"/>
      <w:numFmt w:val="bullet"/>
      <w:lvlText w:val=""/>
      <w:lvlJc w:val="left"/>
      <w:pPr>
        <w:ind w:left="2214" w:hanging="360"/>
      </w:pPr>
      <w:rPr>
        <w:rFonts w:ascii="Wingdings" w:hAnsi="Wingdings" w:hint="default"/>
      </w:rPr>
    </w:lvl>
    <w:lvl w:ilvl="3" w:tplc="0C0A0001" w:tentative="1">
      <w:start w:val="1"/>
      <w:numFmt w:val="bullet"/>
      <w:lvlText w:val=""/>
      <w:lvlJc w:val="left"/>
      <w:pPr>
        <w:ind w:left="2934" w:hanging="360"/>
      </w:pPr>
      <w:rPr>
        <w:rFonts w:ascii="Symbol" w:hAnsi="Symbol" w:hint="default"/>
      </w:rPr>
    </w:lvl>
    <w:lvl w:ilvl="4" w:tplc="0C0A0003" w:tentative="1">
      <w:start w:val="1"/>
      <w:numFmt w:val="bullet"/>
      <w:lvlText w:val="o"/>
      <w:lvlJc w:val="left"/>
      <w:pPr>
        <w:ind w:left="3654" w:hanging="360"/>
      </w:pPr>
      <w:rPr>
        <w:rFonts w:ascii="Courier New" w:hAnsi="Courier New" w:cs="Courier New" w:hint="default"/>
      </w:rPr>
    </w:lvl>
    <w:lvl w:ilvl="5" w:tplc="0C0A0005" w:tentative="1">
      <w:start w:val="1"/>
      <w:numFmt w:val="bullet"/>
      <w:lvlText w:val=""/>
      <w:lvlJc w:val="left"/>
      <w:pPr>
        <w:ind w:left="4374" w:hanging="360"/>
      </w:pPr>
      <w:rPr>
        <w:rFonts w:ascii="Wingdings" w:hAnsi="Wingdings" w:hint="default"/>
      </w:rPr>
    </w:lvl>
    <w:lvl w:ilvl="6" w:tplc="0C0A0001" w:tentative="1">
      <w:start w:val="1"/>
      <w:numFmt w:val="bullet"/>
      <w:lvlText w:val=""/>
      <w:lvlJc w:val="left"/>
      <w:pPr>
        <w:ind w:left="5094" w:hanging="360"/>
      </w:pPr>
      <w:rPr>
        <w:rFonts w:ascii="Symbol" w:hAnsi="Symbol" w:hint="default"/>
      </w:rPr>
    </w:lvl>
    <w:lvl w:ilvl="7" w:tplc="0C0A0003" w:tentative="1">
      <w:start w:val="1"/>
      <w:numFmt w:val="bullet"/>
      <w:lvlText w:val="o"/>
      <w:lvlJc w:val="left"/>
      <w:pPr>
        <w:ind w:left="5814" w:hanging="360"/>
      </w:pPr>
      <w:rPr>
        <w:rFonts w:ascii="Courier New" w:hAnsi="Courier New" w:cs="Courier New" w:hint="default"/>
      </w:rPr>
    </w:lvl>
    <w:lvl w:ilvl="8" w:tplc="0C0A0005" w:tentative="1">
      <w:start w:val="1"/>
      <w:numFmt w:val="bullet"/>
      <w:lvlText w:val=""/>
      <w:lvlJc w:val="left"/>
      <w:pPr>
        <w:ind w:left="6534"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4945"/>
    <w:rsid w:val="000460AC"/>
    <w:rsid w:val="000A7D3E"/>
    <w:rsid w:val="000E66B4"/>
    <w:rsid w:val="001462D2"/>
    <w:rsid w:val="001472C2"/>
    <w:rsid w:val="0016187A"/>
    <w:rsid w:val="00177CA8"/>
    <w:rsid w:val="001A6157"/>
    <w:rsid w:val="001A7506"/>
    <w:rsid w:val="001D34C3"/>
    <w:rsid w:val="001F65B8"/>
    <w:rsid w:val="002044A0"/>
    <w:rsid w:val="0024798C"/>
    <w:rsid w:val="00252C27"/>
    <w:rsid w:val="002F1D4E"/>
    <w:rsid w:val="00332F40"/>
    <w:rsid w:val="0035427A"/>
    <w:rsid w:val="00386827"/>
    <w:rsid w:val="003A02B9"/>
    <w:rsid w:val="003A308E"/>
    <w:rsid w:val="003A47F3"/>
    <w:rsid w:val="003E7280"/>
    <w:rsid w:val="004422EB"/>
    <w:rsid w:val="00481D29"/>
    <w:rsid w:val="004871F9"/>
    <w:rsid w:val="0050447E"/>
    <w:rsid w:val="005203BD"/>
    <w:rsid w:val="00536BE0"/>
    <w:rsid w:val="0057616B"/>
    <w:rsid w:val="00576C0E"/>
    <w:rsid w:val="005872CD"/>
    <w:rsid w:val="005D11DE"/>
    <w:rsid w:val="005E4E9B"/>
    <w:rsid w:val="00636EB9"/>
    <w:rsid w:val="006470E8"/>
    <w:rsid w:val="006B06AF"/>
    <w:rsid w:val="00701C95"/>
    <w:rsid w:val="00711642"/>
    <w:rsid w:val="00735A75"/>
    <w:rsid w:val="0078222D"/>
    <w:rsid w:val="00782279"/>
    <w:rsid w:val="00783F88"/>
    <w:rsid w:val="00790F6D"/>
    <w:rsid w:val="007A1467"/>
    <w:rsid w:val="007B1A46"/>
    <w:rsid w:val="007B6B62"/>
    <w:rsid w:val="008010E4"/>
    <w:rsid w:val="0082113F"/>
    <w:rsid w:val="00856891"/>
    <w:rsid w:val="00894A81"/>
    <w:rsid w:val="008B247F"/>
    <w:rsid w:val="008D623A"/>
    <w:rsid w:val="008E4ED9"/>
    <w:rsid w:val="008F3754"/>
    <w:rsid w:val="00974176"/>
    <w:rsid w:val="00982F6D"/>
    <w:rsid w:val="009840E3"/>
    <w:rsid w:val="00990FFD"/>
    <w:rsid w:val="00991130"/>
    <w:rsid w:val="009F4F1D"/>
    <w:rsid w:val="00A04A94"/>
    <w:rsid w:val="00A5089D"/>
    <w:rsid w:val="00A84886"/>
    <w:rsid w:val="00AB602F"/>
    <w:rsid w:val="00AE4CD3"/>
    <w:rsid w:val="00B71F07"/>
    <w:rsid w:val="00B942BC"/>
    <w:rsid w:val="00BD2C84"/>
    <w:rsid w:val="00C07910"/>
    <w:rsid w:val="00C279D9"/>
    <w:rsid w:val="00C673EE"/>
    <w:rsid w:val="00C86A97"/>
    <w:rsid w:val="00D1749B"/>
    <w:rsid w:val="00D208E1"/>
    <w:rsid w:val="00D40599"/>
    <w:rsid w:val="00D930B7"/>
    <w:rsid w:val="00DA66B6"/>
    <w:rsid w:val="00E64945"/>
    <w:rsid w:val="00E82D91"/>
    <w:rsid w:val="00EF1A97"/>
    <w:rsid w:val="00F128AF"/>
    <w:rsid w:val="00F53764"/>
    <w:rsid w:val="00F8294E"/>
    <w:rsid w:val="00F95889"/>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6CED33"/>
  <w15:chartTrackingRefBased/>
  <w15:docId w15:val="{976E64FA-BF59-4A97-A84C-68BD7C1D79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s-E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38682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5089D"/>
    <w:rPr>
      <w:color w:val="0563C1" w:themeColor="hyperlink"/>
      <w:u w:val="single"/>
    </w:rPr>
  </w:style>
  <w:style w:type="character" w:styleId="UnresolvedMention">
    <w:name w:val="Unresolved Mention"/>
    <w:basedOn w:val="DefaultParagraphFont"/>
    <w:uiPriority w:val="99"/>
    <w:semiHidden/>
    <w:unhideWhenUsed/>
    <w:rsid w:val="00A5089D"/>
    <w:rPr>
      <w:color w:val="808080"/>
      <w:shd w:val="clear" w:color="auto" w:fill="E6E6E6"/>
    </w:rPr>
  </w:style>
  <w:style w:type="character" w:styleId="FollowedHyperlink">
    <w:name w:val="FollowedHyperlink"/>
    <w:basedOn w:val="DefaultParagraphFont"/>
    <w:uiPriority w:val="99"/>
    <w:semiHidden/>
    <w:unhideWhenUsed/>
    <w:rsid w:val="000A7D3E"/>
    <w:rPr>
      <w:color w:val="954F72" w:themeColor="followedHyperlink"/>
      <w:u w:val="single"/>
    </w:rPr>
  </w:style>
  <w:style w:type="paragraph" w:styleId="NoSpacing">
    <w:name w:val="No Spacing"/>
    <w:link w:val="NoSpacingChar"/>
    <w:uiPriority w:val="1"/>
    <w:qFormat/>
    <w:rsid w:val="006B06A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B06AF"/>
    <w:rPr>
      <w:rFonts w:eastAsiaTheme="minorEastAsia"/>
      <w:lang w:val="en-US"/>
    </w:rPr>
  </w:style>
  <w:style w:type="character" w:customStyle="1" w:styleId="Heading1Char">
    <w:name w:val="Heading 1 Char"/>
    <w:basedOn w:val="DefaultParagraphFont"/>
    <w:link w:val="Heading1"/>
    <w:uiPriority w:val="9"/>
    <w:rsid w:val="00386827"/>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386827"/>
    <w:pPr>
      <w:outlineLvl w:val="9"/>
    </w:pPr>
    <w:rPr>
      <w:lang w:val="en-US"/>
    </w:rPr>
  </w:style>
  <w:style w:type="paragraph" w:styleId="TOC1">
    <w:name w:val="toc 1"/>
    <w:basedOn w:val="Normal"/>
    <w:next w:val="Normal"/>
    <w:autoRedefine/>
    <w:uiPriority w:val="39"/>
    <w:unhideWhenUsed/>
    <w:rsid w:val="00386827"/>
    <w:pPr>
      <w:spacing w:after="100"/>
    </w:pPr>
  </w:style>
  <w:style w:type="paragraph" w:styleId="ListParagraph">
    <w:name w:val="List Paragraph"/>
    <w:basedOn w:val="Normal"/>
    <w:uiPriority w:val="34"/>
    <w:qFormat/>
    <w:rsid w:val="00A04A9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811073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eU0aaq5pjnQ" TargetMode="External"/><Relationship Id="rId13" Type="http://schemas.openxmlformats.org/officeDocument/2006/relationships/hyperlink" Target="https://www.youtube.com/watch?v=MdPauuzwHSQ" TargetMode="External"/><Relationship Id="rId18" Type="http://schemas.openxmlformats.org/officeDocument/2006/relationships/hyperlink" Target="https://www.youtube.com/watch?v=b3lnkDxId04" TargetMode="External"/><Relationship Id="rId26" Type="http://schemas.openxmlformats.org/officeDocument/2006/relationships/hyperlink" Target="https://www.youtube.com/watch?v=KXVtpOHQqvY" TargetMode="External"/><Relationship Id="rId3" Type="http://schemas.openxmlformats.org/officeDocument/2006/relationships/numbering" Target="numbering.xml"/><Relationship Id="rId21" Type="http://schemas.openxmlformats.org/officeDocument/2006/relationships/hyperlink" Target="https://www.youtube.com/watch?v=-PcUnqlPA8A" TargetMode="External"/><Relationship Id="rId7" Type="http://schemas.openxmlformats.org/officeDocument/2006/relationships/hyperlink" Target="https://www.youtube.com/watch?v=lknScn88HSs" TargetMode="External"/><Relationship Id="rId12" Type="http://schemas.openxmlformats.org/officeDocument/2006/relationships/hyperlink" Target="https://www.youtube.com/watch?v=J93fc--VsaI" TargetMode="External"/><Relationship Id="rId17" Type="http://schemas.openxmlformats.org/officeDocument/2006/relationships/hyperlink" Target="https://www.youtube.com/watch?v=Rb0UmrCXxVA" TargetMode="External"/><Relationship Id="rId25" Type="http://schemas.openxmlformats.org/officeDocument/2006/relationships/hyperlink" Target="https://www.youtube.com/watch?v=KXVtpOHQqvY" TargetMode="External"/><Relationship Id="rId2" Type="http://schemas.openxmlformats.org/officeDocument/2006/relationships/customXml" Target="../customXml/item2.xml"/><Relationship Id="rId16" Type="http://schemas.openxmlformats.org/officeDocument/2006/relationships/hyperlink" Target="https://www.youtube.com/watch?v=9cNQFB0TDfY" TargetMode="External"/><Relationship Id="rId20" Type="http://schemas.openxmlformats.org/officeDocument/2006/relationships/hyperlink" Target="https://www.youtube.com/watch?v=-PcUnqlPA8A" TargetMode="External"/><Relationship Id="rId29" Type="http://schemas.openxmlformats.org/officeDocument/2006/relationships/hyperlink" Target="https://www.youtube.com/watch?v=FzO1f1s4Bs8"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youtube.com/watch?v=anqTSca3uuY" TargetMode="External"/><Relationship Id="rId24" Type="http://schemas.openxmlformats.org/officeDocument/2006/relationships/hyperlink" Target="https://www.youtube.com/watch?v=5Hmt82NFhYk" TargetMode="External"/><Relationship Id="rId5" Type="http://schemas.openxmlformats.org/officeDocument/2006/relationships/settings" Target="settings.xml"/><Relationship Id="rId15" Type="http://schemas.openxmlformats.org/officeDocument/2006/relationships/hyperlink" Target="https://www.youtube.com/watch?v=9cNQFB0TDfYhttps://www.youtube.com/watch?v=9cNQFB0TDfY" TargetMode="External"/><Relationship Id="rId23" Type="http://schemas.openxmlformats.org/officeDocument/2006/relationships/hyperlink" Target="https://www.youtube.com/watch?v=Z7Kg_CTJP6w" TargetMode="External"/><Relationship Id="rId28" Type="http://schemas.openxmlformats.org/officeDocument/2006/relationships/hyperlink" Target="https://www.youtube.com/watch?v=ovxbXaJs-90" TargetMode="External"/><Relationship Id="rId10" Type="http://schemas.openxmlformats.org/officeDocument/2006/relationships/hyperlink" Target="https://www.youtube.com/watch?v=iLIopwA8m-Y" TargetMode="External"/><Relationship Id="rId19" Type="http://schemas.openxmlformats.org/officeDocument/2006/relationships/hyperlink" Target="https://www.youtube.com/watch?v=jAWZS1asqQE" TargetMode="External"/><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hyperlink" Target="https://www.youtube.com/watch?v=BjJvOm94W5U" TargetMode="External"/><Relationship Id="rId14" Type="http://schemas.openxmlformats.org/officeDocument/2006/relationships/hyperlink" Target="https://www.youtube.com/watch?v=2DFYvwn_xLM" TargetMode="External"/><Relationship Id="rId22" Type="http://schemas.openxmlformats.org/officeDocument/2006/relationships/hyperlink" Target="https://www.youtube.com/watch?v=-PcUnqlPA8A" TargetMode="External"/><Relationship Id="rId27" Type="http://schemas.openxmlformats.org/officeDocument/2006/relationships/hyperlink" Target="https://www.youtube.com/watch?v=vomCKKmess4"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UNIVERSITY OF WALES TRINITY SAINT DAVID</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AADD5F5-E58B-4D75-AB82-CF396BA894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949</TotalTime>
  <Pages>7</Pages>
  <Words>2227</Words>
  <Characters>12251</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Lord of the Rings OST Analysis</dc:title>
  <dc:subject>The Fellowship of the Ring</dc:subject>
  <dc:creator>Aday Cejas Torres PI:150999</dc:creator>
  <cp:keywords/>
  <dc:description/>
  <cp:lastModifiedBy>Milly y Aday</cp:lastModifiedBy>
  <cp:revision>44</cp:revision>
  <dcterms:created xsi:type="dcterms:W3CDTF">2017-11-29T15:02:00Z</dcterms:created>
  <dcterms:modified xsi:type="dcterms:W3CDTF">2017-12-18T23:47:00Z</dcterms:modified>
</cp:coreProperties>
</file>