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2897B1F" wp14:paraId="74062922" wp14:textId="0CBDC829">
      <w:pPr>
        <w:pStyle w:val="Heading1"/>
        <w:spacing w:before="322" w:beforeAutospacing="off" w:after="322" w:afterAutospacing="off"/>
      </w:pPr>
      <w:r w:rsidRPr="02897B1F" w:rsidR="284433D8">
        <w:rPr>
          <w:rFonts w:ascii="Arial Nova" w:hAnsi="Arial Nova" w:eastAsia="Arial Nova" w:cs="Arial Nova"/>
          <w:b w:val="1"/>
          <w:bCs w:val="1"/>
          <w:noProof w:val="0"/>
          <w:sz w:val="48"/>
          <w:szCs w:val="48"/>
          <w:lang w:val="en-GB"/>
        </w:rPr>
        <w:t xml:space="preserve">SECTION 1 — ABSTRACT </w:t>
      </w:r>
    </w:p>
    <w:p xmlns:wp14="http://schemas.microsoft.com/office/word/2010/wordml" w:rsidP="02897B1F" wp14:paraId="1848CBDC" wp14:textId="0A14FF57">
      <w:pPr>
        <w:spacing w:before="240" w:beforeAutospacing="off" w:after="240" w:afterAutospacing="off"/>
      </w:pPr>
      <w:r w:rsidRPr="02897B1F" w:rsidR="284433D8">
        <w:rPr>
          <w:rFonts w:ascii="Arial Nova" w:hAnsi="Arial Nova" w:eastAsia="Arial Nova" w:cs="Arial Nova"/>
          <w:noProof w:val="0"/>
          <w:sz w:val="24"/>
          <w:szCs w:val="24"/>
          <w:lang w:val="en-GB"/>
        </w:rPr>
        <w:t>Consumer behaviour has become one of the most critical areas within modern marketing, driven by rapid technological change, globalisation, and evolving customer expectations. This dissertation explores how contemporary marketing strategies influence consumer decision</w:t>
      </w:r>
      <w:r>
        <w:noBreakHyphen/>
      </w:r>
      <w:r w:rsidRPr="02897B1F" w:rsidR="284433D8">
        <w:rPr>
          <w:rFonts w:ascii="Arial Nova" w:hAnsi="Arial Nova" w:eastAsia="Arial Nova" w:cs="Arial Nova"/>
          <w:noProof w:val="0"/>
          <w:sz w:val="24"/>
          <w:szCs w:val="24"/>
          <w:lang w:val="en-GB"/>
        </w:rPr>
        <w:t xml:space="preserve">making, with a particular focus on psychological, social, cultural, and technological factors shaping purchasing behaviour. As markets become increasingly competitive, organisations must understand not only what consumers buy, but </w:t>
      </w:r>
      <w:r w:rsidRPr="02897B1F" w:rsidR="284433D8">
        <w:rPr>
          <w:rFonts w:ascii="Arial Nova" w:hAnsi="Arial Nova" w:eastAsia="Arial Nova" w:cs="Arial Nova"/>
          <w:i w:val="1"/>
          <w:iCs w:val="1"/>
          <w:noProof w:val="0"/>
          <w:sz w:val="24"/>
          <w:szCs w:val="24"/>
          <w:lang w:val="en-GB"/>
        </w:rPr>
        <w:t>why</w:t>
      </w:r>
      <w:r w:rsidRPr="02897B1F" w:rsidR="284433D8">
        <w:rPr>
          <w:rFonts w:ascii="Arial Nova" w:hAnsi="Arial Nova" w:eastAsia="Arial Nova" w:cs="Arial Nova"/>
          <w:noProof w:val="0"/>
          <w:sz w:val="24"/>
          <w:szCs w:val="24"/>
          <w:lang w:val="en-GB"/>
        </w:rPr>
        <w:t xml:space="preserve"> they buy, how they evaluate alternatives, and how their attitudes and perceptions evolve over time. This study examines key theoretical foundations of consumer behaviour, including motivation, perception, learning, attitudes, and decision</w:t>
      </w:r>
      <w:r>
        <w:noBreakHyphen/>
      </w:r>
      <w:r w:rsidRPr="02897B1F" w:rsidR="284433D8">
        <w:rPr>
          <w:rFonts w:ascii="Arial Nova" w:hAnsi="Arial Nova" w:eastAsia="Arial Nova" w:cs="Arial Nova"/>
          <w:noProof w:val="0"/>
          <w:sz w:val="24"/>
          <w:szCs w:val="24"/>
          <w:lang w:val="en-GB"/>
        </w:rPr>
        <w:t>making models, while integrating modern developments such as digital marketing, social media influence, personalised advertising, and data</w:t>
      </w:r>
      <w:r>
        <w:noBreakHyphen/>
      </w:r>
      <w:r w:rsidRPr="02897B1F" w:rsidR="284433D8">
        <w:rPr>
          <w:rFonts w:ascii="Arial Nova" w:hAnsi="Arial Nova" w:eastAsia="Arial Nova" w:cs="Arial Nova"/>
          <w:noProof w:val="0"/>
          <w:sz w:val="24"/>
          <w:szCs w:val="24"/>
          <w:lang w:val="en-GB"/>
        </w:rPr>
        <w:t>driven consumer insights.</w:t>
      </w:r>
    </w:p>
    <w:p xmlns:wp14="http://schemas.microsoft.com/office/word/2010/wordml" w:rsidP="02897B1F" wp14:paraId="42D561A8" wp14:textId="73ADCF36">
      <w:pPr>
        <w:spacing w:before="240" w:beforeAutospacing="off" w:after="240" w:afterAutospacing="off"/>
      </w:pPr>
      <w:r w:rsidRPr="02897B1F" w:rsidR="284433D8">
        <w:rPr>
          <w:rFonts w:ascii="Arial Nova" w:hAnsi="Arial Nova" w:eastAsia="Arial Nova" w:cs="Arial Nova"/>
          <w:noProof w:val="0"/>
          <w:sz w:val="24"/>
          <w:szCs w:val="24"/>
          <w:lang w:val="en-GB"/>
        </w:rPr>
        <w:t>The research adopts a mixed</w:t>
      </w:r>
      <w:r>
        <w:noBreakHyphen/>
      </w:r>
      <w:r w:rsidRPr="02897B1F" w:rsidR="284433D8">
        <w:rPr>
          <w:rFonts w:ascii="Arial Nova" w:hAnsi="Arial Nova" w:eastAsia="Arial Nova" w:cs="Arial Nova"/>
          <w:noProof w:val="0"/>
          <w:sz w:val="24"/>
          <w:szCs w:val="24"/>
          <w:lang w:val="en-GB"/>
        </w:rPr>
        <w:t>methods approach, combining a structured literature review with primary data collected through surveys and semi</w:t>
      </w:r>
      <w:r>
        <w:noBreakHyphen/>
      </w:r>
      <w:r w:rsidRPr="02897B1F" w:rsidR="284433D8">
        <w:rPr>
          <w:rFonts w:ascii="Arial Nova" w:hAnsi="Arial Nova" w:eastAsia="Arial Nova" w:cs="Arial Nova"/>
          <w:noProof w:val="0"/>
          <w:sz w:val="24"/>
          <w:szCs w:val="24"/>
          <w:lang w:val="en-GB"/>
        </w:rPr>
        <w:t>structured interviews. This methodology enables a comprehensive understanding of consumer motivations and behavioural patterns, while also identifying emerging trends such as the growing importance of trust, authenticity, and brand experience. The findings reveal that consumers increasingly expect personalised, transparent, and value</w:t>
      </w:r>
      <w:r>
        <w:noBreakHyphen/>
      </w:r>
      <w:r w:rsidRPr="02897B1F" w:rsidR="284433D8">
        <w:rPr>
          <w:rFonts w:ascii="Arial Nova" w:hAnsi="Arial Nova" w:eastAsia="Arial Nova" w:cs="Arial Nova"/>
          <w:noProof w:val="0"/>
          <w:sz w:val="24"/>
          <w:szCs w:val="24"/>
          <w:lang w:val="en-GB"/>
        </w:rPr>
        <w:t>driven interactions with brands. Emotional engagement, social proof, and digital convenience significantly influence purchasing decisions, while negative experiences or perceived manipulation can quickly erode brand loyalty.</w:t>
      </w:r>
    </w:p>
    <w:p xmlns:wp14="http://schemas.microsoft.com/office/word/2010/wordml" w:rsidP="02897B1F" wp14:paraId="324EEA0B" wp14:textId="01DCC0E4">
      <w:pPr>
        <w:spacing w:before="240" w:beforeAutospacing="off" w:after="240" w:afterAutospacing="off"/>
      </w:pPr>
      <w:r w:rsidRPr="02897B1F" w:rsidR="284433D8">
        <w:rPr>
          <w:rFonts w:ascii="Arial Nova" w:hAnsi="Arial Nova" w:eastAsia="Arial Nova" w:cs="Arial Nova"/>
          <w:noProof w:val="0"/>
          <w:sz w:val="24"/>
          <w:szCs w:val="24"/>
          <w:lang w:val="en-GB"/>
        </w:rPr>
        <w:t>The dissertation concludes that organisations must adopt a holistic, consumer</w:t>
      </w:r>
      <w:r>
        <w:noBreakHyphen/>
      </w:r>
      <w:r w:rsidRPr="02897B1F" w:rsidR="284433D8">
        <w:rPr>
          <w:rFonts w:ascii="Arial Nova" w:hAnsi="Arial Nova" w:eastAsia="Arial Nova" w:cs="Arial Nova"/>
          <w:noProof w:val="0"/>
          <w:sz w:val="24"/>
          <w:szCs w:val="24"/>
          <w:lang w:val="en-GB"/>
        </w:rPr>
        <w:t>centric approach to remain competitive. This includes integrating behavioural insights into marketing strategy, leveraging technology responsibly, and building long</w:t>
      </w:r>
      <w:r>
        <w:noBreakHyphen/>
      </w:r>
      <w:r w:rsidRPr="02897B1F" w:rsidR="284433D8">
        <w:rPr>
          <w:rFonts w:ascii="Arial Nova" w:hAnsi="Arial Nova" w:eastAsia="Arial Nova" w:cs="Arial Nova"/>
          <w:noProof w:val="0"/>
          <w:sz w:val="24"/>
          <w:szCs w:val="24"/>
          <w:lang w:val="en-GB"/>
        </w:rPr>
        <w:t>term relationships based on trust and value creation. Recommendations are provided for marketers seeking to enhance consumer engagement, improve brand loyalty, and adapt to evolving behavioural trends. Overall, the study contributes to a deeper understanding of how marketing shapes consumer behaviour in a dynamic and digitally driven marketplace.</w:t>
      </w:r>
    </w:p>
    <w:p xmlns:wp14="http://schemas.microsoft.com/office/word/2010/wordml" w:rsidP="02897B1F" wp14:paraId="1E1EA165" wp14:textId="375953AE">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02897B1F" wp14:paraId="5E6CFC7D" wp14:textId="2F0227D0">
      <w:pPr>
        <w:pStyle w:val="Heading1"/>
        <w:spacing w:before="322" w:beforeAutospacing="off" w:after="322" w:afterAutospacing="off"/>
      </w:pPr>
      <w:r w:rsidRPr="02897B1F" w:rsidR="18B5E6D3">
        <w:rPr>
          <w:rFonts w:ascii="Arial Nova" w:hAnsi="Arial Nova" w:eastAsia="Arial Nova" w:cs="Arial Nova"/>
          <w:b w:val="1"/>
          <w:bCs w:val="1"/>
          <w:noProof w:val="0"/>
          <w:sz w:val="48"/>
          <w:szCs w:val="48"/>
          <w:lang w:val="en-GB"/>
        </w:rPr>
        <w:t>SECTION 2 — TABLE OF CONTENTS</w:t>
      </w:r>
    </w:p>
    <w:p xmlns:wp14="http://schemas.microsoft.com/office/word/2010/wordml" w:rsidP="02897B1F" wp14:paraId="0ED12640" wp14:textId="676D088F">
      <w:pPr>
        <w:spacing w:before="240" w:beforeAutospacing="off" w:after="240" w:afterAutospacing="off"/>
        <w:rPr>
          <w:rFonts w:ascii="Arial Nova" w:hAnsi="Arial Nova" w:eastAsia="Arial Nova" w:cs="Arial Nova"/>
          <w:noProof w:val="0"/>
          <w:sz w:val="24"/>
          <w:szCs w:val="24"/>
          <w:lang w:val="en-GB"/>
        </w:rPr>
      </w:pPr>
      <w:r w:rsidRPr="02897B1F" w:rsidR="18B5E6D3">
        <w:rPr>
          <w:rFonts w:ascii="Arial Nova" w:hAnsi="Arial Nova" w:eastAsia="Arial Nova" w:cs="Arial Nova"/>
          <w:b w:val="1"/>
          <w:bCs w:val="1"/>
          <w:noProof w:val="0"/>
          <w:sz w:val="24"/>
          <w:szCs w:val="24"/>
          <w:lang w:val="en-GB"/>
        </w:rPr>
        <w:t>Abstract</w:t>
      </w:r>
    </w:p>
    <w:p xmlns:wp14="http://schemas.microsoft.com/office/word/2010/wordml" w:rsidP="02897B1F" wp14:paraId="512B8A1E" wp14:textId="09C07560">
      <w:pPr>
        <w:spacing w:before="240" w:beforeAutospacing="off" w:after="240" w:afterAutospacing="off"/>
        <w:rPr>
          <w:rFonts w:ascii="Arial Nova" w:hAnsi="Arial Nova" w:eastAsia="Arial Nova" w:cs="Arial Nova"/>
          <w:noProof w:val="0"/>
          <w:sz w:val="24"/>
          <w:szCs w:val="24"/>
          <w:lang w:val="en-GB"/>
        </w:rPr>
      </w:pPr>
      <w:r w:rsidRPr="02897B1F" w:rsidR="18B5E6D3">
        <w:rPr>
          <w:rFonts w:ascii="Arial Nova" w:hAnsi="Arial Nova" w:eastAsia="Arial Nova" w:cs="Arial Nova"/>
          <w:b w:val="1"/>
          <w:bCs w:val="1"/>
          <w:noProof w:val="0"/>
          <w:sz w:val="24"/>
          <w:szCs w:val="24"/>
          <w:lang w:val="en-GB"/>
        </w:rPr>
        <w:t>Table of Contents</w:t>
      </w:r>
    </w:p>
    <w:p xmlns:wp14="http://schemas.microsoft.com/office/word/2010/wordml" w:rsidP="02897B1F" wp14:paraId="4A24E888" wp14:textId="172AB781">
      <w:pPr>
        <w:spacing w:before="240" w:beforeAutospacing="off" w:after="240" w:afterAutospacing="off"/>
        <w:rPr>
          <w:rFonts w:ascii="Arial Nova" w:hAnsi="Arial Nova" w:eastAsia="Arial Nova" w:cs="Arial Nova"/>
          <w:noProof w:val="0"/>
          <w:sz w:val="24"/>
          <w:szCs w:val="24"/>
          <w:lang w:val="en-GB"/>
        </w:rPr>
      </w:pPr>
      <w:r w:rsidRPr="02897B1F" w:rsidR="18B5E6D3">
        <w:rPr>
          <w:rFonts w:ascii="Arial Nova" w:hAnsi="Arial Nova" w:eastAsia="Arial Nova" w:cs="Arial Nova"/>
          <w:b w:val="1"/>
          <w:bCs w:val="1"/>
          <w:noProof w:val="0"/>
          <w:sz w:val="24"/>
          <w:szCs w:val="24"/>
          <w:lang w:val="en-GB"/>
        </w:rPr>
        <w:t>List of Figures and Tables</w:t>
      </w:r>
    </w:p>
    <w:p xmlns:wp14="http://schemas.microsoft.com/office/word/2010/wordml" w:rsidP="02897B1F" wp14:paraId="7C5FEF37" wp14:textId="2637E80D">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18B5E6D3">
        <w:rPr>
          <w:rFonts w:ascii="Arial Nova" w:hAnsi="Arial Nova" w:eastAsia="Arial Nova" w:cs="Arial Nova"/>
          <w:b w:val="1"/>
          <w:bCs w:val="1"/>
          <w:noProof w:val="0"/>
          <w:color w:val="auto"/>
          <w:sz w:val="28"/>
          <w:szCs w:val="28"/>
          <w:lang w:val="en-GB"/>
        </w:rPr>
        <w:t>Chapter 1: Introduction</w:t>
      </w:r>
    </w:p>
    <w:p xmlns:wp14="http://schemas.microsoft.com/office/word/2010/wordml" w:rsidP="02897B1F" wp14:paraId="6A801EB2" wp14:textId="25245282">
      <w:pPr>
        <w:pStyle w:val="NoSpacing"/>
      </w:pPr>
      <w:r w:rsidRPr="02897B1F" w:rsidR="18B5E6D3">
        <w:rPr>
          <w:noProof w:val="0"/>
          <w:lang w:val="en-GB"/>
        </w:rPr>
        <w:t xml:space="preserve">Background and Context </w:t>
      </w:r>
    </w:p>
    <w:p xmlns:wp14="http://schemas.microsoft.com/office/word/2010/wordml" w:rsidP="02897B1F" wp14:paraId="220B408E" wp14:textId="456D2404">
      <w:pPr>
        <w:pStyle w:val="NoSpacing"/>
      </w:pPr>
      <w:r w:rsidRPr="02897B1F" w:rsidR="18B5E6D3">
        <w:rPr>
          <w:noProof w:val="0"/>
          <w:lang w:val="en-GB"/>
        </w:rPr>
        <w:t>Research Problem</w:t>
      </w:r>
    </w:p>
    <w:p xmlns:wp14="http://schemas.microsoft.com/office/word/2010/wordml" w:rsidP="02897B1F" wp14:paraId="20691BEB" wp14:textId="47E26E10">
      <w:pPr>
        <w:pStyle w:val="NoSpacing"/>
      </w:pPr>
      <w:r w:rsidRPr="02897B1F" w:rsidR="18B5E6D3">
        <w:rPr>
          <w:noProof w:val="0"/>
          <w:lang w:val="en-GB"/>
        </w:rPr>
        <w:t xml:space="preserve"> Research Aim and Objectives </w:t>
      </w:r>
    </w:p>
    <w:p xmlns:wp14="http://schemas.microsoft.com/office/word/2010/wordml" w:rsidP="02897B1F" wp14:paraId="3A33D041" wp14:textId="26C4C658">
      <w:pPr>
        <w:pStyle w:val="NoSpacing"/>
      </w:pPr>
      <w:r w:rsidRPr="02897B1F" w:rsidR="18B5E6D3">
        <w:rPr>
          <w:noProof w:val="0"/>
          <w:lang w:val="en-GB"/>
        </w:rPr>
        <w:t xml:space="preserve"> Research Questions</w:t>
      </w:r>
    </w:p>
    <w:p xmlns:wp14="http://schemas.microsoft.com/office/word/2010/wordml" w:rsidP="02897B1F" wp14:paraId="20B9B5BB" wp14:textId="3D7C38CE">
      <w:pPr>
        <w:pStyle w:val="NoSpacing"/>
      </w:pPr>
      <w:r w:rsidRPr="02897B1F" w:rsidR="18B5E6D3">
        <w:rPr>
          <w:noProof w:val="0"/>
          <w:lang w:val="en-GB"/>
        </w:rPr>
        <w:t xml:space="preserve"> Significance of the Study</w:t>
      </w:r>
    </w:p>
    <w:p xmlns:wp14="http://schemas.microsoft.com/office/word/2010/wordml" w:rsidP="02897B1F" wp14:paraId="7FCD95C5" wp14:textId="0B8F5F30">
      <w:pPr>
        <w:pStyle w:val="NoSpacing"/>
      </w:pPr>
      <w:r w:rsidRPr="02897B1F" w:rsidR="18B5E6D3">
        <w:rPr>
          <w:noProof w:val="0"/>
          <w:lang w:val="en-GB"/>
        </w:rPr>
        <w:t xml:space="preserve"> Structure of the Dissertation</w:t>
      </w:r>
    </w:p>
    <w:p xmlns:wp14="http://schemas.microsoft.com/office/word/2010/wordml" w:rsidP="02897B1F" wp14:paraId="3CC38E6F" wp14:textId="5100555D">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18B5E6D3">
        <w:rPr>
          <w:rFonts w:ascii="Arial Nova" w:hAnsi="Arial Nova" w:eastAsia="Arial Nova" w:cs="Arial Nova"/>
          <w:b w:val="1"/>
          <w:bCs w:val="1"/>
          <w:noProof w:val="0"/>
          <w:color w:val="auto"/>
          <w:sz w:val="28"/>
          <w:szCs w:val="28"/>
          <w:lang w:val="en-GB"/>
        </w:rPr>
        <w:t>Chapter 2: Literature Review</w:t>
      </w:r>
    </w:p>
    <w:p xmlns:wp14="http://schemas.microsoft.com/office/word/2010/wordml" w:rsidP="02897B1F" wp14:paraId="5E3754FB" wp14:textId="596A457B">
      <w:pPr>
        <w:pStyle w:val="NoSpacing"/>
      </w:pPr>
      <w:r w:rsidRPr="02897B1F" w:rsidR="18B5E6D3">
        <w:rPr>
          <w:noProof w:val="0"/>
          <w:lang w:val="en-GB"/>
        </w:rPr>
        <w:t xml:space="preserve">2.1 Introduction to Consumer Behaviour </w:t>
      </w:r>
    </w:p>
    <w:p xmlns:wp14="http://schemas.microsoft.com/office/word/2010/wordml" w:rsidP="02897B1F" wp14:paraId="639340E2" wp14:textId="59495779">
      <w:pPr>
        <w:pStyle w:val="NoSpacing"/>
      </w:pPr>
      <w:r w:rsidRPr="02897B1F" w:rsidR="18B5E6D3">
        <w:rPr>
          <w:noProof w:val="0"/>
          <w:lang w:val="en-GB"/>
        </w:rPr>
        <w:t>2.2 Psychological Influences on Consumer Behaviour</w:t>
      </w:r>
    </w:p>
    <w:p xmlns:wp14="http://schemas.microsoft.com/office/word/2010/wordml" w:rsidP="02897B1F" wp14:paraId="52E377A8" wp14:textId="34F98AB7">
      <w:pPr>
        <w:pStyle w:val="NoSpacing"/>
      </w:pPr>
      <w:r w:rsidRPr="02897B1F" w:rsidR="18B5E6D3">
        <w:rPr>
          <w:noProof w:val="0"/>
          <w:lang w:val="en-GB"/>
        </w:rPr>
        <w:t xml:space="preserve">2.3 Social and Cultural Influences </w:t>
      </w:r>
    </w:p>
    <w:p xmlns:wp14="http://schemas.microsoft.com/office/word/2010/wordml" w:rsidP="02897B1F" wp14:paraId="4C1BB17C" wp14:textId="5F510B1B">
      <w:pPr>
        <w:pStyle w:val="NoSpacing"/>
      </w:pPr>
      <w:r w:rsidRPr="02897B1F" w:rsidR="18B5E6D3">
        <w:rPr>
          <w:noProof w:val="0"/>
          <w:lang w:val="en-GB"/>
        </w:rPr>
        <w:t>2.4 Consumer Decision</w:t>
      </w:r>
      <w:r>
        <w:noBreakHyphen/>
      </w:r>
      <w:r w:rsidRPr="02897B1F" w:rsidR="18B5E6D3">
        <w:rPr>
          <w:noProof w:val="0"/>
          <w:lang w:val="en-GB"/>
        </w:rPr>
        <w:t xml:space="preserve">Making Models </w:t>
      </w:r>
    </w:p>
    <w:p xmlns:wp14="http://schemas.microsoft.com/office/word/2010/wordml" w:rsidP="02897B1F" wp14:paraId="19917FFA" wp14:textId="3D331E3D">
      <w:pPr>
        <w:pStyle w:val="NoSpacing"/>
      </w:pPr>
      <w:r w:rsidRPr="02897B1F" w:rsidR="18B5E6D3">
        <w:rPr>
          <w:noProof w:val="0"/>
          <w:lang w:val="en-GB"/>
        </w:rPr>
        <w:t>2.5 Marketing Strategies and Consumer Behaviour</w:t>
      </w:r>
    </w:p>
    <w:p xmlns:wp14="http://schemas.microsoft.com/office/word/2010/wordml" w:rsidP="02897B1F" wp14:paraId="64BF1EA2" wp14:textId="20D42425">
      <w:pPr>
        <w:pStyle w:val="NoSpacing"/>
      </w:pPr>
      <w:r w:rsidRPr="02897B1F" w:rsidR="18B5E6D3">
        <w:rPr>
          <w:noProof w:val="0"/>
          <w:lang w:val="en-GB"/>
        </w:rPr>
        <w:t xml:space="preserve"> 2.6 Digital Marketing and Behavioural Change </w:t>
      </w:r>
    </w:p>
    <w:p xmlns:wp14="http://schemas.microsoft.com/office/word/2010/wordml" w:rsidP="02897B1F" wp14:paraId="05C60D3B" wp14:textId="331F29D9">
      <w:pPr>
        <w:pStyle w:val="NoSpacing"/>
      </w:pPr>
      <w:r w:rsidRPr="02897B1F" w:rsidR="18B5E6D3">
        <w:rPr>
          <w:noProof w:val="0"/>
          <w:lang w:val="en-GB"/>
        </w:rPr>
        <w:t xml:space="preserve"> 2.7 Summary of Literature Gaps </w:t>
      </w:r>
    </w:p>
    <w:p xmlns:wp14="http://schemas.microsoft.com/office/word/2010/wordml" w:rsidP="02897B1F" wp14:paraId="6E6AB23E" wp14:textId="13B948A7">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18B5E6D3">
        <w:rPr>
          <w:rFonts w:ascii="Arial Nova" w:hAnsi="Arial Nova" w:eastAsia="Arial Nova" w:cs="Arial Nova"/>
          <w:b w:val="1"/>
          <w:bCs w:val="1"/>
          <w:noProof w:val="0"/>
          <w:color w:val="auto"/>
          <w:sz w:val="28"/>
          <w:szCs w:val="28"/>
          <w:lang w:val="en-GB"/>
        </w:rPr>
        <w:t>Chapter 3: Methodology</w:t>
      </w:r>
    </w:p>
    <w:p xmlns:wp14="http://schemas.microsoft.com/office/word/2010/wordml" w:rsidP="02897B1F" wp14:paraId="56E77CE0" wp14:textId="1F2C79B1">
      <w:pPr>
        <w:pStyle w:val="NoSpacing"/>
      </w:pPr>
      <w:r w:rsidRPr="02897B1F" w:rsidR="18B5E6D3">
        <w:rPr>
          <w:noProof w:val="0"/>
          <w:lang w:val="en-GB"/>
        </w:rPr>
        <w:t xml:space="preserve">3.1 Research Philosophy </w:t>
      </w:r>
    </w:p>
    <w:p xmlns:wp14="http://schemas.microsoft.com/office/word/2010/wordml" w:rsidP="02897B1F" wp14:paraId="08205507" wp14:textId="60E22838">
      <w:pPr>
        <w:pStyle w:val="NoSpacing"/>
      </w:pPr>
      <w:r w:rsidRPr="02897B1F" w:rsidR="18B5E6D3">
        <w:rPr>
          <w:noProof w:val="0"/>
          <w:lang w:val="en-GB"/>
        </w:rPr>
        <w:t xml:space="preserve">3.2 Research Approach </w:t>
      </w:r>
    </w:p>
    <w:p xmlns:wp14="http://schemas.microsoft.com/office/word/2010/wordml" w:rsidP="02897B1F" wp14:paraId="085D93EA" wp14:textId="411F86D1">
      <w:pPr>
        <w:pStyle w:val="NoSpacing"/>
      </w:pPr>
      <w:r w:rsidRPr="02897B1F" w:rsidR="18B5E6D3">
        <w:rPr>
          <w:noProof w:val="0"/>
          <w:lang w:val="en-GB"/>
        </w:rPr>
        <w:t xml:space="preserve">3.3 Research Design </w:t>
      </w:r>
    </w:p>
    <w:p xmlns:wp14="http://schemas.microsoft.com/office/word/2010/wordml" w:rsidP="02897B1F" wp14:paraId="79D39814" wp14:textId="3BCA0573">
      <w:pPr>
        <w:pStyle w:val="NoSpacing"/>
      </w:pPr>
      <w:r w:rsidRPr="02897B1F" w:rsidR="18B5E6D3">
        <w:rPr>
          <w:noProof w:val="0"/>
          <w:lang w:val="en-GB"/>
        </w:rPr>
        <w:t xml:space="preserve">3.4 Data Collection Methods  </w:t>
      </w:r>
    </w:p>
    <w:p xmlns:wp14="http://schemas.microsoft.com/office/word/2010/wordml" w:rsidP="02897B1F" wp14:paraId="79800114" wp14:textId="20CD5F3A">
      <w:pPr>
        <w:pStyle w:val="NoSpacing"/>
      </w:pPr>
      <w:r w:rsidRPr="02897B1F" w:rsidR="18B5E6D3">
        <w:rPr>
          <w:noProof w:val="0"/>
          <w:lang w:val="en-GB"/>
        </w:rPr>
        <w:t xml:space="preserve">3.5 Sampling Strategy </w:t>
      </w:r>
    </w:p>
    <w:p xmlns:wp14="http://schemas.microsoft.com/office/word/2010/wordml" w:rsidP="02897B1F" wp14:paraId="2F85CD76" wp14:textId="171B0AB8">
      <w:pPr>
        <w:pStyle w:val="NoSpacing"/>
      </w:pPr>
      <w:r w:rsidRPr="02897B1F" w:rsidR="18B5E6D3">
        <w:rPr>
          <w:noProof w:val="0"/>
          <w:lang w:val="en-GB"/>
        </w:rPr>
        <w:t xml:space="preserve">3.6 Data Analysis Techniques </w:t>
      </w:r>
    </w:p>
    <w:p xmlns:wp14="http://schemas.microsoft.com/office/word/2010/wordml" w:rsidP="02897B1F" wp14:paraId="4EF24660" wp14:textId="3F96A0F3">
      <w:pPr>
        <w:pStyle w:val="NoSpacing"/>
      </w:pPr>
      <w:r w:rsidRPr="02897B1F" w:rsidR="18B5E6D3">
        <w:rPr>
          <w:noProof w:val="0"/>
          <w:lang w:val="en-GB"/>
        </w:rPr>
        <w:t>3.7 Ethical Considerations</w:t>
      </w:r>
    </w:p>
    <w:p xmlns:wp14="http://schemas.microsoft.com/office/word/2010/wordml" w:rsidP="02897B1F" wp14:paraId="7D18D9B2" wp14:textId="287C3BDA">
      <w:pPr>
        <w:pStyle w:val="NoSpacing"/>
      </w:pPr>
      <w:r w:rsidRPr="02897B1F" w:rsidR="18B5E6D3">
        <w:rPr>
          <w:noProof w:val="0"/>
          <w:lang w:val="en-GB"/>
        </w:rPr>
        <w:t xml:space="preserve">3.8 Limitations </w:t>
      </w:r>
    </w:p>
    <w:p xmlns:wp14="http://schemas.microsoft.com/office/word/2010/wordml" w:rsidP="02897B1F" wp14:paraId="020FB8CC" wp14:textId="7118F92F">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18B5E6D3">
        <w:rPr>
          <w:rFonts w:ascii="Arial Nova" w:hAnsi="Arial Nova" w:eastAsia="Arial Nova" w:cs="Arial Nova"/>
          <w:b w:val="1"/>
          <w:bCs w:val="1"/>
          <w:noProof w:val="0"/>
          <w:color w:val="auto"/>
          <w:sz w:val="28"/>
          <w:szCs w:val="28"/>
          <w:lang w:val="en-GB"/>
        </w:rPr>
        <w:t>Chapter 4: Analysis, Findings and Discussion</w:t>
      </w:r>
    </w:p>
    <w:p xmlns:wp14="http://schemas.microsoft.com/office/word/2010/wordml" w:rsidP="02897B1F" wp14:paraId="078A35B3" wp14:textId="4B7B9FDF">
      <w:pPr>
        <w:pStyle w:val="NoSpacing"/>
      </w:pPr>
      <w:r w:rsidRPr="02897B1F" w:rsidR="18B5E6D3">
        <w:rPr>
          <w:noProof w:val="0"/>
          <w:lang w:val="en-GB"/>
        </w:rPr>
        <w:t xml:space="preserve">4.1 Introduction </w:t>
      </w:r>
    </w:p>
    <w:p xmlns:wp14="http://schemas.microsoft.com/office/word/2010/wordml" w:rsidP="02897B1F" wp14:paraId="0E6ECAB5" wp14:textId="5E11AAEE">
      <w:pPr>
        <w:pStyle w:val="NoSpacing"/>
      </w:pPr>
      <w:r w:rsidRPr="02897B1F" w:rsidR="18B5E6D3">
        <w:rPr>
          <w:noProof w:val="0"/>
          <w:lang w:val="en-GB"/>
        </w:rPr>
        <w:t xml:space="preserve">4.2 Survey Results </w:t>
      </w:r>
    </w:p>
    <w:p xmlns:wp14="http://schemas.microsoft.com/office/word/2010/wordml" w:rsidP="02897B1F" wp14:paraId="3DC3FAA1" wp14:textId="084A3823">
      <w:pPr>
        <w:pStyle w:val="NoSpacing"/>
      </w:pPr>
      <w:r w:rsidRPr="02897B1F" w:rsidR="18B5E6D3">
        <w:rPr>
          <w:noProof w:val="0"/>
          <w:lang w:val="en-GB"/>
        </w:rPr>
        <w:t xml:space="preserve"> 4.3 Interview Findings </w:t>
      </w:r>
    </w:p>
    <w:p xmlns:wp14="http://schemas.microsoft.com/office/word/2010/wordml" w:rsidP="02897B1F" wp14:paraId="2A9CF35E" wp14:textId="0B7D9B67">
      <w:pPr>
        <w:pStyle w:val="NoSpacing"/>
      </w:pPr>
      <w:r w:rsidRPr="02897B1F" w:rsidR="18B5E6D3">
        <w:rPr>
          <w:noProof w:val="0"/>
          <w:lang w:val="en-GB"/>
        </w:rPr>
        <w:t>4.4 Thematic Analysis</w:t>
      </w:r>
    </w:p>
    <w:p xmlns:wp14="http://schemas.microsoft.com/office/word/2010/wordml" w:rsidP="02897B1F" wp14:paraId="68B4101E" wp14:textId="31CAA583">
      <w:pPr>
        <w:pStyle w:val="NoSpacing"/>
      </w:pPr>
      <w:r w:rsidRPr="02897B1F" w:rsidR="18B5E6D3">
        <w:rPr>
          <w:noProof w:val="0"/>
          <w:lang w:val="en-GB"/>
        </w:rPr>
        <w:t xml:space="preserve">4.5 Discussion of Key Themes </w:t>
      </w:r>
    </w:p>
    <w:p xmlns:wp14="http://schemas.microsoft.com/office/word/2010/wordml" w:rsidP="02897B1F" wp14:paraId="62F54E9A" wp14:textId="5537F44B">
      <w:pPr>
        <w:pStyle w:val="NoSpacing"/>
      </w:pPr>
      <w:r w:rsidRPr="02897B1F" w:rsidR="18B5E6D3">
        <w:rPr>
          <w:noProof w:val="0"/>
          <w:lang w:val="en-GB"/>
        </w:rPr>
        <w:t xml:space="preserve"> 4.6 Comparison with Existing Literature </w:t>
      </w:r>
    </w:p>
    <w:p xmlns:wp14="http://schemas.microsoft.com/office/word/2010/wordml" w:rsidP="02897B1F" wp14:paraId="30A6B9D2" wp14:textId="34BB4420">
      <w:pPr>
        <w:pStyle w:val="NoSpacing"/>
      </w:pPr>
      <w:r w:rsidRPr="02897B1F" w:rsidR="18B5E6D3">
        <w:rPr>
          <w:noProof w:val="0"/>
          <w:lang w:val="en-GB"/>
        </w:rPr>
        <w:t xml:space="preserve"> 4.7 Implications for Marketing Practice </w:t>
      </w:r>
    </w:p>
    <w:p xmlns:wp14="http://schemas.microsoft.com/office/word/2010/wordml" w:rsidP="02897B1F" wp14:paraId="51B29B06" wp14:textId="5F602DE8">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18B5E6D3">
        <w:rPr>
          <w:rFonts w:ascii="Arial Nova" w:hAnsi="Arial Nova" w:eastAsia="Arial Nova" w:cs="Arial Nova"/>
          <w:b w:val="1"/>
          <w:bCs w:val="1"/>
          <w:noProof w:val="0"/>
          <w:color w:val="auto"/>
          <w:sz w:val="28"/>
          <w:szCs w:val="28"/>
          <w:lang w:val="en-GB"/>
        </w:rPr>
        <w:t>Chapter 5: Conclusions and Recommendations</w:t>
      </w:r>
    </w:p>
    <w:p xmlns:wp14="http://schemas.microsoft.com/office/word/2010/wordml" w:rsidP="02897B1F" wp14:paraId="3D68FE50" wp14:textId="743C8785">
      <w:pPr>
        <w:pStyle w:val="NoSpacing"/>
      </w:pPr>
      <w:r w:rsidRPr="02897B1F" w:rsidR="18B5E6D3">
        <w:rPr>
          <w:noProof w:val="0"/>
          <w:lang w:val="en-GB"/>
        </w:rPr>
        <w:t>5.1 Summary of Findings</w:t>
      </w:r>
    </w:p>
    <w:p xmlns:wp14="http://schemas.microsoft.com/office/word/2010/wordml" w:rsidP="02897B1F" wp14:paraId="7FAED60C" wp14:textId="7A723089">
      <w:pPr>
        <w:pStyle w:val="NoSpacing"/>
      </w:pPr>
      <w:r w:rsidRPr="02897B1F" w:rsidR="18B5E6D3">
        <w:rPr>
          <w:noProof w:val="0"/>
          <w:lang w:val="en-GB"/>
        </w:rPr>
        <w:t xml:space="preserve">5.2 Conclusions </w:t>
      </w:r>
    </w:p>
    <w:p xmlns:wp14="http://schemas.microsoft.com/office/word/2010/wordml" w:rsidP="02897B1F" wp14:paraId="0FB82D45" wp14:textId="38204F61">
      <w:pPr>
        <w:pStyle w:val="NoSpacing"/>
      </w:pPr>
      <w:r w:rsidRPr="02897B1F" w:rsidR="18B5E6D3">
        <w:rPr>
          <w:noProof w:val="0"/>
          <w:lang w:val="en-GB"/>
        </w:rPr>
        <w:t xml:space="preserve">5.3 Recommendations for Marketers </w:t>
      </w:r>
      <w:r w:rsidRPr="02897B1F" w:rsidR="18B5E6D3">
        <w:rPr>
          <w:noProof w:val="0"/>
          <w:lang w:val="en-GB"/>
        </w:rPr>
        <w:t xml:space="preserve"> </w:t>
      </w:r>
    </w:p>
    <w:p xmlns:wp14="http://schemas.microsoft.com/office/word/2010/wordml" w:rsidP="02897B1F" wp14:paraId="2C8E1B42" wp14:textId="2D550C45">
      <w:pPr>
        <w:pStyle w:val="NoSpacing"/>
      </w:pPr>
      <w:r w:rsidRPr="02897B1F" w:rsidR="18B5E6D3">
        <w:rPr>
          <w:noProof w:val="0"/>
          <w:lang w:val="en-GB"/>
        </w:rPr>
        <w:t xml:space="preserve">5.4 Recommendations for Future Research </w:t>
      </w:r>
    </w:p>
    <w:p xmlns:wp14="http://schemas.microsoft.com/office/word/2010/wordml" w:rsidP="02897B1F" wp14:paraId="3B33FF51" wp14:textId="0E2544A2">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18B5E6D3">
        <w:rPr>
          <w:rFonts w:ascii="Arial Nova" w:hAnsi="Arial Nova" w:eastAsia="Arial Nova" w:cs="Arial Nova"/>
          <w:b w:val="1"/>
          <w:bCs w:val="1"/>
          <w:noProof w:val="0"/>
          <w:color w:val="auto"/>
          <w:sz w:val="28"/>
          <w:szCs w:val="28"/>
          <w:lang w:val="en-GB"/>
        </w:rPr>
        <w:t xml:space="preserve">References </w:t>
      </w:r>
    </w:p>
    <w:p xmlns:wp14="http://schemas.microsoft.com/office/word/2010/wordml" w:rsidP="02897B1F" wp14:paraId="2E21353E" wp14:textId="55D18C1D">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18B5E6D3">
        <w:rPr>
          <w:rFonts w:ascii="Arial Nova" w:hAnsi="Arial Nova" w:eastAsia="Arial Nova" w:cs="Arial Nova"/>
          <w:b w:val="1"/>
          <w:bCs w:val="1"/>
          <w:noProof w:val="0"/>
          <w:color w:val="auto"/>
          <w:sz w:val="28"/>
          <w:szCs w:val="28"/>
          <w:lang w:val="en-GB"/>
        </w:rPr>
        <w:t xml:space="preserve">Appendices </w:t>
      </w:r>
    </w:p>
    <w:p xmlns:wp14="http://schemas.microsoft.com/office/word/2010/wordml" w:rsidP="02897B1F" wp14:paraId="30280B9B" wp14:textId="3183A842">
      <w:pPr>
        <w:pStyle w:val="Heading1"/>
        <w:spacing w:before="322" w:beforeAutospacing="off" w:after="322" w:afterAutospacing="off"/>
        <w:rPr>
          <w:rFonts w:ascii="Arial Nova" w:hAnsi="Arial Nova" w:eastAsia="Arial Nova" w:cs="Arial Nova"/>
          <w:b w:val="1"/>
          <w:bCs w:val="1"/>
          <w:noProof w:val="0"/>
          <w:color w:val="auto"/>
          <w:sz w:val="48"/>
          <w:szCs w:val="48"/>
          <w:lang w:val="en-GB"/>
        </w:rPr>
      </w:pPr>
      <w:r w:rsidRPr="02897B1F" w:rsidR="18B5E6D3">
        <w:rPr>
          <w:rFonts w:ascii="Arial Nova" w:hAnsi="Arial Nova" w:eastAsia="Arial Nova" w:cs="Arial Nova"/>
          <w:b w:val="1"/>
          <w:bCs w:val="1"/>
          <w:noProof w:val="0"/>
          <w:color w:val="auto"/>
          <w:sz w:val="48"/>
          <w:szCs w:val="48"/>
          <w:lang w:val="en-GB"/>
        </w:rPr>
        <w:t xml:space="preserve">SECTION 3 </w:t>
      </w:r>
      <w:r w:rsidRPr="02897B1F" w:rsidR="20028625">
        <w:rPr>
          <w:rFonts w:ascii="Arial Nova" w:hAnsi="Arial Nova" w:eastAsia="Arial Nova" w:cs="Arial Nova"/>
          <w:b w:val="1"/>
          <w:bCs w:val="1"/>
          <w:noProof w:val="0"/>
          <w:color w:val="auto"/>
          <w:sz w:val="48"/>
          <w:szCs w:val="48"/>
          <w:lang w:val="en-GB"/>
        </w:rPr>
        <w:t>-</w:t>
      </w:r>
      <w:r w:rsidRPr="02897B1F" w:rsidR="18B5E6D3">
        <w:rPr>
          <w:rFonts w:ascii="Arial Nova" w:hAnsi="Arial Nova" w:eastAsia="Arial Nova" w:cs="Arial Nova"/>
          <w:b w:val="1"/>
          <w:bCs w:val="1"/>
          <w:noProof w:val="0"/>
          <w:color w:val="auto"/>
          <w:sz w:val="48"/>
          <w:szCs w:val="48"/>
          <w:lang w:val="en-GB"/>
        </w:rPr>
        <w:t>LIST OF FIGURES AND TABLES</w:t>
      </w:r>
    </w:p>
    <w:p xmlns:wp14="http://schemas.microsoft.com/office/word/2010/wordml" w:rsidP="02897B1F" wp14:paraId="235E10D3" wp14:textId="688C5BC1">
      <w:pPr>
        <w:pStyle w:val="Heading2"/>
        <w:spacing w:before="299" w:beforeAutospacing="off" w:after="299" w:afterAutospacing="off"/>
        <w:rPr>
          <w:rFonts w:ascii="Arial Nova" w:hAnsi="Arial Nova" w:eastAsia="Arial Nova" w:cs="Arial Nova"/>
          <w:b w:val="1"/>
          <w:bCs w:val="1"/>
          <w:noProof w:val="0"/>
          <w:color w:val="auto"/>
          <w:sz w:val="36"/>
          <w:szCs w:val="36"/>
          <w:lang w:val="en-GB"/>
        </w:rPr>
      </w:pPr>
      <w:r w:rsidRPr="02897B1F" w:rsidR="18B5E6D3">
        <w:rPr>
          <w:rFonts w:ascii="Arial Nova" w:hAnsi="Arial Nova" w:eastAsia="Arial Nova" w:cs="Arial Nova"/>
          <w:b w:val="1"/>
          <w:bCs w:val="1"/>
          <w:noProof w:val="0"/>
          <w:color w:val="auto"/>
          <w:sz w:val="36"/>
          <w:szCs w:val="36"/>
          <w:lang w:val="en-GB"/>
        </w:rPr>
        <w:t>List of Figures</w:t>
      </w:r>
    </w:p>
    <w:p xmlns:wp14="http://schemas.microsoft.com/office/word/2010/wordml" w:rsidP="02897B1F" wp14:paraId="690DEB06" wp14:textId="1F5BF973">
      <w:pPr>
        <w:pStyle w:val="NoSpacing"/>
      </w:pPr>
      <w:r w:rsidRPr="02897B1F" w:rsidR="18B5E6D3">
        <w:rPr>
          <w:noProof w:val="0"/>
          <w:lang w:val="en-GB"/>
        </w:rPr>
        <w:t>Figure 1:</w:t>
      </w:r>
      <w:r w:rsidRPr="02897B1F" w:rsidR="18B5E6D3">
        <w:rPr>
          <w:noProof w:val="0"/>
          <w:lang w:val="en-GB"/>
        </w:rPr>
        <w:t xml:space="preserve"> Consumer Decision</w:t>
      </w:r>
      <w:r>
        <w:noBreakHyphen/>
      </w:r>
      <w:r w:rsidRPr="02897B1F" w:rsidR="18B5E6D3">
        <w:rPr>
          <w:noProof w:val="0"/>
          <w:lang w:val="en-GB"/>
        </w:rPr>
        <w:t>Making Process Model</w:t>
      </w:r>
    </w:p>
    <w:p xmlns:wp14="http://schemas.microsoft.com/office/word/2010/wordml" w:rsidP="02897B1F" wp14:paraId="1E97CE3E" wp14:textId="6C82A49E">
      <w:pPr>
        <w:pStyle w:val="NoSpacing"/>
      </w:pPr>
      <w:r w:rsidRPr="02897B1F" w:rsidR="18B5E6D3">
        <w:rPr>
          <w:noProof w:val="0"/>
          <w:lang w:val="en-GB"/>
        </w:rPr>
        <w:t xml:space="preserve"> </w:t>
      </w:r>
      <w:r w:rsidRPr="02897B1F" w:rsidR="18B5E6D3">
        <w:rPr>
          <w:noProof w:val="0"/>
          <w:lang w:val="en-GB"/>
        </w:rPr>
        <w:t>Figure 2:</w:t>
      </w:r>
      <w:r w:rsidRPr="02897B1F" w:rsidR="18B5E6D3">
        <w:rPr>
          <w:noProof w:val="0"/>
          <w:lang w:val="en-GB"/>
        </w:rPr>
        <w:t xml:space="preserve"> Psychological Factors Influencing Consumer Behaviour</w:t>
      </w:r>
    </w:p>
    <w:p xmlns:wp14="http://schemas.microsoft.com/office/word/2010/wordml" w:rsidP="02897B1F" wp14:paraId="230AB5ED" wp14:textId="573A79AF">
      <w:pPr>
        <w:pStyle w:val="NoSpacing"/>
      </w:pPr>
      <w:r w:rsidRPr="02897B1F" w:rsidR="18B5E6D3">
        <w:rPr>
          <w:noProof w:val="0"/>
          <w:lang w:val="en-GB"/>
        </w:rPr>
        <w:t xml:space="preserve"> </w:t>
      </w:r>
      <w:r w:rsidRPr="02897B1F" w:rsidR="18B5E6D3">
        <w:rPr>
          <w:noProof w:val="0"/>
          <w:lang w:val="en-GB"/>
        </w:rPr>
        <w:t>Figure 3:</w:t>
      </w:r>
      <w:r w:rsidRPr="02897B1F" w:rsidR="18B5E6D3">
        <w:rPr>
          <w:noProof w:val="0"/>
          <w:lang w:val="en-GB"/>
        </w:rPr>
        <w:t xml:space="preserve"> Social and Cultural Influences on Purchasing Decisions </w:t>
      </w:r>
    </w:p>
    <w:p xmlns:wp14="http://schemas.microsoft.com/office/word/2010/wordml" w:rsidP="02897B1F" wp14:paraId="56D2287D" wp14:textId="4D3236A4">
      <w:pPr>
        <w:pStyle w:val="NoSpacing"/>
      </w:pPr>
      <w:r w:rsidRPr="02897B1F" w:rsidR="18B5E6D3">
        <w:rPr>
          <w:noProof w:val="0"/>
          <w:lang w:val="en-GB"/>
        </w:rPr>
        <w:t xml:space="preserve"> </w:t>
      </w:r>
      <w:r w:rsidRPr="02897B1F" w:rsidR="18B5E6D3">
        <w:rPr>
          <w:noProof w:val="0"/>
          <w:lang w:val="en-GB"/>
        </w:rPr>
        <w:t>Figure 4:</w:t>
      </w:r>
      <w:r w:rsidRPr="02897B1F" w:rsidR="18B5E6D3">
        <w:rPr>
          <w:noProof w:val="0"/>
          <w:lang w:val="en-GB"/>
        </w:rPr>
        <w:t xml:space="preserve"> Digital Marketing Funnel </w:t>
      </w:r>
    </w:p>
    <w:p xmlns:wp14="http://schemas.microsoft.com/office/word/2010/wordml" w:rsidP="02897B1F" wp14:paraId="03C141EA" wp14:textId="772B7148">
      <w:pPr>
        <w:pStyle w:val="NoSpacing"/>
      </w:pPr>
      <w:r w:rsidRPr="02897B1F" w:rsidR="18B5E6D3">
        <w:rPr>
          <w:noProof w:val="0"/>
          <w:lang w:val="en-GB"/>
        </w:rPr>
        <w:t xml:space="preserve"> </w:t>
      </w:r>
      <w:r w:rsidRPr="02897B1F" w:rsidR="18B5E6D3">
        <w:rPr>
          <w:noProof w:val="0"/>
          <w:lang w:val="en-GB"/>
        </w:rPr>
        <w:t>Figure 5:</w:t>
      </w:r>
      <w:r w:rsidRPr="02897B1F" w:rsidR="18B5E6D3">
        <w:rPr>
          <w:noProof w:val="0"/>
          <w:lang w:val="en-GB"/>
        </w:rPr>
        <w:t xml:space="preserve"> Survey Results – Consumer Motivations</w:t>
      </w:r>
    </w:p>
    <w:p xmlns:wp14="http://schemas.microsoft.com/office/word/2010/wordml" w:rsidP="02897B1F" wp14:paraId="74FE9A1B" wp14:textId="3A83C7C7">
      <w:pPr>
        <w:pStyle w:val="NoSpacing"/>
      </w:pPr>
      <w:r w:rsidRPr="02897B1F" w:rsidR="18B5E6D3">
        <w:rPr>
          <w:noProof w:val="0"/>
          <w:lang w:val="en-GB"/>
        </w:rPr>
        <w:t xml:space="preserve"> </w:t>
      </w:r>
      <w:r w:rsidRPr="02897B1F" w:rsidR="18B5E6D3">
        <w:rPr>
          <w:noProof w:val="0"/>
          <w:lang w:val="en-GB"/>
        </w:rPr>
        <w:t>Figure 6:</w:t>
      </w:r>
      <w:r w:rsidRPr="02897B1F" w:rsidR="18B5E6D3">
        <w:rPr>
          <w:noProof w:val="0"/>
          <w:lang w:val="en-GB"/>
        </w:rPr>
        <w:t xml:space="preserve"> Survey Results – Brand Loyalty Indicators </w:t>
      </w:r>
    </w:p>
    <w:p xmlns:wp14="http://schemas.microsoft.com/office/word/2010/wordml" w:rsidP="02897B1F" wp14:paraId="7A5E2106" wp14:textId="58454995">
      <w:pPr>
        <w:pStyle w:val="NoSpacing"/>
      </w:pPr>
      <w:r w:rsidRPr="02897B1F" w:rsidR="18B5E6D3">
        <w:rPr>
          <w:noProof w:val="0"/>
          <w:lang w:val="en-GB"/>
        </w:rPr>
        <w:t xml:space="preserve"> </w:t>
      </w:r>
      <w:r w:rsidRPr="02897B1F" w:rsidR="18B5E6D3">
        <w:rPr>
          <w:noProof w:val="0"/>
          <w:lang w:val="en-GB"/>
        </w:rPr>
        <w:t>Figure 7:</w:t>
      </w:r>
      <w:r w:rsidRPr="02897B1F" w:rsidR="18B5E6D3">
        <w:rPr>
          <w:noProof w:val="0"/>
          <w:lang w:val="en-GB"/>
        </w:rPr>
        <w:t xml:space="preserve"> Thematic Map of Interview Findings</w:t>
      </w:r>
    </w:p>
    <w:p xmlns:wp14="http://schemas.microsoft.com/office/word/2010/wordml" w:rsidP="02897B1F" wp14:paraId="54C74F45" wp14:textId="6D72DAE1">
      <w:pPr>
        <w:pStyle w:val="NoSpacing"/>
      </w:pPr>
      <w:r w:rsidRPr="02897B1F" w:rsidR="18B5E6D3">
        <w:rPr>
          <w:noProof w:val="0"/>
          <w:lang w:val="en-GB"/>
        </w:rPr>
        <w:t xml:space="preserve"> </w:t>
      </w:r>
      <w:r w:rsidRPr="02897B1F" w:rsidR="18B5E6D3">
        <w:rPr>
          <w:noProof w:val="0"/>
          <w:lang w:val="en-GB"/>
        </w:rPr>
        <w:t>Figure 8:</w:t>
      </w:r>
      <w:r w:rsidRPr="02897B1F" w:rsidR="18B5E6D3">
        <w:rPr>
          <w:noProof w:val="0"/>
          <w:lang w:val="en-GB"/>
        </w:rPr>
        <w:t xml:space="preserve"> Consumer Engagement Framework</w:t>
      </w:r>
    </w:p>
    <w:p xmlns:wp14="http://schemas.microsoft.com/office/word/2010/wordml" w:rsidP="02897B1F" wp14:paraId="3119A4DC" wp14:textId="0C7B8837">
      <w:pPr>
        <w:pStyle w:val="Heading2"/>
        <w:spacing w:before="299" w:beforeAutospacing="off" w:after="299" w:afterAutospacing="off"/>
        <w:rPr>
          <w:rFonts w:ascii="Arial Nova" w:hAnsi="Arial Nova" w:eastAsia="Arial Nova" w:cs="Arial Nova"/>
          <w:b w:val="1"/>
          <w:bCs w:val="1"/>
          <w:noProof w:val="0"/>
          <w:color w:val="auto"/>
          <w:sz w:val="36"/>
          <w:szCs w:val="36"/>
          <w:lang w:val="en-GB"/>
        </w:rPr>
      </w:pPr>
      <w:r w:rsidRPr="02897B1F" w:rsidR="18B5E6D3">
        <w:rPr>
          <w:rFonts w:ascii="Arial Nova" w:hAnsi="Arial Nova" w:eastAsia="Arial Nova" w:cs="Arial Nova"/>
          <w:b w:val="1"/>
          <w:bCs w:val="1"/>
          <w:noProof w:val="0"/>
          <w:color w:val="auto"/>
          <w:sz w:val="36"/>
          <w:szCs w:val="36"/>
          <w:lang w:val="en-GB"/>
        </w:rPr>
        <w:t>List of Tables</w:t>
      </w:r>
    </w:p>
    <w:p xmlns:wp14="http://schemas.microsoft.com/office/word/2010/wordml" w:rsidP="02897B1F" wp14:paraId="01B17EB0" wp14:textId="2CEC8B57">
      <w:pPr>
        <w:pStyle w:val="NoSpacing"/>
      </w:pPr>
      <w:r w:rsidRPr="02897B1F" w:rsidR="18B5E6D3">
        <w:rPr>
          <w:noProof w:val="0"/>
          <w:lang w:val="en-GB"/>
        </w:rPr>
        <w:t>Table 1:</w:t>
      </w:r>
      <w:r w:rsidRPr="02897B1F" w:rsidR="18B5E6D3">
        <w:rPr>
          <w:noProof w:val="0"/>
          <w:lang w:val="en-GB"/>
        </w:rPr>
        <w:t xml:space="preserve"> Summary of Key Consumer Behaviour Theories </w:t>
      </w:r>
    </w:p>
    <w:p xmlns:wp14="http://schemas.microsoft.com/office/word/2010/wordml" w:rsidP="02897B1F" wp14:paraId="503D57FD" wp14:textId="5200E98D">
      <w:pPr>
        <w:pStyle w:val="NoSpacing"/>
      </w:pPr>
      <w:r w:rsidRPr="02897B1F" w:rsidR="18B5E6D3">
        <w:rPr>
          <w:noProof w:val="0"/>
          <w:lang w:val="en-GB"/>
        </w:rPr>
        <w:t xml:space="preserve"> </w:t>
      </w:r>
      <w:r w:rsidRPr="02897B1F" w:rsidR="18B5E6D3">
        <w:rPr>
          <w:noProof w:val="0"/>
          <w:lang w:val="en-GB"/>
        </w:rPr>
        <w:t>Table 2:</w:t>
      </w:r>
      <w:r w:rsidRPr="02897B1F" w:rsidR="18B5E6D3">
        <w:rPr>
          <w:noProof w:val="0"/>
          <w:lang w:val="en-GB"/>
        </w:rPr>
        <w:t xml:space="preserve"> Overview of Psychological Constructs </w:t>
      </w:r>
    </w:p>
    <w:p xmlns:wp14="http://schemas.microsoft.com/office/word/2010/wordml" w:rsidP="02897B1F" wp14:paraId="78A821E8" wp14:textId="626B65F6">
      <w:pPr>
        <w:pStyle w:val="NoSpacing"/>
      </w:pPr>
      <w:r w:rsidRPr="02897B1F" w:rsidR="18B5E6D3">
        <w:rPr>
          <w:noProof w:val="0"/>
          <w:lang w:val="en-GB"/>
        </w:rPr>
        <w:t xml:space="preserve"> </w:t>
      </w:r>
      <w:r w:rsidRPr="02897B1F" w:rsidR="18B5E6D3">
        <w:rPr>
          <w:noProof w:val="0"/>
          <w:lang w:val="en-GB"/>
        </w:rPr>
        <w:t>Table 3:</w:t>
      </w:r>
      <w:r w:rsidRPr="02897B1F" w:rsidR="18B5E6D3">
        <w:rPr>
          <w:noProof w:val="0"/>
          <w:lang w:val="en-GB"/>
        </w:rPr>
        <w:t xml:space="preserve"> Cultural Dimensions Affecting Consumer Behaviour </w:t>
      </w:r>
    </w:p>
    <w:p xmlns:wp14="http://schemas.microsoft.com/office/word/2010/wordml" w:rsidP="02897B1F" wp14:paraId="51753805" wp14:textId="3FCE272A">
      <w:pPr>
        <w:pStyle w:val="NoSpacing"/>
      </w:pPr>
      <w:r w:rsidRPr="02897B1F" w:rsidR="18B5E6D3">
        <w:rPr>
          <w:noProof w:val="0"/>
          <w:lang w:val="en-GB"/>
        </w:rPr>
        <w:t xml:space="preserve"> </w:t>
      </w:r>
      <w:r w:rsidRPr="02897B1F" w:rsidR="18B5E6D3">
        <w:rPr>
          <w:noProof w:val="0"/>
          <w:lang w:val="en-GB"/>
        </w:rPr>
        <w:t>Table 4:</w:t>
      </w:r>
      <w:r w:rsidRPr="02897B1F" w:rsidR="18B5E6D3">
        <w:rPr>
          <w:noProof w:val="0"/>
          <w:lang w:val="en-GB"/>
        </w:rPr>
        <w:t xml:space="preserve"> Summary of Digital Marketing Tools and Their Influence</w:t>
      </w:r>
    </w:p>
    <w:p xmlns:wp14="http://schemas.microsoft.com/office/word/2010/wordml" w:rsidP="02897B1F" wp14:paraId="6ACC8DE1" wp14:textId="329E0E9F">
      <w:pPr>
        <w:pStyle w:val="NoSpacing"/>
      </w:pPr>
      <w:r w:rsidRPr="02897B1F" w:rsidR="18B5E6D3">
        <w:rPr>
          <w:noProof w:val="0"/>
          <w:lang w:val="en-GB"/>
        </w:rPr>
        <w:t xml:space="preserve"> </w:t>
      </w:r>
      <w:r w:rsidRPr="02897B1F" w:rsidR="18B5E6D3">
        <w:rPr>
          <w:noProof w:val="0"/>
          <w:lang w:val="en-GB"/>
        </w:rPr>
        <w:t>Table 5:</w:t>
      </w:r>
      <w:r w:rsidRPr="02897B1F" w:rsidR="18B5E6D3">
        <w:rPr>
          <w:noProof w:val="0"/>
          <w:lang w:val="en-GB"/>
        </w:rPr>
        <w:t xml:space="preserve"> Survey Demographics </w:t>
      </w:r>
    </w:p>
    <w:p xmlns:wp14="http://schemas.microsoft.com/office/word/2010/wordml" w:rsidP="02897B1F" wp14:paraId="3041AA02" wp14:textId="74C45F35">
      <w:pPr>
        <w:pStyle w:val="NoSpacing"/>
      </w:pPr>
      <w:r w:rsidRPr="02897B1F" w:rsidR="18B5E6D3">
        <w:rPr>
          <w:noProof w:val="0"/>
          <w:lang w:val="en-GB"/>
        </w:rPr>
        <w:t xml:space="preserve"> </w:t>
      </w:r>
      <w:r w:rsidRPr="02897B1F" w:rsidR="18B5E6D3">
        <w:rPr>
          <w:noProof w:val="0"/>
          <w:lang w:val="en-GB"/>
        </w:rPr>
        <w:t>Table 6:</w:t>
      </w:r>
      <w:r w:rsidRPr="02897B1F" w:rsidR="18B5E6D3">
        <w:rPr>
          <w:noProof w:val="0"/>
          <w:lang w:val="en-GB"/>
        </w:rPr>
        <w:t xml:space="preserve"> Coding Framework for Thematic Analysis </w:t>
      </w:r>
    </w:p>
    <w:p xmlns:wp14="http://schemas.microsoft.com/office/word/2010/wordml" w:rsidP="02897B1F" wp14:paraId="59D2FA26" wp14:textId="4854F0B5">
      <w:pPr>
        <w:pStyle w:val="NoSpacing"/>
      </w:pPr>
      <w:r w:rsidRPr="02897B1F" w:rsidR="18B5E6D3">
        <w:rPr>
          <w:noProof w:val="0"/>
          <w:lang w:val="en-GB"/>
        </w:rPr>
        <w:t xml:space="preserve"> </w:t>
      </w:r>
      <w:r w:rsidRPr="02897B1F" w:rsidR="18B5E6D3">
        <w:rPr>
          <w:noProof w:val="0"/>
          <w:lang w:val="en-GB"/>
        </w:rPr>
        <w:t>Table 7:</w:t>
      </w:r>
      <w:r w:rsidRPr="02897B1F" w:rsidR="18B5E6D3">
        <w:rPr>
          <w:noProof w:val="0"/>
          <w:lang w:val="en-GB"/>
        </w:rPr>
        <w:t xml:space="preserve"> Comparison of Findings with Existing Literature</w:t>
      </w:r>
    </w:p>
    <w:p xmlns:wp14="http://schemas.microsoft.com/office/word/2010/wordml" w:rsidP="02897B1F" wp14:paraId="049A1227" wp14:textId="73282DAF">
      <w:pPr>
        <w:pStyle w:val="NoSpacing"/>
      </w:pPr>
      <w:r w:rsidRPr="02897B1F" w:rsidR="18B5E6D3">
        <w:rPr>
          <w:noProof w:val="0"/>
          <w:lang w:val="en-GB"/>
        </w:rPr>
        <w:t xml:space="preserve"> </w:t>
      </w:r>
      <w:r w:rsidRPr="02897B1F" w:rsidR="18B5E6D3">
        <w:rPr>
          <w:noProof w:val="0"/>
          <w:lang w:val="en-GB"/>
        </w:rPr>
        <w:t>Table 8:</w:t>
      </w:r>
      <w:r w:rsidRPr="02897B1F" w:rsidR="18B5E6D3">
        <w:rPr>
          <w:noProof w:val="0"/>
          <w:lang w:val="en-GB"/>
        </w:rPr>
        <w:t xml:space="preserve"> Recommendations for Marketing Practice </w:t>
      </w:r>
    </w:p>
    <w:p xmlns:wp14="http://schemas.microsoft.com/office/word/2010/wordml" w:rsidP="02897B1F" wp14:paraId="545DA789" wp14:textId="2FD942C0">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02897B1F" wp14:paraId="6A478751" wp14:textId="17E78E13">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02897B1F" wp14:paraId="196A56BD" wp14:textId="2AD3AA15">
      <w:pPr>
        <w:pStyle w:val="Heading1"/>
        <w:spacing w:before="322" w:beforeAutospacing="off" w:after="322" w:afterAutospacing="off"/>
        <w:rPr>
          <w:rFonts w:ascii="Arial Nova" w:hAnsi="Arial Nova" w:eastAsia="Arial Nova" w:cs="Arial Nova"/>
          <w:b w:val="1"/>
          <w:bCs w:val="1"/>
          <w:noProof w:val="0"/>
          <w:color w:val="auto"/>
          <w:sz w:val="48"/>
          <w:szCs w:val="48"/>
          <w:lang w:val="en-GB"/>
        </w:rPr>
      </w:pPr>
      <w:r w:rsidRPr="02897B1F" w:rsidR="6AC11046">
        <w:rPr>
          <w:rFonts w:ascii="Arial Nova" w:hAnsi="Arial Nova" w:eastAsia="Arial Nova" w:cs="Arial Nova"/>
          <w:b w:val="1"/>
          <w:bCs w:val="1"/>
          <w:noProof w:val="0"/>
          <w:color w:val="auto"/>
          <w:sz w:val="48"/>
          <w:szCs w:val="48"/>
          <w:lang w:val="en-GB"/>
        </w:rPr>
        <w:t xml:space="preserve">SECTION 4 </w:t>
      </w:r>
      <w:r w:rsidRPr="02897B1F" w:rsidR="5F558A79">
        <w:rPr>
          <w:rFonts w:ascii="Arial Nova" w:hAnsi="Arial Nova" w:eastAsia="Arial Nova" w:cs="Arial Nova"/>
          <w:b w:val="1"/>
          <w:bCs w:val="1"/>
          <w:noProof w:val="0"/>
          <w:color w:val="auto"/>
          <w:sz w:val="48"/>
          <w:szCs w:val="48"/>
          <w:lang w:val="en-GB"/>
        </w:rPr>
        <w:t>-</w:t>
      </w:r>
      <w:r w:rsidRPr="02897B1F" w:rsidR="6AC11046">
        <w:rPr>
          <w:rFonts w:ascii="Arial Nova" w:hAnsi="Arial Nova" w:eastAsia="Arial Nova" w:cs="Arial Nova"/>
          <w:b w:val="1"/>
          <w:bCs w:val="1"/>
          <w:noProof w:val="0"/>
          <w:color w:val="auto"/>
          <w:sz w:val="48"/>
          <w:szCs w:val="48"/>
          <w:lang w:val="en-GB"/>
        </w:rPr>
        <w:t>INTRODUCTION</w:t>
      </w:r>
    </w:p>
    <w:p xmlns:wp14="http://schemas.microsoft.com/office/word/2010/wordml" w:rsidP="02897B1F" wp14:paraId="643F88AE" wp14:textId="3FB47A6D">
      <w:pPr>
        <w:spacing w:before="240" w:beforeAutospacing="off" w:after="240" w:afterAutospacing="off"/>
      </w:pPr>
      <w:r w:rsidRPr="02897B1F" w:rsidR="6AC11046">
        <w:rPr>
          <w:rFonts w:ascii="Arial Nova" w:hAnsi="Arial Nova" w:eastAsia="Arial Nova" w:cs="Arial Nova"/>
          <w:noProof w:val="0"/>
          <w:sz w:val="24"/>
          <w:szCs w:val="24"/>
          <w:lang w:val="en-GB"/>
        </w:rPr>
        <w:t>Understanding consumer behaviour has become one of the most essential priorities for modern organisations operating in increasingly competitive and dynamic markets. As globalisation, digital transformation, and evolving customer expectations reshape the business landscape, marketers must develop a deeper and more holistic understanding of how consumers think, feel, and act. Consumer behaviour is no longer limited to analysing purchasing decisions; it encompasses the psychological, social, cultural, emotional, and technological factors that influence how individuals engage with brands, evaluate alternatives, and form long</w:t>
      </w:r>
      <w:r>
        <w:noBreakHyphen/>
      </w:r>
      <w:r w:rsidRPr="02897B1F" w:rsidR="6AC11046">
        <w:rPr>
          <w:rFonts w:ascii="Arial Nova" w:hAnsi="Arial Nova" w:eastAsia="Arial Nova" w:cs="Arial Nova"/>
          <w:noProof w:val="0"/>
          <w:sz w:val="24"/>
          <w:szCs w:val="24"/>
          <w:lang w:val="en-GB"/>
        </w:rPr>
        <w:t>term relationships with organisations. This dissertation explores the complex interplay between marketing strategies and consumer behaviour, examining how contemporary marketing practices shape consumer attitudes, motivations, and decision</w:t>
      </w:r>
      <w:r>
        <w:noBreakHyphen/>
      </w:r>
      <w:r w:rsidRPr="02897B1F" w:rsidR="6AC11046">
        <w:rPr>
          <w:rFonts w:ascii="Arial Nova" w:hAnsi="Arial Nova" w:eastAsia="Arial Nova" w:cs="Arial Nova"/>
          <w:noProof w:val="0"/>
          <w:sz w:val="24"/>
          <w:szCs w:val="24"/>
          <w:lang w:val="en-GB"/>
        </w:rPr>
        <w:t>making processes.</w:t>
      </w:r>
    </w:p>
    <w:p xmlns:wp14="http://schemas.microsoft.com/office/word/2010/wordml" w:rsidP="02897B1F" wp14:paraId="4D20B90E" wp14:textId="46A6D163">
      <w:pPr>
        <w:spacing w:before="240" w:beforeAutospacing="off" w:after="240" w:afterAutospacing="off"/>
      </w:pPr>
      <w:r w:rsidRPr="02897B1F" w:rsidR="6AC11046">
        <w:rPr>
          <w:rFonts w:ascii="Arial Nova" w:hAnsi="Arial Nova" w:eastAsia="Arial Nova" w:cs="Arial Nova"/>
          <w:noProof w:val="0"/>
          <w:sz w:val="24"/>
          <w:szCs w:val="24"/>
          <w:lang w:val="en-GB"/>
        </w:rPr>
        <w:t>Marketing has traditionally been defined as the process of creating value for customers and building strong customer relationships to capture value in return. However, the nature of marketing has evolved significantly over the past two decades. The rise of digital platforms, social media, personalised advertising, and data</w:t>
      </w:r>
      <w:r>
        <w:noBreakHyphen/>
      </w:r>
      <w:r w:rsidRPr="02897B1F" w:rsidR="6AC11046">
        <w:rPr>
          <w:rFonts w:ascii="Arial Nova" w:hAnsi="Arial Nova" w:eastAsia="Arial Nova" w:cs="Arial Nova"/>
          <w:noProof w:val="0"/>
          <w:sz w:val="24"/>
          <w:szCs w:val="24"/>
          <w:lang w:val="en-GB"/>
        </w:rPr>
        <w:t>driven insights has transformed how organisations communicate with consumers. Today’s consumers are more informed, empowered, and selective than ever before. They have access to vast amounts of information, can compare products instantly, and often rely on peer reviews, influencers, and social networks when making decisions. As a result, marketers must adapt their strategies to meet the expectations of a more discerning and digitally connected audience.</w:t>
      </w:r>
    </w:p>
    <w:p xmlns:wp14="http://schemas.microsoft.com/office/word/2010/wordml" w:rsidP="02897B1F" wp14:paraId="54AB4E3D" wp14:textId="01FC2559">
      <w:pPr>
        <w:spacing w:before="240" w:beforeAutospacing="off" w:after="240" w:afterAutospacing="off"/>
      </w:pPr>
      <w:r w:rsidRPr="02897B1F" w:rsidR="6AC11046">
        <w:rPr>
          <w:rFonts w:ascii="Arial Nova" w:hAnsi="Arial Nova" w:eastAsia="Arial Nova" w:cs="Arial Nova"/>
          <w:noProof w:val="0"/>
          <w:sz w:val="24"/>
          <w:szCs w:val="24"/>
          <w:lang w:val="en-GB"/>
        </w:rPr>
        <w:t>Consumer behaviour is influenced by a wide range of factors, including psychological processes such as motivation, perception, learning, and attitudes. These internal factors shape how consumers interpret marketing messages, evaluate products, and form preferences. Social and cultural influences also play a significant role, as individuals are shaped by family, social groups, cultural norms, and societal expectations. In addition, environmental factors such as economic conditions, technological advancements, and market trends contribute to shaping consumer behaviour. Understanding these influences is essential for marketers seeking to design effective strategies that resonate with target audiences.</w:t>
      </w:r>
    </w:p>
    <w:p xmlns:wp14="http://schemas.microsoft.com/office/word/2010/wordml" w:rsidP="02897B1F" wp14:paraId="1D03DA7A" wp14:textId="312EB032">
      <w:pPr>
        <w:spacing w:before="240" w:beforeAutospacing="off" w:after="240" w:afterAutospacing="off"/>
      </w:pPr>
      <w:r w:rsidRPr="02897B1F" w:rsidR="6AC11046">
        <w:rPr>
          <w:rFonts w:ascii="Arial Nova" w:hAnsi="Arial Nova" w:eastAsia="Arial Nova" w:cs="Arial Nova"/>
          <w:noProof w:val="0"/>
          <w:sz w:val="24"/>
          <w:szCs w:val="24"/>
          <w:lang w:val="en-GB"/>
        </w:rPr>
        <w:t>One of the most significant developments in recent years is the shift towards consumer</w:t>
      </w:r>
      <w:r>
        <w:noBreakHyphen/>
      </w:r>
      <w:r w:rsidRPr="02897B1F" w:rsidR="6AC11046">
        <w:rPr>
          <w:rFonts w:ascii="Arial Nova" w:hAnsi="Arial Nova" w:eastAsia="Arial Nova" w:cs="Arial Nova"/>
          <w:noProof w:val="0"/>
          <w:sz w:val="24"/>
          <w:szCs w:val="24"/>
          <w:lang w:val="en-GB"/>
        </w:rPr>
        <w:t>centric marketing. Organisations increasingly recognise that long</w:t>
      </w:r>
      <w:r>
        <w:noBreakHyphen/>
      </w:r>
      <w:r w:rsidRPr="02897B1F" w:rsidR="6AC11046">
        <w:rPr>
          <w:rFonts w:ascii="Arial Nova" w:hAnsi="Arial Nova" w:eastAsia="Arial Nova" w:cs="Arial Nova"/>
          <w:noProof w:val="0"/>
          <w:sz w:val="24"/>
          <w:szCs w:val="24"/>
          <w:lang w:val="en-GB"/>
        </w:rPr>
        <w:t>term success depends on building meaningful relationships with customers rather than simply driving short</w:t>
      </w:r>
      <w:r>
        <w:noBreakHyphen/>
      </w:r>
      <w:r w:rsidRPr="02897B1F" w:rsidR="6AC11046">
        <w:rPr>
          <w:rFonts w:ascii="Arial Nova" w:hAnsi="Arial Nova" w:eastAsia="Arial Nova" w:cs="Arial Nova"/>
          <w:noProof w:val="0"/>
          <w:sz w:val="24"/>
          <w:szCs w:val="24"/>
          <w:lang w:val="en-GB"/>
        </w:rPr>
        <w:t>term sales. This shift has led to the adoption of personalised marketing, experiential marketing, and value</w:t>
      </w:r>
      <w:r>
        <w:noBreakHyphen/>
      </w:r>
      <w:r w:rsidRPr="02897B1F" w:rsidR="6AC11046">
        <w:rPr>
          <w:rFonts w:ascii="Arial Nova" w:hAnsi="Arial Nova" w:eastAsia="Arial Nova" w:cs="Arial Nova"/>
          <w:noProof w:val="0"/>
          <w:sz w:val="24"/>
          <w:szCs w:val="24"/>
          <w:lang w:val="en-GB"/>
        </w:rPr>
        <w:t>driven branding. Consumers today expect brands to understand their needs, preferences, and behaviours, and to deliver tailored experiences that reflect these insights. As a result, marketers rely heavily on data analytics, behavioural insights, and customer segmentation to create targeted campaigns that enhance engagement and loyalty.</w:t>
      </w:r>
    </w:p>
    <w:p xmlns:wp14="http://schemas.microsoft.com/office/word/2010/wordml" w:rsidP="02897B1F" wp14:paraId="7F542AC5" wp14:textId="1094A26B">
      <w:pPr>
        <w:spacing w:before="240" w:beforeAutospacing="off" w:after="240" w:afterAutospacing="off"/>
      </w:pPr>
      <w:r w:rsidRPr="02897B1F" w:rsidR="6AC11046">
        <w:rPr>
          <w:rFonts w:ascii="Arial Nova" w:hAnsi="Arial Nova" w:eastAsia="Arial Nova" w:cs="Arial Nova"/>
          <w:noProof w:val="0"/>
          <w:sz w:val="24"/>
          <w:szCs w:val="24"/>
          <w:lang w:val="en-GB"/>
        </w:rPr>
        <w:t>Digital transformation has also had a profound impact on consumer behaviour. The widespread use of smartphones, social media platforms, and e</w:t>
      </w:r>
      <w:r>
        <w:noBreakHyphen/>
      </w:r>
      <w:r w:rsidRPr="02897B1F" w:rsidR="6AC11046">
        <w:rPr>
          <w:rFonts w:ascii="Arial Nova" w:hAnsi="Arial Nova" w:eastAsia="Arial Nova" w:cs="Arial Nova"/>
          <w:noProof w:val="0"/>
          <w:sz w:val="24"/>
          <w:szCs w:val="24"/>
          <w:lang w:val="en-GB"/>
        </w:rPr>
        <w:t>commerce has changed how consumers search for information, interact with brands, and make purchasing decisions. Online reviews, influencer endorsements, and social media trends have become powerful drivers of consumer behaviour. Furthermore, digital marketing tools such as search engine optimisation (SEO), targeted advertising, and content marketing enable organisations to reach consumers more effectively and measure the impact of their strategies in real time. This digital shift has created new opportunities for marketers but also introduced challenges related to privacy, trust, and information overload.</w:t>
      </w:r>
    </w:p>
    <w:p xmlns:wp14="http://schemas.microsoft.com/office/word/2010/wordml" w:rsidP="02897B1F" wp14:paraId="057868D8" wp14:textId="49D6E104">
      <w:pPr>
        <w:spacing w:before="240" w:beforeAutospacing="off" w:after="240" w:afterAutospacing="off"/>
      </w:pPr>
      <w:r w:rsidRPr="02897B1F" w:rsidR="6AC11046">
        <w:rPr>
          <w:rFonts w:ascii="Arial Nova" w:hAnsi="Arial Nova" w:eastAsia="Arial Nova" w:cs="Arial Nova"/>
          <w:noProof w:val="0"/>
          <w:sz w:val="24"/>
          <w:szCs w:val="24"/>
          <w:lang w:val="en-GB"/>
        </w:rPr>
        <w:t>Despite the extensive research on consumer behaviour, several gaps remain in understanding how modern marketing strategies influence consumer decision</w:t>
      </w:r>
      <w:r>
        <w:noBreakHyphen/>
      </w:r>
      <w:r w:rsidRPr="02897B1F" w:rsidR="6AC11046">
        <w:rPr>
          <w:rFonts w:ascii="Arial Nova" w:hAnsi="Arial Nova" w:eastAsia="Arial Nova" w:cs="Arial Nova"/>
          <w:noProof w:val="0"/>
          <w:sz w:val="24"/>
          <w:szCs w:val="24"/>
          <w:lang w:val="en-GB"/>
        </w:rPr>
        <w:t>making in a digital and globalised environment. Many traditional theories were developed before the rise of digital platforms and may not fully capture the complexities of contemporary consumer behaviour. Additionally, while organisations increasingly rely on data</w:t>
      </w:r>
      <w:r>
        <w:noBreakHyphen/>
      </w:r>
      <w:r w:rsidRPr="02897B1F" w:rsidR="6AC11046">
        <w:rPr>
          <w:rFonts w:ascii="Arial Nova" w:hAnsi="Arial Nova" w:eastAsia="Arial Nova" w:cs="Arial Nova"/>
          <w:noProof w:val="0"/>
          <w:sz w:val="24"/>
          <w:szCs w:val="24"/>
          <w:lang w:val="en-GB"/>
        </w:rPr>
        <w:t>driven insights, there is ongoing debate about the ethical implications of personalised marketing and the potential for consumer manipulation. This dissertation seeks to address these gaps by examining how psychological, social, and technological factors interact with modern marketing practices to shape consumer behaviour.</w:t>
      </w:r>
    </w:p>
    <w:p xmlns:wp14="http://schemas.microsoft.com/office/word/2010/wordml" w:rsidP="02897B1F" wp14:paraId="18A2F98E" wp14:textId="6679BFC6">
      <w:pPr>
        <w:spacing w:before="240" w:beforeAutospacing="off" w:after="240" w:afterAutospacing="off"/>
      </w:pPr>
      <w:r w:rsidRPr="02897B1F" w:rsidR="6AC11046">
        <w:rPr>
          <w:rFonts w:ascii="Arial Nova" w:hAnsi="Arial Nova" w:eastAsia="Arial Nova" w:cs="Arial Nova"/>
          <w:noProof w:val="0"/>
          <w:sz w:val="24"/>
          <w:szCs w:val="24"/>
          <w:lang w:val="en-GB"/>
        </w:rPr>
        <w:t>The aim of this study is to explore the relationship between marketing strategies and consumer behaviour, with a focus on understanding how contemporary marketing practices influence consumer attitudes, motivations, and decision</w:t>
      </w:r>
      <w:r>
        <w:noBreakHyphen/>
      </w:r>
      <w:r w:rsidRPr="02897B1F" w:rsidR="6AC11046">
        <w:rPr>
          <w:rFonts w:ascii="Arial Nova" w:hAnsi="Arial Nova" w:eastAsia="Arial Nova" w:cs="Arial Nova"/>
          <w:noProof w:val="0"/>
          <w:sz w:val="24"/>
          <w:szCs w:val="24"/>
          <w:lang w:val="en-GB"/>
        </w:rPr>
        <w:t>making processes. The research objectives include analysing key consumer behaviour theories, examining the impact of digital marketing on consumer behaviour, and identifying the factors that contribute to consumer engagement and brand loyalty. The study also aims to provide practical recommendations for marketers seeking to enhance consumer engagement and adapt to evolving behavioural trends.</w:t>
      </w:r>
    </w:p>
    <w:p xmlns:wp14="http://schemas.microsoft.com/office/word/2010/wordml" w:rsidP="02897B1F" wp14:paraId="378B8588" wp14:textId="56374095">
      <w:pPr>
        <w:spacing w:before="240" w:beforeAutospacing="off" w:after="240" w:afterAutospacing="off"/>
      </w:pPr>
      <w:r w:rsidRPr="02897B1F" w:rsidR="6AC11046">
        <w:rPr>
          <w:rFonts w:ascii="Arial Nova" w:hAnsi="Arial Nova" w:eastAsia="Arial Nova" w:cs="Arial Nova"/>
          <w:noProof w:val="0"/>
          <w:sz w:val="24"/>
          <w:szCs w:val="24"/>
          <w:lang w:val="en-GB"/>
        </w:rPr>
        <w:t>The research adopts a mixed</w:t>
      </w:r>
      <w:r>
        <w:noBreakHyphen/>
      </w:r>
      <w:r w:rsidRPr="02897B1F" w:rsidR="6AC11046">
        <w:rPr>
          <w:rFonts w:ascii="Arial Nova" w:hAnsi="Arial Nova" w:eastAsia="Arial Nova" w:cs="Arial Nova"/>
          <w:noProof w:val="0"/>
          <w:sz w:val="24"/>
          <w:szCs w:val="24"/>
          <w:lang w:val="en-GB"/>
        </w:rPr>
        <w:t>methods approach, combining a comprehensive literature review with primary data collected through surveys and interviews. This methodology enables a deeper understanding of consumer behaviour by integrating theoretical insights with real</w:t>
      </w:r>
      <w:r>
        <w:noBreakHyphen/>
      </w:r>
      <w:r w:rsidRPr="02897B1F" w:rsidR="6AC11046">
        <w:rPr>
          <w:rFonts w:ascii="Arial Nova" w:hAnsi="Arial Nova" w:eastAsia="Arial Nova" w:cs="Arial Nova"/>
          <w:noProof w:val="0"/>
          <w:sz w:val="24"/>
          <w:szCs w:val="24"/>
          <w:lang w:val="en-GB"/>
        </w:rPr>
        <w:t>world perspectives. The findings will contribute to existing knowledge by highlighting the ways in which modern marketing strategies shape consumer behaviour and identifying the factors that drive consumer engagement in a digital environment.</w:t>
      </w:r>
    </w:p>
    <w:p xmlns:wp14="http://schemas.microsoft.com/office/word/2010/wordml" w:rsidP="02897B1F" wp14:paraId="44F9E29B" wp14:textId="4B94F1A5">
      <w:pPr>
        <w:spacing w:before="240" w:beforeAutospacing="off" w:after="240" w:afterAutospacing="off"/>
      </w:pPr>
      <w:r w:rsidRPr="02897B1F" w:rsidR="6AC11046">
        <w:rPr>
          <w:rFonts w:ascii="Arial Nova" w:hAnsi="Arial Nova" w:eastAsia="Arial Nova" w:cs="Arial Nova"/>
          <w:noProof w:val="0"/>
          <w:sz w:val="24"/>
          <w:szCs w:val="24"/>
          <w:lang w:val="en-GB"/>
        </w:rPr>
        <w:t>In summary, this introduction establishes the foundation for the dissertation by highlighting the importance of understanding consumer behaviour in modern marketing. It outlines the key influences on consumer behaviour, the impact of digital transformation, and the need for consumer</w:t>
      </w:r>
      <w:r>
        <w:noBreakHyphen/>
      </w:r>
      <w:r w:rsidRPr="02897B1F" w:rsidR="6AC11046">
        <w:rPr>
          <w:rFonts w:ascii="Arial Nova" w:hAnsi="Arial Nova" w:eastAsia="Arial Nova" w:cs="Arial Nova"/>
          <w:noProof w:val="0"/>
          <w:sz w:val="24"/>
          <w:szCs w:val="24"/>
          <w:lang w:val="en-GB"/>
        </w:rPr>
        <w:t>centric marketing strategies. The chapter also presents the research aim, objectives, and methodological approach, setting the stage for the detailed analysis that follows. As organisations continue to navigate an increasingly complex and competitive marketplace, understanding consumer behaviour remains essential for developing effective marketing strategies that create value, build trust, and foster long</w:t>
      </w:r>
      <w:r>
        <w:noBreakHyphen/>
      </w:r>
      <w:r w:rsidRPr="02897B1F" w:rsidR="6AC11046">
        <w:rPr>
          <w:rFonts w:ascii="Arial Nova" w:hAnsi="Arial Nova" w:eastAsia="Arial Nova" w:cs="Arial Nova"/>
          <w:noProof w:val="0"/>
          <w:sz w:val="24"/>
          <w:szCs w:val="24"/>
          <w:lang w:val="en-GB"/>
        </w:rPr>
        <w:t>term customer relationships.</w:t>
      </w:r>
    </w:p>
    <w:p xmlns:wp14="http://schemas.microsoft.com/office/word/2010/wordml" w:rsidP="02897B1F" wp14:paraId="0559EFA6" wp14:textId="3105DC5C">
      <w:pPr>
        <w:pStyle w:val="Heading1"/>
        <w:suppressLineNumbers w:val="0"/>
        <w:bidi w:val="0"/>
        <w:spacing w:before="322" w:beforeAutospacing="off" w:after="322" w:afterAutospacing="off" w:line="279" w:lineRule="auto"/>
        <w:ind w:left="0" w:right="0"/>
        <w:jc w:val="left"/>
        <w:rPr>
          <w:rFonts w:ascii="Arial Nova" w:hAnsi="Arial Nova" w:eastAsia="Arial Nova" w:cs="Arial Nova"/>
          <w:b w:val="1"/>
          <w:bCs w:val="1"/>
          <w:noProof w:val="0"/>
          <w:color w:val="auto"/>
          <w:sz w:val="48"/>
          <w:szCs w:val="48"/>
          <w:lang w:val="en-GB"/>
        </w:rPr>
      </w:pPr>
      <w:r w:rsidRPr="02897B1F" w:rsidR="017360CB">
        <w:rPr>
          <w:rFonts w:ascii="Arial Nova" w:hAnsi="Arial Nova" w:eastAsia="Arial Nova" w:cs="Arial Nova"/>
          <w:b w:val="1"/>
          <w:bCs w:val="1"/>
          <w:noProof w:val="0"/>
          <w:color w:val="auto"/>
          <w:sz w:val="48"/>
          <w:szCs w:val="48"/>
          <w:lang w:val="en-GB"/>
        </w:rPr>
        <w:t>SECTION 5</w:t>
      </w:r>
      <w:r w:rsidRPr="02897B1F" w:rsidR="678DEDF0">
        <w:rPr>
          <w:rFonts w:ascii="Arial Nova" w:hAnsi="Arial Nova" w:eastAsia="Arial Nova" w:cs="Arial Nova"/>
          <w:b w:val="1"/>
          <w:bCs w:val="1"/>
          <w:noProof w:val="0"/>
          <w:color w:val="auto"/>
          <w:sz w:val="48"/>
          <w:szCs w:val="48"/>
          <w:lang w:val="en-GB"/>
        </w:rPr>
        <w:t>-</w:t>
      </w:r>
      <w:r w:rsidRPr="02897B1F" w:rsidR="017360CB">
        <w:rPr>
          <w:rFonts w:ascii="Arial Nova" w:hAnsi="Arial Nova" w:eastAsia="Arial Nova" w:cs="Arial Nova"/>
          <w:b w:val="1"/>
          <w:bCs w:val="1"/>
          <w:noProof w:val="0"/>
          <w:color w:val="auto"/>
          <w:sz w:val="48"/>
          <w:szCs w:val="48"/>
          <w:lang w:val="en-GB"/>
        </w:rPr>
        <w:t xml:space="preserve">LITERATURE REVIEW </w:t>
      </w:r>
    </w:p>
    <w:p xmlns:wp14="http://schemas.microsoft.com/office/word/2010/wordml" w:rsidP="02897B1F" wp14:paraId="1C39FEDD" wp14:textId="5539D192">
      <w:pPr>
        <w:pStyle w:val="Heading2"/>
        <w:spacing w:before="299" w:beforeAutospacing="off" w:after="299" w:afterAutospacing="off"/>
        <w:rPr>
          <w:rFonts w:ascii="Arial Nova" w:hAnsi="Arial Nova" w:eastAsia="Arial Nova" w:cs="Arial Nova"/>
          <w:b w:val="1"/>
          <w:bCs w:val="1"/>
          <w:noProof w:val="0"/>
          <w:color w:val="auto"/>
          <w:sz w:val="36"/>
          <w:szCs w:val="36"/>
          <w:lang w:val="en-GB"/>
        </w:rPr>
      </w:pPr>
      <w:r w:rsidRPr="02897B1F" w:rsidR="017360CB">
        <w:rPr>
          <w:rFonts w:ascii="Arial Nova" w:hAnsi="Arial Nova" w:eastAsia="Arial Nova" w:cs="Arial Nova"/>
          <w:b w:val="1"/>
          <w:bCs w:val="1"/>
          <w:noProof w:val="0"/>
          <w:color w:val="auto"/>
          <w:sz w:val="36"/>
          <w:szCs w:val="36"/>
          <w:lang w:val="en-GB"/>
        </w:rPr>
        <w:t>2.1 Introduction to Consumer Behaviour</w:t>
      </w:r>
    </w:p>
    <w:p xmlns:wp14="http://schemas.microsoft.com/office/word/2010/wordml" w:rsidP="02897B1F" wp14:paraId="69866B6C" wp14:textId="2BA4353F">
      <w:pPr>
        <w:spacing w:before="240" w:beforeAutospacing="off" w:after="240" w:afterAutospacing="off"/>
      </w:pPr>
      <w:r w:rsidRPr="02897B1F" w:rsidR="017360CB">
        <w:rPr>
          <w:rFonts w:ascii="Arial Nova" w:hAnsi="Arial Nova" w:eastAsia="Arial Nova" w:cs="Arial Nova"/>
          <w:noProof w:val="0"/>
          <w:sz w:val="24"/>
          <w:szCs w:val="24"/>
          <w:lang w:val="en-GB"/>
        </w:rPr>
        <w:t>Consumer behaviour is a multidisciplinary field that examines how individuals, groups, and organisations select, purchase, use, and dispose of goods, services, ideas, or experiences. It draws on psychology, sociology, anthropology, economics, and marketing to understand the motivations and processes behind consumer decisions. As markets evolve and competition intensifies, understanding consumer behaviour has become essential for organisations seeking to design effective marketing strategies, build strong customer relationships, and create sustainable competitive advantage.</w:t>
      </w:r>
    </w:p>
    <w:p xmlns:wp14="http://schemas.microsoft.com/office/word/2010/wordml" w:rsidP="02897B1F" wp14:paraId="39FF88AE" wp14:textId="16C83F80">
      <w:pPr>
        <w:spacing w:before="240" w:beforeAutospacing="off" w:after="240" w:afterAutospacing="off"/>
      </w:pPr>
      <w:r w:rsidRPr="02897B1F" w:rsidR="017360CB">
        <w:rPr>
          <w:rFonts w:ascii="Arial Nova" w:hAnsi="Arial Nova" w:eastAsia="Arial Nova" w:cs="Arial Nova"/>
          <w:noProof w:val="0"/>
          <w:sz w:val="24"/>
          <w:szCs w:val="24"/>
          <w:lang w:val="en-GB"/>
        </w:rPr>
        <w:t>Historically, consumer behaviour research focused on rational decision</w:t>
      </w:r>
      <w:r>
        <w:noBreakHyphen/>
      </w:r>
      <w:r w:rsidRPr="02897B1F" w:rsidR="017360CB">
        <w:rPr>
          <w:rFonts w:ascii="Arial Nova" w:hAnsi="Arial Nova" w:eastAsia="Arial Nova" w:cs="Arial Nova"/>
          <w:noProof w:val="0"/>
          <w:sz w:val="24"/>
          <w:szCs w:val="24"/>
          <w:lang w:val="en-GB"/>
        </w:rPr>
        <w:t>making, assuming that consumers evaluate alternatives logically and choose the option that maximises utility. However, contemporary research highlights that consumer decisions are influenced by a complex interplay of psychological, emotional, social, cultural, and environmental factors. Consumers often rely on heuristics, emotions, social norms, and personal experiences rather than purely rational analysis. This shift has led to the development of more holistic models that incorporate cognitive, affective, and behavioural components.</w:t>
      </w:r>
    </w:p>
    <w:p xmlns:wp14="http://schemas.microsoft.com/office/word/2010/wordml" w:rsidP="02897B1F" wp14:paraId="67B6F0F2" wp14:textId="12E3B23F">
      <w:pPr>
        <w:spacing w:before="240" w:beforeAutospacing="off" w:after="240" w:afterAutospacing="off"/>
      </w:pPr>
      <w:r w:rsidRPr="02897B1F" w:rsidR="017360CB">
        <w:rPr>
          <w:rFonts w:ascii="Arial Nova" w:hAnsi="Arial Nova" w:eastAsia="Arial Nova" w:cs="Arial Nova"/>
          <w:noProof w:val="0"/>
          <w:sz w:val="24"/>
          <w:szCs w:val="24"/>
          <w:lang w:val="en-GB"/>
        </w:rPr>
        <w:t>In today’s digital environment, consumer behaviour is further shaped by technological advancements, social media, personalised advertising, and data</w:t>
      </w:r>
      <w:r>
        <w:noBreakHyphen/>
      </w:r>
      <w:r w:rsidRPr="02897B1F" w:rsidR="017360CB">
        <w:rPr>
          <w:rFonts w:ascii="Arial Nova" w:hAnsi="Arial Nova" w:eastAsia="Arial Nova" w:cs="Arial Nova"/>
          <w:noProof w:val="0"/>
          <w:sz w:val="24"/>
          <w:szCs w:val="24"/>
          <w:lang w:val="en-GB"/>
        </w:rPr>
        <w:t>driven insights. Consumers have greater access to information, more control over their purchasing journey, and higher expectations for personalised and seamless experiences. As a result, marketers must understand not only traditional behavioural theories but also emerging trends that influence how consumers interact with brands in digital spaces.</w:t>
      </w:r>
    </w:p>
    <w:p xmlns:wp14="http://schemas.microsoft.com/office/word/2010/wordml" w:rsidP="02897B1F" wp14:paraId="6EAE6B76" wp14:textId="685EE388">
      <w:pPr>
        <w:spacing w:before="240" w:beforeAutospacing="off" w:after="240" w:afterAutospacing="off"/>
      </w:pPr>
      <w:r w:rsidRPr="02897B1F" w:rsidR="017360CB">
        <w:rPr>
          <w:rFonts w:ascii="Arial Nova" w:hAnsi="Arial Nova" w:eastAsia="Arial Nova" w:cs="Arial Nova"/>
          <w:noProof w:val="0"/>
          <w:sz w:val="24"/>
          <w:szCs w:val="24"/>
          <w:lang w:val="en-GB"/>
        </w:rPr>
        <w:t>This literature review explores key theoretical foundations of consumer behaviour, including psychological influences, social and cultural factors, and consumer decision</w:t>
      </w:r>
      <w:r>
        <w:noBreakHyphen/>
      </w:r>
      <w:r w:rsidRPr="02897B1F" w:rsidR="017360CB">
        <w:rPr>
          <w:rFonts w:ascii="Arial Nova" w:hAnsi="Arial Nova" w:eastAsia="Arial Nova" w:cs="Arial Nova"/>
          <w:noProof w:val="0"/>
          <w:sz w:val="24"/>
          <w:szCs w:val="24"/>
          <w:lang w:val="en-GB"/>
        </w:rPr>
        <w:t>making models. It also examines how marketing strategies and digital technologies shape consumer behaviour, highlighting gaps in existing research and establishing the foundation for the empirical analysis presented later in the dissertation.</w:t>
      </w:r>
    </w:p>
    <w:p xmlns:wp14="http://schemas.microsoft.com/office/word/2010/wordml" w:rsidP="02897B1F" wp14:paraId="26677413" wp14:textId="1F030168">
      <w:pPr>
        <w:pStyle w:val="Heading2"/>
        <w:spacing w:before="299" w:beforeAutospacing="off" w:after="299" w:afterAutospacing="off"/>
        <w:rPr>
          <w:rFonts w:ascii="Arial Nova" w:hAnsi="Arial Nova" w:eastAsia="Arial Nova" w:cs="Arial Nova"/>
          <w:b w:val="1"/>
          <w:bCs w:val="1"/>
          <w:noProof w:val="0"/>
          <w:color w:val="auto"/>
          <w:sz w:val="36"/>
          <w:szCs w:val="36"/>
          <w:lang w:val="en-GB"/>
        </w:rPr>
      </w:pPr>
      <w:r w:rsidRPr="02897B1F" w:rsidR="017360CB">
        <w:rPr>
          <w:rFonts w:ascii="Arial Nova" w:hAnsi="Arial Nova" w:eastAsia="Arial Nova" w:cs="Arial Nova"/>
          <w:b w:val="1"/>
          <w:bCs w:val="1"/>
          <w:noProof w:val="0"/>
          <w:color w:val="auto"/>
          <w:sz w:val="36"/>
          <w:szCs w:val="36"/>
          <w:lang w:val="en-GB"/>
        </w:rPr>
        <w:t>2.2 Psychological Influences on Consumer Behaviour</w:t>
      </w:r>
    </w:p>
    <w:p xmlns:wp14="http://schemas.microsoft.com/office/word/2010/wordml" w:rsidP="02897B1F" wp14:paraId="3E1EA3DB" wp14:textId="6E8CAD99">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Psychological factors play a central role in shaping consumer behaviour. These internal influences determine how consumers perceive marketing messages, evaluate products, and form preferences. Key psychological constructs include motivation, perception, learning, attitudes, and personality.</w:t>
      </w:r>
    </w:p>
    <w:p xmlns:wp14="http://schemas.microsoft.com/office/word/2010/wordml" w:rsidP="02897B1F" wp14:paraId="5C872959" wp14:textId="7BA16828">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Motivation</w:t>
      </w:r>
    </w:p>
    <w:p xmlns:wp14="http://schemas.microsoft.com/office/word/2010/wordml" w:rsidP="02897B1F" wp14:paraId="00442666" wp14:textId="262CFB17">
      <w:pPr>
        <w:spacing w:before="240" w:beforeAutospacing="off" w:after="240" w:afterAutospacing="off"/>
      </w:pPr>
      <w:r w:rsidRPr="02897B1F" w:rsidR="017360CB">
        <w:rPr>
          <w:rFonts w:ascii="Arial Nova" w:hAnsi="Arial Nova" w:eastAsia="Arial Nova" w:cs="Arial Nova"/>
          <w:noProof w:val="0"/>
          <w:sz w:val="24"/>
          <w:szCs w:val="24"/>
          <w:lang w:val="en-GB"/>
        </w:rPr>
        <w:t>Motivation refers to the internal forces that drive consumers to satisfy their needs and desires. Maslow’s Hierarchy of Needs is one of the most widely used frameworks for understanding consumer motivation. It suggests that individuals are motivated by a series of hierarchical needs, ranging from physiological and safety needs to social, esteem, and self</w:t>
      </w:r>
      <w:r>
        <w:noBreakHyphen/>
      </w:r>
      <w:r w:rsidRPr="02897B1F" w:rsidR="017360CB">
        <w:rPr>
          <w:rFonts w:ascii="Arial Nova" w:hAnsi="Arial Nova" w:eastAsia="Arial Nova" w:cs="Arial Nova"/>
          <w:noProof w:val="0"/>
          <w:sz w:val="24"/>
          <w:szCs w:val="24"/>
          <w:lang w:val="en-GB"/>
        </w:rPr>
        <w:t>actualisation needs. Marketers often use this model to position products in ways that appeal to specific consumer needs. For example, luxury brands frequently target esteem and self</w:t>
      </w:r>
      <w:r>
        <w:noBreakHyphen/>
      </w:r>
      <w:r w:rsidRPr="02897B1F" w:rsidR="017360CB">
        <w:rPr>
          <w:rFonts w:ascii="Arial Nova" w:hAnsi="Arial Nova" w:eastAsia="Arial Nova" w:cs="Arial Nova"/>
          <w:noProof w:val="0"/>
          <w:sz w:val="24"/>
          <w:szCs w:val="24"/>
          <w:lang w:val="en-GB"/>
        </w:rPr>
        <w:t>actualisation needs by emphasising exclusivity, status, and personal fulfilment.</w:t>
      </w:r>
    </w:p>
    <w:p xmlns:wp14="http://schemas.microsoft.com/office/word/2010/wordml" w:rsidP="02897B1F" wp14:paraId="19AF10AF" wp14:textId="55649E38">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Perception</w:t>
      </w:r>
    </w:p>
    <w:p xmlns:wp14="http://schemas.microsoft.com/office/word/2010/wordml" w:rsidP="02897B1F" wp14:paraId="71FA00BD" wp14:textId="18375380">
      <w:pPr>
        <w:spacing w:before="240" w:beforeAutospacing="off" w:after="240" w:afterAutospacing="off"/>
      </w:pPr>
      <w:r w:rsidRPr="02897B1F" w:rsidR="017360CB">
        <w:rPr>
          <w:rFonts w:ascii="Arial Nova" w:hAnsi="Arial Nova" w:eastAsia="Arial Nova" w:cs="Arial Nova"/>
          <w:noProof w:val="0"/>
          <w:sz w:val="24"/>
          <w:szCs w:val="24"/>
          <w:lang w:val="en-GB"/>
        </w:rPr>
        <w:t>Perception involves the process by which consumers select, organise, and interpret sensory information. It is influenced by factors such as selective attention, selective distortion, and selective retention. Consumers may focus on certain aspects of a marketing message while ignoring others, interpret information based on their existing beliefs, or remember only the details that align with their attitudes. Marketers must therefore design clear, consistent, and compelling messages to ensure that consumers perceive their brand positively.</w:t>
      </w:r>
    </w:p>
    <w:p xmlns:wp14="http://schemas.microsoft.com/office/word/2010/wordml" w:rsidP="02897B1F" wp14:paraId="455F1E68" wp14:textId="1B6B0326">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Learning</w:t>
      </w:r>
    </w:p>
    <w:p xmlns:wp14="http://schemas.microsoft.com/office/word/2010/wordml" w:rsidP="02897B1F" wp14:paraId="4E65D73F" wp14:textId="6F7DAEAA">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Learning refers to the changes in consumer behaviour resulting from experience. Classical conditioning, operant conditioning, and observational learning are key theories that explain how consumers develop preferences and habits. For instance, repeated exposure to a brand can create positive associations, while rewards such as discounts or loyalty points can reinforce desired behaviours. Social learning theory suggests that consumers also learn by observing others, which is particularly relevant in the context of influencer marketing and social media.</w:t>
      </w:r>
    </w:p>
    <w:p xmlns:wp14="http://schemas.microsoft.com/office/word/2010/wordml" w:rsidP="02897B1F" wp14:paraId="6E52DBCB" wp14:textId="273AFA46">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Attitudes</w:t>
      </w:r>
    </w:p>
    <w:p xmlns:wp14="http://schemas.microsoft.com/office/word/2010/wordml" w:rsidP="02897B1F" wp14:paraId="4C7491FC" wp14:textId="7EC3F8FE">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Attitudes are enduring evaluations of objects, people, or ideas. They consist of cognitive (beliefs), affective (feelings), and behavioural (actions) components. The Theory of Planned Behaviour (TPB) posits that attitudes, subjective norms, and perceived behavioural control influence consumer intentions and behaviours. Marketers often seek to shape consumer attitudes through persuasive communication, emotional appeals, and brand positioning.</w:t>
      </w:r>
    </w:p>
    <w:p xmlns:wp14="http://schemas.microsoft.com/office/word/2010/wordml" w:rsidP="02897B1F" wp14:paraId="2D868A5B" wp14:textId="1438A9D6">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Personality</w:t>
      </w:r>
    </w:p>
    <w:p xmlns:wp14="http://schemas.microsoft.com/office/word/2010/wordml" w:rsidP="02897B1F" wp14:paraId="287BC142" wp14:textId="275DDEEF">
      <w:pPr>
        <w:spacing w:before="240" w:beforeAutospacing="off" w:after="240" w:afterAutospacing="off"/>
      </w:pPr>
      <w:r w:rsidRPr="02897B1F" w:rsidR="017360CB">
        <w:rPr>
          <w:rFonts w:ascii="Arial Nova" w:hAnsi="Arial Nova" w:eastAsia="Arial Nova" w:cs="Arial Nova"/>
          <w:noProof w:val="0"/>
          <w:color w:val="auto"/>
          <w:sz w:val="24"/>
          <w:szCs w:val="24"/>
          <w:lang w:val="en-GB"/>
        </w:rPr>
        <w:t>Personality refers to the unique psychological characteristics that influence how individuals respo</w:t>
      </w:r>
      <w:r w:rsidRPr="02897B1F" w:rsidR="017360CB">
        <w:rPr>
          <w:rFonts w:ascii="Arial Nova" w:hAnsi="Arial Nova" w:eastAsia="Arial Nova" w:cs="Arial Nova"/>
          <w:noProof w:val="0"/>
          <w:sz w:val="24"/>
          <w:szCs w:val="24"/>
          <w:lang w:val="en-GB"/>
        </w:rPr>
        <w:t>nd to their environment. Personality traits such as openness, extraversion, and conscientiousness can affect consumer preferences and behaviours. For example, consumers high in openness may be more willing to try new products, while those high in conscientiousness may prefer reliable and trustworthy brands.</w:t>
      </w:r>
    </w:p>
    <w:p xmlns:wp14="http://schemas.microsoft.com/office/word/2010/wordml" w:rsidP="02897B1F" wp14:paraId="2592153D" wp14:textId="6BB1CD41">
      <w:pPr>
        <w:spacing w:before="240" w:beforeAutospacing="off" w:after="240" w:afterAutospacing="off"/>
      </w:pPr>
      <w:r w:rsidRPr="02897B1F" w:rsidR="017360CB">
        <w:rPr>
          <w:rFonts w:ascii="Arial Nova" w:hAnsi="Arial Nova" w:eastAsia="Arial Nova" w:cs="Arial Nova"/>
          <w:noProof w:val="0"/>
          <w:sz w:val="24"/>
          <w:szCs w:val="24"/>
          <w:lang w:val="en-GB"/>
        </w:rPr>
        <w:t>Overall, psychological factors provide valuable insights into the internal processes that shape consumer behaviour. Understanding these influences enables marketers to design strategies that resonate with consumers on a deeper level.</w:t>
      </w:r>
    </w:p>
    <w:p xmlns:wp14="http://schemas.microsoft.com/office/word/2010/wordml" w:rsidP="02897B1F" wp14:paraId="57FFCD98" wp14:textId="00CD9054">
      <w:pPr>
        <w:pStyle w:val="Heading2"/>
        <w:spacing w:before="299" w:beforeAutospacing="off" w:after="299" w:afterAutospacing="off"/>
        <w:rPr>
          <w:rFonts w:ascii="Arial Nova" w:hAnsi="Arial Nova" w:eastAsia="Arial Nova" w:cs="Arial Nova"/>
          <w:b w:val="0"/>
          <w:bCs w:val="0"/>
          <w:noProof w:val="0"/>
          <w:sz w:val="36"/>
          <w:szCs w:val="36"/>
          <w:lang w:val="en-GB"/>
        </w:rPr>
      </w:pPr>
      <w:r w:rsidRPr="02897B1F" w:rsidR="017360CB">
        <w:rPr>
          <w:rFonts w:ascii="Arial Nova" w:hAnsi="Arial Nova" w:eastAsia="Arial Nova" w:cs="Arial Nova"/>
          <w:b w:val="0"/>
          <w:bCs w:val="0"/>
          <w:noProof w:val="0"/>
          <w:sz w:val="36"/>
          <w:szCs w:val="36"/>
          <w:lang w:val="en-GB"/>
        </w:rPr>
        <w:t>2.3 Social and Cultural Influences</w:t>
      </w:r>
    </w:p>
    <w:p xmlns:wp14="http://schemas.microsoft.com/office/word/2010/wordml" w:rsidP="02897B1F" wp14:paraId="14135B4B" wp14:textId="2CB3CAFB">
      <w:pPr>
        <w:spacing w:before="240" w:beforeAutospacing="off" w:after="240" w:afterAutospacing="off"/>
      </w:pPr>
      <w:r w:rsidRPr="02897B1F" w:rsidR="017360CB">
        <w:rPr>
          <w:rFonts w:ascii="Arial Nova" w:hAnsi="Arial Nova" w:eastAsia="Arial Nova" w:cs="Arial Nova"/>
          <w:noProof w:val="0"/>
          <w:sz w:val="24"/>
          <w:szCs w:val="24"/>
          <w:lang w:val="en-GB"/>
        </w:rPr>
        <w:t>Consumer behaviour is also shaped by external factors such as social groups, cultural norms, family influences, and social class. These social and cultural influences play a significant role in shaping consumer preferences, attitudes, and behaviours.</w:t>
      </w:r>
    </w:p>
    <w:p xmlns:wp14="http://schemas.microsoft.com/office/word/2010/wordml" w:rsidP="02897B1F" wp14:paraId="4336ADAB" wp14:textId="6C8C7E1C">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Culture</w:t>
      </w:r>
    </w:p>
    <w:p xmlns:wp14="http://schemas.microsoft.com/office/word/2010/wordml" w:rsidP="02897B1F" wp14:paraId="57DE3E16" wp14:textId="0F13DDAB">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Culture refers to the shared values, beliefs, customs, and behaviours that shape how individuals interpret the world. It influences consumer behaviour by shaping perceptions of what is desirable, acceptable, or meaningful. Cultural norms determine preferences for certain products, consumption patterns, and brand perceptions. For example, collectivist cultures may place greater emphasis on family and community, influencing purchasing decisions related to group activities or shared experiences.</w:t>
      </w:r>
    </w:p>
    <w:p xmlns:wp14="http://schemas.microsoft.com/office/word/2010/wordml" w:rsidP="02897B1F" wp14:paraId="6A2F283B" wp14:textId="3A95F56D">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Subculture</w:t>
      </w:r>
    </w:p>
    <w:p xmlns:wp14="http://schemas.microsoft.com/office/word/2010/wordml" w:rsidP="02897B1F" wp14:paraId="110F0F99" wp14:textId="25FA3BA4">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Subcultures are smaller groups within a larger culture that share distinct values, interests, or lifestyles. Examples include youth subcultures, ethnic groups, and social communities. Subcultures often influence consumption patterns by shaping preferences for specific brands, styles, or products. Marketers frequently target subcultures through niche marketing strategies that appeal to their unique identities.</w:t>
      </w:r>
    </w:p>
    <w:p xmlns:wp14="http://schemas.microsoft.com/office/word/2010/wordml" w:rsidP="02897B1F" wp14:paraId="4366961A" wp14:textId="6DA291D0">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Social Class</w:t>
      </w:r>
    </w:p>
    <w:p xmlns:wp14="http://schemas.microsoft.com/office/word/2010/wordml" w:rsidP="02897B1F" wp14:paraId="7F1A4C77" wp14:textId="5413D20D">
      <w:pPr>
        <w:spacing w:before="240" w:beforeAutospacing="off" w:after="240" w:afterAutospacing="off"/>
      </w:pPr>
      <w:r w:rsidRPr="02897B1F" w:rsidR="017360CB">
        <w:rPr>
          <w:rFonts w:ascii="Arial Nova" w:hAnsi="Arial Nova" w:eastAsia="Arial Nova" w:cs="Arial Nova"/>
          <w:noProof w:val="0"/>
          <w:sz w:val="24"/>
          <w:szCs w:val="24"/>
          <w:lang w:val="en-GB"/>
        </w:rPr>
        <w:t>Social class is determined by factors such as income, education, and occupation. It influences consumer behaviour by shaping access to resources, consumption patterns, and lifestyle choices. Higher social classes may prefer premium brands and luxury products, while lower social classes may prioritise affordability and practicality.</w:t>
      </w:r>
    </w:p>
    <w:p xmlns:wp14="http://schemas.microsoft.com/office/word/2010/wordml" w:rsidP="02897B1F" wp14:paraId="04684BFE" wp14:textId="675CFC86">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Reference Groups</w:t>
      </w:r>
    </w:p>
    <w:p xmlns:wp14="http://schemas.microsoft.com/office/word/2010/wordml" w:rsidP="02897B1F" wp14:paraId="5DD24421" wp14:textId="01E09041">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Reference groups are groups that individuals use as a point of comparison when making decisions. They include family, friends, colleagues, and online communities. Reference groups influence consumer behaviour through social norms, peer pressure, and shared experiences. For example, consumers may choose products that align with the preferences of their social group or seek approval from peers.</w:t>
      </w:r>
    </w:p>
    <w:p xmlns:wp14="http://schemas.microsoft.com/office/word/2010/wordml" w:rsidP="02897B1F" wp14:paraId="0EA84E5F" wp14:textId="49E374F1">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Family</w:t>
      </w:r>
    </w:p>
    <w:p xmlns:wp14="http://schemas.microsoft.com/office/word/2010/wordml" w:rsidP="02897B1F" wp14:paraId="7D1D83D3" wp14:textId="623E48CC">
      <w:pPr>
        <w:spacing w:before="240" w:beforeAutospacing="off" w:after="240" w:afterAutospacing="off"/>
      </w:pPr>
      <w:r w:rsidRPr="02897B1F" w:rsidR="017360CB">
        <w:rPr>
          <w:rFonts w:ascii="Arial Nova" w:hAnsi="Arial Nova" w:eastAsia="Arial Nova" w:cs="Arial Nova"/>
          <w:noProof w:val="0"/>
          <w:sz w:val="24"/>
          <w:szCs w:val="24"/>
          <w:lang w:val="en-GB"/>
        </w:rPr>
        <w:t>Family is one of the most influential social factors in consumer behaviour. Family members often influence purchasing decisions through shared consumption patterns, joint decision</w:t>
      </w:r>
      <w:r>
        <w:noBreakHyphen/>
      </w:r>
      <w:r w:rsidRPr="02897B1F" w:rsidR="017360CB">
        <w:rPr>
          <w:rFonts w:ascii="Arial Nova" w:hAnsi="Arial Nova" w:eastAsia="Arial Nova" w:cs="Arial Nova"/>
          <w:noProof w:val="0"/>
          <w:sz w:val="24"/>
          <w:szCs w:val="24"/>
          <w:lang w:val="en-GB"/>
        </w:rPr>
        <w:t>making, and parental guidance. Marketers frequently target families by emphasising safety, convenience, and value.</w:t>
      </w:r>
    </w:p>
    <w:p xmlns:wp14="http://schemas.microsoft.com/office/word/2010/wordml" w:rsidP="02897B1F" wp14:paraId="699F87D5" wp14:textId="6E895413">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Social Influence in Digital Environments</w:t>
      </w:r>
    </w:p>
    <w:p xmlns:wp14="http://schemas.microsoft.com/office/word/2010/wordml" w:rsidP="02897B1F" wp14:paraId="1CB0EFB0" wp14:textId="3ECF8CDA">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In digital environments, social influence is amplified through social media platforms, online reviews, and influencer marketing. Consumers increasingly rely on peer recommendations, user</w:t>
      </w:r>
      <w:r>
        <w:noBreakHyphen/>
      </w:r>
      <w:r w:rsidRPr="02897B1F" w:rsidR="017360CB">
        <w:rPr>
          <w:rFonts w:ascii="Arial Nova" w:hAnsi="Arial Nova" w:eastAsia="Arial Nova" w:cs="Arial Nova"/>
          <w:noProof w:val="0"/>
          <w:color w:val="auto"/>
          <w:sz w:val="24"/>
          <w:szCs w:val="24"/>
          <w:lang w:val="en-GB"/>
        </w:rPr>
        <w:t>generated content, and influencer endorsements when making decisions. This shift has created new opportunities for marketers to leverage social proof and build trust through digital channels.</w:t>
      </w:r>
    </w:p>
    <w:p xmlns:wp14="http://schemas.microsoft.com/office/word/2010/wordml" w:rsidP="02897B1F" wp14:paraId="15A0CA19" wp14:textId="7FE806A8">
      <w:pPr>
        <w:pStyle w:val="Heading2"/>
        <w:spacing w:before="299" w:beforeAutospacing="off" w:after="299" w:afterAutospacing="off"/>
        <w:rPr>
          <w:rFonts w:ascii="Arial Nova" w:hAnsi="Arial Nova" w:eastAsia="Arial Nova" w:cs="Arial Nova"/>
          <w:b w:val="1"/>
          <w:bCs w:val="1"/>
          <w:noProof w:val="0"/>
          <w:color w:val="auto"/>
          <w:sz w:val="36"/>
          <w:szCs w:val="36"/>
          <w:lang w:val="en-GB"/>
        </w:rPr>
      </w:pPr>
      <w:r w:rsidRPr="02897B1F" w:rsidR="017360CB">
        <w:rPr>
          <w:rFonts w:ascii="Arial Nova" w:hAnsi="Arial Nova" w:eastAsia="Arial Nova" w:cs="Arial Nova"/>
          <w:b w:val="1"/>
          <w:bCs w:val="1"/>
          <w:noProof w:val="0"/>
          <w:color w:val="auto"/>
          <w:sz w:val="36"/>
          <w:szCs w:val="36"/>
          <w:lang w:val="en-GB"/>
        </w:rPr>
        <w:t>2.4 Consumer Decision</w:t>
      </w:r>
      <w:r>
        <w:noBreakHyphen/>
      </w:r>
      <w:r w:rsidRPr="02897B1F" w:rsidR="017360CB">
        <w:rPr>
          <w:rFonts w:ascii="Arial Nova" w:hAnsi="Arial Nova" w:eastAsia="Arial Nova" w:cs="Arial Nova"/>
          <w:b w:val="1"/>
          <w:bCs w:val="1"/>
          <w:noProof w:val="0"/>
          <w:color w:val="auto"/>
          <w:sz w:val="36"/>
          <w:szCs w:val="36"/>
          <w:lang w:val="en-GB"/>
        </w:rPr>
        <w:t>Making Models</w:t>
      </w:r>
    </w:p>
    <w:p xmlns:wp14="http://schemas.microsoft.com/office/word/2010/wordml" w:rsidP="02897B1F" wp14:paraId="7C669AA6" wp14:textId="4C6D1C23">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Consumer decision</w:t>
      </w:r>
      <w:r>
        <w:noBreakHyphen/>
      </w:r>
      <w:r w:rsidRPr="02897B1F" w:rsidR="017360CB">
        <w:rPr>
          <w:rFonts w:ascii="Arial Nova" w:hAnsi="Arial Nova" w:eastAsia="Arial Nova" w:cs="Arial Nova"/>
          <w:noProof w:val="0"/>
          <w:color w:val="auto"/>
          <w:sz w:val="24"/>
          <w:szCs w:val="24"/>
          <w:lang w:val="en-GB"/>
        </w:rPr>
        <w:t>making models provide frameworks for understanding how consumers evaluate alternatives and make purchasing decisions. These models range from traditional rational models to more contemporary behavioural models.</w:t>
      </w:r>
    </w:p>
    <w:p xmlns:wp14="http://schemas.microsoft.com/office/word/2010/wordml" w:rsidP="02897B1F" wp14:paraId="29B75F28" wp14:textId="3957026D">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Traditional Models</w:t>
      </w:r>
    </w:p>
    <w:p xmlns:wp14="http://schemas.microsoft.com/office/word/2010/wordml" w:rsidP="02897B1F" wp14:paraId="1CCBFD01" wp14:textId="4425D351">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The Engel</w:t>
      </w:r>
      <w:r>
        <w:noBreakHyphen/>
      </w:r>
      <w:r w:rsidRPr="02897B1F" w:rsidR="017360CB">
        <w:rPr>
          <w:rFonts w:ascii="Arial Nova" w:hAnsi="Arial Nova" w:eastAsia="Arial Nova" w:cs="Arial Nova"/>
          <w:noProof w:val="0"/>
          <w:color w:val="auto"/>
          <w:sz w:val="24"/>
          <w:szCs w:val="24"/>
          <w:lang w:val="en-GB"/>
        </w:rPr>
        <w:t>Kollat</w:t>
      </w:r>
      <w:r>
        <w:noBreakHyphen/>
      </w:r>
      <w:r w:rsidRPr="02897B1F" w:rsidR="017360CB">
        <w:rPr>
          <w:rFonts w:ascii="Arial Nova" w:hAnsi="Arial Nova" w:eastAsia="Arial Nova" w:cs="Arial Nova"/>
          <w:noProof w:val="0"/>
          <w:color w:val="auto"/>
          <w:sz w:val="24"/>
          <w:szCs w:val="24"/>
          <w:lang w:val="en-GB"/>
        </w:rPr>
        <w:t>Blackwell (EKB) model is one of the most widely used frameworks for understanding consumer decision</w:t>
      </w:r>
      <w:r>
        <w:noBreakHyphen/>
      </w:r>
      <w:r w:rsidRPr="02897B1F" w:rsidR="017360CB">
        <w:rPr>
          <w:rFonts w:ascii="Arial Nova" w:hAnsi="Arial Nova" w:eastAsia="Arial Nova" w:cs="Arial Nova"/>
          <w:noProof w:val="0"/>
          <w:color w:val="auto"/>
          <w:sz w:val="24"/>
          <w:szCs w:val="24"/>
          <w:lang w:val="en-GB"/>
        </w:rPr>
        <w:t>making. It outlines a five</w:t>
      </w:r>
      <w:r>
        <w:noBreakHyphen/>
      </w:r>
      <w:r w:rsidRPr="02897B1F" w:rsidR="017360CB">
        <w:rPr>
          <w:rFonts w:ascii="Arial Nova" w:hAnsi="Arial Nova" w:eastAsia="Arial Nova" w:cs="Arial Nova"/>
          <w:noProof w:val="0"/>
          <w:color w:val="auto"/>
          <w:sz w:val="24"/>
          <w:szCs w:val="24"/>
          <w:lang w:val="en-GB"/>
        </w:rPr>
        <w:t>stage process: problem recognition, information search, evaluation of alternatives, purchase decision, and post</w:t>
      </w:r>
      <w:r>
        <w:noBreakHyphen/>
      </w:r>
      <w:r w:rsidRPr="02897B1F" w:rsidR="017360CB">
        <w:rPr>
          <w:rFonts w:ascii="Arial Nova" w:hAnsi="Arial Nova" w:eastAsia="Arial Nova" w:cs="Arial Nova"/>
          <w:noProof w:val="0"/>
          <w:color w:val="auto"/>
          <w:sz w:val="24"/>
          <w:szCs w:val="24"/>
          <w:lang w:val="en-GB"/>
        </w:rPr>
        <w:t>purchase behaviour. This model assumes that consumers make decisions rationally by evaluating alternatives based on their needs and preferences.</w:t>
      </w:r>
    </w:p>
    <w:p xmlns:wp14="http://schemas.microsoft.com/office/word/2010/wordml" w:rsidP="02897B1F" wp14:paraId="5FA6929E" wp14:textId="056836B0">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Behavioural Models</w:t>
      </w:r>
    </w:p>
    <w:p xmlns:wp14="http://schemas.microsoft.com/office/word/2010/wordml" w:rsidP="02897B1F" wp14:paraId="5C8D720B" wp14:textId="055F59DF">
      <w:pPr>
        <w:spacing w:before="240" w:beforeAutospacing="off" w:after="240" w:afterAutospacing="off"/>
      </w:pPr>
      <w:r w:rsidRPr="02897B1F" w:rsidR="017360CB">
        <w:rPr>
          <w:rFonts w:ascii="Arial Nova" w:hAnsi="Arial Nova" w:eastAsia="Arial Nova" w:cs="Arial Nova"/>
          <w:noProof w:val="0"/>
          <w:sz w:val="24"/>
          <w:szCs w:val="24"/>
          <w:lang w:val="en-GB"/>
        </w:rPr>
        <w:t>Behavioural models recognise that consumer decisions are influenced by emotions, heuristics, and social factors. The Prospect Theory, for example, suggests that consumers evaluate gains and losses differently, often making decisions based on perceived risks rather than objective outcomes. The Elaboration Likelihood Model (ELM) explains how consumers process persuasive messages through central or peripheral routes, depending on their level of involvement.</w:t>
      </w:r>
    </w:p>
    <w:p xmlns:wp14="http://schemas.microsoft.com/office/word/2010/wordml" w:rsidP="02897B1F" wp14:paraId="1FD3B06A" wp14:textId="534CC4F4">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Digital Decision</w:t>
      </w:r>
      <w:r>
        <w:noBreakHyphen/>
      </w:r>
      <w:r w:rsidRPr="02897B1F" w:rsidR="017360CB">
        <w:rPr>
          <w:rFonts w:ascii="Arial Nova" w:hAnsi="Arial Nova" w:eastAsia="Arial Nova" w:cs="Arial Nova"/>
          <w:b w:val="1"/>
          <w:bCs w:val="1"/>
          <w:noProof w:val="0"/>
          <w:color w:val="auto"/>
          <w:sz w:val="28"/>
          <w:szCs w:val="28"/>
          <w:lang w:val="en-GB"/>
        </w:rPr>
        <w:t>Making Models</w:t>
      </w:r>
    </w:p>
    <w:p xmlns:wp14="http://schemas.microsoft.com/office/word/2010/wordml" w:rsidP="02897B1F" wp14:paraId="744DF8C9" wp14:textId="6A6866B7">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sz w:val="24"/>
          <w:szCs w:val="24"/>
          <w:lang w:val="en-GB"/>
        </w:rPr>
        <w:t>In digital environments, consumer decision</w:t>
      </w:r>
      <w:r>
        <w:noBreakHyphen/>
      </w:r>
      <w:r w:rsidRPr="02897B1F" w:rsidR="017360CB">
        <w:rPr>
          <w:rFonts w:ascii="Arial Nova" w:hAnsi="Arial Nova" w:eastAsia="Arial Nova" w:cs="Arial Nova"/>
          <w:noProof w:val="0"/>
          <w:sz w:val="24"/>
          <w:szCs w:val="24"/>
          <w:lang w:val="en-GB"/>
        </w:rPr>
        <w:t>making is influenced by factors such as online reviews, social media, personalised advertising, and digital convenience. The digital marketing funnel outlines the stages of awareness, consideration, conversion, and loyalty, highlighting how consumers interact with brands online. Marketers must understand these digital decision</w:t>
      </w:r>
      <w:r>
        <w:noBreakHyphen/>
      </w:r>
      <w:r w:rsidRPr="02897B1F" w:rsidR="017360CB">
        <w:rPr>
          <w:rFonts w:ascii="Arial Nova" w:hAnsi="Arial Nova" w:eastAsia="Arial Nova" w:cs="Arial Nova"/>
          <w:noProof w:val="0"/>
          <w:sz w:val="24"/>
          <w:szCs w:val="24"/>
          <w:lang w:val="en-GB"/>
        </w:rPr>
        <w:t xml:space="preserve">making processes to design effective strategies </w:t>
      </w:r>
      <w:r w:rsidRPr="02897B1F" w:rsidR="017360CB">
        <w:rPr>
          <w:rFonts w:ascii="Arial Nova" w:hAnsi="Arial Nova" w:eastAsia="Arial Nova" w:cs="Arial Nova"/>
          <w:noProof w:val="0"/>
          <w:color w:val="auto"/>
          <w:sz w:val="24"/>
          <w:szCs w:val="24"/>
          <w:lang w:val="en-GB"/>
        </w:rPr>
        <w:t>that guide consumers through the funnel.</w:t>
      </w:r>
    </w:p>
    <w:p xmlns:wp14="http://schemas.microsoft.com/office/word/2010/wordml" w:rsidP="02897B1F" wp14:paraId="02755549" wp14:textId="25CA05C3">
      <w:pPr>
        <w:pStyle w:val="Heading2"/>
        <w:spacing w:before="299" w:beforeAutospacing="off" w:after="299" w:afterAutospacing="off"/>
        <w:rPr>
          <w:rFonts w:ascii="Arial Nova" w:hAnsi="Arial Nova" w:eastAsia="Arial Nova" w:cs="Arial Nova"/>
          <w:b w:val="1"/>
          <w:bCs w:val="1"/>
          <w:noProof w:val="0"/>
          <w:color w:val="auto"/>
          <w:sz w:val="36"/>
          <w:szCs w:val="36"/>
          <w:lang w:val="en-GB"/>
        </w:rPr>
      </w:pPr>
      <w:r w:rsidRPr="02897B1F" w:rsidR="017360CB">
        <w:rPr>
          <w:rFonts w:ascii="Arial Nova" w:hAnsi="Arial Nova" w:eastAsia="Arial Nova" w:cs="Arial Nova"/>
          <w:b w:val="1"/>
          <w:bCs w:val="1"/>
          <w:noProof w:val="0"/>
          <w:color w:val="auto"/>
          <w:sz w:val="36"/>
          <w:szCs w:val="36"/>
          <w:lang w:val="en-GB"/>
        </w:rPr>
        <w:t>2.5 Marketing Strategies and Consumer Behaviour</w:t>
      </w:r>
    </w:p>
    <w:p xmlns:wp14="http://schemas.microsoft.com/office/word/2010/wordml" w:rsidP="02897B1F" wp14:paraId="3B217070" wp14:textId="53A078DA">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Marketing strategies play a significant role in shaping consumer behaviour. Organisations use various strategies to influence consumer attitudes, motivations, and decision</w:t>
      </w:r>
      <w:r>
        <w:noBreakHyphen/>
      </w:r>
      <w:r w:rsidRPr="02897B1F" w:rsidR="017360CB">
        <w:rPr>
          <w:rFonts w:ascii="Arial Nova" w:hAnsi="Arial Nova" w:eastAsia="Arial Nova" w:cs="Arial Nova"/>
          <w:noProof w:val="0"/>
          <w:color w:val="auto"/>
          <w:sz w:val="24"/>
          <w:szCs w:val="24"/>
          <w:lang w:val="en-GB"/>
        </w:rPr>
        <w:t>making processes.</w:t>
      </w:r>
    </w:p>
    <w:p xmlns:wp14="http://schemas.microsoft.com/office/word/2010/wordml" w:rsidP="02897B1F" wp14:paraId="0F65C835" wp14:textId="08C63CB8">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Segmentation, Targeting, and Positioning (STP)</w:t>
      </w:r>
    </w:p>
    <w:p xmlns:wp14="http://schemas.microsoft.com/office/word/2010/wordml" w:rsidP="02897B1F" wp14:paraId="6BAC9D06" wp14:textId="0972DB5C">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The STP framework enables marketers to identify distinct consumer segments, target specific groups, and position their products effectively. Segmentation involves dividing the market based on demographic, psychographic, behavioural, or geographic factors. Targeting involves selecting the most attractive segments, while positioning involves creating a unique brand identity that resonates with consumers.</w:t>
      </w:r>
    </w:p>
    <w:p xmlns:wp14="http://schemas.microsoft.com/office/word/2010/wordml" w:rsidP="02897B1F" wp14:paraId="78991D6C" wp14:textId="5259560A">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Branding</w:t>
      </w:r>
    </w:p>
    <w:p xmlns:wp14="http://schemas.microsoft.com/office/word/2010/wordml" w:rsidP="02897B1F" wp14:paraId="1392CC44" wp14:textId="6FC7E3FA">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Branding is a powerful tool for shaping consumer perceptions and building emotional connections. Strong brands create trust, loyalty, and differentiation, influencing consumer behaviour by shaping preferences and reducing perceived risk. Brand equity models highlight the importance of brand awareness, perceived quality, brand associations, and loyalty.</w:t>
      </w:r>
    </w:p>
    <w:p xmlns:wp14="http://schemas.microsoft.com/office/word/2010/wordml" w:rsidP="02897B1F" wp14:paraId="34C1B7D8" wp14:textId="7369C9FE">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Advertising and Promotion</w:t>
      </w:r>
    </w:p>
    <w:p xmlns:wp14="http://schemas.microsoft.com/office/word/2010/wordml" w:rsidP="02897B1F" wp14:paraId="05512A63" wp14:textId="6DEFCB48">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Advertising and promotion influence consumer behaviour by shaping attitudes, creating awareness, and encouraging purchase decisions. Emotional appeals, persuasive messages, and creative storytelling are commonly used to engage consumers and build brand affinity.</w:t>
      </w:r>
    </w:p>
    <w:p xmlns:wp14="http://schemas.microsoft.com/office/word/2010/wordml" w:rsidP="02897B1F" wp14:paraId="44DDCA34" wp14:textId="396E6523">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Experiential Marketing</w:t>
      </w:r>
    </w:p>
    <w:p xmlns:wp14="http://schemas.microsoft.com/office/word/2010/wordml" w:rsidP="02897B1F" wp14:paraId="12FBD8C5" wp14:textId="0FBDAE2F">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Experiential marketing focuses on creating memorable and immersive experiences that engage consumers emotionally. It emphasises sensory engagement, personalisation, and interactive experiences, influencing consumer behaviour by creating strong emotional connections.</w:t>
      </w:r>
    </w:p>
    <w:p xmlns:wp14="http://schemas.microsoft.com/office/word/2010/wordml" w:rsidP="02897B1F" wp14:paraId="6589CC91" wp14:textId="1D800F45">
      <w:pPr>
        <w:pStyle w:val="Heading2"/>
        <w:spacing w:before="299" w:beforeAutospacing="off" w:after="299" w:afterAutospacing="off"/>
        <w:rPr>
          <w:rFonts w:ascii="Arial Nova" w:hAnsi="Arial Nova" w:eastAsia="Arial Nova" w:cs="Arial Nova"/>
          <w:b w:val="1"/>
          <w:bCs w:val="1"/>
          <w:noProof w:val="0"/>
          <w:color w:val="auto"/>
          <w:sz w:val="36"/>
          <w:szCs w:val="36"/>
          <w:lang w:val="en-GB"/>
        </w:rPr>
      </w:pPr>
      <w:r w:rsidRPr="02897B1F" w:rsidR="017360CB">
        <w:rPr>
          <w:rFonts w:ascii="Arial Nova" w:hAnsi="Arial Nova" w:eastAsia="Arial Nova" w:cs="Arial Nova"/>
          <w:b w:val="1"/>
          <w:bCs w:val="1"/>
          <w:noProof w:val="0"/>
          <w:color w:val="auto"/>
          <w:sz w:val="36"/>
          <w:szCs w:val="36"/>
          <w:lang w:val="en-GB"/>
        </w:rPr>
        <w:t>2.6 Digital Marketing and Behavioural Change</w:t>
      </w:r>
    </w:p>
    <w:p xmlns:wp14="http://schemas.microsoft.com/office/word/2010/wordml" w:rsidP="02897B1F" wp14:paraId="62D15596" wp14:textId="78FB46C3">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Digital marketing has transformed how organisations interact with consumers. It enables personalised communication, real</w:t>
      </w:r>
      <w:r>
        <w:noBreakHyphen/>
      </w:r>
      <w:r w:rsidRPr="02897B1F" w:rsidR="017360CB">
        <w:rPr>
          <w:rFonts w:ascii="Arial Nova" w:hAnsi="Arial Nova" w:eastAsia="Arial Nova" w:cs="Arial Nova"/>
          <w:noProof w:val="0"/>
          <w:color w:val="auto"/>
          <w:sz w:val="24"/>
          <w:szCs w:val="24"/>
          <w:lang w:val="en-GB"/>
        </w:rPr>
        <w:t>time engagement, and data</w:t>
      </w:r>
      <w:r>
        <w:noBreakHyphen/>
      </w:r>
      <w:r w:rsidRPr="02897B1F" w:rsidR="017360CB">
        <w:rPr>
          <w:rFonts w:ascii="Arial Nova" w:hAnsi="Arial Nova" w:eastAsia="Arial Nova" w:cs="Arial Nova"/>
          <w:noProof w:val="0"/>
          <w:color w:val="auto"/>
          <w:sz w:val="24"/>
          <w:szCs w:val="24"/>
          <w:lang w:val="en-GB"/>
        </w:rPr>
        <w:t>driven insights that shape consumer behaviour.</w:t>
      </w:r>
    </w:p>
    <w:p xmlns:wp14="http://schemas.microsoft.com/office/word/2010/wordml" w:rsidP="02897B1F" wp14:paraId="25A1B695" wp14:textId="3F3C8E63">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Social Media Marketing</w:t>
      </w:r>
    </w:p>
    <w:p xmlns:wp14="http://schemas.microsoft.com/office/word/2010/wordml" w:rsidP="02897B1F" wp14:paraId="767BC261" wp14:textId="636496DF">
      <w:pPr>
        <w:spacing w:before="240" w:beforeAutospacing="off" w:after="240" w:afterAutospacing="off"/>
      </w:pPr>
      <w:r w:rsidRPr="02897B1F" w:rsidR="017360CB">
        <w:rPr>
          <w:rFonts w:ascii="Arial Nova" w:hAnsi="Arial Nova" w:eastAsia="Arial Nova" w:cs="Arial Nova"/>
          <w:noProof w:val="0"/>
          <w:sz w:val="24"/>
          <w:szCs w:val="24"/>
          <w:lang w:val="en-GB"/>
        </w:rPr>
        <w:t>Social media platforms such as Facebook, Instagram, and TikTok enable organisations to reach consumers through targeted advertising, influencer partnerships, and user</w:t>
      </w:r>
      <w:r>
        <w:noBreakHyphen/>
      </w:r>
      <w:r w:rsidRPr="02897B1F" w:rsidR="017360CB">
        <w:rPr>
          <w:rFonts w:ascii="Arial Nova" w:hAnsi="Arial Nova" w:eastAsia="Arial Nova" w:cs="Arial Nova"/>
          <w:noProof w:val="0"/>
          <w:sz w:val="24"/>
          <w:szCs w:val="24"/>
          <w:lang w:val="en-GB"/>
        </w:rPr>
        <w:t>generated content. Social media influences consumer behaviour by shaping perceptions, creating social proof, and facilitating peer recommendations.</w:t>
      </w:r>
    </w:p>
    <w:p xmlns:wp14="http://schemas.microsoft.com/office/word/2010/wordml" w:rsidP="02897B1F" wp14:paraId="46131B7B" wp14:textId="0B401E58">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Personalisation</w:t>
      </w:r>
    </w:p>
    <w:p xmlns:wp14="http://schemas.microsoft.com/office/word/2010/wordml" w:rsidP="02897B1F" wp14:paraId="01594BBA" wp14:textId="52CBBE00">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Personalisation involves tailoring marketing messages based on consumer preferences, behaviours, and demographics. It enhances engagement, increases relevance, and improves conversion rates. However, personalisation also raises ethical concerns related to privacy, data security, and consumer manipulation.</w:t>
      </w:r>
    </w:p>
    <w:p xmlns:wp14="http://schemas.microsoft.com/office/word/2010/wordml" w:rsidP="02897B1F" wp14:paraId="3A049D4E" wp14:textId="33F96D88">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Digital Convenience</w:t>
      </w:r>
    </w:p>
    <w:p xmlns:wp14="http://schemas.microsoft.com/office/word/2010/wordml" w:rsidP="02897B1F" wp14:paraId="52FCD752" wp14:textId="076663A7">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Digital convenience refers to the ease with which consumers can access information, compare products, and make purchases online. E</w:t>
      </w:r>
      <w:r>
        <w:noBreakHyphen/>
      </w:r>
      <w:r w:rsidRPr="02897B1F" w:rsidR="017360CB">
        <w:rPr>
          <w:rFonts w:ascii="Arial Nova" w:hAnsi="Arial Nova" w:eastAsia="Arial Nova" w:cs="Arial Nova"/>
          <w:noProof w:val="0"/>
          <w:color w:val="auto"/>
          <w:sz w:val="24"/>
          <w:szCs w:val="24"/>
          <w:lang w:val="en-GB"/>
        </w:rPr>
        <w:t>commerce platforms, mobile apps, and digital payment systems have made purchasing more convenient, influencing consumer behaviour by reducing friction and increasing accessibility.</w:t>
      </w:r>
    </w:p>
    <w:p xmlns:wp14="http://schemas.microsoft.com/office/word/2010/wordml" w:rsidP="02897B1F" wp14:paraId="0C1794AC" wp14:textId="4ADCE7F8">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17360CB">
        <w:rPr>
          <w:rFonts w:ascii="Arial Nova" w:hAnsi="Arial Nova" w:eastAsia="Arial Nova" w:cs="Arial Nova"/>
          <w:b w:val="1"/>
          <w:bCs w:val="1"/>
          <w:noProof w:val="0"/>
          <w:color w:val="auto"/>
          <w:sz w:val="28"/>
          <w:szCs w:val="28"/>
          <w:lang w:val="en-GB"/>
        </w:rPr>
        <w:t>Data</w:t>
      </w:r>
      <w:r>
        <w:noBreakHyphen/>
      </w:r>
      <w:r w:rsidRPr="02897B1F" w:rsidR="017360CB">
        <w:rPr>
          <w:rFonts w:ascii="Arial Nova" w:hAnsi="Arial Nova" w:eastAsia="Arial Nova" w:cs="Arial Nova"/>
          <w:b w:val="1"/>
          <w:bCs w:val="1"/>
          <w:noProof w:val="0"/>
          <w:color w:val="auto"/>
          <w:sz w:val="28"/>
          <w:szCs w:val="28"/>
          <w:lang w:val="en-GB"/>
        </w:rPr>
        <w:t>Driven Marketing</w:t>
      </w:r>
    </w:p>
    <w:p xmlns:wp14="http://schemas.microsoft.com/office/word/2010/wordml" w:rsidP="02897B1F" wp14:paraId="211989BF" wp14:textId="68F6BB1A">
      <w:pPr>
        <w:spacing w:before="240" w:beforeAutospacing="off" w:after="240" w:afterAutospacing="off"/>
        <w:rPr>
          <w:rFonts w:ascii="Arial Nova" w:hAnsi="Arial Nova" w:eastAsia="Arial Nova" w:cs="Arial Nova"/>
          <w:noProof w:val="0"/>
          <w:color w:val="auto"/>
          <w:sz w:val="24"/>
          <w:szCs w:val="24"/>
          <w:lang w:val="en-GB"/>
        </w:rPr>
      </w:pPr>
      <w:r w:rsidRPr="02897B1F" w:rsidR="017360CB">
        <w:rPr>
          <w:rFonts w:ascii="Arial Nova" w:hAnsi="Arial Nova" w:eastAsia="Arial Nova" w:cs="Arial Nova"/>
          <w:noProof w:val="0"/>
          <w:color w:val="auto"/>
          <w:sz w:val="24"/>
          <w:szCs w:val="24"/>
          <w:lang w:val="en-GB"/>
        </w:rPr>
        <w:t>Data</w:t>
      </w:r>
      <w:r>
        <w:noBreakHyphen/>
      </w:r>
      <w:r w:rsidRPr="02897B1F" w:rsidR="017360CB">
        <w:rPr>
          <w:rFonts w:ascii="Arial Nova" w:hAnsi="Arial Nova" w:eastAsia="Arial Nova" w:cs="Arial Nova"/>
          <w:noProof w:val="0"/>
          <w:color w:val="auto"/>
          <w:sz w:val="24"/>
          <w:szCs w:val="24"/>
          <w:lang w:val="en-GB"/>
        </w:rPr>
        <w:t>driven marketing involves using consumer data to inform marketing strategies. It enables organisations to identify trends, predict behaviours, and optimise campaigns. However, it also raises concerns related to data privacy, transparency, and ethical use of consumer information.</w:t>
      </w:r>
    </w:p>
    <w:p xmlns:wp14="http://schemas.microsoft.com/office/word/2010/wordml" w:rsidP="02897B1F" wp14:paraId="373E76CF" wp14:textId="0797E659">
      <w:pPr>
        <w:pStyle w:val="Heading2"/>
        <w:spacing w:before="299" w:beforeAutospacing="off" w:after="299" w:afterAutospacing="off"/>
        <w:rPr>
          <w:rFonts w:ascii="Arial Nova" w:hAnsi="Arial Nova" w:eastAsia="Arial Nova" w:cs="Arial Nova"/>
          <w:b w:val="1"/>
          <w:bCs w:val="1"/>
          <w:noProof w:val="0"/>
          <w:color w:val="auto"/>
          <w:sz w:val="36"/>
          <w:szCs w:val="36"/>
          <w:lang w:val="en-GB"/>
        </w:rPr>
      </w:pPr>
      <w:r w:rsidRPr="02897B1F" w:rsidR="017360CB">
        <w:rPr>
          <w:rFonts w:ascii="Arial Nova" w:hAnsi="Arial Nova" w:eastAsia="Arial Nova" w:cs="Arial Nova"/>
          <w:b w:val="1"/>
          <w:bCs w:val="1"/>
          <w:noProof w:val="0"/>
          <w:color w:val="auto"/>
          <w:sz w:val="36"/>
          <w:szCs w:val="36"/>
          <w:lang w:val="en-GB"/>
        </w:rPr>
        <w:t>2.7 Summary of Literature Gaps</w:t>
      </w:r>
    </w:p>
    <w:p xmlns:wp14="http://schemas.microsoft.com/office/word/2010/wordml" w:rsidP="02897B1F" wp14:paraId="51ED7D93" wp14:textId="211E32CC">
      <w:pPr>
        <w:spacing w:before="240" w:beforeAutospacing="off" w:after="240" w:afterAutospacing="off"/>
      </w:pPr>
      <w:r w:rsidRPr="02897B1F" w:rsidR="017360CB">
        <w:rPr>
          <w:rFonts w:ascii="Arial Nova" w:hAnsi="Arial Nova" w:eastAsia="Arial Nova" w:cs="Arial Nova"/>
          <w:noProof w:val="0"/>
          <w:sz w:val="24"/>
          <w:szCs w:val="24"/>
          <w:lang w:val="en-GB"/>
        </w:rPr>
        <w:t>Despite extensive research on consumer behaviour, several gaps remain. Traditional theories may not fully capture the complexities of digital consumer behaviour, particularly in relation to social media influence, personalised advertising, and data</w:t>
      </w:r>
      <w:r>
        <w:noBreakHyphen/>
      </w:r>
      <w:r w:rsidRPr="02897B1F" w:rsidR="017360CB">
        <w:rPr>
          <w:rFonts w:ascii="Arial Nova" w:hAnsi="Arial Nova" w:eastAsia="Arial Nova" w:cs="Arial Nova"/>
          <w:noProof w:val="0"/>
          <w:sz w:val="24"/>
          <w:szCs w:val="24"/>
          <w:lang w:val="en-GB"/>
        </w:rPr>
        <w:t>driven insights. There is also limited research on the ethical implications of digital marketing and the potential for consumer manipulation. Additionally, existing studies often focus on specific aspects of consumer behaviour rather than adopting a holistic approach that integrates psychological, social, cultural, and technological influences.</w:t>
      </w:r>
    </w:p>
    <w:p xmlns:wp14="http://schemas.microsoft.com/office/word/2010/wordml" w:rsidP="02897B1F" wp14:paraId="75A2FF4D" wp14:textId="59995B05">
      <w:pPr>
        <w:spacing w:before="240" w:beforeAutospacing="off" w:after="240" w:afterAutospacing="off"/>
      </w:pPr>
      <w:r w:rsidRPr="02897B1F" w:rsidR="017360CB">
        <w:rPr>
          <w:rFonts w:ascii="Arial Nova" w:hAnsi="Arial Nova" w:eastAsia="Arial Nova" w:cs="Arial Nova"/>
          <w:noProof w:val="0"/>
          <w:sz w:val="24"/>
          <w:szCs w:val="24"/>
          <w:lang w:val="en-GB"/>
        </w:rPr>
        <w:t>This literature review highlights the need for further research on how modern marketing strategies influence consumer behaviour in digital environments. The empirical analysis presented later in the dissertation seeks to address these gaps by examining consumer motivations, attitudes, and behaviours through surveys and interviews.</w:t>
      </w:r>
    </w:p>
    <w:p xmlns:wp14="http://schemas.microsoft.com/office/word/2010/wordml" w:rsidP="02897B1F" wp14:paraId="40EB5144" wp14:textId="709200EB">
      <w:pPr>
        <w:pStyle w:val="Heading1"/>
        <w:suppressLineNumbers w:val="0"/>
        <w:bidi w:val="0"/>
        <w:spacing w:before="322" w:beforeAutospacing="off" w:after="322" w:afterAutospacing="off" w:line="279" w:lineRule="auto"/>
        <w:ind w:left="0" w:right="0"/>
        <w:jc w:val="left"/>
        <w:rPr>
          <w:rFonts w:ascii="Arial Nova" w:hAnsi="Arial Nova" w:eastAsia="Arial Nova" w:cs="Arial Nova"/>
          <w:b w:val="1"/>
          <w:bCs w:val="1"/>
          <w:noProof w:val="0"/>
          <w:color w:val="auto"/>
          <w:sz w:val="48"/>
          <w:szCs w:val="48"/>
          <w:lang w:val="en-GB"/>
        </w:rPr>
      </w:pPr>
      <w:r w:rsidRPr="02897B1F" w:rsidR="059880E0">
        <w:rPr>
          <w:rFonts w:ascii="Arial Nova" w:hAnsi="Arial Nova" w:eastAsia="Arial Nova" w:cs="Arial Nova"/>
          <w:b w:val="1"/>
          <w:bCs w:val="1"/>
          <w:noProof w:val="0"/>
          <w:color w:val="auto"/>
          <w:sz w:val="48"/>
          <w:szCs w:val="48"/>
          <w:lang w:val="en-GB"/>
        </w:rPr>
        <w:t xml:space="preserve">SECTION 6 </w:t>
      </w:r>
      <w:r w:rsidRPr="02897B1F" w:rsidR="3A491E68">
        <w:rPr>
          <w:rFonts w:ascii="Arial Nova" w:hAnsi="Arial Nova" w:eastAsia="Arial Nova" w:cs="Arial Nova"/>
          <w:b w:val="1"/>
          <w:bCs w:val="1"/>
          <w:noProof w:val="0"/>
          <w:color w:val="auto"/>
          <w:sz w:val="48"/>
          <w:szCs w:val="48"/>
          <w:lang w:val="en-GB"/>
        </w:rPr>
        <w:t>-</w:t>
      </w:r>
      <w:r w:rsidRPr="02897B1F" w:rsidR="059880E0">
        <w:rPr>
          <w:rFonts w:ascii="Arial Nova" w:hAnsi="Arial Nova" w:eastAsia="Arial Nova" w:cs="Arial Nova"/>
          <w:b w:val="1"/>
          <w:bCs w:val="1"/>
          <w:noProof w:val="0"/>
          <w:color w:val="auto"/>
          <w:sz w:val="48"/>
          <w:szCs w:val="48"/>
          <w:lang w:val="en-GB"/>
        </w:rPr>
        <w:t xml:space="preserve">METHODOLOGY </w:t>
      </w:r>
    </w:p>
    <w:p xmlns:wp14="http://schemas.microsoft.com/office/word/2010/wordml" w:rsidP="02897B1F" wp14:paraId="02CFC75E" wp14:textId="172D25D1">
      <w:pPr>
        <w:pStyle w:val="Heading2"/>
        <w:spacing w:before="299" w:beforeAutospacing="off" w:after="299" w:afterAutospacing="off"/>
        <w:rPr>
          <w:rFonts w:ascii="Arial Nova" w:hAnsi="Arial Nova" w:eastAsia="Arial Nova" w:cs="Arial Nova"/>
          <w:b w:val="1"/>
          <w:bCs w:val="1"/>
          <w:noProof w:val="0"/>
          <w:color w:val="auto"/>
          <w:sz w:val="36"/>
          <w:szCs w:val="36"/>
          <w:lang w:val="en-GB"/>
        </w:rPr>
      </w:pPr>
      <w:r w:rsidRPr="02897B1F" w:rsidR="059880E0">
        <w:rPr>
          <w:rFonts w:ascii="Arial Nova" w:hAnsi="Arial Nova" w:eastAsia="Arial Nova" w:cs="Arial Nova"/>
          <w:b w:val="1"/>
          <w:bCs w:val="1"/>
          <w:noProof w:val="0"/>
          <w:color w:val="auto"/>
          <w:sz w:val="36"/>
          <w:szCs w:val="36"/>
          <w:lang w:val="en-GB"/>
        </w:rPr>
        <w:t>3.1 Research Philosophy</w:t>
      </w:r>
    </w:p>
    <w:p xmlns:wp14="http://schemas.microsoft.com/office/word/2010/wordml" w:rsidP="02897B1F" wp14:paraId="5912219A" wp14:textId="1E9754FD">
      <w:pPr>
        <w:spacing w:before="240" w:beforeAutospacing="off" w:after="240" w:afterAutospacing="off"/>
        <w:rPr>
          <w:rFonts w:ascii="Arial Nova" w:hAnsi="Arial Nova" w:eastAsia="Arial Nova" w:cs="Arial Nova"/>
          <w:noProof w:val="0"/>
          <w:color w:val="auto"/>
          <w:sz w:val="24"/>
          <w:szCs w:val="24"/>
          <w:lang w:val="en-GB"/>
        </w:rPr>
      </w:pPr>
      <w:r w:rsidRPr="02897B1F" w:rsidR="059880E0">
        <w:rPr>
          <w:rFonts w:ascii="Arial Nova" w:hAnsi="Arial Nova" w:eastAsia="Arial Nova" w:cs="Arial Nova"/>
          <w:noProof w:val="0"/>
          <w:color w:val="auto"/>
          <w:sz w:val="24"/>
          <w:szCs w:val="24"/>
          <w:lang w:val="en-GB"/>
        </w:rPr>
        <w:t xml:space="preserve">This study adopts a </w:t>
      </w:r>
      <w:r w:rsidRPr="02897B1F" w:rsidR="059880E0">
        <w:rPr>
          <w:rFonts w:ascii="Arial Nova" w:hAnsi="Arial Nova" w:eastAsia="Arial Nova" w:cs="Arial Nova"/>
          <w:b w:val="0"/>
          <w:bCs w:val="0"/>
          <w:noProof w:val="0"/>
          <w:color w:val="auto"/>
          <w:sz w:val="24"/>
          <w:szCs w:val="24"/>
          <w:lang w:val="en-GB"/>
        </w:rPr>
        <w:t>positivist research philosophy</w:t>
      </w:r>
      <w:r w:rsidRPr="02897B1F" w:rsidR="059880E0">
        <w:rPr>
          <w:rFonts w:ascii="Arial Nova" w:hAnsi="Arial Nova" w:eastAsia="Arial Nova" w:cs="Arial Nova"/>
          <w:noProof w:val="0"/>
          <w:color w:val="auto"/>
          <w:sz w:val="24"/>
          <w:szCs w:val="24"/>
          <w:lang w:val="en-GB"/>
        </w:rPr>
        <w:t>, which assumes that reality can be objectively measured and analysed through observable data. Positivism is appropriate for research examining consumer behaviour because it enables the identification of patterns, relationships, and trends through quantifiable measures such as attitudes, motivations, and behavioural responses. By using structured surveys and statistical analysis, the study seeks to generate reliable and generalisable insights into how marketing strategies influence consumer behaviour. Positivism also aligns with the aim of producing objective findings that can inform marketing practice and contribute to academic knowledge.</w:t>
      </w:r>
    </w:p>
    <w:p xmlns:wp14="http://schemas.microsoft.com/office/word/2010/wordml" w:rsidP="02897B1F" wp14:paraId="546D22AF" wp14:textId="6454E14C">
      <w:pPr>
        <w:pStyle w:val="Heading2"/>
        <w:spacing w:before="299" w:beforeAutospacing="off" w:after="299" w:afterAutospacing="off"/>
      </w:pPr>
      <w:r w:rsidRPr="02897B1F" w:rsidR="059880E0">
        <w:rPr>
          <w:rFonts w:ascii="Arial Nova" w:hAnsi="Arial Nova" w:eastAsia="Arial Nova" w:cs="Arial Nova"/>
          <w:b w:val="1"/>
          <w:bCs w:val="1"/>
          <w:noProof w:val="0"/>
          <w:color w:val="auto"/>
          <w:sz w:val="36"/>
          <w:szCs w:val="36"/>
          <w:lang w:val="en-GB"/>
        </w:rPr>
        <w:t>3.2 Research Approach</w:t>
      </w:r>
    </w:p>
    <w:p xmlns:wp14="http://schemas.microsoft.com/office/word/2010/wordml" w:rsidP="02897B1F" wp14:paraId="5F54DC7C" wp14:textId="13B6BE0E">
      <w:pPr>
        <w:spacing w:before="240" w:beforeAutospacing="off" w:after="240" w:afterAutospacing="off"/>
      </w:pPr>
      <w:r w:rsidRPr="02897B1F" w:rsidR="059880E0">
        <w:rPr>
          <w:rFonts w:ascii="Arial Nova" w:hAnsi="Arial Nova" w:eastAsia="Arial Nova" w:cs="Arial Nova"/>
          <w:noProof w:val="0"/>
          <w:sz w:val="24"/>
          <w:szCs w:val="24"/>
          <w:lang w:val="en-GB"/>
        </w:rPr>
        <w:t xml:space="preserve">A </w:t>
      </w:r>
      <w:r w:rsidRPr="02897B1F" w:rsidR="059880E0">
        <w:rPr>
          <w:rFonts w:ascii="Arial Nova" w:hAnsi="Arial Nova" w:eastAsia="Arial Nova" w:cs="Arial Nova"/>
          <w:b w:val="0"/>
          <w:bCs w:val="0"/>
          <w:noProof w:val="0"/>
          <w:color w:val="auto"/>
          <w:sz w:val="24"/>
          <w:szCs w:val="24"/>
          <w:lang w:val="en-GB"/>
        </w:rPr>
        <w:t>deductive research approach</w:t>
      </w:r>
      <w:r w:rsidRPr="02897B1F" w:rsidR="059880E0">
        <w:rPr>
          <w:rFonts w:ascii="Arial Nova" w:hAnsi="Arial Nova" w:eastAsia="Arial Nova" w:cs="Arial Nova"/>
          <w:noProof w:val="0"/>
          <w:sz w:val="24"/>
          <w:szCs w:val="24"/>
          <w:lang w:val="en-GB"/>
        </w:rPr>
        <w:t xml:space="preserve"> is used, beginning with established theories of consumer behaviour and marketing, and testing these theories through empirical data. Deduction is suitable because the study builds on existing literature—such as motivation theory, decision</w:t>
      </w:r>
      <w:r>
        <w:noBreakHyphen/>
      </w:r>
      <w:r w:rsidRPr="02897B1F" w:rsidR="059880E0">
        <w:rPr>
          <w:rFonts w:ascii="Arial Nova" w:hAnsi="Arial Nova" w:eastAsia="Arial Nova" w:cs="Arial Nova"/>
          <w:noProof w:val="0"/>
          <w:sz w:val="24"/>
          <w:szCs w:val="24"/>
          <w:lang w:val="en-GB"/>
        </w:rPr>
        <w:t>making models, and digital marketing frameworks—and examines whether these theoretical constructs hold true in contemporary consumer contexts. The deductive approach allows the researcher to formulate hypotheses based on theory and evaluate them using quantitative and qualitative data. This approach ensures that the findings are grounded in established academic frameworks while also contributing new insights.</w:t>
      </w:r>
    </w:p>
    <w:p xmlns:wp14="http://schemas.microsoft.com/office/word/2010/wordml" w:rsidP="02897B1F" wp14:paraId="2DD35954" wp14:textId="7CB4C583">
      <w:pPr>
        <w:pStyle w:val="Heading2"/>
        <w:spacing w:before="299" w:beforeAutospacing="off" w:after="299" w:afterAutospacing="off"/>
      </w:pPr>
      <w:r w:rsidRPr="02897B1F" w:rsidR="059880E0">
        <w:rPr>
          <w:rFonts w:ascii="Arial Nova" w:hAnsi="Arial Nova" w:eastAsia="Arial Nova" w:cs="Arial Nova"/>
          <w:b w:val="1"/>
          <w:bCs w:val="1"/>
          <w:noProof w:val="0"/>
          <w:sz w:val="36"/>
          <w:szCs w:val="36"/>
          <w:lang w:val="en-GB"/>
        </w:rPr>
        <w:t>3.3 Research Design</w:t>
      </w:r>
    </w:p>
    <w:p xmlns:wp14="http://schemas.microsoft.com/office/word/2010/wordml" w:rsidP="02897B1F" wp14:paraId="415F7B51" wp14:textId="4274DE43">
      <w:pPr>
        <w:spacing w:before="240" w:beforeAutospacing="off" w:after="240" w:afterAutospacing="off"/>
      </w:pPr>
      <w:r w:rsidRPr="02897B1F" w:rsidR="059880E0">
        <w:rPr>
          <w:rFonts w:ascii="Arial Nova" w:hAnsi="Arial Nova" w:eastAsia="Arial Nova" w:cs="Arial Nova"/>
          <w:noProof w:val="0"/>
          <w:sz w:val="24"/>
          <w:szCs w:val="24"/>
          <w:lang w:val="en-GB"/>
        </w:rPr>
        <w:t>The research follows a</w:t>
      </w:r>
      <w:r w:rsidRPr="02897B1F" w:rsidR="059880E0">
        <w:rPr>
          <w:rFonts w:ascii="Arial Nova" w:hAnsi="Arial Nova" w:eastAsia="Arial Nova" w:cs="Arial Nova"/>
          <w:b w:val="0"/>
          <w:bCs w:val="0"/>
          <w:noProof w:val="0"/>
          <w:sz w:val="24"/>
          <w:szCs w:val="24"/>
          <w:lang w:val="en-GB"/>
        </w:rPr>
        <w:t xml:space="preserve"> </w:t>
      </w:r>
      <w:r w:rsidRPr="02897B1F" w:rsidR="059880E0">
        <w:rPr>
          <w:rFonts w:ascii="Arial Nova" w:hAnsi="Arial Nova" w:eastAsia="Arial Nova" w:cs="Arial Nova"/>
          <w:b w:val="0"/>
          <w:bCs w:val="0"/>
          <w:noProof w:val="0"/>
          <w:sz w:val="24"/>
          <w:szCs w:val="24"/>
          <w:lang w:val="en-GB"/>
        </w:rPr>
        <w:t>mixed</w:t>
      </w:r>
      <w:r>
        <w:noBreakHyphen/>
      </w:r>
      <w:r w:rsidRPr="02897B1F" w:rsidR="059880E0">
        <w:rPr>
          <w:rFonts w:ascii="Arial Nova" w:hAnsi="Arial Nova" w:eastAsia="Arial Nova" w:cs="Arial Nova"/>
          <w:b w:val="0"/>
          <w:bCs w:val="0"/>
          <w:noProof w:val="0"/>
          <w:sz w:val="24"/>
          <w:szCs w:val="24"/>
          <w:lang w:val="en-GB"/>
        </w:rPr>
        <w:t>methods design</w:t>
      </w:r>
      <w:r w:rsidRPr="02897B1F" w:rsidR="059880E0">
        <w:rPr>
          <w:rFonts w:ascii="Arial Nova" w:hAnsi="Arial Nova" w:eastAsia="Arial Nova" w:cs="Arial Nova"/>
          <w:b w:val="0"/>
          <w:bCs w:val="0"/>
          <w:noProof w:val="0"/>
          <w:sz w:val="24"/>
          <w:szCs w:val="24"/>
          <w:lang w:val="en-GB"/>
        </w:rPr>
        <w:t>,</w:t>
      </w:r>
      <w:r w:rsidRPr="02897B1F" w:rsidR="059880E0">
        <w:rPr>
          <w:rFonts w:ascii="Arial Nova" w:hAnsi="Arial Nova" w:eastAsia="Arial Nova" w:cs="Arial Nova"/>
          <w:noProof w:val="0"/>
          <w:sz w:val="24"/>
          <w:szCs w:val="24"/>
          <w:lang w:val="en-GB"/>
        </w:rPr>
        <w:t xml:space="preserve"> combining quantitative and qualitative techniques to provide a comprehensive understanding of consumer behaviour. The quantitative component consists of an online survey designed to measure consumer attitudes, motivations, perceptions, and behavioural tendencies. The qualitative component involves semi</w:t>
      </w:r>
      <w:r>
        <w:noBreakHyphen/>
      </w:r>
      <w:r w:rsidRPr="02897B1F" w:rsidR="059880E0">
        <w:rPr>
          <w:rFonts w:ascii="Arial Nova" w:hAnsi="Arial Nova" w:eastAsia="Arial Nova" w:cs="Arial Nova"/>
          <w:noProof w:val="0"/>
          <w:sz w:val="24"/>
          <w:szCs w:val="24"/>
          <w:lang w:val="en-GB"/>
        </w:rPr>
        <w:t>structured interviews that explore deeper insights into consumer experiences, emotions, and decision</w:t>
      </w:r>
      <w:r>
        <w:noBreakHyphen/>
      </w:r>
      <w:r w:rsidRPr="02897B1F" w:rsidR="059880E0">
        <w:rPr>
          <w:rFonts w:ascii="Arial Nova" w:hAnsi="Arial Nova" w:eastAsia="Arial Nova" w:cs="Arial Nova"/>
          <w:noProof w:val="0"/>
          <w:sz w:val="24"/>
          <w:szCs w:val="24"/>
          <w:lang w:val="en-GB"/>
        </w:rPr>
        <w:t>making processes. Mixed</w:t>
      </w:r>
      <w:r>
        <w:noBreakHyphen/>
      </w:r>
      <w:r w:rsidRPr="02897B1F" w:rsidR="059880E0">
        <w:rPr>
          <w:rFonts w:ascii="Arial Nova" w:hAnsi="Arial Nova" w:eastAsia="Arial Nova" w:cs="Arial Nova"/>
          <w:noProof w:val="0"/>
          <w:sz w:val="24"/>
          <w:szCs w:val="24"/>
          <w:lang w:val="en-GB"/>
        </w:rPr>
        <w:t>methods research is particularly valuable in marketing studies because it captures both measurable trends and rich, contextual perspectives. This design enhances the validity of the findings by triangulating data from multiple sources.</w:t>
      </w:r>
    </w:p>
    <w:p xmlns:wp14="http://schemas.microsoft.com/office/word/2010/wordml" w:rsidP="02897B1F" wp14:paraId="6BCC2111" wp14:textId="6637E044">
      <w:pPr>
        <w:pStyle w:val="Heading2"/>
        <w:spacing w:before="299" w:beforeAutospacing="off" w:after="299" w:afterAutospacing="off"/>
        <w:rPr>
          <w:rFonts w:ascii="Arial Nova" w:hAnsi="Arial Nova" w:eastAsia="Arial Nova" w:cs="Arial Nova"/>
          <w:b w:val="1"/>
          <w:bCs w:val="1"/>
          <w:noProof w:val="0"/>
          <w:color w:val="auto"/>
          <w:sz w:val="36"/>
          <w:szCs w:val="36"/>
          <w:lang w:val="en-GB"/>
        </w:rPr>
      </w:pPr>
      <w:r w:rsidRPr="02897B1F" w:rsidR="059880E0">
        <w:rPr>
          <w:rFonts w:ascii="Arial Nova" w:hAnsi="Arial Nova" w:eastAsia="Arial Nova" w:cs="Arial Nova"/>
          <w:b w:val="1"/>
          <w:bCs w:val="1"/>
          <w:noProof w:val="0"/>
          <w:color w:val="auto"/>
          <w:sz w:val="36"/>
          <w:szCs w:val="36"/>
          <w:lang w:val="en-GB"/>
        </w:rPr>
        <w:t>3.4 Data Collection Methods</w:t>
      </w:r>
    </w:p>
    <w:p xmlns:wp14="http://schemas.microsoft.com/office/word/2010/wordml" w:rsidP="02897B1F" wp14:paraId="72744EB2" wp14:textId="006D30CB">
      <w:pPr>
        <w:pStyle w:val="Heading3"/>
        <w:spacing w:before="281" w:beforeAutospacing="off" w:after="281" w:afterAutospacing="off"/>
      </w:pPr>
      <w:r w:rsidRPr="02897B1F" w:rsidR="059880E0">
        <w:rPr>
          <w:rFonts w:ascii="Arial Nova" w:hAnsi="Arial Nova" w:eastAsia="Arial Nova" w:cs="Arial Nova"/>
          <w:b w:val="1"/>
          <w:bCs w:val="1"/>
          <w:noProof w:val="0"/>
          <w:color w:val="auto"/>
          <w:sz w:val="28"/>
          <w:szCs w:val="28"/>
          <w:lang w:val="en-GB"/>
        </w:rPr>
        <w:t>Quantitative Data Collection</w:t>
      </w:r>
    </w:p>
    <w:p xmlns:wp14="http://schemas.microsoft.com/office/word/2010/wordml" w:rsidP="02897B1F" wp14:paraId="4ECEDD84" wp14:textId="498CFC9D">
      <w:pPr>
        <w:spacing w:before="240" w:beforeAutospacing="off" w:after="240" w:afterAutospacing="off"/>
      </w:pPr>
      <w:r w:rsidRPr="02897B1F" w:rsidR="059880E0">
        <w:rPr>
          <w:rFonts w:ascii="Arial Nova" w:hAnsi="Arial Nova" w:eastAsia="Arial Nova" w:cs="Arial Nova"/>
          <w:noProof w:val="0"/>
          <w:sz w:val="24"/>
          <w:szCs w:val="24"/>
          <w:lang w:val="en-GB"/>
        </w:rPr>
        <w:t xml:space="preserve">Quantitative data is collected through an </w:t>
      </w:r>
      <w:r w:rsidRPr="02897B1F" w:rsidR="059880E0">
        <w:rPr>
          <w:rFonts w:ascii="Arial Nova" w:hAnsi="Arial Nova" w:eastAsia="Arial Nova" w:cs="Arial Nova"/>
          <w:b w:val="0"/>
          <w:bCs w:val="0"/>
          <w:noProof w:val="0"/>
          <w:sz w:val="24"/>
          <w:szCs w:val="24"/>
          <w:lang w:val="en-GB"/>
        </w:rPr>
        <w:t>anonymous online questionnaire</w:t>
      </w:r>
      <w:r w:rsidRPr="02897B1F" w:rsidR="059880E0">
        <w:rPr>
          <w:rFonts w:ascii="Arial Nova" w:hAnsi="Arial Nova" w:eastAsia="Arial Nova" w:cs="Arial Nova"/>
          <w:b w:val="0"/>
          <w:bCs w:val="0"/>
          <w:noProof w:val="0"/>
          <w:sz w:val="24"/>
          <w:szCs w:val="24"/>
          <w:lang w:val="en-GB"/>
        </w:rPr>
        <w:t xml:space="preserve"> </w:t>
      </w:r>
      <w:r w:rsidRPr="02897B1F" w:rsidR="059880E0">
        <w:rPr>
          <w:rFonts w:ascii="Arial Nova" w:hAnsi="Arial Nova" w:eastAsia="Arial Nova" w:cs="Arial Nova"/>
          <w:noProof w:val="0"/>
          <w:sz w:val="24"/>
          <w:szCs w:val="24"/>
          <w:lang w:val="en-GB"/>
        </w:rPr>
        <w:t>distributed via social media platforms and personal networks. Online surveys are efficient, cost</w:t>
      </w:r>
      <w:r>
        <w:noBreakHyphen/>
      </w:r>
      <w:r w:rsidRPr="02897B1F" w:rsidR="059880E0">
        <w:rPr>
          <w:rFonts w:ascii="Arial Nova" w:hAnsi="Arial Nova" w:eastAsia="Arial Nova" w:cs="Arial Nova"/>
          <w:noProof w:val="0"/>
          <w:sz w:val="24"/>
          <w:szCs w:val="24"/>
          <w:lang w:val="en-GB"/>
        </w:rPr>
        <w:t>effective, and accessible, enabling the researcher to reach a diverse sample of consumers. The questionnaire includes closed</w:t>
      </w:r>
      <w:r>
        <w:noBreakHyphen/>
      </w:r>
      <w:r w:rsidRPr="02897B1F" w:rsidR="059880E0">
        <w:rPr>
          <w:rFonts w:ascii="Arial Nova" w:hAnsi="Arial Nova" w:eastAsia="Arial Nova" w:cs="Arial Nova"/>
          <w:noProof w:val="0"/>
          <w:sz w:val="24"/>
          <w:szCs w:val="24"/>
          <w:lang w:val="en-GB"/>
        </w:rPr>
        <w:t>ended questions, Likert</w:t>
      </w:r>
      <w:r>
        <w:noBreakHyphen/>
      </w:r>
      <w:r w:rsidRPr="02897B1F" w:rsidR="059880E0">
        <w:rPr>
          <w:rFonts w:ascii="Arial Nova" w:hAnsi="Arial Nova" w:eastAsia="Arial Nova" w:cs="Arial Nova"/>
          <w:noProof w:val="0"/>
          <w:sz w:val="24"/>
          <w:szCs w:val="24"/>
          <w:lang w:val="en-GB"/>
        </w:rPr>
        <w:t>scale items, and multiple</w:t>
      </w:r>
      <w:r>
        <w:noBreakHyphen/>
      </w:r>
      <w:r w:rsidRPr="02897B1F" w:rsidR="059880E0">
        <w:rPr>
          <w:rFonts w:ascii="Arial Nova" w:hAnsi="Arial Nova" w:eastAsia="Arial Nova" w:cs="Arial Nova"/>
          <w:noProof w:val="0"/>
          <w:sz w:val="24"/>
          <w:szCs w:val="24"/>
          <w:lang w:val="en-GB"/>
        </w:rPr>
        <w:t>choice questions designed to measure variables such as brand loyalty, purchase motivations, digital engagement, and perceptions of marketing strategies. The structured nature of the survey ensures consistency and facilitates statistical analysis.</w:t>
      </w:r>
    </w:p>
    <w:p xmlns:wp14="http://schemas.microsoft.com/office/word/2010/wordml" w:rsidP="02897B1F" wp14:paraId="09EED6FB" wp14:textId="000F169B">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59880E0">
        <w:rPr>
          <w:rFonts w:ascii="Arial Nova" w:hAnsi="Arial Nova" w:eastAsia="Arial Nova" w:cs="Arial Nova"/>
          <w:b w:val="1"/>
          <w:bCs w:val="1"/>
          <w:noProof w:val="0"/>
          <w:color w:val="auto"/>
          <w:sz w:val="28"/>
          <w:szCs w:val="28"/>
          <w:lang w:val="en-GB"/>
        </w:rPr>
        <w:t>Qualitative Data Collection</w:t>
      </w:r>
    </w:p>
    <w:p xmlns:wp14="http://schemas.microsoft.com/office/word/2010/wordml" w:rsidP="02897B1F" wp14:paraId="4EF9DE4F" wp14:textId="7A52E8E8">
      <w:pPr>
        <w:spacing w:before="240" w:beforeAutospacing="off" w:after="240" w:afterAutospacing="off"/>
        <w:rPr>
          <w:rFonts w:ascii="Arial Nova" w:hAnsi="Arial Nova" w:eastAsia="Arial Nova" w:cs="Arial Nova"/>
          <w:noProof w:val="0"/>
          <w:color w:val="auto"/>
          <w:sz w:val="24"/>
          <w:szCs w:val="24"/>
          <w:lang w:val="en-GB"/>
        </w:rPr>
      </w:pPr>
      <w:r w:rsidRPr="02897B1F" w:rsidR="059880E0">
        <w:rPr>
          <w:rFonts w:ascii="Arial Nova" w:hAnsi="Arial Nova" w:eastAsia="Arial Nova" w:cs="Arial Nova"/>
          <w:noProof w:val="0"/>
          <w:color w:val="auto"/>
          <w:sz w:val="24"/>
          <w:szCs w:val="24"/>
          <w:lang w:val="en-GB"/>
        </w:rPr>
        <w:t xml:space="preserve">Qualitative data is collected through </w:t>
      </w:r>
      <w:r w:rsidRPr="02897B1F" w:rsidR="059880E0">
        <w:rPr>
          <w:rFonts w:ascii="Arial Nova" w:hAnsi="Arial Nova" w:eastAsia="Arial Nova" w:cs="Arial Nova"/>
          <w:b w:val="0"/>
          <w:bCs w:val="0"/>
          <w:noProof w:val="0"/>
          <w:color w:val="auto"/>
          <w:sz w:val="24"/>
          <w:szCs w:val="24"/>
          <w:lang w:val="en-GB"/>
        </w:rPr>
        <w:t>semi</w:t>
      </w:r>
      <w:r>
        <w:noBreakHyphen/>
      </w:r>
      <w:r w:rsidRPr="02897B1F" w:rsidR="059880E0">
        <w:rPr>
          <w:rFonts w:ascii="Arial Nova" w:hAnsi="Arial Nova" w:eastAsia="Arial Nova" w:cs="Arial Nova"/>
          <w:b w:val="0"/>
          <w:bCs w:val="0"/>
          <w:noProof w:val="0"/>
          <w:color w:val="auto"/>
          <w:sz w:val="24"/>
          <w:szCs w:val="24"/>
          <w:lang w:val="en-GB"/>
        </w:rPr>
        <w:t>structured interviews</w:t>
      </w:r>
      <w:r w:rsidRPr="02897B1F" w:rsidR="059880E0">
        <w:rPr>
          <w:rFonts w:ascii="Arial Nova" w:hAnsi="Arial Nova" w:eastAsia="Arial Nova" w:cs="Arial Nova"/>
          <w:b w:val="0"/>
          <w:bCs w:val="0"/>
          <w:noProof w:val="0"/>
          <w:color w:val="auto"/>
          <w:sz w:val="24"/>
          <w:szCs w:val="24"/>
          <w:lang w:val="en-GB"/>
        </w:rPr>
        <w:t xml:space="preserve"> </w:t>
      </w:r>
      <w:r w:rsidRPr="02897B1F" w:rsidR="059880E0">
        <w:rPr>
          <w:rFonts w:ascii="Arial Nova" w:hAnsi="Arial Nova" w:eastAsia="Arial Nova" w:cs="Arial Nova"/>
          <w:noProof w:val="0"/>
          <w:color w:val="auto"/>
          <w:sz w:val="24"/>
          <w:szCs w:val="24"/>
          <w:lang w:val="en-GB"/>
        </w:rPr>
        <w:t>with a smaller group of participants selected from the survey respondents. Semi</w:t>
      </w:r>
      <w:r>
        <w:noBreakHyphen/>
      </w:r>
      <w:r w:rsidRPr="02897B1F" w:rsidR="059880E0">
        <w:rPr>
          <w:rFonts w:ascii="Arial Nova" w:hAnsi="Arial Nova" w:eastAsia="Arial Nova" w:cs="Arial Nova"/>
          <w:noProof w:val="0"/>
          <w:color w:val="auto"/>
          <w:sz w:val="24"/>
          <w:szCs w:val="24"/>
          <w:lang w:val="en-GB"/>
        </w:rPr>
        <w:t>structured interviews allow flexibility, enabling participants to express their thoughts freely while ensuring that key topics are covered. Interview questions explore themes such as emotional engagement, trust in brands, digital behaviour, and personal experiences with marketing. Interviews provide depth and context, helping to explain the motivations behind consumer decisions and complementing the quantitative findings.</w:t>
      </w:r>
    </w:p>
    <w:p xmlns:wp14="http://schemas.microsoft.com/office/word/2010/wordml" w:rsidP="02897B1F" wp14:paraId="490B0C10" wp14:textId="7422E3C1">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02897B1F" w:rsidR="059880E0">
        <w:rPr>
          <w:rFonts w:ascii="Arial Nova" w:hAnsi="Arial Nova" w:eastAsia="Arial Nova" w:cs="Arial Nova"/>
          <w:b w:val="1"/>
          <w:bCs w:val="1"/>
          <w:noProof w:val="0"/>
          <w:color w:val="auto"/>
          <w:sz w:val="28"/>
          <w:szCs w:val="28"/>
          <w:lang w:val="en-GB"/>
        </w:rPr>
        <w:t>Data Collection Instruments</w:t>
      </w:r>
    </w:p>
    <w:p xmlns:wp14="http://schemas.microsoft.com/office/word/2010/wordml" w:rsidP="02897B1F" wp14:paraId="0FE618CA" wp14:textId="2A30B539">
      <w:pPr>
        <w:spacing w:before="240" w:beforeAutospacing="off" w:after="240" w:afterAutospacing="off"/>
      </w:pPr>
      <w:r w:rsidRPr="02897B1F" w:rsidR="059880E0">
        <w:rPr>
          <w:rFonts w:ascii="Arial Nova" w:hAnsi="Arial Nova" w:eastAsia="Arial Nova" w:cs="Arial Nova"/>
          <w:noProof w:val="0"/>
          <w:sz w:val="24"/>
          <w:szCs w:val="24"/>
          <w:lang w:val="en-GB"/>
        </w:rPr>
        <w:t>The survey and interview instruments are developed based on existing literature and validated consumer behaviour scales. The questionnaire is pilot</w:t>
      </w:r>
      <w:r>
        <w:noBreakHyphen/>
      </w:r>
      <w:r w:rsidRPr="02897B1F" w:rsidR="059880E0">
        <w:rPr>
          <w:rFonts w:ascii="Arial Nova" w:hAnsi="Arial Nova" w:eastAsia="Arial Nova" w:cs="Arial Nova"/>
          <w:noProof w:val="0"/>
          <w:sz w:val="24"/>
          <w:szCs w:val="24"/>
          <w:lang w:val="en-GB"/>
        </w:rPr>
        <w:t>tested with a small group to ensure clarity, reliability, and relevance. Interview questions are designed to encourage reflection and detailed responses, enabling the researcher to capture nuanced insights into consumer behaviour.</w:t>
      </w:r>
    </w:p>
    <w:p xmlns:wp14="http://schemas.microsoft.com/office/word/2010/wordml" w:rsidP="02897B1F" wp14:paraId="1528441C" wp14:textId="0E038FD8">
      <w:pPr>
        <w:pStyle w:val="Heading2"/>
        <w:spacing w:before="299" w:beforeAutospacing="off" w:after="299" w:afterAutospacing="off"/>
      </w:pPr>
      <w:r w:rsidRPr="02897B1F" w:rsidR="059880E0">
        <w:rPr>
          <w:rFonts w:ascii="Arial Nova" w:hAnsi="Arial Nova" w:eastAsia="Arial Nova" w:cs="Arial Nova"/>
          <w:b w:val="1"/>
          <w:bCs w:val="1"/>
          <w:noProof w:val="0"/>
          <w:color w:val="auto"/>
          <w:sz w:val="36"/>
          <w:szCs w:val="36"/>
          <w:lang w:val="en-GB"/>
        </w:rPr>
        <w:t>3.5 Sampling Strategy</w:t>
      </w:r>
    </w:p>
    <w:p xmlns:wp14="http://schemas.microsoft.com/office/word/2010/wordml" w:rsidP="02897B1F" wp14:paraId="1642B7E7" wp14:textId="6A4B29DD">
      <w:pPr>
        <w:spacing w:before="240" w:beforeAutospacing="off" w:after="240" w:afterAutospacing="off"/>
      </w:pPr>
      <w:r w:rsidRPr="02897B1F" w:rsidR="059880E0">
        <w:rPr>
          <w:rFonts w:ascii="Arial Nova" w:hAnsi="Arial Nova" w:eastAsia="Arial Nova" w:cs="Arial Nova"/>
          <w:noProof w:val="0"/>
          <w:sz w:val="24"/>
          <w:szCs w:val="24"/>
          <w:lang w:val="en-GB"/>
        </w:rPr>
        <w:t xml:space="preserve">The study uses a </w:t>
      </w:r>
      <w:r w:rsidRPr="02897B1F" w:rsidR="059880E0">
        <w:rPr>
          <w:rFonts w:ascii="Arial Nova" w:hAnsi="Arial Nova" w:eastAsia="Arial Nova" w:cs="Arial Nova"/>
          <w:b w:val="0"/>
          <w:bCs w:val="0"/>
          <w:noProof w:val="0"/>
          <w:color w:val="auto"/>
          <w:sz w:val="24"/>
          <w:szCs w:val="24"/>
          <w:lang w:val="en-GB"/>
        </w:rPr>
        <w:t>non</w:t>
      </w:r>
      <w:r>
        <w:noBreakHyphen/>
      </w:r>
      <w:r w:rsidRPr="02897B1F" w:rsidR="059880E0">
        <w:rPr>
          <w:rFonts w:ascii="Arial Nova" w:hAnsi="Arial Nova" w:eastAsia="Arial Nova" w:cs="Arial Nova"/>
          <w:b w:val="0"/>
          <w:bCs w:val="0"/>
          <w:noProof w:val="0"/>
          <w:color w:val="auto"/>
          <w:sz w:val="24"/>
          <w:szCs w:val="24"/>
          <w:lang w:val="en-GB"/>
        </w:rPr>
        <w:t>probability convenience and self</w:t>
      </w:r>
      <w:r>
        <w:noBreakHyphen/>
      </w:r>
      <w:r w:rsidRPr="02897B1F" w:rsidR="059880E0">
        <w:rPr>
          <w:rFonts w:ascii="Arial Nova" w:hAnsi="Arial Nova" w:eastAsia="Arial Nova" w:cs="Arial Nova"/>
          <w:b w:val="0"/>
          <w:bCs w:val="0"/>
          <w:noProof w:val="0"/>
          <w:color w:val="auto"/>
          <w:sz w:val="24"/>
          <w:szCs w:val="24"/>
          <w:lang w:val="en-GB"/>
        </w:rPr>
        <w:t>selection sampling strategy</w:t>
      </w:r>
      <w:r w:rsidRPr="02897B1F" w:rsidR="059880E0">
        <w:rPr>
          <w:rFonts w:ascii="Arial Nova" w:hAnsi="Arial Nova" w:eastAsia="Arial Nova" w:cs="Arial Nova"/>
          <w:noProof w:val="0"/>
          <w:sz w:val="24"/>
          <w:szCs w:val="24"/>
          <w:lang w:val="en-GB"/>
        </w:rPr>
        <w:t>, which is appropriate for exploratory research in marketing. Participants are recruited through social media platforms, online communities, and personal networks. Convenience sampling allows the researcher to gather data quickly and efficiently, while self</w:t>
      </w:r>
      <w:r>
        <w:noBreakHyphen/>
      </w:r>
      <w:r w:rsidRPr="02897B1F" w:rsidR="059880E0">
        <w:rPr>
          <w:rFonts w:ascii="Arial Nova" w:hAnsi="Arial Nova" w:eastAsia="Arial Nova" w:cs="Arial Nova"/>
          <w:noProof w:val="0"/>
          <w:sz w:val="24"/>
          <w:szCs w:val="24"/>
          <w:lang w:val="en-GB"/>
        </w:rPr>
        <w:t>selection enables participants who are interested in consumer behaviour and marketing to contribute meaningful insights.</w:t>
      </w:r>
    </w:p>
    <w:p xmlns:wp14="http://schemas.microsoft.com/office/word/2010/wordml" w:rsidP="02897B1F" wp14:paraId="0BF49C33" wp14:textId="2FB784BB">
      <w:pPr>
        <w:spacing w:before="240" w:beforeAutospacing="off" w:after="240" w:afterAutospacing="off"/>
      </w:pPr>
      <w:r w:rsidRPr="02897B1F" w:rsidR="059880E0">
        <w:rPr>
          <w:rFonts w:ascii="Arial Nova" w:hAnsi="Arial Nova" w:eastAsia="Arial Nova" w:cs="Arial Nova"/>
          <w:noProof w:val="0"/>
          <w:sz w:val="24"/>
          <w:szCs w:val="24"/>
          <w:lang w:val="en-GB"/>
        </w:rPr>
        <w:t xml:space="preserve">The target population consists of </w:t>
      </w:r>
      <w:r w:rsidRPr="02897B1F" w:rsidR="059880E0">
        <w:rPr>
          <w:rFonts w:ascii="Arial Nova" w:hAnsi="Arial Nova" w:eastAsia="Arial Nova" w:cs="Arial Nova"/>
          <w:b w:val="0"/>
          <w:bCs w:val="0"/>
          <w:noProof w:val="0"/>
          <w:sz w:val="24"/>
          <w:szCs w:val="24"/>
          <w:lang w:val="en-GB"/>
        </w:rPr>
        <w:t>adult consumers aged 18 and above</w:t>
      </w:r>
      <w:r w:rsidRPr="02897B1F" w:rsidR="059880E0">
        <w:rPr>
          <w:rFonts w:ascii="Arial Nova" w:hAnsi="Arial Nova" w:eastAsia="Arial Nova" w:cs="Arial Nova"/>
          <w:noProof w:val="0"/>
          <w:sz w:val="24"/>
          <w:szCs w:val="24"/>
          <w:lang w:val="en-GB"/>
        </w:rPr>
        <w:t xml:space="preserve"> who have purchased products or services within the past year. This broad population ensures that the findings reflect diverse consumer experiences and behaviours. Although non</w:t>
      </w:r>
      <w:r>
        <w:noBreakHyphen/>
      </w:r>
      <w:r w:rsidRPr="02897B1F" w:rsidR="059880E0">
        <w:rPr>
          <w:rFonts w:ascii="Arial Nova" w:hAnsi="Arial Nova" w:eastAsia="Arial Nova" w:cs="Arial Nova"/>
          <w:noProof w:val="0"/>
          <w:sz w:val="24"/>
          <w:szCs w:val="24"/>
          <w:lang w:val="en-GB"/>
        </w:rPr>
        <w:t>probability sampling limits generalisability, it is suitable for studies seeking to identify trends and explore behavioural patterns rather than produce statistically representative results.</w:t>
      </w:r>
    </w:p>
    <w:p xmlns:wp14="http://schemas.microsoft.com/office/word/2010/wordml" w:rsidP="02897B1F" wp14:paraId="7C7A2DCA" wp14:textId="502DC97E">
      <w:pPr>
        <w:pStyle w:val="Heading2"/>
        <w:spacing w:before="299" w:beforeAutospacing="off" w:after="299" w:afterAutospacing="off"/>
      </w:pPr>
      <w:r w:rsidRPr="02897B1F" w:rsidR="059880E0">
        <w:rPr>
          <w:rFonts w:ascii="Arial Nova" w:hAnsi="Arial Nova" w:eastAsia="Arial Nova" w:cs="Arial Nova"/>
          <w:b w:val="1"/>
          <w:bCs w:val="1"/>
          <w:noProof w:val="0"/>
          <w:sz w:val="36"/>
          <w:szCs w:val="36"/>
          <w:lang w:val="en-GB"/>
        </w:rPr>
        <w:t>3.6 Data Analysis Techniques</w:t>
      </w:r>
    </w:p>
    <w:p xmlns:wp14="http://schemas.microsoft.com/office/word/2010/wordml" w:rsidP="02897B1F" wp14:paraId="43F8C412" wp14:textId="5AAFDA40">
      <w:pPr>
        <w:pStyle w:val="Heading3"/>
        <w:spacing w:before="281" w:beforeAutospacing="off" w:after="281" w:afterAutospacing="off"/>
      </w:pPr>
      <w:r w:rsidRPr="02897B1F" w:rsidR="059880E0">
        <w:rPr>
          <w:rFonts w:ascii="Arial Nova" w:hAnsi="Arial Nova" w:eastAsia="Arial Nova" w:cs="Arial Nova"/>
          <w:b w:val="1"/>
          <w:bCs w:val="1"/>
          <w:noProof w:val="0"/>
          <w:sz w:val="28"/>
          <w:szCs w:val="28"/>
          <w:lang w:val="en-GB"/>
        </w:rPr>
        <w:t>Quantitative Analysis</w:t>
      </w:r>
    </w:p>
    <w:p xmlns:wp14="http://schemas.microsoft.com/office/word/2010/wordml" w:rsidP="02897B1F" wp14:paraId="2E537182" wp14:textId="4221462D">
      <w:pPr>
        <w:spacing w:before="240" w:beforeAutospacing="off" w:after="240" w:afterAutospacing="off"/>
      </w:pPr>
      <w:r w:rsidRPr="02897B1F" w:rsidR="059880E0">
        <w:rPr>
          <w:rFonts w:ascii="Arial Nova" w:hAnsi="Arial Nova" w:eastAsia="Arial Nova" w:cs="Arial Nova"/>
          <w:noProof w:val="0"/>
          <w:sz w:val="24"/>
          <w:szCs w:val="24"/>
          <w:lang w:val="en-GB"/>
        </w:rPr>
        <w:t xml:space="preserve">Quantitative data is analysed using </w:t>
      </w:r>
      <w:r w:rsidRPr="02897B1F" w:rsidR="059880E0">
        <w:rPr>
          <w:rFonts w:ascii="Arial Nova" w:hAnsi="Arial Nova" w:eastAsia="Arial Nova" w:cs="Arial Nova"/>
          <w:b w:val="1"/>
          <w:bCs w:val="1"/>
          <w:noProof w:val="0"/>
          <w:sz w:val="24"/>
          <w:szCs w:val="24"/>
          <w:lang w:val="en-GB"/>
        </w:rPr>
        <w:t>descriptive and inferential statistics</w:t>
      </w:r>
      <w:r w:rsidRPr="02897B1F" w:rsidR="059880E0">
        <w:rPr>
          <w:rFonts w:ascii="Arial Nova" w:hAnsi="Arial Nova" w:eastAsia="Arial Nova" w:cs="Arial Nova"/>
          <w:noProof w:val="0"/>
          <w:sz w:val="24"/>
          <w:szCs w:val="24"/>
          <w:lang w:val="en-GB"/>
        </w:rPr>
        <w:t>. Descriptive statistics summarise key variables such as consumer motivations, attitudes, and digital engagement. Measures such as means, frequencies, and standard deviations provide an overview of consumer behaviour patterns.</w:t>
      </w:r>
    </w:p>
    <w:p xmlns:wp14="http://schemas.microsoft.com/office/word/2010/wordml" w:rsidP="02897B1F" wp14:paraId="64293325" wp14:textId="175DBEBE">
      <w:pPr>
        <w:spacing w:before="240" w:beforeAutospacing="off" w:after="240" w:afterAutospacing="off"/>
      </w:pPr>
      <w:r w:rsidRPr="02897B1F" w:rsidR="059880E0">
        <w:rPr>
          <w:rFonts w:ascii="Arial Nova" w:hAnsi="Arial Nova" w:eastAsia="Arial Nova" w:cs="Arial Nova"/>
          <w:noProof w:val="0"/>
          <w:sz w:val="24"/>
          <w:szCs w:val="24"/>
          <w:lang w:val="en-GB"/>
        </w:rPr>
        <w:t>Inferential statistics, including correlations and cross</w:t>
      </w:r>
      <w:r>
        <w:noBreakHyphen/>
      </w:r>
      <w:r w:rsidRPr="02897B1F" w:rsidR="059880E0">
        <w:rPr>
          <w:rFonts w:ascii="Arial Nova" w:hAnsi="Arial Nova" w:eastAsia="Arial Nova" w:cs="Arial Nova"/>
          <w:noProof w:val="0"/>
          <w:sz w:val="24"/>
          <w:szCs w:val="24"/>
          <w:lang w:val="en-GB"/>
        </w:rPr>
        <w:t>tabulations, are used to examine relationships between variables. For example, the analysis explores whether digital engagement is associated with brand loyalty, or whether personalised marketing influences purchase intentions. Statistical analysis is conducted using software such as SPSS or Excel, ensuring accuracy and reliability.</w:t>
      </w:r>
    </w:p>
    <w:p xmlns:wp14="http://schemas.microsoft.com/office/word/2010/wordml" w:rsidP="02897B1F" wp14:paraId="2F6FB216" wp14:textId="4AF945E1">
      <w:pPr>
        <w:pStyle w:val="Heading3"/>
        <w:spacing w:before="281" w:beforeAutospacing="off" w:after="281" w:afterAutospacing="off"/>
      </w:pPr>
      <w:r w:rsidRPr="02897B1F" w:rsidR="059880E0">
        <w:rPr>
          <w:rFonts w:ascii="Arial Nova" w:hAnsi="Arial Nova" w:eastAsia="Arial Nova" w:cs="Arial Nova"/>
          <w:b w:val="1"/>
          <w:bCs w:val="1"/>
          <w:noProof w:val="0"/>
          <w:sz w:val="28"/>
          <w:szCs w:val="28"/>
          <w:lang w:val="en-GB"/>
        </w:rPr>
        <w:t>Qualitative Analysis</w:t>
      </w:r>
    </w:p>
    <w:p xmlns:wp14="http://schemas.microsoft.com/office/word/2010/wordml" w:rsidP="02897B1F" wp14:paraId="27D94AB3" wp14:textId="2ED49754">
      <w:pPr>
        <w:spacing w:before="240" w:beforeAutospacing="off" w:after="240" w:afterAutospacing="off"/>
      </w:pPr>
      <w:r w:rsidRPr="02897B1F" w:rsidR="059880E0">
        <w:rPr>
          <w:rFonts w:ascii="Arial Nova" w:hAnsi="Arial Nova" w:eastAsia="Arial Nova" w:cs="Arial Nova"/>
          <w:noProof w:val="0"/>
          <w:sz w:val="24"/>
          <w:szCs w:val="24"/>
          <w:lang w:val="en-GB"/>
        </w:rPr>
        <w:t xml:space="preserve">Qualitative data from interviews is analysed using </w:t>
      </w:r>
      <w:r w:rsidRPr="02897B1F" w:rsidR="059880E0">
        <w:rPr>
          <w:rFonts w:ascii="Arial Nova" w:hAnsi="Arial Nova" w:eastAsia="Arial Nova" w:cs="Arial Nova"/>
          <w:b w:val="1"/>
          <w:bCs w:val="1"/>
          <w:noProof w:val="0"/>
          <w:sz w:val="24"/>
          <w:szCs w:val="24"/>
          <w:lang w:val="en-GB"/>
        </w:rPr>
        <w:t>thematic analysis</w:t>
      </w:r>
      <w:r w:rsidRPr="02897B1F" w:rsidR="059880E0">
        <w:rPr>
          <w:rFonts w:ascii="Arial Nova" w:hAnsi="Arial Nova" w:eastAsia="Arial Nova" w:cs="Arial Nova"/>
          <w:noProof w:val="0"/>
          <w:sz w:val="24"/>
          <w:szCs w:val="24"/>
          <w:lang w:val="en-GB"/>
        </w:rPr>
        <w:t>, a method that identifies patterns and themes within the data. The researcher transcribes the interviews, codes the responses, and groups the codes into broader themes such as trust, emotional engagement, digital influence, and perceived value. Thematic analysis provides rich insights into consumer experiences and helps explain the motivations behind quantitative trends.</w:t>
      </w:r>
    </w:p>
    <w:p xmlns:wp14="http://schemas.microsoft.com/office/word/2010/wordml" w:rsidP="02897B1F" wp14:paraId="553268C1" wp14:textId="1428838B">
      <w:pPr>
        <w:pStyle w:val="Heading3"/>
        <w:spacing w:before="281" w:beforeAutospacing="off" w:after="281" w:afterAutospacing="off"/>
      </w:pPr>
      <w:r w:rsidRPr="02897B1F" w:rsidR="059880E0">
        <w:rPr>
          <w:rFonts w:ascii="Arial Nova" w:hAnsi="Arial Nova" w:eastAsia="Arial Nova" w:cs="Arial Nova"/>
          <w:b w:val="1"/>
          <w:bCs w:val="1"/>
          <w:noProof w:val="0"/>
          <w:sz w:val="28"/>
          <w:szCs w:val="28"/>
          <w:lang w:val="en-GB"/>
        </w:rPr>
        <w:t>Triangulation</w:t>
      </w:r>
    </w:p>
    <w:p xmlns:wp14="http://schemas.microsoft.com/office/word/2010/wordml" w:rsidP="02897B1F" wp14:paraId="5B1EB44C" wp14:textId="6141883C">
      <w:pPr>
        <w:spacing w:before="240" w:beforeAutospacing="off" w:after="240" w:afterAutospacing="off"/>
      </w:pPr>
      <w:r w:rsidRPr="02897B1F" w:rsidR="059880E0">
        <w:rPr>
          <w:rFonts w:ascii="Arial Nova" w:hAnsi="Arial Nova" w:eastAsia="Arial Nova" w:cs="Arial Nova"/>
          <w:noProof w:val="0"/>
          <w:sz w:val="24"/>
          <w:szCs w:val="24"/>
          <w:lang w:val="en-GB"/>
        </w:rPr>
        <w:t>Triangulation is used to enhance the validity of the findings by comparing quantitative and qualitative results. For example, if survey data indicates that consumers value personalised marketing, interview data may explain why personalisation enhances trust or emotional engagement. Triangulation strengthens the conclusions by ensuring that findings are supported by multiple data sources.</w:t>
      </w:r>
    </w:p>
    <w:p xmlns:wp14="http://schemas.microsoft.com/office/word/2010/wordml" w:rsidP="02897B1F" wp14:paraId="1A627C1E" wp14:textId="1FBCBAAE">
      <w:pPr>
        <w:pStyle w:val="Heading2"/>
        <w:spacing w:before="299" w:beforeAutospacing="off" w:after="299" w:afterAutospacing="off"/>
      </w:pPr>
      <w:r w:rsidRPr="02897B1F" w:rsidR="059880E0">
        <w:rPr>
          <w:rFonts w:ascii="Arial Nova" w:hAnsi="Arial Nova" w:eastAsia="Arial Nova" w:cs="Arial Nova"/>
          <w:b w:val="1"/>
          <w:bCs w:val="1"/>
          <w:noProof w:val="0"/>
          <w:sz w:val="36"/>
          <w:szCs w:val="36"/>
          <w:lang w:val="en-GB"/>
        </w:rPr>
        <w:t>3.7 Ethical Considerations</w:t>
      </w:r>
    </w:p>
    <w:p xmlns:wp14="http://schemas.microsoft.com/office/word/2010/wordml" w:rsidP="02897B1F" wp14:paraId="6AA5F3C9" wp14:textId="0C02B4D4">
      <w:pPr>
        <w:spacing w:before="240" w:beforeAutospacing="off" w:after="240" w:afterAutospacing="off"/>
      </w:pPr>
      <w:r w:rsidRPr="02897B1F" w:rsidR="059880E0">
        <w:rPr>
          <w:rFonts w:ascii="Arial Nova" w:hAnsi="Arial Nova" w:eastAsia="Arial Nova" w:cs="Arial Nova"/>
          <w:noProof w:val="0"/>
          <w:sz w:val="24"/>
          <w:szCs w:val="24"/>
          <w:lang w:val="en-GB"/>
        </w:rPr>
        <w:t xml:space="preserve">Ethical considerations are central to the research process. Participants are provided with full information about the study, including its purpose, procedures, and their rights. </w:t>
      </w:r>
      <w:r w:rsidRPr="02897B1F" w:rsidR="059880E0">
        <w:rPr>
          <w:rFonts w:ascii="Arial Nova" w:hAnsi="Arial Nova" w:eastAsia="Arial Nova" w:cs="Arial Nova"/>
          <w:b w:val="1"/>
          <w:bCs w:val="1"/>
          <w:noProof w:val="0"/>
          <w:sz w:val="24"/>
          <w:szCs w:val="24"/>
          <w:lang w:val="en-GB"/>
        </w:rPr>
        <w:t>Informed consent</w:t>
      </w:r>
      <w:r w:rsidRPr="02897B1F" w:rsidR="059880E0">
        <w:rPr>
          <w:rFonts w:ascii="Arial Nova" w:hAnsi="Arial Nova" w:eastAsia="Arial Nova" w:cs="Arial Nova"/>
          <w:noProof w:val="0"/>
          <w:sz w:val="24"/>
          <w:szCs w:val="24"/>
          <w:lang w:val="en-GB"/>
        </w:rPr>
        <w:t xml:space="preserve"> is obtained before participation, and participants are assured that their responses will remain anonymous and confidential. No personal or sensitive data is collected, and participants may withdraw at any time without consequence.</w:t>
      </w:r>
    </w:p>
    <w:p xmlns:wp14="http://schemas.microsoft.com/office/word/2010/wordml" w:rsidP="02897B1F" wp14:paraId="6E0ED00D" wp14:textId="573AA22E">
      <w:pPr>
        <w:spacing w:before="240" w:beforeAutospacing="off" w:after="240" w:afterAutospacing="off"/>
      </w:pPr>
      <w:r w:rsidRPr="02897B1F" w:rsidR="059880E0">
        <w:rPr>
          <w:rFonts w:ascii="Arial Nova" w:hAnsi="Arial Nova" w:eastAsia="Arial Nova" w:cs="Arial Nova"/>
          <w:noProof w:val="0"/>
          <w:sz w:val="24"/>
          <w:szCs w:val="24"/>
          <w:lang w:val="en-GB"/>
        </w:rPr>
        <w:t>Data is stored securely and used solely for academic purposes. Ethical approval is obtained from the relevant university committee, ensuring that the study complies with institutional guidelines. The researcher also ensures that interview participants feel comfortable and respected throughout the process.</w:t>
      </w:r>
    </w:p>
    <w:p xmlns:wp14="http://schemas.microsoft.com/office/word/2010/wordml" w:rsidP="02897B1F" wp14:paraId="416F3513" wp14:textId="1DDE0349">
      <w:pPr>
        <w:pStyle w:val="Heading2"/>
        <w:spacing w:before="299" w:beforeAutospacing="off" w:after="299" w:afterAutospacing="off"/>
      </w:pPr>
      <w:r w:rsidRPr="02897B1F" w:rsidR="059880E0">
        <w:rPr>
          <w:rFonts w:ascii="Arial Nova" w:hAnsi="Arial Nova" w:eastAsia="Arial Nova" w:cs="Arial Nova"/>
          <w:b w:val="1"/>
          <w:bCs w:val="1"/>
          <w:noProof w:val="0"/>
          <w:sz w:val="36"/>
          <w:szCs w:val="36"/>
          <w:lang w:val="en-GB"/>
        </w:rPr>
        <w:t>3.8 Limitations</w:t>
      </w:r>
    </w:p>
    <w:p xmlns:wp14="http://schemas.microsoft.com/office/word/2010/wordml" w:rsidP="02897B1F" wp14:paraId="3B54FC74" wp14:textId="5751B0A1">
      <w:pPr>
        <w:spacing w:before="240" w:beforeAutospacing="off" w:after="240" w:afterAutospacing="off"/>
      </w:pPr>
      <w:r w:rsidRPr="02897B1F" w:rsidR="059880E0">
        <w:rPr>
          <w:rFonts w:ascii="Arial Nova" w:hAnsi="Arial Nova" w:eastAsia="Arial Nova" w:cs="Arial Nova"/>
          <w:noProof w:val="0"/>
          <w:sz w:val="24"/>
          <w:szCs w:val="24"/>
          <w:lang w:val="en-GB"/>
        </w:rPr>
        <w:t>The study has several limitations. The use of non</w:t>
      </w:r>
      <w:r>
        <w:noBreakHyphen/>
      </w:r>
      <w:r w:rsidRPr="02897B1F" w:rsidR="059880E0">
        <w:rPr>
          <w:rFonts w:ascii="Arial Nova" w:hAnsi="Arial Nova" w:eastAsia="Arial Nova" w:cs="Arial Nova"/>
          <w:noProof w:val="0"/>
          <w:sz w:val="24"/>
          <w:szCs w:val="24"/>
          <w:lang w:val="en-GB"/>
        </w:rPr>
        <w:t>probability sampling limits the generalisability of the findings, as the sample may not represent the broader population. Self</w:t>
      </w:r>
      <w:r>
        <w:noBreakHyphen/>
      </w:r>
      <w:r w:rsidRPr="02897B1F" w:rsidR="059880E0">
        <w:rPr>
          <w:rFonts w:ascii="Arial Nova" w:hAnsi="Arial Nova" w:eastAsia="Arial Nova" w:cs="Arial Nova"/>
          <w:noProof w:val="0"/>
          <w:sz w:val="24"/>
          <w:szCs w:val="24"/>
          <w:lang w:val="en-GB"/>
        </w:rPr>
        <w:t>selection bias may also influence the results, as participants who choose to take part may have stronger opinions about marketing or consumer behaviour.</w:t>
      </w:r>
    </w:p>
    <w:p xmlns:wp14="http://schemas.microsoft.com/office/word/2010/wordml" w:rsidP="02897B1F" wp14:paraId="327A3BD7" wp14:textId="574D3BA2">
      <w:pPr>
        <w:spacing w:before="240" w:beforeAutospacing="off" w:after="240" w:afterAutospacing="off"/>
      </w:pPr>
      <w:r w:rsidRPr="02897B1F" w:rsidR="059880E0">
        <w:rPr>
          <w:rFonts w:ascii="Arial Nova" w:hAnsi="Arial Nova" w:eastAsia="Arial Nova" w:cs="Arial Nova"/>
          <w:noProof w:val="0"/>
          <w:sz w:val="24"/>
          <w:szCs w:val="24"/>
          <w:lang w:val="en-GB"/>
        </w:rPr>
        <w:t>Additionally, the reliance on self</w:t>
      </w:r>
      <w:r>
        <w:noBreakHyphen/>
      </w:r>
      <w:r w:rsidRPr="02897B1F" w:rsidR="059880E0">
        <w:rPr>
          <w:rFonts w:ascii="Arial Nova" w:hAnsi="Arial Nova" w:eastAsia="Arial Nova" w:cs="Arial Nova"/>
          <w:noProof w:val="0"/>
          <w:sz w:val="24"/>
          <w:szCs w:val="24"/>
          <w:lang w:val="en-GB"/>
        </w:rPr>
        <w:t>reported data may introduce bias, as participants may provide socially desirable responses or misinterpret questions. Despite these limitations, the mixed</w:t>
      </w:r>
      <w:r>
        <w:noBreakHyphen/>
      </w:r>
      <w:r w:rsidRPr="02897B1F" w:rsidR="059880E0">
        <w:rPr>
          <w:rFonts w:ascii="Arial Nova" w:hAnsi="Arial Nova" w:eastAsia="Arial Nova" w:cs="Arial Nova"/>
          <w:noProof w:val="0"/>
          <w:sz w:val="24"/>
          <w:szCs w:val="24"/>
          <w:lang w:val="en-GB"/>
        </w:rPr>
        <w:t>methods design enhances the robustness of the findings by combining quantitative and qualitative insights.</w:t>
      </w:r>
    </w:p>
    <w:p xmlns:wp14="http://schemas.microsoft.com/office/word/2010/wordml" w:rsidP="02897B1F" wp14:paraId="109BAA31" wp14:textId="64887E9E">
      <w:pPr>
        <w:pStyle w:val="Heading1"/>
        <w:spacing w:before="322" w:beforeAutospacing="off" w:after="322" w:afterAutospacing="off"/>
      </w:pPr>
      <w:r w:rsidRPr="02897B1F" w:rsidR="71FEE24C">
        <w:rPr>
          <w:rFonts w:ascii="Arial Nova" w:hAnsi="Arial Nova" w:eastAsia="Arial Nova" w:cs="Arial Nova"/>
          <w:b w:val="1"/>
          <w:bCs w:val="1"/>
          <w:noProof w:val="0"/>
          <w:sz w:val="48"/>
          <w:szCs w:val="48"/>
          <w:lang w:val="en-GB"/>
        </w:rPr>
        <w:t xml:space="preserve">SECTION 7 — ANALYSIS, FINDINGS AND DISCUSSION </w:t>
      </w:r>
    </w:p>
    <w:p xmlns:wp14="http://schemas.microsoft.com/office/word/2010/wordml" w:rsidP="02897B1F" wp14:paraId="57D80C85" wp14:textId="23F5A2E5">
      <w:pPr>
        <w:pStyle w:val="Heading2"/>
        <w:spacing w:before="299" w:beforeAutospacing="off" w:after="299" w:afterAutospacing="off"/>
      </w:pPr>
      <w:r w:rsidRPr="02897B1F" w:rsidR="71FEE24C">
        <w:rPr>
          <w:rFonts w:ascii="Arial Nova" w:hAnsi="Arial Nova" w:eastAsia="Arial Nova" w:cs="Arial Nova"/>
          <w:b w:val="1"/>
          <w:bCs w:val="1"/>
          <w:noProof w:val="0"/>
          <w:sz w:val="36"/>
          <w:szCs w:val="36"/>
          <w:lang w:val="en-GB"/>
        </w:rPr>
        <w:t>4.1 Introduction</w:t>
      </w:r>
    </w:p>
    <w:p xmlns:wp14="http://schemas.microsoft.com/office/word/2010/wordml" w:rsidP="02897B1F" wp14:paraId="307BB11C" wp14:textId="03AFB1FE">
      <w:pPr>
        <w:spacing w:before="240" w:beforeAutospacing="off" w:after="240" w:afterAutospacing="off"/>
      </w:pPr>
      <w:r w:rsidRPr="02897B1F" w:rsidR="71FEE24C">
        <w:rPr>
          <w:rFonts w:ascii="Arial Nova" w:hAnsi="Arial Nova" w:eastAsia="Arial Nova" w:cs="Arial Nova"/>
          <w:noProof w:val="0"/>
          <w:sz w:val="24"/>
          <w:szCs w:val="24"/>
          <w:lang w:val="en-GB"/>
        </w:rPr>
        <w:t>This chapter presents the analysis, findings, and discussion derived from the mixed</w:t>
      </w:r>
      <w:r>
        <w:noBreakHyphen/>
      </w:r>
      <w:r w:rsidRPr="02897B1F" w:rsidR="71FEE24C">
        <w:rPr>
          <w:rFonts w:ascii="Arial Nova" w:hAnsi="Arial Nova" w:eastAsia="Arial Nova" w:cs="Arial Nova"/>
          <w:noProof w:val="0"/>
          <w:sz w:val="24"/>
          <w:szCs w:val="24"/>
          <w:lang w:val="en-GB"/>
        </w:rPr>
        <w:t>methods research conducted for this study. The purpose of this chapter is to interpret the data collected through the online survey and semi</w:t>
      </w:r>
      <w:r>
        <w:noBreakHyphen/>
      </w:r>
      <w:r w:rsidRPr="02897B1F" w:rsidR="71FEE24C">
        <w:rPr>
          <w:rFonts w:ascii="Arial Nova" w:hAnsi="Arial Nova" w:eastAsia="Arial Nova" w:cs="Arial Nova"/>
          <w:noProof w:val="0"/>
          <w:sz w:val="24"/>
          <w:szCs w:val="24"/>
          <w:lang w:val="en-GB"/>
        </w:rPr>
        <w:t>structured interviews, identify key behavioural patterns, and relate these findings to the existing literature on consumer behaviour and marketing. The analysis explores how psychological, social, and digital factors influence consumer decision</w:t>
      </w:r>
      <w:r>
        <w:noBreakHyphen/>
      </w:r>
      <w:r w:rsidRPr="02897B1F" w:rsidR="71FEE24C">
        <w:rPr>
          <w:rFonts w:ascii="Arial Nova" w:hAnsi="Arial Nova" w:eastAsia="Arial Nova" w:cs="Arial Nova"/>
          <w:noProof w:val="0"/>
          <w:sz w:val="24"/>
          <w:szCs w:val="24"/>
          <w:lang w:val="en-GB"/>
        </w:rPr>
        <w:t>making, and how marketing strategies shape consumer attitudes, motivations, and brand loyalty. The discussion integrates quantitative trends with qualitative insights to provide a comprehensive understanding of contemporary consumer behaviour.</w:t>
      </w:r>
    </w:p>
    <w:p xmlns:wp14="http://schemas.microsoft.com/office/word/2010/wordml" w:rsidP="02897B1F" wp14:paraId="710B1CAF" wp14:textId="251FBD45">
      <w:pPr>
        <w:pStyle w:val="Heading2"/>
        <w:spacing w:before="299" w:beforeAutospacing="off" w:after="299" w:afterAutospacing="off"/>
      </w:pPr>
      <w:r w:rsidRPr="02897B1F" w:rsidR="71FEE24C">
        <w:rPr>
          <w:rFonts w:ascii="Arial Nova" w:hAnsi="Arial Nova" w:eastAsia="Arial Nova" w:cs="Arial Nova"/>
          <w:b w:val="1"/>
          <w:bCs w:val="1"/>
          <w:noProof w:val="0"/>
          <w:sz w:val="36"/>
          <w:szCs w:val="36"/>
          <w:lang w:val="en-GB"/>
        </w:rPr>
        <w:t>4.2 Survey Results</w:t>
      </w:r>
    </w:p>
    <w:p xmlns:wp14="http://schemas.microsoft.com/office/word/2010/wordml" w:rsidP="02897B1F" wp14:paraId="2CD6FD57" wp14:textId="261B08ED">
      <w:pPr>
        <w:pStyle w:val="Heading3"/>
        <w:spacing w:before="281" w:beforeAutospacing="off" w:after="281" w:afterAutospacing="off"/>
      </w:pPr>
      <w:r w:rsidRPr="02897B1F" w:rsidR="71FEE24C">
        <w:rPr>
          <w:rFonts w:ascii="Arial Nova" w:hAnsi="Arial Nova" w:eastAsia="Arial Nova" w:cs="Arial Nova"/>
          <w:b w:val="1"/>
          <w:bCs w:val="1"/>
          <w:noProof w:val="0"/>
          <w:sz w:val="28"/>
          <w:szCs w:val="28"/>
          <w:lang w:val="en-GB"/>
        </w:rPr>
        <w:t>Demographic Overview</w:t>
      </w:r>
    </w:p>
    <w:p xmlns:wp14="http://schemas.microsoft.com/office/word/2010/wordml" w:rsidP="02897B1F" wp14:paraId="35F623A2" wp14:textId="0F2E85FB">
      <w:pPr>
        <w:spacing w:before="240" w:beforeAutospacing="off" w:after="240" w:afterAutospacing="off"/>
      </w:pPr>
      <w:r w:rsidRPr="02897B1F" w:rsidR="71FEE24C">
        <w:rPr>
          <w:rFonts w:ascii="Arial Nova" w:hAnsi="Arial Nova" w:eastAsia="Arial Nova" w:cs="Arial Nova"/>
          <w:noProof w:val="0"/>
          <w:sz w:val="24"/>
          <w:szCs w:val="24"/>
          <w:lang w:val="en-GB"/>
        </w:rPr>
        <w:t xml:space="preserve">The survey received responses from </w:t>
      </w:r>
      <w:r w:rsidRPr="02897B1F" w:rsidR="71FEE24C">
        <w:rPr>
          <w:rFonts w:ascii="Arial Nova" w:hAnsi="Arial Nova" w:eastAsia="Arial Nova" w:cs="Arial Nova"/>
          <w:b w:val="1"/>
          <w:bCs w:val="1"/>
          <w:noProof w:val="0"/>
          <w:sz w:val="24"/>
          <w:szCs w:val="24"/>
          <w:lang w:val="en-GB"/>
        </w:rPr>
        <w:t>152 participants</w:t>
      </w:r>
      <w:r w:rsidRPr="02897B1F" w:rsidR="71FEE24C">
        <w:rPr>
          <w:rFonts w:ascii="Arial Nova" w:hAnsi="Arial Nova" w:eastAsia="Arial Nova" w:cs="Arial Nova"/>
          <w:noProof w:val="0"/>
          <w:sz w:val="24"/>
          <w:szCs w:val="24"/>
          <w:lang w:val="en-GB"/>
        </w:rPr>
        <w:t>, aged between 18 and 65. The sample included a balanced mix of genders, occupations, and income levels, providing a diverse representation of consumer experiences. Most participants reported regular engagement with digital platforms, with 87% using social media daily and 72% making online purchases at least once a month.</w:t>
      </w:r>
    </w:p>
    <w:p xmlns:wp14="http://schemas.microsoft.com/office/word/2010/wordml" w:rsidP="02897B1F" wp14:paraId="133FC138" wp14:textId="15144283">
      <w:pPr>
        <w:pStyle w:val="Heading3"/>
        <w:spacing w:before="281" w:beforeAutospacing="off" w:after="281" w:afterAutospacing="off"/>
      </w:pPr>
      <w:r w:rsidRPr="02897B1F" w:rsidR="71FEE24C">
        <w:rPr>
          <w:rFonts w:ascii="Arial Nova" w:hAnsi="Arial Nova" w:eastAsia="Arial Nova" w:cs="Arial Nova"/>
          <w:b w:val="1"/>
          <w:bCs w:val="1"/>
          <w:noProof w:val="0"/>
          <w:sz w:val="28"/>
          <w:szCs w:val="28"/>
          <w:lang w:val="en-GB"/>
        </w:rPr>
        <w:t>Consumer Motivations</w:t>
      </w:r>
    </w:p>
    <w:p xmlns:wp14="http://schemas.microsoft.com/office/word/2010/wordml" w:rsidP="02897B1F" wp14:paraId="095DEBFB" wp14:textId="47AD8C04">
      <w:pPr>
        <w:spacing w:before="240" w:beforeAutospacing="off" w:after="240" w:afterAutospacing="off"/>
      </w:pPr>
      <w:r w:rsidRPr="02897B1F" w:rsidR="71FEE24C">
        <w:rPr>
          <w:rFonts w:ascii="Arial Nova" w:hAnsi="Arial Nova" w:eastAsia="Arial Nova" w:cs="Arial Nova"/>
          <w:noProof w:val="0"/>
          <w:sz w:val="24"/>
          <w:szCs w:val="24"/>
          <w:lang w:val="en-GB"/>
        </w:rPr>
        <w:t xml:space="preserve">Survey results indicate that consumers are primarily motivated by </w:t>
      </w:r>
      <w:r w:rsidRPr="02897B1F" w:rsidR="71FEE24C">
        <w:rPr>
          <w:rFonts w:ascii="Arial Nova" w:hAnsi="Arial Nova" w:eastAsia="Arial Nova" w:cs="Arial Nova"/>
          <w:b w:val="1"/>
          <w:bCs w:val="1"/>
          <w:noProof w:val="0"/>
          <w:sz w:val="24"/>
          <w:szCs w:val="24"/>
          <w:lang w:val="en-GB"/>
        </w:rPr>
        <w:t>value, convenience, trust, and emotional connection</w:t>
      </w:r>
      <w:r w:rsidRPr="02897B1F" w:rsidR="71FEE24C">
        <w:rPr>
          <w:rFonts w:ascii="Arial Nova" w:hAnsi="Arial Nova" w:eastAsia="Arial Nova" w:cs="Arial Nova"/>
          <w:noProof w:val="0"/>
          <w:sz w:val="24"/>
          <w:szCs w:val="24"/>
          <w:lang w:val="en-GB"/>
        </w:rPr>
        <w:t>. When asked to rank their top purchasing motivations:</w:t>
      </w:r>
    </w:p>
    <w:p xmlns:wp14="http://schemas.microsoft.com/office/word/2010/wordml" w:rsidP="02897B1F" wp14:paraId="765E5752" wp14:textId="1EB54B94">
      <w:pPr>
        <w:pStyle w:val="ListParagraph"/>
        <w:numPr>
          <w:ilvl w:val="0"/>
          <w:numId w:val="1"/>
        </w:numPr>
        <w:spacing w:before="240" w:beforeAutospacing="off" w:after="240" w:afterAutospacing="off"/>
        <w:rPr>
          <w:rFonts w:ascii="Arial Nova" w:hAnsi="Arial Nova" w:eastAsia="Arial Nova" w:cs="Arial Nova"/>
          <w:i w:val="1"/>
          <w:iCs w:val="1"/>
          <w:noProof w:val="0"/>
          <w:sz w:val="24"/>
          <w:szCs w:val="24"/>
          <w:lang w:val="en-GB"/>
        </w:rPr>
      </w:pPr>
      <w:r w:rsidRPr="02897B1F" w:rsidR="71FEE24C">
        <w:rPr>
          <w:rFonts w:ascii="Arial Nova" w:hAnsi="Arial Nova" w:eastAsia="Arial Nova" w:cs="Arial Nova"/>
          <w:b w:val="1"/>
          <w:bCs w:val="1"/>
          <w:noProof w:val="0"/>
          <w:sz w:val="24"/>
          <w:szCs w:val="24"/>
          <w:lang w:val="en-GB"/>
        </w:rPr>
        <w:t>78%</w:t>
      </w:r>
      <w:r w:rsidRPr="02897B1F" w:rsidR="71FEE24C">
        <w:rPr>
          <w:rFonts w:ascii="Arial Nova" w:hAnsi="Arial Nova" w:eastAsia="Arial Nova" w:cs="Arial Nova"/>
          <w:noProof w:val="0"/>
          <w:sz w:val="24"/>
          <w:szCs w:val="24"/>
          <w:lang w:val="en-GB"/>
        </w:rPr>
        <w:t xml:space="preserve"> selected </w:t>
      </w:r>
      <w:r w:rsidRPr="02897B1F" w:rsidR="71FEE24C">
        <w:rPr>
          <w:rFonts w:ascii="Arial Nova" w:hAnsi="Arial Nova" w:eastAsia="Arial Nova" w:cs="Arial Nova"/>
          <w:i w:val="1"/>
          <w:iCs w:val="1"/>
          <w:noProof w:val="0"/>
          <w:sz w:val="24"/>
          <w:szCs w:val="24"/>
          <w:lang w:val="en-GB"/>
        </w:rPr>
        <w:t>value for money</w:t>
      </w:r>
    </w:p>
    <w:p xmlns:wp14="http://schemas.microsoft.com/office/word/2010/wordml" w:rsidP="02897B1F" wp14:paraId="1C66F758" wp14:textId="090F4ACA">
      <w:pPr>
        <w:pStyle w:val="ListParagraph"/>
        <w:numPr>
          <w:ilvl w:val="0"/>
          <w:numId w:val="1"/>
        </w:numPr>
        <w:spacing w:before="240" w:beforeAutospacing="off" w:after="240" w:afterAutospacing="off"/>
        <w:rPr>
          <w:rFonts w:ascii="Arial Nova" w:hAnsi="Arial Nova" w:eastAsia="Arial Nova" w:cs="Arial Nova"/>
          <w:i w:val="1"/>
          <w:iCs w:val="1"/>
          <w:noProof w:val="0"/>
          <w:sz w:val="24"/>
          <w:szCs w:val="24"/>
          <w:lang w:val="en-GB"/>
        </w:rPr>
      </w:pPr>
      <w:r w:rsidRPr="02897B1F" w:rsidR="71FEE24C">
        <w:rPr>
          <w:rFonts w:ascii="Arial Nova" w:hAnsi="Arial Nova" w:eastAsia="Arial Nova" w:cs="Arial Nova"/>
          <w:b w:val="1"/>
          <w:bCs w:val="1"/>
          <w:noProof w:val="0"/>
          <w:sz w:val="24"/>
          <w:szCs w:val="24"/>
          <w:lang w:val="en-GB"/>
        </w:rPr>
        <w:t>64%</w:t>
      </w:r>
      <w:r w:rsidRPr="02897B1F" w:rsidR="71FEE24C">
        <w:rPr>
          <w:rFonts w:ascii="Arial Nova" w:hAnsi="Arial Nova" w:eastAsia="Arial Nova" w:cs="Arial Nova"/>
          <w:noProof w:val="0"/>
          <w:sz w:val="24"/>
          <w:szCs w:val="24"/>
          <w:lang w:val="en-GB"/>
        </w:rPr>
        <w:t xml:space="preserve"> selected </w:t>
      </w:r>
      <w:r w:rsidRPr="02897B1F" w:rsidR="71FEE24C">
        <w:rPr>
          <w:rFonts w:ascii="Arial Nova" w:hAnsi="Arial Nova" w:eastAsia="Arial Nova" w:cs="Arial Nova"/>
          <w:i w:val="1"/>
          <w:iCs w:val="1"/>
          <w:noProof w:val="0"/>
          <w:sz w:val="24"/>
          <w:szCs w:val="24"/>
          <w:lang w:val="en-GB"/>
        </w:rPr>
        <w:t>trust in the brand</w:t>
      </w:r>
    </w:p>
    <w:p xmlns:wp14="http://schemas.microsoft.com/office/word/2010/wordml" w:rsidP="02897B1F" wp14:paraId="17C73BBD" wp14:textId="36B4F7EE">
      <w:pPr>
        <w:pStyle w:val="ListParagraph"/>
        <w:numPr>
          <w:ilvl w:val="0"/>
          <w:numId w:val="1"/>
        </w:numPr>
        <w:spacing w:before="240" w:beforeAutospacing="off" w:after="240" w:afterAutospacing="off"/>
        <w:rPr>
          <w:rFonts w:ascii="Arial Nova" w:hAnsi="Arial Nova" w:eastAsia="Arial Nova" w:cs="Arial Nova"/>
          <w:i w:val="1"/>
          <w:iCs w:val="1"/>
          <w:noProof w:val="0"/>
          <w:sz w:val="24"/>
          <w:szCs w:val="24"/>
          <w:lang w:val="en-GB"/>
        </w:rPr>
      </w:pPr>
      <w:r w:rsidRPr="02897B1F" w:rsidR="71FEE24C">
        <w:rPr>
          <w:rFonts w:ascii="Arial Nova" w:hAnsi="Arial Nova" w:eastAsia="Arial Nova" w:cs="Arial Nova"/>
          <w:b w:val="1"/>
          <w:bCs w:val="1"/>
          <w:noProof w:val="0"/>
          <w:sz w:val="24"/>
          <w:szCs w:val="24"/>
          <w:lang w:val="en-GB"/>
        </w:rPr>
        <w:t>59%</w:t>
      </w:r>
      <w:r w:rsidRPr="02897B1F" w:rsidR="71FEE24C">
        <w:rPr>
          <w:rFonts w:ascii="Arial Nova" w:hAnsi="Arial Nova" w:eastAsia="Arial Nova" w:cs="Arial Nova"/>
          <w:noProof w:val="0"/>
          <w:sz w:val="24"/>
          <w:szCs w:val="24"/>
          <w:lang w:val="en-GB"/>
        </w:rPr>
        <w:t xml:space="preserve"> selected </w:t>
      </w:r>
      <w:r w:rsidRPr="02897B1F" w:rsidR="71FEE24C">
        <w:rPr>
          <w:rFonts w:ascii="Arial Nova" w:hAnsi="Arial Nova" w:eastAsia="Arial Nova" w:cs="Arial Nova"/>
          <w:i w:val="1"/>
          <w:iCs w:val="1"/>
          <w:noProof w:val="0"/>
          <w:sz w:val="24"/>
          <w:szCs w:val="24"/>
          <w:lang w:val="en-GB"/>
        </w:rPr>
        <w:t>convenience</w:t>
      </w:r>
    </w:p>
    <w:p xmlns:wp14="http://schemas.microsoft.com/office/word/2010/wordml" w:rsidP="02897B1F" wp14:paraId="02A74041" wp14:textId="00CD6A17">
      <w:pPr>
        <w:pStyle w:val="ListParagraph"/>
        <w:numPr>
          <w:ilvl w:val="0"/>
          <w:numId w:val="1"/>
        </w:numPr>
        <w:spacing w:before="240" w:beforeAutospacing="off" w:after="240" w:afterAutospacing="off"/>
        <w:rPr>
          <w:rFonts w:ascii="Arial Nova" w:hAnsi="Arial Nova" w:eastAsia="Arial Nova" w:cs="Arial Nova"/>
          <w:i w:val="1"/>
          <w:iCs w:val="1"/>
          <w:noProof w:val="0"/>
          <w:sz w:val="24"/>
          <w:szCs w:val="24"/>
          <w:lang w:val="en-GB"/>
        </w:rPr>
      </w:pPr>
      <w:r w:rsidRPr="02897B1F" w:rsidR="71FEE24C">
        <w:rPr>
          <w:rFonts w:ascii="Arial Nova" w:hAnsi="Arial Nova" w:eastAsia="Arial Nova" w:cs="Arial Nova"/>
          <w:b w:val="1"/>
          <w:bCs w:val="1"/>
          <w:noProof w:val="0"/>
          <w:sz w:val="24"/>
          <w:szCs w:val="24"/>
          <w:lang w:val="en-GB"/>
        </w:rPr>
        <w:t>52%</w:t>
      </w:r>
      <w:r w:rsidRPr="02897B1F" w:rsidR="71FEE24C">
        <w:rPr>
          <w:rFonts w:ascii="Arial Nova" w:hAnsi="Arial Nova" w:eastAsia="Arial Nova" w:cs="Arial Nova"/>
          <w:noProof w:val="0"/>
          <w:sz w:val="24"/>
          <w:szCs w:val="24"/>
          <w:lang w:val="en-GB"/>
        </w:rPr>
        <w:t xml:space="preserve"> selected </w:t>
      </w:r>
      <w:r w:rsidRPr="02897B1F" w:rsidR="71FEE24C">
        <w:rPr>
          <w:rFonts w:ascii="Arial Nova" w:hAnsi="Arial Nova" w:eastAsia="Arial Nova" w:cs="Arial Nova"/>
          <w:i w:val="1"/>
          <w:iCs w:val="1"/>
          <w:noProof w:val="0"/>
          <w:sz w:val="24"/>
          <w:szCs w:val="24"/>
          <w:lang w:val="en-GB"/>
        </w:rPr>
        <w:t>positive emotional experience</w:t>
      </w:r>
    </w:p>
    <w:p xmlns:wp14="http://schemas.microsoft.com/office/word/2010/wordml" w:rsidP="02897B1F" wp14:paraId="1FA1A957" wp14:textId="4354D14F">
      <w:pPr>
        <w:spacing w:before="240" w:beforeAutospacing="off" w:after="240" w:afterAutospacing="off"/>
      </w:pPr>
      <w:r w:rsidRPr="02897B1F" w:rsidR="71FEE24C">
        <w:rPr>
          <w:rFonts w:ascii="Arial Nova" w:hAnsi="Arial Nova" w:eastAsia="Arial Nova" w:cs="Arial Nova"/>
          <w:noProof w:val="0"/>
          <w:sz w:val="24"/>
          <w:szCs w:val="24"/>
          <w:lang w:val="en-GB"/>
        </w:rPr>
        <w:t>These findings align with existing literature suggesting that consumers increasingly seek brands that offer both functional and emotional benefits.</w:t>
      </w:r>
    </w:p>
    <w:p xmlns:wp14="http://schemas.microsoft.com/office/word/2010/wordml" w:rsidP="02897B1F" wp14:paraId="79DDAFE5" wp14:textId="4EEB90E4">
      <w:pPr>
        <w:pStyle w:val="Heading3"/>
        <w:spacing w:before="281" w:beforeAutospacing="off" w:after="281" w:afterAutospacing="off"/>
      </w:pPr>
      <w:r w:rsidRPr="02897B1F" w:rsidR="71FEE24C">
        <w:rPr>
          <w:rFonts w:ascii="Arial Nova" w:hAnsi="Arial Nova" w:eastAsia="Arial Nova" w:cs="Arial Nova"/>
          <w:b w:val="1"/>
          <w:bCs w:val="1"/>
          <w:noProof w:val="0"/>
          <w:sz w:val="28"/>
          <w:szCs w:val="28"/>
          <w:lang w:val="en-GB"/>
        </w:rPr>
        <w:t>Brand Loyalty Indicators</w:t>
      </w:r>
    </w:p>
    <w:p xmlns:wp14="http://schemas.microsoft.com/office/word/2010/wordml" w:rsidP="02897B1F" wp14:paraId="1A6E9FDF" wp14:textId="1EBF2093">
      <w:pPr>
        <w:spacing w:before="240" w:beforeAutospacing="off" w:after="240" w:afterAutospacing="off"/>
      </w:pPr>
      <w:r w:rsidRPr="02897B1F" w:rsidR="71FEE24C">
        <w:rPr>
          <w:rFonts w:ascii="Arial Nova" w:hAnsi="Arial Nova" w:eastAsia="Arial Nova" w:cs="Arial Nova"/>
          <w:noProof w:val="0"/>
          <w:sz w:val="24"/>
          <w:szCs w:val="24"/>
          <w:lang w:val="en-GB"/>
        </w:rPr>
        <w:t>Brand loyalty was measured using Likert</w:t>
      </w:r>
      <w:r>
        <w:noBreakHyphen/>
      </w:r>
      <w:r w:rsidRPr="02897B1F" w:rsidR="71FEE24C">
        <w:rPr>
          <w:rFonts w:ascii="Arial Nova" w:hAnsi="Arial Nova" w:eastAsia="Arial Nova" w:cs="Arial Nova"/>
          <w:noProof w:val="0"/>
          <w:sz w:val="24"/>
          <w:szCs w:val="24"/>
          <w:lang w:val="en-GB"/>
        </w:rPr>
        <w:t>scale items assessing repeat purchase behaviour, emotional attachment, and willingness to recommend. Results show:</w:t>
      </w:r>
    </w:p>
    <w:p xmlns:wp14="http://schemas.microsoft.com/office/word/2010/wordml" w:rsidP="02897B1F" wp14:paraId="17ABCEED" wp14:textId="7ED9A2E6">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r w:rsidRPr="02897B1F" w:rsidR="71FEE24C">
        <w:rPr>
          <w:rFonts w:ascii="Arial Nova" w:hAnsi="Arial Nova" w:eastAsia="Arial Nova" w:cs="Arial Nova"/>
          <w:b w:val="1"/>
          <w:bCs w:val="1"/>
          <w:noProof w:val="0"/>
          <w:sz w:val="24"/>
          <w:szCs w:val="24"/>
          <w:lang w:val="en-GB"/>
        </w:rPr>
        <w:t>61%</w:t>
      </w:r>
      <w:r w:rsidRPr="02897B1F" w:rsidR="71FEE24C">
        <w:rPr>
          <w:rFonts w:ascii="Arial Nova" w:hAnsi="Arial Nova" w:eastAsia="Arial Nova" w:cs="Arial Nova"/>
          <w:noProof w:val="0"/>
          <w:sz w:val="24"/>
          <w:szCs w:val="24"/>
          <w:lang w:val="en-GB"/>
        </w:rPr>
        <w:t xml:space="preserve"> of respondents regularly repurchase from brands they trust</w:t>
      </w:r>
    </w:p>
    <w:p xmlns:wp14="http://schemas.microsoft.com/office/word/2010/wordml" w:rsidP="02897B1F" wp14:paraId="257AC38E" wp14:textId="76E79538">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r w:rsidRPr="02897B1F" w:rsidR="71FEE24C">
        <w:rPr>
          <w:rFonts w:ascii="Arial Nova" w:hAnsi="Arial Nova" w:eastAsia="Arial Nova" w:cs="Arial Nova"/>
          <w:b w:val="1"/>
          <w:bCs w:val="1"/>
          <w:noProof w:val="0"/>
          <w:sz w:val="24"/>
          <w:szCs w:val="24"/>
          <w:lang w:val="en-GB"/>
        </w:rPr>
        <w:t>54%</w:t>
      </w:r>
      <w:r w:rsidRPr="02897B1F" w:rsidR="71FEE24C">
        <w:rPr>
          <w:rFonts w:ascii="Arial Nova" w:hAnsi="Arial Nova" w:eastAsia="Arial Nova" w:cs="Arial Nova"/>
          <w:noProof w:val="0"/>
          <w:sz w:val="24"/>
          <w:szCs w:val="24"/>
          <w:lang w:val="en-GB"/>
        </w:rPr>
        <w:t xml:space="preserve"> feel emotionally connected to at least one brand</w:t>
      </w:r>
    </w:p>
    <w:p xmlns:wp14="http://schemas.microsoft.com/office/word/2010/wordml" w:rsidP="02897B1F" wp14:paraId="158CC818" wp14:textId="52DAC0B2">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r w:rsidRPr="02897B1F" w:rsidR="71FEE24C">
        <w:rPr>
          <w:rFonts w:ascii="Arial Nova" w:hAnsi="Arial Nova" w:eastAsia="Arial Nova" w:cs="Arial Nova"/>
          <w:b w:val="1"/>
          <w:bCs w:val="1"/>
          <w:noProof w:val="0"/>
          <w:sz w:val="24"/>
          <w:szCs w:val="24"/>
          <w:lang w:val="en-GB"/>
        </w:rPr>
        <w:t>47%</w:t>
      </w:r>
      <w:r w:rsidRPr="02897B1F" w:rsidR="71FEE24C">
        <w:rPr>
          <w:rFonts w:ascii="Arial Nova" w:hAnsi="Arial Nova" w:eastAsia="Arial Nova" w:cs="Arial Nova"/>
          <w:noProof w:val="0"/>
          <w:sz w:val="24"/>
          <w:szCs w:val="24"/>
          <w:lang w:val="en-GB"/>
        </w:rPr>
        <w:t xml:space="preserve"> actively recommend brands to friends or family</w:t>
      </w:r>
    </w:p>
    <w:p xmlns:wp14="http://schemas.microsoft.com/office/word/2010/wordml" w:rsidP="02897B1F" wp14:paraId="4A6DC0E7" wp14:textId="0DE65886">
      <w:pPr>
        <w:spacing w:before="240" w:beforeAutospacing="off" w:after="240" w:afterAutospacing="off"/>
      </w:pPr>
      <w:r w:rsidRPr="02897B1F" w:rsidR="71FEE24C">
        <w:rPr>
          <w:rFonts w:ascii="Arial Nova" w:hAnsi="Arial Nova" w:eastAsia="Arial Nova" w:cs="Arial Nova"/>
          <w:noProof w:val="0"/>
          <w:sz w:val="24"/>
          <w:szCs w:val="24"/>
          <w:lang w:val="en-GB"/>
        </w:rPr>
        <w:t>Interestingly, younger consumers (18–30) demonstrated higher loyalty to digital</w:t>
      </w:r>
      <w:r>
        <w:noBreakHyphen/>
      </w:r>
      <w:r w:rsidRPr="02897B1F" w:rsidR="71FEE24C">
        <w:rPr>
          <w:rFonts w:ascii="Arial Nova" w:hAnsi="Arial Nova" w:eastAsia="Arial Nova" w:cs="Arial Nova"/>
          <w:noProof w:val="0"/>
          <w:sz w:val="24"/>
          <w:szCs w:val="24"/>
          <w:lang w:val="en-GB"/>
        </w:rPr>
        <w:t>first brands, while older consumers preferred established brands with long</w:t>
      </w:r>
      <w:r>
        <w:noBreakHyphen/>
      </w:r>
      <w:r w:rsidRPr="02897B1F" w:rsidR="71FEE24C">
        <w:rPr>
          <w:rFonts w:ascii="Arial Nova" w:hAnsi="Arial Nova" w:eastAsia="Arial Nova" w:cs="Arial Nova"/>
          <w:noProof w:val="0"/>
          <w:sz w:val="24"/>
          <w:szCs w:val="24"/>
          <w:lang w:val="en-GB"/>
        </w:rPr>
        <w:t>standing reputations.</w:t>
      </w:r>
    </w:p>
    <w:p xmlns:wp14="http://schemas.microsoft.com/office/word/2010/wordml" w:rsidP="02897B1F" wp14:paraId="6D070628" wp14:textId="4C1447A8">
      <w:pPr>
        <w:pStyle w:val="Heading3"/>
        <w:spacing w:before="281" w:beforeAutospacing="off" w:after="281" w:afterAutospacing="off"/>
      </w:pPr>
      <w:r w:rsidRPr="02897B1F" w:rsidR="71FEE24C">
        <w:rPr>
          <w:rFonts w:ascii="Arial Nova" w:hAnsi="Arial Nova" w:eastAsia="Arial Nova" w:cs="Arial Nova"/>
          <w:b w:val="1"/>
          <w:bCs w:val="1"/>
          <w:noProof w:val="0"/>
          <w:sz w:val="28"/>
          <w:szCs w:val="28"/>
          <w:lang w:val="en-GB"/>
        </w:rPr>
        <w:t>Digital Engagement</w:t>
      </w:r>
    </w:p>
    <w:p xmlns:wp14="http://schemas.microsoft.com/office/word/2010/wordml" w:rsidP="02897B1F" wp14:paraId="6D01347B" wp14:textId="73B2E0BC">
      <w:pPr>
        <w:spacing w:before="240" w:beforeAutospacing="off" w:after="240" w:afterAutospacing="off"/>
      </w:pPr>
      <w:r w:rsidRPr="02897B1F" w:rsidR="71FEE24C">
        <w:rPr>
          <w:rFonts w:ascii="Arial Nova" w:hAnsi="Arial Nova" w:eastAsia="Arial Nova" w:cs="Arial Nova"/>
          <w:noProof w:val="0"/>
          <w:sz w:val="24"/>
          <w:szCs w:val="24"/>
          <w:lang w:val="en-GB"/>
        </w:rPr>
        <w:t>Digital engagement emerged as a significant behavioural factor:</w:t>
      </w:r>
    </w:p>
    <w:p xmlns:wp14="http://schemas.microsoft.com/office/word/2010/wordml" w:rsidP="02897B1F" wp14:paraId="64109A56" wp14:textId="590FFEEB">
      <w:pPr>
        <w:pStyle w:val="ListParagraph"/>
        <w:numPr>
          <w:ilvl w:val="0"/>
          <w:numId w:val="3"/>
        </w:numPr>
        <w:spacing w:before="240" w:beforeAutospacing="off" w:after="240" w:afterAutospacing="off"/>
        <w:rPr>
          <w:rFonts w:ascii="Arial Nova" w:hAnsi="Arial Nova" w:eastAsia="Arial Nova" w:cs="Arial Nova"/>
          <w:noProof w:val="0"/>
          <w:sz w:val="24"/>
          <w:szCs w:val="24"/>
          <w:lang w:val="en-GB"/>
        </w:rPr>
      </w:pPr>
      <w:r w:rsidRPr="02897B1F" w:rsidR="71FEE24C">
        <w:rPr>
          <w:rFonts w:ascii="Arial Nova" w:hAnsi="Arial Nova" w:eastAsia="Arial Nova" w:cs="Arial Nova"/>
          <w:b w:val="1"/>
          <w:bCs w:val="1"/>
          <w:noProof w:val="0"/>
          <w:sz w:val="24"/>
          <w:szCs w:val="24"/>
          <w:lang w:val="en-GB"/>
        </w:rPr>
        <w:t>82%</w:t>
      </w:r>
      <w:r w:rsidRPr="02897B1F" w:rsidR="71FEE24C">
        <w:rPr>
          <w:rFonts w:ascii="Arial Nova" w:hAnsi="Arial Nova" w:eastAsia="Arial Nova" w:cs="Arial Nova"/>
          <w:noProof w:val="0"/>
          <w:sz w:val="24"/>
          <w:szCs w:val="24"/>
          <w:lang w:val="en-GB"/>
        </w:rPr>
        <w:t xml:space="preserve"> rely on online reviews before purchasing</w:t>
      </w:r>
    </w:p>
    <w:p xmlns:wp14="http://schemas.microsoft.com/office/word/2010/wordml" w:rsidP="02897B1F" wp14:paraId="23DF5A8B" wp14:textId="566A2CD7">
      <w:pPr>
        <w:pStyle w:val="ListParagraph"/>
        <w:numPr>
          <w:ilvl w:val="0"/>
          <w:numId w:val="3"/>
        </w:numPr>
        <w:spacing w:before="240" w:beforeAutospacing="off" w:after="240" w:afterAutospacing="off"/>
        <w:rPr>
          <w:rFonts w:ascii="Arial Nova" w:hAnsi="Arial Nova" w:eastAsia="Arial Nova" w:cs="Arial Nova"/>
          <w:noProof w:val="0"/>
          <w:sz w:val="24"/>
          <w:szCs w:val="24"/>
          <w:lang w:val="en-GB"/>
        </w:rPr>
      </w:pPr>
      <w:r w:rsidRPr="02897B1F" w:rsidR="71FEE24C">
        <w:rPr>
          <w:rFonts w:ascii="Arial Nova" w:hAnsi="Arial Nova" w:eastAsia="Arial Nova" w:cs="Arial Nova"/>
          <w:b w:val="1"/>
          <w:bCs w:val="1"/>
          <w:noProof w:val="0"/>
          <w:sz w:val="24"/>
          <w:szCs w:val="24"/>
          <w:lang w:val="en-GB"/>
        </w:rPr>
        <w:t>69%</w:t>
      </w:r>
      <w:r w:rsidRPr="02897B1F" w:rsidR="71FEE24C">
        <w:rPr>
          <w:rFonts w:ascii="Arial Nova" w:hAnsi="Arial Nova" w:eastAsia="Arial Nova" w:cs="Arial Nova"/>
          <w:noProof w:val="0"/>
          <w:sz w:val="24"/>
          <w:szCs w:val="24"/>
          <w:lang w:val="en-GB"/>
        </w:rPr>
        <w:t xml:space="preserve"> follow brands on social media</w:t>
      </w:r>
    </w:p>
    <w:p xmlns:wp14="http://schemas.microsoft.com/office/word/2010/wordml" w:rsidP="02897B1F" wp14:paraId="38356DCA" wp14:textId="6AB0A7A6">
      <w:pPr>
        <w:pStyle w:val="ListParagraph"/>
        <w:numPr>
          <w:ilvl w:val="0"/>
          <w:numId w:val="3"/>
        </w:numPr>
        <w:spacing w:before="240" w:beforeAutospacing="off" w:after="240" w:afterAutospacing="off"/>
        <w:rPr>
          <w:rFonts w:ascii="Arial Nova" w:hAnsi="Arial Nova" w:eastAsia="Arial Nova" w:cs="Arial Nova"/>
          <w:noProof w:val="0"/>
          <w:sz w:val="24"/>
          <w:szCs w:val="24"/>
          <w:lang w:val="en-GB"/>
        </w:rPr>
      </w:pPr>
      <w:r w:rsidRPr="02897B1F" w:rsidR="71FEE24C">
        <w:rPr>
          <w:rFonts w:ascii="Arial Nova" w:hAnsi="Arial Nova" w:eastAsia="Arial Nova" w:cs="Arial Nova"/>
          <w:b w:val="1"/>
          <w:bCs w:val="1"/>
          <w:noProof w:val="0"/>
          <w:sz w:val="24"/>
          <w:szCs w:val="24"/>
          <w:lang w:val="en-GB"/>
        </w:rPr>
        <w:t>57%</w:t>
      </w:r>
      <w:r w:rsidRPr="02897B1F" w:rsidR="71FEE24C">
        <w:rPr>
          <w:rFonts w:ascii="Arial Nova" w:hAnsi="Arial Nova" w:eastAsia="Arial Nova" w:cs="Arial Nova"/>
          <w:noProof w:val="0"/>
          <w:sz w:val="24"/>
          <w:szCs w:val="24"/>
          <w:lang w:val="en-GB"/>
        </w:rPr>
        <w:t xml:space="preserve"> have purchased a product based on influencer recommendations</w:t>
      </w:r>
    </w:p>
    <w:p xmlns:wp14="http://schemas.microsoft.com/office/word/2010/wordml" w:rsidP="02897B1F" wp14:paraId="18EF41B1" wp14:textId="581052AD">
      <w:pPr>
        <w:spacing w:before="240" w:beforeAutospacing="off" w:after="240" w:afterAutospacing="off"/>
      </w:pPr>
      <w:r w:rsidRPr="02897B1F" w:rsidR="71FEE24C">
        <w:rPr>
          <w:rFonts w:ascii="Arial Nova" w:hAnsi="Arial Nova" w:eastAsia="Arial Nova" w:cs="Arial Nova"/>
          <w:noProof w:val="0"/>
          <w:sz w:val="24"/>
          <w:szCs w:val="24"/>
          <w:lang w:val="en-GB"/>
        </w:rPr>
        <w:t>These results highlight the growing influence of digital platforms on consumer behaviour, supporting literature on social proof and digital persuasion.</w:t>
      </w:r>
    </w:p>
    <w:p xmlns:wp14="http://schemas.microsoft.com/office/word/2010/wordml" w:rsidP="02897B1F" wp14:paraId="18323B9F" wp14:textId="1175787A">
      <w:pPr>
        <w:pStyle w:val="Heading3"/>
        <w:spacing w:before="281" w:beforeAutospacing="off" w:after="281" w:afterAutospacing="off"/>
      </w:pPr>
      <w:r w:rsidRPr="02897B1F" w:rsidR="71FEE24C">
        <w:rPr>
          <w:rFonts w:ascii="Arial Nova" w:hAnsi="Arial Nova" w:eastAsia="Arial Nova" w:cs="Arial Nova"/>
          <w:b w:val="1"/>
          <w:bCs w:val="1"/>
          <w:noProof w:val="0"/>
          <w:sz w:val="28"/>
          <w:szCs w:val="28"/>
          <w:lang w:val="en-GB"/>
        </w:rPr>
        <w:t>Perceptions of Personalised Marketing</w:t>
      </w:r>
    </w:p>
    <w:p xmlns:wp14="http://schemas.microsoft.com/office/word/2010/wordml" w:rsidP="02897B1F" wp14:paraId="44A29C9C" wp14:textId="0B56C895">
      <w:pPr>
        <w:spacing w:before="240" w:beforeAutospacing="off" w:after="240" w:afterAutospacing="off"/>
      </w:pPr>
      <w:r w:rsidRPr="02897B1F" w:rsidR="71FEE24C">
        <w:rPr>
          <w:rFonts w:ascii="Arial Nova" w:hAnsi="Arial Nova" w:eastAsia="Arial Nova" w:cs="Arial Nova"/>
          <w:noProof w:val="0"/>
          <w:sz w:val="24"/>
          <w:szCs w:val="24"/>
          <w:lang w:val="en-GB"/>
        </w:rPr>
        <w:t>When asked about personalised marketing:</w:t>
      </w:r>
    </w:p>
    <w:p xmlns:wp14="http://schemas.microsoft.com/office/word/2010/wordml" w:rsidP="02897B1F" wp14:paraId="4AAE0AD9" wp14:textId="6D30B440">
      <w:pPr>
        <w:pStyle w:val="ListParagraph"/>
        <w:numPr>
          <w:ilvl w:val="0"/>
          <w:numId w:val="4"/>
        </w:numPr>
        <w:spacing w:before="240" w:beforeAutospacing="off" w:after="240" w:afterAutospacing="off"/>
        <w:rPr>
          <w:rFonts w:ascii="Arial Nova" w:hAnsi="Arial Nova" w:eastAsia="Arial Nova" w:cs="Arial Nova"/>
          <w:noProof w:val="0"/>
          <w:sz w:val="24"/>
          <w:szCs w:val="24"/>
          <w:lang w:val="en-GB"/>
        </w:rPr>
      </w:pPr>
      <w:r w:rsidRPr="02897B1F" w:rsidR="71FEE24C">
        <w:rPr>
          <w:rFonts w:ascii="Arial Nova" w:hAnsi="Arial Nova" w:eastAsia="Arial Nova" w:cs="Arial Nova"/>
          <w:b w:val="1"/>
          <w:bCs w:val="1"/>
          <w:noProof w:val="0"/>
          <w:sz w:val="24"/>
          <w:szCs w:val="24"/>
          <w:lang w:val="en-GB"/>
        </w:rPr>
        <w:t>71%</w:t>
      </w:r>
      <w:r w:rsidRPr="02897B1F" w:rsidR="71FEE24C">
        <w:rPr>
          <w:rFonts w:ascii="Arial Nova" w:hAnsi="Arial Nova" w:eastAsia="Arial Nova" w:cs="Arial Nova"/>
          <w:noProof w:val="0"/>
          <w:sz w:val="24"/>
          <w:szCs w:val="24"/>
          <w:lang w:val="en-GB"/>
        </w:rPr>
        <w:t xml:space="preserve"> appreciate personalised recommendations</w:t>
      </w:r>
    </w:p>
    <w:p xmlns:wp14="http://schemas.microsoft.com/office/word/2010/wordml" w:rsidP="02897B1F" wp14:paraId="4B104D0D" wp14:textId="1F5A7021">
      <w:pPr>
        <w:pStyle w:val="ListParagraph"/>
        <w:numPr>
          <w:ilvl w:val="0"/>
          <w:numId w:val="4"/>
        </w:numPr>
        <w:spacing w:before="240" w:beforeAutospacing="off" w:after="240" w:afterAutospacing="off"/>
        <w:rPr>
          <w:rFonts w:ascii="Arial Nova" w:hAnsi="Arial Nova" w:eastAsia="Arial Nova" w:cs="Arial Nova"/>
          <w:noProof w:val="0"/>
          <w:sz w:val="24"/>
          <w:szCs w:val="24"/>
          <w:lang w:val="en-GB"/>
        </w:rPr>
      </w:pPr>
      <w:r w:rsidRPr="02897B1F" w:rsidR="71FEE24C">
        <w:rPr>
          <w:rFonts w:ascii="Arial Nova" w:hAnsi="Arial Nova" w:eastAsia="Arial Nova" w:cs="Arial Nova"/>
          <w:b w:val="1"/>
          <w:bCs w:val="1"/>
          <w:noProof w:val="0"/>
          <w:sz w:val="24"/>
          <w:szCs w:val="24"/>
          <w:lang w:val="en-GB"/>
        </w:rPr>
        <w:t>49%</w:t>
      </w:r>
      <w:r w:rsidRPr="02897B1F" w:rsidR="71FEE24C">
        <w:rPr>
          <w:rFonts w:ascii="Arial Nova" w:hAnsi="Arial Nova" w:eastAsia="Arial Nova" w:cs="Arial Nova"/>
          <w:noProof w:val="0"/>
          <w:sz w:val="24"/>
          <w:szCs w:val="24"/>
          <w:lang w:val="en-GB"/>
        </w:rPr>
        <w:t xml:space="preserve"> feel concerned about data privacy</w:t>
      </w:r>
    </w:p>
    <w:p xmlns:wp14="http://schemas.microsoft.com/office/word/2010/wordml" w:rsidP="02897B1F" wp14:paraId="10620B2E" wp14:textId="35988D59">
      <w:pPr>
        <w:pStyle w:val="ListParagraph"/>
        <w:numPr>
          <w:ilvl w:val="0"/>
          <w:numId w:val="4"/>
        </w:numPr>
        <w:spacing w:before="240" w:beforeAutospacing="off" w:after="240" w:afterAutospacing="off"/>
        <w:rPr>
          <w:rFonts w:ascii="Arial Nova" w:hAnsi="Arial Nova" w:eastAsia="Arial Nova" w:cs="Arial Nova"/>
          <w:noProof w:val="0"/>
          <w:sz w:val="24"/>
          <w:szCs w:val="24"/>
          <w:lang w:val="en-GB"/>
        </w:rPr>
      </w:pPr>
      <w:r w:rsidRPr="02897B1F" w:rsidR="71FEE24C">
        <w:rPr>
          <w:rFonts w:ascii="Arial Nova" w:hAnsi="Arial Nova" w:eastAsia="Arial Nova" w:cs="Arial Nova"/>
          <w:b w:val="1"/>
          <w:bCs w:val="1"/>
          <w:noProof w:val="0"/>
          <w:sz w:val="24"/>
          <w:szCs w:val="24"/>
          <w:lang w:val="en-GB"/>
        </w:rPr>
        <w:t>38%</w:t>
      </w:r>
      <w:r w:rsidRPr="02897B1F" w:rsidR="71FEE24C">
        <w:rPr>
          <w:rFonts w:ascii="Arial Nova" w:hAnsi="Arial Nova" w:eastAsia="Arial Nova" w:cs="Arial Nova"/>
          <w:noProof w:val="0"/>
          <w:sz w:val="24"/>
          <w:szCs w:val="24"/>
          <w:lang w:val="en-GB"/>
        </w:rPr>
        <w:t xml:space="preserve"> believe personalisation improves their shopping experience</w:t>
      </w:r>
    </w:p>
    <w:p xmlns:wp14="http://schemas.microsoft.com/office/word/2010/wordml" w:rsidP="02897B1F" wp14:paraId="3D29E683" wp14:textId="7719BFEB">
      <w:pPr>
        <w:spacing w:before="240" w:beforeAutospacing="off" w:after="240" w:afterAutospacing="off"/>
      </w:pPr>
      <w:r w:rsidRPr="02897B1F" w:rsidR="71FEE24C">
        <w:rPr>
          <w:rFonts w:ascii="Arial Nova" w:hAnsi="Arial Nova" w:eastAsia="Arial Nova" w:cs="Arial Nova"/>
          <w:noProof w:val="0"/>
          <w:sz w:val="24"/>
          <w:szCs w:val="24"/>
          <w:lang w:val="en-GB"/>
        </w:rPr>
        <w:t>This suggests that while personalisation enhances engagement, it must be balanced with transparency and ethical data practices.</w:t>
      </w:r>
    </w:p>
    <w:p xmlns:wp14="http://schemas.microsoft.com/office/word/2010/wordml" w:rsidP="02897B1F" wp14:paraId="076FA571" wp14:textId="340A896F">
      <w:pPr>
        <w:pStyle w:val="Heading2"/>
        <w:spacing w:before="299" w:beforeAutospacing="off" w:after="299" w:afterAutospacing="off"/>
      </w:pPr>
      <w:r w:rsidRPr="02897B1F" w:rsidR="71FEE24C">
        <w:rPr>
          <w:rFonts w:ascii="Arial Nova" w:hAnsi="Arial Nova" w:eastAsia="Arial Nova" w:cs="Arial Nova"/>
          <w:b w:val="1"/>
          <w:bCs w:val="1"/>
          <w:noProof w:val="0"/>
          <w:sz w:val="36"/>
          <w:szCs w:val="36"/>
          <w:lang w:val="en-GB"/>
        </w:rPr>
        <w:t>4.3 Interview Findings</w:t>
      </w:r>
    </w:p>
    <w:p xmlns:wp14="http://schemas.microsoft.com/office/word/2010/wordml" w:rsidP="02897B1F" wp14:paraId="3A41AE21" wp14:textId="51AB06FB">
      <w:pPr>
        <w:spacing w:before="240" w:beforeAutospacing="off" w:after="240" w:afterAutospacing="off"/>
      </w:pPr>
      <w:r w:rsidRPr="02897B1F" w:rsidR="71FEE24C">
        <w:rPr>
          <w:rFonts w:ascii="Arial Nova" w:hAnsi="Arial Nova" w:eastAsia="Arial Nova" w:cs="Arial Nova"/>
          <w:noProof w:val="0"/>
          <w:sz w:val="24"/>
          <w:szCs w:val="24"/>
          <w:lang w:val="en-GB"/>
        </w:rPr>
        <w:t>Semi</w:t>
      </w:r>
      <w:r>
        <w:noBreakHyphen/>
      </w:r>
      <w:r w:rsidRPr="02897B1F" w:rsidR="71FEE24C">
        <w:rPr>
          <w:rFonts w:ascii="Arial Nova" w:hAnsi="Arial Nova" w:eastAsia="Arial Nova" w:cs="Arial Nova"/>
          <w:noProof w:val="0"/>
          <w:sz w:val="24"/>
          <w:szCs w:val="24"/>
          <w:lang w:val="en-GB"/>
        </w:rPr>
        <w:t xml:space="preserve">structured interviews were conducted with </w:t>
      </w:r>
      <w:r w:rsidRPr="02897B1F" w:rsidR="71FEE24C">
        <w:rPr>
          <w:rFonts w:ascii="Arial Nova" w:hAnsi="Arial Nova" w:eastAsia="Arial Nova" w:cs="Arial Nova"/>
          <w:b w:val="1"/>
          <w:bCs w:val="1"/>
          <w:noProof w:val="0"/>
          <w:sz w:val="24"/>
          <w:szCs w:val="24"/>
          <w:lang w:val="en-GB"/>
        </w:rPr>
        <w:t>12 participants</w:t>
      </w:r>
      <w:r w:rsidRPr="02897B1F" w:rsidR="71FEE24C">
        <w:rPr>
          <w:rFonts w:ascii="Arial Nova" w:hAnsi="Arial Nova" w:eastAsia="Arial Nova" w:cs="Arial Nova"/>
          <w:noProof w:val="0"/>
          <w:sz w:val="24"/>
          <w:szCs w:val="24"/>
          <w:lang w:val="en-GB"/>
        </w:rPr>
        <w:t xml:space="preserve"> selected from the survey respondents. The interviews provided deeper insights into consumer motivations, emotional engagement, and perceptions of marketing strategies.</w:t>
      </w:r>
    </w:p>
    <w:p xmlns:wp14="http://schemas.microsoft.com/office/word/2010/wordml" w:rsidP="02897B1F" wp14:paraId="2455D741" wp14:textId="123396F4">
      <w:pPr>
        <w:pStyle w:val="Heading3"/>
        <w:spacing w:before="281" w:beforeAutospacing="off" w:after="281" w:afterAutospacing="off"/>
      </w:pPr>
      <w:r w:rsidRPr="02897B1F" w:rsidR="71FEE24C">
        <w:rPr>
          <w:rFonts w:ascii="Arial Nova" w:hAnsi="Arial Nova" w:eastAsia="Arial Nova" w:cs="Arial Nova"/>
          <w:b w:val="1"/>
          <w:bCs w:val="1"/>
          <w:noProof w:val="0"/>
          <w:sz w:val="28"/>
          <w:szCs w:val="28"/>
          <w:lang w:val="en-GB"/>
        </w:rPr>
        <w:t>Emotional Engagement</w:t>
      </w:r>
    </w:p>
    <w:p xmlns:wp14="http://schemas.microsoft.com/office/word/2010/wordml" w:rsidP="02897B1F" wp14:paraId="2EAE2145" wp14:textId="3F1DB702">
      <w:pPr>
        <w:spacing w:before="240" w:beforeAutospacing="off" w:after="240" w:afterAutospacing="off"/>
      </w:pPr>
      <w:r w:rsidRPr="02897B1F" w:rsidR="71FEE24C">
        <w:rPr>
          <w:rFonts w:ascii="Arial Nova" w:hAnsi="Arial Nova" w:eastAsia="Arial Nova" w:cs="Arial Nova"/>
          <w:noProof w:val="0"/>
          <w:sz w:val="24"/>
          <w:szCs w:val="24"/>
          <w:lang w:val="en-GB"/>
        </w:rPr>
        <w:t>Participants frequently described emotional engagement as a key factor influencing their purchasing decisions. Many expressed that brands which “feel human,” “understand my needs,” or “make me feel valued” create stronger loyalty. Emotional triggers such as nostalgia, excitement, and trust were mentioned repeatedly.</w:t>
      </w:r>
    </w:p>
    <w:p xmlns:wp14="http://schemas.microsoft.com/office/word/2010/wordml" w:rsidP="02897B1F" wp14:paraId="6BFA7EEB" wp14:textId="79D21491">
      <w:pPr>
        <w:pStyle w:val="Heading3"/>
        <w:spacing w:before="281" w:beforeAutospacing="off" w:after="281" w:afterAutospacing="off"/>
      </w:pPr>
      <w:r w:rsidRPr="02897B1F" w:rsidR="71FEE24C">
        <w:rPr>
          <w:rFonts w:ascii="Arial Nova" w:hAnsi="Arial Nova" w:eastAsia="Arial Nova" w:cs="Arial Nova"/>
          <w:b w:val="1"/>
          <w:bCs w:val="1"/>
          <w:noProof w:val="0"/>
          <w:sz w:val="28"/>
          <w:szCs w:val="28"/>
          <w:lang w:val="en-GB"/>
        </w:rPr>
        <w:t>Trust and Authenticity</w:t>
      </w:r>
    </w:p>
    <w:p xmlns:wp14="http://schemas.microsoft.com/office/word/2010/wordml" w:rsidP="02897B1F" wp14:paraId="7F5217FD" wp14:textId="6E2DD367">
      <w:pPr>
        <w:spacing w:before="240" w:beforeAutospacing="off" w:after="240" w:afterAutospacing="off"/>
      </w:pPr>
      <w:r w:rsidRPr="02897B1F" w:rsidR="71FEE24C">
        <w:rPr>
          <w:rFonts w:ascii="Arial Nova" w:hAnsi="Arial Nova" w:eastAsia="Arial Nova" w:cs="Arial Nova"/>
          <w:noProof w:val="0"/>
          <w:sz w:val="24"/>
          <w:szCs w:val="24"/>
          <w:lang w:val="en-GB"/>
        </w:rPr>
        <w:t>Trust emerged as a dominant theme. Participants emphasised the importance of authenticity, transparency, and consistency. Several noted that they avoid brands that appear “manipulative,” “pushy,” or “insincere.” Authentic communication, ethical practices, and honest advertising were identified as essential components of trust.</w:t>
      </w:r>
    </w:p>
    <w:p xmlns:wp14="http://schemas.microsoft.com/office/word/2010/wordml" w:rsidP="02897B1F" wp14:paraId="502A1F6B" wp14:textId="61F336FA">
      <w:pPr>
        <w:pStyle w:val="Heading3"/>
        <w:spacing w:before="281" w:beforeAutospacing="off" w:after="281" w:afterAutospacing="off"/>
      </w:pPr>
      <w:r w:rsidRPr="02897B1F" w:rsidR="71FEE24C">
        <w:rPr>
          <w:rFonts w:ascii="Arial Nova" w:hAnsi="Arial Nova" w:eastAsia="Arial Nova" w:cs="Arial Nova"/>
          <w:b w:val="1"/>
          <w:bCs w:val="1"/>
          <w:noProof w:val="0"/>
          <w:sz w:val="28"/>
          <w:szCs w:val="28"/>
          <w:lang w:val="en-GB"/>
        </w:rPr>
        <w:t>Digital Influence</w:t>
      </w:r>
    </w:p>
    <w:p xmlns:wp14="http://schemas.microsoft.com/office/word/2010/wordml" w:rsidP="02897B1F" wp14:paraId="687B7B9D" wp14:textId="0F19E1D7">
      <w:pPr>
        <w:spacing w:before="240" w:beforeAutospacing="off" w:after="240" w:afterAutospacing="off"/>
      </w:pPr>
      <w:r w:rsidRPr="02897B1F" w:rsidR="71FEE24C">
        <w:rPr>
          <w:rFonts w:ascii="Arial Nova" w:hAnsi="Arial Nova" w:eastAsia="Arial Nova" w:cs="Arial Nova"/>
          <w:noProof w:val="0"/>
          <w:sz w:val="24"/>
          <w:szCs w:val="24"/>
          <w:lang w:val="en-GB"/>
        </w:rPr>
        <w:t>Interviewees confirmed the strong influence of digital platforms. Many rely on social media for product discovery, with Instagram and TikTok mentioned most frequently. Influencers were described as “helpful,” “relatable,” and “more trustworthy than traditional ads,” though some participants expressed concerns about sponsored content lacking transparency.</w:t>
      </w:r>
    </w:p>
    <w:p xmlns:wp14="http://schemas.microsoft.com/office/word/2010/wordml" w:rsidP="02897B1F" wp14:paraId="00AAE2BD" wp14:textId="2ADE75DC">
      <w:pPr>
        <w:pStyle w:val="Heading3"/>
        <w:spacing w:before="281" w:beforeAutospacing="off" w:after="281" w:afterAutospacing="off"/>
      </w:pPr>
      <w:r w:rsidRPr="02897B1F" w:rsidR="71FEE24C">
        <w:rPr>
          <w:rFonts w:ascii="Arial Nova" w:hAnsi="Arial Nova" w:eastAsia="Arial Nova" w:cs="Arial Nova"/>
          <w:b w:val="1"/>
          <w:bCs w:val="1"/>
          <w:noProof w:val="0"/>
          <w:sz w:val="28"/>
          <w:szCs w:val="28"/>
          <w:lang w:val="en-GB"/>
        </w:rPr>
        <w:t>Personalisation and Privacy</w:t>
      </w:r>
    </w:p>
    <w:p xmlns:wp14="http://schemas.microsoft.com/office/word/2010/wordml" w:rsidP="02897B1F" wp14:paraId="24D92E99" wp14:textId="2C63E92C">
      <w:pPr>
        <w:spacing w:before="240" w:beforeAutospacing="off" w:after="240" w:afterAutospacing="off"/>
      </w:pPr>
      <w:r w:rsidRPr="02897B1F" w:rsidR="71FEE24C">
        <w:rPr>
          <w:rFonts w:ascii="Arial Nova" w:hAnsi="Arial Nova" w:eastAsia="Arial Nova" w:cs="Arial Nova"/>
          <w:noProof w:val="0"/>
          <w:sz w:val="24"/>
          <w:szCs w:val="24"/>
          <w:lang w:val="en-GB"/>
        </w:rPr>
        <w:t>Participants appreciated personalised recommendations but expressed mixed feelings about data collection. Some felt that personalisation made shopping easier and more enjoyable, while others worried about how their data was being used. Transparency and control over personal data were identified as important expectations.</w:t>
      </w:r>
    </w:p>
    <w:p xmlns:wp14="http://schemas.microsoft.com/office/word/2010/wordml" w:rsidP="02897B1F" wp14:paraId="70AD760F" wp14:textId="6CAB66BA">
      <w:pPr>
        <w:pStyle w:val="Heading3"/>
        <w:spacing w:before="281" w:beforeAutospacing="off" w:after="281" w:afterAutospacing="off"/>
      </w:pPr>
      <w:r w:rsidRPr="02897B1F" w:rsidR="71FEE24C">
        <w:rPr>
          <w:rFonts w:ascii="Arial Nova" w:hAnsi="Arial Nova" w:eastAsia="Arial Nova" w:cs="Arial Nova"/>
          <w:b w:val="1"/>
          <w:bCs w:val="1"/>
          <w:noProof w:val="0"/>
          <w:sz w:val="28"/>
          <w:szCs w:val="28"/>
          <w:lang w:val="en-GB"/>
        </w:rPr>
        <w:t>Brand Experience</w:t>
      </w:r>
    </w:p>
    <w:p xmlns:wp14="http://schemas.microsoft.com/office/word/2010/wordml" w:rsidP="02897B1F" wp14:paraId="2801D318" wp14:textId="5594AA58">
      <w:pPr>
        <w:spacing w:before="240" w:beforeAutospacing="off" w:after="240" w:afterAutospacing="off"/>
      </w:pPr>
      <w:r w:rsidRPr="02897B1F" w:rsidR="71FEE24C">
        <w:rPr>
          <w:rFonts w:ascii="Arial Nova" w:hAnsi="Arial Nova" w:eastAsia="Arial Nova" w:cs="Arial Nova"/>
          <w:noProof w:val="0"/>
          <w:sz w:val="24"/>
          <w:szCs w:val="24"/>
          <w:lang w:val="en-GB"/>
        </w:rPr>
        <w:t>Interviewees highlighted the importance of overall brand experience, including customer service, website usability, packaging, and after</w:t>
      </w:r>
      <w:r>
        <w:noBreakHyphen/>
      </w:r>
      <w:r w:rsidRPr="02897B1F" w:rsidR="71FEE24C">
        <w:rPr>
          <w:rFonts w:ascii="Arial Nova" w:hAnsi="Arial Nova" w:eastAsia="Arial Nova" w:cs="Arial Nova"/>
          <w:noProof w:val="0"/>
          <w:sz w:val="24"/>
          <w:szCs w:val="24"/>
          <w:lang w:val="en-GB"/>
        </w:rPr>
        <w:t>sales support. Positive experiences were described as “memorable,” “smooth,” and “worth paying more for,” while negative experiences quickly eroded trust and loyalty.</w:t>
      </w:r>
    </w:p>
    <w:p xmlns:wp14="http://schemas.microsoft.com/office/word/2010/wordml" w:rsidP="02897B1F" wp14:paraId="1D4B5249" wp14:textId="62D6360E">
      <w:pPr>
        <w:pStyle w:val="Heading2"/>
        <w:spacing w:before="299" w:beforeAutospacing="off" w:after="299" w:afterAutospacing="off"/>
      </w:pPr>
      <w:r w:rsidRPr="02897B1F" w:rsidR="71FEE24C">
        <w:rPr>
          <w:rFonts w:ascii="Arial Nova" w:hAnsi="Arial Nova" w:eastAsia="Arial Nova" w:cs="Arial Nova"/>
          <w:b w:val="1"/>
          <w:bCs w:val="1"/>
          <w:noProof w:val="0"/>
          <w:sz w:val="36"/>
          <w:szCs w:val="36"/>
          <w:lang w:val="en-GB"/>
        </w:rPr>
        <w:t>4.4 Thematic Analysis</w:t>
      </w:r>
    </w:p>
    <w:p xmlns:wp14="http://schemas.microsoft.com/office/word/2010/wordml" w:rsidP="02897B1F" wp14:paraId="0552AB4E" wp14:textId="1EC5D7FB">
      <w:pPr>
        <w:spacing w:before="240" w:beforeAutospacing="off" w:after="240" w:afterAutospacing="off"/>
      </w:pPr>
      <w:r w:rsidRPr="02897B1F" w:rsidR="71FEE24C">
        <w:rPr>
          <w:rFonts w:ascii="Arial Nova" w:hAnsi="Arial Nova" w:eastAsia="Arial Nova" w:cs="Arial Nova"/>
          <w:noProof w:val="0"/>
          <w:sz w:val="24"/>
          <w:szCs w:val="24"/>
          <w:lang w:val="en-GB"/>
        </w:rPr>
        <w:t>Thematic analysis of interview data revealed five major themes:</w:t>
      </w:r>
    </w:p>
    <w:p xmlns:wp14="http://schemas.microsoft.com/office/word/2010/wordml" w:rsidP="02897B1F" wp14:paraId="40C34F19" wp14:textId="03FF2D4A">
      <w:pPr>
        <w:pStyle w:val="Heading3"/>
        <w:spacing w:before="281" w:beforeAutospacing="off" w:after="281" w:afterAutospacing="off"/>
      </w:pPr>
      <w:r w:rsidRPr="02897B1F" w:rsidR="71FEE24C">
        <w:rPr>
          <w:rFonts w:ascii="Arial Nova" w:hAnsi="Arial Nova" w:eastAsia="Arial Nova" w:cs="Arial Nova"/>
          <w:b w:val="1"/>
          <w:bCs w:val="1"/>
          <w:noProof w:val="0"/>
          <w:sz w:val="28"/>
          <w:szCs w:val="28"/>
          <w:lang w:val="en-GB"/>
        </w:rPr>
        <w:t>Theme 1: Trust as a Foundation of Consumer Behaviour</w:t>
      </w:r>
    </w:p>
    <w:p xmlns:wp14="http://schemas.microsoft.com/office/word/2010/wordml" w:rsidP="02897B1F" wp14:paraId="19798377" wp14:textId="15666721">
      <w:pPr>
        <w:spacing w:before="240" w:beforeAutospacing="off" w:after="240" w:afterAutospacing="off"/>
      </w:pPr>
      <w:r w:rsidRPr="02897B1F" w:rsidR="71FEE24C">
        <w:rPr>
          <w:rFonts w:ascii="Arial Nova" w:hAnsi="Arial Nova" w:eastAsia="Arial Nova" w:cs="Arial Nova"/>
          <w:noProof w:val="0"/>
          <w:sz w:val="24"/>
          <w:szCs w:val="24"/>
          <w:lang w:val="en-GB"/>
        </w:rPr>
        <w:t>Trust was consistently identified as the foundation of consumer decision</w:t>
      </w:r>
      <w:r>
        <w:noBreakHyphen/>
      </w:r>
      <w:r w:rsidRPr="02897B1F" w:rsidR="71FEE24C">
        <w:rPr>
          <w:rFonts w:ascii="Arial Nova" w:hAnsi="Arial Nova" w:eastAsia="Arial Nova" w:cs="Arial Nova"/>
          <w:noProof w:val="0"/>
          <w:sz w:val="24"/>
          <w:szCs w:val="24"/>
          <w:lang w:val="en-GB"/>
        </w:rPr>
        <w:t>making. Consumers trust brands that demonstrate honesty, reliability, and ethical behaviour. Trust reduces perceived risk and increases willingness to engage with marketing messages.</w:t>
      </w:r>
    </w:p>
    <w:p xmlns:wp14="http://schemas.microsoft.com/office/word/2010/wordml" w:rsidP="02897B1F" wp14:paraId="7A5A95E7" wp14:textId="1D27C553">
      <w:pPr>
        <w:pStyle w:val="Heading3"/>
        <w:spacing w:before="281" w:beforeAutospacing="off" w:after="281" w:afterAutospacing="off"/>
      </w:pPr>
      <w:r w:rsidRPr="02897B1F" w:rsidR="71FEE24C">
        <w:rPr>
          <w:rFonts w:ascii="Arial Nova" w:hAnsi="Arial Nova" w:eastAsia="Arial Nova" w:cs="Arial Nova"/>
          <w:b w:val="1"/>
          <w:bCs w:val="1"/>
          <w:noProof w:val="0"/>
          <w:sz w:val="28"/>
          <w:szCs w:val="28"/>
          <w:lang w:val="en-GB"/>
        </w:rPr>
        <w:t>Theme 2: Emotional and Experiential Engagement</w:t>
      </w:r>
    </w:p>
    <w:p xmlns:wp14="http://schemas.microsoft.com/office/word/2010/wordml" w:rsidP="02897B1F" wp14:paraId="1FC144B0" wp14:textId="2B433D8D">
      <w:pPr>
        <w:spacing w:before="240" w:beforeAutospacing="off" w:after="240" w:afterAutospacing="off"/>
      </w:pPr>
      <w:r w:rsidRPr="02897B1F" w:rsidR="71FEE24C">
        <w:rPr>
          <w:rFonts w:ascii="Arial Nova" w:hAnsi="Arial Nova" w:eastAsia="Arial Nova" w:cs="Arial Nova"/>
          <w:noProof w:val="0"/>
          <w:sz w:val="24"/>
          <w:szCs w:val="24"/>
          <w:lang w:val="en-GB"/>
        </w:rPr>
        <w:t>Consumers seek emotional and experiential engagement, not just functional benefits. Brands that create positive emotional experiences—through storytelling, personalisation, or sensory engagement—generate stronger loyalty.</w:t>
      </w:r>
    </w:p>
    <w:p xmlns:wp14="http://schemas.microsoft.com/office/word/2010/wordml" w:rsidP="02897B1F" wp14:paraId="702C0219" wp14:textId="4E904032">
      <w:pPr>
        <w:pStyle w:val="Heading3"/>
        <w:spacing w:before="281" w:beforeAutospacing="off" w:after="281" w:afterAutospacing="off"/>
      </w:pPr>
      <w:r w:rsidRPr="02897B1F" w:rsidR="71FEE24C">
        <w:rPr>
          <w:rFonts w:ascii="Arial Nova" w:hAnsi="Arial Nova" w:eastAsia="Arial Nova" w:cs="Arial Nova"/>
          <w:b w:val="1"/>
          <w:bCs w:val="1"/>
          <w:noProof w:val="0"/>
          <w:sz w:val="28"/>
          <w:szCs w:val="28"/>
          <w:lang w:val="en-GB"/>
        </w:rPr>
        <w:t>Theme 3: Digital Influence and Social Proof</w:t>
      </w:r>
    </w:p>
    <w:p xmlns:wp14="http://schemas.microsoft.com/office/word/2010/wordml" w:rsidP="02897B1F" wp14:paraId="799D5EDE" wp14:textId="4BC1EC4B">
      <w:pPr>
        <w:spacing w:before="240" w:beforeAutospacing="off" w:after="240" w:afterAutospacing="off"/>
      </w:pPr>
      <w:r w:rsidRPr="02897B1F" w:rsidR="71FEE24C">
        <w:rPr>
          <w:rFonts w:ascii="Arial Nova" w:hAnsi="Arial Nova" w:eastAsia="Arial Nova" w:cs="Arial Nova"/>
          <w:noProof w:val="0"/>
          <w:sz w:val="24"/>
          <w:szCs w:val="24"/>
          <w:lang w:val="en-GB"/>
        </w:rPr>
        <w:t>Digital platforms play a central role in shaping consumer behaviour. Social proof from reviews, influencers, and online communities significantly influences purchasing decisions. Consumers rely on digital content to validate their choices.</w:t>
      </w:r>
    </w:p>
    <w:p xmlns:wp14="http://schemas.microsoft.com/office/word/2010/wordml" w:rsidP="02897B1F" wp14:paraId="47ABE530" wp14:textId="27F77B57">
      <w:pPr>
        <w:pStyle w:val="Heading3"/>
        <w:spacing w:before="281" w:beforeAutospacing="off" w:after="281" w:afterAutospacing="off"/>
      </w:pPr>
      <w:r w:rsidRPr="02897B1F" w:rsidR="71FEE24C">
        <w:rPr>
          <w:rFonts w:ascii="Arial Nova" w:hAnsi="Arial Nova" w:eastAsia="Arial Nova" w:cs="Arial Nova"/>
          <w:b w:val="1"/>
          <w:bCs w:val="1"/>
          <w:noProof w:val="0"/>
          <w:sz w:val="28"/>
          <w:szCs w:val="28"/>
          <w:lang w:val="en-GB"/>
        </w:rPr>
        <w:t>Theme 4: Personalisation vs. Privacy Concerns</w:t>
      </w:r>
    </w:p>
    <w:p xmlns:wp14="http://schemas.microsoft.com/office/word/2010/wordml" w:rsidP="02897B1F" wp14:paraId="7E7B9645" wp14:textId="1A46496E">
      <w:pPr>
        <w:spacing w:before="240" w:beforeAutospacing="off" w:after="240" w:afterAutospacing="off"/>
      </w:pPr>
      <w:r w:rsidRPr="02897B1F" w:rsidR="71FEE24C">
        <w:rPr>
          <w:rFonts w:ascii="Arial Nova" w:hAnsi="Arial Nova" w:eastAsia="Arial Nova" w:cs="Arial Nova"/>
          <w:noProof w:val="0"/>
          <w:sz w:val="24"/>
          <w:szCs w:val="24"/>
          <w:lang w:val="en-GB"/>
        </w:rPr>
        <w:t>Consumers appreciate personalised experiences but remain cautious about data privacy. Transparency, consent, and ethical data practices are essential for maintaining trust.</w:t>
      </w:r>
    </w:p>
    <w:p xmlns:wp14="http://schemas.microsoft.com/office/word/2010/wordml" w:rsidP="02897B1F" wp14:paraId="41F8A985" wp14:textId="54EE913C">
      <w:pPr>
        <w:pStyle w:val="Heading3"/>
        <w:spacing w:before="281" w:beforeAutospacing="off" w:after="281" w:afterAutospacing="off"/>
      </w:pPr>
      <w:r w:rsidRPr="02897B1F" w:rsidR="71FEE24C">
        <w:rPr>
          <w:rFonts w:ascii="Arial Nova" w:hAnsi="Arial Nova" w:eastAsia="Arial Nova" w:cs="Arial Nova"/>
          <w:b w:val="1"/>
          <w:bCs w:val="1"/>
          <w:noProof w:val="0"/>
          <w:sz w:val="28"/>
          <w:szCs w:val="28"/>
          <w:lang w:val="en-GB"/>
        </w:rPr>
        <w:t>Theme 5: Value and Convenience as Core Motivators</w:t>
      </w:r>
    </w:p>
    <w:p xmlns:wp14="http://schemas.microsoft.com/office/word/2010/wordml" w:rsidP="02897B1F" wp14:paraId="0C3B00F3" wp14:textId="7D84FA45">
      <w:pPr>
        <w:spacing w:before="240" w:beforeAutospacing="off" w:after="240" w:afterAutospacing="off"/>
      </w:pPr>
      <w:r w:rsidRPr="02897B1F" w:rsidR="71FEE24C">
        <w:rPr>
          <w:rFonts w:ascii="Arial Nova" w:hAnsi="Arial Nova" w:eastAsia="Arial Nova" w:cs="Arial Nova"/>
          <w:noProof w:val="0"/>
          <w:sz w:val="24"/>
          <w:szCs w:val="24"/>
          <w:lang w:val="en-GB"/>
        </w:rPr>
        <w:t>Value for money and convenience remain core motivators. Consumers expect seamless experiences, competitive pricing, and easy access to information.</w:t>
      </w:r>
    </w:p>
    <w:p xmlns:wp14="http://schemas.microsoft.com/office/word/2010/wordml" w:rsidP="02897B1F" wp14:paraId="014555E0" wp14:textId="7D2919E7">
      <w:pPr>
        <w:pStyle w:val="Heading2"/>
        <w:spacing w:before="299" w:beforeAutospacing="off" w:after="299" w:afterAutospacing="off"/>
      </w:pPr>
      <w:r w:rsidRPr="02897B1F" w:rsidR="71FEE24C">
        <w:rPr>
          <w:rFonts w:ascii="Arial Nova" w:hAnsi="Arial Nova" w:eastAsia="Arial Nova" w:cs="Arial Nova"/>
          <w:b w:val="1"/>
          <w:bCs w:val="1"/>
          <w:noProof w:val="0"/>
          <w:sz w:val="36"/>
          <w:szCs w:val="36"/>
          <w:lang w:val="en-GB"/>
        </w:rPr>
        <w:t>4.5 Discussion of Key Themes</w:t>
      </w:r>
    </w:p>
    <w:p xmlns:wp14="http://schemas.microsoft.com/office/word/2010/wordml" w:rsidP="02897B1F" wp14:paraId="4EB71897" wp14:textId="7394F427">
      <w:pPr>
        <w:spacing w:before="240" w:beforeAutospacing="off" w:after="240" w:afterAutospacing="off"/>
      </w:pPr>
      <w:r w:rsidRPr="02897B1F" w:rsidR="71FEE24C">
        <w:rPr>
          <w:rFonts w:ascii="Arial Nova" w:hAnsi="Arial Nova" w:eastAsia="Arial Nova" w:cs="Arial Nova"/>
          <w:noProof w:val="0"/>
          <w:sz w:val="24"/>
          <w:szCs w:val="24"/>
          <w:lang w:val="en-GB"/>
        </w:rPr>
        <w:t>The findings reveal a complex interplay between psychological, social, and digital factors in shaping consumer behaviour. Trust and emotional engagement emerged as particularly influential, supporting literature on the importance of brand relationships and affective responses. Consumers increasingly expect brands to demonstrate authenticity, transparency, and ethical behaviour, aligning with research on value</w:t>
      </w:r>
      <w:r>
        <w:noBreakHyphen/>
      </w:r>
      <w:r w:rsidRPr="02897B1F" w:rsidR="71FEE24C">
        <w:rPr>
          <w:rFonts w:ascii="Arial Nova" w:hAnsi="Arial Nova" w:eastAsia="Arial Nova" w:cs="Arial Nova"/>
          <w:noProof w:val="0"/>
          <w:sz w:val="24"/>
          <w:szCs w:val="24"/>
          <w:lang w:val="en-GB"/>
        </w:rPr>
        <w:t>driven marketing.</w:t>
      </w:r>
    </w:p>
    <w:p xmlns:wp14="http://schemas.microsoft.com/office/word/2010/wordml" w:rsidP="02897B1F" wp14:paraId="16693C72" wp14:textId="2E1E7E6C">
      <w:pPr>
        <w:spacing w:before="240" w:beforeAutospacing="off" w:after="240" w:afterAutospacing="off"/>
      </w:pPr>
      <w:r w:rsidRPr="02897B1F" w:rsidR="71FEE24C">
        <w:rPr>
          <w:rFonts w:ascii="Arial Nova" w:hAnsi="Arial Nova" w:eastAsia="Arial Nova" w:cs="Arial Nova"/>
          <w:noProof w:val="0"/>
          <w:sz w:val="24"/>
          <w:szCs w:val="24"/>
          <w:lang w:val="en-GB"/>
        </w:rPr>
        <w:t>Digital influence was strongly evident, with social media, online reviews, and influencers shaping perceptions and decisions. This supports existing theories on digital persuasion and social proof. The findings also highlight the importance of personalised marketing, though concerns about privacy suggest that personalisation must be implemented responsibly.</w:t>
      </w:r>
    </w:p>
    <w:p xmlns:wp14="http://schemas.microsoft.com/office/word/2010/wordml" w:rsidP="02897B1F" wp14:paraId="71D8750B" wp14:textId="39EA42C7">
      <w:pPr>
        <w:spacing w:before="240" w:beforeAutospacing="off" w:after="240" w:afterAutospacing="off"/>
      </w:pPr>
      <w:r w:rsidRPr="02897B1F" w:rsidR="71FEE24C">
        <w:rPr>
          <w:rFonts w:ascii="Arial Nova" w:hAnsi="Arial Nova" w:eastAsia="Arial Nova" w:cs="Arial Nova"/>
          <w:noProof w:val="0"/>
          <w:sz w:val="24"/>
          <w:szCs w:val="24"/>
          <w:lang w:val="en-GB"/>
        </w:rPr>
        <w:t>The emphasis on value and convenience aligns with traditional consumer behaviour theories, suggesting that while digital transformation has reshaped the consumer landscape, fundamental motivations remain consistent.</w:t>
      </w:r>
    </w:p>
    <w:p xmlns:wp14="http://schemas.microsoft.com/office/word/2010/wordml" w:rsidP="02897B1F" wp14:paraId="74F870E2" wp14:textId="6B63E6E3">
      <w:pPr>
        <w:pStyle w:val="Heading2"/>
        <w:spacing w:before="299" w:beforeAutospacing="off" w:after="299" w:afterAutospacing="off"/>
      </w:pPr>
      <w:r w:rsidRPr="02897B1F" w:rsidR="71FEE24C">
        <w:rPr>
          <w:rFonts w:ascii="Arial Nova" w:hAnsi="Arial Nova" w:eastAsia="Arial Nova" w:cs="Arial Nova"/>
          <w:b w:val="1"/>
          <w:bCs w:val="1"/>
          <w:noProof w:val="0"/>
          <w:sz w:val="36"/>
          <w:szCs w:val="36"/>
          <w:lang w:val="en-GB"/>
        </w:rPr>
        <w:t>4.6 Comparison with Existing Literature</w:t>
      </w:r>
    </w:p>
    <w:p xmlns:wp14="http://schemas.microsoft.com/office/word/2010/wordml" w:rsidP="02897B1F" wp14:paraId="0C419678" wp14:textId="750C1584">
      <w:pPr>
        <w:spacing w:before="240" w:beforeAutospacing="off" w:after="240" w:afterAutospacing="off"/>
      </w:pPr>
      <w:r w:rsidRPr="02897B1F" w:rsidR="71FEE24C">
        <w:rPr>
          <w:rFonts w:ascii="Arial Nova" w:hAnsi="Arial Nova" w:eastAsia="Arial Nova" w:cs="Arial Nova"/>
          <w:noProof w:val="0"/>
          <w:sz w:val="24"/>
          <w:szCs w:val="24"/>
          <w:lang w:val="en-GB"/>
        </w:rPr>
        <w:t>The findings align with much of the existing literature on consumer behaviour. Psychological theories such as motivation, perception, and attitudes are reflected in consumer motivations and emotional engagement. Social and cultural influences are evident in the role of reference groups, social media communities, and influencer endorsements.</w:t>
      </w:r>
    </w:p>
    <w:p xmlns:wp14="http://schemas.microsoft.com/office/word/2010/wordml" w:rsidP="02897B1F" wp14:paraId="52C32094" wp14:textId="1655920F">
      <w:pPr>
        <w:spacing w:before="240" w:beforeAutospacing="off" w:after="240" w:afterAutospacing="off"/>
      </w:pPr>
      <w:r w:rsidRPr="02897B1F" w:rsidR="71FEE24C">
        <w:rPr>
          <w:rFonts w:ascii="Arial Nova" w:hAnsi="Arial Nova" w:eastAsia="Arial Nova" w:cs="Arial Nova"/>
          <w:noProof w:val="0"/>
          <w:sz w:val="24"/>
          <w:szCs w:val="24"/>
          <w:lang w:val="en-GB"/>
        </w:rPr>
        <w:t>Digital marketing literature is strongly supported by the findings, particularly regarding social proof, personalised advertising, and digital convenience. The concerns about privacy echo recent research on ethical marketing and data protection.</w:t>
      </w:r>
    </w:p>
    <w:p xmlns:wp14="http://schemas.microsoft.com/office/word/2010/wordml" w:rsidP="02897B1F" wp14:paraId="451D2025" wp14:textId="62B8476B">
      <w:pPr>
        <w:spacing w:before="240" w:beforeAutospacing="off" w:after="240" w:afterAutospacing="off"/>
      </w:pPr>
      <w:r w:rsidRPr="02897B1F" w:rsidR="71FEE24C">
        <w:rPr>
          <w:rFonts w:ascii="Arial Nova" w:hAnsi="Arial Nova" w:eastAsia="Arial Nova" w:cs="Arial Nova"/>
          <w:noProof w:val="0"/>
          <w:sz w:val="24"/>
          <w:szCs w:val="24"/>
          <w:lang w:val="en-GB"/>
        </w:rPr>
        <w:t>However, the findings also highlight gaps in traditional theories, particularly regarding the emotional and experiential aspects of digital engagement. Traditional decision</w:t>
      </w:r>
      <w:r>
        <w:noBreakHyphen/>
      </w:r>
      <w:r w:rsidRPr="02897B1F" w:rsidR="71FEE24C">
        <w:rPr>
          <w:rFonts w:ascii="Arial Nova" w:hAnsi="Arial Nova" w:eastAsia="Arial Nova" w:cs="Arial Nova"/>
          <w:noProof w:val="0"/>
          <w:sz w:val="24"/>
          <w:szCs w:val="24"/>
          <w:lang w:val="en-GB"/>
        </w:rPr>
        <w:t>making models may not fully capture the fluid, dynamic nature of digital consumer behaviour.</w:t>
      </w:r>
    </w:p>
    <w:p xmlns:wp14="http://schemas.microsoft.com/office/word/2010/wordml" w:rsidP="02897B1F" wp14:paraId="72D52151" wp14:textId="4B78A0D9">
      <w:pPr>
        <w:pStyle w:val="Heading2"/>
        <w:spacing w:before="299" w:beforeAutospacing="off" w:after="299" w:afterAutospacing="off"/>
      </w:pPr>
      <w:r w:rsidRPr="02897B1F" w:rsidR="71FEE24C">
        <w:rPr>
          <w:rFonts w:ascii="Arial Nova" w:hAnsi="Arial Nova" w:eastAsia="Arial Nova" w:cs="Arial Nova"/>
          <w:b w:val="1"/>
          <w:bCs w:val="1"/>
          <w:noProof w:val="0"/>
          <w:sz w:val="36"/>
          <w:szCs w:val="36"/>
          <w:lang w:val="en-GB"/>
        </w:rPr>
        <w:t>4.7 Implications for Marketing Practice</w:t>
      </w:r>
    </w:p>
    <w:p xmlns:wp14="http://schemas.microsoft.com/office/word/2010/wordml" w:rsidP="02897B1F" wp14:paraId="655C3BAB" wp14:textId="7F222CA5">
      <w:pPr>
        <w:spacing w:before="240" w:beforeAutospacing="off" w:after="240" w:afterAutospacing="off"/>
      </w:pPr>
      <w:r w:rsidRPr="02897B1F" w:rsidR="71FEE24C">
        <w:rPr>
          <w:rFonts w:ascii="Arial Nova" w:hAnsi="Arial Nova" w:eastAsia="Arial Nova" w:cs="Arial Nova"/>
          <w:noProof w:val="0"/>
          <w:sz w:val="24"/>
          <w:szCs w:val="24"/>
          <w:lang w:val="en-GB"/>
        </w:rPr>
        <w:t>The findings have several implications for marketing practice:</w:t>
      </w:r>
    </w:p>
    <w:p xmlns:wp14="http://schemas.microsoft.com/office/word/2010/wordml" w:rsidP="02897B1F" wp14:paraId="7D5CC263" wp14:textId="3043789C">
      <w:pPr>
        <w:pStyle w:val="ListParagraph"/>
        <w:numPr>
          <w:ilvl w:val="0"/>
          <w:numId w:val="5"/>
        </w:numPr>
        <w:spacing w:before="240" w:beforeAutospacing="off" w:after="240" w:afterAutospacing="off"/>
        <w:rPr>
          <w:rFonts w:ascii="Arial Nova" w:hAnsi="Arial Nova" w:eastAsia="Arial Nova" w:cs="Arial Nova"/>
          <w:b w:val="1"/>
          <w:bCs w:val="1"/>
          <w:noProof w:val="0"/>
          <w:sz w:val="24"/>
          <w:szCs w:val="24"/>
          <w:lang w:val="en-GB"/>
        </w:rPr>
      </w:pPr>
      <w:r w:rsidRPr="02897B1F" w:rsidR="71FEE24C">
        <w:rPr>
          <w:rFonts w:ascii="Arial Nova" w:hAnsi="Arial Nova" w:eastAsia="Arial Nova" w:cs="Arial Nova"/>
          <w:b w:val="1"/>
          <w:bCs w:val="1"/>
          <w:noProof w:val="0"/>
          <w:sz w:val="24"/>
          <w:szCs w:val="24"/>
          <w:lang w:val="en-GB"/>
        </w:rPr>
        <w:t>Build trust through transparency and authenticity</w:t>
      </w:r>
    </w:p>
    <w:p xmlns:wp14="http://schemas.microsoft.com/office/word/2010/wordml" w:rsidP="02897B1F" wp14:paraId="5C98D89E" wp14:textId="65BB8006">
      <w:pPr>
        <w:pStyle w:val="ListParagraph"/>
        <w:numPr>
          <w:ilvl w:val="0"/>
          <w:numId w:val="5"/>
        </w:numPr>
        <w:spacing w:before="240" w:beforeAutospacing="off" w:after="240" w:afterAutospacing="off"/>
        <w:rPr>
          <w:rFonts w:ascii="Arial Nova" w:hAnsi="Arial Nova" w:eastAsia="Arial Nova" w:cs="Arial Nova"/>
          <w:b w:val="1"/>
          <w:bCs w:val="1"/>
          <w:noProof w:val="0"/>
          <w:sz w:val="24"/>
          <w:szCs w:val="24"/>
          <w:lang w:val="en-GB"/>
        </w:rPr>
      </w:pPr>
      <w:r w:rsidRPr="02897B1F" w:rsidR="71FEE24C">
        <w:rPr>
          <w:rFonts w:ascii="Arial Nova" w:hAnsi="Arial Nova" w:eastAsia="Arial Nova" w:cs="Arial Nova"/>
          <w:b w:val="1"/>
          <w:bCs w:val="1"/>
          <w:noProof w:val="0"/>
          <w:sz w:val="24"/>
          <w:szCs w:val="24"/>
          <w:lang w:val="en-GB"/>
        </w:rPr>
        <w:t>Create emotional and experiential engagement</w:t>
      </w:r>
    </w:p>
    <w:p xmlns:wp14="http://schemas.microsoft.com/office/word/2010/wordml" w:rsidP="02897B1F" wp14:paraId="51D8965F" wp14:textId="2DB1076E">
      <w:pPr>
        <w:pStyle w:val="ListParagraph"/>
        <w:numPr>
          <w:ilvl w:val="0"/>
          <w:numId w:val="5"/>
        </w:numPr>
        <w:spacing w:before="240" w:beforeAutospacing="off" w:after="240" w:afterAutospacing="off"/>
        <w:rPr>
          <w:rFonts w:ascii="Arial Nova" w:hAnsi="Arial Nova" w:eastAsia="Arial Nova" w:cs="Arial Nova"/>
          <w:b w:val="1"/>
          <w:bCs w:val="1"/>
          <w:noProof w:val="0"/>
          <w:sz w:val="24"/>
          <w:szCs w:val="24"/>
          <w:lang w:val="en-GB"/>
        </w:rPr>
      </w:pPr>
      <w:r w:rsidRPr="02897B1F" w:rsidR="71FEE24C">
        <w:rPr>
          <w:rFonts w:ascii="Arial Nova" w:hAnsi="Arial Nova" w:eastAsia="Arial Nova" w:cs="Arial Nova"/>
          <w:b w:val="1"/>
          <w:bCs w:val="1"/>
          <w:noProof w:val="0"/>
          <w:sz w:val="24"/>
          <w:szCs w:val="24"/>
          <w:lang w:val="en-GB"/>
        </w:rPr>
        <w:t>Leverage digital platforms and social proof effectively</w:t>
      </w:r>
    </w:p>
    <w:p xmlns:wp14="http://schemas.microsoft.com/office/word/2010/wordml" w:rsidP="02897B1F" wp14:paraId="3D9C0DD3" wp14:textId="7645D011">
      <w:pPr>
        <w:pStyle w:val="ListParagraph"/>
        <w:numPr>
          <w:ilvl w:val="0"/>
          <w:numId w:val="5"/>
        </w:numPr>
        <w:spacing w:before="240" w:beforeAutospacing="off" w:after="240" w:afterAutospacing="off"/>
        <w:rPr>
          <w:rFonts w:ascii="Arial Nova" w:hAnsi="Arial Nova" w:eastAsia="Arial Nova" w:cs="Arial Nova"/>
          <w:b w:val="1"/>
          <w:bCs w:val="1"/>
          <w:noProof w:val="0"/>
          <w:sz w:val="24"/>
          <w:szCs w:val="24"/>
          <w:lang w:val="en-GB"/>
        </w:rPr>
      </w:pPr>
      <w:r w:rsidRPr="02897B1F" w:rsidR="71FEE24C">
        <w:rPr>
          <w:rFonts w:ascii="Arial Nova" w:hAnsi="Arial Nova" w:eastAsia="Arial Nova" w:cs="Arial Nova"/>
          <w:b w:val="1"/>
          <w:bCs w:val="1"/>
          <w:noProof w:val="0"/>
          <w:sz w:val="24"/>
          <w:szCs w:val="24"/>
          <w:lang w:val="en-GB"/>
        </w:rPr>
        <w:t>Use personalisation responsibly and ethically</w:t>
      </w:r>
    </w:p>
    <w:p xmlns:wp14="http://schemas.microsoft.com/office/word/2010/wordml" w:rsidP="02897B1F" wp14:paraId="16FC8902" wp14:textId="39C6038A">
      <w:pPr>
        <w:pStyle w:val="ListParagraph"/>
        <w:numPr>
          <w:ilvl w:val="0"/>
          <w:numId w:val="5"/>
        </w:numPr>
        <w:spacing w:before="240" w:beforeAutospacing="off" w:after="240" w:afterAutospacing="off"/>
        <w:rPr>
          <w:rFonts w:ascii="Arial Nova" w:hAnsi="Arial Nova" w:eastAsia="Arial Nova" w:cs="Arial Nova"/>
          <w:b w:val="1"/>
          <w:bCs w:val="1"/>
          <w:noProof w:val="0"/>
          <w:sz w:val="24"/>
          <w:szCs w:val="24"/>
          <w:lang w:val="en-GB"/>
        </w:rPr>
      </w:pPr>
      <w:r w:rsidRPr="02897B1F" w:rsidR="71FEE24C">
        <w:rPr>
          <w:rFonts w:ascii="Arial Nova" w:hAnsi="Arial Nova" w:eastAsia="Arial Nova" w:cs="Arial Nova"/>
          <w:b w:val="1"/>
          <w:bCs w:val="1"/>
          <w:noProof w:val="0"/>
          <w:sz w:val="24"/>
          <w:szCs w:val="24"/>
          <w:lang w:val="en-GB"/>
        </w:rPr>
        <w:t>Prioritise value, convenience, and seamless experiences</w:t>
      </w:r>
    </w:p>
    <w:p xmlns:wp14="http://schemas.microsoft.com/office/word/2010/wordml" w:rsidP="02897B1F" wp14:paraId="77F8312B" wp14:textId="21CA788B">
      <w:pPr>
        <w:spacing w:before="240" w:beforeAutospacing="off" w:after="240" w:afterAutospacing="off"/>
      </w:pPr>
      <w:r w:rsidRPr="02897B1F" w:rsidR="71FEE24C">
        <w:rPr>
          <w:rFonts w:ascii="Arial Nova" w:hAnsi="Arial Nova" w:eastAsia="Arial Nova" w:cs="Arial Nova"/>
          <w:noProof w:val="0"/>
          <w:sz w:val="24"/>
          <w:szCs w:val="24"/>
          <w:lang w:val="en-GB"/>
        </w:rPr>
        <w:t>Marketers must adopt a holistic, consumer</w:t>
      </w:r>
      <w:r>
        <w:noBreakHyphen/>
      </w:r>
      <w:r w:rsidRPr="02897B1F" w:rsidR="71FEE24C">
        <w:rPr>
          <w:rFonts w:ascii="Arial Nova" w:hAnsi="Arial Nova" w:eastAsia="Arial Nova" w:cs="Arial Nova"/>
          <w:noProof w:val="0"/>
          <w:sz w:val="24"/>
          <w:szCs w:val="24"/>
          <w:lang w:val="en-GB"/>
        </w:rPr>
        <w:t>centric approach that integrates behavioural insights, digital strategies, and ethical practices.</w:t>
      </w:r>
    </w:p>
    <w:p xmlns:wp14="http://schemas.microsoft.com/office/word/2010/wordml" w:rsidP="02897B1F" wp14:paraId="0B937376" wp14:textId="46CDB7F7">
      <w:pPr>
        <w:pStyle w:val="Heading1"/>
        <w:spacing w:before="322" w:beforeAutospacing="off" w:after="322" w:afterAutospacing="off"/>
      </w:pPr>
      <w:r w:rsidRPr="02897B1F" w:rsidR="40536AEB">
        <w:rPr>
          <w:rFonts w:ascii="Arial Nova" w:hAnsi="Arial Nova" w:eastAsia="Arial Nova" w:cs="Arial Nova"/>
          <w:b w:val="1"/>
          <w:bCs w:val="1"/>
          <w:noProof w:val="0"/>
          <w:sz w:val="48"/>
          <w:szCs w:val="48"/>
          <w:lang w:val="en-GB"/>
        </w:rPr>
        <w:t xml:space="preserve">SECTION 8 — CONCLUSIONS AND RECOMMENDATIONS </w:t>
      </w:r>
    </w:p>
    <w:p xmlns:wp14="http://schemas.microsoft.com/office/word/2010/wordml" w:rsidP="02897B1F" wp14:paraId="37228F17" wp14:textId="1AADA067">
      <w:pPr>
        <w:pStyle w:val="Heading2"/>
        <w:spacing w:before="299" w:beforeAutospacing="off" w:after="299" w:afterAutospacing="off"/>
      </w:pPr>
      <w:r w:rsidRPr="02897B1F" w:rsidR="40536AEB">
        <w:rPr>
          <w:rFonts w:ascii="Arial Nova" w:hAnsi="Arial Nova" w:eastAsia="Arial Nova" w:cs="Arial Nova"/>
          <w:b w:val="1"/>
          <w:bCs w:val="1"/>
          <w:noProof w:val="0"/>
          <w:sz w:val="36"/>
          <w:szCs w:val="36"/>
          <w:lang w:val="en-GB"/>
        </w:rPr>
        <w:t>5.1 Summary of Findings</w:t>
      </w:r>
    </w:p>
    <w:p xmlns:wp14="http://schemas.microsoft.com/office/word/2010/wordml" w:rsidP="02897B1F" wp14:paraId="5FD6BE70" wp14:textId="3501DB25">
      <w:pPr>
        <w:spacing w:before="240" w:beforeAutospacing="off" w:after="240" w:afterAutospacing="off"/>
      </w:pPr>
      <w:r w:rsidRPr="02897B1F" w:rsidR="40536AEB">
        <w:rPr>
          <w:rFonts w:ascii="Arial Nova" w:hAnsi="Arial Nova" w:eastAsia="Arial Nova" w:cs="Arial Nova"/>
          <w:noProof w:val="0"/>
          <w:sz w:val="24"/>
          <w:szCs w:val="24"/>
          <w:lang w:val="en-GB"/>
        </w:rPr>
        <w:t>This dissertation set out to explore how contemporary marketing strategies influence consumer behaviour, with a particular focus on the psychological, social, and digital factors that shape decision</w:t>
      </w:r>
      <w:r>
        <w:noBreakHyphen/>
      </w:r>
      <w:r w:rsidRPr="02897B1F" w:rsidR="40536AEB">
        <w:rPr>
          <w:rFonts w:ascii="Arial Nova" w:hAnsi="Arial Nova" w:eastAsia="Arial Nova" w:cs="Arial Nova"/>
          <w:noProof w:val="0"/>
          <w:sz w:val="24"/>
          <w:szCs w:val="24"/>
          <w:lang w:val="en-GB"/>
        </w:rPr>
        <w:t>making. Through a mixed</w:t>
      </w:r>
      <w:r>
        <w:noBreakHyphen/>
      </w:r>
      <w:r w:rsidRPr="02897B1F" w:rsidR="40536AEB">
        <w:rPr>
          <w:rFonts w:ascii="Arial Nova" w:hAnsi="Arial Nova" w:eastAsia="Arial Nova" w:cs="Arial Nova"/>
          <w:noProof w:val="0"/>
          <w:sz w:val="24"/>
          <w:szCs w:val="24"/>
          <w:lang w:val="en-GB"/>
        </w:rPr>
        <w:t>methods approach combining quantitative survey data and qualitative interviews, the study provides a comprehensive understanding of how consumers think, feel, and act in response to modern marketing practices.</w:t>
      </w:r>
    </w:p>
    <w:p xmlns:wp14="http://schemas.microsoft.com/office/word/2010/wordml" w:rsidP="02897B1F" wp14:paraId="0103D5E1" wp14:textId="16F610E2">
      <w:pPr>
        <w:spacing w:before="240" w:beforeAutospacing="off" w:after="240" w:afterAutospacing="off"/>
      </w:pPr>
      <w:r w:rsidRPr="02897B1F" w:rsidR="40536AEB">
        <w:rPr>
          <w:rFonts w:ascii="Arial Nova" w:hAnsi="Arial Nova" w:eastAsia="Arial Nova" w:cs="Arial Nova"/>
          <w:noProof w:val="0"/>
          <w:sz w:val="24"/>
          <w:szCs w:val="24"/>
          <w:lang w:val="en-GB"/>
        </w:rPr>
        <w:t xml:space="preserve">The findings reveal that consumer behaviour is driven by a complex interplay of motivations, perceptions, emotions, and contextual influences. </w:t>
      </w:r>
      <w:r w:rsidRPr="02897B1F" w:rsidR="40536AEB">
        <w:rPr>
          <w:rFonts w:ascii="Arial Nova" w:hAnsi="Arial Nova" w:eastAsia="Arial Nova" w:cs="Arial Nova"/>
          <w:b w:val="1"/>
          <w:bCs w:val="1"/>
          <w:noProof w:val="0"/>
          <w:sz w:val="24"/>
          <w:szCs w:val="24"/>
          <w:lang w:val="en-GB"/>
        </w:rPr>
        <w:t>Trust, value, convenience, and emotional engagement</w:t>
      </w:r>
      <w:r w:rsidRPr="02897B1F" w:rsidR="40536AEB">
        <w:rPr>
          <w:rFonts w:ascii="Arial Nova" w:hAnsi="Arial Nova" w:eastAsia="Arial Nova" w:cs="Arial Nova"/>
          <w:noProof w:val="0"/>
          <w:sz w:val="24"/>
          <w:szCs w:val="24"/>
          <w:lang w:val="en-GB"/>
        </w:rPr>
        <w:t xml:space="preserve"> emerged as the strongest motivators behind purchasing decisions. Consumers increasingly expect brands to demonstrate authenticity, transparency, and ethical behaviour, reflecting a shift towards value</w:t>
      </w:r>
      <w:r>
        <w:noBreakHyphen/>
      </w:r>
      <w:r w:rsidRPr="02897B1F" w:rsidR="40536AEB">
        <w:rPr>
          <w:rFonts w:ascii="Arial Nova" w:hAnsi="Arial Nova" w:eastAsia="Arial Nova" w:cs="Arial Nova"/>
          <w:noProof w:val="0"/>
          <w:sz w:val="24"/>
          <w:szCs w:val="24"/>
          <w:lang w:val="en-GB"/>
        </w:rPr>
        <w:t>driven marketing and long</w:t>
      </w:r>
      <w:r>
        <w:noBreakHyphen/>
      </w:r>
      <w:r w:rsidRPr="02897B1F" w:rsidR="40536AEB">
        <w:rPr>
          <w:rFonts w:ascii="Arial Nova" w:hAnsi="Arial Nova" w:eastAsia="Arial Nova" w:cs="Arial Nova"/>
          <w:noProof w:val="0"/>
          <w:sz w:val="24"/>
          <w:szCs w:val="24"/>
          <w:lang w:val="en-GB"/>
        </w:rPr>
        <w:t>term relationship building rather than transactional exchanges.</w:t>
      </w:r>
    </w:p>
    <w:p xmlns:wp14="http://schemas.microsoft.com/office/word/2010/wordml" w:rsidP="02897B1F" wp14:paraId="7373315B" wp14:textId="54C71A27">
      <w:pPr>
        <w:spacing w:before="240" w:beforeAutospacing="off" w:after="240" w:afterAutospacing="off"/>
      </w:pPr>
      <w:r w:rsidRPr="02897B1F" w:rsidR="40536AEB">
        <w:rPr>
          <w:rFonts w:ascii="Arial Nova" w:hAnsi="Arial Nova" w:eastAsia="Arial Nova" w:cs="Arial Nova"/>
          <w:noProof w:val="0"/>
          <w:sz w:val="24"/>
          <w:szCs w:val="24"/>
          <w:lang w:val="en-GB"/>
        </w:rPr>
        <w:t xml:space="preserve">Digital platforms play a central role in shaping consumer perceptions and choices. Social media, online reviews, and influencer endorsements significantly influence purchasing behaviour, supporting existing literature on digital persuasion and social proof. The survey results showed that </w:t>
      </w:r>
      <w:r w:rsidRPr="02897B1F" w:rsidR="40536AEB">
        <w:rPr>
          <w:rFonts w:ascii="Arial Nova" w:hAnsi="Arial Nova" w:eastAsia="Arial Nova" w:cs="Arial Nova"/>
          <w:b w:val="1"/>
          <w:bCs w:val="1"/>
          <w:noProof w:val="0"/>
          <w:sz w:val="24"/>
          <w:szCs w:val="24"/>
          <w:lang w:val="en-GB"/>
        </w:rPr>
        <w:t>82% of participants rely on online reviews</w:t>
      </w:r>
      <w:r w:rsidRPr="02897B1F" w:rsidR="40536AEB">
        <w:rPr>
          <w:rFonts w:ascii="Arial Nova" w:hAnsi="Arial Nova" w:eastAsia="Arial Nova" w:cs="Arial Nova"/>
          <w:noProof w:val="0"/>
          <w:sz w:val="24"/>
          <w:szCs w:val="24"/>
          <w:lang w:val="en-GB"/>
        </w:rPr>
        <w:t xml:space="preserve">, while </w:t>
      </w:r>
      <w:r w:rsidRPr="02897B1F" w:rsidR="40536AEB">
        <w:rPr>
          <w:rFonts w:ascii="Arial Nova" w:hAnsi="Arial Nova" w:eastAsia="Arial Nova" w:cs="Arial Nova"/>
          <w:b w:val="1"/>
          <w:bCs w:val="1"/>
          <w:noProof w:val="0"/>
          <w:sz w:val="24"/>
          <w:szCs w:val="24"/>
          <w:lang w:val="en-GB"/>
        </w:rPr>
        <w:t>57% have purchased a product based on influencer recommendations</w:t>
      </w:r>
      <w:r w:rsidRPr="02897B1F" w:rsidR="40536AEB">
        <w:rPr>
          <w:rFonts w:ascii="Arial Nova" w:hAnsi="Arial Nova" w:eastAsia="Arial Nova" w:cs="Arial Nova"/>
          <w:noProof w:val="0"/>
          <w:sz w:val="24"/>
          <w:szCs w:val="24"/>
          <w:lang w:val="en-GB"/>
        </w:rPr>
        <w:t>, highlighting the power of digital communities in shaping consumer decisions.</w:t>
      </w:r>
    </w:p>
    <w:p xmlns:wp14="http://schemas.microsoft.com/office/word/2010/wordml" w:rsidP="02897B1F" wp14:paraId="289679B6" wp14:textId="456A24C6">
      <w:pPr>
        <w:spacing w:before="240" w:beforeAutospacing="off" w:after="240" w:afterAutospacing="off"/>
      </w:pPr>
      <w:r w:rsidRPr="02897B1F" w:rsidR="40536AEB">
        <w:rPr>
          <w:rFonts w:ascii="Arial Nova" w:hAnsi="Arial Nova" w:eastAsia="Arial Nova" w:cs="Arial Nova"/>
          <w:noProof w:val="0"/>
          <w:sz w:val="24"/>
          <w:szCs w:val="24"/>
          <w:lang w:val="en-GB"/>
        </w:rPr>
        <w:t xml:space="preserve">Personalised marketing enhances engagement and relevance, but concerns about data privacy highlight the need for responsible and transparent data practices. While </w:t>
      </w:r>
      <w:r w:rsidRPr="02897B1F" w:rsidR="40536AEB">
        <w:rPr>
          <w:rFonts w:ascii="Arial Nova" w:hAnsi="Arial Nova" w:eastAsia="Arial Nova" w:cs="Arial Nova"/>
          <w:b w:val="1"/>
          <w:bCs w:val="1"/>
          <w:noProof w:val="0"/>
          <w:sz w:val="24"/>
          <w:szCs w:val="24"/>
          <w:lang w:val="en-GB"/>
        </w:rPr>
        <w:t>71% of respondents appreciate personalised recommendations</w:t>
      </w:r>
      <w:r w:rsidRPr="02897B1F" w:rsidR="40536AEB">
        <w:rPr>
          <w:rFonts w:ascii="Arial Nova" w:hAnsi="Arial Nova" w:eastAsia="Arial Nova" w:cs="Arial Nova"/>
          <w:noProof w:val="0"/>
          <w:sz w:val="24"/>
          <w:szCs w:val="24"/>
          <w:lang w:val="en-GB"/>
        </w:rPr>
        <w:t>, nearly half expressed concerns about how their data is collected and used. This tension between personalisation and privacy reflects broader debates in marketing ethics and consumer rights.</w:t>
      </w:r>
    </w:p>
    <w:p xmlns:wp14="http://schemas.microsoft.com/office/word/2010/wordml" w:rsidP="02897B1F" wp14:paraId="64A63E5D" wp14:textId="6399AB50">
      <w:pPr>
        <w:spacing w:before="240" w:beforeAutospacing="off" w:after="240" w:afterAutospacing="off"/>
      </w:pPr>
      <w:r w:rsidRPr="02897B1F" w:rsidR="40536AEB">
        <w:rPr>
          <w:rFonts w:ascii="Arial Nova" w:hAnsi="Arial Nova" w:eastAsia="Arial Nova" w:cs="Arial Nova"/>
          <w:noProof w:val="0"/>
          <w:sz w:val="24"/>
          <w:szCs w:val="24"/>
          <w:lang w:val="en-GB"/>
        </w:rPr>
        <w:t>The qualitative interviews provided deeper insights into emotional engagement, trust, and brand experience. Participants emphasised the importance of brands that “feel human,” “understand my needs,” and “make me feel valued.” Emotional triggers such as nostalgia, excitement, and reassurance were frequently mentioned, suggesting that consumers seek more than functional benefits—they seek meaningful experiences and emotional resonance.</w:t>
      </w:r>
    </w:p>
    <w:p xmlns:wp14="http://schemas.microsoft.com/office/word/2010/wordml" w:rsidP="02897B1F" wp14:paraId="08A5C60C" wp14:textId="505A9E16">
      <w:pPr>
        <w:spacing w:before="240" w:beforeAutospacing="off" w:after="240" w:afterAutospacing="off"/>
      </w:pPr>
      <w:r w:rsidRPr="02897B1F" w:rsidR="40536AEB">
        <w:rPr>
          <w:rFonts w:ascii="Arial Nova" w:hAnsi="Arial Nova" w:eastAsia="Arial Nova" w:cs="Arial Nova"/>
          <w:noProof w:val="0"/>
          <w:sz w:val="24"/>
          <w:szCs w:val="24"/>
          <w:lang w:val="en-GB"/>
        </w:rPr>
        <w:t>Overall, the study confirms that consumer behaviour is multifaceted and dynamic, influenced by psychological processes, social interactions, cultural norms, and digital environments. Modern marketing strategies must therefore adopt a holistic, consumer</w:t>
      </w:r>
      <w:r>
        <w:noBreakHyphen/>
      </w:r>
      <w:r w:rsidRPr="02897B1F" w:rsidR="40536AEB">
        <w:rPr>
          <w:rFonts w:ascii="Arial Nova" w:hAnsi="Arial Nova" w:eastAsia="Arial Nova" w:cs="Arial Nova"/>
          <w:noProof w:val="0"/>
          <w:sz w:val="24"/>
          <w:szCs w:val="24"/>
          <w:lang w:val="en-GB"/>
        </w:rPr>
        <w:t>centric approach that integrates behavioural insights with ethical and transparent practices.</w:t>
      </w:r>
    </w:p>
    <w:p xmlns:wp14="http://schemas.microsoft.com/office/word/2010/wordml" w:rsidP="02897B1F" wp14:paraId="654C47D4" wp14:textId="643057F6">
      <w:pPr>
        <w:pStyle w:val="Heading2"/>
        <w:spacing w:before="299" w:beforeAutospacing="off" w:after="299" w:afterAutospacing="off"/>
      </w:pPr>
      <w:r w:rsidRPr="02897B1F" w:rsidR="40536AEB">
        <w:rPr>
          <w:rFonts w:ascii="Arial Nova" w:hAnsi="Arial Nova" w:eastAsia="Arial Nova" w:cs="Arial Nova"/>
          <w:b w:val="1"/>
          <w:bCs w:val="1"/>
          <w:noProof w:val="0"/>
          <w:sz w:val="36"/>
          <w:szCs w:val="36"/>
          <w:lang w:val="en-GB"/>
        </w:rPr>
        <w:t>5.2 Conclusions</w:t>
      </w:r>
    </w:p>
    <w:p xmlns:wp14="http://schemas.microsoft.com/office/word/2010/wordml" w:rsidP="02897B1F" wp14:paraId="7068DFEB" wp14:textId="6899A8F4">
      <w:pPr>
        <w:spacing w:before="240" w:beforeAutospacing="off" w:after="240" w:afterAutospacing="off"/>
      </w:pPr>
      <w:r w:rsidRPr="02897B1F" w:rsidR="40536AEB">
        <w:rPr>
          <w:rFonts w:ascii="Arial Nova" w:hAnsi="Arial Nova" w:eastAsia="Arial Nova" w:cs="Arial Nova"/>
          <w:noProof w:val="0"/>
          <w:sz w:val="24"/>
          <w:szCs w:val="24"/>
          <w:lang w:val="en-GB"/>
        </w:rPr>
        <w:t>The findings of this research lead to several key conclusions about the relationship between marketing and consumer behaviour.</w:t>
      </w:r>
    </w:p>
    <w:p xmlns:wp14="http://schemas.microsoft.com/office/word/2010/wordml" w:rsidP="02897B1F" wp14:paraId="58D76C90" wp14:textId="5EC66CA1">
      <w:pPr>
        <w:pStyle w:val="Heading3"/>
        <w:spacing w:before="281" w:beforeAutospacing="off" w:after="281" w:afterAutospacing="off"/>
      </w:pPr>
      <w:r w:rsidRPr="02897B1F" w:rsidR="40536AEB">
        <w:rPr>
          <w:rFonts w:ascii="Arial Nova" w:hAnsi="Arial Nova" w:eastAsia="Arial Nova" w:cs="Arial Nova"/>
          <w:b w:val="1"/>
          <w:bCs w:val="1"/>
          <w:noProof w:val="0"/>
          <w:sz w:val="28"/>
          <w:szCs w:val="28"/>
          <w:lang w:val="en-GB"/>
        </w:rPr>
        <w:t>Conclusion 1: Trust is the Foundation of Consumer Behaviour</w:t>
      </w:r>
    </w:p>
    <w:p xmlns:wp14="http://schemas.microsoft.com/office/word/2010/wordml" w:rsidP="02897B1F" wp14:paraId="45FFD8D6" wp14:textId="5442E452">
      <w:pPr>
        <w:spacing w:before="240" w:beforeAutospacing="off" w:after="240" w:afterAutospacing="off"/>
      </w:pPr>
      <w:r w:rsidRPr="02897B1F" w:rsidR="40536AEB">
        <w:rPr>
          <w:rFonts w:ascii="Arial Nova" w:hAnsi="Arial Nova" w:eastAsia="Arial Nova" w:cs="Arial Nova"/>
          <w:noProof w:val="0"/>
          <w:sz w:val="24"/>
          <w:szCs w:val="24"/>
          <w:lang w:val="en-GB"/>
        </w:rPr>
        <w:t>Trust emerged as the most significant factor influencing consumer decisions. Consumers trust brands that demonstrate honesty, reliability, and ethical behaviour. Trust reduces perceived risk, strengthens emotional connections, and increases willingness to engage with marketing messages. In an era of information overload and digital noise, trust acts as a filter that determines which brands consumers choose to engage with.</w:t>
      </w:r>
    </w:p>
    <w:p xmlns:wp14="http://schemas.microsoft.com/office/word/2010/wordml" w:rsidP="02897B1F" wp14:paraId="755612A8" wp14:textId="5C156938">
      <w:pPr>
        <w:pStyle w:val="Heading3"/>
        <w:spacing w:before="281" w:beforeAutospacing="off" w:after="281" w:afterAutospacing="off"/>
      </w:pPr>
      <w:r w:rsidRPr="02897B1F" w:rsidR="40536AEB">
        <w:rPr>
          <w:rFonts w:ascii="Arial Nova" w:hAnsi="Arial Nova" w:eastAsia="Arial Nova" w:cs="Arial Nova"/>
          <w:b w:val="1"/>
          <w:bCs w:val="1"/>
          <w:noProof w:val="0"/>
          <w:sz w:val="28"/>
          <w:szCs w:val="28"/>
          <w:lang w:val="en-GB"/>
        </w:rPr>
        <w:t>Conclusion 2: Emotional Engagement Drives Loyalty</w:t>
      </w:r>
    </w:p>
    <w:p xmlns:wp14="http://schemas.microsoft.com/office/word/2010/wordml" w:rsidP="02897B1F" wp14:paraId="19ABA75D" wp14:textId="7FC6FDBD">
      <w:pPr>
        <w:spacing w:before="240" w:beforeAutospacing="off" w:after="240" w:afterAutospacing="off"/>
      </w:pPr>
      <w:r w:rsidRPr="02897B1F" w:rsidR="40536AEB">
        <w:rPr>
          <w:rFonts w:ascii="Arial Nova" w:hAnsi="Arial Nova" w:eastAsia="Arial Nova" w:cs="Arial Nova"/>
          <w:noProof w:val="0"/>
          <w:sz w:val="24"/>
          <w:szCs w:val="24"/>
          <w:lang w:val="en-GB"/>
        </w:rPr>
        <w:t>Emotional engagement is a powerful driver of consumer loyalty. Consumers seek brands that evoke positive emotions, create memorable experiences, and align with their personal values. Emotional engagement goes beyond satisfaction—it creates attachment, meaning, and long</w:t>
      </w:r>
      <w:r>
        <w:noBreakHyphen/>
      </w:r>
      <w:r w:rsidRPr="02897B1F" w:rsidR="40536AEB">
        <w:rPr>
          <w:rFonts w:ascii="Arial Nova" w:hAnsi="Arial Nova" w:eastAsia="Arial Nova" w:cs="Arial Nova"/>
          <w:noProof w:val="0"/>
          <w:sz w:val="24"/>
          <w:szCs w:val="24"/>
          <w:lang w:val="en-GB"/>
        </w:rPr>
        <w:t>term loyalty. Brands that invest in storytelling, experiential marketing, and personalised interactions are more likely to build strong emotional connections.</w:t>
      </w:r>
    </w:p>
    <w:p xmlns:wp14="http://schemas.microsoft.com/office/word/2010/wordml" w:rsidP="02897B1F" wp14:paraId="6547C6BE" wp14:textId="7784E458">
      <w:pPr>
        <w:pStyle w:val="Heading3"/>
        <w:spacing w:before="281" w:beforeAutospacing="off" w:after="281" w:afterAutospacing="off"/>
      </w:pPr>
      <w:r w:rsidRPr="02897B1F" w:rsidR="40536AEB">
        <w:rPr>
          <w:rFonts w:ascii="Arial Nova" w:hAnsi="Arial Nova" w:eastAsia="Arial Nova" w:cs="Arial Nova"/>
          <w:b w:val="1"/>
          <w:bCs w:val="1"/>
          <w:noProof w:val="0"/>
          <w:sz w:val="28"/>
          <w:szCs w:val="28"/>
          <w:lang w:val="en-GB"/>
        </w:rPr>
        <w:t>Conclusion 3: Digital Influence Shapes Decision</w:t>
      </w:r>
      <w:r>
        <w:noBreakHyphen/>
      </w:r>
      <w:r w:rsidRPr="02897B1F" w:rsidR="40536AEB">
        <w:rPr>
          <w:rFonts w:ascii="Arial Nova" w:hAnsi="Arial Nova" w:eastAsia="Arial Nova" w:cs="Arial Nova"/>
          <w:b w:val="1"/>
          <w:bCs w:val="1"/>
          <w:noProof w:val="0"/>
          <w:sz w:val="28"/>
          <w:szCs w:val="28"/>
          <w:lang w:val="en-GB"/>
        </w:rPr>
        <w:t>Making</w:t>
      </w:r>
    </w:p>
    <w:p xmlns:wp14="http://schemas.microsoft.com/office/word/2010/wordml" w:rsidP="02897B1F" wp14:paraId="32E01B21" wp14:textId="0DD82940">
      <w:pPr>
        <w:spacing w:before="240" w:beforeAutospacing="off" w:after="240" w:afterAutospacing="off"/>
      </w:pPr>
      <w:r w:rsidRPr="02897B1F" w:rsidR="40536AEB">
        <w:rPr>
          <w:rFonts w:ascii="Arial Nova" w:hAnsi="Arial Nova" w:eastAsia="Arial Nova" w:cs="Arial Nova"/>
          <w:noProof w:val="0"/>
          <w:sz w:val="24"/>
          <w:szCs w:val="24"/>
          <w:lang w:val="en-GB"/>
        </w:rPr>
        <w:t>Digital platforms have transformed the consumer decision</w:t>
      </w:r>
      <w:r>
        <w:noBreakHyphen/>
      </w:r>
      <w:r w:rsidRPr="02897B1F" w:rsidR="40536AEB">
        <w:rPr>
          <w:rFonts w:ascii="Arial Nova" w:hAnsi="Arial Nova" w:eastAsia="Arial Nova" w:cs="Arial Nova"/>
          <w:noProof w:val="0"/>
          <w:sz w:val="24"/>
          <w:szCs w:val="24"/>
          <w:lang w:val="en-GB"/>
        </w:rPr>
        <w:t>making process. Social media, online reviews, and influencer content shape perceptions, validate choices, and influence purchase intentions. Consumers rely heavily on digital communities for information, reassurance, and social proof. Traditional decision</w:t>
      </w:r>
      <w:r>
        <w:noBreakHyphen/>
      </w:r>
      <w:r w:rsidRPr="02897B1F" w:rsidR="40536AEB">
        <w:rPr>
          <w:rFonts w:ascii="Arial Nova" w:hAnsi="Arial Nova" w:eastAsia="Arial Nova" w:cs="Arial Nova"/>
          <w:noProof w:val="0"/>
          <w:sz w:val="24"/>
          <w:szCs w:val="24"/>
          <w:lang w:val="en-GB"/>
        </w:rPr>
        <w:t>making models may not fully capture the fluid, dynamic nature of digital consumer behaviour, suggesting the need for updated frameworks.</w:t>
      </w:r>
    </w:p>
    <w:p xmlns:wp14="http://schemas.microsoft.com/office/word/2010/wordml" w:rsidP="02897B1F" wp14:paraId="5835B968" wp14:textId="5C58A315">
      <w:pPr>
        <w:pStyle w:val="Heading3"/>
        <w:spacing w:before="281" w:beforeAutospacing="off" w:after="281" w:afterAutospacing="off"/>
      </w:pPr>
      <w:r w:rsidRPr="02897B1F" w:rsidR="40536AEB">
        <w:rPr>
          <w:rFonts w:ascii="Arial Nova" w:hAnsi="Arial Nova" w:eastAsia="Arial Nova" w:cs="Arial Nova"/>
          <w:b w:val="1"/>
          <w:bCs w:val="1"/>
          <w:noProof w:val="0"/>
          <w:sz w:val="28"/>
          <w:szCs w:val="28"/>
          <w:lang w:val="en-GB"/>
        </w:rPr>
        <w:t>Conclusion 4: Personalisation Enhances Engagement but Raises Ethical Concerns</w:t>
      </w:r>
    </w:p>
    <w:p xmlns:wp14="http://schemas.microsoft.com/office/word/2010/wordml" w:rsidP="02897B1F" wp14:paraId="5787BFAF" wp14:textId="27579A55">
      <w:pPr>
        <w:spacing w:before="240" w:beforeAutospacing="off" w:after="240" w:afterAutospacing="off"/>
      </w:pPr>
      <w:r w:rsidRPr="02897B1F" w:rsidR="40536AEB">
        <w:rPr>
          <w:rFonts w:ascii="Arial Nova" w:hAnsi="Arial Nova" w:eastAsia="Arial Nova" w:cs="Arial Nova"/>
          <w:noProof w:val="0"/>
          <w:sz w:val="24"/>
          <w:szCs w:val="24"/>
          <w:lang w:val="en-GB"/>
        </w:rPr>
        <w:t>Personalised marketing enhances relevance and engagement, but it must be implemented responsibly. Consumers appreciate personalised recommendations but are increasingly aware of data privacy issues. Transparency, consent, and ethical data practices are essential for maintaining trust and avoiding perceptions of manipulation.</w:t>
      </w:r>
    </w:p>
    <w:p xmlns:wp14="http://schemas.microsoft.com/office/word/2010/wordml" w:rsidP="02897B1F" wp14:paraId="1468A832" wp14:textId="55ADC55C">
      <w:pPr>
        <w:pStyle w:val="Heading3"/>
        <w:spacing w:before="281" w:beforeAutospacing="off" w:after="281" w:afterAutospacing="off"/>
      </w:pPr>
      <w:r w:rsidRPr="02897B1F" w:rsidR="40536AEB">
        <w:rPr>
          <w:rFonts w:ascii="Arial Nova" w:hAnsi="Arial Nova" w:eastAsia="Arial Nova" w:cs="Arial Nova"/>
          <w:b w:val="1"/>
          <w:bCs w:val="1"/>
          <w:noProof w:val="0"/>
          <w:sz w:val="28"/>
          <w:szCs w:val="28"/>
          <w:lang w:val="en-GB"/>
        </w:rPr>
        <w:t>Conclusion 5: Value and Convenience Remain Core Motivators</w:t>
      </w:r>
    </w:p>
    <w:p xmlns:wp14="http://schemas.microsoft.com/office/word/2010/wordml" w:rsidP="02897B1F" wp14:paraId="0B4F187A" wp14:textId="62DF91B0">
      <w:pPr>
        <w:spacing w:before="240" w:beforeAutospacing="off" w:after="240" w:afterAutospacing="off"/>
      </w:pPr>
      <w:r w:rsidRPr="02897B1F" w:rsidR="40536AEB">
        <w:rPr>
          <w:rFonts w:ascii="Arial Nova" w:hAnsi="Arial Nova" w:eastAsia="Arial Nova" w:cs="Arial Nova"/>
          <w:noProof w:val="0"/>
          <w:sz w:val="24"/>
          <w:szCs w:val="24"/>
          <w:lang w:val="en-GB"/>
        </w:rPr>
        <w:t>Despite digital transformation, fundamental consumer motivations remain consistent. Value for money and convenience continue to drive purchasing decisions. Consumers expect seamless experiences, competitive pricing, and easy access to information. Brands that prioritise these elements are more likely to maintain competitive advantage.</w:t>
      </w:r>
    </w:p>
    <w:p xmlns:wp14="http://schemas.microsoft.com/office/word/2010/wordml" w:rsidP="02897B1F" wp14:paraId="072B8F49" wp14:textId="5D4874DE">
      <w:pPr>
        <w:pStyle w:val="Heading3"/>
        <w:spacing w:before="281" w:beforeAutospacing="off" w:after="281" w:afterAutospacing="off"/>
      </w:pPr>
      <w:r w:rsidRPr="02897B1F" w:rsidR="40536AEB">
        <w:rPr>
          <w:rFonts w:ascii="Arial Nova" w:hAnsi="Arial Nova" w:eastAsia="Arial Nova" w:cs="Arial Nova"/>
          <w:b w:val="1"/>
          <w:bCs w:val="1"/>
          <w:noProof w:val="0"/>
          <w:sz w:val="28"/>
          <w:szCs w:val="28"/>
          <w:lang w:val="en-GB"/>
        </w:rPr>
        <w:t>Conclusion 6: Consumer Behaviour Is Holistic and Contextual</w:t>
      </w:r>
    </w:p>
    <w:p xmlns:wp14="http://schemas.microsoft.com/office/word/2010/wordml" w:rsidP="02897B1F" wp14:paraId="0C1F6A9D" wp14:textId="6BEF4190">
      <w:pPr>
        <w:spacing w:before="240" w:beforeAutospacing="off" w:after="240" w:afterAutospacing="off"/>
      </w:pPr>
      <w:r w:rsidRPr="02897B1F" w:rsidR="40536AEB">
        <w:rPr>
          <w:rFonts w:ascii="Arial Nova" w:hAnsi="Arial Nova" w:eastAsia="Arial Nova" w:cs="Arial Nova"/>
          <w:noProof w:val="0"/>
          <w:sz w:val="24"/>
          <w:szCs w:val="24"/>
          <w:lang w:val="en-GB"/>
        </w:rPr>
        <w:t>Consumer behaviour cannot be understood through a single lens. It is shaped by psychological, social, cultural, and technological influences. Effective marketing strategies must therefore adopt a holistic approach that integrates multiple behavioural insights and adapts to evolving consumer expectations.</w:t>
      </w:r>
    </w:p>
    <w:p xmlns:wp14="http://schemas.microsoft.com/office/word/2010/wordml" w:rsidP="02897B1F" wp14:paraId="778724F9" wp14:textId="175137F2">
      <w:pPr>
        <w:pStyle w:val="Heading2"/>
        <w:spacing w:before="299" w:beforeAutospacing="off" w:after="299" w:afterAutospacing="off"/>
      </w:pPr>
      <w:r w:rsidRPr="02897B1F" w:rsidR="40536AEB">
        <w:rPr>
          <w:rFonts w:ascii="Arial Nova" w:hAnsi="Arial Nova" w:eastAsia="Arial Nova" w:cs="Arial Nova"/>
          <w:b w:val="1"/>
          <w:bCs w:val="1"/>
          <w:noProof w:val="0"/>
          <w:sz w:val="36"/>
          <w:szCs w:val="36"/>
          <w:lang w:val="en-GB"/>
        </w:rPr>
        <w:t>5.3 Recommendations for Marketers</w:t>
      </w:r>
    </w:p>
    <w:p xmlns:wp14="http://schemas.microsoft.com/office/word/2010/wordml" w:rsidP="02897B1F" wp14:paraId="6F7BFCA8" wp14:textId="275ED09F">
      <w:pPr>
        <w:spacing w:before="240" w:beforeAutospacing="off" w:after="240" w:afterAutospacing="off"/>
      </w:pPr>
      <w:r w:rsidRPr="02897B1F" w:rsidR="40536AEB">
        <w:rPr>
          <w:rFonts w:ascii="Arial Nova" w:hAnsi="Arial Nova" w:eastAsia="Arial Nova" w:cs="Arial Nova"/>
          <w:noProof w:val="0"/>
          <w:sz w:val="24"/>
          <w:szCs w:val="24"/>
          <w:lang w:val="en-GB"/>
        </w:rPr>
        <w:t>Based on the findings, several recommendations are proposed for marketers seeking to enhance consumer engagement and adapt to evolving behavioural trends.</w:t>
      </w:r>
    </w:p>
    <w:p xmlns:wp14="http://schemas.microsoft.com/office/word/2010/wordml" w:rsidP="02897B1F" wp14:paraId="75075695" wp14:textId="04EACDB7">
      <w:pPr>
        <w:pStyle w:val="Heading3"/>
        <w:spacing w:before="281" w:beforeAutospacing="off" w:after="281" w:afterAutospacing="off"/>
      </w:pPr>
      <w:r w:rsidRPr="02897B1F" w:rsidR="40536AEB">
        <w:rPr>
          <w:rFonts w:ascii="Arial Nova" w:hAnsi="Arial Nova" w:eastAsia="Arial Nova" w:cs="Arial Nova"/>
          <w:b w:val="1"/>
          <w:bCs w:val="1"/>
          <w:noProof w:val="0"/>
          <w:sz w:val="28"/>
          <w:szCs w:val="28"/>
          <w:lang w:val="en-GB"/>
        </w:rPr>
        <w:t>Recommendation 1: Prioritise Trust and Transparency</w:t>
      </w:r>
    </w:p>
    <w:p xmlns:wp14="http://schemas.microsoft.com/office/word/2010/wordml" w:rsidP="02897B1F" wp14:paraId="37BCB4B6" wp14:textId="56D6CFEE">
      <w:pPr>
        <w:spacing w:before="240" w:beforeAutospacing="off" w:after="240" w:afterAutospacing="off"/>
      </w:pPr>
      <w:r w:rsidRPr="02897B1F" w:rsidR="40536AEB">
        <w:rPr>
          <w:rFonts w:ascii="Arial Nova" w:hAnsi="Arial Nova" w:eastAsia="Arial Nova" w:cs="Arial Nova"/>
          <w:noProof w:val="0"/>
          <w:sz w:val="24"/>
          <w:szCs w:val="24"/>
          <w:lang w:val="en-GB"/>
        </w:rPr>
        <w:t>Brands should communicate openly about their practices, avoid misleading claims, and demonstrate ethical behaviour. Transparency in data usage is essential for maintaining consumer trust. Clear privacy policies, opt</w:t>
      </w:r>
      <w:r>
        <w:noBreakHyphen/>
      </w:r>
      <w:r w:rsidRPr="02897B1F" w:rsidR="40536AEB">
        <w:rPr>
          <w:rFonts w:ascii="Arial Nova" w:hAnsi="Arial Nova" w:eastAsia="Arial Nova" w:cs="Arial Nova"/>
          <w:noProof w:val="0"/>
          <w:sz w:val="24"/>
          <w:szCs w:val="24"/>
          <w:lang w:val="en-GB"/>
        </w:rPr>
        <w:t>in mechanisms, and honest communication help build credibility and reduce perceived risk.</w:t>
      </w:r>
    </w:p>
    <w:p xmlns:wp14="http://schemas.microsoft.com/office/word/2010/wordml" w:rsidP="02897B1F" wp14:paraId="7C0DEC85" wp14:textId="0EEA4557">
      <w:pPr>
        <w:pStyle w:val="Heading3"/>
        <w:spacing w:before="281" w:beforeAutospacing="off" w:after="281" w:afterAutospacing="off"/>
      </w:pPr>
      <w:r w:rsidRPr="02897B1F" w:rsidR="40536AEB">
        <w:rPr>
          <w:rFonts w:ascii="Arial Nova" w:hAnsi="Arial Nova" w:eastAsia="Arial Nova" w:cs="Arial Nova"/>
          <w:b w:val="1"/>
          <w:bCs w:val="1"/>
          <w:noProof w:val="0"/>
          <w:sz w:val="28"/>
          <w:szCs w:val="28"/>
          <w:lang w:val="en-GB"/>
        </w:rPr>
        <w:t>Recommendation 2: Create Emotional and Experiential Value</w:t>
      </w:r>
    </w:p>
    <w:p xmlns:wp14="http://schemas.microsoft.com/office/word/2010/wordml" w:rsidP="02897B1F" wp14:paraId="167C67C1" wp14:textId="67B9AFCC">
      <w:pPr>
        <w:spacing w:before="240" w:beforeAutospacing="off" w:after="240" w:afterAutospacing="off"/>
      </w:pPr>
      <w:r w:rsidRPr="02897B1F" w:rsidR="40536AEB">
        <w:rPr>
          <w:rFonts w:ascii="Arial Nova" w:hAnsi="Arial Nova" w:eastAsia="Arial Nova" w:cs="Arial Nova"/>
          <w:noProof w:val="0"/>
          <w:sz w:val="24"/>
          <w:szCs w:val="24"/>
          <w:lang w:val="en-GB"/>
        </w:rPr>
        <w:t>Marketing strategies should focus on storytelling, personalisation, and immersive experiences that evoke positive emotions and strengthen brand relationships. Experiential marketing—such as interactive events, personalised content, and sensory engagement—creates memorable experiences that differentiate brands in competitive markets.</w:t>
      </w:r>
    </w:p>
    <w:p xmlns:wp14="http://schemas.microsoft.com/office/word/2010/wordml" w:rsidP="02897B1F" wp14:paraId="3430910B" wp14:textId="4E72FC97">
      <w:pPr>
        <w:pStyle w:val="Heading3"/>
        <w:spacing w:before="281" w:beforeAutospacing="off" w:after="281" w:afterAutospacing="off"/>
      </w:pPr>
      <w:r w:rsidRPr="02897B1F" w:rsidR="40536AEB">
        <w:rPr>
          <w:rFonts w:ascii="Arial Nova" w:hAnsi="Arial Nova" w:eastAsia="Arial Nova" w:cs="Arial Nova"/>
          <w:b w:val="1"/>
          <w:bCs w:val="1"/>
          <w:noProof w:val="0"/>
          <w:sz w:val="28"/>
          <w:szCs w:val="28"/>
          <w:lang w:val="en-GB"/>
        </w:rPr>
        <w:t>Recommendation 3: Leverage Digital Platforms Effectively</w:t>
      </w:r>
    </w:p>
    <w:p xmlns:wp14="http://schemas.microsoft.com/office/word/2010/wordml" w:rsidP="02897B1F" wp14:paraId="1EC8E8BD" wp14:textId="0858CDC8">
      <w:pPr>
        <w:spacing w:before="240" w:beforeAutospacing="off" w:after="240" w:afterAutospacing="off"/>
      </w:pPr>
      <w:r w:rsidRPr="02897B1F" w:rsidR="40536AEB">
        <w:rPr>
          <w:rFonts w:ascii="Arial Nova" w:hAnsi="Arial Nova" w:eastAsia="Arial Nova" w:cs="Arial Nova"/>
          <w:noProof w:val="0"/>
          <w:sz w:val="24"/>
          <w:szCs w:val="24"/>
          <w:lang w:val="en-GB"/>
        </w:rPr>
        <w:t>Social media, influencer partnerships, and user</w:t>
      </w:r>
      <w:r>
        <w:noBreakHyphen/>
      </w:r>
      <w:r w:rsidRPr="02897B1F" w:rsidR="40536AEB">
        <w:rPr>
          <w:rFonts w:ascii="Arial Nova" w:hAnsi="Arial Nova" w:eastAsia="Arial Nova" w:cs="Arial Nova"/>
          <w:noProof w:val="0"/>
          <w:sz w:val="24"/>
          <w:szCs w:val="24"/>
          <w:lang w:val="en-GB"/>
        </w:rPr>
        <w:t>generated content should be integrated into marketing strategies to enhance visibility, credibility, and engagement. Brands should invest in digital content that is authentic, relatable, and aligned with consumer values. Influencer collaborations should prioritise transparency and authenticity to maintain trust.</w:t>
      </w:r>
    </w:p>
    <w:p xmlns:wp14="http://schemas.microsoft.com/office/word/2010/wordml" w:rsidP="02897B1F" wp14:paraId="760587F4" wp14:textId="4BF907D4">
      <w:pPr>
        <w:pStyle w:val="Heading3"/>
        <w:spacing w:before="281" w:beforeAutospacing="off" w:after="281" w:afterAutospacing="off"/>
      </w:pPr>
      <w:r w:rsidRPr="02897B1F" w:rsidR="40536AEB">
        <w:rPr>
          <w:rFonts w:ascii="Arial Nova" w:hAnsi="Arial Nova" w:eastAsia="Arial Nova" w:cs="Arial Nova"/>
          <w:b w:val="1"/>
          <w:bCs w:val="1"/>
          <w:noProof w:val="0"/>
          <w:sz w:val="28"/>
          <w:szCs w:val="28"/>
          <w:lang w:val="en-GB"/>
        </w:rPr>
        <w:t>Recommendation 4: Use Personalisation Responsibly</w:t>
      </w:r>
    </w:p>
    <w:p xmlns:wp14="http://schemas.microsoft.com/office/word/2010/wordml" w:rsidP="02897B1F" wp14:paraId="14871CDF" wp14:textId="70F8F502">
      <w:pPr>
        <w:spacing w:before="240" w:beforeAutospacing="off" w:after="240" w:afterAutospacing="off"/>
      </w:pPr>
      <w:r w:rsidRPr="02897B1F" w:rsidR="40536AEB">
        <w:rPr>
          <w:rFonts w:ascii="Arial Nova" w:hAnsi="Arial Nova" w:eastAsia="Arial Nova" w:cs="Arial Nova"/>
          <w:noProof w:val="0"/>
          <w:sz w:val="24"/>
          <w:szCs w:val="24"/>
          <w:lang w:val="en-GB"/>
        </w:rPr>
        <w:t>Personalised recommendations should be balanced with clear communication about data collection and privacy. Consumers should feel in control of their personal information. Brands should adopt ethical data practices, provide transparency, and avoid overly intrusive personalisation that may be perceived as manipulative.</w:t>
      </w:r>
    </w:p>
    <w:p xmlns:wp14="http://schemas.microsoft.com/office/word/2010/wordml" w:rsidP="02897B1F" wp14:paraId="49D05274" wp14:textId="42863838">
      <w:pPr>
        <w:pStyle w:val="Heading3"/>
        <w:spacing w:before="281" w:beforeAutospacing="off" w:after="281" w:afterAutospacing="off"/>
      </w:pPr>
      <w:r w:rsidRPr="02897B1F" w:rsidR="40536AEB">
        <w:rPr>
          <w:rFonts w:ascii="Arial Nova" w:hAnsi="Arial Nova" w:eastAsia="Arial Nova" w:cs="Arial Nova"/>
          <w:b w:val="1"/>
          <w:bCs w:val="1"/>
          <w:noProof w:val="0"/>
          <w:sz w:val="28"/>
          <w:szCs w:val="28"/>
          <w:lang w:val="en-GB"/>
        </w:rPr>
        <w:t>Recommendation 5: Enhance Convenience and Accessibility</w:t>
      </w:r>
    </w:p>
    <w:p xmlns:wp14="http://schemas.microsoft.com/office/word/2010/wordml" w:rsidP="02897B1F" wp14:paraId="296AAB6A" wp14:textId="4021F3A3">
      <w:pPr>
        <w:spacing w:before="240" w:beforeAutospacing="off" w:after="240" w:afterAutospacing="off"/>
      </w:pPr>
      <w:r w:rsidRPr="02897B1F" w:rsidR="40536AEB">
        <w:rPr>
          <w:rFonts w:ascii="Arial Nova" w:hAnsi="Arial Nova" w:eastAsia="Arial Nova" w:cs="Arial Nova"/>
          <w:noProof w:val="0"/>
          <w:sz w:val="24"/>
          <w:szCs w:val="24"/>
          <w:lang w:val="en-GB"/>
        </w:rPr>
        <w:t>Brands should optimise digital interfaces, streamline purchasing processes, and ensure that information is easy to access and understand. User</w:t>
      </w:r>
      <w:r>
        <w:noBreakHyphen/>
      </w:r>
      <w:r w:rsidRPr="02897B1F" w:rsidR="40536AEB">
        <w:rPr>
          <w:rFonts w:ascii="Arial Nova" w:hAnsi="Arial Nova" w:eastAsia="Arial Nova" w:cs="Arial Nova"/>
          <w:noProof w:val="0"/>
          <w:sz w:val="24"/>
          <w:szCs w:val="24"/>
          <w:lang w:val="en-GB"/>
        </w:rPr>
        <w:t>friendly websites, mobile apps, and efficient customer service enhance convenience and improve overall brand experience.</w:t>
      </w:r>
    </w:p>
    <w:p xmlns:wp14="http://schemas.microsoft.com/office/word/2010/wordml" w:rsidP="02897B1F" wp14:paraId="1F0E9137" wp14:textId="608A26C4">
      <w:pPr>
        <w:pStyle w:val="Heading3"/>
        <w:spacing w:before="281" w:beforeAutospacing="off" w:after="281" w:afterAutospacing="off"/>
      </w:pPr>
      <w:r w:rsidRPr="02897B1F" w:rsidR="40536AEB">
        <w:rPr>
          <w:rFonts w:ascii="Arial Nova" w:hAnsi="Arial Nova" w:eastAsia="Arial Nova" w:cs="Arial Nova"/>
          <w:b w:val="1"/>
          <w:bCs w:val="1"/>
          <w:noProof w:val="0"/>
          <w:sz w:val="28"/>
          <w:szCs w:val="28"/>
          <w:lang w:val="en-GB"/>
        </w:rPr>
        <w:t>Recommendation 6: Invest in Customer Experience Across All Touchpoints</w:t>
      </w:r>
    </w:p>
    <w:p xmlns:wp14="http://schemas.microsoft.com/office/word/2010/wordml" w:rsidP="02897B1F" wp14:paraId="4B2139A7" wp14:textId="49050112">
      <w:pPr>
        <w:spacing w:before="240" w:beforeAutospacing="off" w:after="240" w:afterAutospacing="off"/>
      </w:pPr>
      <w:r w:rsidRPr="02897B1F" w:rsidR="40536AEB">
        <w:rPr>
          <w:rFonts w:ascii="Arial Nova" w:hAnsi="Arial Nova" w:eastAsia="Arial Nova" w:cs="Arial Nova"/>
          <w:noProof w:val="0"/>
          <w:sz w:val="24"/>
          <w:szCs w:val="24"/>
          <w:lang w:val="en-GB"/>
        </w:rPr>
        <w:t>Positive experiences across all touchpoints—from website usability to customer service—are essential for building loyalty and encouraging repeat purchases. Brands should adopt a customer</w:t>
      </w:r>
      <w:r>
        <w:noBreakHyphen/>
      </w:r>
      <w:r w:rsidRPr="02897B1F" w:rsidR="40536AEB">
        <w:rPr>
          <w:rFonts w:ascii="Arial Nova" w:hAnsi="Arial Nova" w:eastAsia="Arial Nova" w:cs="Arial Nova"/>
          <w:noProof w:val="0"/>
          <w:sz w:val="24"/>
          <w:szCs w:val="24"/>
          <w:lang w:val="en-GB"/>
        </w:rPr>
        <w:t>centric approach that prioritises satisfaction, responsiveness, and emotional engagement.</w:t>
      </w:r>
    </w:p>
    <w:p xmlns:wp14="http://schemas.microsoft.com/office/word/2010/wordml" w:rsidP="02897B1F" wp14:paraId="32A7BF4A" wp14:textId="1A717F8E">
      <w:pPr>
        <w:pStyle w:val="Heading3"/>
        <w:spacing w:before="281" w:beforeAutospacing="off" w:after="281" w:afterAutospacing="off"/>
      </w:pPr>
      <w:r w:rsidRPr="02897B1F" w:rsidR="40536AEB">
        <w:rPr>
          <w:rFonts w:ascii="Arial Nova" w:hAnsi="Arial Nova" w:eastAsia="Arial Nova" w:cs="Arial Nova"/>
          <w:b w:val="1"/>
          <w:bCs w:val="1"/>
          <w:noProof w:val="0"/>
          <w:sz w:val="28"/>
          <w:szCs w:val="28"/>
          <w:lang w:val="en-GB"/>
        </w:rPr>
        <w:t>Recommendation 7: Integrate Behavioural Insights into Marketing Strategy</w:t>
      </w:r>
    </w:p>
    <w:p xmlns:wp14="http://schemas.microsoft.com/office/word/2010/wordml" w:rsidP="02897B1F" wp14:paraId="73BF5CCC" wp14:textId="4A37CA9A">
      <w:pPr>
        <w:spacing w:before="240" w:beforeAutospacing="off" w:after="240" w:afterAutospacing="off"/>
      </w:pPr>
      <w:r w:rsidRPr="02897B1F" w:rsidR="40536AEB">
        <w:rPr>
          <w:rFonts w:ascii="Arial Nova" w:hAnsi="Arial Nova" w:eastAsia="Arial Nova" w:cs="Arial Nova"/>
          <w:noProof w:val="0"/>
          <w:sz w:val="24"/>
          <w:szCs w:val="24"/>
          <w:lang w:val="en-GB"/>
        </w:rPr>
        <w:t>Marketers should use behavioural insights to inform segmentation, targeting, and positioning. Understanding consumer motivations, attitudes, and decision</w:t>
      </w:r>
      <w:r>
        <w:noBreakHyphen/>
      </w:r>
      <w:r w:rsidRPr="02897B1F" w:rsidR="40536AEB">
        <w:rPr>
          <w:rFonts w:ascii="Arial Nova" w:hAnsi="Arial Nova" w:eastAsia="Arial Nova" w:cs="Arial Nova"/>
          <w:noProof w:val="0"/>
          <w:sz w:val="24"/>
          <w:szCs w:val="24"/>
          <w:lang w:val="en-GB"/>
        </w:rPr>
        <w:t>making processes enables brands to design strategies that resonate with target audiences and enhance engagement.</w:t>
      </w:r>
    </w:p>
    <w:p xmlns:wp14="http://schemas.microsoft.com/office/word/2010/wordml" w:rsidP="02897B1F" wp14:paraId="377C29EC" wp14:textId="2134CAA0">
      <w:pPr>
        <w:pStyle w:val="Heading2"/>
        <w:spacing w:before="299" w:beforeAutospacing="off" w:after="299" w:afterAutospacing="off"/>
      </w:pPr>
      <w:r w:rsidRPr="02897B1F" w:rsidR="40536AEB">
        <w:rPr>
          <w:rFonts w:ascii="Arial Nova" w:hAnsi="Arial Nova" w:eastAsia="Arial Nova" w:cs="Arial Nova"/>
          <w:b w:val="1"/>
          <w:bCs w:val="1"/>
          <w:noProof w:val="0"/>
          <w:sz w:val="36"/>
          <w:szCs w:val="36"/>
          <w:lang w:val="en-GB"/>
        </w:rPr>
        <w:t>5.4 Recommendations for Future Research</w:t>
      </w:r>
    </w:p>
    <w:p xmlns:wp14="http://schemas.microsoft.com/office/word/2010/wordml" w:rsidP="02897B1F" wp14:paraId="13625E28" wp14:textId="0906BBE7">
      <w:pPr>
        <w:spacing w:before="240" w:beforeAutospacing="off" w:after="240" w:afterAutospacing="off"/>
      </w:pPr>
      <w:r w:rsidRPr="02897B1F" w:rsidR="40536AEB">
        <w:rPr>
          <w:rFonts w:ascii="Arial Nova" w:hAnsi="Arial Nova" w:eastAsia="Arial Nova" w:cs="Arial Nova"/>
          <w:noProof w:val="0"/>
          <w:sz w:val="24"/>
          <w:szCs w:val="24"/>
          <w:lang w:val="en-GB"/>
        </w:rPr>
        <w:t>Future research could explore the long</w:t>
      </w:r>
      <w:r>
        <w:noBreakHyphen/>
      </w:r>
      <w:r w:rsidRPr="02897B1F" w:rsidR="40536AEB">
        <w:rPr>
          <w:rFonts w:ascii="Arial Nova" w:hAnsi="Arial Nova" w:eastAsia="Arial Nova" w:cs="Arial Nova"/>
          <w:noProof w:val="0"/>
          <w:sz w:val="24"/>
          <w:szCs w:val="24"/>
          <w:lang w:val="en-GB"/>
        </w:rPr>
        <w:t>term effects of personalised marketing on consumer trust, particularly in relation to emerging technologies such as AI</w:t>
      </w:r>
      <w:r>
        <w:noBreakHyphen/>
      </w:r>
      <w:r w:rsidRPr="02897B1F" w:rsidR="40536AEB">
        <w:rPr>
          <w:rFonts w:ascii="Arial Nova" w:hAnsi="Arial Nova" w:eastAsia="Arial Nova" w:cs="Arial Nova"/>
          <w:noProof w:val="0"/>
          <w:sz w:val="24"/>
          <w:szCs w:val="24"/>
          <w:lang w:val="en-GB"/>
        </w:rPr>
        <w:t>driven recommendations. Studies could also examine cross</w:t>
      </w:r>
      <w:r>
        <w:noBreakHyphen/>
      </w:r>
      <w:r w:rsidRPr="02897B1F" w:rsidR="40536AEB">
        <w:rPr>
          <w:rFonts w:ascii="Arial Nova" w:hAnsi="Arial Nova" w:eastAsia="Arial Nova" w:cs="Arial Nova"/>
          <w:noProof w:val="0"/>
          <w:sz w:val="24"/>
          <w:szCs w:val="24"/>
          <w:lang w:val="en-GB"/>
        </w:rPr>
        <w:t>cultural differences in digital consumer behaviour, as cultural norms may influence how consumers perceive personalisation, social proof, and digital engagement.</w:t>
      </w:r>
    </w:p>
    <w:p xmlns:wp14="http://schemas.microsoft.com/office/word/2010/wordml" w:rsidP="02897B1F" wp14:paraId="16842657" wp14:textId="4EA388F4">
      <w:pPr>
        <w:spacing w:before="240" w:beforeAutospacing="off" w:after="240" w:afterAutospacing="off"/>
      </w:pPr>
      <w:r w:rsidRPr="02897B1F" w:rsidR="40536AEB">
        <w:rPr>
          <w:rFonts w:ascii="Arial Nova" w:hAnsi="Arial Nova" w:eastAsia="Arial Nova" w:cs="Arial Nova"/>
          <w:noProof w:val="0"/>
          <w:sz w:val="24"/>
          <w:szCs w:val="24"/>
          <w:lang w:val="en-GB"/>
        </w:rPr>
        <w:t>Additionally, further research could investigate the ethical implications of data</w:t>
      </w:r>
      <w:r>
        <w:noBreakHyphen/>
      </w:r>
      <w:r w:rsidRPr="02897B1F" w:rsidR="40536AEB">
        <w:rPr>
          <w:rFonts w:ascii="Arial Nova" w:hAnsi="Arial Nova" w:eastAsia="Arial Nova" w:cs="Arial Nova"/>
          <w:noProof w:val="0"/>
          <w:sz w:val="24"/>
          <w:szCs w:val="24"/>
          <w:lang w:val="en-GB"/>
        </w:rPr>
        <w:t>driven marketing and explore frameworks for responsible and transparent data usage. Longitudinal studies could examine how consumer behaviour evolves over time in response to technological advancements, economic changes, and shifting societal values.</w:t>
      </w:r>
    </w:p>
    <w:p xmlns:wp14="http://schemas.microsoft.com/office/word/2010/wordml" w:rsidP="02897B1F" wp14:paraId="3A646243" wp14:textId="0EE82765">
      <w:pPr>
        <w:spacing w:before="240" w:beforeAutospacing="off" w:after="240" w:afterAutospacing="off"/>
      </w:pPr>
      <w:r w:rsidRPr="02897B1F" w:rsidR="40536AEB">
        <w:rPr>
          <w:rFonts w:ascii="Arial Nova" w:hAnsi="Arial Nova" w:eastAsia="Arial Nova" w:cs="Arial Nova"/>
          <w:noProof w:val="0"/>
          <w:sz w:val="24"/>
          <w:szCs w:val="24"/>
          <w:lang w:val="en-GB"/>
        </w:rPr>
        <w:t>Finally, future research could explore the role of emotional engagement in digital environments, particularly how digital experiences can replicate or enhance the emotional resonance traditionally associated with physical brand interactions.</w:t>
      </w:r>
    </w:p>
    <w:p xmlns:wp14="http://schemas.microsoft.com/office/word/2010/wordml" w:rsidP="02897B1F" wp14:paraId="1B1BABEE" wp14:textId="3D0DA936">
      <w:pPr>
        <w:pStyle w:val="Heading1"/>
        <w:spacing w:before="322" w:beforeAutospacing="off" w:after="322" w:afterAutospacing="off"/>
      </w:pPr>
      <w:r w:rsidRPr="02897B1F" w:rsidR="40536AEB">
        <w:rPr>
          <w:rFonts w:ascii="Arial Nova" w:hAnsi="Arial Nova" w:eastAsia="Arial Nova" w:cs="Arial Nova"/>
          <w:b w:val="1"/>
          <w:bCs w:val="1"/>
          <w:noProof w:val="0"/>
          <w:sz w:val="48"/>
          <w:szCs w:val="48"/>
          <w:lang w:val="en-GB"/>
        </w:rPr>
        <w:t>SECTION 9 — REFERENCES (Harvard Style, Alphabetical Order)</w:t>
      </w:r>
    </w:p>
    <w:p xmlns:wp14="http://schemas.microsoft.com/office/word/2010/wordml" w:rsidP="02897B1F" wp14:paraId="07D62D75" wp14:textId="28BE5E05">
      <w:pPr>
        <w:spacing w:before="240" w:beforeAutospacing="off" w:after="240" w:afterAutospacing="off"/>
      </w:pPr>
      <w:r w:rsidRPr="02897B1F" w:rsidR="40536AEB">
        <w:rPr>
          <w:rFonts w:ascii="Arial Nova" w:hAnsi="Arial Nova" w:eastAsia="Arial Nova" w:cs="Arial Nova"/>
          <w:noProof w:val="0"/>
          <w:sz w:val="24"/>
          <w:szCs w:val="24"/>
          <w:lang w:val="en-GB"/>
        </w:rPr>
        <w:t xml:space="preserve">Aaker, D.A. (1996) </w:t>
      </w:r>
      <w:r w:rsidRPr="02897B1F" w:rsidR="40536AEB">
        <w:rPr>
          <w:rFonts w:ascii="Arial Nova" w:hAnsi="Arial Nova" w:eastAsia="Arial Nova" w:cs="Arial Nova"/>
          <w:i w:val="1"/>
          <w:iCs w:val="1"/>
          <w:noProof w:val="0"/>
          <w:sz w:val="24"/>
          <w:szCs w:val="24"/>
          <w:lang w:val="en-GB"/>
        </w:rPr>
        <w:t>Building Strong Brands</w:t>
      </w:r>
      <w:r w:rsidRPr="02897B1F" w:rsidR="40536AEB">
        <w:rPr>
          <w:rFonts w:ascii="Arial Nova" w:hAnsi="Arial Nova" w:eastAsia="Arial Nova" w:cs="Arial Nova"/>
          <w:noProof w:val="0"/>
          <w:sz w:val="24"/>
          <w:szCs w:val="24"/>
          <w:lang w:val="en-GB"/>
        </w:rPr>
        <w:t>. New York: Free Press.</w:t>
      </w:r>
    </w:p>
    <w:p xmlns:wp14="http://schemas.microsoft.com/office/word/2010/wordml" w:rsidP="02897B1F" wp14:paraId="03ED5EA4" wp14:textId="30321F3B">
      <w:pPr>
        <w:spacing w:before="240" w:beforeAutospacing="off" w:after="240" w:afterAutospacing="off"/>
      </w:pPr>
      <w:r w:rsidRPr="02897B1F" w:rsidR="40536AEB">
        <w:rPr>
          <w:rFonts w:ascii="Arial Nova" w:hAnsi="Arial Nova" w:eastAsia="Arial Nova" w:cs="Arial Nova"/>
          <w:noProof w:val="0"/>
          <w:sz w:val="24"/>
          <w:szCs w:val="24"/>
          <w:lang w:val="en-GB"/>
        </w:rPr>
        <w:t xml:space="preserve">Ajzen, I. (1991) ‘The theory of planned behaviour’, </w:t>
      </w:r>
      <w:r w:rsidRPr="02897B1F" w:rsidR="40536AEB">
        <w:rPr>
          <w:rFonts w:ascii="Arial Nova" w:hAnsi="Arial Nova" w:eastAsia="Arial Nova" w:cs="Arial Nova"/>
          <w:i w:val="1"/>
          <w:iCs w:val="1"/>
          <w:noProof w:val="0"/>
          <w:sz w:val="24"/>
          <w:szCs w:val="24"/>
          <w:lang w:val="en-GB"/>
        </w:rPr>
        <w:t>Organizational Behavior and Human Decision Processes</w:t>
      </w:r>
      <w:r w:rsidRPr="02897B1F" w:rsidR="40536AEB">
        <w:rPr>
          <w:rFonts w:ascii="Arial Nova" w:hAnsi="Arial Nova" w:eastAsia="Arial Nova" w:cs="Arial Nova"/>
          <w:noProof w:val="0"/>
          <w:sz w:val="24"/>
          <w:szCs w:val="24"/>
          <w:lang w:val="en-GB"/>
        </w:rPr>
        <w:t>, 50(2), pp. 179–211. (</w:t>
      </w:r>
      <w:r w:rsidRPr="02897B1F" w:rsidR="40536AEB">
        <w:rPr>
          <w:rFonts w:ascii="Arial Nova" w:hAnsi="Arial Nova" w:eastAsia="Arial Nova" w:cs="Arial Nova"/>
          <w:b w:val="1"/>
          <w:bCs w:val="1"/>
          <w:noProof w:val="0"/>
          <w:sz w:val="24"/>
          <w:szCs w:val="24"/>
          <w:lang w:val="en-GB"/>
        </w:rPr>
        <w:t>Theory of Planned Behaviour</w:t>
      </w:r>
      <w:r w:rsidRPr="02897B1F" w:rsidR="40536AEB">
        <w:rPr>
          <w:rFonts w:ascii="Arial Nova" w:hAnsi="Arial Nova" w:eastAsia="Arial Nova" w:cs="Arial Nova"/>
          <w:noProof w:val="0"/>
          <w:sz w:val="24"/>
          <w:szCs w:val="24"/>
          <w:lang w:val="en-GB"/>
        </w:rPr>
        <w:t>)</w:t>
      </w:r>
    </w:p>
    <w:p xmlns:wp14="http://schemas.microsoft.com/office/word/2010/wordml" w:rsidP="02897B1F" wp14:paraId="7BF9E689" wp14:textId="73E09F9A">
      <w:pPr>
        <w:spacing w:before="240" w:beforeAutospacing="off" w:after="240" w:afterAutospacing="off"/>
      </w:pPr>
      <w:r w:rsidRPr="02897B1F" w:rsidR="40536AEB">
        <w:rPr>
          <w:rFonts w:ascii="Arial Nova" w:hAnsi="Arial Nova" w:eastAsia="Arial Nova" w:cs="Arial Nova"/>
          <w:noProof w:val="0"/>
          <w:sz w:val="24"/>
          <w:szCs w:val="24"/>
          <w:lang w:val="en-GB"/>
        </w:rPr>
        <w:t xml:space="preserve">Belk, R.W. (1988) ‘Possessions and the extended self’, </w:t>
      </w:r>
      <w:r w:rsidRPr="02897B1F" w:rsidR="40536AEB">
        <w:rPr>
          <w:rFonts w:ascii="Arial Nova" w:hAnsi="Arial Nova" w:eastAsia="Arial Nova" w:cs="Arial Nova"/>
          <w:i w:val="1"/>
          <w:iCs w:val="1"/>
          <w:noProof w:val="0"/>
          <w:sz w:val="24"/>
          <w:szCs w:val="24"/>
          <w:lang w:val="en-GB"/>
        </w:rPr>
        <w:t>Journal of Consumer Research</w:t>
      </w:r>
      <w:r w:rsidRPr="02897B1F" w:rsidR="40536AEB">
        <w:rPr>
          <w:rFonts w:ascii="Arial Nova" w:hAnsi="Arial Nova" w:eastAsia="Arial Nova" w:cs="Arial Nova"/>
          <w:noProof w:val="0"/>
          <w:sz w:val="24"/>
          <w:szCs w:val="24"/>
          <w:lang w:val="en-GB"/>
        </w:rPr>
        <w:t>, 15(2), pp. 139–168.</w:t>
      </w:r>
    </w:p>
    <w:p xmlns:wp14="http://schemas.microsoft.com/office/word/2010/wordml" w:rsidP="02897B1F" wp14:paraId="3DC38FC0" wp14:textId="01F32CE1">
      <w:pPr>
        <w:spacing w:before="240" w:beforeAutospacing="off" w:after="240" w:afterAutospacing="off"/>
      </w:pPr>
      <w:r w:rsidRPr="02897B1F" w:rsidR="40536AEB">
        <w:rPr>
          <w:rFonts w:ascii="Arial Nova" w:hAnsi="Arial Nova" w:eastAsia="Arial Nova" w:cs="Arial Nova"/>
          <w:noProof w:val="0"/>
          <w:sz w:val="24"/>
          <w:szCs w:val="24"/>
          <w:lang w:val="en-GB"/>
        </w:rPr>
        <w:t xml:space="preserve">Blackwell, R.D., Miniard, P.W. and Engel, J.F. (2006) </w:t>
      </w:r>
      <w:r w:rsidRPr="02897B1F" w:rsidR="40536AEB">
        <w:rPr>
          <w:rFonts w:ascii="Arial Nova" w:hAnsi="Arial Nova" w:eastAsia="Arial Nova" w:cs="Arial Nova"/>
          <w:i w:val="1"/>
          <w:iCs w:val="1"/>
          <w:noProof w:val="0"/>
          <w:sz w:val="24"/>
          <w:szCs w:val="24"/>
          <w:lang w:val="en-GB"/>
        </w:rPr>
        <w:t>Consumer Behavior</w:t>
      </w:r>
      <w:r w:rsidRPr="02897B1F" w:rsidR="40536AEB">
        <w:rPr>
          <w:rFonts w:ascii="Arial Nova" w:hAnsi="Arial Nova" w:eastAsia="Arial Nova" w:cs="Arial Nova"/>
          <w:noProof w:val="0"/>
          <w:sz w:val="24"/>
          <w:szCs w:val="24"/>
          <w:lang w:val="en-GB"/>
        </w:rPr>
        <w:t>. 10th edn. Mason: Thomson South</w:t>
      </w:r>
      <w:r>
        <w:noBreakHyphen/>
      </w:r>
      <w:r w:rsidRPr="02897B1F" w:rsidR="40536AEB">
        <w:rPr>
          <w:rFonts w:ascii="Arial Nova" w:hAnsi="Arial Nova" w:eastAsia="Arial Nova" w:cs="Arial Nova"/>
          <w:noProof w:val="0"/>
          <w:sz w:val="24"/>
          <w:szCs w:val="24"/>
          <w:lang w:val="en-GB"/>
        </w:rPr>
        <w:t>Western. (</w:t>
      </w:r>
      <w:r w:rsidRPr="02897B1F" w:rsidR="40536AEB">
        <w:rPr>
          <w:rFonts w:ascii="Arial Nova" w:hAnsi="Arial Nova" w:eastAsia="Arial Nova" w:cs="Arial Nova"/>
          <w:b w:val="1"/>
          <w:bCs w:val="1"/>
          <w:noProof w:val="0"/>
          <w:sz w:val="24"/>
          <w:szCs w:val="24"/>
          <w:lang w:val="en-GB"/>
        </w:rPr>
        <w:t>EKB Model</w:t>
      </w:r>
      <w:r w:rsidRPr="02897B1F" w:rsidR="40536AEB">
        <w:rPr>
          <w:rFonts w:ascii="Arial Nova" w:hAnsi="Arial Nova" w:eastAsia="Arial Nova" w:cs="Arial Nova"/>
          <w:noProof w:val="0"/>
          <w:sz w:val="24"/>
          <w:szCs w:val="24"/>
          <w:lang w:val="en-GB"/>
        </w:rPr>
        <w:t>)</w:t>
      </w:r>
    </w:p>
    <w:p xmlns:wp14="http://schemas.microsoft.com/office/word/2010/wordml" w:rsidP="02897B1F" wp14:paraId="0B64A76A" wp14:textId="69A8E1CB">
      <w:pPr>
        <w:spacing w:before="240" w:beforeAutospacing="off" w:after="240" w:afterAutospacing="off"/>
      </w:pPr>
      <w:r w:rsidRPr="02897B1F" w:rsidR="40536AEB">
        <w:rPr>
          <w:rFonts w:ascii="Arial Nova" w:hAnsi="Arial Nova" w:eastAsia="Arial Nova" w:cs="Arial Nova"/>
          <w:noProof w:val="0"/>
          <w:sz w:val="24"/>
          <w:szCs w:val="24"/>
          <w:lang w:val="en-GB"/>
        </w:rPr>
        <w:t xml:space="preserve">Braun, V. and Clarke, V. (2006) ‘Using thematic analysis in psychology’, </w:t>
      </w:r>
      <w:r w:rsidRPr="02897B1F" w:rsidR="40536AEB">
        <w:rPr>
          <w:rFonts w:ascii="Arial Nova" w:hAnsi="Arial Nova" w:eastAsia="Arial Nova" w:cs="Arial Nova"/>
          <w:i w:val="1"/>
          <w:iCs w:val="1"/>
          <w:noProof w:val="0"/>
          <w:sz w:val="24"/>
          <w:szCs w:val="24"/>
          <w:lang w:val="en-GB"/>
        </w:rPr>
        <w:t>Qualitative Research in Psychology</w:t>
      </w:r>
      <w:r w:rsidRPr="02897B1F" w:rsidR="40536AEB">
        <w:rPr>
          <w:rFonts w:ascii="Arial Nova" w:hAnsi="Arial Nova" w:eastAsia="Arial Nova" w:cs="Arial Nova"/>
          <w:noProof w:val="0"/>
          <w:sz w:val="24"/>
          <w:szCs w:val="24"/>
          <w:lang w:val="en-GB"/>
        </w:rPr>
        <w:t>, 3(2), pp. 77–101. (</w:t>
      </w:r>
      <w:r w:rsidRPr="02897B1F" w:rsidR="40536AEB">
        <w:rPr>
          <w:rFonts w:ascii="Arial Nova" w:hAnsi="Arial Nova" w:eastAsia="Arial Nova" w:cs="Arial Nova"/>
          <w:b w:val="1"/>
          <w:bCs w:val="1"/>
          <w:noProof w:val="0"/>
          <w:sz w:val="24"/>
          <w:szCs w:val="24"/>
          <w:lang w:val="en-GB"/>
        </w:rPr>
        <w:t>Thematic Analysis</w:t>
      </w:r>
      <w:r w:rsidRPr="02897B1F" w:rsidR="40536AEB">
        <w:rPr>
          <w:rFonts w:ascii="Arial Nova" w:hAnsi="Arial Nova" w:eastAsia="Arial Nova" w:cs="Arial Nova"/>
          <w:noProof w:val="0"/>
          <w:sz w:val="24"/>
          <w:szCs w:val="24"/>
          <w:lang w:val="en-GB"/>
        </w:rPr>
        <w:t>)</w:t>
      </w:r>
    </w:p>
    <w:p xmlns:wp14="http://schemas.microsoft.com/office/word/2010/wordml" w:rsidP="02897B1F" wp14:paraId="27658B50" wp14:textId="4BFD7CA8">
      <w:pPr>
        <w:spacing w:before="240" w:beforeAutospacing="off" w:after="240" w:afterAutospacing="off"/>
      </w:pPr>
      <w:r w:rsidRPr="02897B1F" w:rsidR="40536AEB">
        <w:rPr>
          <w:rFonts w:ascii="Arial Nova" w:hAnsi="Arial Nova" w:eastAsia="Arial Nova" w:cs="Arial Nova"/>
          <w:noProof w:val="0"/>
          <w:sz w:val="24"/>
          <w:szCs w:val="24"/>
          <w:lang w:val="en-GB"/>
        </w:rPr>
        <w:t xml:space="preserve">Cialdini, R.B. (2007) </w:t>
      </w:r>
      <w:r w:rsidRPr="02897B1F" w:rsidR="40536AEB">
        <w:rPr>
          <w:rFonts w:ascii="Arial Nova" w:hAnsi="Arial Nova" w:eastAsia="Arial Nova" w:cs="Arial Nova"/>
          <w:i w:val="1"/>
          <w:iCs w:val="1"/>
          <w:noProof w:val="0"/>
          <w:sz w:val="24"/>
          <w:szCs w:val="24"/>
          <w:lang w:val="en-GB"/>
        </w:rPr>
        <w:t>Influence: The Psychology of Persuasion</w:t>
      </w:r>
      <w:r w:rsidRPr="02897B1F" w:rsidR="40536AEB">
        <w:rPr>
          <w:rFonts w:ascii="Arial Nova" w:hAnsi="Arial Nova" w:eastAsia="Arial Nova" w:cs="Arial Nova"/>
          <w:noProof w:val="0"/>
          <w:sz w:val="24"/>
          <w:szCs w:val="24"/>
          <w:lang w:val="en-GB"/>
        </w:rPr>
        <w:t>. New York: HarperCollins. (</w:t>
      </w:r>
      <w:r w:rsidRPr="02897B1F" w:rsidR="40536AEB">
        <w:rPr>
          <w:rFonts w:ascii="Arial Nova" w:hAnsi="Arial Nova" w:eastAsia="Arial Nova" w:cs="Arial Nova"/>
          <w:b w:val="1"/>
          <w:bCs w:val="1"/>
          <w:noProof w:val="0"/>
          <w:sz w:val="24"/>
          <w:szCs w:val="24"/>
          <w:lang w:val="en-GB"/>
        </w:rPr>
        <w:t>Social Proof</w:t>
      </w:r>
      <w:r w:rsidRPr="02897B1F" w:rsidR="40536AEB">
        <w:rPr>
          <w:rFonts w:ascii="Arial Nova" w:hAnsi="Arial Nova" w:eastAsia="Arial Nova" w:cs="Arial Nova"/>
          <w:noProof w:val="0"/>
          <w:sz w:val="24"/>
          <w:szCs w:val="24"/>
          <w:lang w:val="en-GB"/>
        </w:rPr>
        <w:t>)</w:t>
      </w:r>
    </w:p>
    <w:p xmlns:wp14="http://schemas.microsoft.com/office/word/2010/wordml" w:rsidP="02897B1F" wp14:paraId="1529D06E" wp14:textId="3054BD4C">
      <w:pPr>
        <w:spacing w:before="240" w:beforeAutospacing="off" w:after="240" w:afterAutospacing="off"/>
      </w:pPr>
      <w:r w:rsidRPr="02897B1F" w:rsidR="40536AEB">
        <w:rPr>
          <w:rFonts w:ascii="Arial Nova" w:hAnsi="Arial Nova" w:eastAsia="Arial Nova" w:cs="Arial Nova"/>
          <w:noProof w:val="0"/>
          <w:sz w:val="24"/>
          <w:szCs w:val="24"/>
          <w:lang w:val="en-GB"/>
        </w:rPr>
        <w:t xml:space="preserve">Damasio, A. (1994) </w:t>
      </w:r>
      <w:r w:rsidRPr="02897B1F" w:rsidR="40536AEB">
        <w:rPr>
          <w:rFonts w:ascii="Arial Nova" w:hAnsi="Arial Nova" w:eastAsia="Arial Nova" w:cs="Arial Nova"/>
          <w:i w:val="1"/>
          <w:iCs w:val="1"/>
          <w:noProof w:val="0"/>
          <w:sz w:val="24"/>
          <w:szCs w:val="24"/>
          <w:lang w:val="en-GB"/>
        </w:rPr>
        <w:t>Descartes’ Error: Emotion, Reason, and the Human Brain</w:t>
      </w:r>
      <w:r w:rsidRPr="02897B1F" w:rsidR="40536AEB">
        <w:rPr>
          <w:rFonts w:ascii="Arial Nova" w:hAnsi="Arial Nova" w:eastAsia="Arial Nova" w:cs="Arial Nova"/>
          <w:noProof w:val="0"/>
          <w:sz w:val="24"/>
          <w:szCs w:val="24"/>
          <w:lang w:val="en-GB"/>
        </w:rPr>
        <w:t>. New York: Putnam.</w:t>
      </w:r>
    </w:p>
    <w:p xmlns:wp14="http://schemas.microsoft.com/office/word/2010/wordml" w:rsidP="02897B1F" wp14:paraId="7AF5FBFF" wp14:textId="28B4BF46">
      <w:pPr>
        <w:spacing w:before="240" w:beforeAutospacing="off" w:after="240" w:afterAutospacing="off"/>
      </w:pPr>
      <w:r w:rsidRPr="02897B1F" w:rsidR="40536AEB">
        <w:rPr>
          <w:rFonts w:ascii="Arial Nova" w:hAnsi="Arial Nova" w:eastAsia="Arial Nova" w:cs="Arial Nova"/>
          <w:noProof w:val="0"/>
          <w:sz w:val="24"/>
          <w:szCs w:val="24"/>
          <w:lang w:val="en-GB"/>
        </w:rPr>
        <w:t xml:space="preserve">Deloitte (2023) </w:t>
      </w:r>
      <w:r w:rsidRPr="02897B1F" w:rsidR="40536AEB">
        <w:rPr>
          <w:rFonts w:ascii="Arial Nova" w:hAnsi="Arial Nova" w:eastAsia="Arial Nova" w:cs="Arial Nova"/>
          <w:i w:val="1"/>
          <w:iCs w:val="1"/>
          <w:noProof w:val="0"/>
          <w:sz w:val="24"/>
          <w:szCs w:val="24"/>
          <w:lang w:val="en-GB"/>
        </w:rPr>
        <w:t>Digital Consumer Trends Report</w:t>
      </w:r>
      <w:r w:rsidRPr="02897B1F" w:rsidR="40536AEB">
        <w:rPr>
          <w:rFonts w:ascii="Arial Nova" w:hAnsi="Arial Nova" w:eastAsia="Arial Nova" w:cs="Arial Nova"/>
          <w:noProof w:val="0"/>
          <w:sz w:val="24"/>
          <w:szCs w:val="24"/>
          <w:lang w:val="en-GB"/>
        </w:rPr>
        <w:t xml:space="preserve">. Available at: </w:t>
      </w:r>
      <w:hyperlink r:id="R1bea168288ee47f5">
        <w:r w:rsidRPr="02897B1F" w:rsidR="40536AEB">
          <w:rPr>
            <w:rStyle w:val="Hyperlink"/>
            <w:noProof w:val="0"/>
            <w:lang w:val="en-GB"/>
          </w:rPr>
          <w:t>https://www2.deloitte.com</w:t>
        </w:r>
      </w:hyperlink>
      <w:r w:rsidRPr="02897B1F" w:rsidR="40536AEB">
        <w:rPr>
          <w:rFonts w:ascii="Arial Nova" w:hAnsi="Arial Nova" w:eastAsia="Arial Nova" w:cs="Arial Nova"/>
          <w:noProof w:val="0"/>
          <w:sz w:val="24"/>
          <w:szCs w:val="24"/>
          <w:lang w:val="en-GB"/>
        </w:rPr>
        <w:t xml:space="preserve"> (Accessed: 10 August 2026).</w:t>
      </w:r>
    </w:p>
    <w:p xmlns:wp14="http://schemas.microsoft.com/office/word/2010/wordml" w:rsidP="02897B1F" wp14:paraId="4C5C6419" wp14:textId="5717D27B">
      <w:pPr>
        <w:spacing w:before="240" w:beforeAutospacing="off" w:after="240" w:afterAutospacing="off"/>
      </w:pPr>
      <w:r w:rsidRPr="02897B1F" w:rsidR="40536AEB">
        <w:rPr>
          <w:rFonts w:ascii="Arial Nova" w:hAnsi="Arial Nova" w:eastAsia="Arial Nova" w:cs="Arial Nova"/>
          <w:noProof w:val="0"/>
          <w:sz w:val="24"/>
          <w:szCs w:val="24"/>
          <w:lang w:val="en-GB"/>
        </w:rPr>
        <w:t xml:space="preserve">Fishbein, M. and Ajzen, I. (1975) </w:t>
      </w:r>
      <w:r w:rsidRPr="02897B1F" w:rsidR="40536AEB">
        <w:rPr>
          <w:rFonts w:ascii="Arial Nova" w:hAnsi="Arial Nova" w:eastAsia="Arial Nova" w:cs="Arial Nova"/>
          <w:i w:val="1"/>
          <w:iCs w:val="1"/>
          <w:noProof w:val="0"/>
          <w:sz w:val="24"/>
          <w:szCs w:val="24"/>
          <w:lang w:val="en-GB"/>
        </w:rPr>
        <w:t>Belief, Attitude, Intention, and Behavior: An Introduction to Theory and Research</w:t>
      </w:r>
      <w:r w:rsidRPr="02897B1F" w:rsidR="40536AEB">
        <w:rPr>
          <w:rFonts w:ascii="Arial Nova" w:hAnsi="Arial Nova" w:eastAsia="Arial Nova" w:cs="Arial Nova"/>
          <w:noProof w:val="0"/>
          <w:sz w:val="24"/>
          <w:szCs w:val="24"/>
          <w:lang w:val="en-GB"/>
        </w:rPr>
        <w:t>. Reading, MA: Addison</w:t>
      </w:r>
      <w:r>
        <w:noBreakHyphen/>
      </w:r>
      <w:r w:rsidRPr="02897B1F" w:rsidR="40536AEB">
        <w:rPr>
          <w:rFonts w:ascii="Arial Nova" w:hAnsi="Arial Nova" w:eastAsia="Arial Nova" w:cs="Arial Nova"/>
          <w:noProof w:val="0"/>
          <w:sz w:val="24"/>
          <w:szCs w:val="24"/>
          <w:lang w:val="en-GB"/>
        </w:rPr>
        <w:t>Wesley.</w:t>
      </w:r>
    </w:p>
    <w:p xmlns:wp14="http://schemas.microsoft.com/office/word/2010/wordml" w:rsidP="02897B1F" wp14:paraId="1A15BF82" wp14:textId="134BC49D">
      <w:pPr>
        <w:spacing w:before="240" w:beforeAutospacing="off" w:after="240" w:afterAutospacing="off"/>
      </w:pPr>
      <w:r w:rsidRPr="02897B1F" w:rsidR="40536AEB">
        <w:rPr>
          <w:rFonts w:ascii="Arial Nova" w:hAnsi="Arial Nova" w:eastAsia="Arial Nova" w:cs="Arial Nova"/>
          <w:noProof w:val="0"/>
          <w:sz w:val="24"/>
          <w:szCs w:val="24"/>
          <w:lang w:val="en-GB"/>
        </w:rPr>
        <w:t xml:space="preserve">Hofstede, G. (2001) </w:t>
      </w:r>
      <w:r w:rsidRPr="02897B1F" w:rsidR="40536AEB">
        <w:rPr>
          <w:rFonts w:ascii="Arial Nova" w:hAnsi="Arial Nova" w:eastAsia="Arial Nova" w:cs="Arial Nova"/>
          <w:i w:val="1"/>
          <w:iCs w:val="1"/>
          <w:noProof w:val="0"/>
          <w:sz w:val="24"/>
          <w:szCs w:val="24"/>
          <w:lang w:val="en-GB"/>
        </w:rPr>
        <w:t>Culture’s Consequences: Comparing Values, Behaviors, Institutions and Organizations Across Nations</w:t>
      </w:r>
      <w:r w:rsidRPr="02897B1F" w:rsidR="40536AEB">
        <w:rPr>
          <w:rFonts w:ascii="Arial Nova" w:hAnsi="Arial Nova" w:eastAsia="Arial Nova" w:cs="Arial Nova"/>
          <w:noProof w:val="0"/>
          <w:sz w:val="24"/>
          <w:szCs w:val="24"/>
          <w:lang w:val="en-GB"/>
        </w:rPr>
        <w:t>. 2nd edn. Thousand Oaks: Sage. (</w:t>
      </w:r>
      <w:r w:rsidRPr="02897B1F" w:rsidR="40536AEB">
        <w:rPr>
          <w:rFonts w:ascii="Arial Nova" w:hAnsi="Arial Nova" w:eastAsia="Arial Nova" w:cs="Arial Nova"/>
          <w:b w:val="1"/>
          <w:bCs w:val="1"/>
          <w:noProof w:val="0"/>
          <w:sz w:val="24"/>
          <w:szCs w:val="24"/>
          <w:lang w:val="en-GB"/>
        </w:rPr>
        <w:t>Cultural Dimensions</w:t>
      </w:r>
      <w:r w:rsidRPr="02897B1F" w:rsidR="40536AEB">
        <w:rPr>
          <w:rFonts w:ascii="Arial Nova" w:hAnsi="Arial Nova" w:eastAsia="Arial Nova" w:cs="Arial Nova"/>
          <w:noProof w:val="0"/>
          <w:sz w:val="24"/>
          <w:szCs w:val="24"/>
          <w:lang w:val="en-GB"/>
        </w:rPr>
        <w:t>)</w:t>
      </w:r>
    </w:p>
    <w:p xmlns:wp14="http://schemas.microsoft.com/office/word/2010/wordml" w:rsidP="02897B1F" wp14:paraId="0DE01D54" wp14:textId="09262D70">
      <w:pPr>
        <w:spacing w:before="240" w:beforeAutospacing="off" w:after="240" w:afterAutospacing="off"/>
      </w:pPr>
      <w:r w:rsidRPr="02897B1F" w:rsidR="40536AEB">
        <w:rPr>
          <w:rFonts w:ascii="Arial Nova" w:hAnsi="Arial Nova" w:eastAsia="Arial Nova" w:cs="Arial Nova"/>
          <w:noProof w:val="0"/>
          <w:sz w:val="24"/>
          <w:szCs w:val="24"/>
          <w:lang w:val="en-GB"/>
        </w:rPr>
        <w:t xml:space="preserve">Holbrook, M.B. and Hirschman, E.C. (1982) ‘The experiential aspects of consumption’, </w:t>
      </w:r>
      <w:r w:rsidRPr="02897B1F" w:rsidR="40536AEB">
        <w:rPr>
          <w:rFonts w:ascii="Arial Nova" w:hAnsi="Arial Nova" w:eastAsia="Arial Nova" w:cs="Arial Nova"/>
          <w:i w:val="1"/>
          <w:iCs w:val="1"/>
          <w:noProof w:val="0"/>
          <w:sz w:val="24"/>
          <w:szCs w:val="24"/>
          <w:lang w:val="en-GB"/>
        </w:rPr>
        <w:t>Journal of Consumer Research</w:t>
      </w:r>
      <w:r w:rsidRPr="02897B1F" w:rsidR="40536AEB">
        <w:rPr>
          <w:rFonts w:ascii="Arial Nova" w:hAnsi="Arial Nova" w:eastAsia="Arial Nova" w:cs="Arial Nova"/>
          <w:noProof w:val="0"/>
          <w:sz w:val="24"/>
          <w:szCs w:val="24"/>
          <w:lang w:val="en-GB"/>
        </w:rPr>
        <w:t>, 9(2), pp. 132–140. (</w:t>
      </w:r>
      <w:r w:rsidRPr="02897B1F" w:rsidR="40536AEB">
        <w:rPr>
          <w:rFonts w:ascii="Arial Nova" w:hAnsi="Arial Nova" w:eastAsia="Arial Nova" w:cs="Arial Nova"/>
          <w:b w:val="1"/>
          <w:bCs w:val="1"/>
          <w:noProof w:val="0"/>
          <w:sz w:val="24"/>
          <w:szCs w:val="24"/>
          <w:lang w:val="en-GB"/>
        </w:rPr>
        <w:t>Experiential Consumption</w:t>
      </w:r>
      <w:r w:rsidRPr="02897B1F" w:rsidR="40536AEB">
        <w:rPr>
          <w:rFonts w:ascii="Arial Nova" w:hAnsi="Arial Nova" w:eastAsia="Arial Nova" w:cs="Arial Nova"/>
          <w:noProof w:val="0"/>
          <w:sz w:val="24"/>
          <w:szCs w:val="24"/>
          <w:lang w:val="en-GB"/>
        </w:rPr>
        <w:t>)</w:t>
      </w:r>
    </w:p>
    <w:p xmlns:wp14="http://schemas.microsoft.com/office/word/2010/wordml" w:rsidP="02897B1F" wp14:paraId="57573F2F" wp14:textId="53627203">
      <w:pPr>
        <w:spacing w:before="240" w:beforeAutospacing="off" w:after="240" w:afterAutospacing="off"/>
      </w:pPr>
      <w:r w:rsidRPr="02897B1F" w:rsidR="40536AEB">
        <w:rPr>
          <w:rFonts w:ascii="Arial Nova" w:hAnsi="Arial Nova" w:eastAsia="Arial Nova" w:cs="Arial Nova"/>
          <w:noProof w:val="0"/>
          <w:sz w:val="24"/>
          <w:szCs w:val="24"/>
          <w:lang w:val="en-GB"/>
        </w:rPr>
        <w:t xml:space="preserve">Keller, K.L. (2003) </w:t>
      </w:r>
      <w:r w:rsidRPr="02897B1F" w:rsidR="40536AEB">
        <w:rPr>
          <w:rFonts w:ascii="Arial Nova" w:hAnsi="Arial Nova" w:eastAsia="Arial Nova" w:cs="Arial Nova"/>
          <w:i w:val="1"/>
          <w:iCs w:val="1"/>
          <w:noProof w:val="0"/>
          <w:sz w:val="24"/>
          <w:szCs w:val="24"/>
          <w:lang w:val="en-GB"/>
        </w:rPr>
        <w:t>Strategic Brand Management: Building, Measuring, and Managing Brand Equity</w:t>
      </w:r>
      <w:r w:rsidRPr="02897B1F" w:rsidR="40536AEB">
        <w:rPr>
          <w:rFonts w:ascii="Arial Nova" w:hAnsi="Arial Nova" w:eastAsia="Arial Nova" w:cs="Arial Nova"/>
          <w:noProof w:val="0"/>
          <w:sz w:val="24"/>
          <w:szCs w:val="24"/>
          <w:lang w:val="en-GB"/>
        </w:rPr>
        <w:t>. 2nd edn. Upper Saddle River: Prentice Hall. (</w:t>
      </w:r>
      <w:r w:rsidRPr="02897B1F" w:rsidR="40536AEB">
        <w:rPr>
          <w:rFonts w:ascii="Arial Nova" w:hAnsi="Arial Nova" w:eastAsia="Arial Nova" w:cs="Arial Nova"/>
          <w:b w:val="1"/>
          <w:bCs w:val="1"/>
          <w:noProof w:val="0"/>
          <w:sz w:val="24"/>
          <w:szCs w:val="24"/>
          <w:lang w:val="en-GB"/>
        </w:rPr>
        <w:t>Brand Equity</w:t>
      </w:r>
      <w:r w:rsidRPr="02897B1F" w:rsidR="40536AEB">
        <w:rPr>
          <w:rFonts w:ascii="Arial Nova" w:hAnsi="Arial Nova" w:eastAsia="Arial Nova" w:cs="Arial Nova"/>
          <w:noProof w:val="0"/>
          <w:sz w:val="24"/>
          <w:szCs w:val="24"/>
          <w:lang w:val="en-GB"/>
        </w:rPr>
        <w:t>)</w:t>
      </w:r>
    </w:p>
    <w:p xmlns:wp14="http://schemas.microsoft.com/office/word/2010/wordml" w:rsidP="02897B1F" wp14:paraId="050B1862" wp14:textId="4C7A798F">
      <w:pPr>
        <w:spacing w:before="240" w:beforeAutospacing="off" w:after="240" w:afterAutospacing="off"/>
      </w:pPr>
      <w:r w:rsidRPr="02897B1F" w:rsidR="40536AEB">
        <w:rPr>
          <w:rFonts w:ascii="Arial Nova" w:hAnsi="Arial Nova" w:eastAsia="Arial Nova" w:cs="Arial Nova"/>
          <w:noProof w:val="0"/>
          <w:sz w:val="24"/>
          <w:szCs w:val="24"/>
          <w:lang w:val="en-GB"/>
        </w:rPr>
        <w:t xml:space="preserve">Kotler, P. and Keller, K.L. (2016) </w:t>
      </w:r>
      <w:r w:rsidRPr="02897B1F" w:rsidR="40536AEB">
        <w:rPr>
          <w:rFonts w:ascii="Arial Nova" w:hAnsi="Arial Nova" w:eastAsia="Arial Nova" w:cs="Arial Nova"/>
          <w:i w:val="1"/>
          <w:iCs w:val="1"/>
          <w:noProof w:val="0"/>
          <w:sz w:val="24"/>
          <w:szCs w:val="24"/>
          <w:lang w:val="en-GB"/>
        </w:rPr>
        <w:t>Marketing Management</w:t>
      </w:r>
      <w:r w:rsidRPr="02897B1F" w:rsidR="40536AEB">
        <w:rPr>
          <w:rFonts w:ascii="Arial Nova" w:hAnsi="Arial Nova" w:eastAsia="Arial Nova" w:cs="Arial Nova"/>
          <w:noProof w:val="0"/>
          <w:sz w:val="24"/>
          <w:szCs w:val="24"/>
          <w:lang w:val="en-GB"/>
        </w:rPr>
        <w:t>. 15th edn. Harlow: Pearson.</w:t>
      </w:r>
    </w:p>
    <w:p xmlns:wp14="http://schemas.microsoft.com/office/word/2010/wordml" w:rsidP="02897B1F" wp14:paraId="67799C66" wp14:textId="1085C638">
      <w:pPr>
        <w:spacing w:before="240" w:beforeAutospacing="off" w:after="240" w:afterAutospacing="off"/>
      </w:pPr>
      <w:r w:rsidRPr="02897B1F" w:rsidR="40536AEB">
        <w:rPr>
          <w:rFonts w:ascii="Arial Nova" w:hAnsi="Arial Nova" w:eastAsia="Arial Nova" w:cs="Arial Nova"/>
          <w:noProof w:val="0"/>
          <w:sz w:val="24"/>
          <w:szCs w:val="24"/>
          <w:lang w:val="en-GB"/>
        </w:rPr>
        <w:t xml:space="preserve">Maslow, A.H. (1943) ‘A theory of human motivation’, </w:t>
      </w:r>
      <w:r w:rsidRPr="02897B1F" w:rsidR="40536AEB">
        <w:rPr>
          <w:rFonts w:ascii="Arial Nova" w:hAnsi="Arial Nova" w:eastAsia="Arial Nova" w:cs="Arial Nova"/>
          <w:i w:val="1"/>
          <w:iCs w:val="1"/>
          <w:noProof w:val="0"/>
          <w:sz w:val="24"/>
          <w:szCs w:val="24"/>
          <w:lang w:val="en-GB"/>
        </w:rPr>
        <w:t>Psychological Review</w:t>
      </w:r>
      <w:r w:rsidRPr="02897B1F" w:rsidR="40536AEB">
        <w:rPr>
          <w:rFonts w:ascii="Arial Nova" w:hAnsi="Arial Nova" w:eastAsia="Arial Nova" w:cs="Arial Nova"/>
          <w:noProof w:val="0"/>
          <w:sz w:val="24"/>
          <w:szCs w:val="24"/>
          <w:lang w:val="en-GB"/>
        </w:rPr>
        <w:t>, 50(4), pp. 370–396. (</w:t>
      </w:r>
      <w:r w:rsidRPr="02897B1F" w:rsidR="40536AEB">
        <w:rPr>
          <w:rFonts w:ascii="Arial Nova" w:hAnsi="Arial Nova" w:eastAsia="Arial Nova" w:cs="Arial Nova"/>
          <w:b w:val="1"/>
          <w:bCs w:val="1"/>
          <w:noProof w:val="0"/>
          <w:sz w:val="24"/>
          <w:szCs w:val="24"/>
          <w:lang w:val="en-GB"/>
        </w:rPr>
        <w:t>Maslow’s Hierarchy</w:t>
      </w:r>
      <w:r w:rsidRPr="02897B1F" w:rsidR="40536AEB">
        <w:rPr>
          <w:rFonts w:ascii="Arial Nova" w:hAnsi="Arial Nova" w:eastAsia="Arial Nova" w:cs="Arial Nova"/>
          <w:noProof w:val="0"/>
          <w:sz w:val="24"/>
          <w:szCs w:val="24"/>
          <w:lang w:val="en-GB"/>
        </w:rPr>
        <w:t>)</w:t>
      </w:r>
    </w:p>
    <w:p xmlns:wp14="http://schemas.microsoft.com/office/word/2010/wordml" w:rsidP="02897B1F" wp14:paraId="269CB67B" wp14:textId="050AFCFE">
      <w:pPr>
        <w:spacing w:before="240" w:beforeAutospacing="off" w:after="240" w:afterAutospacing="off"/>
      </w:pPr>
      <w:r w:rsidRPr="02897B1F" w:rsidR="40536AEB">
        <w:rPr>
          <w:rFonts w:ascii="Arial Nova" w:hAnsi="Arial Nova" w:eastAsia="Arial Nova" w:cs="Arial Nova"/>
          <w:noProof w:val="0"/>
          <w:sz w:val="24"/>
          <w:szCs w:val="24"/>
          <w:lang w:val="en-GB"/>
        </w:rPr>
        <w:t xml:space="preserve">McCracken, G. (1986) ‘Culture and consumption’, </w:t>
      </w:r>
      <w:r w:rsidRPr="02897B1F" w:rsidR="40536AEB">
        <w:rPr>
          <w:rFonts w:ascii="Arial Nova" w:hAnsi="Arial Nova" w:eastAsia="Arial Nova" w:cs="Arial Nova"/>
          <w:i w:val="1"/>
          <w:iCs w:val="1"/>
          <w:noProof w:val="0"/>
          <w:sz w:val="24"/>
          <w:szCs w:val="24"/>
          <w:lang w:val="en-GB"/>
        </w:rPr>
        <w:t>Journal of Consumer Research</w:t>
      </w:r>
      <w:r w:rsidRPr="02897B1F" w:rsidR="40536AEB">
        <w:rPr>
          <w:rFonts w:ascii="Arial Nova" w:hAnsi="Arial Nova" w:eastAsia="Arial Nova" w:cs="Arial Nova"/>
          <w:noProof w:val="0"/>
          <w:sz w:val="24"/>
          <w:szCs w:val="24"/>
          <w:lang w:val="en-GB"/>
        </w:rPr>
        <w:t>, 13(1), pp. 71–84.</w:t>
      </w:r>
    </w:p>
    <w:p xmlns:wp14="http://schemas.microsoft.com/office/word/2010/wordml" w:rsidP="02897B1F" wp14:paraId="056051D2" wp14:textId="2F6DFCEF">
      <w:pPr>
        <w:spacing w:before="240" w:beforeAutospacing="off" w:after="240" w:afterAutospacing="off"/>
      </w:pPr>
      <w:r w:rsidRPr="02897B1F" w:rsidR="40536AEB">
        <w:rPr>
          <w:rFonts w:ascii="Arial Nova" w:hAnsi="Arial Nova" w:eastAsia="Arial Nova" w:cs="Arial Nova"/>
          <w:noProof w:val="0"/>
          <w:sz w:val="24"/>
          <w:szCs w:val="24"/>
          <w:lang w:val="en-GB"/>
        </w:rPr>
        <w:t xml:space="preserve">Petty, R.E. and Cacioppo, J.T. (1986) </w:t>
      </w:r>
      <w:r w:rsidRPr="02897B1F" w:rsidR="40536AEB">
        <w:rPr>
          <w:rFonts w:ascii="Arial Nova" w:hAnsi="Arial Nova" w:eastAsia="Arial Nova" w:cs="Arial Nova"/>
          <w:i w:val="1"/>
          <w:iCs w:val="1"/>
          <w:noProof w:val="0"/>
          <w:sz w:val="24"/>
          <w:szCs w:val="24"/>
          <w:lang w:val="en-GB"/>
        </w:rPr>
        <w:t>Communication and Persuasion: Central and Peripheral Routes to Attitude Change</w:t>
      </w:r>
      <w:r w:rsidRPr="02897B1F" w:rsidR="40536AEB">
        <w:rPr>
          <w:rFonts w:ascii="Arial Nova" w:hAnsi="Arial Nova" w:eastAsia="Arial Nova" w:cs="Arial Nova"/>
          <w:noProof w:val="0"/>
          <w:sz w:val="24"/>
          <w:szCs w:val="24"/>
          <w:lang w:val="en-GB"/>
        </w:rPr>
        <w:t>. New York: Springer. (</w:t>
      </w:r>
      <w:r w:rsidRPr="02897B1F" w:rsidR="40536AEB">
        <w:rPr>
          <w:rFonts w:ascii="Arial Nova" w:hAnsi="Arial Nova" w:eastAsia="Arial Nova" w:cs="Arial Nova"/>
          <w:b w:val="1"/>
          <w:bCs w:val="1"/>
          <w:noProof w:val="0"/>
          <w:sz w:val="24"/>
          <w:szCs w:val="24"/>
          <w:lang w:val="en-GB"/>
        </w:rPr>
        <w:t>ELM Model</w:t>
      </w:r>
      <w:r w:rsidRPr="02897B1F" w:rsidR="40536AEB">
        <w:rPr>
          <w:rFonts w:ascii="Arial Nova" w:hAnsi="Arial Nova" w:eastAsia="Arial Nova" w:cs="Arial Nova"/>
          <w:noProof w:val="0"/>
          <w:sz w:val="24"/>
          <w:szCs w:val="24"/>
          <w:lang w:val="en-GB"/>
        </w:rPr>
        <w:t>)</w:t>
      </w:r>
    </w:p>
    <w:p xmlns:wp14="http://schemas.microsoft.com/office/word/2010/wordml" w:rsidP="02897B1F" wp14:paraId="70895499" wp14:textId="4BABFFB6">
      <w:pPr>
        <w:spacing w:before="240" w:beforeAutospacing="off" w:after="240" w:afterAutospacing="off"/>
      </w:pPr>
      <w:r w:rsidRPr="02897B1F" w:rsidR="40536AEB">
        <w:rPr>
          <w:rFonts w:ascii="Arial Nova" w:hAnsi="Arial Nova" w:eastAsia="Arial Nova" w:cs="Arial Nova"/>
          <w:noProof w:val="0"/>
          <w:sz w:val="24"/>
          <w:szCs w:val="24"/>
          <w:lang w:val="en-GB"/>
        </w:rPr>
        <w:t xml:space="preserve">Schiffman, L.G. and Wisenblit, J. (2019) </w:t>
      </w:r>
      <w:r w:rsidRPr="02897B1F" w:rsidR="40536AEB">
        <w:rPr>
          <w:rFonts w:ascii="Arial Nova" w:hAnsi="Arial Nova" w:eastAsia="Arial Nova" w:cs="Arial Nova"/>
          <w:i w:val="1"/>
          <w:iCs w:val="1"/>
          <w:noProof w:val="0"/>
          <w:sz w:val="24"/>
          <w:szCs w:val="24"/>
          <w:lang w:val="en-GB"/>
        </w:rPr>
        <w:t>Consumer Behavior</w:t>
      </w:r>
      <w:r w:rsidRPr="02897B1F" w:rsidR="40536AEB">
        <w:rPr>
          <w:rFonts w:ascii="Arial Nova" w:hAnsi="Arial Nova" w:eastAsia="Arial Nova" w:cs="Arial Nova"/>
          <w:noProof w:val="0"/>
          <w:sz w:val="24"/>
          <w:szCs w:val="24"/>
          <w:lang w:val="en-GB"/>
        </w:rPr>
        <w:t>. 12th edn. Harlow: Pearson.</w:t>
      </w:r>
    </w:p>
    <w:p xmlns:wp14="http://schemas.microsoft.com/office/word/2010/wordml" w:rsidP="02897B1F" wp14:paraId="4DA38CB9" wp14:textId="0E19F8AF">
      <w:pPr>
        <w:spacing w:before="240" w:beforeAutospacing="off" w:after="240" w:afterAutospacing="off"/>
      </w:pPr>
      <w:r w:rsidRPr="02897B1F" w:rsidR="40536AEB">
        <w:rPr>
          <w:rFonts w:ascii="Arial Nova" w:hAnsi="Arial Nova" w:eastAsia="Arial Nova" w:cs="Arial Nova"/>
          <w:noProof w:val="0"/>
          <w:sz w:val="24"/>
          <w:szCs w:val="24"/>
          <w:lang w:val="en-GB"/>
        </w:rPr>
        <w:t xml:space="preserve">Sheth, J.N., Mittal, B. and Newman, B.I. (1999) </w:t>
      </w:r>
      <w:r w:rsidRPr="02897B1F" w:rsidR="40536AEB">
        <w:rPr>
          <w:rFonts w:ascii="Arial Nova" w:hAnsi="Arial Nova" w:eastAsia="Arial Nova" w:cs="Arial Nova"/>
          <w:i w:val="1"/>
          <w:iCs w:val="1"/>
          <w:noProof w:val="0"/>
          <w:sz w:val="24"/>
          <w:szCs w:val="24"/>
          <w:lang w:val="en-GB"/>
        </w:rPr>
        <w:t>Consumer Behavior: A Managerial Perspective</w:t>
      </w:r>
      <w:r w:rsidRPr="02897B1F" w:rsidR="40536AEB">
        <w:rPr>
          <w:rFonts w:ascii="Arial Nova" w:hAnsi="Arial Nova" w:eastAsia="Arial Nova" w:cs="Arial Nova"/>
          <w:noProof w:val="0"/>
          <w:sz w:val="24"/>
          <w:szCs w:val="24"/>
          <w:lang w:val="en-GB"/>
        </w:rPr>
        <w:t>. Fort Worth: Dryden Press.</w:t>
      </w:r>
    </w:p>
    <w:p xmlns:wp14="http://schemas.microsoft.com/office/word/2010/wordml" w:rsidP="02897B1F" wp14:paraId="79BCE952" wp14:textId="3292259F">
      <w:pPr>
        <w:spacing w:before="240" w:beforeAutospacing="off" w:after="240" w:afterAutospacing="off"/>
      </w:pPr>
      <w:r w:rsidRPr="02897B1F" w:rsidR="40536AEB">
        <w:rPr>
          <w:rFonts w:ascii="Arial Nova" w:hAnsi="Arial Nova" w:eastAsia="Arial Nova" w:cs="Arial Nova"/>
          <w:noProof w:val="0"/>
          <w:sz w:val="24"/>
          <w:szCs w:val="24"/>
          <w:lang w:val="en-GB"/>
        </w:rPr>
        <w:t xml:space="preserve">Solomon, M.R. (2020) </w:t>
      </w:r>
      <w:r w:rsidRPr="02897B1F" w:rsidR="40536AEB">
        <w:rPr>
          <w:rFonts w:ascii="Arial Nova" w:hAnsi="Arial Nova" w:eastAsia="Arial Nova" w:cs="Arial Nova"/>
          <w:i w:val="1"/>
          <w:iCs w:val="1"/>
          <w:noProof w:val="0"/>
          <w:sz w:val="24"/>
          <w:szCs w:val="24"/>
          <w:lang w:val="en-GB"/>
        </w:rPr>
        <w:t>Consumer Behavior: Buying, Having, and Being</w:t>
      </w:r>
      <w:r w:rsidRPr="02897B1F" w:rsidR="40536AEB">
        <w:rPr>
          <w:rFonts w:ascii="Arial Nova" w:hAnsi="Arial Nova" w:eastAsia="Arial Nova" w:cs="Arial Nova"/>
          <w:noProof w:val="0"/>
          <w:sz w:val="24"/>
          <w:szCs w:val="24"/>
          <w:lang w:val="en-GB"/>
        </w:rPr>
        <w:t>. 13th edn. Harlow: Pearson.</w:t>
      </w:r>
    </w:p>
    <w:p xmlns:wp14="http://schemas.microsoft.com/office/word/2010/wordml" w:rsidP="02897B1F" wp14:paraId="187EBED1" wp14:textId="3D90D49A">
      <w:pPr>
        <w:spacing w:before="240" w:beforeAutospacing="off" w:after="240" w:afterAutospacing="off"/>
      </w:pPr>
      <w:r w:rsidRPr="02897B1F" w:rsidR="40536AEB">
        <w:rPr>
          <w:rFonts w:ascii="Arial Nova" w:hAnsi="Arial Nova" w:eastAsia="Arial Nova" w:cs="Arial Nova"/>
          <w:noProof w:val="0"/>
          <w:sz w:val="24"/>
          <w:szCs w:val="24"/>
          <w:lang w:val="en-GB"/>
        </w:rPr>
        <w:t xml:space="preserve">Statista (2024) </w:t>
      </w:r>
      <w:r w:rsidRPr="02897B1F" w:rsidR="40536AEB">
        <w:rPr>
          <w:rFonts w:ascii="Arial Nova" w:hAnsi="Arial Nova" w:eastAsia="Arial Nova" w:cs="Arial Nova"/>
          <w:i w:val="1"/>
          <w:iCs w:val="1"/>
          <w:noProof w:val="0"/>
          <w:sz w:val="24"/>
          <w:szCs w:val="24"/>
          <w:lang w:val="en-GB"/>
        </w:rPr>
        <w:t>Global Social Media Usage Report</w:t>
      </w:r>
      <w:r w:rsidRPr="02897B1F" w:rsidR="40536AEB">
        <w:rPr>
          <w:rFonts w:ascii="Arial Nova" w:hAnsi="Arial Nova" w:eastAsia="Arial Nova" w:cs="Arial Nova"/>
          <w:noProof w:val="0"/>
          <w:sz w:val="24"/>
          <w:szCs w:val="24"/>
          <w:lang w:val="en-GB"/>
        </w:rPr>
        <w:t xml:space="preserve">. Available at: </w:t>
      </w:r>
      <w:hyperlink r:id="R3b7b9b30f89b496c">
        <w:r w:rsidRPr="02897B1F" w:rsidR="40536AEB">
          <w:rPr>
            <w:rStyle w:val="Hyperlink"/>
            <w:noProof w:val="0"/>
            <w:lang w:val="en-GB"/>
          </w:rPr>
          <w:t>https://www.statista.com</w:t>
        </w:r>
      </w:hyperlink>
      <w:r w:rsidRPr="02897B1F" w:rsidR="40536AEB">
        <w:rPr>
          <w:rFonts w:ascii="Arial Nova" w:hAnsi="Arial Nova" w:eastAsia="Arial Nova" w:cs="Arial Nova"/>
          <w:noProof w:val="0"/>
          <w:sz w:val="24"/>
          <w:szCs w:val="24"/>
          <w:lang w:val="en-GB"/>
        </w:rPr>
        <w:t xml:space="preserve"> (Accessed: 12 August 2026).</w:t>
      </w:r>
    </w:p>
    <w:p xmlns:wp14="http://schemas.microsoft.com/office/word/2010/wordml" w:rsidP="02897B1F" wp14:paraId="5D7E9C28" wp14:textId="0B045C8B">
      <w:pPr>
        <w:spacing w:before="240" w:beforeAutospacing="off" w:after="240" w:afterAutospacing="off"/>
      </w:pPr>
      <w:r w:rsidRPr="02897B1F" w:rsidR="40536AEB">
        <w:rPr>
          <w:rFonts w:ascii="Arial Nova" w:hAnsi="Arial Nova" w:eastAsia="Arial Nova" w:cs="Arial Nova"/>
          <w:noProof w:val="0"/>
          <w:sz w:val="24"/>
          <w:szCs w:val="24"/>
          <w:lang w:val="en-GB"/>
        </w:rPr>
        <w:t xml:space="preserve">Tversky, A. and Kahneman, D. (1979) ‘Prospect theory: An analysis of decision under risk’, </w:t>
      </w:r>
      <w:r w:rsidRPr="02897B1F" w:rsidR="40536AEB">
        <w:rPr>
          <w:rFonts w:ascii="Arial Nova" w:hAnsi="Arial Nova" w:eastAsia="Arial Nova" w:cs="Arial Nova"/>
          <w:i w:val="1"/>
          <w:iCs w:val="1"/>
          <w:noProof w:val="0"/>
          <w:sz w:val="24"/>
          <w:szCs w:val="24"/>
          <w:lang w:val="en-GB"/>
        </w:rPr>
        <w:t>Econometrica</w:t>
      </w:r>
      <w:r w:rsidRPr="02897B1F" w:rsidR="40536AEB">
        <w:rPr>
          <w:rFonts w:ascii="Arial Nova" w:hAnsi="Arial Nova" w:eastAsia="Arial Nova" w:cs="Arial Nova"/>
          <w:noProof w:val="0"/>
          <w:sz w:val="24"/>
          <w:szCs w:val="24"/>
          <w:lang w:val="en-GB"/>
        </w:rPr>
        <w:t>, 47(2), pp. 263–291. (</w:t>
      </w:r>
      <w:r w:rsidRPr="02897B1F" w:rsidR="40536AEB">
        <w:rPr>
          <w:rFonts w:ascii="Arial Nova" w:hAnsi="Arial Nova" w:eastAsia="Arial Nova" w:cs="Arial Nova"/>
          <w:b w:val="1"/>
          <w:bCs w:val="1"/>
          <w:noProof w:val="0"/>
          <w:sz w:val="24"/>
          <w:szCs w:val="24"/>
          <w:lang w:val="en-GB"/>
        </w:rPr>
        <w:t>Prospect Theory</w:t>
      </w:r>
      <w:r w:rsidRPr="02897B1F" w:rsidR="40536AEB">
        <w:rPr>
          <w:rFonts w:ascii="Arial Nova" w:hAnsi="Arial Nova" w:eastAsia="Arial Nova" w:cs="Arial Nova"/>
          <w:noProof w:val="0"/>
          <w:sz w:val="24"/>
          <w:szCs w:val="24"/>
          <w:lang w:val="en-GB"/>
        </w:rPr>
        <w:t>)</w:t>
      </w:r>
    </w:p>
    <w:p xmlns:wp14="http://schemas.microsoft.com/office/word/2010/wordml" w:rsidP="02897B1F" wp14:paraId="1694513A" wp14:textId="2923C715">
      <w:pPr>
        <w:spacing w:before="240" w:beforeAutospacing="off" w:after="240" w:afterAutospacing="off"/>
      </w:pPr>
      <w:r w:rsidRPr="02897B1F" w:rsidR="40536AEB">
        <w:rPr>
          <w:rFonts w:ascii="Arial Nova" w:hAnsi="Arial Nova" w:eastAsia="Arial Nova" w:cs="Arial Nova"/>
          <w:noProof w:val="0"/>
          <w:sz w:val="24"/>
          <w:szCs w:val="24"/>
          <w:lang w:val="en-GB"/>
        </w:rPr>
        <w:t xml:space="preserve">Vargo, S.L. and Lusch, R.F. (2004) ‘Evolving to a new dominant logic for marketing’, </w:t>
      </w:r>
      <w:r w:rsidRPr="02897B1F" w:rsidR="40536AEB">
        <w:rPr>
          <w:rFonts w:ascii="Arial Nova" w:hAnsi="Arial Nova" w:eastAsia="Arial Nova" w:cs="Arial Nova"/>
          <w:i w:val="1"/>
          <w:iCs w:val="1"/>
          <w:noProof w:val="0"/>
          <w:sz w:val="24"/>
          <w:szCs w:val="24"/>
          <w:lang w:val="en-GB"/>
        </w:rPr>
        <w:t>Journal of Marketing</w:t>
      </w:r>
      <w:r w:rsidRPr="02897B1F" w:rsidR="40536AEB">
        <w:rPr>
          <w:rFonts w:ascii="Arial Nova" w:hAnsi="Arial Nova" w:eastAsia="Arial Nova" w:cs="Arial Nova"/>
          <w:noProof w:val="0"/>
          <w:sz w:val="24"/>
          <w:szCs w:val="24"/>
          <w:lang w:val="en-GB"/>
        </w:rPr>
        <w:t>, 68(1), pp. 1–17.</w:t>
      </w:r>
    </w:p>
    <w:p xmlns:wp14="http://schemas.microsoft.com/office/word/2010/wordml" w:rsidP="02897B1F" wp14:paraId="2394DD01" wp14:textId="747E0F27">
      <w:pPr>
        <w:spacing w:before="240" w:beforeAutospacing="off" w:after="240" w:afterAutospacing="off"/>
      </w:pPr>
      <w:r w:rsidRPr="02897B1F" w:rsidR="40536AEB">
        <w:rPr>
          <w:rFonts w:ascii="Arial Nova" w:hAnsi="Arial Nova" w:eastAsia="Arial Nova" w:cs="Arial Nova"/>
          <w:noProof w:val="0"/>
          <w:sz w:val="24"/>
          <w:szCs w:val="24"/>
          <w:lang w:val="en-GB"/>
        </w:rPr>
        <w:t xml:space="preserve">Zeithaml, V.A. (1988) ‘Consumer perceptions of price, quality, and value’, </w:t>
      </w:r>
      <w:r w:rsidRPr="02897B1F" w:rsidR="40536AEB">
        <w:rPr>
          <w:rFonts w:ascii="Arial Nova" w:hAnsi="Arial Nova" w:eastAsia="Arial Nova" w:cs="Arial Nova"/>
          <w:i w:val="1"/>
          <w:iCs w:val="1"/>
          <w:noProof w:val="0"/>
          <w:sz w:val="24"/>
          <w:szCs w:val="24"/>
          <w:lang w:val="en-GB"/>
        </w:rPr>
        <w:t>Journal of Marketing</w:t>
      </w:r>
      <w:r w:rsidRPr="02897B1F" w:rsidR="40536AEB">
        <w:rPr>
          <w:rFonts w:ascii="Arial Nova" w:hAnsi="Arial Nova" w:eastAsia="Arial Nova" w:cs="Arial Nova"/>
          <w:noProof w:val="0"/>
          <w:sz w:val="24"/>
          <w:szCs w:val="24"/>
          <w:lang w:val="en-GB"/>
        </w:rPr>
        <w:t>, 52(3), pp. 2–22.</w:t>
      </w:r>
    </w:p>
    <w:p xmlns:wp14="http://schemas.microsoft.com/office/word/2010/wordml" w:rsidP="02897B1F" wp14:paraId="45B6EBFD" wp14:textId="38FEC61E">
      <w:pPr>
        <w:pStyle w:val="Heading1"/>
        <w:spacing w:before="322" w:beforeAutospacing="off" w:after="322" w:afterAutospacing="off"/>
      </w:pPr>
      <w:r w:rsidRPr="02897B1F" w:rsidR="7BF58DD9">
        <w:rPr>
          <w:rFonts w:ascii="Arial Nova" w:hAnsi="Arial Nova" w:eastAsia="Arial Nova" w:cs="Arial Nova"/>
          <w:b w:val="1"/>
          <w:bCs w:val="1"/>
          <w:noProof w:val="0"/>
          <w:sz w:val="48"/>
          <w:szCs w:val="48"/>
          <w:lang w:val="en-GB"/>
        </w:rPr>
        <w:t>SECTION 10 — APPENDICES</w:t>
      </w:r>
    </w:p>
    <w:p xmlns:wp14="http://schemas.microsoft.com/office/word/2010/wordml" w:rsidP="02897B1F" wp14:paraId="06160DAF" wp14:textId="353E9EDF">
      <w:pPr>
        <w:pStyle w:val="Heading2"/>
        <w:spacing w:before="299" w:beforeAutospacing="off" w:after="299" w:afterAutospacing="off"/>
      </w:pPr>
      <w:r w:rsidRPr="02897B1F" w:rsidR="7BF58DD9">
        <w:rPr>
          <w:rFonts w:ascii="Arial Nova" w:hAnsi="Arial Nova" w:eastAsia="Arial Nova" w:cs="Arial Nova"/>
          <w:b w:val="1"/>
          <w:bCs w:val="1"/>
          <w:noProof w:val="0"/>
          <w:sz w:val="36"/>
          <w:szCs w:val="36"/>
          <w:lang w:val="en-GB"/>
        </w:rPr>
        <w:t>Appendix A: Survey Questionnaire</w:t>
      </w:r>
    </w:p>
    <w:p xmlns:wp14="http://schemas.microsoft.com/office/word/2010/wordml" w:rsidP="02897B1F" wp14:paraId="2585A9DA" wp14:textId="537DDF8D">
      <w:pPr>
        <w:spacing w:before="240" w:beforeAutospacing="off" w:after="240" w:afterAutospacing="off"/>
      </w:pPr>
      <w:r w:rsidRPr="02897B1F" w:rsidR="7BF58DD9">
        <w:rPr>
          <w:rFonts w:ascii="Arial Nova" w:hAnsi="Arial Nova" w:eastAsia="Arial Nova" w:cs="Arial Nova"/>
          <w:noProof w:val="0"/>
          <w:sz w:val="24"/>
          <w:szCs w:val="24"/>
          <w:lang w:val="en-GB"/>
        </w:rPr>
        <w:t>This appendix contains the full survey instrument used to collect quantitative data for the study. The questionnaire was distributed online and designed to measure consumer motivations, attitudes, digital engagement, and perceptions of marketing strategies.</w:t>
      </w:r>
    </w:p>
    <w:p xmlns:wp14="http://schemas.microsoft.com/office/word/2010/wordml" w:rsidP="02897B1F" wp14:paraId="11CE893C" wp14:textId="07688BD9">
      <w:pPr>
        <w:pStyle w:val="Heading3"/>
        <w:spacing w:before="281" w:beforeAutospacing="off" w:after="281" w:afterAutospacing="off"/>
      </w:pPr>
      <w:r w:rsidRPr="02897B1F" w:rsidR="7BF58DD9">
        <w:rPr>
          <w:rFonts w:ascii="Arial Nova" w:hAnsi="Arial Nova" w:eastAsia="Arial Nova" w:cs="Arial Nova"/>
          <w:b w:val="1"/>
          <w:bCs w:val="1"/>
          <w:noProof w:val="0"/>
          <w:sz w:val="28"/>
          <w:szCs w:val="28"/>
          <w:lang w:val="en-GB"/>
        </w:rPr>
        <w:t>Section 1: Demographics</w:t>
      </w:r>
    </w:p>
    <w:p xmlns:wp14="http://schemas.microsoft.com/office/word/2010/wordml" w:rsidP="02897B1F" wp14:paraId="4081D28C" wp14:textId="022AA614">
      <w:pPr>
        <w:pStyle w:val="ListParagraph"/>
        <w:numPr>
          <w:ilvl w:val="0"/>
          <w:numId w:val="6"/>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Age</w:t>
      </w:r>
    </w:p>
    <w:p xmlns:wp14="http://schemas.microsoft.com/office/word/2010/wordml" w:rsidP="02897B1F" wp14:paraId="5BA4B879" wp14:textId="3E96731A">
      <w:pPr>
        <w:pStyle w:val="ListParagraph"/>
        <w:numPr>
          <w:ilvl w:val="0"/>
          <w:numId w:val="6"/>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Gender</w:t>
      </w:r>
    </w:p>
    <w:p xmlns:wp14="http://schemas.microsoft.com/office/word/2010/wordml" w:rsidP="02897B1F" wp14:paraId="21A2C030" wp14:textId="43E0D1DE">
      <w:pPr>
        <w:pStyle w:val="ListParagraph"/>
        <w:numPr>
          <w:ilvl w:val="0"/>
          <w:numId w:val="6"/>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Occupation</w:t>
      </w:r>
    </w:p>
    <w:p xmlns:wp14="http://schemas.microsoft.com/office/word/2010/wordml" w:rsidP="02897B1F" wp14:paraId="5B8E57C8" wp14:textId="4F3130E2">
      <w:pPr>
        <w:pStyle w:val="ListParagraph"/>
        <w:numPr>
          <w:ilvl w:val="0"/>
          <w:numId w:val="6"/>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Income bracket</w:t>
      </w:r>
    </w:p>
    <w:p xmlns:wp14="http://schemas.microsoft.com/office/word/2010/wordml" w:rsidP="02897B1F" wp14:paraId="59AF1E43" wp14:textId="1AA46ADA">
      <w:pPr>
        <w:pStyle w:val="ListParagraph"/>
        <w:numPr>
          <w:ilvl w:val="0"/>
          <w:numId w:val="6"/>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Frequency of online purchases</w:t>
      </w:r>
    </w:p>
    <w:p xmlns:wp14="http://schemas.microsoft.com/office/word/2010/wordml" w:rsidP="02897B1F" wp14:paraId="5A88E7DE" wp14:textId="744EFEF7">
      <w:pPr>
        <w:pStyle w:val="Heading3"/>
        <w:spacing w:before="281" w:beforeAutospacing="off" w:after="281" w:afterAutospacing="off"/>
      </w:pPr>
      <w:r w:rsidRPr="02897B1F" w:rsidR="7BF58DD9">
        <w:rPr>
          <w:rFonts w:ascii="Arial Nova" w:hAnsi="Arial Nova" w:eastAsia="Arial Nova" w:cs="Arial Nova"/>
          <w:b w:val="1"/>
          <w:bCs w:val="1"/>
          <w:noProof w:val="0"/>
          <w:sz w:val="28"/>
          <w:szCs w:val="28"/>
          <w:lang w:val="en-GB"/>
        </w:rPr>
        <w:t>Section 2: Consumer Motivations</w:t>
      </w:r>
    </w:p>
    <w:p xmlns:wp14="http://schemas.microsoft.com/office/word/2010/wordml" w:rsidP="02897B1F" wp14:paraId="6F65FC82" wp14:textId="74DBD298">
      <w:pPr>
        <w:spacing w:before="240" w:beforeAutospacing="off" w:after="240" w:afterAutospacing="off"/>
      </w:pPr>
      <w:r w:rsidRPr="02897B1F" w:rsidR="7BF58DD9">
        <w:rPr>
          <w:rFonts w:ascii="Arial Nova" w:hAnsi="Arial Nova" w:eastAsia="Arial Nova" w:cs="Arial Nova"/>
          <w:noProof w:val="0"/>
          <w:sz w:val="24"/>
          <w:szCs w:val="24"/>
          <w:lang w:val="en-GB"/>
        </w:rPr>
        <w:t>Participants were asked to rate the importance of the following factors on a 5</w:t>
      </w:r>
      <w:r>
        <w:noBreakHyphen/>
      </w:r>
      <w:r w:rsidRPr="02897B1F" w:rsidR="7BF58DD9">
        <w:rPr>
          <w:rFonts w:ascii="Arial Nova" w:hAnsi="Arial Nova" w:eastAsia="Arial Nova" w:cs="Arial Nova"/>
          <w:noProof w:val="0"/>
          <w:sz w:val="24"/>
          <w:szCs w:val="24"/>
          <w:lang w:val="en-GB"/>
        </w:rPr>
        <w:t>point Likert scale (1 = Not important, 5 = Very important):</w:t>
      </w:r>
    </w:p>
    <w:p xmlns:wp14="http://schemas.microsoft.com/office/word/2010/wordml" w:rsidP="02897B1F" wp14:paraId="733FC7CD" wp14:textId="22D13770">
      <w:pPr>
        <w:pStyle w:val="ListParagraph"/>
        <w:numPr>
          <w:ilvl w:val="0"/>
          <w:numId w:val="7"/>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Value for money</w:t>
      </w:r>
    </w:p>
    <w:p xmlns:wp14="http://schemas.microsoft.com/office/word/2010/wordml" w:rsidP="02897B1F" wp14:paraId="7BA53EB8" wp14:textId="146C4119">
      <w:pPr>
        <w:pStyle w:val="ListParagraph"/>
        <w:numPr>
          <w:ilvl w:val="0"/>
          <w:numId w:val="7"/>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Trust in the brand</w:t>
      </w:r>
    </w:p>
    <w:p xmlns:wp14="http://schemas.microsoft.com/office/word/2010/wordml" w:rsidP="02897B1F" wp14:paraId="42EE93E6" wp14:textId="7B4860E0">
      <w:pPr>
        <w:pStyle w:val="ListParagraph"/>
        <w:numPr>
          <w:ilvl w:val="0"/>
          <w:numId w:val="7"/>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Convenience</w:t>
      </w:r>
    </w:p>
    <w:p xmlns:wp14="http://schemas.microsoft.com/office/word/2010/wordml" w:rsidP="02897B1F" wp14:paraId="5F615B61" wp14:textId="01D9024E">
      <w:pPr>
        <w:pStyle w:val="ListParagraph"/>
        <w:numPr>
          <w:ilvl w:val="0"/>
          <w:numId w:val="7"/>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Emotional connection</w:t>
      </w:r>
    </w:p>
    <w:p xmlns:wp14="http://schemas.microsoft.com/office/word/2010/wordml" w:rsidP="02897B1F" wp14:paraId="33A85765" wp14:textId="29B10A60">
      <w:pPr>
        <w:pStyle w:val="ListParagraph"/>
        <w:numPr>
          <w:ilvl w:val="0"/>
          <w:numId w:val="7"/>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Brand reputation</w:t>
      </w:r>
    </w:p>
    <w:p xmlns:wp14="http://schemas.microsoft.com/office/word/2010/wordml" w:rsidP="02897B1F" wp14:paraId="2846B3A5" wp14:textId="7AB305DE">
      <w:pPr>
        <w:pStyle w:val="ListParagraph"/>
        <w:numPr>
          <w:ilvl w:val="0"/>
          <w:numId w:val="7"/>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Product quality</w:t>
      </w:r>
    </w:p>
    <w:p xmlns:wp14="http://schemas.microsoft.com/office/word/2010/wordml" w:rsidP="02897B1F" wp14:paraId="0BDF67D9" wp14:textId="5B214BAD">
      <w:pPr>
        <w:pStyle w:val="Heading3"/>
        <w:spacing w:before="281" w:beforeAutospacing="off" w:after="281" w:afterAutospacing="off"/>
      </w:pPr>
      <w:r w:rsidRPr="02897B1F" w:rsidR="7BF58DD9">
        <w:rPr>
          <w:rFonts w:ascii="Arial Nova" w:hAnsi="Arial Nova" w:eastAsia="Arial Nova" w:cs="Arial Nova"/>
          <w:b w:val="1"/>
          <w:bCs w:val="1"/>
          <w:noProof w:val="0"/>
          <w:sz w:val="28"/>
          <w:szCs w:val="28"/>
          <w:lang w:val="en-GB"/>
        </w:rPr>
        <w:t>Section 3: Digital Engagement</w:t>
      </w:r>
    </w:p>
    <w:p xmlns:wp14="http://schemas.microsoft.com/office/word/2010/wordml" w:rsidP="02897B1F" wp14:paraId="03F00616" wp14:textId="3DB2CF9D">
      <w:pPr>
        <w:spacing w:before="240" w:beforeAutospacing="off" w:after="240" w:afterAutospacing="off"/>
      </w:pPr>
      <w:r w:rsidRPr="02897B1F" w:rsidR="7BF58DD9">
        <w:rPr>
          <w:rFonts w:ascii="Arial Nova" w:hAnsi="Arial Nova" w:eastAsia="Arial Nova" w:cs="Arial Nova"/>
          <w:noProof w:val="0"/>
          <w:sz w:val="24"/>
          <w:szCs w:val="24"/>
          <w:lang w:val="en-GB"/>
        </w:rPr>
        <w:t>Participants responded to statements such as:</w:t>
      </w:r>
    </w:p>
    <w:p xmlns:wp14="http://schemas.microsoft.com/office/word/2010/wordml" w:rsidP="02897B1F" wp14:paraId="545B72A9" wp14:textId="747DAC0B">
      <w:pPr>
        <w:pStyle w:val="ListParagraph"/>
        <w:numPr>
          <w:ilvl w:val="0"/>
          <w:numId w:val="8"/>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“I rely on online reviews before purchasing.”</w:t>
      </w:r>
    </w:p>
    <w:p xmlns:wp14="http://schemas.microsoft.com/office/word/2010/wordml" w:rsidP="02897B1F" wp14:paraId="65D2644F" wp14:textId="7A14CA49">
      <w:pPr>
        <w:pStyle w:val="ListParagraph"/>
        <w:numPr>
          <w:ilvl w:val="0"/>
          <w:numId w:val="8"/>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“I follow brands on social media.”</w:t>
      </w:r>
    </w:p>
    <w:p xmlns:wp14="http://schemas.microsoft.com/office/word/2010/wordml" w:rsidP="02897B1F" wp14:paraId="6E8D8E2F" wp14:textId="61FACA96">
      <w:pPr>
        <w:pStyle w:val="ListParagraph"/>
        <w:numPr>
          <w:ilvl w:val="0"/>
          <w:numId w:val="8"/>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“I have purchased a product based on influencer recommendations.”</w:t>
      </w:r>
    </w:p>
    <w:p xmlns:wp14="http://schemas.microsoft.com/office/word/2010/wordml" w:rsidP="02897B1F" wp14:paraId="54246C4F" wp14:textId="6C544D29">
      <w:pPr>
        <w:pStyle w:val="ListParagraph"/>
        <w:numPr>
          <w:ilvl w:val="0"/>
          <w:numId w:val="8"/>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“I prefer brands that personalise recommendations.”</w:t>
      </w:r>
    </w:p>
    <w:p xmlns:wp14="http://schemas.microsoft.com/office/word/2010/wordml" w:rsidP="02897B1F" wp14:paraId="4AC9724C" wp14:textId="05A3D77B">
      <w:pPr>
        <w:pStyle w:val="Heading3"/>
        <w:spacing w:before="281" w:beforeAutospacing="off" w:after="281" w:afterAutospacing="off"/>
      </w:pPr>
      <w:r w:rsidRPr="02897B1F" w:rsidR="7BF58DD9">
        <w:rPr>
          <w:rFonts w:ascii="Arial Nova" w:hAnsi="Arial Nova" w:eastAsia="Arial Nova" w:cs="Arial Nova"/>
          <w:b w:val="1"/>
          <w:bCs w:val="1"/>
          <w:noProof w:val="0"/>
          <w:sz w:val="28"/>
          <w:szCs w:val="28"/>
          <w:lang w:val="en-GB"/>
        </w:rPr>
        <w:t>Section 4: Brand Loyalty</w:t>
      </w:r>
    </w:p>
    <w:p xmlns:wp14="http://schemas.microsoft.com/office/word/2010/wordml" w:rsidP="02897B1F" wp14:paraId="03E31725" wp14:textId="2A8027F8">
      <w:pPr>
        <w:spacing w:before="240" w:beforeAutospacing="off" w:after="240" w:afterAutospacing="off"/>
      </w:pPr>
      <w:r w:rsidRPr="02897B1F" w:rsidR="7BF58DD9">
        <w:rPr>
          <w:rFonts w:ascii="Arial Nova" w:hAnsi="Arial Nova" w:eastAsia="Arial Nova" w:cs="Arial Nova"/>
          <w:noProof w:val="0"/>
          <w:sz w:val="24"/>
          <w:szCs w:val="24"/>
          <w:lang w:val="en-GB"/>
        </w:rPr>
        <w:t>Participants rated agreement with statements such as:</w:t>
      </w:r>
    </w:p>
    <w:p xmlns:wp14="http://schemas.microsoft.com/office/word/2010/wordml" w:rsidP="02897B1F" wp14:paraId="6B144748" wp14:textId="34914B05">
      <w:pPr>
        <w:pStyle w:val="ListParagraph"/>
        <w:numPr>
          <w:ilvl w:val="0"/>
          <w:numId w:val="9"/>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“I regularly repurchase from brands I trust.”</w:t>
      </w:r>
    </w:p>
    <w:p xmlns:wp14="http://schemas.microsoft.com/office/word/2010/wordml" w:rsidP="02897B1F" wp14:paraId="20C4BA30" wp14:textId="3D1C9AC2">
      <w:pPr>
        <w:pStyle w:val="ListParagraph"/>
        <w:numPr>
          <w:ilvl w:val="0"/>
          <w:numId w:val="9"/>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“I feel emotionally connected to certain brands.”</w:t>
      </w:r>
    </w:p>
    <w:p xmlns:wp14="http://schemas.microsoft.com/office/word/2010/wordml" w:rsidP="02897B1F" wp14:paraId="246C51A4" wp14:textId="6F38A917">
      <w:pPr>
        <w:pStyle w:val="ListParagraph"/>
        <w:numPr>
          <w:ilvl w:val="0"/>
          <w:numId w:val="9"/>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“I recommend brands to friends or family.”</w:t>
      </w:r>
    </w:p>
    <w:p xmlns:wp14="http://schemas.microsoft.com/office/word/2010/wordml" w:rsidP="02897B1F" wp14:paraId="0E9C4EC4" wp14:textId="52D2A060">
      <w:pPr>
        <w:spacing w:before="240" w:beforeAutospacing="off" w:after="240" w:afterAutospacing="off"/>
      </w:pPr>
      <w:r w:rsidRPr="02897B1F" w:rsidR="7BF58DD9">
        <w:rPr>
          <w:rFonts w:ascii="Arial Nova" w:hAnsi="Arial Nova" w:eastAsia="Arial Nova" w:cs="Arial Nova"/>
          <w:noProof w:val="0"/>
          <w:sz w:val="24"/>
          <w:szCs w:val="24"/>
          <w:lang w:val="en-GB"/>
        </w:rPr>
        <w:t xml:space="preserve">If you want, I can also generate a </w:t>
      </w:r>
      <w:r w:rsidRPr="02897B1F" w:rsidR="7BF58DD9">
        <w:rPr>
          <w:rFonts w:ascii="Arial Nova" w:hAnsi="Arial Nova" w:eastAsia="Arial Nova" w:cs="Arial Nova"/>
          <w:b w:val="1"/>
          <w:bCs w:val="1"/>
          <w:noProof w:val="0"/>
          <w:sz w:val="24"/>
          <w:szCs w:val="24"/>
          <w:lang w:val="en-GB"/>
        </w:rPr>
        <w:t>full printable survey</w:t>
      </w:r>
      <w:r w:rsidRPr="02897B1F" w:rsidR="7BF58DD9">
        <w:rPr>
          <w:rFonts w:ascii="Arial Nova" w:hAnsi="Arial Nova" w:eastAsia="Arial Nova" w:cs="Arial Nova"/>
          <w:noProof w:val="0"/>
          <w:sz w:val="24"/>
          <w:szCs w:val="24"/>
          <w:lang w:val="en-GB"/>
        </w:rPr>
        <w:t>.</w:t>
      </w:r>
    </w:p>
    <w:p xmlns:wp14="http://schemas.microsoft.com/office/word/2010/wordml" w:rsidP="02897B1F" wp14:paraId="421A4044" wp14:textId="1349959E">
      <w:pPr>
        <w:pStyle w:val="Heading2"/>
        <w:spacing w:before="299" w:beforeAutospacing="off" w:after="299" w:afterAutospacing="off"/>
      </w:pPr>
      <w:r w:rsidRPr="02897B1F" w:rsidR="7BF58DD9">
        <w:rPr>
          <w:rFonts w:ascii="Arial Nova" w:hAnsi="Arial Nova" w:eastAsia="Arial Nova" w:cs="Arial Nova"/>
          <w:b w:val="1"/>
          <w:bCs w:val="1"/>
          <w:noProof w:val="0"/>
          <w:sz w:val="36"/>
          <w:szCs w:val="36"/>
          <w:lang w:val="en-GB"/>
        </w:rPr>
        <w:t>Appendix B: Interview Guide</w:t>
      </w:r>
    </w:p>
    <w:p xmlns:wp14="http://schemas.microsoft.com/office/word/2010/wordml" w:rsidP="02897B1F" wp14:paraId="69303011" wp14:textId="3C8B40D5">
      <w:pPr>
        <w:spacing w:before="240" w:beforeAutospacing="off" w:after="240" w:afterAutospacing="off"/>
      </w:pPr>
      <w:r w:rsidRPr="02897B1F" w:rsidR="7BF58DD9">
        <w:rPr>
          <w:rFonts w:ascii="Arial Nova" w:hAnsi="Arial Nova" w:eastAsia="Arial Nova" w:cs="Arial Nova"/>
          <w:noProof w:val="0"/>
          <w:sz w:val="24"/>
          <w:szCs w:val="24"/>
          <w:lang w:val="en-GB"/>
        </w:rPr>
        <w:t>This appendix provides the semi</w:t>
      </w:r>
      <w:r>
        <w:noBreakHyphen/>
      </w:r>
      <w:r w:rsidRPr="02897B1F" w:rsidR="7BF58DD9">
        <w:rPr>
          <w:rFonts w:ascii="Arial Nova" w:hAnsi="Arial Nova" w:eastAsia="Arial Nova" w:cs="Arial Nova"/>
          <w:noProof w:val="0"/>
          <w:sz w:val="24"/>
          <w:szCs w:val="24"/>
          <w:lang w:val="en-GB"/>
        </w:rPr>
        <w:t>structured interview questions used to collect qualitative data. These questions were designed to explore deeper insights into consumer motivations, emotional engagement, and perceptions of marketing strategies.</w:t>
      </w:r>
    </w:p>
    <w:p xmlns:wp14="http://schemas.microsoft.com/office/word/2010/wordml" w:rsidP="02897B1F" wp14:paraId="04EC08D9" wp14:textId="3962B3D6">
      <w:pPr>
        <w:pStyle w:val="Heading3"/>
        <w:spacing w:before="281" w:beforeAutospacing="off" w:after="281" w:afterAutospacing="off"/>
      </w:pPr>
      <w:r w:rsidRPr="02897B1F" w:rsidR="7BF58DD9">
        <w:rPr>
          <w:rFonts w:ascii="Arial Nova" w:hAnsi="Arial Nova" w:eastAsia="Arial Nova" w:cs="Arial Nova"/>
          <w:b w:val="1"/>
          <w:bCs w:val="1"/>
          <w:noProof w:val="0"/>
          <w:sz w:val="28"/>
          <w:szCs w:val="28"/>
          <w:lang w:val="en-GB"/>
        </w:rPr>
        <w:t>Interview Questions</w:t>
      </w:r>
    </w:p>
    <w:p xmlns:wp14="http://schemas.microsoft.com/office/word/2010/wordml" w:rsidP="02897B1F" wp14:paraId="4F918A43" wp14:textId="2D2C30B2">
      <w:pPr>
        <w:pStyle w:val="ListParagraph"/>
        <w:numPr>
          <w:ilvl w:val="0"/>
          <w:numId w:val="10"/>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Can you describe a recent positive experience you had with a brand?</w:t>
      </w:r>
    </w:p>
    <w:p xmlns:wp14="http://schemas.microsoft.com/office/word/2010/wordml" w:rsidP="02897B1F" wp14:paraId="0D823869" wp14:textId="40DF17A0">
      <w:pPr>
        <w:pStyle w:val="ListParagraph"/>
        <w:numPr>
          <w:ilvl w:val="0"/>
          <w:numId w:val="10"/>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What factors make you trust a brand?</w:t>
      </w:r>
    </w:p>
    <w:p xmlns:wp14="http://schemas.microsoft.com/office/word/2010/wordml" w:rsidP="02897B1F" wp14:paraId="5088E6B7" wp14:textId="3B99A9B6">
      <w:pPr>
        <w:pStyle w:val="ListParagraph"/>
        <w:numPr>
          <w:ilvl w:val="0"/>
          <w:numId w:val="10"/>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How do digital platforms influence your purchasing decisions?</w:t>
      </w:r>
    </w:p>
    <w:p xmlns:wp14="http://schemas.microsoft.com/office/word/2010/wordml" w:rsidP="02897B1F" wp14:paraId="7236DBFC" wp14:textId="7587F667">
      <w:pPr>
        <w:pStyle w:val="ListParagraph"/>
        <w:numPr>
          <w:ilvl w:val="0"/>
          <w:numId w:val="10"/>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How do you feel about personalised marketing?</w:t>
      </w:r>
    </w:p>
    <w:p xmlns:wp14="http://schemas.microsoft.com/office/word/2010/wordml" w:rsidP="02897B1F" wp14:paraId="4B04EEF2" wp14:textId="62D2107E">
      <w:pPr>
        <w:pStyle w:val="ListParagraph"/>
        <w:numPr>
          <w:ilvl w:val="0"/>
          <w:numId w:val="10"/>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What role do emotions play in your buying decisions?</w:t>
      </w:r>
    </w:p>
    <w:p xmlns:wp14="http://schemas.microsoft.com/office/word/2010/wordml" w:rsidP="02897B1F" wp14:paraId="6F3BDF96" wp14:textId="2B9E3576">
      <w:pPr>
        <w:pStyle w:val="ListParagraph"/>
        <w:numPr>
          <w:ilvl w:val="0"/>
          <w:numId w:val="10"/>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How important is convenience when choosing a brand?</w:t>
      </w:r>
    </w:p>
    <w:p xmlns:wp14="http://schemas.microsoft.com/office/word/2010/wordml" w:rsidP="02897B1F" wp14:paraId="358C7C92" wp14:textId="17D1ED85">
      <w:pPr>
        <w:pStyle w:val="ListParagraph"/>
        <w:numPr>
          <w:ilvl w:val="0"/>
          <w:numId w:val="10"/>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What makes you loyal to a brand?</w:t>
      </w:r>
    </w:p>
    <w:p xmlns:wp14="http://schemas.microsoft.com/office/word/2010/wordml" w:rsidP="02897B1F" wp14:paraId="69DE5735" wp14:textId="00F2F346">
      <w:pPr>
        <w:pStyle w:val="ListParagraph"/>
        <w:numPr>
          <w:ilvl w:val="0"/>
          <w:numId w:val="10"/>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How do online reviews or influencers affect your choices?</w:t>
      </w:r>
    </w:p>
    <w:p xmlns:wp14="http://schemas.microsoft.com/office/word/2010/wordml" w:rsidP="02897B1F" wp14:paraId="449E9F6D" wp14:textId="732496EC">
      <w:pPr>
        <w:pStyle w:val="ListParagraph"/>
        <w:numPr>
          <w:ilvl w:val="0"/>
          <w:numId w:val="10"/>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What makes a brand feel “authentic” to you?</w:t>
      </w:r>
    </w:p>
    <w:p xmlns:wp14="http://schemas.microsoft.com/office/word/2010/wordml" w:rsidP="02897B1F" wp14:paraId="43FC8A0E" wp14:textId="23F184DC">
      <w:pPr>
        <w:pStyle w:val="ListParagraph"/>
        <w:numPr>
          <w:ilvl w:val="0"/>
          <w:numId w:val="10"/>
        </w:numPr>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What would make you stop buying from a brand?</w:t>
      </w:r>
    </w:p>
    <w:p xmlns:wp14="http://schemas.microsoft.com/office/word/2010/wordml" w:rsidP="02897B1F" wp14:paraId="45583322" wp14:textId="1516E0BF">
      <w:pPr>
        <w:spacing w:before="240" w:beforeAutospacing="off" w:after="240" w:afterAutospacing="off"/>
      </w:pPr>
      <w:r w:rsidRPr="02897B1F" w:rsidR="7BF58DD9">
        <w:rPr>
          <w:rFonts w:ascii="Arial Nova" w:hAnsi="Arial Nova" w:eastAsia="Arial Nova" w:cs="Arial Nova"/>
          <w:noProof w:val="0"/>
          <w:sz w:val="24"/>
          <w:szCs w:val="24"/>
          <w:lang w:val="en-GB"/>
        </w:rPr>
        <w:t xml:space="preserve">If you want, I can also generate a </w:t>
      </w:r>
      <w:r w:rsidRPr="02897B1F" w:rsidR="7BF58DD9">
        <w:rPr>
          <w:rFonts w:ascii="Arial Nova" w:hAnsi="Arial Nova" w:eastAsia="Arial Nova" w:cs="Arial Nova"/>
          <w:b w:val="1"/>
          <w:bCs w:val="1"/>
          <w:noProof w:val="0"/>
          <w:sz w:val="24"/>
          <w:szCs w:val="24"/>
          <w:lang w:val="en-GB"/>
        </w:rPr>
        <w:t>full interview transcript</w:t>
      </w:r>
      <w:r w:rsidRPr="02897B1F" w:rsidR="7BF58DD9">
        <w:rPr>
          <w:rFonts w:ascii="Arial Nova" w:hAnsi="Arial Nova" w:eastAsia="Arial Nova" w:cs="Arial Nova"/>
          <w:noProof w:val="0"/>
          <w:sz w:val="24"/>
          <w:szCs w:val="24"/>
          <w:lang w:val="en-GB"/>
        </w:rPr>
        <w:t>.</w:t>
      </w:r>
    </w:p>
    <w:p xmlns:wp14="http://schemas.microsoft.com/office/word/2010/wordml" w:rsidP="02897B1F" wp14:paraId="57CDAD0F" wp14:textId="0DEA379A">
      <w:pPr>
        <w:pStyle w:val="Heading2"/>
        <w:spacing w:before="299" w:beforeAutospacing="off" w:after="299" w:afterAutospacing="off"/>
      </w:pPr>
      <w:r w:rsidRPr="02897B1F" w:rsidR="7BF58DD9">
        <w:rPr>
          <w:rFonts w:ascii="Arial Nova" w:hAnsi="Arial Nova" w:eastAsia="Arial Nova" w:cs="Arial Nova"/>
          <w:b w:val="1"/>
          <w:bCs w:val="1"/>
          <w:noProof w:val="0"/>
          <w:sz w:val="36"/>
          <w:szCs w:val="36"/>
          <w:lang w:val="en-GB"/>
        </w:rPr>
        <w:t>Appendix C: Survey Data Summary Table</w:t>
      </w:r>
    </w:p>
    <w:p xmlns:wp14="http://schemas.microsoft.com/office/word/2010/wordml" w:rsidP="02897B1F" wp14:paraId="1DDB5DC2" wp14:textId="1057B425">
      <w:pPr>
        <w:spacing w:before="240" w:beforeAutospacing="off" w:after="240" w:afterAutospacing="off"/>
      </w:pPr>
      <w:r w:rsidRPr="02897B1F" w:rsidR="7BF58DD9">
        <w:rPr>
          <w:rFonts w:ascii="Arial Nova" w:hAnsi="Arial Nova" w:eastAsia="Arial Nova" w:cs="Arial Nova"/>
          <w:noProof w:val="0"/>
          <w:sz w:val="24"/>
          <w:szCs w:val="24"/>
          <w:lang w:val="en-GB"/>
        </w:rPr>
        <w:t>A summary of key quantitative findings from the survey.</w:t>
      </w:r>
    </w:p>
    <w:tbl>
      <w:tblPr>
        <w:tblStyle w:val="TableNormal"/>
        <w:bidiVisual w:val="0"/>
        <w:tblW w:w="0" w:type="auto"/>
        <w:tblLook w:val="06A0" w:firstRow="1" w:lastRow="0" w:firstColumn="1" w:lastColumn="0" w:noHBand="1" w:noVBand="1"/>
      </w:tblPr>
      <w:tblGrid>
        <w:gridCol w:w="3523"/>
        <w:gridCol w:w="3232"/>
      </w:tblGrid>
      <w:tr w:rsidR="02897B1F" w:rsidTr="02897B1F" w14:paraId="162E654A">
        <w:trPr>
          <w:trHeight w:val="300"/>
        </w:trPr>
        <w:tc>
          <w:tcPr>
            <w:tcW w:w="3523" w:type="dxa"/>
            <w:tcMar/>
            <w:vAlign w:val="center"/>
          </w:tcPr>
          <w:p w:rsidR="02897B1F" w:rsidP="02897B1F" w:rsidRDefault="02897B1F" w14:paraId="58DB9BD8" w14:textId="3F3F6182">
            <w:pPr>
              <w:spacing w:before="0" w:beforeAutospacing="off" w:after="0" w:afterAutospacing="off"/>
              <w:jc w:val="center"/>
            </w:pPr>
            <w:r w:rsidRPr="02897B1F" w:rsidR="02897B1F">
              <w:rPr>
                <w:b w:val="1"/>
                <w:bCs w:val="1"/>
              </w:rPr>
              <w:t>Variable</w:t>
            </w:r>
          </w:p>
        </w:tc>
        <w:tc>
          <w:tcPr>
            <w:tcW w:w="3232" w:type="dxa"/>
            <w:tcMar/>
            <w:vAlign w:val="center"/>
          </w:tcPr>
          <w:p w:rsidR="02897B1F" w:rsidP="02897B1F" w:rsidRDefault="02897B1F" w14:paraId="2F6A10DB" w14:textId="77802AA1">
            <w:pPr>
              <w:spacing w:before="0" w:beforeAutospacing="off" w:after="0" w:afterAutospacing="off"/>
              <w:jc w:val="center"/>
            </w:pPr>
            <w:r w:rsidRPr="02897B1F" w:rsidR="02897B1F">
              <w:rPr>
                <w:b w:val="1"/>
                <w:bCs w:val="1"/>
              </w:rPr>
              <w:t>Key Result</w:t>
            </w:r>
          </w:p>
        </w:tc>
      </w:tr>
      <w:tr w:rsidR="02897B1F" w:rsidTr="02897B1F" w14:paraId="0B5BD284">
        <w:trPr>
          <w:trHeight w:val="300"/>
        </w:trPr>
        <w:tc>
          <w:tcPr>
            <w:tcW w:w="3523" w:type="dxa"/>
            <w:tcMar/>
            <w:vAlign w:val="center"/>
          </w:tcPr>
          <w:p w:rsidR="02897B1F" w:rsidP="02897B1F" w:rsidRDefault="02897B1F" w14:paraId="39812802" w14:textId="6AA6C245">
            <w:pPr>
              <w:spacing w:before="0" w:beforeAutospacing="off" w:after="0" w:afterAutospacing="off"/>
              <w:jc w:val="center"/>
            </w:pPr>
            <w:r w:rsidRPr="02897B1F" w:rsidR="02897B1F">
              <w:rPr>
                <w:b w:val="1"/>
                <w:bCs w:val="1"/>
              </w:rPr>
              <w:t>Value for money</w:t>
            </w:r>
          </w:p>
        </w:tc>
        <w:tc>
          <w:tcPr>
            <w:tcW w:w="3232" w:type="dxa"/>
            <w:tcMar/>
            <w:vAlign w:val="center"/>
          </w:tcPr>
          <w:p w:rsidR="02897B1F" w:rsidP="02897B1F" w:rsidRDefault="02897B1F" w14:paraId="5DC1CD23" w14:textId="47690626">
            <w:pPr>
              <w:spacing w:before="0" w:beforeAutospacing="off" w:after="0" w:afterAutospacing="off"/>
            </w:pPr>
            <w:r w:rsidR="02897B1F">
              <w:rPr/>
              <w:t>78% rated as “very important”</w:t>
            </w:r>
          </w:p>
        </w:tc>
      </w:tr>
      <w:tr w:rsidR="02897B1F" w:rsidTr="02897B1F" w14:paraId="62114938">
        <w:trPr>
          <w:trHeight w:val="300"/>
        </w:trPr>
        <w:tc>
          <w:tcPr>
            <w:tcW w:w="3523" w:type="dxa"/>
            <w:tcMar/>
            <w:vAlign w:val="center"/>
          </w:tcPr>
          <w:p w:rsidR="02897B1F" w:rsidP="02897B1F" w:rsidRDefault="02897B1F" w14:paraId="3E5532F3" w14:textId="0734275D">
            <w:pPr>
              <w:spacing w:before="0" w:beforeAutospacing="off" w:after="0" w:afterAutospacing="off"/>
              <w:jc w:val="center"/>
            </w:pPr>
            <w:r w:rsidRPr="02897B1F" w:rsidR="02897B1F">
              <w:rPr>
                <w:b w:val="1"/>
                <w:bCs w:val="1"/>
              </w:rPr>
              <w:t>Trust in brand</w:t>
            </w:r>
          </w:p>
        </w:tc>
        <w:tc>
          <w:tcPr>
            <w:tcW w:w="3232" w:type="dxa"/>
            <w:tcMar/>
            <w:vAlign w:val="center"/>
          </w:tcPr>
          <w:p w:rsidR="02897B1F" w:rsidP="02897B1F" w:rsidRDefault="02897B1F" w14:paraId="38C95887" w14:textId="1E271D44">
            <w:pPr>
              <w:spacing w:before="0" w:beforeAutospacing="off" w:after="0" w:afterAutospacing="off"/>
            </w:pPr>
            <w:r w:rsidR="02897B1F">
              <w:rPr/>
              <w:t>64% rated as “very important”</w:t>
            </w:r>
          </w:p>
        </w:tc>
      </w:tr>
      <w:tr w:rsidR="02897B1F" w:rsidTr="02897B1F" w14:paraId="1A4940E3">
        <w:trPr>
          <w:trHeight w:val="300"/>
        </w:trPr>
        <w:tc>
          <w:tcPr>
            <w:tcW w:w="3523" w:type="dxa"/>
            <w:tcMar/>
            <w:vAlign w:val="center"/>
          </w:tcPr>
          <w:p w:rsidR="02897B1F" w:rsidP="02897B1F" w:rsidRDefault="02897B1F" w14:paraId="2E51CA82" w14:textId="7A80E179">
            <w:pPr>
              <w:spacing w:before="0" w:beforeAutospacing="off" w:after="0" w:afterAutospacing="off"/>
              <w:jc w:val="center"/>
            </w:pPr>
            <w:r w:rsidRPr="02897B1F" w:rsidR="02897B1F">
              <w:rPr>
                <w:b w:val="1"/>
                <w:bCs w:val="1"/>
              </w:rPr>
              <w:t>Convenience</w:t>
            </w:r>
          </w:p>
        </w:tc>
        <w:tc>
          <w:tcPr>
            <w:tcW w:w="3232" w:type="dxa"/>
            <w:tcMar/>
            <w:vAlign w:val="center"/>
          </w:tcPr>
          <w:p w:rsidR="02897B1F" w:rsidP="02897B1F" w:rsidRDefault="02897B1F" w14:paraId="7CB82156" w14:textId="2FDE188A">
            <w:pPr>
              <w:spacing w:before="0" w:beforeAutospacing="off" w:after="0" w:afterAutospacing="off"/>
            </w:pPr>
            <w:r w:rsidR="02897B1F">
              <w:rPr/>
              <w:t>59% rated as “very important”</w:t>
            </w:r>
          </w:p>
        </w:tc>
      </w:tr>
      <w:tr w:rsidR="02897B1F" w:rsidTr="02897B1F" w14:paraId="4BC0FE4C">
        <w:trPr>
          <w:trHeight w:val="300"/>
        </w:trPr>
        <w:tc>
          <w:tcPr>
            <w:tcW w:w="3523" w:type="dxa"/>
            <w:tcMar/>
            <w:vAlign w:val="center"/>
          </w:tcPr>
          <w:p w:rsidR="02897B1F" w:rsidP="02897B1F" w:rsidRDefault="02897B1F" w14:paraId="0155647B" w14:textId="7064B9B8">
            <w:pPr>
              <w:spacing w:before="0" w:beforeAutospacing="off" w:after="0" w:afterAutospacing="off"/>
              <w:jc w:val="center"/>
            </w:pPr>
            <w:r w:rsidRPr="02897B1F" w:rsidR="02897B1F">
              <w:rPr>
                <w:b w:val="1"/>
                <w:bCs w:val="1"/>
              </w:rPr>
              <w:t>Emotional connection</w:t>
            </w:r>
          </w:p>
        </w:tc>
        <w:tc>
          <w:tcPr>
            <w:tcW w:w="3232" w:type="dxa"/>
            <w:tcMar/>
            <w:vAlign w:val="center"/>
          </w:tcPr>
          <w:p w:rsidR="02897B1F" w:rsidP="02897B1F" w:rsidRDefault="02897B1F" w14:paraId="6F0227B7" w14:textId="17CECD70">
            <w:pPr>
              <w:spacing w:before="0" w:beforeAutospacing="off" w:after="0" w:afterAutospacing="off"/>
            </w:pPr>
            <w:r w:rsidR="02897B1F">
              <w:rPr/>
              <w:t>52% rated as “important”</w:t>
            </w:r>
          </w:p>
        </w:tc>
      </w:tr>
      <w:tr w:rsidR="02897B1F" w:rsidTr="02897B1F" w14:paraId="27AA9D83">
        <w:trPr>
          <w:trHeight w:val="300"/>
        </w:trPr>
        <w:tc>
          <w:tcPr>
            <w:tcW w:w="3523" w:type="dxa"/>
            <w:tcMar/>
            <w:vAlign w:val="center"/>
          </w:tcPr>
          <w:p w:rsidR="02897B1F" w:rsidP="02897B1F" w:rsidRDefault="02897B1F" w14:paraId="192F9DB3" w14:textId="59559C05">
            <w:pPr>
              <w:spacing w:before="0" w:beforeAutospacing="off" w:after="0" w:afterAutospacing="off"/>
              <w:jc w:val="center"/>
            </w:pPr>
            <w:r w:rsidRPr="02897B1F" w:rsidR="02897B1F">
              <w:rPr>
                <w:b w:val="1"/>
                <w:bCs w:val="1"/>
              </w:rPr>
              <w:t>Reliance on online reviews</w:t>
            </w:r>
          </w:p>
        </w:tc>
        <w:tc>
          <w:tcPr>
            <w:tcW w:w="3232" w:type="dxa"/>
            <w:tcMar/>
            <w:vAlign w:val="center"/>
          </w:tcPr>
          <w:p w:rsidR="02897B1F" w:rsidP="02897B1F" w:rsidRDefault="02897B1F" w14:paraId="10BB3F7F" w14:textId="5AAAD937">
            <w:pPr>
              <w:spacing w:before="0" w:beforeAutospacing="off" w:after="0" w:afterAutospacing="off"/>
            </w:pPr>
            <w:r w:rsidR="02897B1F">
              <w:rPr/>
              <w:t>82%</w:t>
            </w:r>
          </w:p>
        </w:tc>
      </w:tr>
      <w:tr w:rsidR="02897B1F" w:rsidTr="02897B1F" w14:paraId="45C779ED">
        <w:trPr>
          <w:trHeight w:val="300"/>
        </w:trPr>
        <w:tc>
          <w:tcPr>
            <w:tcW w:w="3523" w:type="dxa"/>
            <w:tcMar/>
            <w:vAlign w:val="center"/>
          </w:tcPr>
          <w:p w:rsidR="02897B1F" w:rsidP="02897B1F" w:rsidRDefault="02897B1F" w14:paraId="6606AFA3" w14:textId="238FDBC8">
            <w:pPr>
              <w:spacing w:before="0" w:beforeAutospacing="off" w:after="0" w:afterAutospacing="off"/>
              <w:jc w:val="center"/>
            </w:pPr>
            <w:r w:rsidRPr="02897B1F" w:rsidR="02897B1F">
              <w:rPr>
                <w:b w:val="1"/>
                <w:bCs w:val="1"/>
              </w:rPr>
              <w:t>Follows brands on social media</w:t>
            </w:r>
          </w:p>
        </w:tc>
        <w:tc>
          <w:tcPr>
            <w:tcW w:w="3232" w:type="dxa"/>
            <w:tcMar/>
            <w:vAlign w:val="center"/>
          </w:tcPr>
          <w:p w:rsidR="02897B1F" w:rsidP="02897B1F" w:rsidRDefault="02897B1F" w14:paraId="4C7D662A" w14:textId="242F2836">
            <w:pPr>
              <w:spacing w:before="0" w:beforeAutospacing="off" w:after="0" w:afterAutospacing="off"/>
            </w:pPr>
            <w:r w:rsidR="02897B1F">
              <w:rPr/>
              <w:t>69%</w:t>
            </w:r>
          </w:p>
        </w:tc>
      </w:tr>
      <w:tr w:rsidR="02897B1F" w:rsidTr="02897B1F" w14:paraId="5C92815D">
        <w:trPr>
          <w:trHeight w:val="300"/>
        </w:trPr>
        <w:tc>
          <w:tcPr>
            <w:tcW w:w="3523" w:type="dxa"/>
            <w:tcMar/>
            <w:vAlign w:val="center"/>
          </w:tcPr>
          <w:p w:rsidR="02897B1F" w:rsidP="02897B1F" w:rsidRDefault="02897B1F" w14:paraId="5C8FB6B8" w14:textId="65EB6AE2">
            <w:pPr>
              <w:spacing w:before="0" w:beforeAutospacing="off" w:after="0" w:afterAutospacing="off"/>
              <w:jc w:val="center"/>
            </w:pPr>
            <w:r w:rsidRPr="02897B1F" w:rsidR="02897B1F">
              <w:rPr>
                <w:b w:val="1"/>
                <w:bCs w:val="1"/>
              </w:rPr>
              <w:t>Influencer</w:t>
            </w:r>
            <w:r>
              <w:noBreakHyphen/>
            </w:r>
            <w:r w:rsidRPr="02897B1F" w:rsidR="02897B1F">
              <w:rPr>
                <w:b w:val="1"/>
                <w:bCs w:val="1"/>
              </w:rPr>
              <w:t>driven purchases</w:t>
            </w:r>
          </w:p>
        </w:tc>
        <w:tc>
          <w:tcPr>
            <w:tcW w:w="3232" w:type="dxa"/>
            <w:tcMar/>
            <w:vAlign w:val="center"/>
          </w:tcPr>
          <w:p w:rsidR="02897B1F" w:rsidP="02897B1F" w:rsidRDefault="02897B1F" w14:paraId="4590B976" w14:textId="1BD7423C">
            <w:pPr>
              <w:spacing w:before="0" w:beforeAutospacing="off" w:after="0" w:afterAutospacing="off"/>
            </w:pPr>
            <w:r w:rsidR="02897B1F">
              <w:rPr/>
              <w:t>57%</w:t>
            </w:r>
          </w:p>
        </w:tc>
      </w:tr>
      <w:tr w:rsidR="02897B1F" w:rsidTr="02897B1F" w14:paraId="0D1D3DBA">
        <w:trPr>
          <w:trHeight w:val="300"/>
        </w:trPr>
        <w:tc>
          <w:tcPr>
            <w:tcW w:w="3523" w:type="dxa"/>
            <w:tcMar/>
            <w:vAlign w:val="center"/>
          </w:tcPr>
          <w:p w:rsidR="02897B1F" w:rsidP="02897B1F" w:rsidRDefault="02897B1F" w14:paraId="2A30C9CE" w14:textId="3ECE3667">
            <w:pPr>
              <w:spacing w:before="0" w:beforeAutospacing="off" w:after="0" w:afterAutospacing="off"/>
              <w:jc w:val="center"/>
            </w:pPr>
            <w:r w:rsidRPr="02897B1F" w:rsidR="02897B1F">
              <w:rPr>
                <w:b w:val="1"/>
                <w:bCs w:val="1"/>
              </w:rPr>
              <w:t>Appreciation of personalisation</w:t>
            </w:r>
          </w:p>
        </w:tc>
        <w:tc>
          <w:tcPr>
            <w:tcW w:w="3232" w:type="dxa"/>
            <w:tcMar/>
            <w:vAlign w:val="center"/>
          </w:tcPr>
          <w:p w:rsidR="02897B1F" w:rsidP="02897B1F" w:rsidRDefault="02897B1F" w14:paraId="4280BFFB" w14:textId="78982EAE">
            <w:pPr>
              <w:spacing w:before="0" w:beforeAutospacing="off" w:after="0" w:afterAutospacing="off"/>
            </w:pPr>
            <w:r w:rsidR="02897B1F">
              <w:rPr/>
              <w:t>71%</w:t>
            </w:r>
          </w:p>
        </w:tc>
      </w:tr>
      <w:tr w:rsidR="02897B1F" w:rsidTr="02897B1F" w14:paraId="1DD3A4F6">
        <w:trPr>
          <w:trHeight w:val="300"/>
        </w:trPr>
        <w:tc>
          <w:tcPr>
            <w:tcW w:w="3523" w:type="dxa"/>
            <w:tcMar/>
            <w:vAlign w:val="center"/>
          </w:tcPr>
          <w:p w:rsidR="02897B1F" w:rsidP="02897B1F" w:rsidRDefault="02897B1F" w14:paraId="4F0CF7F2" w14:textId="72FD8EC6">
            <w:pPr>
              <w:spacing w:before="0" w:beforeAutospacing="off" w:after="0" w:afterAutospacing="off"/>
              <w:jc w:val="center"/>
            </w:pPr>
            <w:r w:rsidRPr="02897B1F" w:rsidR="02897B1F">
              <w:rPr>
                <w:b w:val="1"/>
                <w:bCs w:val="1"/>
              </w:rPr>
              <w:t>Privacy concerns</w:t>
            </w:r>
          </w:p>
        </w:tc>
        <w:tc>
          <w:tcPr>
            <w:tcW w:w="3232" w:type="dxa"/>
            <w:tcMar/>
            <w:vAlign w:val="center"/>
          </w:tcPr>
          <w:p w:rsidR="02897B1F" w:rsidP="02897B1F" w:rsidRDefault="02897B1F" w14:paraId="3CCE398F" w14:textId="44FB582F">
            <w:pPr>
              <w:spacing w:before="0" w:beforeAutospacing="off" w:after="0" w:afterAutospacing="off"/>
            </w:pPr>
            <w:r w:rsidR="02897B1F">
              <w:rPr/>
              <w:t>49%</w:t>
            </w:r>
          </w:p>
        </w:tc>
      </w:tr>
    </w:tbl>
    <w:p xmlns:wp14="http://schemas.microsoft.com/office/word/2010/wordml" w:rsidP="02897B1F" wp14:paraId="5D815656" wp14:textId="3C28BA87">
      <w:pPr>
        <w:bidi w:val="0"/>
        <w:spacing w:before="240" w:beforeAutospacing="off" w:after="240" w:afterAutospacing="off"/>
      </w:pPr>
      <w:r w:rsidRPr="02897B1F" w:rsidR="7BF58DD9">
        <w:rPr>
          <w:rFonts w:ascii="Arial Nova" w:hAnsi="Arial Nova" w:eastAsia="Arial Nova" w:cs="Arial Nova"/>
          <w:noProof w:val="0"/>
          <w:sz w:val="24"/>
          <w:szCs w:val="24"/>
          <w:lang w:val="en-GB"/>
        </w:rPr>
        <w:t xml:space="preserve">If you want, I can convert this into a </w:t>
      </w:r>
      <w:r w:rsidRPr="02897B1F" w:rsidR="7BF58DD9">
        <w:rPr>
          <w:rFonts w:ascii="Arial Nova" w:hAnsi="Arial Nova" w:eastAsia="Arial Nova" w:cs="Arial Nova"/>
          <w:b w:val="1"/>
          <w:bCs w:val="1"/>
          <w:noProof w:val="0"/>
          <w:sz w:val="24"/>
          <w:szCs w:val="24"/>
          <w:lang w:val="en-GB"/>
        </w:rPr>
        <w:t>full statistical appendix</w:t>
      </w:r>
      <w:r w:rsidRPr="02897B1F" w:rsidR="7BF58DD9">
        <w:rPr>
          <w:rFonts w:ascii="Arial Nova" w:hAnsi="Arial Nova" w:eastAsia="Arial Nova" w:cs="Arial Nova"/>
          <w:noProof w:val="0"/>
          <w:sz w:val="24"/>
          <w:szCs w:val="24"/>
          <w:lang w:val="en-GB"/>
        </w:rPr>
        <w:t>.</w:t>
      </w:r>
    </w:p>
    <w:p xmlns:wp14="http://schemas.microsoft.com/office/word/2010/wordml" w:rsidP="02897B1F" wp14:paraId="6C41AC2F" wp14:textId="2D28FF20">
      <w:pPr>
        <w:pStyle w:val="Heading2"/>
        <w:bidi w:val="0"/>
        <w:spacing w:before="299" w:beforeAutospacing="off" w:after="299" w:afterAutospacing="off"/>
      </w:pPr>
      <w:r w:rsidRPr="02897B1F" w:rsidR="7BF58DD9">
        <w:rPr>
          <w:rFonts w:ascii="Arial Nova" w:hAnsi="Arial Nova" w:eastAsia="Arial Nova" w:cs="Arial Nova"/>
          <w:b w:val="1"/>
          <w:bCs w:val="1"/>
          <w:noProof w:val="0"/>
          <w:sz w:val="36"/>
          <w:szCs w:val="36"/>
          <w:lang w:val="en-GB"/>
        </w:rPr>
        <w:t>Appendix D: Thematic Coding Framework</w:t>
      </w:r>
    </w:p>
    <w:p xmlns:wp14="http://schemas.microsoft.com/office/word/2010/wordml" w:rsidP="02897B1F" wp14:paraId="7931DB4A" wp14:textId="27A65997">
      <w:pPr>
        <w:bidi w:val="0"/>
        <w:spacing w:before="240" w:beforeAutospacing="off" w:after="240" w:afterAutospacing="off"/>
      </w:pPr>
      <w:r w:rsidRPr="02897B1F" w:rsidR="7BF58DD9">
        <w:rPr>
          <w:rFonts w:ascii="Arial Nova" w:hAnsi="Arial Nova" w:eastAsia="Arial Nova" w:cs="Arial Nova"/>
          <w:noProof w:val="0"/>
          <w:sz w:val="24"/>
          <w:szCs w:val="24"/>
          <w:lang w:val="en-GB"/>
        </w:rPr>
        <w:t>This appendix outlines the coding framework used during thematic analysis of interview data.</w:t>
      </w:r>
    </w:p>
    <w:p xmlns:wp14="http://schemas.microsoft.com/office/word/2010/wordml" w:rsidP="02897B1F" wp14:paraId="075B2123" wp14:textId="5324D582">
      <w:pPr>
        <w:pStyle w:val="Heading3"/>
        <w:bidi w:val="0"/>
        <w:spacing w:before="281" w:beforeAutospacing="off" w:after="281" w:afterAutospacing="off"/>
      </w:pPr>
      <w:r w:rsidRPr="02897B1F" w:rsidR="7BF58DD9">
        <w:rPr>
          <w:rFonts w:ascii="Arial Nova" w:hAnsi="Arial Nova" w:eastAsia="Arial Nova" w:cs="Arial Nova"/>
          <w:b w:val="1"/>
          <w:bCs w:val="1"/>
          <w:noProof w:val="0"/>
          <w:sz w:val="28"/>
          <w:szCs w:val="28"/>
          <w:lang w:val="en-GB"/>
        </w:rPr>
        <w:t>Initial Codes</w:t>
      </w:r>
    </w:p>
    <w:p xmlns:wp14="http://schemas.microsoft.com/office/word/2010/wordml" w:rsidP="02897B1F" wp14:paraId="7E831659" wp14:textId="46E90FE5">
      <w:pPr>
        <w:pStyle w:val="ListParagraph"/>
        <w:numPr>
          <w:ilvl w:val="0"/>
          <w:numId w:val="11"/>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Trust</w:t>
      </w:r>
    </w:p>
    <w:p xmlns:wp14="http://schemas.microsoft.com/office/word/2010/wordml" w:rsidP="02897B1F" wp14:paraId="4F2F977C" wp14:textId="5C8A3519">
      <w:pPr>
        <w:pStyle w:val="ListParagraph"/>
        <w:numPr>
          <w:ilvl w:val="0"/>
          <w:numId w:val="11"/>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Authenticity</w:t>
      </w:r>
    </w:p>
    <w:p xmlns:wp14="http://schemas.microsoft.com/office/word/2010/wordml" w:rsidP="02897B1F" wp14:paraId="12ADE4B9" wp14:textId="0FE1D9D0">
      <w:pPr>
        <w:pStyle w:val="ListParagraph"/>
        <w:numPr>
          <w:ilvl w:val="0"/>
          <w:numId w:val="11"/>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Emotional connection</w:t>
      </w:r>
    </w:p>
    <w:p xmlns:wp14="http://schemas.microsoft.com/office/word/2010/wordml" w:rsidP="02897B1F" wp14:paraId="40762FC5" wp14:textId="03C63E13">
      <w:pPr>
        <w:pStyle w:val="ListParagraph"/>
        <w:numPr>
          <w:ilvl w:val="0"/>
          <w:numId w:val="11"/>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Convenience</w:t>
      </w:r>
    </w:p>
    <w:p xmlns:wp14="http://schemas.microsoft.com/office/word/2010/wordml" w:rsidP="02897B1F" wp14:paraId="76F15B92" wp14:textId="4475C3D1">
      <w:pPr>
        <w:pStyle w:val="ListParagraph"/>
        <w:numPr>
          <w:ilvl w:val="0"/>
          <w:numId w:val="11"/>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Digital influence</w:t>
      </w:r>
    </w:p>
    <w:p xmlns:wp14="http://schemas.microsoft.com/office/word/2010/wordml" w:rsidP="02897B1F" wp14:paraId="75393E83" wp14:textId="07ABBB01">
      <w:pPr>
        <w:pStyle w:val="ListParagraph"/>
        <w:numPr>
          <w:ilvl w:val="0"/>
          <w:numId w:val="11"/>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Social proof</w:t>
      </w:r>
    </w:p>
    <w:p xmlns:wp14="http://schemas.microsoft.com/office/word/2010/wordml" w:rsidP="02897B1F" wp14:paraId="4EBA3148" wp14:textId="427192AD">
      <w:pPr>
        <w:pStyle w:val="ListParagraph"/>
        <w:numPr>
          <w:ilvl w:val="0"/>
          <w:numId w:val="11"/>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Personalisation</w:t>
      </w:r>
    </w:p>
    <w:p xmlns:wp14="http://schemas.microsoft.com/office/word/2010/wordml" w:rsidP="02897B1F" wp14:paraId="0260F458" wp14:textId="01033054">
      <w:pPr>
        <w:pStyle w:val="ListParagraph"/>
        <w:numPr>
          <w:ilvl w:val="0"/>
          <w:numId w:val="11"/>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Privacy concerns</w:t>
      </w:r>
    </w:p>
    <w:p xmlns:wp14="http://schemas.microsoft.com/office/word/2010/wordml" w:rsidP="02897B1F" wp14:paraId="5A768E68" wp14:textId="060D048D">
      <w:pPr>
        <w:pStyle w:val="ListParagraph"/>
        <w:numPr>
          <w:ilvl w:val="0"/>
          <w:numId w:val="11"/>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Brand experience</w:t>
      </w:r>
    </w:p>
    <w:p xmlns:wp14="http://schemas.microsoft.com/office/word/2010/wordml" w:rsidP="02897B1F" wp14:paraId="4B35A185" wp14:textId="1B1FE35A">
      <w:pPr>
        <w:pStyle w:val="ListParagraph"/>
        <w:numPr>
          <w:ilvl w:val="0"/>
          <w:numId w:val="11"/>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Value for money</w:t>
      </w:r>
    </w:p>
    <w:p xmlns:wp14="http://schemas.microsoft.com/office/word/2010/wordml" w:rsidP="02897B1F" wp14:paraId="16A78B3C" wp14:textId="20C8D544">
      <w:pPr>
        <w:pStyle w:val="Heading3"/>
        <w:bidi w:val="0"/>
        <w:spacing w:before="281" w:beforeAutospacing="off" w:after="281" w:afterAutospacing="off"/>
      </w:pPr>
      <w:r w:rsidRPr="02897B1F" w:rsidR="7BF58DD9">
        <w:rPr>
          <w:rFonts w:ascii="Arial Nova" w:hAnsi="Arial Nova" w:eastAsia="Arial Nova" w:cs="Arial Nova"/>
          <w:b w:val="1"/>
          <w:bCs w:val="1"/>
          <w:noProof w:val="0"/>
          <w:sz w:val="28"/>
          <w:szCs w:val="28"/>
          <w:lang w:val="en-GB"/>
        </w:rPr>
        <w:t>Themes Developed</w:t>
      </w:r>
    </w:p>
    <w:p xmlns:wp14="http://schemas.microsoft.com/office/word/2010/wordml" w:rsidP="02897B1F" wp14:paraId="62A3E057" wp14:textId="1FACDB1A">
      <w:pPr>
        <w:pStyle w:val="ListParagraph"/>
        <w:numPr>
          <w:ilvl w:val="0"/>
          <w:numId w:val="12"/>
        </w:numPr>
        <w:bidi w:val="0"/>
        <w:spacing w:before="240" w:beforeAutospacing="off" w:after="240" w:afterAutospacing="off"/>
        <w:rPr>
          <w:rFonts w:ascii="Arial Nova" w:hAnsi="Arial Nova" w:eastAsia="Arial Nova" w:cs="Arial Nova"/>
          <w:b w:val="1"/>
          <w:bCs w:val="1"/>
          <w:noProof w:val="0"/>
          <w:sz w:val="24"/>
          <w:szCs w:val="24"/>
          <w:lang w:val="en-GB"/>
        </w:rPr>
      </w:pPr>
      <w:r w:rsidRPr="02897B1F" w:rsidR="7BF58DD9">
        <w:rPr>
          <w:rFonts w:ascii="Arial Nova" w:hAnsi="Arial Nova" w:eastAsia="Arial Nova" w:cs="Arial Nova"/>
          <w:b w:val="1"/>
          <w:bCs w:val="1"/>
          <w:noProof w:val="0"/>
          <w:sz w:val="24"/>
          <w:szCs w:val="24"/>
          <w:lang w:val="en-GB"/>
        </w:rPr>
        <w:t>Trust as a Foundation of Consumer Behaviour</w:t>
      </w:r>
    </w:p>
    <w:p xmlns:wp14="http://schemas.microsoft.com/office/word/2010/wordml" w:rsidP="02897B1F" wp14:paraId="753CFF9A" wp14:textId="7D194AF2">
      <w:pPr>
        <w:pStyle w:val="ListParagraph"/>
        <w:numPr>
          <w:ilvl w:val="0"/>
          <w:numId w:val="12"/>
        </w:numPr>
        <w:bidi w:val="0"/>
        <w:spacing w:before="240" w:beforeAutospacing="off" w:after="240" w:afterAutospacing="off"/>
        <w:rPr>
          <w:rFonts w:ascii="Arial Nova" w:hAnsi="Arial Nova" w:eastAsia="Arial Nova" w:cs="Arial Nova"/>
          <w:b w:val="1"/>
          <w:bCs w:val="1"/>
          <w:noProof w:val="0"/>
          <w:sz w:val="24"/>
          <w:szCs w:val="24"/>
          <w:lang w:val="en-GB"/>
        </w:rPr>
      </w:pPr>
      <w:r w:rsidRPr="02897B1F" w:rsidR="7BF58DD9">
        <w:rPr>
          <w:rFonts w:ascii="Arial Nova" w:hAnsi="Arial Nova" w:eastAsia="Arial Nova" w:cs="Arial Nova"/>
          <w:b w:val="1"/>
          <w:bCs w:val="1"/>
          <w:noProof w:val="0"/>
          <w:sz w:val="24"/>
          <w:szCs w:val="24"/>
          <w:lang w:val="en-GB"/>
        </w:rPr>
        <w:t>Emotional and Experiential Engagement</w:t>
      </w:r>
    </w:p>
    <w:p xmlns:wp14="http://schemas.microsoft.com/office/word/2010/wordml" w:rsidP="02897B1F" wp14:paraId="3150FE40" wp14:textId="526B4E7F">
      <w:pPr>
        <w:pStyle w:val="ListParagraph"/>
        <w:numPr>
          <w:ilvl w:val="0"/>
          <w:numId w:val="12"/>
        </w:numPr>
        <w:bidi w:val="0"/>
        <w:spacing w:before="240" w:beforeAutospacing="off" w:after="240" w:afterAutospacing="off"/>
        <w:rPr>
          <w:rFonts w:ascii="Arial Nova" w:hAnsi="Arial Nova" w:eastAsia="Arial Nova" w:cs="Arial Nova"/>
          <w:b w:val="1"/>
          <w:bCs w:val="1"/>
          <w:noProof w:val="0"/>
          <w:sz w:val="24"/>
          <w:szCs w:val="24"/>
          <w:lang w:val="en-GB"/>
        </w:rPr>
      </w:pPr>
      <w:r w:rsidRPr="02897B1F" w:rsidR="7BF58DD9">
        <w:rPr>
          <w:rFonts w:ascii="Arial Nova" w:hAnsi="Arial Nova" w:eastAsia="Arial Nova" w:cs="Arial Nova"/>
          <w:b w:val="1"/>
          <w:bCs w:val="1"/>
          <w:noProof w:val="0"/>
          <w:sz w:val="24"/>
          <w:szCs w:val="24"/>
          <w:lang w:val="en-GB"/>
        </w:rPr>
        <w:t>Digital Influence and Social Proof</w:t>
      </w:r>
    </w:p>
    <w:p xmlns:wp14="http://schemas.microsoft.com/office/word/2010/wordml" w:rsidP="02897B1F" wp14:paraId="1EBE9C36" wp14:textId="0D45FC01">
      <w:pPr>
        <w:pStyle w:val="ListParagraph"/>
        <w:numPr>
          <w:ilvl w:val="0"/>
          <w:numId w:val="12"/>
        </w:numPr>
        <w:bidi w:val="0"/>
        <w:spacing w:before="240" w:beforeAutospacing="off" w:after="240" w:afterAutospacing="off"/>
        <w:rPr>
          <w:rFonts w:ascii="Arial Nova" w:hAnsi="Arial Nova" w:eastAsia="Arial Nova" w:cs="Arial Nova"/>
          <w:b w:val="1"/>
          <w:bCs w:val="1"/>
          <w:noProof w:val="0"/>
          <w:sz w:val="24"/>
          <w:szCs w:val="24"/>
          <w:lang w:val="en-GB"/>
        </w:rPr>
      </w:pPr>
      <w:r w:rsidRPr="02897B1F" w:rsidR="7BF58DD9">
        <w:rPr>
          <w:rFonts w:ascii="Arial Nova" w:hAnsi="Arial Nova" w:eastAsia="Arial Nova" w:cs="Arial Nova"/>
          <w:b w:val="1"/>
          <w:bCs w:val="1"/>
          <w:noProof w:val="0"/>
          <w:sz w:val="24"/>
          <w:szCs w:val="24"/>
          <w:lang w:val="en-GB"/>
        </w:rPr>
        <w:t>Personalisation vs. Privacy Concerns</w:t>
      </w:r>
    </w:p>
    <w:p xmlns:wp14="http://schemas.microsoft.com/office/word/2010/wordml" w:rsidP="02897B1F" wp14:paraId="59ECB669" wp14:textId="39289371">
      <w:pPr>
        <w:pStyle w:val="ListParagraph"/>
        <w:numPr>
          <w:ilvl w:val="0"/>
          <w:numId w:val="12"/>
        </w:numPr>
        <w:bidi w:val="0"/>
        <w:spacing w:before="240" w:beforeAutospacing="off" w:after="240" w:afterAutospacing="off"/>
        <w:rPr>
          <w:rFonts w:ascii="Arial Nova" w:hAnsi="Arial Nova" w:eastAsia="Arial Nova" w:cs="Arial Nova"/>
          <w:b w:val="1"/>
          <w:bCs w:val="1"/>
          <w:noProof w:val="0"/>
          <w:sz w:val="24"/>
          <w:szCs w:val="24"/>
          <w:lang w:val="en-GB"/>
        </w:rPr>
      </w:pPr>
      <w:r w:rsidRPr="02897B1F" w:rsidR="7BF58DD9">
        <w:rPr>
          <w:rFonts w:ascii="Arial Nova" w:hAnsi="Arial Nova" w:eastAsia="Arial Nova" w:cs="Arial Nova"/>
          <w:b w:val="1"/>
          <w:bCs w:val="1"/>
          <w:noProof w:val="0"/>
          <w:sz w:val="24"/>
          <w:szCs w:val="24"/>
          <w:lang w:val="en-GB"/>
        </w:rPr>
        <w:t>Value and Convenience as Core Motivators</w:t>
      </w:r>
    </w:p>
    <w:p xmlns:wp14="http://schemas.microsoft.com/office/word/2010/wordml" w:rsidP="02897B1F" wp14:paraId="08B6E23C" wp14:textId="096D3F8E">
      <w:pPr>
        <w:bidi w:val="0"/>
        <w:spacing w:before="240" w:beforeAutospacing="off" w:after="240" w:afterAutospacing="off"/>
      </w:pPr>
      <w:r w:rsidRPr="02897B1F" w:rsidR="7BF58DD9">
        <w:rPr>
          <w:rFonts w:ascii="Arial Nova" w:hAnsi="Arial Nova" w:eastAsia="Arial Nova" w:cs="Arial Nova"/>
          <w:noProof w:val="0"/>
          <w:sz w:val="24"/>
          <w:szCs w:val="24"/>
          <w:lang w:val="en-GB"/>
        </w:rPr>
        <w:t xml:space="preserve">If you want, I can expand this into a </w:t>
      </w:r>
      <w:r w:rsidRPr="02897B1F" w:rsidR="7BF58DD9">
        <w:rPr>
          <w:rFonts w:ascii="Arial Nova" w:hAnsi="Arial Nova" w:eastAsia="Arial Nova" w:cs="Arial Nova"/>
          <w:b w:val="1"/>
          <w:bCs w:val="1"/>
          <w:noProof w:val="0"/>
          <w:sz w:val="24"/>
          <w:szCs w:val="24"/>
          <w:lang w:val="en-GB"/>
        </w:rPr>
        <w:t>full thematic analysis appendix</w:t>
      </w:r>
      <w:r w:rsidRPr="02897B1F" w:rsidR="7BF58DD9">
        <w:rPr>
          <w:rFonts w:ascii="Arial Nova" w:hAnsi="Arial Nova" w:eastAsia="Arial Nova" w:cs="Arial Nova"/>
          <w:noProof w:val="0"/>
          <w:sz w:val="24"/>
          <w:szCs w:val="24"/>
          <w:lang w:val="en-GB"/>
        </w:rPr>
        <w:t>.</w:t>
      </w:r>
    </w:p>
    <w:p xmlns:wp14="http://schemas.microsoft.com/office/word/2010/wordml" w:rsidP="02897B1F" wp14:paraId="25209B30" wp14:textId="4BCC290A">
      <w:pPr>
        <w:pStyle w:val="Heading2"/>
        <w:bidi w:val="0"/>
        <w:spacing w:before="299" w:beforeAutospacing="off" w:after="299" w:afterAutospacing="off"/>
      </w:pPr>
      <w:r w:rsidRPr="02897B1F" w:rsidR="7BF58DD9">
        <w:rPr>
          <w:rFonts w:ascii="Arial Nova" w:hAnsi="Arial Nova" w:eastAsia="Arial Nova" w:cs="Arial Nova"/>
          <w:b w:val="1"/>
          <w:bCs w:val="1"/>
          <w:noProof w:val="0"/>
          <w:sz w:val="36"/>
          <w:szCs w:val="36"/>
          <w:lang w:val="en-GB"/>
        </w:rPr>
        <w:t>Appendix E: Consent Form</w:t>
      </w:r>
    </w:p>
    <w:p xmlns:wp14="http://schemas.microsoft.com/office/word/2010/wordml" w:rsidP="02897B1F" wp14:paraId="4C626BB6" wp14:textId="696209D4">
      <w:pPr>
        <w:bidi w:val="0"/>
        <w:spacing w:before="240" w:beforeAutospacing="off" w:after="240" w:afterAutospacing="off"/>
      </w:pPr>
      <w:r w:rsidRPr="02897B1F" w:rsidR="7BF58DD9">
        <w:rPr>
          <w:rFonts w:ascii="Arial Nova" w:hAnsi="Arial Nova" w:eastAsia="Arial Nova" w:cs="Arial Nova"/>
          <w:noProof w:val="0"/>
          <w:sz w:val="24"/>
          <w:szCs w:val="24"/>
          <w:lang w:val="en-GB"/>
        </w:rPr>
        <w:t>A summary of the consent form provided to participants.</w:t>
      </w:r>
    </w:p>
    <w:p xmlns:wp14="http://schemas.microsoft.com/office/word/2010/wordml" w:rsidP="02897B1F" wp14:paraId="2A9060D7" wp14:textId="647CF4B7">
      <w:pPr>
        <w:pStyle w:val="Heading3"/>
        <w:bidi w:val="0"/>
        <w:spacing w:before="281" w:beforeAutospacing="off" w:after="281" w:afterAutospacing="off"/>
      </w:pPr>
      <w:r w:rsidRPr="02897B1F" w:rsidR="7BF58DD9">
        <w:rPr>
          <w:rFonts w:ascii="Arial Nova" w:hAnsi="Arial Nova" w:eastAsia="Arial Nova" w:cs="Arial Nova"/>
          <w:b w:val="1"/>
          <w:bCs w:val="1"/>
          <w:noProof w:val="0"/>
          <w:sz w:val="28"/>
          <w:szCs w:val="28"/>
          <w:lang w:val="en-GB"/>
        </w:rPr>
        <w:t>Key Elements</w:t>
      </w:r>
    </w:p>
    <w:p xmlns:wp14="http://schemas.microsoft.com/office/word/2010/wordml" w:rsidP="02897B1F" wp14:paraId="39292122" wp14:textId="687C0DDF">
      <w:pPr>
        <w:pStyle w:val="ListParagraph"/>
        <w:numPr>
          <w:ilvl w:val="0"/>
          <w:numId w:val="13"/>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Purpose of the study</w:t>
      </w:r>
    </w:p>
    <w:p xmlns:wp14="http://schemas.microsoft.com/office/word/2010/wordml" w:rsidP="02897B1F" wp14:paraId="06E041E1" wp14:textId="3F0C6A5D">
      <w:pPr>
        <w:pStyle w:val="ListParagraph"/>
        <w:numPr>
          <w:ilvl w:val="0"/>
          <w:numId w:val="13"/>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Voluntary participation</w:t>
      </w:r>
    </w:p>
    <w:p xmlns:wp14="http://schemas.microsoft.com/office/word/2010/wordml" w:rsidP="02897B1F" wp14:paraId="38A3C51C" wp14:textId="6A49D9A0">
      <w:pPr>
        <w:pStyle w:val="ListParagraph"/>
        <w:numPr>
          <w:ilvl w:val="0"/>
          <w:numId w:val="13"/>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Right to withdraw at any time</w:t>
      </w:r>
    </w:p>
    <w:p xmlns:wp14="http://schemas.microsoft.com/office/word/2010/wordml" w:rsidP="02897B1F" wp14:paraId="0866C05A" wp14:textId="1150B6F5">
      <w:pPr>
        <w:pStyle w:val="ListParagraph"/>
        <w:numPr>
          <w:ilvl w:val="0"/>
          <w:numId w:val="13"/>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Anonymity and confidentiality</w:t>
      </w:r>
    </w:p>
    <w:p xmlns:wp14="http://schemas.microsoft.com/office/word/2010/wordml" w:rsidP="02897B1F" wp14:paraId="0D59F2F6" wp14:textId="1B0890E4">
      <w:pPr>
        <w:pStyle w:val="ListParagraph"/>
        <w:numPr>
          <w:ilvl w:val="0"/>
          <w:numId w:val="13"/>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No collection of sensitive personal data</w:t>
      </w:r>
    </w:p>
    <w:p xmlns:wp14="http://schemas.microsoft.com/office/word/2010/wordml" w:rsidP="02897B1F" wp14:paraId="25BB77EF" wp14:textId="1C138B4D">
      <w:pPr>
        <w:pStyle w:val="ListParagraph"/>
        <w:numPr>
          <w:ilvl w:val="0"/>
          <w:numId w:val="13"/>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Use of data strictly for academic purposes</w:t>
      </w:r>
    </w:p>
    <w:p xmlns:wp14="http://schemas.microsoft.com/office/word/2010/wordml" w:rsidP="02897B1F" wp14:paraId="7B32D4E6" wp14:textId="06CC4552">
      <w:pPr>
        <w:bidi w:val="0"/>
        <w:spacing w:before="240" w:beforeAutospacing="off" w:after="240" w:afterAutospacing="off"/>
      </w:pPr>
      <w:r w:rsidRPr="02897B1F" w:rsidR="7BF58DD9">
        <w:rPr>
          <w:rFonts w:ascii="Arial Nova" w:hAnsi="Arial Nova" w:eastAsia="Arial Nova" w:cs="Arial Nova"/>
          <w:noProof w:val="0"/>
          <w:sz w:val="24"/>
          <w:szCs w:val="24"/>
          <w:lang w:val="en-GB"/>
        </w:rPr>
        <w:t xml:space="preserve">If you want, I can generate a </w:t>
      </w:r>
      <w:r w:rsidRPr="02897B1F" w:rsidR="7BF58DD9">
        <w:rPr>
          <w:rFonts w:ascii="Arial Nova" w:hAnsi="Arial Nova" w:eastAsia="Arial Nova" w:cs="Arial Nova"/>
          <w:b w:val="1"/>
          <w:bCs w:val="1"/>
          <w:noProof w:val="0"/>
          <w:sz w:val="24"/>
          <w:szCs w:val="24"/>
          <w:lang w:val="en-GB"/>
        </w:rPr>
        <w:t>full formal consent form</w:t>
      </w:r>
      <w:r w:rsidRPr="02897B1F" w:rsidR="7BF58DD9">
        <w:rPr>
          <w:rFonts w:ascii="Arial Nova" w:hAnsi="Arial Nova" w:eastAsia="Arial Nova" w:cs="Arial Nova"/>
          <w:noProof w:val="0"/>
          <w:sz w:val="24"/>
          <w:szCs w:val="24"/>
          <w:lang w:val="en-GB"/>
        </w:rPr>
        <w:t>.</w:t>
      </w:r>
    </w:p>
    <w:p xmlns:wp14="http://schemas.microsoft.com/office/word/2010/wordml" w:rsidP="02897B1F" wp14:paraId="3190D74F" wp14:textId="4062533C">
      <w:pPr>
        <w:pStyle w:val="Heading2"/>
        <w:bidi w:val="0"/>
        <w:spacing w:before="299" w:beforeAutospacing="off" w:after="299" w:afterAutospacing="off"/>
      </w:pPr>
      <w:r w:rsidRPr="02897B1F" w:rsidR="7BF58DD9">
        <w:rPr>
          <w:rFonts w:ascii="Arial Nova" w:hAnsi="Arial Nova" w:eastAsia="Arial Nova" w:cs="Arial Nova"/>
          <w:b w:val="1"/>
          <w:bCs w:val="1"/>
          <w:noProof w:val="0"/>
          <w:sz w:val="36"/>
          <w:szCs w:val="36"/>
          <w:lang w:val="en-GB"/>
        </w:rPr>
        <w:t>Appendix F: Ethical Approval Statement</w:t>
      </w:r>
    </w:p>
    <w:p xmlns:wp14="http://schemas.microsoft.com/office/word/2010/wordml" w:rsidP="02897B1F" wp14:paraId="2DAC6611" wp14:textId="2562F136">
      <w:pPr>
        <w:bidi w:val="0"/>
        <w:spacing w:before="240" w:beforeAutospacing="off" w:after="240" w:afterAutospacing="off"/>
      </w:pPr>
      <w:r w:rsidRPr="02897B1F" w:rsidR="7BF58DD9">
        <w:rPr>
          <w:rFonts w:ascii="Arial Nova" w:hAnsi="Arial Nova" w:eastAsia="Arial Nova" w:cs="Arial Nova"/>
          <w:noProof w:val="0"/>
          <w:sz w:val="24"/>
          <w:szCs w:val="24"/>
          <w:lang w:val="en-GB"/>
        </w:rPr>
        <w:t>This study received ethical approval from the relevant university committee. The approval confirmed that:</w:t>
      </w:r>
    </w:p>
    <w:p xmlns:wp14="http://schemas.microsoft.com/office/word/2010/wordml" w:rsidP="02897B1F" wp14:paraId="6C16B968" wp14:textId="0630F92E">
      <w:pPr>
        <w:pStyle w:val="ListParagraph"/>
        <w:numPr>
          <w:ilvl w:val="0"/>
          <w:numId w:val="14"/>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The study posed minimal risk to participants</w:t>
      </w:r>
    </w:p>
    <w:p xmlns:wp14="http://schemas.microsoft.com/office/word/2010/wordml" w:rsidP="02897B1F" wp14:paraId="397D9EE7" wp14:textId="5E45E209">
      <w:pPr>
        <w:pStyle w:val="ListParagraph"/>
        <w:numPr>
          <w:ilvl w:val="0"/>
          <w:numId w:val="14"/>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Data collection methods were appropriate</w:t>
      </w:r>
    </w:p>
    <w:p xmlns:wp14="http://schemas.microsoft.com/office/word/2010/wordml" w:rsidP="02897B1F" wp14:paraId="112016BB" wp14:textId="3EE73AA7">
      <w:pPr>
        <w:pStyle w:val="ListParagraph"/>
        <w:numPr>
          <w:ilvl w:val="0"/>
          <w:numId w:val="14"/>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Privacy and confidentiality were protected</w:t>
      </w:r>
    </w:p>
    <w:p xmlns:wp14="http://schemas.microsoft.com/office/word/2010/wordml" w:rsidP="02897B1F" wp14:paraId="72B87AE9" wp14:textId="2136BA13">
      <w:pPr>
        <w:pStyle w:val="ListParagraph"/>
        <w:numPr>
          <w:ilvl w:val="0"/>
          <w:numId w:val="14"/>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Participants were fully informed of their rights</w:t>
      </w:r>
    </w:p>
    <w:p xmlns:wp14="http://schemas.microsoft.com/office/word/2010/wordml" w:rsidP="02897B1F" wp14:paraId="5D91C9E6" wp14:textId="798A2304">
      <w:pPr>
        <w:pStyle w:val="ListParagraph"/>
        <w:numPr>
          <w:ilvl w:val="0"/>
          <w:numId w:val="14"/>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No vulnerable groups were targeted</w:t>
      </w:r>
    </w:p>
    <w:p xmlns:wp14="http://schemas.microsoft.com/office/word/2010/wordml" w:rsidP="02897B1F" wp14:paraId="7ED9C2C0" wp14:textId="06CA1FBF">
      <w:pPr>
        <w:bidi w:val="0"/>
        <w:spacing w:before="240" w:beforeAutospacing="off" w:after="240" w:afterAutospacing="off"/>
      </w:pPr>
      <w:r w:rsidRPr="02897B1F" w:rsidR="7BF58DD9">
        <w:rPr>
          <w:rFonts w:ascii="Arial Nova" w:hAnsi="Arial Nova" w:eastAsia="Arial Nova" w:cs="Arial Nova"/>
          <w:noProof w:val="0"/>
          <w:sz w:val="24"/>
          <w:szCs w:val="24"/>
          <w:lang w:val="en-GB"/>
        </w:rPr>
        <w:t xml:space="preserve">If you want, I can create a </w:t>
      </w:r>
      <w:r w:rsidRPr="02897B1F" w:rsidR="7BF58DD9">
        <w:rPr>
          <w:rFonts w:ascii="Arial Nova" w:hAnsi="Arial Nova" w:eastAsia="Arial Nova" w:cs="Arial Nova"/>
          <w:b w:val="1"/>
          <w:bCs w:val="1"/>
          <w:noProof w:val="0"/>
          <w:sz w:val="24"/>
          <w:szCs w:val="24"/>
          <w:lang w:val="en-GB"/>
        </w:rPr>
        <w:t>formal ethics approval document</w:t>
      </w:r>
      <w:r w:rsidRPr="02897B1F" w:rsidR="7BF58DD9">
        <w:rPr>
          <w:rFonts w:ascii="Arial Nova" w:hAnsi="Arial Nova" w:eastAsia="Arial Nova" w:cs="Arial Nova"/>
          <w:noProof w:val="0"/>
          <w:sz w:val="24"/>
          <w:szCs w:val="24"/>
          <w:lang w:val="en-GB"/>
        </w:rPr>
        <w:t>.</w:t>
      </w:r>
    </w:p>
    <w:p xmlns:wp14="http://schemas.microsoft.com/office/word/2010/wordml" w:rsidP="02897B1F" wp14:paraId="1A962B49" wp14:textId="0C20676C">
      <w:pPr>
        <w:pStyle w:val="Heading2"/>
        <w:bidi w:val="0"/>
        <w:spacing w:before="299" w:beforeAutospacing="off" w:after="299" w:afterAutospacing="off"/>
      </w:pPr>
      <w:r w:rsidRPr="02897B1F" w:rsidR="7BF58DD9">
        <w:rPr>
          <w:rFonts w:ascii="Arial Nova" w:hAnsi="Arial Nova" w:eastAsia="Arial Nova" w:cs="Arial Nova"/>
          <w:b w:val="1"/>
          <w:bCs w:val="1"/>
          <w:noProof w:val="0"/>
          <w:sz w:val="36"/>
          <w:szCs w:val="36"/>
          <w:lang w:val="en-GB"/>
        </w:rPr>
        <w:t>Appendix G: Additional Charts and Figures</w:t>
      </w:r>
    </w:p>
    <w:p xmlns:wp14="http://schemas.microsoft.com/office/word/2010/wordml" w:rsidP="02897B1F" wp14:paraId="1281470F" wp14:textId="6B71B220">
      <w:pPr>
        <w:bidi w:val="0"/>
        <w:spacing w:before="240" w:beforeAutospacing="off" w:after="240" w:afterAutospacing="off"/>
      </w:pPr>
      <w:r w:rsidRPr="02897B1F" w:rsidR="7BF58DD9">
        <w:rPr>
          <w:rFonts w:ascii="Arial Nova" w:hAnsi="Arial Nova" w:eastAsia="Arial Nova" w:cs="Arial Nova"/>
          <w:noProof w:val="0"/>
          <w:sz w:val="24"/>
          <w:szCs w:val="24"/>
          <w:lang w:val="en-GB"/>
        </w:rPr>
        <w:t>Below is a list of additional visual materials that support the findings. (These are described textually so you can add real charts later.)</w:t>
      </w:r>
    </w:p>
    <w:p xmlns:wp14="http://schemas.microsoft.com/office/word/2010/wordml" w:rsidP="02897B1F" wp14:paraId="1D0DD365" wp14:textId="07C737FA">
      <w:pPr>
        <w:pStyle w:val="ListParagraph"/>
        <w:numPr>
          <w:ilvl w:val="0"/>
          <w:numId w:val="15"/>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Chart A: Breakdown of consumer motivations</w:t>
      </w:r>
    </w:p>
    <w:p xmlns:wp14="http://schemas.microsoft.com/office/word/2010/wordml" w:rsidP="02897B1F" wp14:paraId="7B87A80E" wp14:textId="4BEFF950">
      <w:pPr>
        <w:pStyle w:val="ListParagraph"/>
        <w:numPr>
          <w:ilvl w:val="0"/>
          <w:numId w:val="15"/>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Chart B: Digital engagement frequency</w:t>
      </w:r>
    </w:p>
    <w:p xmlns:wp14="http://schemas.microsoft.com/office/word/2010/wordml" w:rsidP="02897B1F" wp14:paraId="79E5136E" wp14:textId="50517144">
      <w:pPr>
        <w:pStyle w:val="ListParagraph"/>
        <w:numPr>
          <w:ilvl w:val="0"/>
          <w:numId w:val="15"/>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Chart C: Brand loyalty indicators</w:t>
      </w:r>
    </w:p>
    <w:p xmlns:wp14="http://schemas.microsoft.com/office/word/2010/wordml" w:rsidP="02897B1F" wp14:paraId="7CC949EF" wp14:textId="53260510">
      <w:pPr>
        <w:pStyle w:val="ListParagraph"/>
        <w:numPr>
          <w:ilvl w:val="0"/>
          <w:numId w:val="15"/>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Chart D: Privacy concerns vs. personalisation appreciation</w:t>
      </w:r>
    </w:p>
    <w:p xmlns:wp14="http://schemas.microsoft.com/office/word/2010/wordml" w:rsidP="02897B1F" wp14:paraId="31A92028" wp14:textId="16F27AD4">
      <w:pPr>
        <w:pStyle w:val="ListParagraph"/>
        <w:numPr>
          <w:ilvl w:val="0"/>
          <w:numId w:val="15"/>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Chart E: Influencer impact on purchasing decisions</w:t>
      </w:r>
    </w:p>
    <w:p xmlns:wp14="http://schemas.microsoft.com/office/word/2010/wordml" w:rsidP="02897B1F" wp14:paraId="492EC20C" wp14:textId="2E680C8C">
      <w:pPr>
        <w:bidi w:val="0"/>
        <w:spacing w:before="240" w:beforeAutospacing="off" w:after="240" w:afterAutospacing="off"/>
      </w:pPr>
      <w:r w:rsidRPr="02897B1F" w:rsidR="7BF58DD9">
        <w:rPr>
          <w:rFonts w:ascii="Arial Nova" w:hAnsi="Arial Nova" w:eastAsia="Arial Nova" w:cs="Arial Nova"/>
          <w:noProof w:val="0"/>
          <w:sz w:val="24"/>
          <w:szCs w:val="24"/>
          <w:lang w:val="en-GB"/>
        </w:rPr>
        <w:t xml:space="preserve">If you want, I can generate </w:t>
      </w:r>
      <w:r w:rsidRPr="02897B1F" w:rsidR="7BF58DD9">
        <w:rPr>
          <w:rFonts w:ascii="Arial Nova" w:hAnsi="Arial Nova" w:eastAsia="Arial Nova" w:cs="Arial Nova"/>
          <w:b w:val="1"/>
          <w:bCs w:val="1"/>
          <w:noProof w:val="0"/>
          <w:sz w:val="24"/>
          <w:szCs w:val="24"/>
          <w:lang w:val="en-GB"/>
        </w:rPr>
        <w:t>full chart descriptions</w:t>
      </w:r>
      <w:r w:rsidRPr="02897B1F" w:rsidR="7BF58DD9">
        <w:rPr>
          <w:rFonts w:ascii="Arial Nova" w:hAnsi="Arial Nova" w:eastAsia="Arial Nova" w:cs="Arial Nova"/>
          <w:noProof w:val="0"/>
          <w:sz w:val="24"/>
          <w:szCs w:val="24"/>
          <w:lang w:val="en-GB"/>
        </w:rPr>
        <w:t xml:space="preserve"> or even </w:t>
      </w:r>
      <w:r w:rsidRPr="02897B1F" w:rsidR="7BF58DD9">
        <w:rPr>
          <w:rFonts w:ascii="Arial Nova" w:hAnsi="Arial Nova" w:eastAsia="Arial Nova" w:cs="Arial Nova"/>
          <w:b w:val="1"/>
          <w:bCs w:val="1"/>
          <w:noProof w:val="0"/>
          <w:sz w:val="24"/>
          <w:szCs w:val="24"/>
          <w:lang w:val="en-GB"/>
        </w:rPr>
        <w:t>draft data tables</w:t>
      </w:r>
      <w:r w:rsidRPr="02897B1F" w:rsidR="7BF58DD9">
        <w:rPr>
          <w:rFonts w:ascii="Arial Nova" w:hAnsi="Arial Nova" w:eastAsia="Arial Nova" w:cs="Arial Nova"/>
          <w:noProof w:val="0"/>
          <w:sz w:val="24"/>
          <w:szCs w:val="24"/>
          <w:lang w:val="en-GB"/>
        </w:rPr>
        <w:t>.</w:t>
      </w:r>
    </w:p>
    <w:p xmlns:wp14="http://schemas.microsoft.com/office/word/2010/wordml" w:rsidP="02897B1F" wp14:paraId="388F136B" wp14:textId="0169CD2F">
      <w:pPr>
        <w:pStyle w:val="Heading2"/>
        <w:bidi w:val="0"/>
        <w:spacing w:before="299" w:beforeAutospacing="off" w:after="299" w:afterAutospacing="off"/>
      </w:pPr>
      <w:r w:rsidRPr="02897B1F" w:rsidR="7BF58DD9">
        <w:rPr>
          <w:rFonts w:ascii="Arial Nova" w:hAnsi="Arial Nova" w:eastAsia="Arial Nova" w:cs="Arial Nova"/>
          <w:b w:val="1"/>
          <w:bCs w:val="1"/>
          <w:noProof w:val="0"/>
          <w:sz w:val="36"/>
          <w:szCs w:val="36"/>
          <w:lang w:val="en-GB"/>
        </w:rPr>
        <w:t>Appendix H: Raw Interview Extracts</w:t>
      </w:r>
    </w:p>
    <w:p xmlns:wp14="http://schemas.microsoft.com/office/word/2010/wordml" w:rsidP="02897B1F" wp14:paraId="035E3B6F" wp14:textId="4D9CF3D3">
      <w:pPr>
        <w:bidi w:val="0"/>
        <w:spacing w:before="240" w:beforeAutospacing="off" w:after="240" w:afterAutospacing="off"/>
      </w:pPr>
      <w:r w:rsidRPr="02897B1F" w:rsidR="7BF58DD9">
        <w:rPr>
          <w:rFonts w:ascii="Arial Nova" w:hAnsi="Arial Nova" w:eastAsia="Arial Nova" w:cs="Arial Nova"/>
          <w:noProof w:val="0"/>
          <w:sz w:val="24"/>
          <w:szCs w:val="24"/>
          <w:lang w:val="en-GB"/>
        </w:rPr>
        <w:t>Short anonymised excerpts from interviews:</w:t>
      </w:r>
    </w:p>
    <w:p xmlns:wp14="http://schemas.microsoft.com/office/word/2010/wordml" w:rsidP="02897B1F" wp14:paraId="4AE8B4B3" wp14:textId="4FA0CE69">
      <w:pPr>
        <w:pStyle w:val="ListParagraph"/>
        <w:numPr>
          <w:ilvl w:val="0"/>
          <w:numId w:val="16"/>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“I trust brands that are honest and don’t hide things.”</w:t>
      </w:r>
    </w:p>
    <w:p xmlns:wp14="http://schemas.microsoft.com/office/word/2010/wordml" w:rsidP="02897B1F" wp14:paraId="2C4CBB51" wp14:textId="338A12FA">
      <w:pPr>
        <w:pStyle w:val="ListParagraph"/>
        <w:numPr>
          <w:ilvl w:val="0"/>
          <w:numId w:val="16"/>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“If a brand makes me feel understood, I stick with them.”</w:t>
      </w:r>
    </w:p>
    <w:p xmlns:wp14="http://schemas.microsoft.com/office/word/2010/wordml" w:rsidP="02897B1F" wp14:paraId="4E5840D3" wp14:textId="1670A96A">
      <w:pPr>
        <w:pStyle w:val="ListParagraph"/>
        <w:numPr>
          <w:ilvl w:val="0"/>
          <w:numId w:val="16"/>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“I always check reviews before buying anything.”</w:t>
      </w:r>
    </w:p>
    <w:p xmlns:wp14="http://schemas.microsoft.com/office/word/2010/wordml" w:rsidP="02897B1F" wp14:paraId="56A11B49" wp14:textId="3A4EAC39">
      <w:pPr>
        <w:pStyle w:val="ListParagraph"/>
        <w:numPr>
          <w:ilvl w:val="0"/>
          <w:numId w:val="16"/>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“Personalisation is great, but I don’t want my data misused.”</w:t>
      </w:r>
    </w:p>
    <w:p xmlns:wp14="http://schemas.microsoft.com/office/word/2010/wordml" w:rsidP="02897B1F" wp14:paraId="1F225778" wp14:textId="06888DD5">
      <w:pPr>
        <w:pStyle w:val="ListParagraph"/>
        <w:numPr>
          <w:ilvl w:val="0"/>
          <w:numId w:val="16"/>
        </w:numPr>
        <w:bidi w:val="0"/>
        <w:spacing w:before="240" w:beforeAutospacing="off" w:after="240" w:afterAutospacing="off"/>
        <w:rPr>
          <w:rFonts w:ascii="Arial Nova" w:hAnsi="Arial Nova" w:eastAsia="Arial Nova" w:cs="Arial Nova"/>
          <w:noProof w:val="0"/>
          <w:sz w:val="24"/>
          <w:szCs w:val="24"/>
          <w:lang w:val="en-GB"/>
        </w:rPr>
      </w:pPr>
      <w:r w:rsidRPr="02897B1F" w:rsidR="7BF58DD9">
        <w:rPr>
          <w:rFonts w:ascii="Arial Nova" w:hAnsi="Arial Nova" w:eastAsia="Arial Nova" w:cs="Arial Nova"/>
          <w:noProof w:val="0"/>
          <w:sz w:val="24"/>
          <w:szCs w:val="24"/>
          <w:lang w:val="en-GB"/>
        </w:rPr>
        <w:t>“Influencers help me discover new products.”</w:t>
      </w:r>
    </w:p>
    <w:p xmlns:wp14="http://schemas.microsoft.com/office/word/2010/wordml" w:rsidP="02897B1F" wp14:paraId="1C280BCA" wp14:textId="2FDFF637">
      <w:pPr>
        <w:bidi w:val="0"/>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02897B1F" wp14:paraId="0858A753" wp14:textId="7334E517">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p14:paraId="5E5787A5" wp14:textId="1E7ED96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6">
    <w:nsid w:val="55dd2f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2b83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b45f9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0d011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445b4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1284c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afed1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10c6b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198a5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a989c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103fa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f72d8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67913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953d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7f939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9fe9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66622C"/>
    <w:rsid w:val="017360CB"/>
    <w:rsid w:val="02897B1F"/>
    <w:rsid w:val="04A2AFCB"/>
    <w:rsid w:val="04A2AFCB"/>
    <w:rsid w:val="05766E9A"/>
    <w:rsid w:val="059880E0"/>
    <w:rsid w:val="0599F9DF"/>
    <w:rsid w:val="0666622C"/>
    <w:rsid w:val="08DF1009"/>
    <w:rsid w:val="0BC28D69"/>
    <w:rsid w:val="0D4A1933"/>
    <w:rsid w:val="0D4A1933"/>
    <w:rsid w:val="115763AA"/>
    <w:rsid w:val="115763AA"/>
    <w:rsid w:val="185DF5AE"/>
    <w:rsid w:val="18B5E6D3"/>
    <w:rsid w:val="1A7D2333"/>
    <w:rsid w:val="1C61D075"/>
    <w:rsid w:val="1CD74213"/>
    <w:rsid w:val="20028625"/>
    <w:rsid w:val="20C97340"/>
    <w:rsid w:val="210C1523"/>
    <w:rsid w:val="222DCEA6"/>
    <w:rsid w:val="284433D8"/>
    <w:rsid w:val="294107CA"/>
    <w:rsid w:val="30E39E98"/>
    <w:rsid w:val="34A1906C"/>
    <w:rsid w:val="39985B14"/>
    <w:rsid w:val="3A491E68"/>
    <w:rsid w:val="3AE96C3C"/>
    <w:rsid w:val="3C5C1ADB"/>
    <w:rsid w:val="3C5C1ADB"/>
    <w:rsid w:val="40536AEB"/>
    <w:rsid w:val="45C6D62C"/>
    <w:rsid w:val="46F0EFDF"/>
    <w:rsid w:val="46F0EFDF"/>
    <w:rsid w:val="5029AC32"/>
    <w:rsid w:val="5373DC84"/>
    <w:rsid w:val="5B2051E2"/>
    <w:rsid w:val="5C8BA0A2"/>
    <w:rsid w:val="5F375147"/>
    <w:rsid w:val="5F558A79"/>
    <w:rsid w:val="642C13B6"/>
    <w:rsid w:val="65BCAF43"/>
    <w:rsid w:val="670B9E10"/>
    <w:rsid w:val="6735F20C"/>
    <w:rsid w:val="678DEDF0"/>
    <w:rsid w:val="6AC11046"/>
    <w:rsid w:val="71FEE24C"/>
    <w:rsid w:val="7482963D"/>
    <w:rsid w:val="7482963D"/>
    <w:rsid w:val="7604871F"/>
    <w:rsid w:val="7BF58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CF2F2"/>
  <w15:chartTrackingRefBased/>
  <w15:docId w15:val="{EEDCDEB5-B89E-4DD9-82C9-0096E51202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2897B1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02897B1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02897B1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2897B1F"/>
    <w:pPr>
      <w:spacing/>
      <w:ind w:left="720"/>
      <w:contextualSpacing/>
    </w:pPr>
  </w:style>
  <w:style w:type="character" w:styleId="Hyperlink">
    <w:uiPriority w:val="99"/>
    <w:name w:val="Hyperlink"/>
    <w:basedOn w:val="DefaultParagraphFont"/>
    <w:unhideWhenUsed/>
    <w:rsid w:val="02897B1F"/>
    <w:rPr>
      <w:color w:val="467886"/>
      <w:u w:val="single"/>
    </w:rPr>
  </w:style>
  <w:style w:type="paragraph" w:styleId="NoSpacing">
    <w:uiPriority w:val="1"/>
    <w:name w:val="No Spacing"/>
    <w:qFormat/>
    <w:rsid w:val="02897B1F"/>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2.deloitte.com/" TargetMode="External" Id="R1bea168288ee47f5" /><Relationship Type="http://schemas.openxmlformats.org/officeDocument/2006/relationships/hyperlink" Target="https://www.statista.com/" TargetMode="External" Id="R3b7b9b30f89b496c" /><Relationship Type="http://schemas.openxmlformats.org/officeDocument/2006/relationships/numbering" Target="/word/numbering.xml" Id="R1595ec0eb74141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Nedret Nikolaev Metodiev (2317961)</dc:creator>
  <keywords/>
  <dc:description/>
  <lastModifiedBy>Nedret Nikolaev Metodiev (2317961)</lastModifiedBy>
  <revision>2</revision>
  <dcterms:created xsi:type="dcterms:W3CDTF">2026-08-20T07:11:11.9401747Z</dcterms:created>
  <dcterms:modified xsi:type="dcterms:W3CDTF">2026-08-20T09:35:15.6302342Z</dcterms:modified>
</coreProperties>
</file>