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10E48E" w14:textId="0D254C1B" w:rsidR="009257EB" w:rsidRPr="001A2D2D" w:rsidRDefault="0051181E">
      <w:pPr>
        <w:rPr>
          <w:b/>
          <w:bCs/>
          <w:sz w:val="36"/>
          <w:szCs w:val="36"/>
          <w:lang w:val="en-US"/>
        </w:rPr>
      </w:pPr>
      <w:r w:rsidRPr="001A2D2D">
        <w:rPr>
          <w:b/>
          <w:bCs/>
          <w:sz w:val="36"/>
          <w:szCs w:val="36"/>
          <w:lang w:val="en-US"/>
        </w:rPr>
        <w:t>Contents of a Contract – Questions and Answers</w:t>
      </w:r>
    </w:p>
    <w:p w14:paraId="6AE55E34" w14:textId="5F7EDF31" w:rsidR="0051181E" w:rsidRDefault="0051181E" w:rsidP="0051181E">
      <w:pPr>
        <w:pStyle w:val="ListParagraph"/>
        <w:numPr>
          <w:ilvl w:val="0"/>
          <w:numId w:val="1"/>
        </w:numPr>
        <w:rPr>
          <w:rFonts w:ascii="Arial" w:hAnsi="Arial" w:cs="Arial"/>
          <w:sz w:val="28"/>
          <w:szCs w:val="28"/>
          <w:lang w:val="en-US"/>
        </w:rPr>
      </w:pPr>
      <w:r w:rsidRPr="001A2D2D">
        <w:rPr>
          <w:rFonts w:ascii="Arial" w:hAnsi="Arial" w:cs="Arial"/>
          <w:sz w:val="28"/>
          <w:szCs w:val="28"/>
          <w:lang w:val="en-US"/>
        </w:rPr>
        <w:t>What distinguishes a representation from a term?</w:t>
      </w:r>
    </w:p>
    <w:p w14:paraId="214547F9" w14:textId="77777777" w:rsidR="001A2D2D" w:rsidRPr="001A2D2D" w:rsidRDefault="001A2D2D" w:rsidP="001A2D2D">
      <w:pPr>
        <w:pStyle w:val="ListParagraph"/>
        <w:rPr>
          <w:rFonts w:ascii="Arial" w:hAnsi="Arial" w:cs="Arial"/>
          <w:sz w:val="28"/>
          <w:szCs w:val="28"/>
          <w:lang w:val="en-US"/>
        </w:rPr>
      </w:pPr>
    </w:p>
    <w:p w14:paraId="61D0AB20" w14:textId="1BC71310" w:rsidR="0051181E" w:rsidRDefault="0051181E" w:rsidP="0051181E">
      <w:pPr>
        <w:pStyle w:val="ListParagraph"/>
        <w:rPr>
          <w:rFonts w:ascii="Arial" w:hAnsi="Arial" w:cs="Arial"/>
          <w:sz w:val="28"/>
          <w:szCs w:val="28"/>
          <w:lang w:val="en-US"/>
        </w:rPr>
      </w:pPr>
      <w:r w:rsidRPr="001A2D2D">
        <w:rPr>
          <w:rFonts w:ascii="Arial" w:hAnsi="Arial" w:cs="Arial"/>
          <w:sz w:val="28"/>
          <w:szCs w:val="28"/>
          <w:lang w:val="en-US"/>
        </w:rPr>
        <w:t>A representation is generally a pre-contractual statement intended to persuade the other party to enter into the contract and a term is a statement that is incorporated into the contract.  Failure to comply with a term enables a party to sue for breach of contract, whereas a false representation only enables a party to claim misrepresentation.  To decide whether it is a term or a representation, the courts will look at the importance attached to the statement by the parties, whether it was written, its timing, and whether either party had specialist skills or knowledge.</w:t>
      </w:r>
    </w:p>
    <w:p w14:paraId="3F331DE3" w14:textId="77777777" w:rsidR="001A2D2D" w:rsidRPr="001A2D2D" w:rsidRDefault="001A2D2D" w:rsidP="0051181E">
      <w:pPr>
        <w:pStyle w:val="ListParagraph"/>
        <w:rPr>
          <w:rFonts w:ascii="Arial" w:hAnsi="Arial" w:cs="Arial"/>
          <w:sz w:val="28"/>
          <w:szCs w:val="28"/>
          <w:lang w:val="en-US"/>
        </w:rPr>
      </w:pPr>
    </w:p>
    <w:p w14:paraId="4E21CE6C" w14:textId="79E6E7E1" w:rsidR="0051181E" w:rsidRDefault="0051181E" w:rsidP="0051181E">
      <w:pPr>
        <w:pStyle w:val="ListParagraph"/>
        <w:numPr>
          <w:ilvl w:val="0"/>
          <w:numId w:val="1"/>
        </w:numPr>
        <w:rPr>
          <w:rFonts w:ascii="Arial" w:hAnsi="Arial" w:cs="Arial"/>
          <w:sz w:val="28"/>
          <w:szCs w:val="28"/>
          <w:lang w:val="en-US"/>
        </w:rPr>
      </w:pPr>
      <w:r w:rsidRPr="001A2D2D">
        <w:rPr>
          <w:rFonts w:ascii="Arial" w:hAnsi="Arial" w:cs="Arial"/>
          <w:sz w:val="28"/>
          <w:szCs w:val="28"/>
          <w:lang w:val="en-US"/>
        </w:rPr>
        <w:t>How are terms implied into a contract?</w:t>
      </w:r>
    </w:p>
    <w:p w14:paraId="2A5AAD6F" w14:textId="77777777" w:rsidR="001A2D2D" w:rsidRPr="001A2D2D" w:rsidRDefault="001A2D2D" w:rsidP="001A2D2D">
      <w:pPr>
        <w:pStyle w:val="ListParagraph"/>
        <w:rPr>
          <w:rFonts w:ascii="Arial" w:hAnsi="Arial" w:cs="Arial"/>
          <w:sz w:val="28"/>
          <w:szCs w:val="28"/>
          <w:lang w:val="en-US"/>
        </w:rPr>
      </w:pPr>
    </w:p>
    <w:p w14:paraId="7157290E" w14:textId="73BC3730" w:rsidR="0051181E" w:rsidRDefault="0051181E" w:rsidP="0051181E">
      <w:pPr>
        <w:pStyle w:val="ListParagraph"/>
        <w:rPr>
          <w:rFonts w:ascii="Arial" w:hAnsi="Arial" w:cs="Arial"/>
          <w:sz w:val="28"/>
          <w:szCs w:val="28"/>
          <w:lang w:val="en-US"/>
        </w:rPr>
      </w:pPr>
      <w:r w:rsidRPr="001A2D2D">
        <w:rPr>
          <w:rFonts w:ascii="Arial" w:hAnsi="Arial" w:cs="Arial"/>
          <w:sz w:val="28"/>
          <w:szCs w:val="28"/>
          <w:lang w:val="en-US"/>
        </w:rPr>
        <w:t>Terms can be implied into a contract by statute, custom or by the courts.</w:t>
      </w:r>
    </w:p>
    <w:p w14:paraId="169E31AA" w14:textId="77777777" w:rsidR="001A2D2D" w:rsidRPr="001A2D2D" w:rsidRDefault="001A2D2D" w:rsidP="0051181E">
      <w:pPr>
        <w:pStyle w:val="ListParagraph"/>
        <w:rPr>
          <w:rFonts w:ascii="Arial" w:hAnsi="Arial" w:cs="Arial"/>
          <w:sz w:val="28"/>
          <w:szCs w:val="28"/>
          <w:lang w:val="en-US"/>
        </w:rPr>
      </w:pPr>
    </w:p>
    <w:p w14:paraId="5F46FCD3" w14:textId="4DE3F8BC" w:rsidR="0051181E" w:rsidRDefault="0051181E" w:rsidP="0051181E">
      <w:pPr>
        <w:pStyle w:val="ListParagraph"/>
        <w:numPr>
          <w:ilvl w:val="0"/>
          <w:numId w:val="1"/>
        </w:numPr>
        <w:rPr>
          <w:rFonts w:ascii="Arial" w:hAnsi="Arial" w:cs="Arial"/>
          <w:sz w:val="28"/>
          <w:szCs w:val="28"/>
          <w:lang w:val="en-US"/>
        </w:rPr>
      </w:pPr>
      <w:r w:rsidRPr="001A2D2D">
        <w:rPr>
          <w:rFonts w:ascii="Arial" w:hAnsi="Arial" w:cs="Arial"/>
          <w:sz w:val="28"/>
          <w:szCs w:val="28"/>
          <w:lang w:val="en-US"/>
        </w:rPr>
        <w:t>When will goods be deemed to have been “sold by description”?</w:t>
      </w:r>
    </w:p>
    <w:p w14:paraId="3DCA240E" w14:textId="77777777" w:rsidR="001A2D2D" w:rsidRPr="001A2D2D" w:rsidRDefault="001A2D2D" w:rsidP="001A2D2D">
      <w:pPr>
        <w:pStyle w:val="ListParagraph"/>
        <w:rPr>
          <w:rFonts w:ascii="Arial" w:hAnsi="Arial" w:cs="Arial"/>
          <w:sz w:val="28"/>
          <w:szCs w:val="28"/>
          <w:lang w:val="en-US"/>
        </w:rPr>
      </w:pPr>
    </w:p>
    <w:p w14:paraId="449DBAB7" w14:textId="2A8D7C02" w:rsidR="001A2D2D" w:rsidRDefault="0051181E" w:rsidP="001A2D2D">
      <w:pPr>
        <w:pStyle w:val="ListParagraph"/>
        <w:rPr>
          <w:rFonts w:ascii="Arial" w:hAnsi="Arial" w:cs="Arial"/>
          <w:sz w:val="28"/>
          <w:szCs w:val="28"/>
          <w:lang w:val="en-US"/>
        </w:rPr>
      </w:pPr>
      <w:r w:rsidRPr="001A2D2D">
        <w:rPr>
          <w:rFonts w:ascii="Arial" w:hAnsi="Arial" w:cs="Arial"/>
          <w:sz w:val="28"/>
          <w:szCs w:val="28"/>
          <w:lang w:val="en-US"/>
        </w:rPr>
        <w:t>Goods may be deemed to have been sold by description where the buyer relies on the seller’s description of them.</w:t>
      </w:r>
    </w:p>
    <w:p w14:paraId="10DB2741" w14:textId="77777777" w:rsidR="001A2D2D" w:rsidRPr="001A2D2D" w:rsidRDefault="001A2D2D" w:rsidP="001A2D2D">
      <w:pPr>
        <w:pStyle w:val="ListParagraph"/>
        <w:rPr>
          <w:rFonts w:ascii="Arial" w:hAnsi="Arial" w:cs="Arial"/>
          <w:sz w:val="28"/>
          <w:szCs w:val="28"/>
          <w:lang w:val="en-US"/>
        </w:rPr>
      </w:pPr>
    </w:p>
    <w:p w14:paraId="52B2B5DE" w14:textId="427DA9E0" w:rsidR="0051181E" w:rsidRDefault="0051181E" w:rsidP="0051181E">
      <w:pPr>
        <w:pStyle w:val="ListParagraph"/>
        <w:numPr>
          <w:ilvl w:val="0"/>
          <w:numId w:val="1"/>
        </w:numPr>
        <w:rPr>
          <w:rFonts w:ascii="Arial" w:hAnsi="Arial" w:cs="Arial"/>
          <w:sz w:val="28"/>
          <w:szCs w:val="28"/>
          <w:lang w:val="en-US"/>
        </w:rPr>
      </w:pPr>
      <w:r w:rsidRPr="001A2D2D">
        <w:rPr>
          <w:rFonts w:ascii="Arial" w:hAnsi="Arial" w:cs="Arial"/>
          <w:sz w:val="28"/>
          <w:szCs w:val="28"/>
          <w:lang w:val="en-US"/>
        </w:rPr>
        <w:t>What is the difference between a condition, a warranty and an innominate term within a contract?</w:t>
      </w:r>
    </w:p>
    <w:p w14:paraId="69EAD83B" w14:textId="77777777" w:rsidR="001A2D2D" w:rsidRPr="001A2D2D" w:rsidRDefault="001A2D2D" w:rsidP="001A2D2D">
      <w:pPr>
        <w:pStyle w:val="ListParagraph"/>
        <w:rPr>
          <w:rFonts w:ascii="Arial" w:hAnsi="Arial" w:cs="Arial"/>
          <w:sz w:val="28"/>
          <w:szCs w:val="28"/>
          <w:lang w:val="en-US"/>
        </w:rPr>
      </w:pPr>
    </w:p>
    <w:p w14:paraId="2A0FB1A6" w14:textId="717631D0" w:rsidR="0051181E" w:rsidRDefault="0051181E" w:rsidP="0051181E">
      <w:pPr>
        <w:pStyle w:val="ListParagraph"/>
        <w:rPr>
          <w:rFonts w:ascii="Arial" w:hAnsi="Arial" w:cs="Arial"/>
          <w:sz w:val="28"/>
          <w:szCs w:val="28"/>
          <w:lang w:val="en-US"/>
        </w:rPr>
      </w:pPr>
      <w:r w:rsidRPr="001A2D2D">
        <w:rPr>
          <w:rFonts w:ascii="Arial" w:hAnsi="Arial" w:cs="Arial"/>
          <w:sz w:val="28"/>
          <w:szCs w:val="28"/>
          <w:lang w:val="en-US"/>
        </w:rPr>
        <w:t>Conditions are vital terms which go to the root of the contract and which, if broken, allow the injured party to treat the contract as if it is at an end and/or claim damages.  Warranties are less important and breach only entitles the injured party to claim damages.  Innominate terms are terms that do not seem to fit as either warranties or conditions and the courts will have to decide whether breach of the term goes “to the root of the contract”.</w:t>
      </w:r>
    </w:p>
    <w:p w14:paraId="5E61E55B" w14:textId="77777777" w:rsidR="001A2D2D" w:rsidRPr="001A2D2D" w:rsidRDefault="001A2D2D" w:rsidP="0051181E">
      <w:pPr>
        <w:pStyle w:val="ListParagraph"/>
        <w:rPr>
          <w:rFonts w:ascii="Arial" w:hAnsi="Arial" w:cs="Arial"/>
          <w:sz w:val="28"/>
          <w:szCs w:val="28"/>
          <w:lang w:val="en-US"/>
        </w:rPr>
      </w:pPr>
    </w:p>
    <w:p w14:paraId="34770E7C" w14:textId="6CA8CA5E" w:rsidR="0051181E" w:rsidRDefault="0051181E" w:rsidP="0051181E">
      <w:pPr>
        <w:pStyle w:val="ListParagraph"/>
        <w:numPr>
          <w:ilvl w:val="0"/>
          <w:numId w:val="1"/>
        </w:numPr>
        <w:rPr>
          <w:rFonts w:ascii="Arial" w:hAnsi="Arial" w:cs="Arial"/>
          <w:sz w:val="28"/>
          <w:szCs w:val="28"/>
          <w:lang w:val="en-US"/>
        </w:rPr>
      </w:pPr>
      <w:r w:rsidRPr="001A2D2D">
        <w:rPr>
          <w:rFonts w:ascii="Arial" w:hAnsi="Arial" w:cs="Arial"/>
          <w:sz w:val="28"/>
          <w:szCs w:val="28"/>
          <w:lang w:val="en-US"/>
        </w:rPr>
        <w:t>Will the breach of an innominate term give rise to a right to repudiate the contract?</w:t>
      </w:r>
    </w:p>
    <w:p w14:paraId="22687116" w14:textId="77777777" w:rsidR="001A2D2D" w:rsidRPr="001A2D2D" w:rsidRDefault="001A2D2D" w:rsidP="001A2D2D">
      <w:pPr>
        <w:pStyle w:val="ListParagraph"/>
        <w:rPr>
          <w:rFonts w:ascii="Arial" w:hAnsi="Arial" w:cs="Arial"/>
          <w:sz w:val="28"/>
          <w:szCs w:val="28"/>
          <w:lang w:val="en-US"/>
        </w:rPr>
      </w:pPr>
    </w:p>
    <w:p w14:paraId="503DA627" w14:textId="6F03A468" w:rsidR="007A0006" w:rsidRPr="001A2D2D" w:rsidRDefault="007A0006" w:rsidP="007A0006">
      <w:pPr>
        <w:pStyle w:val="ListParagraph"/>
        <w:rPr>
          <w:rFonts w:ascii="Arial" w:hAnsi="Arial" w:cs="Arial"/>
          <w:sz w:val="28"/>
          <w:szCs w:val="28"/>
          <w:lang w:val="en-US"/>
        </w:rPr>
      </w:pPr>
      <w:r w:rsidRPr="001A2D2D">
        <w:rPr>
          <w:rFonts w:ascii="Arial" w:hAnsi="Arial" w:cs="Arial"/>
          <w:sz w:val="28"/>
          <w:szCs w:val="28"/>
          <w:lang w:val="en-US"/>
        </w:rPr>
        <w:t>Breach of innominate terms may give rise to the right to repudiate, depending on the consequences of the breach.</w:t>
      </w:r>
    </w:p>
    <w:p w14:paraId="78904599" w14:textId="1D7F0937" w:rsidR="000827ED" w:rsidRPr="001A2D2D" w:rsidRDefault="000827ED" w:rsidP="000827ED">
      <w:pPr>
        <w:pStyle w:val="ListParagraph"/>
        <w:numPr>
          <w:ilvl w:val="0"/>
          <w:numId w:val="1"/>
        </w:numPr>
        <w:rPr>
          <w:rFonts w:ascii="Arial" w:hAnsi="Arial" w:cs="Arial"/>
          <w:sz w:val="28"/>
          <w:szCs w:val="28"/>
          <w:lang w:val="en-US"/>
        </w:rPr>
      </w:pPr>
      <w:r w:rsidRPr="001A2D2D">
        <w:rPr>
          <w:rFonts w:ascii="Arial" w:hAnsi="Arial" w:cs="Arial"/>
          <w:sz w:val="28"/>
          <w:szCs w:val="28"/>
          <w:lang w:val="en-US"/>
        </w:rPr>
        <w:lastRenderedPageBreak/>
        <w:t>Sinead is the owner of a gardening business.  As she had recently obtained a new contract to look after a large area of woodland, she decided to buy a more efficient wood-chipping machine for her business.</w:t>
      </w:r>
    </w:p>
    <w:p w14:paraId="2D914212" w14:textId="343FB47F" w:rsidR="000827ED" w:rsidRPr="001A2D2D" w:rsidRDefault="000827ED" w:rsidP="000827ED">
      <w:pPr>
        <w:pStyle w:val="ListParagraph"/>
        <w:rPr>
          <w:rFonts w:ascii="Arial" w:hAnsi="Arial" w:cs="Arial"/>
          <w:sz w:val="28"/>
          <w:szCs w:val="28"/>
          <w:lang w:val="en-US"/>
        </w:rPr>
      </w:pPr>
      <w:r w:rsidRPr="001A2D2D">
        <w:rPr>
          <w:rFonts w:ascii="Arial" w:hAnsi="Arial" w:cs="Arial"/>
          <w:sz w:val="28"/>
          <w:szCs w:val="28"/>
          <w:lang w:val="en-US"/>
        </w:rPr>
        <w:t xml:space="preserve">She therefore telephoned Acorn Industrial Machinery Ltd (AIM) and spoke to Brian, the manager, who she had dealt with on 10 previous occasions over the last 3 years.  She explained that she needed a wood-chipping machine </w:t>
      </w:r>
      <w:r w:rsidR="00E062E3" w:rsidRPr="001A2D2D">
        <w:rPr>
          <w:rFonts w:ascii="Arial" w:hAnsi="Arial" w:cs="Arial"/>
          <w:sz w:val="28"/>
          <w:szCs w:val="28"/>
          <w:lang w:val="en-US"/>
        </w:rPr>
        <w:t>that was very efficient, even if it was expensive.  Brian said that he had a Gremlin 123 machine, which could chip 250 kg of twigs and branches per hour.  He said it was for sale for £900 and he could deliver it by Monday, 28 November.  Sinead agreed to buy it.</w:t>
      </w:r>
    </w:p>
    <w:p w14:paraId="0AFC4993" w14:textId="43DC8814" w:rsidR="00E062E3" w:rsidRPr="001A2D2D" w:rsidRDefault="00E062E3" w:rsidP="000827ED">
      <w:pPr>
        <w:pStyle w:val="ListParagraph"/>
        <w:rPr>
          <w:rFonts w:ascii="Arial" w:hAnsi="Arial" w:cs="Arial"/>
          <w:sz w:val="28"/>
          <w:szCs w:val="28"/>
          <w:lang w:val="en-US"/>
        </w:rPr>
      </w:pPr>
      <w:r w:rsidRPr="001A2D2D">
        <w:rPr>
          <w:rFonts w:ascii="Arial" w:hAnsi="Arial" w:cs="Arial"/>
          <w:sz w:val="28"/>
          <w:szCs w:val="28"/>
          <w:lang w:val="en-US"/>
        </w:rPr>
        <w:t>Later that day, Brian sent Sinead AIM’s usual invoice.  On the front of the invoice, the following clause was printed in large, bold type:</w:t>
      </w:r>
    </w:p>
    <w:p w14:paraId="7E5D528F" w14:textId="5D353C59" w:rsidR="00E062E3" w:rsidRPr="001A2D2D" w:rsidRDefault="00E062E3" w:rsidP="000827ED">
      <w:pPr>
        <w:pStyle w:val="ListParagraph"/>
        <w:rPr>
          <w:rFonts w:ascii="Arial" w:hAnsi="Arial" w:cs="Arial"/>
          <w:sz w:val="28"/>
          <w:szCs w:val="28"/>
          <w:lang w:val="en-US"/>
        </w:rPr>
      </w:pPr>
    </w:p>
    <w:p w14:paraId="5E58FAAC" w14:textId="036C1E36" w:rsidR="00E062E3" w:rsidRPr="001A2D2D" w:rsidRDefault="00E062E3" w:rsidP="000827ED">
      <w:pPr>
        <w:pStyle w:val="ListParagraph"/>
        <w:rPr>
          <w:rFonts w:ascii="Arial" w:hAnsi="Arial" w:cs="Arial"/>
          <w:sz w:val="28"/>
          <w:szCs w:val="28"/>
          <w:lang w:val="en-US"/>
        </w:rPr>
      </w:pPr>
      <w:r w:rsidRPr="001A2D2D">
        <w:rPr>
          <w:rFonts w:ascii="Arial" w:hAnsi="Arial" w:cs="Arial"/>
          <w:sz w:val="28"/>
          <w:szCs w:val="28"/>
          <w:lang w:val="en-US"/>
        </w:rPr>
        <w:t>‘No responsibility is assumed for any late delivery of products, however late they may be’.</w:t>
      </w:r>
    </w:p>
    <w:p w14:paraId="65CFB9EF" w14:textId="6D1CE821" w:rsidR="00E062E3" w:rsidRPr="001A2D2D" w:rsidRDefault="00E062E3" w:rsidP="000827ED">
      <w:pPr>
        <w:pStyle w:val="ListParagraph"/>
        <w:rPr>
          <w:rFonts w:ascii="Arial" w:hAnsi="Arial" w:cs="Arial"/>
          <w:sz w:val="28"/>
          <w:szCs w:val="28"/>
          <w:lang w:val="en-US"/>
        </w:rPr>
      </w:pPr>
    </w:p>
    <w:p w14:paraId="09021FD2" w14:textId="2402B830" w:rsidR="00E062E3" w:rsidRPr="001A2D2D" w:rsidRDefault="00E062E3" w:rsidP="000827ED">
      <w:pPr>
        <w:pStyle w:val="ListParagraph"/>
        <w:rPr>
          <w:rFonts w:ascii="Arial" w:hAnsi="Arial" w:cs="Arial"/>
          <w:sz w:val="28"/>
          <w:szCs w:val="28"/>
          <w:lang w:val="en-US"/>
        </w:rPr>
      </w:pPr>
      <w:r w:rsidRPr="001A2D2D">
        <w:rPr>
          <w:rFonts w:ascii="Arial" w:hAnsi="Arial" w:cs="Arial"/>
          <w:sz w:val="28"/>
          <w:szCs w:val="28"/>
          <w:lang w:val="en-US"/>
        </w:rPr>
        <w:t>The Gremlin 123 was not delivered until Monday, 19</w:t>
      </w:r>
      <w:r w:rsidRPr="001A2D2D">
        <w:rPr>
          <w:rFonts w:ascii="Arial" w:hAnsi="Arial" w:cs="Arial"/>
          <w:sz w:val="28"/>
          <w:szCs w:val="28"/>
          <w:vertAlign w:val="superscript"/>
          <w:lang w:val="en-US"/>
        </w:rPr>
        <w:t xml:space="preserve"> </w:t>
      </w:r>
      <w:r w:rsidRPr="001A2D2D">
        <w:rPr>
          <w:rFonts w:ascii="Arial" w:hAnsi="Arial" w:cs="Arial"/>
          <w:sz w:val="28"/>
          <w:szCs w:val="28"/>
          <w:lang w:val="en-US"/>
        </w:rPr>
        <w:t>December.</w:t>
      </w:r>
    </w:p>
    <w:p w14:paraId="1760C528" w14:textId="50132C03" w:rsidR="00E062E3" w:rsidRPr="001A2D2D" w:rsidRDefault="00E062E3" w:rsidP="000827ED">
      <w:pPr>
        <w:pStyle w:val="ListParagraph"/>
        <w:rPr>
          <w:rFonts w:ascii="Arial" w:hAnsi="Arial" w:cs="Arial"/>
          <w:sz w:val="28"/>
          <w:szCs w:val="28"/>
          <w:lang w:val="en-US"/>
        </w:rPr>
      </w:pPr>
      <w:r w:rsidRPr="001A2D2D">
        <w:rPr>
          <w:rFonts w:ascii="Arial" w:hAnsi="Arial" w:cs="Arial"/>
          <w:sz w:val="28"/>
          <w:szCs w:val="28"/>
          <w:lang w:val="en-US"/>
        </w:rPr>
        <w:t>2 weeks after Sinead started using the Gremlin 123, its chipping blades snapped because of a weakness in the metal.  Sinead immediately rang Woodfield Equipment Repairs Ltd and asked them to replace the blades.  They carried out the repair and charged Sinead £400 for doing so.</w:t>
      </w:r>
    </w:p>
    <w:p w14:paraId="0A8C54EC" w14:textId="56A056CB" w:rsidR="00E062E3" w:rsidRPr="001A2D2D" w:rsidRDefault="00E062E3" w:rsidP="000827ED">
      <w:pPr>
        <w:pStyle w:val="ListParagraph"/>
        <w:rPr>
          <w:rFonts w:ascii="Arial" w:hAnsi="Arial" w:cs="Arial"/>
          <w:sz w:val="28"/>
          <w:szCs w:val="28"/>
          <w:lang w:val="en-US"/>
        </w:rPr>
      </w:pPr>
      <w:r w:rsidRPr="001A2D2D">
        <w:rPr>
          <w:rFonts w:ascii="Arial" w:hAnsi="Arial" w:cs="Arial"/>
          <w:sz w:val="28"/>
          <w:szCs w:val="28"/>
          <w:lang w:val="en-US"/>
        </w:rPr>
        <w:t xml:space="preserve">Sinead wants to claim the cost of the repair from AIM,  Brian is refusing, arguing that AIM would have been able to replace the blades for £200, like any other </w:t>
      </w:r>
      <w:proofErr w:type="spellStart"/>
      <w:r w:rsidRPr="001A2D2D">
        <w:rPr>
          <w:rFonts w:ascii="Arial" w:hAnsi="Arial" w:cs="Arial"/>
          <w:sz w:val="28"/>
          <w:szCs w:val="28"/>
          <w:lang w:val="en-US"/>
        </w:rPr>
        <w:t>stockist</w:t>
      </w:r>
      <w:proofErr w:type="spellEnd"/>
      <w:r w:rsidRPr="001A2D2D">
        <w:rPr>
          <w:rFonts w:ascii="Arial" w:hAnsi="Arial" w:cs="Arial"/>
          <w:sz w:val="28"/>
          <w:szCs w:val="28"/>
          <w:lang w:val="en-US"/>
        </w:rPr>
        <w:t xml:space="preserve"> of chipping blades.</w:t>
      </w:r>
    </w:p>
    <w:p w14:paraId="602E8EF9" w14:textId="752FCF81" w:rsidR="00E062E3" w:rsidRPr="001A2D2D" w:rsidRDefault="00E062E3" w:rsidP="000827ED">
      <w:pPr>
        <w:pStyle w:val="ListParagraph"/>
        <w:rPr>
          <w:rFonts w:ascii="Arial" w:hAnsi="Arial" w:cs="Arial"/>
          <w:sz w:val="28"/>
          <w:szCs w:val="28"/>
          <w:lang w:val="en-US"/>
        </w:rPr>
      </w:pPr>
    </w:p>
    <w:p w14:paraId="46387B07" w14:textId="51563849" w:rsidR="00E062E3" w:rsidRPr="001A2D2D" w:rsidRDefault="00E062E3" w:rsidP="00E062E3">
      <w:pPr>
        <w:pStyle w:val="ListParagraph"/>
        <w:numPr>
          <w:ilvl w:val="0"/>
          <w:numId w:val="2"/>
        </w:numPr>
        <w:rPr>
          <w:rFonts w:ascii="Arial" w:hAnsi="Arial" w:cs="Arial"/>
          <w:sz w:val="28"/>
          <w:szCs w:val="28"/>
          <w:lang w:val="en-US"/>
        </w:rPr>
      </w:pPr>
      <w:r w:rsidRPr="001A2D2D">
        <w:rPr>
          <w:rFonts w:ascii="Arial" w:hAnsi="Arial" w:cs="Arial"/>
          <w:sz w:val="28"/>
          <w:szCs w:val="28"/>
          <w:lang w:val="en-US"/>
        </w:rPr>
        <w:t>Explain how a court will determine whether a statement is a term of a contract.</w:t>
      </w:r>
    </w:p>
    <w:p w14:paraId="73BA3277" w14:textId="270E5579" w:rsidR="00E062E3" w:rsidRDefault="00E062E3" w:rsidP="00E062E3">
      <w:pPr>
        <w:pStyle w:val="ListParagraph"/>
        <w:ind w:left="1080"/>
        <w:rPr>
          <w:rFonts w:ascii="Arial" w:hAnsi="Arial" w:cs="Arial"/>
          <w:sz w:val="28"/>
          <w:szCs w:val="28"/>
          <w:lang w:val="en-US"/>
        </w:rPr>
      </w:pPr>
      <w:r w:rsidRPr="001A2D2D">
        <w:rPr>
          <w:rFonts w:ascii="Arial" w:hAnsi="Arial" w:cs="Arial"/>
          <w:sz w:val="28"/>
          <w:szCs w:val="28"/>
          <w:lang w:val="en-US"/>
        </w:rPr>
        <w:t>(6 marks)</w:t>
      </w:r>
    </w:p>
    <w:p w14:paraId="6BF1CBC9" w14:textId="77777777" w:rsidR="001A2D2D" w:rsidRPr="001A2D2D" w:rsidRDefault="001A2D2D" w:rsidP="00E062E3">
      <w:pPr>
        <w:pStyle w:val="ListParagraph"/>
        <w:ind w:left="1080"/>
        <w:rPr>
          <w:rFonts w:ascii="Arial" w:hAnsi="Arial" w:cs="Arial"/>
          <w:sz w:val="28"/>
          <w:szCs w:val="28"/>
          <w:lang w:val="en-US"/>
        </w:rPr>
      </w:pPr>
    </w:p>
    <w:p w14:paraId="7EB689F0" w14:textId="06E35EE2" w:rsidR="007F627D" w:rsidRPr="001A2D2D" w:rsidRDefault="007F627D" w:rsidP="00E062E3">
      <w:pPr>
        <w:pStyle w:val="ListParagraph"/>
        <w:ind w:left="1080"/>
        <w:rPr>
          <w:rFonts w:ascii="Arial" w:hAnsi="Arial" w:cs="Arial"/>
          <w:sz w:val="28"/>
          <w:szCs w:val="28"/>
          <w:lang w:val="en-US"/>
        </w:rPr>
      </w:pPr>
      <w:r w:rsidRPr="001A2D2D">
        <w:rPr>
          <w:rFonts w:ascii="Arial" w:hAnsi="Arial" w:cs="Arial"/>
          <w:sz w:val="28"/>
          <w:szCs w:val="28"/>
          <w:lang w:val="en-US"/>
        </w:rPr>
        <w:t>A statement is a term if it forms part of the agreement between the parties.  Whether a statement is a term of the contract or not depends on the common intention of the parties.  There are a variety of factors considered by the courts to determine the parties’ intentions, though none are likely to be conclusive.  They include:</w:t>
      </w:r>
    </w:p>
    <w:p w14:paraId="5BBBAEA9" w14:textId="4A2869D4" w:rsidR="007F627D" w:rsidRPr="001A2D2D" w:rsidRDefault="007F627D" w:rsidP="00E062E3">
      <w:pPr>
        <w:pStyle w:val="ListParagraph"/>
        <w:ind w:left="1080"/>
        <w:rPr>
          <w:rFonts w:ascii="Arial" w:hAnsi="Arial" w:cs="Arial"/>
          <w:sz w:val="28"/>
          <w:szCs w:val="28"/>
          <w:lang w:val="en-US"/>
        </w:rPr>
      </w:pPr>
    </w:p>
    <w:p w14:paraId="0B70BB17" w14:textId="0D35E5CF" w:rsidR="007F627D" w:rsidRPr="001A2D2D" w:rsidRDefault="007F627D" w:rsidP="007F627D">
      <w:pPr>
        <w:pStyle w:val="ListParagraph"/>
        <w:numPr>
          <w:ilvl w:val="0"/>
          <w:numId w:val="3"/>
        </w:numPr>
        <w:rPr>
          <w:rFonts w:ascii="Arial" w:hAnsi="Arial" w:cs="Arial"/>
          <w:sz w:val="28"/>
          <w:szCs w:val="28"/>
          <w:lang w:val="en-US"/>
        </w:rPr>
      </w:pPr>
      <w:r w:rsidRPr="001A2D2D">
        <w:rPr>
          <w:rFonts w:ascii="Arial" w:hAnsi="Arial" w:cs="Arial"/>
          <w:sz w:val="28"/>
          <w:szCs w:val="28"/>
          <w:lang w:val="en-US"/>
        </w:rPr>
        <w:lastRenderedPageBreak/>
        <w:t>The importance attached to the statement by the recipient of it:</w:t>
      </w:r>
    </w:p>
    <w:p w14:paraId="67BDE268" w14:textId="6F9B81D9" w:rsidR="007F627D" w:rsidRPr="001A2D2D" w:rsidRDefault="007F627D" w:rsidP="007F627D">
      <w:pPr>
        <w:pStyle w:val="ListParagraph"/>
        <w:numPr>
          <w:ilvl w:val="0"/>
          <w:numId w:val="3"/>
        </w:numPr>
        <w:rPr>
          <w:rFonts w:ascii="Arial" w:hAnsi="Arial" w:cs="Arial"/>
          <w:sz w:val="28"/>
          <w:szCs w:val="28"/>
          <w:lang w:val="en-US"/>
        </w:rPr>
      </w:pPr>
      <w:r w:rsidRPr="001A2D2D">
        <w:rPr>
          <w:rFonts w:ascii="Arial" w:hAnsi="Arial" w:cs="Arial"/>
          <w:sz w:val="28"/>
          <w:szCs w:val="28"/>
          <w:lang w:val="en-US"/>
        </w:rPr>
        <w:t>Where the contract is reduced in writing, whether or not the statement has been included within the written agreement;</w:t>
      </w:r>
    </w:p>
    <w:p w14:paraId="3BD15AC4" w14:textId="4BD3676D" w:rsidR="007F627D" w:rsidRPr="001A2D2D" w:rsidRDefault="007F627D" w:rsidP="007F627D">
      <w:pPr>
        <w:pStyle w:val="ListParagraph"/>
        <w:numPr>
          <w:ilvl w:val="0"/>
          <w:numId w:val="3"/>
        </w:numPr>
        <w:rPr>
          <w:rFonts w:ascii="Arial" w:hAnsi="Arial" w:cs="Arial"/>
          <w:sz w:val="28"/>
          <w:szCs w:val="28"/>
          <w:lang w:val="en-US"/>
        </w:rPr>
      </w:pPr>
      <w:r w:rsidRPr="001A2D2D">
        <w:rPr>
          <w:rFonts w:ascii="Arial" w:hAnsi="Arial" w:cs="Arial"/>
          <w:sz w:val="28"/>
          <w:szCs w:val="28"/>
          <w:lang w:val="en-US"/>
        </w:rPr>
        <w:t>The passage of time between the making of the statement and the formation of the contract;</w:t>
      </w:r>
    </w:p>
    <w:p w14:paraId="0833A4A1" w14:textId="17F03259" w:rsidR="007F627D" w:rsidRPr="001A2D2D" w:rsidRDefault="007F627D" w:rsidP="007F627D">
      <w:pPr>
        <w:pStyle w:val="ListParagraph"/>
        <w:numPr>
          <w:ilvl w:val="0"/>
          <w:numId w:val="3"/>
        </w:numPr>
        <w:rPr>
          <w:rFonts w:ascii="Arial" w:hAnsi="Arial" w:cs="Arial"/>
          <w:sz w:val="28"/>
          <w:szCs w:val="28"/>
          <w:lang w:val="en-US"/>
        </w:rPr>
      </w:pPr>
      <w:r w:rsidRPr="001A2D2D">
        <w:rPr>
          <w:rFonts w:ascii="Arial" w:hAnsi="Arial" w:cs="Arial"/>
          <w:sz w:val="28"/>
          <w:szCs w:val="28"/>
          <w:lang w:val="en-US"/>
        </w:rPr>
        <w:t>Any special skill the maker of the statement has.</w:t>
      </w:r>
    </w:p>
    <w:p w14:paraId="74C83FA5" w14:textId="77777777" w:rsidR="007F627D" w:rsidRPr="001A2D2D" w:rsidRDefault="007F627D" w:rsidP="007F627D">
      <w:pPr>
        <w:pStyle w:val="ListParagraph"/>
        <w:ind w:left="1440"/>
        <w:rPr>
          <w:rFonts w:ascii="Arial" w:hAnsi="Arial" w:cs="Arial"/>
          <w:sz w:val="28"/>
          <w:szCs w:val="28"/>
          <w:lang w:val="en-US"/>
        </w:rPr>
      </w:pPr>
    </w:p>
    <w:p w14:paraId="4D49A3B6" w14:textId="271FDFC9" w:rsidR="00E062E3" w:rsidRPr="001A2D2D" w:rsidRDefault="00E062E3" w:rsidP="00E062E3">
      <w:pPr>
        <w:pStyle w:val="ListParagraph"/>
        <w:numPr>
          <w:ilvl w:val="0"/>
          <w:numId w:val="2"/>
        </w:numPr>
        <w:rPr>
          <w:rFonts w:ascii="Arial" w:hAnsi="Arial" w:cs="Arial"/>
          <w:sz w:val="28"/>
          <w:szCs w:val="28"/>
          <w:lang w:val="en-US"/>
        </w:rPr>
      </w:pPr>
      <w:r w:rsidRPr="001A2D2D">
        <w:rPr>
          <w:rFonts w:ascii="Arial" w:hAnsi="Arial" w:cs="Arial"/>
          <w:sz w:val="28"/>
          <w:szCs w:val="28"/>
          <w:lang w:val="en-US"/>
        </w:rPr>
        <w:t>Explain whether Brian’s statement that the Gremlin 123 was capable of chipping 250kg per hour was a term of the contract between Sinead and AIM.</w:t>
      </w:r>
    </w:p>
    <w:p w14:paraId="0CD8F81E" w14:textId="3623CD24" w:rsidR="00E062E3" w:rsidRDefault="00E062E3" w:rsidP="00E062E3">
      <w:pPr>
        <w:pStyle w:val="ListParagraph"/>
        <w:ind w:left="1080"/>
        <w:rPr>
          <w:rFonts w:ascii="Arial" w:hAnsi="Arial" w:cs="Arial"/>
          <w:sz w:val="28"/>
          <w:szCs w:val="28"/>
          <w:lang w:val="en-US"/>
        </w:rPr>
      </w:pPr>
      <w:r w:rsidRPr="001A2D2D">
        <w:rPr>
          <w:rFonts w:ascii="Arial" w:hAnsi="Arial" w:cs="Arial"/>
          <w:sz w:val="28"/>
          <w:szCs w:val="28"/>
          <w:lang w:val="en-US"/>
        </w:rPr>
        <w:t>(9 marks)</w:t>
      </w:r>
    </w:p>
    <w:p w14:paraId="16819FF1" w14:textId="77777777" w:rsidR="001A2D2D" w:rsidRPr="001A2D2D" w:rsidRDefault="001A2D2D" w:rsidP="00E062E3">
      <w:pPr>
        <w:pStyle w:val="ListParagraph"/>
        <w:ind w:left="1080"/>
        <w:rPr>
          <w:rFonts w:ascii="Arial" w:hAnsi="Arial" w:cs="Arial"/>
          <w:sz w:val="28"/>
          <w:szCs w:val="28"/>
          <w:lang w:val="en-US"/>
        </w:rPr>
      </w:pPr>
    </w:p>
    <w:p w14:paraId="172B6821" w14:textId="05E1AD6E" w:rsidR="007F627D" w:rsidRDefault="007F627D" w:rsidP="00E062E3">
      <w:pPr>
        <w:pStyle w:val="ListParagraph"/>
        <w:ind w:left="1080"/>
        <w:rPr>
          <w:rFonts w:ascii="Arial" w:hAnsi="Arial" w:cs="Arial"/>
          <w:sz w:val="28"/>
          <w:szCs w:val="28"/>
          <w:lang w:val="en-US"/>
        </w:rPr>
      </w:pPr>
      <w:r w:rsidRPr="001A2D2D">
        <w:rPr>
          <w:rFonts w:ascii="Arial" w:hAnsi="Arial" w:cs="Arial"/>
          <w:sz w:val="28"/>
          <w:szCs w:val="28"/>
          <w:lang w:val="en-US"/>
        </w:rPr>
        <w:t xml:space="preserve">Whether Brian’s statement that the Gremlin 123 was capable of chipping 250kg of twigs and branches per hour was a term of the contract between Sinead and AIM, depends upon the application of these tests.  Sinead’s needs for an efficient device was made clear, even it is was more expensive for her.  This factor suggests that the statement may be a term, as in </w:t>
      </w:r>
      <w:r w:rsidRPr="001A2D2D">
        <w:rPr>
          <w:rFonts w:ascii="Arial" w:hAnsi="Arial" w:cs="Arial"/>
          <w:b/>
          <w:bCs/>
          <w:i/>
          <w:iCs/>
          <w:sz w:val="28"/>
          <w:szCs w:val="28"/>
          <w:lang w:val="en-US"/>
        </w:rPr>
        <w:t xml:space="preserve">Bannerman v White (1861). </w:t>
      </w:r>
      <w:r w:rsidRPr="001A2D2D">
        <w:rPr>
          <w:rFonts w:ascii="Arial" w:hAnsi="Arial" w:cs="Arial"/>
          <w:sz w:val="28"/>
          <w:szCs w:val="28"/>
          <w:lang w:val="en-US"/>
        </w:rPr>
        <w:t xml:space="preserve">The agreement was reached orally over the phone – the fact that the statement was not reduced to writing is unlikely therefore to prevent it from becoming a term.  </w:t>
      </w:r>
      <w:r w:rsidRPr="001A2D2D">
        <w:rPr>
          <w:rFonts w:ascii="Arial" w:hAnsi="Arial" w:cs="Arial"/>
          <w:b/>
          <w:bCs/>
          <w:i/>
          <w:iCs/>
          <w:sz w:val="28"/>
          <w:szCs w:val="28"/>
          <w:lang w:val="en-US"/>
        </w:rPr>
        <w:t xml:space="preserve">Birch v Paramount Estates (1956).  </w:t>
      </w:r>
      <w:r w:rsidRPr="001A2D2D">
        <w:rPr>
          <w:rFonts w:ascii="Arial" w:hAnsi="Arial" w:cs="Arial"/>
          <w:sz w:val="28"/>
          <w:szCs w:val="28"/>
          <w:lang w:val="en-US"/>
        </w:rPr>
        <w:t xml:space="preserve">The statement was made close to the point of contract, at the stage of negotiating terms.  This factor </w:t>
      </w:r>
      <w:r w:rsidR="003F52EB" w:rsidRPr="001A2D2D">
        <w:rPr>
          <w:rFonts w:ascii="Arial" w:hAnsi="Arial" w:cs="Arial"/>
          <w:sz w:val="28"/>
          <w:szCs w:val="28"/>
          <w:lang w:val="en-US"/>
        </w:rPr>
        <w:t xml:space="preserve">suggests that the statement may be a term – </w:t>
      </w:r>
      <w:r w:rsidR="003F52EB" w:rsidRPr="001A2D2D">
        <w:rPr>
          <w:rFonts w:ascii="Arial" w:hAnsi="Arial" w:cs="Arial"/>
          <w:b/>
          <w:bCs/>
          <w:i/>
          <w:iCs/>
          <w:sz w:val="28"/>
          <w:szCs w:val="28"/>
          <w:lang w:val="en-US"/>
        </w:rPr>
        <w:t xml:space="preserve">Routledge v McKay (1954).  </w:t>
      </w:r>
      <w:r w:rsidR="003F52EB" w:rsidRPr="001A2D2D">
        <w:rPr>
          <w:rFonts w:ascii="Arial" w:hAnsi="Arial" w:cs="Arial"/>
          <w:sz w:val="28"/>
          <w:szCs w:val="28"/>
          <w:lang w:val="en-US"/>
        </w:rPr>
        <w:t>Finally, Brian (AIM) has special skill in identifying the appropriate product.  This indicates that the statement may be a term</w:t>
      </w:r>
      <w:r w:rsidR="00EC2172" w:rsidRPr="001A2D2D">
        <w:rPr>
          <w:rFonts w:ascii="Arial" w:hAnsi="Arial" w:cs="Arial"/>
          <w:sz w:val="28"/>
          <w:szCs w:val="28"/>
          <w:lang w:val="en-US"/>
        </w:rPr>
        <w:t xml:space="preserve">.  </w:t>
      </w:r>
      <w:r w:rsidR="00EC2172" w:rsidRPr="001A2D2D">
        <w:rPr>
          <w:rFonts w:ascii="Arial" w:hAnsi="Arial" w:cs="Arial"/>
          <w:b/>
          <w:bCs/>
          <w:i/>
          <w:iCs/>
          <w:sz w:val="28"/>
          <w:szCs w:val="28"/>
          <w:lang w:val="en-US"/>
        </w:rPr>
        <w:t xml:space="preserve">Oscar Chess v Williams (1957).  </w:t>
      </w:r>
      <w:r w:rsidR="00EC2172" w:rsidRPr="001A2D2D">
        <w:rPr>
          <w:rFonts w:ascii="Arial" w:hAnsi="Arial" w:cs="Arial"/>
          <w:sz w:val="28"/>
          <w:szCs w:val="28"/>
          <w:lang w:val="en-US"/>
        </w:rPr>
        <w:t>On balance, it is submitted that the statement is likely to be a term of the contract between AIM and Sinead.</w:t>
      </w:r>
    </w:p>
    <w:p w14:paraId="3DC71660" w14:textId="77777777" w:rsidR="001A2D2D" w:rsidRPr="001A2D2D" w:rsidRDefault="001A2D2D" w:rsidP="00E062E3">
      <w:pPr>
        <w:pStyle w:val="ListParagraph"/>
        <w:ind w:left="1080"/>
        <w:rPr>
          <w:rFonts w:ascii="Arial" w:hAnsi="Arial" w:cs="Arial"/>
          <w:sz w:val="28"/>
          <w:szCs w:val="28"/>
          <w:lang w:val="en-US"/>
        </w:rPr>
      </w:pPr>
    </w:p>
    <w:p w14:paraId="21D95216" w14:textId="4867C9FE" w:rsidR="00E062E3" w:rsidRPr="001A2D2D" w:rsidRDefault="00E062E3" w:rsidP="00E062E3">
      <w:pPr>
        <w:pStyle w:val="ListParagraph"/>
        <w:numPr>
          <w:ilvl w:val="0"/>
          <w:numId w:val="2"/>
        </w:numPr>
        <w:rPr>
          <w:rFonts w:ascii="Arial" w:hAnsi="Arial" w:cs="Arial"/>
          <w:sz w:val="28"/>
          <w:szCs w:val="28"/>
          <w:lang w:val="en-US"/>
        </w:rPr>
      </w:pPr>
      <w:r w:rsidRPr="001A2D2D">
        <w:rPr>
          <w:rFonts w:ascii="Arial" w:hAnsi="Arial" w:cs="Arial"/>
          <w:sz w:val="28"/>
          <w:szCs w:val="28"/>
          <w:lang w:val="en-US"/>
        </w:rPr>
        <w:t>Identify and explain  two ways in which a term may be incorporated into a contract.</w:t>
      </w:r>
    </w:p>
    <w:p w14:paraId="6681103E" w14:textId="19B22A4F" w:rsidR="00EC2172" w:rsidRDefault="00E062E3" w:rsidP="00EC2172">
      <w:pPr>
        <w:pStyle w:val="ListParagraph"/>
        <w:ind w:left="1080"/>
        <w:rPr>
          <w:rFonts w:ascii="Arial" w:hAnsi="Arial" w:cs="Arial"/>
          <w:sz w:val="28"/>
          <w:szCs w:val="28"/>
          <w:lang w:val="en-US"/>
        </w:rPr>
      </w:pPr>
      <w:r w:rsidRPr="001A2D2D">
        <w:rPr>
          <w:rFonts w:ascii="Arial" w:hAnsi="Arial" w:cs="Arial"/>
          <w:sz w:val="28"/>
          <w:szCs w:val="28"/>
          <w:lang w:val="en-US"/>
        </w:rPr>
        <w:t>(4 marks)</w:t>
      </w:r>
    </w:p>
    <w:p w14:paraId="630DCC79" w14:textId="77777777" w:rsidR="001A2D2D" w:rsidRPr="001A2D2D" w:rsidRDefault="001A2D2D" w:rsidP="00EC2172">
      <w:pPr>
        <w:pStyle w:val="ListParagraph"/>
        <w:ind w:left="1080"/>
        <w:rPr>
          <w:rFonts w:ascii="Arial" w:hAnsi="Arial" w:cs="Arial"/>
          <w:sz w:val="28"/>
          <w:szCs w:val="28"/>
          <w:lang w:val="en-US"/>
        </w:rPr>
      </w:pPr>
    </w:p>
    <w:p w14:paraId="5F67AF2D" w14:textId="7CFCC90B" w:rsidR="00EC2172" w:rsidRPr="001A2D2D" w:rsidRDefault="00EC2172" w:rsidP="00EC2172">
      <w:pPr>
        <w:pStyle w:val="ListParagraph"/>
        <w:ind w:left="1080"/>
        <w:rPr>
          <w:rFonts w:ascii="Arial" w:hAnsi="Arial" w:cs="Arial"/>
          <w:sz w:val="28"/>
          <w:szCs w:val="28"/>
          <w:lang w:val="en-US"/>
        </w:rPr>
      </w:pPr>
      <w:r w:rsidRPr="001A2D2D">
        <w:rPr>
          <w:rFonts w:ascii="Arial" w:hAnsi="Arial" w:cs="Arial"/>
          <w:sz w:val="28"/>
          <w:szCs w:val="28"/>
          <w:lang w:val="en-US"/>
        </w:rPr>
        <w:t>You may have considered any of two of the following modes of incorporation:</w:t>
      </w:r>
    </w:p>
    <w:p w14:paraId="08B9A0A3" w14:textId="5E14A57A" w:rsidR="00EC2172" w:rsidRPr="001A2D2D" w:rsidRDefault="00EC2172" w:rsidP="00EC2172">
      <w:pPr>
        <w:pStyle w:val="ListParagraph"/>
        <w:ind w:left="1080"/>
        <w:rPr>
          <w:rFonts w:ascii="Arial" w:hAnsi="Arial" w:cs="Arial"/>
          <w:b/>
          <w:bCs/>
          <w:i/>
          <w:iCs/>
          <w:sz w:val="28"/>
          <w:szCs w:val="28"/>
          <w:lang w:val="en-US"/>
        </w:rPr>
      </w:pPr>
      <w:r w:rsidRPr="001A2D2D">
        <w:rPr>
          <w:rFonts w:ascii="Arial" w:hAnsi="Arial" w:cs="Arial"/>
          <w:sz w:val="28"/>
          <w:szCs w:val="28"/>
          <w:lang w:val="en-US"/>
        </w:rPr>
        <w:lastRenderedPageBreak/>
        <w:t xml:space="preserve">-by signature, where a party is bound by a contract which they have signed, whether or not they have read or understood its terms – </w:t>
      </w:r>
      <w:proofErr w:type="spellStart"/>
      <w:r w:rsidRPr="001A2D2D">
        <w:rPr>
          <w:rFonts w:ascii="Arial" w:hAnsi="Arial" w:cs="Arial"/>
          <w:b/>
          <w:bCs/>
          <w:i/>
          <w:iCs/>
          <w:sz w:val="28"/>
          <w:szCs w:val="28"/>
          <w:lang w:val="en-US"/>
        </w:rPr>
        <w:t>L’Estrange</w:t>
      </w:r>
      <w:proofErr w:type="spellEnd"/>
      <w:r w:rsidRPr="001A2D2D">
        <w:rPr>
          <w:rFonts w:ascii="Arial" w:hAnsi="Arial" w:cs="Arial"/>
          <w:b/>
          <w:bCs/>
          <w:i/>
          <w:iCs/>
          <w:sz w:val="28"/>
          <w:szCs w:val="28"/>
          <w:lang w:val="en-US"/>
        </w:rPr>
        <w:t xml:space="preserve"> v </w:t>
      </w:r>
      <w:proofErr w:type="spellStart"/>
      <w:r w:rsidRPr="001A2D2D">
        <w:rPr>
          <w:rFonts w:ascii="Arial" w:hAnsi="Arial" w:cs="Arial"/>
          <w:b/>
          <w:bCs/>
          <w:i/>
          <w:iCs/>
          <w:sz w:val="28"/>
          <w:szCs w:val="28"/>
          <w:lang w:val="en-US"/>
        </w:rPr>
        <w:t>Graucob</w:t>
      </w:r>
      <w:proofErr w:type="spellEnd"/>
      <w:r w:rsidRPr="001A2D2D">
        <w:rPr>
          <w:rFonts w:ascii="Arial" w:hAnsi="Arial" w:cs="Arial"/>
          <w:b/>
          <w:bCs/>
          <w:i/>
          <w:iCs/>
          <w:sz w:val="28"/>
          <w:szCs w:val="28"/>
          <w:lang w:val="en-US"/>
        </w:rPr>
        <w:t xml:space="preserve"> (1934).</w:t>
      </w:r>
    </w:p>
    <w:p w14:paraId="591D28E4" w14:textId="7FC9A436" w:rsidR="00EC2172" w:rsidRPr="001A2D2D" w:rsidRDefault="00EC2172" w:rsidP="00EC2172">
      <w:pPr>
        <w:pStyle w:val="ListParagraph"/>
        <w:ind w:left="1080"/>
        <w:rPr>
          <w:rFonts w:ascii="Arial" w:hAnsi="Arial" w:cs="Arial"/>
          <w:b/>
          <w:bCs/>
          <w:i/>
          <w:iCs/>
          <w:sz w:val="28"/>
          <w:szCs w:val="28"/>
          <w:lang w:val="en-US"/>
        </w:rPr>
      </w:pPr>
      <w:r w:rsidRPr="001A2D2D">
        <w:rPr>
          <w:rFonts w:ascii="Arial" w:hAnsi="Arial" w:cs="Arial"/>
          <w:sz w:val="28"/>
          <w:szCs w:val="28"/>
          <w:lang w:val="en-US"/>
        </w:rPr>
        <w:t xml:space="preserve">- by notice, where reasonable notice has been given of the relevant terms – </w:t>
      </w:r>
      <w:r w:rsidRPr="001A2D2D">
        <w:rPr>
          <w:rFonts w:ascii="Arial" w:hAnsi="Arial" w:cs="Arial"/>
          <w:b/>
          <w:bCs/>
          <w:i/>
          <w:iCs/>
          <w:sz w:val="28"/>
          <w:szCs w:val="28"/>
          <w:lang w:val="en-US"/>
        </w:rPr>
        <w:t>Parker v South Eastern Railway Co (1877).</w:t>
      </w:r>
    </w:p>
    <w:p w14:paraId="75AD9B1C" w14:textId="5A039890" w:rsidR="00EC2172" w:rsidRPr="001A2D2D" w:rsidRDefault="00EC2172" w:rsidP="00EC2172">
      <w:pPr>
        <w:pStyle w:val="ListParagraph"/>
        <w:ind w:left="1080"/>
        <w:rPr>
          <w:rFonts w:ascii="Arial" w:hAnsi="Arial" w:cs="Arial"/>
          <w:sz w:val="28"/>
          <w:szCs w:val="28"/>
          <w:lang w:val="en-US"/>
        </w:rPr>
      </w:pPr>
      <w:r w:rsidRPr="001A2D2D">
        <w:rPr>
          <w:rFonts w:ascii="Arial" w:hAnsi="Arial" w:cs="Arial"/>
          <w:sz w:val="28"/>
          <w:szCs w:val="28"/>
          <w:lang w:val="en-US"/>
        </w:rPr>
        <w:t xml:space="preserve">- by course of dealings, where a term is implied into an oral contract on the strength of the course of dealings between the parties – </w:t>
      </w:r>
      <w:r w:rsidRPr="001A2D2D">
        <w:rPr>
          <w:rFonts w:ascii="Arial" w:hAnsi="Arial" w:cs="Arial"/>
          <w:b/>
          <w:bCs/>
          <w:i/>
          <w:iCs/>
          <w:sz w:val="28"/>
          <w:szCs w:val="28"/>
          <w:lang w:val="en-US"/>
        </w:rPr>
        <w:t>Hollier v Rambler Motors (1972)</w:t>
      </w:r>
      <w:r w:rsidRPr="001A2D2D">
        <w:rPr>
          <w:rFonts w:ascii="Arial" w:hAnsi="Arial" w:cs="Arial"/>
          <w:sz w:val="28"/>
          <w:szCs w:val="28"/>
          <w:lang w:val="en-US"/>
        </w:rPr>
        <w:t>;</w:t>
      </w:r>
    </w:p>
    <w:p w14:paraId="5700A254" w14:textId="236A2B81" w:rsidR="00EC2172" w:rsidRDefault="00EC2172" w:rsidP="00EC2172">
      <w:pPr>
        <w:pStyle w:val="ListParagraph"/>
        <w:ind w:left="1080"/>
        <w:rPr>
          <w:rFonts w:ascii="Arial" w:hAnsi="Arial" w:cs="Arial"/>
          <w:b/>
          <w:bCs/>
          <w:i/>
          <w:iCs/>
          <w:sz w:val="28"/>
          <w:szCs w:val="28"/>
          <w:lang w:val="en-US"/>
        </w:rPr>
      </w:pPr>
      <w:r w:rsidRPr="001A2D2D">
        <w:rPr>
          <w:rFonts w:ascii="Arial" w:hAnsi="Arial" w:cs="Arial"/>
          <w:sz w:val="28"/>
          <w:szCs w:val="28"/>
          <w:lang w:val="en-US"/>
        </w:rPr>
        <w:t xml:space="preserve">- by common understanding, where it is the common understanding of the parties that the usual conditions of one party would apply – </w:t>
      </w:r>
      <w:r w:rsidRPr="001A2D2D">
        <w:rPr>
          <w:rFonts w:ascii="Arial" w:hAnsi="Arial" w:cs="Arial"/>
          <w:b/>
          <w:bCs/>
          <w:i/>
          <w:iCs/>
          <w:sz w:val="28"/>
          <w:szCs w:val="28"/>
          <w:lang w:val="en-US"/>
        </w:rPr>
        <w:t>British Crane Hire v Ipswich Plant Hire (1975).</w:t>
      </w:r>
    </w:p>
    <w:p w14:paraId="3B13BCC5" w14:textId="77777777" w:rsidR="001A2D2D" w:rsidRPr="001A2D2D" w:rsidRDefault="001A2D2D" w:rsidP="00EC2172">
      <w:pPr>
        <w:pStyle w:val="ListParagraph"/>
        <w:ind w:left="1080"/>
        <w:rPr>
          <w:rFonts w:ascii="Arial" w:hAnsi="Arial" w:cs="Arial"/>
          <w:b/>
          <w:bCs/>
          <w:i/>
          <w:iCs/>
          <w:sz w:val="28"/>
          <w:szCs w:val="28"/>
          <w:lang w:val="en-US"/>
        </w:rPr>
      </w:pPr>
    </w:p>
    <w:p w14:paraId="32B19680" w14:textId="5AD1C737" w:rsidR="00E062E3" w:rsidRPr="001A2D2D" w:rsidRDefault="00E062E3" w:rsidP="00E062E3">
      <w:pPr>
        <w:pStyle w:val="ListParagraph"/>
        <w:numPr>
          <w:ilvl w:val="0"/>
          <w:numId w:val="2"/>
        </w:numPr>
        <w:rPr>
          <w:rFonts w:ascii="Arial" w:hAnsi="Arial" w:cs="Arial"/>
          <w:sz w:val="28"/>
          <w:szCs w:val="28"/>
          <w:lang w:val="en-US"/>
        </w:rPr>
      </w:pPr>
      <w:r w:rsidRPr="001A2D2D">
        <w:rPr>
          <w:rFonts w:ascii="Arial" w:hAnsi="Arial" w:cs="Arial"/>
          <w:sz w:val="28"/>
          <w:szCs w:val="28"/>
          <w:lang w:val="en-US"/>
        </w:rPr>
        <w:t>Explain whether the clause on the front of the invoice was incorporated into the contract between Sinead and AIM.</w:t>
      </w:r>
    </w:p>
    <w:p w14:paraId="3CD47F38" w14:textId="7F3DA149" w:rsidR="00E062E3" w:rsidRDefault="00E062E3" w:rsidP="00E062E3">
      <w:pPr>
        <w:pStyle w:val="ListParagraph"/>
        <w:ind w:left="1080"/>
        <w:rPr>
          <w:rFonts w:ascii="Arial" w:hAnsi="Arial" w:cs="Arial"/>
          <w:sz w:val="28"/>
          <w:szCs w:val="28"/>
          <w:lang w:val="en-US"/>
        </w:rPr>
      </w:pPr>
      <w:r w:rsidRPr="001A2D2D">
        <w:rPr>
          <w:rFonts w:ascii="Arial" w:hAnsi="Arial" w:cs="Arial"/>
          <w:sz w:val="28"/>
          <w:szCs w:val="28"/>
          <w:lang w:val="en-US"/>
        </w:rPr>
        <w:t>(9 marks)</w:t>
      </w:r>
    </w:p>
    <w:p w14:paraId="7A6177E9" w14:textId="77777777" w:rsidR="001A2D2D" w:rsidRPr="001A2D2D" w:rsidRDefault="001A2D2D" w:rsidP="00E062E3">
      <w:pPr>
        <w:pStyle w:val="ListParagraph"/>
        <w:ind w:left="1080"/>
        <w:rPr>
          <w:rFonts w:ascii="Arial" w:hAnsi="Arial" w:cs="Arial"/>
          <w:sz w:val="28"/>
          <w:szCs w:val="28"/>
          <w:lang w:val="en-US"/>
        </w:rPr>
      </w:pPr>
    </w:p>
    <w:p w14:paraId="154AB34A" w14:textId="0842125F" w:rsidR="00EC2172" w:rsidRDefault="00EC2172" w:rsidP="00E062E3">
      <w:pPr>
        <w:pStyle w:val="ListParagraph"/>
        <w:ind w:left="1080"/>
        <w:rPr>
          <w:rFonts w:ascii="Arial" w:hAnsi="Arial" w:cs="Arial"/>
          <w:sz w:val="28"/>
          <w:szCs w:val="28"/>
          <w:lang w:val="en-US"/>
        </w:rPr>
      </w:pPr>
      <w:r w:rsidRPr="001A2D2D">
        <w:rPr>
          <w:rFonts w:ascii="Arial" w:hAnsi="Arial" w:cs="Arial"/>
          <w:sz w:val="28"/>
          <w:szCs w:val="28"/>
          <w:lang w:val="en-US"/>
        </w:rPr>
        <w:t xml:space="preserve">Here, the invoice is a post-contractual document, and its terms will not resultantly form part of the parties’ contract – </w:t>
      </w:r>
      <w:proofErr w:type="spellStart"/>
      <w:r w:rsidRPr="001A2D2D">
        <w:rPr>
          <w:rFonts w:ascii="Arial" w:hAnsi="Arial" w:cs="Arial"/>
          <w:b/>
          <w:bCs/>
          <w:i/>
          <w:iCs/>
          <w:sz w:val="28"/>
          <w:szCs w:val="28"/>
          <w:lang w:val="en-US"/>
        </w:rPr>
        <w:t>Olley</w:t>
      </w:r>
      <w:proofErr w:type="spellEnd"/>
      <w:r w:rsidRPr="001A2D2D">
        <w:rPr>
          <w:rFonts w:ascii="Arial" w:hAnsi="Arial" w:cs="Arial"/>
          <w:b/>
          <w:bCs/>
          <w:i/>
          <w:iCs/>
          <w:sz w:val="28"/>
          <w:szCs w:val="28"/>
          <w:lang w:val="en-US"/>
        </w:rPr>
        <w:t xml:space="preserve"> v Marlborough Court Hotel (1949).  </w:t>
      </w:r>
      <w:r w:rsidRPr="001A2D2D">
        <w:rPr>
          <w:rFonts w:ascii="Arial" w:hAnsi="Arial" w:cs="Arial"/>
          <w:sz w:val="28"/>
          <w:szCs w:val="28"/>
          <w:lang w:val="en-US"/>
        </w:rPr>
        <w:t xml:space="preserve">However, it contains terms which may have been incorporated into the oral agreement reached on the phone by the parties’ previous course of dealings. The fact that the parties have dealt 10 times in the past 3 years, on the terms of the ‘usual invoice’ is probably sufficient for a </w:t>
      </w:r>
      <w:r w:rsidR="000309FE" w:rsidRPr="001A2D2D">
        <w:rPr>
          <w:rFonts w:ascii="Arial" w:hAnsi="Arial" w:cs="Arial"/>
          <w:sz w:val="28"/>
          <w:szCs w:val="28"/>
          <w:lang w:val="en-US"/>
        </w:rPr>
        <w:t xml:space="preserve">consistent course of dealing.  Notwithstanding this the term will only have been incorporated into the parties’ previous agreements of reasonable notice has been given of the relevant terms – </w:t>
      </w:r>
      <w:r w:rsidR="000309FE" w:rsidRPr="001A2D2D">
        <w:rPr>
          <w:rFonts w:ascii="Arial" w:hAnsi="Arial" w:cs="Arial"/>
          <w:b/>
          <w:bCs/>
          <w:i/>
          <w:iCs/>
          <w:sz w:val="28"/>
          <w:szCs w:val="28"/>
          <w:lang w:val="en-US"/>
        </w:rPr>
        <w:t xml:space="preserve">Parker v South Eastern Railway Co (1877).  </w:t>
      </w:r>
      <w:r w:rsidR="000309FE" w:rsidRPr="001A2D2D">
        <w:rPr>
          <w:rFonts w:ascii="Arial" w:hAnsi="Arial" w:cs="Arial"/>
          <w:sz w:val="28"/>
          <w:szCs w:val="28"/>
          <w:lang w:val="en-US"/>
        </w:rPr>
        <w:t xml:space="preserve">Where the relevant clause is onerous, explicit attention must be drawn to it – </w:t>
      </w:r>
      <w:r w:rsidR="000309FE" w:rsidRPr="001A2D2D">
        <w:rPr>
          <w:rFonts w:ascii="Arial" w:hAnsi="Arial" w:cs="Arial"/>
          <w:b/>
          <w:bCs/>
          <w:i/>
          <w:iCs/>
          <w:sz w:val="28"/>
          <w:szCs w:val="28"/>
          <w:lang w:val="en-US"/>
        </w:rPr>
        <w:t xml:space="preserve">Thornton v Shoe Lane Parking (1971), </w:t>
      </w:r>
      <w:proofErr w:type="spellStart"/>
      <w:r w:rsidR="000309FE" w:rsidRPr="001A2D2D">
        <w:rPr>
          <w:rFonts w:ascii="Arial" w:hAnsi="Arial" w:cs="Arial"/>
          <w:b/>
          <w:bCs/>
          <w:i/>
          <w:iCs/>
          <w:sz w:val="28"/>
          <w:szCs w:val="28"/>
          <w:lang w:val="en-US"/>
        </w:rPr>
        <w:t>Interfoto</w:t>
      </w:r>
      <w:proofErr w:type="spellEnd"/>
      <w:r w:rsidR="000309FE" w:rsidRPr="001A2D2D">
        <w:rPr>
          <w:rFonts w:ascii="Arial" w:hAnsi="Arial" w:cs="Arial"/>
          <w:b/>
          <w:bCs/>
          <w:i/>
          <w:iCs/>
          <w:sz w:val="28"/>
          <w:szCs w:val="28"/>
          <w:lang w:val="en-US"/>
        </w:rPr>
        <w:t xml:space="preserve"> Picture Library v Stiletto Visual </w:t>
      </w:r>
      <w:proofErr w:type="spellStart"/>
      <w:r w:rsidR="000309FE" w:rsidRPr="001A2D2D">
        <w:rPr>
          <w:rFonts w:ascii="Arial" w:hAnsi="Arial" w:cs="Arial"/>
          <w:b/>
          <w:bCs/>
          <w:i/>
          <w:iCs/>
          <w:sz w:val="28"/>
          <w:szCs w:val="28"/>
          <w:lang w:val="en-US"/>
        </w:rPr>
        <w:t>Programmes</w:t>
      </w:r>
      <w:proofErr w:type="spellEnd"/>
      <w:r w:rsidR="000309FE" w:rsidRPr="001A2D2D">
        <w:rPr>
          <w:rFonts w:ascii="Arial" w:hAnsi="Arial" w:cs="Arial"/>
          <w:b/>
          <w:bCs/>
          <w:i/>
          <w:iCs/>
          <w:sz w:val="28"/>
          <w:szCs w:val="28"/>
          <w:lang w:val="en-US"/>
        </w:rPr>
        <w:t xml:space="preserve"> (1988).  </w:t>
      </w:r>
      <w:r w:rsidR="000309FE" w:rsidRPr="001A2D2D">
        <w:rPr>
          <w:rFonts w:ascii="Arial" w:hAnsi="Arial" w:cs="Arial"/>
          <w:sz w:val="28"/>
          <w:szCs w:val="28"/>
          <w:lang w:val="en-US"/>
        </w:rPr>
        <w:t>On the facts, the relevant clause is on the front of the invoice in large, bold type, and it is submitted that this is sufficient for it to form part of the contract as a result of the course of dealings between the parties.</w:t>
      </w:r>
    </w:p>
    <w:p w14:paraId="69C76934" w14:textId="77777777" w:rsidR="001A2D2D" w:rsidRPr="001A2D2D" w:rsidRDefault="001A2D2D" w:rsidP="00E062E3">
      <w:pPr>
        <w:pStyle w:val="ListParagraph"/>
        <w:ind w:left="1080"/>
        <w:rPr>
          <w:rFonts w:ascii="Arial" w:hAnsi="Arial" w:cs="Arial"/>
          <w:sz w:val="28"/>
          <w:szCs w:val="28"/>
          <w:lang w:val="en-US"/>
        </w:rPr>
      </w:pPr>
    </w:p>
    <w:p w14:paraId="250115C3" w14:textId="543AF6C7" w:rsidR="00E062E3" w:rsidRPr="001A2D2D" w:rsidRDefault="00E062E3" w:rsidP="00E062E3">
      <w:pPr>
        <w:pStyle w:val="ListParagraph"/>
        <w:numPr>
          <w:ilvl w:val="0"/>
          <w:numId w:val="2"/>
        </w:numPr>
        <w:rPr>
          <w:rFonts w:ascii="Arial" w:hAnsi="Arial" w:cs="Arial"/>
          <w:sz w:val="28"/>
          <w:szCs w:val="28"/>
          <w:lang w:val="en-US"/>
        </w:rPr>
      </w:pPr>
      <w:r w:rsidRPr="001A2D2D">
        <w:rPr>
          <w:rFonts w:ascii="Arial" w:hAnsi="Arial" w:cs="Arial"/>
          <w:sz w:val="28"/>
          <w:szCs w:val="28"/>
          <w:lang w:val="en-US"/>
        </w:rPr>
        <w:t>Explain which term, implied by statute in the contract between Sinead and AIM, has been breached by the snapping of the chipping blades.</w:t>
      </w:r>
    </w:p>
    <w:p w14:paraId="751A0350" w14:textId="0DD18A9F" w:rsidR="00E062E3" w:rsidRPr="001A2D2D" w:rsidRDefault="00E062E3" w:rsidP="00E062E3">
      <w:pPr>
        <w:pStyle w:val="ListParagraph"/>
        <w:ind w:left="1080"/>
        <w:rPr>
          <w:rFonts w:ascii="Arial" w:hAnsi="Arial" w:cs="Arial"/>
          <w:sz w:val="28"/>
          <w:szCs w:val="28"/>
          <w:lang w:val="en-US"/>
        </w:rPr>
      </w:pPr>
      <w:r w:rsidRPr="001A2D2D">
        <w:rPr>
          <w:rFonts w:ascii="Arial" w:hAnsi="Arial" w:cs="Arial"/>
          <w:sz w:val="28"/>
          <w:szCs w:val="28"/>
          <w:lang w:val="en-US"/>
        </w:rPr>
        <w:t>(2 marks)</w:t>
      </w:r>
    </w:p>
    <w:p w14:paraId="3ABFBDEB" w14:textId="221BCD8E" w:rsidR="00C6693F" w:rsidRDefault="00C6693F" w:rsidP="00E062E3">
      <w:pPr>
        <w:pStyle w:val="ListParagraph"/>
        <w:ind w:left="1080"/>
        <w:rPr>
          <w:rFonts w:ascii="Arial" w:hAnsi="Arial" w:cs="Arial"/>
          <w:sz w:val="28"/>
          <w:szCs w:val="28"/>
          <w:lang w:val="en-US"/>
        </w:rPr>
      </w:pPr>
      <w:r w:rsidRPr="001A2D2D">
        <w:rPr>
          <w:rFonts w:ascii="Arial" w:hAnsi="Arial" w:cs="Arial"/>
          <w:sz w:val="28"/>
          <w:szCs w:val="28"/>
          <w:lang w:val="en-US"/>
        </w:rPr>
        <w:lastRenderedPageBreak/>
        <w:t>The term in the contract between Sinead and AIM which has been breached by the snapping of the wood-chipping machine blades is the term that the goods supplied under the contract are of satisfactory quality, implied into the contract by section 14(2) of the Sale of Goods Act 1979.</w:t>
      </w:r>
    </w:p>
    <w:p w14:paraId="1FA97603" w14:textId="77777777" w:rsidR="001A2D2D" w:rsidRPr="001A2D2D" w:rsidRDefault="001A2D2D" w:rsidP="00E062E3">
      <w:pPr>
        <w:pStyle w:val="ListParagraph"/>
        <w:ind w:left="1080"/>
        <w:rPr>
          <w:rFonts w:ascii="Arial" w:hAnsi="Arial" w:cs="Arial"/>
          <w:sz w:val="28"/>
          <w:szCs w:val="28"/>
          <w:lang w:val="en-US"/>
        </w:rPr>
      </w:pPr>
    </w:p>
    <w:p w14:paraId="1F4EE797" w14:textId="136EDA9F" w:rsidR="007F627D" w:rsidRPr="001A2D2D" w:rsidRDefault="007F627D" w:rsidP="007F627D">
      <w:pPr>
        <w:pStyle w:val="ListParagraph"/>
        <w:numPr>
          <w:ilvl w:val="0"/>
          <w:numId w:val="2"/>
        </w:numPr>
        <w:rPr>
          <w:rFonts w:ascii="Arial" w:hAnsi="Arial" w:cs="Arial"/>
          <w:sz w:val="28"/>
          <w:szCs w:val="28"/>
          <w:lang w:val="en-US"/>
        </w:rPr>
      </w:pPr>
      <w:r w:rsidRPr="001A2D2D">
        <w:rPr>
          <w:rFonts w:ascii="Arial" w:hAnsi="Arial" w:cs="Arial"/>
          <w:sz w:val="28"/>
          <w:szCs w:val="28"/>
          <w:lang w:val="en-US"/>
        </w:rPr>
        <w:t>Explain whether Sinead can recover from AIM the £400 cost of replacing the chipping blades.</w:t>
      </w:r>
    </w:p>
    <w:p w14:paraId="1EC5AF80" w14:textId="4321181F" w:rsidR="00C6693F" w:rsidRDefault="00C6693F" w:rsidP="00C6693F">
      <w:pPr>
        <w:pStyle w:val="ListParagraph"/>
        <w:ind w:left="1080"/>
        <w:rPr>
          <w:rFonts w:ascii="Arial" w:hAnsi="Arial" w:cs="Arial"/>
          <w:sz w:val="28"/>
          <w:szCs w:val="28"/>
          <w:lang w:val="en-US"/>
        </w:rPr>
      </w:pPr>
      <w:r w:rsidRPr="001A2D2D">
        <w:rPr>
          <w:rFonts w:ascii="Arial" w:hAnsi="Arial" w:cs="Arial"/>
          <w:sz w:val="28"/>
          <w:szCs w:val="28"/>
          <w:lang w:val="en-US"/>
        </w:rPr>
        <w:t>(10 marks)</w:t>
      </w:r>
    </w:p>
    <w:p w14:paraId="67A73E97" w14:textId="77777777" w:rsidR="001A2D2D" w:rsidRPr="001A2D2D" w:rsidRDefault="001A2D2D" w:rsidP="00C6693F">
      <w:pPr>
        <w:pStyle w:val="ListParagraph"/>
        <w:ind w:left="1080"/>
        <w:rPr>
          <w:rFonts w:ascii="Arial" w:hAnsi="Arial" w:cs="Arial"/>
          <w:sz w:val="28"/>
          <w:szCs w:val="28"/>
          <w:lang w:val="en-US"/>
        </w:rPr>
      </w:pPr>
    </w:p>
    <w:p w14:paraId="3B982EB9" w14:textId="07E8EC71" w:rsidR="00C6693F" w:rsidRPr="001A2D2D" w:rsidRDefault="00C6693F" w:rsidP="00C6693F">
      <w:pPr>
        <w:pStyle w:val="ListParagraph"/>
        <w:ind w:left="1080"/>
        <w:rPr>
          <w:rFonts w:ascii="Arial" w:hAnsi="Arial" w:cs="Arial"/>
          <w:sz w:val="28"/>
          <w:szCs w:val="28"/>
          <w:lang w:val="en-US"/>
        </w:rPr>
      </w:pPr>
      <w:r w:rsidRPr="001A2D2D">
        <w:rPr>
          <w:rFonts w:ascii="Arial" w:hAnsi="Arial" w:cs="Arial"/>
          <w:sz w:val="28"/>
          <w:szCs w:val="28"/>
          <w:lang w:val="en-US"/>
        </w:rPr>
        <w:t xml:space="preserve">Sinead’s claim is for damages for breach of contract.  The purpose of damages for breach of contract is to put the innocent party in the position that he/she would have been in if the contract had not been breached – </w:t>
      </w:r>
      <w:r w:rsidRPr="001A2D2D">
        <w:rPr>
          <w:rFonts w:ascii="Arial" w:hAnsi="Arial" w:cs="Arial"/>
          <w:b/>
          <w:bCs/>
          <w:i/>
          <w:iCs/>
          <w:sz w:val="28"/>
          <w:szCs w:val="28"/>
          <w:lang w:val="en-US"/>
        </w:rPr>
        <w:t xml:space="preserve">Robinson v Harman (1848).  </w:t>
      </w:r>
      <w:r w:rsidRPr="001A2D2D">
        <w:rPr>
          <w:rFonts w:ascii="Arial" w:hAnsi="Arial" w:cs="Arial"/>
          <w:sz w:val="28"/>
          <w:szCs w:val="28"/>
          <w:lang w:val="en-US"/>
        </w:rPr>
        <w:t>If the contract had not been breached, Sinead would not have had to incur the expenditure in repairing the blades.  The loss for which she is claiming is a recoverable type of loss (pecuniary loss).  Sinead needs to show:-</w:t>
      </w:r>
    </w:p>
    <w:p w14:paraId="0DC366FF" w14:textId="1E2B6C08" w:rsidR="00C6693F" w:rsidRPr="001A2D2D" w:rsidRDefault="00C6693F" w:rsidP="00C6693F">
      <w:pPr>
        <w:pStyle w:val="ListParagraph"/>
        <w:numPr>
          <w:ilvl w:val="0"/>
          <w:numId w:val="3"/>
        </w:numPr>
        <w:rPr>
          <w:rFonts w:ascii="Arial" w:hAnsi="Arial" w:cs="Arial"/>
          <w:sz w:val="28"/>
          <w:szCs w:val="28"/>
          <w:lang w:val="en-US"/>
        </w:rPr>
      </w:pPr>
      <w:r w:rsidRPr="001A2D2D">
        <w:rPr>
          <w:rFonts w:ascii="Arial" w:hAnsi="Arial" w:cs="Arial"/>
          <w:sz w:val="28"/>
          <w:szCs w:val="28"/>
          <w:lang w:val="en-US"/>
        </w:rPr>
        <w:t>That the breach of contract has caused the losses – here, this test is satisfied, as had the blades been of satisfactory quality, the cost of repair would not have been incurred.</w:t>
      </w:r>
    </w:p>
    <w:p w14:paraId="02DC223C" w14:textId="48FFE77A" w:rsidR="00C6693F" w:rsidRPr="001A2D2D" w:rsidRDefault="00C6693F" w:rsidP="00C6693F">
      <w:pPr>
        <w:pStyle w:val="ListParagraph"/>
        <w:numPr>
          <w:ilvl w:val="0"/>
          <w:numId w:val="3"/>
        </w:numPr>
        <w:rPr>
          <w:rFonts w:ascii="Arial" w:hAnsi="Arial" w:cs="Arial"/>
          <w:sz w:val="28"/>
          <w:szCs w:val="28"/>
          <w:lang w:val="en-US"/>
        </w:rPr>
      </w:pPr>
      <w:r w:rsidRPr="001A2D2D">
        <w:rPr>
          <w:rFonts w:ascii="Arial" w:hAnsi="Arial" w:cs="Arial"/>
          <w:sz w:val="28"/>
          <w:szCs w:val="28"/>
          <w:lang w:val="en-US"/>
        </w:rPr>
        <w:t xml:space="preserve">That the loss was not too remote – under the principle in </w:t>
      </w:r>
      <w:r w:rsidRPr="001A2D2D">
        <w:rPr>
          <w:rFonts w:ascii="Arial" w:hAnsi="Arial" w:cs="Arial"/>
          <w:b/>
          <w:bCs/>
          <w:i/>
          <w:iCs/>
          <w:sz w:val="28"/>
          <w:szCs w:val="28"/>
          <w:lang w:val="en-US"/>
        </w:rPr>
        <w:t xml:space="preserve">Hadley v Baxendale (1854) </w:t>
      </w:r>
      <w:r w:rsidRPr="001A2D2D">
        <w:rPr>
          <w:rFonts w:ascii="Arial" w:hAnsi="Arial" w:cs="Arial"/>
          <w:sz w:val="28"/>
          <w:szCs w:val="28"/>
          <w:lang w:val="en-US"/>
        </w:rPr>
        <w:t>losses are not too remote if, inter alia, they flow naturally from the breach of contract.  Clearly, the cost of repair flows naturally from the failure of the blades.</w:t>
      </w:r>
    </w:p>
    <w:p w14:paraId="1C5FFD21" w14:textId="520265D7" w:rsidR="00C6693F" w:rsidRPr="001A2D2D" w:rsidRDefault="00C6693F" w:rsidP="00C6693F">
      <w:pPr>
        <w:pStyle w:val="ListParagraph"/>
        <w:numPr>
          <w:ilvl w:val="0"/>
          <w:numId w:val="3"/>
        </w:numPr>
        <w:rPr>
          <w:rFonts w:ascii="Arial" w:hAnsi="Arial" w:cs="Arial"/>
          <w:sz w:val="28"/>
          <w:szCs w:val="28"/>
          <w:lang w:val="en-US"/>
        </w:rPr>
      </w:pPr>
      <w:r w:rsidRPr="001A2D2D">
        <w:rPr>
          <w:rFonts w:ascii="Arial" w:hAnsi="Arial" w:cs="Arial"/>
          <w:sz w:val="28"/>
          <w:szCs w:val="28"/>
          <w:lang w:val="en-US"/>
        </w:rPr>
        <w:t>That the innocent party has attempted to mitigate their loss.  Here it is arguable that Sinead could have done more to mitigate the costs of repair.  This may have the effect of reducing the level of her damages to those which would have been suffered if she had taken reasonable care to mitigate her loss – perhaps by seeking a cheaper cost of repair.</w:t>
      </w:r>
    </w:p>
    <w:sectPr w:rsidR="00C6693F" w:rsidRPr="001A2D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5306"/>
    <w:multiLevelType w:val="hybridMultilevel"/>
    <w:tmpl w:val="09D214EC"/>
    <w:lvl w:ilvl="0" w:tplc="CC603B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F8E67B2"/>
    <w:multiLevelType w:val="hybridMultilevel"/>
    <w:tmpl w:val="E544F6C0"/>
    <w:lvl w:ilvl="0" w:tplc="7DC8CD5C">
      <w:start w:val="6"/>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D2140F2"/>
    <w:multiLevelType w:val="hybridMultilevel"/>
    <w:tmpl w:val="99886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81E"/>
    <w:rsid w:val="000309FE"/>
    <w:rsid w:val="000827ED"/>
    <w:rsid w:val="001A2D2D"/>
    <w:rsid w:val="003F52EB"/>
    <w:rsid w:val="0051181E"/>
    <w:rsid w:val="007A0006"/>
    <w:rsid w:val="007F627D"/>
    <w:rsid w:val="009257EB"/>
    <w:rsid w:val="00C6693F"/>
    <w:rsid w:val="00E062E3"/>
    <w:rsid w:val="00EC2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AAABF"/>
  <w15:chartTrackingRefBased/>
  <w15:docId w15:val="{B9CB2700-C12A-4CEB-882C-0FF4F153A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18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2021-02-14T12:49:00Z</dcterms:created>
  <dcterms:modified xsi:type="dcterms:W3CDTF">2021-02-14T12:49:00Z</dcterms:modified>
</cp:coreProperties>
</file>