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rPr>
        <w:id w:val="-710335752"/>
        <w:docPartObj>
          <w:docPartGallery w:val="Cover Pages"/>
          <w:docPartUnique/>
        </w:docPartObj>
      </w:sdtPr>
      <w:sdtEndPr>
        <w:rPr>
          <w:rFonts w:ascii="Times New Roman" w:eastAsiaTheme="minorHAnsi" w:hAnsi="Times New Roman" w:cs="Times New Roman"/>
          <w:bCs/>
          <w:color w:val="000000" w:themeColor="text1"/>
          <w:sz w:val="24"/>
          <w:szCs w:val="24"/>
        </w:rPr>
      </w:sdtEndPr>
      <w:sdtContent>
        <w:p w14:paraId="62D55857" w14:textId="483441B4" w:rsidR="00F1757D" w:rsidRDefault="00F1757D">
          <w:pPr>
            <w:pStyle w:val="NoSpacing"/>
            <w:spacing w:before="1540" w:after="240"/>
            <w:jc w:val="center"/>
            <w:rPr>
              <w:color w:val="5B9BD5" w:themeColor="accent1"/>
            </w:rPr>
          </w:pPr>
          <w:r>
            <w:rPr>
              <w:noProof/>
              <w:color w:val="5B9BD5" w:themeColor="accent1"/>
            </w:rPr>
            <w:drawing>
              <wp:anchor distT="0" distB="0" distL="114300" distR="114300" simplePos="0" relativeHeight="251661312" behindDoc="1" locked="0" layoutInCell="1" allowOverlap="1" wp14:anchorId="0F79A445" wp14:editId="28D47739">
                <wp:simplePos x="0" y="0"/>
                <wp:positionH relativeFrom="page">
                  <wp:posOffset>6562725</wp:posOffset>
                </wp:positionH>
                <wp:positionV relativeFrom="paragraph">
                  <wp:posOffset>1971675</wp:posOffset>
                </wp:positionV>
                <wp:extent cx="1066800" cy="1188720"/>
                <wp:effectExtent l="0" t="0" r="0" b="0"/>
                <wp:wrapTight wrapText="bothSides">
                  <wp:wrapPolygon edited="0">
                    <wp:start x="9643" y="0"/>
                    <wp:lineTo x="6943" y="1385"/>
                    <wp:lineTo x="4243" y="4154"/>
                    <wp:lineTo x="3857" y="5538"/>
                    <wp:lineTo x="0" y="10731"/>
                    <wp:lineTo x="0" y="15577"/>
                    <wp:lineTo x="386" y="19038"/>
                    <wp:lineTo x="4629" y="21115"/>
                    <wp:lineTo x="9643" y="21115"/>
                    <wp:lineTo x="11957" y="21115"/>
                    <wp:lineTo x="16586" y="21115"/>
                    <wp:lineTo x="20829" y="18692"/>
                    <wp:lineTo x="21214" y="14885"/>
                    <wp:lineTo x="21214" y="7269"/>
                    <wp:lineTo x="17743" y="4846"/>
                    <wp:lineTo x="13114" y="0"/>
                    <wp:lineTo x="11957" y="0"/>
                    <wp:lineTo x="964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 cy="1188720"/>
                        </a:xfrm>
                        <a:prstGeom prst="rect">
                          <a:avLst/>
                        </a:prstGeom>
                        <a:noFill/>
                      </pic:spPr>
                    </pic:pic>
                  </a:graphicData>
                </a:graphic>
              </wp:anchor>
            </w:drawing>
          </w:r>
          <w:r>
            <w:rPr>
              <w:noProof/>
              <w:color w:val="5B9BD5" w:themeColor="accent1"/>
            </w:rPr>
            <w:drawing>
              <wp:anchor distT="0" distB="0" distL="114300" distR="114300" simplePos="0" relativeHeight="251660288" behindDoc="1" locked="0" layoutInCell="1" allowOverlap="1" wp14:anchorId="71FF229F" wp14:editId="6D076072">
                <wp:simplePos x="0" y="0"/>
                <wp:positionH relativeFrom="column">
                  <wp:posOffset>-533400</wp:posOffset>
                </wp:positionH>
                <wp:positionV relativeFrom="paragraph">
                  <wp:posOffset>1962150</wp:posOffset>
                </wp:positionV>
                <wp:extent cx="1066800" cy="1188720"/>
                <wp:effectExtent l="0" t="0" r="0" b="0"/>
                <wp:wrapTight wrapText="bothSides">
                  <wp:wrapPolygon edited="0">
                    <wp:start x="9643" y="0"/>
                    <wp:lineTo x="6943" y="1385"/>
                    <wp:lineTo x="4243" y="4154"/>
                    <wp:lineTo x="3857" y="5538"/>
                    <wp:lineTo x="0" y="10731"/>
                    <wp:lineTo x="0" y="15577"/>
                    <wp:lineTo x="386" y="19038"/>
                    <wp:lineTo x="4629" y="21115"/>
                    <wp:lineTo x="9643" y="21115"/>
                    <wp:lineTo x="11957" y="21115"/>
                    <wp:lineTo x="16586" y="21115"/>
                    <wp:lineTo x="20829" y="18692"/>
                    <wp:lineTo x="21214" y="14885"/>
                    <wp:lineTo x="21214" y="7269"/>
                    <wp:lineTo x="17743" y="4846"/>
                    <wp:lineTo x="13114" y="0"/>
                    <wp:lineTo x="11957" y="0"/>
                    <wp:lineTo x="964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188720"/>
                        </a:xfrm>
                        <a:prstGeom prst="rect">
                          <a:avLst/>
                        </a:prstGeom>
                        <a:noFill/>
                      </pic:spPr>
                    </pic:pic>
                  </a:graphicData>
                </a:graphic>
              </wp:anchor>
            </w:drawing>
          </w:r>
          <w:r>
            <w:rPr>
              <w:noProof/>
              <w:color w:val="5B9BD5" w:themeColor="accent1"/>
            </w:rPr>
            <w:drawing>
              <wp:inline distT="0" distB="0" distL="0" distR="0" wp14:anchorId="47377A1E" wp14:editId="3654AA8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40F1644DD81A418DA4188692ECE3DEE9"/>
            </w:placeholder>
            <w:dataBinding w:prefixMappings="xmlns:ns0='http://purl.org/dc/elements/1.1/' xmlns:ns1='http://schemas.openxmlformats.org/package/2006/metadata/core-properties' " w:xpath="/ns1:coreProperties[1]/ns0:title[1]" w:storeItemID="{6C3C8BC8-F283-45AE-878A-BAB7291924A1}"/>
            <w:text/>
          </w:sdtPr>
          <w:sdtContent>
            <w:p w14:paraId="2DAAE350" w14:textId="79054DDE" w:rsidR="00F1757D" w:rsidRDefault="00F1757D" w:rsidP="00F1757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F1757D">
                <w:rPr>
                  <w:rFonts w:asciiTheme="majorHAnsi" w:eastAsiaTheme="majorEastAsia" w:hAnsiTheme="majorHAnsi" w:cstheme="majorBidi"/>
                  <w:caps/>
                  <w:color w:val="5B9BD5" w:themeColor="accent1"/>
                  <w:sz w:val="72"/>
                  <w:szCs w:val="72"/>
                </w:rPr>
                <w:t>UNIVERSITY OF WALES TRINITY OF SAINT DAVID</w:t>
              </w:r>
            </w:p>
          </w:sdtContent>
        </w:sdt>
        <w:sdt>
          <w:sdtPr>
            <w:rPr>
              <w:color w:val="5B9BD5" w:themeColor="accent1"/>
              <w:sz w:val="28"/>
              <w:szCs w:val="28"/>
            </w:rPr>
            <w:alias w:val="Subtitle"/>
            <w:tag w:val=""/>
            <w:id w:val="328029620"/>
            <w:placeholder>
              <w:docPart w:val="EBE6F268DF2B403883F77EE37AE229D1"/>
            </w:placeholder>
            <w:dataBinding w:prefixMappings="xmlns:ns0='http://purl.org/dc/elements/1.1/' xmlns:ns1='http://schemas.openxmlformats.org/package/2006/metadata/core-properties' " w:xpath="/ns1:coreProperties[1]/ns0:subject[1]" w:storeItemID="{6C3C8BC8-F283-45AE-878A-BAB7291924A1}"/>
            <w:text/>
          </w:sdtPr>
          <w:sdtContent>
            <w:p w14:paraId="0FDF4883" w14:textId="002D67D8" w:rsidR="00F1757D" w:rsidRDefault="00F1757D" w:rsidP="00F1757D">
              <w:pPr>
                <w:pStyle w:val="NoSpacing"/>
                <w:jc w:val="center"/>
                <w:rPr>
                  <w:color w:val="5B9BD5" w:themeColor="accent1"/>
                  <w:sz w:val="28"/>
                  <w:szCs w:val="28"/>
                </w:rPr>
              </w:pPr>
              <w:r w:rsidRPr="00F1757D">
                <w:rPr>
                  <w:color w:val="5B9BD5" w:themeColor="accent1"/>
                  <w:sz w:val="28"/>
                  <w:szCs w:val="28"/>
                </w:rPr>
                <w:t>MODULE CODE</w:t>
              </w:r>
              <w:r>
                <w:rPr>
                  <w:color w:val="5B9BD5" w:themeColor="accent1"/>
                  <w:sz w:val="28"/>
                  <w:szCs w:val="28"/>
                </w:rPr>
                <w:t xml:space="preserve"> </w:t>
              </w:r>
              <w:r w:rsidRPr="00F1757D">
                <w:rPr>
                  <w:color w:val="5B9BD5" w:themeColor="accent1"/>
                  <w:sz w:val="28"/>
                  <w:szCs w:val="28"/>
                </w:rPr>
                <w:t>BMSW4002</w:t>
              </w:r>
            </w:p>
          </w:sdtContent>
        </w:sdt>
        <w:p w14:paraId="03ED71E8" w14:textId="17C983DD" w:rsidR="00F1757D" w:rsidRDefault="00F1757D">
          <w:pPr>
            <w:pStyle w:val="NoSpacing"/>
            <w:spacing w:before="480"/>
            <w:jc w:val="center"/>
            <w:rPr>
              <w:color w:val="5B9BD5" w:themeColor="accent1"/>
            </w:rPr>
          </w:pPr>
          <w:r>
            <w:rPr>
              <w:noProof/>
              <w:color w:val="5B9BD5" w:themeColor="accent1"/>
            </w:rPr>
            <w:drawing>
              <wp:anchor distT="0" distB="0" distL="114300" distR="114300" simplePos="0" relativeHeight="251662336" behindDoc="0" locked="0" layoutInCell="1" allowOverlap="1" wp14:anchorId="04709193" wp14:editId="0D47E0E0">
                <wp:simplePos x="0" y="0"/>
                <wp:positionH relativeFrom="margin">
                  <wp:posOffset>2654935</wp:posOffset>
                </wp:positionH>
                <wp:positionV relativeFrom="paragraph">
                  <wp:posOffset>71755</wp:posOffset>
                </wp:positionV>
                <wp:extent cx="633730" cy="400050"/>
                <wp:effectExtent l="0" t="0" r="0"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633730" cy="400050"/>
                        </a:xfrm>
                        <a:prstGeom prst="rect">
                          <a:avLst/>
                        </a:prstGeom>
                      </pic:spPr>
                    </pic:pic>
                  </a:graphicData>
                </a:graphic>
              </wp:anchor>
            </w:drawing>
          </w:r>
          <w:r>
            <w:rPr>
              <w:noProof/>
              <w:color w:val="5B9BD5" w:themeColor="accent1"/>
            </w:rPr>
            <mc:AlternateContent>
              <mc:Choice Requires="wps">
                <w:drawing>
                  <wp:anchor distT="0" distB="0" distL="114300" distR="114300" simplePos="0" relativeHeight="251659264" behindDoc="0" locked="0" layoutInCell="1" allowOverlap="1" wp14:anchorId="691E46B8" wp14:editId="3BAF972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21T00:00:00Z">
                                    <w:dateFormat w:val="MMMM d, yyyy"/>
                                    <w:lid w:val="en-US"/>
                                    <w:storeMappedDataAs w:val="dateTime"/>
                                    <w:calendar w:val="gregorian"/>
                                  </w:date>
                                </w:sdtPr>
                                <w:sdtContent>
                                  <w:p w14:paraId="393E9D61" w14:textId="04BFA6D4" w:rsidR="00F1757D" w:rsidRDefault="00A33655">
                                    <w:pPr>
                                      <w:pStyle w:val="NoSpacing"/>
                                      <w:spacing w:after="40"/>
                                      <w:jc w:val="center"/>
                                      <w:rPr>
                                        <w:caps/>
                                        <w:color w:val="5B9BD5" w:themeColor="accent1"/>
                                        <w:sz w:val="28"/>
                                        <w:szCs w:val="28"/>
                                      </w:rPr>
                                    </w:pPr>
                                    <w:r>
                                      <w:rPr>
                                        <w:caps/>
                                        <w:color w:val="5B9BD5" w:themeColor="accent1"/>
                                        <w:sz w:val="28"/>
                                        <w:szCs w:val="28"/>
                                      </w:rPr>
                                      <w:t>August 21, 2020</w:t>
                                    </w:r>
                                  </w:p>
                                </w:sdtContent>
                              </w:sdt>
                              <w:p w14:paraId="32285A78" w14:textId="7A73E9B2" w:rsidR="00F1757D" w:rsidRDefault="00F1757D">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E096B">
                                      <w:rPr>
                                        <w:caps/>
                                        <w:color w:val="5B9BD5" w:themeColor="accent1"/>
                                      </w:rPr>
                                      <w:t xml:space="preserve">     </w:t>
                                    </w:r>
                                  </w:sdtContent>
                                </w:sdt>
                              </w:p>
                              <w:p w14:paraId="51238B54" w14:textId="041A9DA4" w:rsidR="00F1757D" w:rsidRDefault="00A3365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A33655">
                                      <w:rPr>
                                        <w:color w:val="5B9BD5" w:themeColor="accent1"/>
                                      </w:rPr>
                                      <w:t>Alfred Mensah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1E46B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21T00:00:00Z">
                              <w:dateFormat w:val="MMMM d, yyyy"/>
                              <w:lid w:val="en-US"/>
                              <w:storeMappedDataAs w:val="dateTime"/>
                              <w:calendar w:val="gregorian"/>
                            </w:date>
                          </w:sdtPr>
                          <w:sdtContent>
                            <w:p w14:paraId="393E9D61" w14:textId="04BFA6D4" w:rsidR="00F1757D" w:rsidRDefault="00A33655">
                              <w:pPr>
                                <w:pStyle w:val="NoSpacing"/>
                                <w:spacing w:after="40"/>
                                <w:jc w:val="center"/>
                                <w:rPr>
                                  <w:caps/>
                                  <w:color w:val="5B9BD5" w:themeColor="accent1"/>
                                  <w:sz w:val="28"/>
                                  <w:szCs w:val="28"/>
                                </w:rPr>
                              </w:pPr>
                              <w:r>
                                <w:rPr>
                                  <w:caps/>
                                  <w:color w:val="5B9BD5" w:themeColor="accent1"/>
                                  <w:sz w:val="28"/>
                                  <w:szCs w:val="28"/>
                                </w:rPr>
                                <w:t>August 21, 2020</w:t>
                              </w:r>
                            </w:p>
                          </w:sdtContent>
                        </w:sdt>
                        <w:p w14:paraId="32285A78" w14:textId="7A73E9B2" w:rsidR="00F1757D" w:rsidRDefault="00F1757D">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E096B">
                                <w:rPr>
                                  <w:caps/>
                                  <w:color w:val="5B9BD5" w:themeColor="accent1"/>
                                </w:rPr>
                                <w:t xml:space="preserve">     </w:t>
                              </w:r>
                            </w:sdtContent>
                          </w:sdt>
                        </w:p>
                        <w:p w14:paraId="51238B54" w14:textId="041A9DA4" w:rsidR="00F1757D" w:rsidRDefault="00A3365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A33655">
                                <w:rPr>
                                  <w:color w:val="5B9BD5" w:themeColor="accent1"/>
                                </w:rPr>
                                <w:t>Alfred Mensah</w:t>
                              </w:r>
                            </w:sdtContent>
                          </w:sdt>
                        </w:p>
                      </w:txbxContent>
                    </v:textbox>
                    <w10:wrap anchorx="margin" anchory="page"/>
                  </v:shape>
                </w:pict>
              </mc:Fallback>
            </mc:AlternateContent>
          </w:r>
        </w:p>
        <w:p w14:paraId="633ADDC1" w14:textId="4A8FF597" w:rsidR="004903CB" w:rsidRPr="00320F10" w:rsidRDefault="00F1757D" w:rsidP="00FE096B">
          <w:pPr>
            <w:rPr>
              <w:rFonts w:ascii="Times New Roman" w:hAnsi="Times New Roman" w:cs="Times New Roman"/>
              <w:bCs/>
              <w:color w:val="000000" w:themeColor="text1"/>
              <w:sz w:val="24"/>
              <w:szCs w:val="24"/>
            </w:rPr>
          </w:pPr>
          <w:r w:rsidRPr="00F1757D">
            <w:rPr>
              <w:noProof/>
              <w:color w:val="5B9BD5" w:themeColor="accent1"/>
            </w:rPr>
            <mc:AlternateContent>
              <mc:Choice Requires="wps">
                <w:drawing>
                  <wp:anchor distT="45720" distB="45720" distL="114300" distR="114300" simplePos="0" relativeHeight="251664384" behindDoc="0" locked="0" layoutInCell="1" allowOverlap="1" wp14:anchorId="69A63475" wp14:editId="2CF0FDAA">
                    <wp:simplePos x="0" y="0"/>
                    <wp:positionH relativeFrom="margin">
                      <wp:align>center</wp:align>
                    </wp:positionH>
                    <wp:positionV relativeFrom="paragraph">
                      <wp:posOffset>3175</wp:posOffset>
                    </wp:positionV>
                    <wp:extent cx="236093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1B87CB7" w14:textId="55622793" w:rsidR="00F1757D" w:rsidRDefault="00F1757D" w:rsidP="00F1757D">
                                <w:pPr>
                                  <w:jc w:val="center"/>
                                </w:pPr>
                                <w:r w:rsidRPr="00F1757D">
                                  <w:rPr>
                                    <w:noProof/>
                                    <w:color w:val="5B9BD5" w:themeColor="accent1"/>
                                  </w:rPr>
                                  <w:t>EFFECTIVE TEAM WORKING &amp; COMMUNICATION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A63475" id="Text Box 2" o:spid="_x0000_s1027" type="#_x0000_t202" style="position:absolute;margin-left:0;margin-top:.25pt;width:185.9pt;height:110.6pt;z-index:2516643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" filled="f" stroked="f">
                    <v:textbox style="mso-fit-shape-to-text:t">
                      <w:txbxContent>
                        <w:p w14:paraId="01B87CB7" w14:textId="55622793" w:rsidR="00F1757D" w:rsidRDefault="00F1757D" w:rsidP="00F1757D">
                          <w:pPr>
                            <w:jc w:val="center"/>
                          </w:pPr>
                          <w:r w:rsidRPr="00F1757D">
                            <w:rPr>
                              <w:noProof/>
                              <w:color w:val="5B9BD5" w:themeColor="accent1"/>
                            </w:rPr>
                            <w:t>EFFECTIVE TEAM WORKING &amp; COMMUNICATION</w:t>
                          </w:r>
                        </w:p>
                      </w:txbxContent>
                    </v:textbox>
                    <w10:wrap type="square" anchorx="margin"/>
                  </v:shape>
                </w:pict>
              </mc:Fallback>
            </mc:AlternateContent>
          </w:r>
          <w:r>
            <w:rPr>
              <w:rFonts w:ascii="Times New Roman" w:hAnsi="Times New Roman" w:cs="Times New Roman"/>
              <w:bCs/>
              <w:color w:val="000000" w:themeColor="text1"/>
              <w:sz w:val="24"/>
              <w:szCs w:val="24"/>
            </w:rPr>
            <w:br w:type="page"/>
          </w:r>
        </w:p>
      </w:sdtContent>
    </w:sdt>
    <w:p w14:paraId="645A27D4" w14:textId="77777777" w:rsidR="00CE771F" w:rsidRPr="00A10826" w:rsidRDefault="00CE771F" w:rsidP="008816C9">
      <w:pPr>
        <w:spacing w:line="360" w:lineRule="auto"/>
        <w:jc w:val="both"/>
        <w:rPr>
          <w:rFonts w:ascii="Times New Roman" w:hAnsi="Times New Roman" w:cs="Times New Roman"/>
          <w:b/>
          <w:i/>
          <w:iCs/>
          <w:color w:val="000000" w:themeColor="text1"/>
          <w:sz w:val="24"/>
          <w:szCs w:val="24"/>
        </w:rPr>
      </w:pPr>
      <w:r w:rsidRPr="00A10826">
        <w:rPr>
          <w:rFonts w:ascii="Times New Roman" w:hAnsi="Times New Roman" w:cs="Times New Roman"/>
          <w:b/>
          <w:i/>
          <w:iCs/>
          <w:color w:val="000000" w:themeColor="text1"/>
          <w:sz w:val="24"/>
          <w:szCs w:val="24"/>
        </w:rPr>
        <w:lastRenderedPageBreak/>
        <w:t>Introduction</w:t>
      </w:r>
    </w:p>
    <w:p w14:paraId="71B6CD60" w14:textId="77777777" w:rsidR="009A1A6A" w:rsidRPr="00320F10" w:rsidRDefault="00BA1981"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32693E" w:rsidRPr="00320F10">
        <w:rPr>
          <w:rFonts w:ascii="Times New Roman" w:hAnsi="Times New Roman" w:cs="Times New Roman"/>
          <w:color w:val="000000" w:themeColor="text1"/>
          <w:sz w:val="24"/>
          <w:szCs w:val="24"/>
        </w:rPr>
        <w:t>Everything</w:t>
      </w:r>
      <w:r w:rsidR="00CE771F" w:rsidRPr="00320F10">
        <w:rPr>
          <w:rFonts w:ascii="Times New Roman" w:hAnsi="Times New Roman" w:cs="Times New Roman"/>
          <w:color w:val="000000" w:themeColor="text1"/>
          <w:sz w:val="24"/>
          <w:szCs w:val="24"/>
        </w:rPr>
        <w:t xml:space="preserve"> that an individual has achieved and everything that a person will accomplished comprise of communication with other people. Several workplace and societal hurdles are associated from weak and inadequate relations due to insufficient communications a</w:t>
      </w:r>
      <w:r w:rsidR="0086003F" w:rsidRPr="00320F10">
        <w:rPr>
          <w:rFonts w:ascii="Times New Roman" w:hAnsi="Times New Roman" w:cs="Times New Roman"/>
          <w:color w:val="000000" w:themeColor="text1"/>
          <w:sz w:val="24"/>
          <w:szCs w:val="24"/>
        </w:rPr>
        <w:t xml:space="preserve">mongst individuals (Watson et al., 2016). Additionally, </w:t>
      </w:r>
      <w:r w:rsidR="00CE771F" w:rsidRPr="00320F10">
        <w:rPr>
          <w:rFonts w:ascii="Times New Roman" w:hAnsi="Times New Roman" w:cs="Times New Roman"/>
          <w:color w:val="000000" w:themeColor="text1"/>
          <w:sz w:val="24"/>
          <w:szCs w:val="24"/>
        </w:rPr>
        <w:t>the course of communications amongst two individuals originates as one human feels the need to converse with the other. Communication begins as an image which is formed in the brain of the person who wishes to deliver such pictures to other people. Images in the brain consist opinions, c</w:t>
      </w:r>
      <w:r w:rsidR="0086003F" w:rsidRPr="00320F10">
        <w:rPr>
          <w:rFonts w:ascii="Times New Roman" w:hAnsi="Times New Roman" w:cs="Times New Roman"/>
          <w:color w:val="000000" w:themeColor="text1"/>
          <w:sz w:val="24"/>
          <w:szCs w:val="24"/>
        </w:rPr>
        <w:t xml:space="preserve">oncepts, images and sentiments </w:t>
      </w:r>
      <w:r w:rsidR="00CE771F" w:rsidRPr="00320F10">
        <w:rPr>
          <w:rFonts w:ascii="Times New Roman" w:hAnsi="Times New Roman" w:cs="Times New Roman"/>
          <w:color w:val="000000" w:themeColor="text1"/>
          <w:sz w:val="24"/>
          <w:szCs w:val="24"/>
        </w:rPr>
        <w:t>Communication is the simplest ability of an individual, yet it holds a huge impact on the listener (Robinson et al., 2010). According to research, when emotions and sentiments are involved in our communication, then very small fraction of our entire message derives from the words used. Approximately, 55% of our communication is derived from our gestures i.e. physical response (usually from the contraction and relaxation of the muscles surrounding the eyes that express the state of surprise, excitement, suspicion or dislike) while, 38% of our messages originate from the pitch of the speech and merely 7% of our messages are communicated by the words that are used (Vogel et al., 2018).</w:t>
      </w:r>
    </w:p>
    <w:p w14:paraId="0CF1C228" w14:textId="77777777" w:rsidR="00CE771F" w:rsidRPr="00A10826" w:rsidRDefault="00CE771F" w:rsidP="008816C9">
      <w:pPr>
        <w:spacing w:line="360" w:lineRule="auto"/>
        <w:jc w:val="both"/>
        <w:rPr>
          <w:rFonts w:ascii="Times New Roman" w:hAnsi="Times New Roman" w:cs="Times New Roman"/>
          <w:b/>
          <w:i/>
          <w:iCs/>
          <w:color w:val="000000" w:themeColor="text1"/>
          <w:sz w:val="24"/>
          <w:szCs w:val="24"/>
        </w:rPr>
      </w:pPr>
      <w:r w:rsidRPr="00A10826">
        <w:rPr>
          <w:rFonts w:ascii="Times New Roman" w:hAnsi="Times New Roman" w:cs="Times New Roman"/>
          <w:b/>
          <w:i/>
          <w:iCs/>
          <w:color w:val="000000" w:themeColor="text1"/>
          <w:sz w:val="24"/>
          <w:szCs w:val="24"/>
        </w:rPr>
        <w:t>Discussion</w:t>
      </w:r>
    </w:p>
    <w:p w14:paraId="31B229C3" w14:textId="77777777" w:rsidR="00771225" w:rsidRPr="00320F10" w:rsidRDefault="00D17D4E"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ab/>
      </w:r>
      <w:r w:rsidR="00771225" w:rsidRPr="00320F10">
        <w:rPr>
          <w:rFonts w:ascii="Times New Roman" w:hAnsi="Times New Roman" w:cs="Times New Roman"/>
          <w:color w:val="000000" w:themeColor="text1"/>
          <w:sz w:val="24"/>
          <w:szCs w:val="24"/>
        </w:rPr>
        <w:t xml:space="preserve">The most crucial element of an institute’s accomplishment be it at the social level, administrative or exterior level is the effective communication (Perkins and P.S, 2010). There are various modes of communication, it can be achieved through the verbal means or even by the non-verbal manner. The verbal mode of communication consists of the exchange of sentiments, opinions or knowledge amongst certain individual by means of dialogues. The mode of communication which involves the use of dialogues to talk is identified as the verbal communication. Meanwhile, the non-verbal communication involves the transmission of signals by means of observable features such as eye-contact, body language, </w:t>
      </w:r>
      <w:r w:rsidR="001A5903">
        <w:rPr>
          <w:rFonts w:ascii="Times New Roman" w:hAnsi="Times New Roman" w:cs="Times New Roman"/>
          <w:color w:val="000000" w:themeColor="text1"/>
          <w:sz w:val="24"/>
          <w:szCs w:val="24"/>
        </w:rPr>
        <w:t xml:space="preserve">and </w:t>
      </w:r>
      <w:r w:rsidR="00771225" w:rsidRPr="00320F10">
        <w:rPr>
          <w:rFonts w:ascii="Times New Roman" w:hAnsi="Times New Roman" w:cs="Times New Roman"/>
          <w:color w:val="000000" w:themeColor="text1"/>
          <w:sz w:val="24"/>
          <w:szCs w:val="24"/>
        </w:rPr>
        <w:t xml:space="preserve">pitch of voice </w:t>
      </w:r>
      <w:r w:rsidR="0086003F" w:rsidRPr="00320F10">
        <w:rPr>
          <w:rFonts w:ascii="Times New Roman" w:hAnsi="Times New Roman" w:cs="Times New Roman"/>
          <w:color w:val="000000" w:themeColor="text1"/>
          <w:sz w:val="24"/>
          <w:szCs w:val="24"/>
        </w:rPr>
        <w:t xml:space="preserve">(Del </w:t>
      </w:r>
      <w:proofErr w:type="spellStart"/>
      <w:r w:rsidR="0086003F" w:rsidRPr="00320F10">
        <w:rPr>
          <w:rFonts w:ascii="Times New Roman" w:hAnsi="Times New Roman" w:cs="Times New Roman"/>
          <w:color w:val="000000" w:themeColor="text1"/>
          <w:sz w:val="24"/>
          <w:szCs w:val="24"/>
        </w:rPr>
        <w:t>Giacco</w:t>
      </w:r>
      <w:proofErr w:type="spellEnd"/>
      <w:r w:rsidR="0086003F" w:rsidRPr="00320F10">
        <w:rPr>
          <w:rFonts w:ascii="Times New Roman" w:hAnsi="Times New Roman" w:cs="Times New Roman"/>
          <w:color w:val="000000" w:themeColor="text1"/>
          <w:sz w:val="24"/>
          <w:szCs w:val="24"/>
        </w:rPr>
        <w:t xml:space="preserve"> et al., 2020)</w:t>
      </w:r>
      <w:r w:rsidR="0067595E" w:rsidRPr="00320F10">
        <w:rPr>
          <w:rFonts w:ascii="Times New Roman" w:hAnsi="Times New Roman" w:cs="Times New Roman"/>
          <w:color w:val="000000" w:themeColor="text1"/>
          <w:sz w:val="24"/>
          <w:szCs w:val="24"/>
        </w:rPr>
        <w:t xml:space="preserve">. </w:t>
      </w:r>
      <w:r w:rsidR="00771225" w:rsidRPr="00320F10">
        <w:rPr>
          <w:rFonts w:ascii="Times New Roman" w:hAnsi="Times New Roman" w:cs="Times New Roman"/>
          <w:color w:val="000000" w:themeColor="text1"/>
          <w:sz w:val="24"/>
          <w:szCs w:val="24"/>
        </w:rPr>
        <w:t>In my perspective, communication holds the essence of the message that is delivered or has to be delivered and often it is misrepresented due to inefficient expressions or use of words. To elaborate this point, I would like to mention</w:t>
      </w:r>
    </w:p>
    <w:p w14:paraId="1AF8DE48" w14:textId="77777777" w:rsidR="00353408" w:rsidRDefault="00353408">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58742BB9" w14:textId="77777777" w:rsidR="0078458F" w:rsidRPr="00DD6356" w:rsidRDefault="0078458F" w:rsidP="008816C9">
      <w:pPr>
        <w:spacing w:line="360" w:lineRule="auto"/>
        <w:jc w:val="both"/>
        <w:rPr>
          <w:rFonts w:ascii="Times New Roman" w:hAnsi="Times New Roman" w:cs="Times New Roman"/>
          <w:b/>
          <w:i/>
          <w:iCs/>
          <w:color w:val="000000" w:themeColor="text1"/>
          <w:sz w:val="24"/>
          <w:szCs w:val="24"/>
        </w:rPr>
      </w:pPr>
      <w:proofErr w:type="spellStart"/>
      <w:r w:rsidRPr="00DD6356">
        <w:rPr>
          <w:rFonts w:ascii="Times New Roman" w:hAnsi="Times New Roman" w:cs="Times New Roman"/>
          <w:b/>
          <w:i/>
          <w:iCs/>
          <w:color w:val="000000" w:themeColor="text1"/>
          <w:sz w:val="24"/>
          <w:szCs w:val="24"/>
        </w:rPr>
        <w:lastRenderedPageBreak/>
        <w:t>Berlo’s</w:t>
      </w:r>
      <w:proofErr w:type="spellEnd"/>
      <w:r w:rsidRPr="00DD6356">
        <w:rPr>
          <w:rFonts w:ascii="Times New Roman" w:hAnsi="Times New Roman" w:cs="Times New Roman"/>
          <w:b/>
          <w:i/>
          <w:iCs/>
          <w:color w:val="000000" w:themeColor="text1"/>
          <w:sz w:val="24"/>
          <w:szCs w:val="24"/>
        </w:rPr>
        <w:t xml:space="preserve"> SMCR Model of Communication</w:t>
      </w:r>
    </w:p>
    <w:p w14:paraId="7BBE418E" w14:textId="77777777" w:rsidR="00E330F5" w:rsidRDefault="00E111FB"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7430CB" w:rsidRPr="00320F10">
        <w:rPr>
          <w:rFonts w:ascii="Times New Roman" w:hAnsi="Times New Roman" w:cs="Times New Roman"/>
          <w:color w:val="000000" w:themeColor="text1"/>
          <w:sz w:val="24"/>
          <w:szCs w:val="24"/>
        </w:rPr>
        <w:t>In view of</w:t>
      </w:r>
      <w:r w:rsidR="00F67BD5" w:rsidRPr="00320F10">
        <w:rPr>
          <w:rFonts w:ascii="Times New Roman" w:hAnsi="Times New Roman" w:cs="Times New Roman"/>
          <w:color w:val="000000" w:themeColor="text1"/>
          <w:sz w:val="24"/>
          <w:szCs w:val="24"/>
        </w:rPr>
        <w:t xml:space="preserve"> the pandemic Covid-19, our </w:t>
      </w:r>
      <w:r w:rsidR="00916123" w:rsidRPr="00320F10">
        <w:rPr>
          <w:rFonts w:ascii="Times New Roman" w:hAnsi="Times New Roman" w:cs="Times New Roman"/>
          <w:color w:val="000000" w:themeColor="text1"/>
          <w:sz w:val="24"/>
          <w:szCs w:val="24"/>
        </w:rPr>
        <w:t xml:space="preserve">working </w:t>
      </w:r>
      <w:r w:rsidR="0086003F" w:rsidRPr="00320F10">
        <w:rPr>
          <w:rFonts w:ascii="Times New Roman" w:hAnsi="Times New Roman" w:cs="Times New Roman"/>
          <w:color w:val="000000" w:themeColor="text1"/>
          <w:sz w:val="24"/>
          <w:szCs w:val="24"/>
        </w:rPr>
        <w:t xml:space="preserve">system including </w:t>
      </w:r>
      <w:r w:rsidR="00F67BD5" w:rsidRPr="00320F10">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meeting and group discussions were to be held </w:t>
      </w:r>
      <w:r w:rsidR="0086003F" w:rsidRPr="00320F10">
        <w:rPr>
          <w:rFonts w:ascii="Times New Roman" w:hAnsi="Times New Roman" w:cs="Times New Roman"/>
          <w:color w:val="000000" w:themeColor="text1"/>
          <w:sz w:val="24"/>
          <w:szCs w:val="24"/>
        </w:rPr>
        <w:t xml:space="preserve">through </w:t>
      </w:r>
      <w:r>
        <w:rPr>
          <w:rFonts w:ascii="Times New Roman" w:hAnsi="Times New Roman" w:cs="Times New Roman"/>
          <w:color w:val="000000" w:themeColor="text1"/>
          <w:sz w:val="24"/>
          <w:szCs w:val="24"/>
        </w:rPr>
        <w:t>the online meetings</w:t>
      </w:r>
      <w:r w:rsidR="00F67BD5" w:rsidRPr="00320F10">
        <w:rPr>
          <w:rFonts w:ascii="Times New Roman" w:hAnsi="Times New Roman" w:cs="Times New Roman"/>
          <w:color w:val="000000" w:themeColor="text1"/>
          <w:sz w:val="24"/>
          <w:szCs w:val="24"/>
        </w:rPr>
        <w:t>,</w:t>
      </w:r>
      <w:r w:rsidR="0086003F" w:rsidRPr="00320F10">
        <w:rPr>
          <w:rFonts w:ascii="Times New Roman" w:hAnsi="Times New Roman" w:cs="Times New Roman"/>
          <w:color w:val="000000" w:themeColor="text1"/>
          <w:sz w:val="24"/>
          <w:szCs w:val="24"/>
        </w:rPr>
        <w:t xml:space="preserve"> for which we were</w:t>
      </w:r>
      <w:r w:rsidR="00F67BD5" w:rsidRPr="00320F10">
        <w:rPr>
          <w:rFonts w:ascii="Times New Roman" w:hAnsi="Times New Roman" w:cs="Times New Roman"/>
          <w:color w:val="000000" w:themeColor="text1"/>
          <w:sz w:val="24"/>
          <w:szCs w:val="24"/>
        </w:rPr>
        <w:t xml:space="preserve"> not use to</w:t>
      </w:r>
      <w:r w:rsidR="00916123" w:rsidRPr="00320F10">
        <w:rPr>
          <w:rFonts w:ascii="Times New Roman" w:hAnsi="Times New Roman" w:cs="Times New Roman"/>
          <w:color w:val="000000" w:themeColor="text1"/>
          <w:sz w:val="24"/>
          <w:szCs w:val="24"/>
        </w:rPr>
        <w:t xml:space="preserve">, </w:t>
      </w:r>
      <w:r w:rsidR="003C6222">
        <w:rPr>
          <w:rFonts w:ascii="Times New Roman" w:hAnsi="Times New Roman" w:cs="Times New Roman"/>
          <w:color w:val="000000" w:themeColor="text1"/>
          <w:sz w:val="24"/>
          <w:szCs w:val="24"/>
        </w:rPr>
        <w:t>but we had to as to maintain the social we all were asked to work from home</w:t>
      </w:r>
      <w:r w:rsidR="00F67BD5" w:rsidRPr="00320F10">
        <w:rPr>
          <w:rFonts w:ascii="Times New Roman" w:hAnsi="Times New Roman" w:cs="Times New Roman"/>
          <w:color w:val="000000" w:themeColor="text1"/>
          <w:sz w:val="24"/>
          <w:szCs w:val="24"/>
        </w:rPr>
        <w:t xml:space="preserve">. </w:t>
      </w:r>
      <w:r w:rsidR="00C7726F" w:rsidRPr="00320F10">
        <w:rPr>
          <w:rFonts w:ascii="Times New Roman" w:hAnsi="Times New Roman" w:cs="Times New Roman"/>
          <w:color w:val="000000" w:themeColor="text1"/>
          <w:sz w:val="24"/>
          <w:szCs w:val="24"/>
        </w:rPr>
        <w:t>As</w:t>
      </w:r>
      <w:r w:rsidR="002043C7" w:rsidRPr="00320F10">
        <w:rPr>
          <w:rFonts w:ascii="Times New Roman" w:hAnsi="Times New Roman" w:cs="Times New Roman"/>
          <w:color w:val="000000" w:themeColor="text1"/>
          <w:sz w:val="24"/>
          <w:szCs w:val="24"/>
        </w:rPr>
        <w:t xml:space="preserve"> it was the first experience, therefore, we all were lacking in some sort of issues, some were lacking in terms of the conveying their points, and some were lacking in getting the central notion from it.</w:t>
      </w:r>
      <w:r w:rsidR="00F67BD5" w:rsidRPr="00320F10">
        <w:rPr>
          <w:rFonts w:ascii="Times New Roman" w:hAnsi="Times New Roman" w:cs="Times New Roman"/>
          <w:color w:val="000000" w:themeColor="text1"/>
          <w:sz w:val="24"/>
          <w:szCs w:val="24"/>
        </w:rPr>
        <w:t xml:space="preserve"> </w:t>
      </w:r>
      <w:r w:rsidR="005E4007" w:rsidRPr="00320F10">
        <w:rPr>
          <w:rFonts w:ascii="Times New Roman" w:hAnsi="Times New Roman" w:cs="Times New Roman"/>
          <w:color w:val="000000" w:themeColor="text1"/>
          <w:sz w:val="24"/>
          <w:szCs w:val="24"/>
        </w:rPr>
        <w:t>During the group discussion</w:t>
      </w:r>
      <w:r w:rsidR="009229DB" w:rsidRPr="00320F10">
        <w:rPr>
          <w:rFonts w:ascii="Times New Roman" w:hAnsi="Times New Roman" w:cs="Times New Roman"/>
          <w:color w:val="000000" w:themeColor="text1"/>
          <w:sz w:val="24"/>
          <w:szCs w:val="24"/>
        </w:rPr>
        <w:t xml:space="preserve"> on one of the famous online channel</w:t>
      </w:r>
      <w:r w:rsidR="005E4007" w:rsidRPr="00320F10">
        <w:rPr>
          <w:rFonts w:ascii="Times New Roman" w:hAnsi="Times New Roman" w:cs="Times New Roman"/>
          <w:color w:val="000000" w:themeColor="text1"/>
          <w:sz w:val="24"/>
          <w:szCs w:val="24"/>
        </w:rPr>
        <w:t xml:space="preserve">, being a project leader, I </w:t>
      </w:r>
      <w:r w:rsidR="00C7726F" w:rsidRPr="00320F10">
        <w:rPr>
          <w:rFonts w:ascii="Times New Roman" w:hAnsi="Times New Roman" w:cs="Times New Roman"/>
          <w:color w:val="000000" w:themeColor="text1"/>
          <w:sz w:val="24"/>
          <w:szCs w:val="24"/>
        </w:rPr>
        <w:t>realized</w:t>
      </w:r>
      <w:r w:rsidR="005E4007" w:rsidRPr="00320F10">
        <w:rPr>
          <w:rFonts w:ascii="Times New Roman" w:hAnsi="Times New Roman" w:cs="Times New Roman"/>
          <w:color w:val="000000" w:themeColor="text1"/>
          <w:sz w:val="24"/>
          <w:szCs w:val="24"/>
        </w:rPr>
        <w:t xml:space="preserve"> that one of the my </w:t>
      </w:r>
      <w:r w:rsidR="00C7726F" w:rsidRPr="00320F10">
        <w:rPr>
          <w:rFonts w:ascii="Times New Roman" w:hAnsi="Times New Roman" w:cs="Times New Roman"/>
          <w:color w:val="000000" w:themeColor="text1"/>
          <w:sz w:val="24"/>
          <w:szCs w:val="24"/>
        </w:rPr>
        <w:t>acquaintance</w:t>
      </w:r>
      <w:r w:rsidR="00411FA2" w:rsidRPr="00320F10">
        <w:rPr>
          <w:rFonts w:ascii="Times New Roman" w:hAnsi="Times New Roman" w:cs="Times New Roman"/>
          <w:color w:val="000000" w:themeColor="text1"/>
          <w:sz w:val="24"/>
          <w:szCs w:val="24"/>
        </w:rPr>
        <w:t xml:space="preserve"> (A)</w:t>
      </w:r>
      <w:r w:rsidR="005E4007" w:rsidRPr="00320F10">
        <w:rPr>
          <w:rFonts w:ascii="Times New Roman" w:hAnsi="Times New Roman" w:cs="Times New Roman"/>
          <w:color w:val="000000" w:themeColor="text1"/>
          <w:sz w:val="24"/>
          <w:szCs w:val="24"/>
        </w:rPr>
        <w:t xml:space="preserve"> is not very good in terms of the verbal communication skills</w:t>
      </w:r>
      <w:r w:rsidR="009229DB" w:rsidRPr="00320F10">
        <w:rPr>
          <w:rFonts w:ascii="Times New Roman" w:hAnsi="Times New Roman" w:cs="Times New Roman"/>
          <w:color w:val="000000" w:themeColor="text1"/>
          <w:sz w:val="24"/>
          <w:szCs w:val="24"/>
        </w:rPr>
        <w:t xml:space="preserve"> and</w:t>
      </w:r>
      <w:r w:rsidR="005E4007" w:rsidRPr="00320F10">
        <w:rPr>
          <w:rFonts w:ascii="Times New Roman" w:hAnsi="Times New Roman" w:cs="Times New Roman"/>
          <w:color w:val="000000" w:themeColor="text1"/>
          <w:sz w:val="24"/>
          <w:szCs w:val="24"/>
        </w:rPr>
        <w:t xml:space="preserve"> at one point</w:t>
      </w:r>
      <w:r w:rsidR="009229DB" w:rsidRPr="00320F10">
        <w:rPr>
          <w:rFonts w:ascii="Times New Roman" w:hAnsi="Times New Roman" w:cs="Times New Roman"/>
          <w:color w:val="000000" w:themeColor="text1"/>
          <w:sz w:val="24"/>
          <w:szCs w:val="24"/>
        </w:rPr>
        <w:t xml:space="preserve"> that lack in communication skill</w:t>
      </w:r>
      <w:r w:rsidR="005E4007" w:rsidRPr="00320F10">
        <w:rPr>
          <w:rFonts w:ascii="Times New Roman" w:hAnsi="Times New Roman" w:cs="Times New Roman"/>
          <w:color w:val="000000" w:themeColor="text1"/>
          <w:sz w:val="24"/>
          <w:szCs w:val="24"/>
        </w:rPr>
        <w:t xml:space="preserve"> also started to influence his </w:t>
      </w:r>
      <w:r w:rsidR="00C7726F" w:rsidRPr="00320F10">
        <w:rPr>
          <w:rFonts w:ascii="Times New Roman" w:hAnsi="Times New Roman" w:cs="Times New Roman"/>
          <w:color w:val="000000" w:themeColor="text1"/>
          <w:sz w:val="24"/>
          <w:szCs w:val="24"/>
        </w:rPr>
        <w:t xml:space="preserve">abilities </w:t>
      </w:r>
      <w:r w:rsidR="00642301">
        <w:rPr>
          <w:rFonts w:ascii="Times New Roman" w:hAnsi="Times New Roman" w:cs="Times New Roman"/>
          <w:color w:val="000000" w:themeColor="text1"/>
          <w:sz w:val="24"/>
          <w:szCs w:val="24"/>
        </w:rPr>
        <w:t>in</w:t>
      </w:r>
      <w:r w:rsidR="00C7726F" w:rsidRPr="00320F10">
        <w:rPr>
          <w:rFonts w:ascii="Times New Roman" w:hAnsi="Times New Roman" w:cs="Times New Roman"/>
          <w:color w:val="000000" w:themeColor="text1"/>
          <w:sz w:val="24"/>
          <w:szCs w:val="24"/>
        </w:rPr>
        <w:t xml:space="preserve"> </w:t>
      </w:r>
      <w:r w:rsidR="005E4007" w:rsidRPr="00320F10">
        <w:rPr>
          <w:rFonts w:ascii="Times New Roman" w:hAnsi="Times New Roman" w:cs="Times New Roman"/>
          <w:color w:val="000000" w:themeColor="text1"/>
          <w:sz w:val="24"/>
          <w:szCs w:val="24"/>
        </w:rPr>
        <w:t xml:space="preserve">decision making. </w:t>
      </w:r>
      <w:r w:rsidR="00A26745" w:rsidRPr="00320F10">
        <w:rPr>
          <w:rFonts w:ascii="Times New Roman" w:hAnsi="Times New Roman" w:cs="Times New Roman"/>
          <w:color w:val="000000" w:themeColor="text1"/>
          <w:sz w:val="24"/>
          <w:szCs w:val="24"/>
        </w:rPr>
        <w:t xml:space="preserve">The first thing that I noted in him was regarding the lack of verbal communication, in which he was unable to complete the </w:t>
      </w:r>
      <w:r w:rsidR="00EC58BC" w:rsidRPr="00320F10">
        <w:rPr>
          <w:rFonts w:ascii="Times New Roman" w:hAnsi="Times New Roman" w:cs="Times New Roman"/>
          <w:color w:val="000000" w:themeColor="text1"/>
          <w:sz w:val="24"/>
          <w:szCs w:val="24"/>
        </w:rPr>
        <w:t>provided task</w:t>
      </w:r>
      <w:r w:rsidR="003F1F59" w:rsidRPr="00320F10">
        <w:rPr>
          <w:rFonts w:ascii="Times New Roman" w:hAnsi="Times New Roman" w:cs="Times New Roman"/>
          <w:color w:val="000000" w:themeColor="text1"/>
          <w:sz w:val="24"/>
          <w:szCs w:val="24"/>
        </w:rPr>
        <w:t xml:space="preserve"> because he was not able to get the central notion of the idea or the task that were conveyed to him </w:t>
      </w:r>
      <w:r w:rsidR="00030512" w:rsidRPr="00320F10">
        <w:rPr>
          <w:rFonts w:ascii="Times New Roman" w:hAnsi="Times New Roman" w:cs="Times New Roman"/>
          <w:color w:val="000000" w:themeColor="text1"/>
          <w:sz w:val="24"/>
          <w:szCs w:val="24"/>
        </w:rPr>
        <w:t>during</w:t>
      </w:r>
      <w:r w:rsidR="003F1F59" w:rsidRPr="00320F10">
        <w:rPr>
          <w:rFonts w:ascii="Times New Roman" w:hAnsi="Times New Roman" w:cs="Times New Roman"/>
          <w:color w:val="000000" w:themeColor="text1"/>
          <w:sz w:val="24"/>
          <w:szCs w:val="24"/>
        </w:rPr>
        <w:t xml:space="preserve"> the online </w:t>
      </w:r>
      <w:r w:rsidR="00353421" w:rsidRPr="00320F10">
        <w:rPr>
          <w:rFonts w:ascii="Times New Roman" w:hAnsi="Times New Roman" w:cs="Times New Roman"/>
          <w:color w:val="000000" w:themeColor="text1"/>
          <w:sz w:val="24"/>
          <w:szCs w:val="24"/>
        </w:rPr>
        <w:t>meetings</w:t>
      </w:r>
      <w:r w:rsidR="003F1F59" w:rsidRPr="00320F10">
        <w:rPr>
          <w:rFonts w:ascii="Times New Roman" w:hAnsi="Times New Roman" w:cs="Times New Roman"/>
          <w:color w:val="000000" w:themeColor="text1"/>
          <w:sz w:val="24"/>
          <w:szCs w:val="24"/>
        </w:rPr>
        <w:t xml:space="preserve"> or group discussions</w:t>
      </w:r>
      <w:r w:rsidR="00EC58BC" w:rsidRPr="00320F10">
        <w:rPr>
          <w:rFonts w:ascii="Times New Roman" w:hAnsi="Times New Roman" w:cs="Times New Roman"/>
          <w:color w:val="000000" w:themeColor="text1"/>
          <w:sz w:val="24"/>
          <w:szCs w:val="24"/>
        </w:rPr>
        <w:t xml:space="preserve">. </w:t>
      </w:r>
    </w:p>
    <w:p w14:paraId="4CE5CD43" w14:textId="77777777" w:rsidR="00DD644D" w:rsidRDefault="00E330F5" w:rsidP="008816C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EC58BC" w:rsidRPr="00320F10">
        <w:rPr>
          <w:rFonts w:ascii="Times New Roman" w:hAnsi="Times New Roman" w:cs="Times New Roman"/>
          <w:color w:val="000000" w:themeColor="text1"/>
          <w:sz w:val="24"/>
          <w:szCs w:val="24"/>
        </w:rPr>
        <w:t xml:space="preserve">Furthermore, during the completion of the project, my task was to finalise the points that have been covered in </w:t>
      </w:r>
      <w:r w:rsidR="003F1F59" w:rsidRPr="00320F10">
        <w:rPr>
          <w:rFonts w:ascii="Times New Roman" w:hAnsi="Times New Roman" w:cs="Times New Roman"/>
          <w:color w:val="000000" w:themeColor="text1"/>
          <w:sz w:val="24"/>
          <w:szCs w:val="24"/>
        </w:rPr>
        <w:t xml:space="preserve">our project, therefore, to realise and to get the basic notion of the significance of the communication skills, I started to </w:t>
      </w:r>
      <w:r w:rsidR="00D70B29" w:rsidRPr="00320F10">
        <w:rPr>
          <w:rFonts w:ascii="Times New Roman" w:hAnsi="Times New Roman" w:cs="Times New Roman"/>
          <w:color w:val="000000" w:themeColor="text1"/>
          <w:sz w:val="24"/>
          <w:szCs w:val="24"/>
        </w:rPr>
        <w:t xml:space="preserve">read </w:t>
      </w:r>
      <w:proofErr w:type="spellStart"/>
      <w:r w:rsidR="00D70B29" w:rsidRPr="00320F10">
        <w:rPr>
          <w:rFonts w:ascii="Times New Roman" w:hAnsi="Times New Roman" w:cs="Times New Roman"/>
          <w:color w:val="000000" w:themeColor="text1"/>
          <w:sz w:val="24"/>
          <w:szCs w:val="24"/>
        </w:rPr>
        <w:t>Berlo’s</w:t>
      </w:r>
      <w:proofErr w:type="spellEnd"/>
      <w:r w:rsidR="003F1F59" w:rsidRPr="00320F10">
        <w:rPr>
          <w:rFonts w:ascii="Times New Roman" w:hAnsi="Times New Roman" w:cs="Times New Roman"/>
          <w:color w:val="000000" w:themeColor="text1"/>
          <w:sz w:val="24"/>
          <w:szCs w:val="24"/>
        </w:rPr>
        <w:t xml:space="preserve"> SMCR Model of Communication, basically, this model </w:t>
      </w:r>
      <w:r w:rsidR="00411FA2" w:rsidRPr="00320F10">
        <w:rPr>
          <w:rFonts w:ascii="Times New Roman" w:hAnsi="Times New Roman" w:cs="Times New Roman"/>
          <w:color w:val="000000" w:themeColor="text1"/>
          <w:sz w:val="24"/>
          <w:szCs w:val="24"/>
        </w:rPr>
        <w:t xml:space="preserve">is </w:t>
      </w:r>
      <w:r w:rsidR="007430CB" w:rsidRPr="00320F10">
        <w:rPr>
          <w:rFonts w:ascii="Times New Roman" w:hAnsi="Times New Roman" w:cs="Times New Roman"/>
          <w:color w:val="000000" w:themeColor="text1"/>
          <w:sz w:val="24"/>
          <w:szCs w:val="24"/>
        </w:rPr>
        <w:t xml:space="preserve">the simplest model stating communication and the steps involved. Around 1960, the American communications theorist David Berlo extended the “linear model” proposed by Shannon and Weaver and therefore, introduced the Sender-Message-Channel-Receiver model of communication. This SMRC model is </w:t>
      </w:r>
      <w:r w:rsidR="00022D78" w:rsidRPr="00320F10">
        <w:rPr>
          <w:rFonts w:ascii="Times New Roman" w:hAnsi="Times New Roman" w:cs="Times New Roman"/>
          <w:color w:val="000000" w:themeColor="text1"/>
          <w:sz w:val="24"/>
          <w:szCs w:val="24"/>
        </w:rPr>
        <w:t>applicable at practically all media-related communication studies due to its compatible roles. Furthermore, this SMRC model was proposed to illustrate the interchange of knowledge and thought as the message is transferred from the sender through a channel and finally is viewed by the receiver</w:t>
      </w:r>
      <w:r w:rsidR="0032693E" w:rsidRPr="00320F10">
        <w:rPr>
          <w:rFonts w:ascii="Times New Roman" w:hAnsi="Times New Roman" w:cs="Times New Roman"/>
          <w:color w:val="000000" w:themeColor="text1"/>
          <w:sz w:val="24"/>
          <w:szCs w:val="24"/>
        </w:rPr>
        <w:t xml:space="preserve"> (</w:t>
      </w:r>
      <w:proofErr w:type="spellStart"/>
      <w:r w:rsidR="0032693E" w:rsidRPr="00320F10">
        <w:rPr>
          <w:rFonts w:ascii="Times New Roman" w:hAnsi="Times New Roman" w:cs="Times New Roman"/>
          <w:color w:val="000000" w:themeColor="text1"/>
          <w:sz w:val="24"/>
          <w:szCs w:val="24"/>
        </w:rPr>
        <w:t>Sasidhar</w:t>
      </w:r>
      <w:proofErr w:type="spellEnd"/>
      <w:r w:rsidR="0032693E" w:rsidRPr="00320F10">
        <w:rPr>
          <w:rFonts w:ascii="Times New Roman" w:hAnsi="Times New Roman" w:cs="Times New Roman"/>
          <w:color w:val="000000" w:themeColor="text1"/>
          <w:sz w:val="24"/>
          <w:szCs w:val="24"/>
        </w:rPr>
        <w:t xml:space="preserve"> and P.V.K, 2019)</w:t>
      </w:r>
      <w:r w:rsidR="00022D78" w:rsidRPr="00320F10">
        <w:rPr>
          <w:rFonts w:ascii="Times New Roman" w:hAnsi="Times New Roman" w:cs="Times New Roman"/>
          <w:color w:val="000000" w:themeColor="text1"/>
          <w:sz w:val="24"/>
          <w:szCs w:val="24"/>
        </w:rPr>
        <w:t xml:space="preserve">. </w:t>
      </w:r>
      <w:r w:rsidR="00411FA2" w:rsidRPr="00320F10">
        <w:rPr>
          <w:rFonts w:ascii="Times New Roman" w:hAnsi="Times New Roman" w:cs="Times New Roman"/>
          <w:color w:val="000000" w:themeColor="text1"/>
          <w:sz w:val="24"/>
          <w:szCs w:val="24"/>
        </w:rPr>
        <w:t xml:space="preserve">After reading I </w:t>
      </w:r>
      <w:r w:rsidR="0032693E" w:rsidRPr="00320F10">
        <w:rPr>
          <w:rFonts w:ascii="Times New Roman" w:hAnsi="Times New Roman" w:cs="Times New Roman"/>
          <w:color w:val="000000" w:themeColor="text1"/>
          <w:sz w:val="24"/>
          <w:szCs w:val="24"/>
        </w:rPr>
        <w:t>realize</w:t>
      </w:r>
      <w:r w:rsidR="00411FA2" w:rsidRPr="00320F10">
        <w:rPr>
          <w:rFonts w:ascii="Times New Roman" w:hAnsi="Times New Roman" w:cs="Times New Roman"/>
          <w:color w:val="000000" w:themeColor="text1"/>
          <w:sz w:val="24"/>
          <w:szCs w:val="24"/>
        </w:rPr>
        <w:t>, that one of my friend (A), is struggling from the same issue, where he being a receiver is not able to get the central notion of the idea.</w:t>
      </w:r>
      <w:r w:rsidR="00411FA2" w:rsidRPr="00320F10">
        <w:rPr>
          <w:rFonts w:ascii="Times New Roman" w:hAnsi="Times New Roman" w:cs="Times New Roman"/>
          <w:b/>
          <w:color w:val="000000" w:themeColor="text1"/>
          <w:sz w:val="24"/>
          <w:szCs w:val="24"/>
        </w:rPr>
        <w:t xml:space="preserve"> </w:t>
      </w:r>
    </w:p>
    <w:p w14:paraId="270053BD" w14:textId="77777777" w:rsidR="00353421" w:rsidRPr="00320F10" w:rsidRDefault="00DD644D"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ab/>
      </w:r>
      <w:r w:rsidR="00022D78" w:rsidRPr="00320F10">
        <w:rPr>
          <w:rFonts w:ascii="Times New Roman" w:hAnsi="Times New Roman" w:cs="Times New Roman"/>
          <w:color w:val="000000" w:themeColor="text1"/>
          <w:sz w:val="24"/>
          <w:szCs w:val="24"/>
        </w:rPr>
        <w:t>Whilst, someone else I worked with seemed to have trouble in conveying their message to others which also made it difficult to conduct the teamwork and to coordinate with every individual.</w:t>
      </w:r>
      <w:r w:rsidR="00022D78" w:rsidRPr="00320F10">
        <w:rPr>
          <w:rFonts w:ascii="Times New Roman" w:hAnsi="Times New Roman" w:cs="Times New Roman"/>
          <w:b/>
          <w:color w:val="000000" w:themeColor="text1"/>
          <w:sz w:val="24"/>
          <w:szCs w:val="24"/>
        </w:rPr>
        <w:t xml:space="preserve"> </w:t>
      </w:r>
      <w:r w:rsidR="00022D78" w:rsidRPr="00320F10">
        <w:rPr>
          <w:rFonts w:ascii="Times New Roman" w:hAnsi="Times New Roman" w:cs="Times New Roman"/>
          <w:color w:val="000000" w:themeColor="text1"/>
          <w:sz w:val="24"/>
          <w:szCs w:val="24"/>
        </w:rPr>
        <w:t>The primary issue in the management process is “poor communication”</w:t>
      </w:r>
      <w:r w:rsidR="0032693E" w:rsidRPr="00320F10">
        <w:rPr>
          <w:rFonts w:ascii="Times New Roman" w:hAnsi="Times New Roman" w:cs="Times New Roman"/>
          <w:color w:val="000000" w:themeColor="text1"/>
          <w:sz w:val="24"/>
          <w:szCs w:val="24"/>
        </w:rPr>
        <w:t xml:space="preserve"> in terms of risks associated concerning safety of the information amongst professionals and the advisory (</w:t>
      </w:r>
      <w:proofErr w:type="spellStart"/>
      <w:r w:rsidR="0032693E" w:rsidRPr="00320F10">
        <w:rPr>
          <w:rFonts w:ascii="Times New Roman" w:hAnsi="Times New Roman" w:cs="Times New Roman"/>
          <w:color w:val="000000" w:themeColor="text1"/>
          <w:sz w:val="24"/>
          <w:szCs w:val="24"/>
        </w:rPr>
        <w:t>Oesterreich</w:t>
      </w:r>
      <w:proofErr w:type="spellEnd"/>
      <w:r w:rsidR="0032693E" w:rsidRPr="00320F10">
        <w:rPr>
          <w:rFonts w:ascii="Times New Roman" w:hAnsi="Times New Roman" w:cs="Times New Roman"/>
          <w:color w:val="000000" w:themeColor="text1"/>
          <w:sz w:val="24"/>
          <w:szCs w:val="24"/>
        </w:rPr>
        <w:t xml:space="preserve"> et al., 2019). </w:t>
      </w:r>
      <w:r w:rsidR="00EA1F3A" w:rsidRPr="00320F10">
        <w:rPr>
          <w:rFonts w:ascii="Times New Roman" w:hAnsi="Times New Roman" w:cs="Times New Roman"/>
          <w:color w:val="000000" w:themeColor="text1"/>
          <w:sz w:val="24"/>
          <w:szCs w:val="24"/>
        </w:rPr>
        <w:t>Therefore, I recognized that the</w:t>
      </w:r>
      <w:r w:rsidR="00353421" w:rsidRPr="00320F10">
        <w:rPr>
          <w:rFonts w:ascii="Times New Roman" w:hAnsi="Times New Roman" w:cs="Times New Roman"/>
          <w:color w:val="000000" w:themeColor="text1"/>
          <w:sz w:val="24"/>
          <w:szCs w:val="24"/>
        </w:rPr>
        <w:t xml:space="preserve"> lack in communication skills started to influence the decision m</w:t>
      </w:r>
      <w:r w:rsidR="00065C9A" w:rsidRPr="00320F10">
        <w:rPr>
          <w:rFonts w:ascii="Times New Roman" w:hAnsi="Times New Roman" w:cs="Times New Roman"/>
          <w:color w:val="000000" w:themeColor="text1"/>
          <w:sz w:val="24"/>
          <w:szCs w:val="24"/>
        </w:rPr>
        <w:t>aking skills of the team member</w:t>
      </w:r>
      <w:r w:rsidR="004A519D" w:rsidRPr="00320F10">
        <w:rPr>
          <w:rFonts w:ascii="Times New Roman" w:hAnsi="Times New Roman" w:cs="Times New Roman"/>
          <w:color w:val="000000" w:themeColor="text1"/>
          <w:sz w:val="24"/>
          <w:szCs w:val="24"/>
        </w:rPr>
        <w:t xml:space="preserve">, since there’s an undeniable connection </w:t>
      </w:r>
      <w:r w:rsidR="004A519D" w:rsidRPr="00320F10">
        <w:rPr>
          <w:rFonts w:ascii="Times New Roman" w:hAnsi="Times New Roman" w:cs="Times New Roman"/>
          <w:color w:val="000000" w:themeColor="text1"/>
          <w:sz w:val="24"/>
          <w:szCs w:val="24"/>
        </w:rPr>
        <w:lastRenderedPageBreak/>
        <w:t>between communication and decision making (Akinci et al., 2019)</w:t>
      </w:r>
      <w:r w:rsidR="00EA1F3A" w:rsidRPr="00320F10">
        <w:rPr>
          <w:rFonts w:ascii="Times New Roman" w:hAnsi="Times New Roman" w:cs="Times New Roman"/>
          <w:color w:val="000000" w:themeColor="text1"/>
          <w:sz w:val="24"/>
          <w:szCs w:val="24"/>
        </w:rPr>
        <w:t xml:space="preserve">. </w:t>
      </w:r>
      <w:r w:rsidR="00065C9A" w:rsidRPr="00320F10">
        <w:rPr>
          <w:rFonts w:ascii="Times New Roman" w:hAnsi="Times New Roman" w:cs="Times New Roman"/>
          <w:color w:val="000000" w:themeColor="text1"/>
          <w:sz w:val="24"/>
          <w:szCs w:val="24"/>
        </w:rPr>
        <w:t>Therefore</w:t>
      </w:r>
      <w:r w:rsidR="00EA1F3A" w:rsidRPr="00320F10">
        <w:rPr>
          <w:rFonts w:ascii="Times New Roman" w:hAnsi="Times New Roman" w:cs="Times New Roman"/>
          <w:color w:val="000000" w:themeColor="text1"/>
          <w:sz w:val="24"/>
          <w:szCs w:val="24"/>
        </w:rPr>
        <w:t xml:space="preserve">, </w:t>
      </w:r>
      <w:r w:rsidR="00065C9A" w:rsidRPr="00320F10">
        <w:rPr>
          <w:rFonts w:ascii="Times New Roman" w:hAnsi="Times New Roman" w:cs="Times New Roman"/>
          <w:color w:val="000000" w:themeColor="text1"/>
          <w:sz w:val="24"/>
          <w:szCs w:val="24"/>
        </w:rPr>
        <w:t>to overcome such hurdles</w:t>
      </w:r>
      <w:r w:rsidR="00876559">
        <w:rPr>
          <w:rFonts w:ascii="Times New Roman" w:hAnsi="Times New Roman" w:cs="Times New Roman"/>
          <w:color w:val="000000" w:themeColor="text1"/>
          <w:sz w:val="24"/>
          <w:szCs w:val="24"/>
        </w:rPr>
        <w:t>, I also read in the aforementioned model and asked my friend as well that</w:t>
      </w:r>
      <w:r w:rsidR="00065C9A" w:rsidRPr="00320F10">
        <w:rPr>
          <w:rFonts w:ascii="Times New Roman" w:hAnsi="Times New Roman" w:cs="Times New Roman"/>
          <w:color w:val="000000" w:themeColor="text1"/>
          <w:sz w:val="24"/>
          <w:szCs w:val="24"/>
        </w:rPr>
        <w:t xml:space="preserve"> it’s important </w:t>
      </w:r>
      <w:r w:rsidR="00876559">
        <w:rPr>
          <w:rFonts w:ascii="Times New Roman" w:hAnsi="Times New Roman" w:cs="Times New Roman"/>
          <w:color w:val="000000" w:themeColor="text1"/>
          <w:sz w:val="24"/>
          <w:szCs w:val="24"/>
        </w:rPr>
        <w:t xml:space="preserve">for him to </w:t>
      </w:r>
      <w:r w:rsidR="00065C9A" w:rsidRPr="00320F10">
        <w:rPr>
          <w:rFonts w:ascii="Times New Roman" w:hAnsi="Times New Roman" w:cs="Times New Roman"/>
          <w:color w:val="000000" w:themeColor="text1"/>
          <w:sz w:val="24"/>
          <w:szCs w:val="24"/>
        </w:rPr>
        <w:t>work on the poor communication skills by actively participating in team meetings whether they are held in-person or virtual</w:t>
      </w:r>
      <w:r w:rsidR="0073610B" w:rsidRPr="00320F10">
        <w:rPr>
          <w:rFonts w:ascii="Times New Roman" w:hAnsi="Times New Roman" w:cs="Times New Roman"/>
          <w:color w:val="000000" w:themeColor="text1"/>
          <w:sz w:val="24"/>
          <w:szCs w:val="24"/>
        </w:rPr>
        <w:t>ly</w:t>
      </w:r>
      <w:r w:rsidR="00065C9A" w:rsidRPr="00320F10">
        <w:rPr>
          <w:rFonts w:ascii="Times New Roman" w:hAnsi="Times New Roman" w:cs="Times New Roman"/>
          <w:color w:val="000000" w:themeColor="text1"/>
          <w:sz w:val="24"/>
          <w:szCs w:val="24"/>
        </w:rPr>
        <w:t xml:space="preserve">, </w:t>
      </w:r>
      <w:r w:rsidR="0073610B" w:rsidRPr="00320F10">
        <w:rPr>
          <w:rFonts w:ascii="Times New Roman" w:hAnsi="Times New Roman" w:cs="Times New Roman"/>
          <w:color w:val="000000" w:themeColor="text1"/>
          <w:sz w:val="24"/>
          <w:szCs w:val="24"/>
        </w:rPr>
        <w:t>to enhance listening skills to</w:t>
      </w:r>
      <w:r w:rsidR="00065C9A" w:rsidRPr="00320F10">
        <w:rPr>
          <w:rFonts w:ascii="Times New Roman" w:hAnsi="Times New Roman" w:cs="Times New Roman"/>
          <w:color w:val="000000" w:themeColor="text1"/>
          <w:sz w:val="24"/>
          <w:szCs w:val="24"/>
        </w:rPr>
        <w:t xml:space="preserve"> </w:t>
      </w:r>
      <w:r w:rsidR="0073610B" w:rsidRPr="00320F10">
        <w:rPr>
          <w:rFonts w:ascii="Times New Roman" w:hAnsi="Times New Roman" w:cs="Times New Roman"/>
          <w:color w:val="000000" w:themeColor="text1"/>
          <w:sz w:val="24"/>
          <w:szCs w:val="24"/>
        </w:rPr>
        <w:t>ensure a better understandings of</w:t>
      </w:r>
      <w:r w:rsidR="00065C9A" w:rsidRPr="00320F10">
        <w:rPr>
          <w:rFonts w:ascii="Times New Roman" w:hAnsi="Times New Roman" w:cs="Times New Roman"/>
          <w:color w:val="000000" w:themeColor="text1"/>
          <w:sz w:val="24"/>
          <w:szCs w:val="24"/>
        </w:rPr>
        <w:t xml:space="preserve"> concept or subject of discussion</w:t>
      </w:r>
      <w:r w:rsidR="005A6E3B">
        <w:rPr>
          <w:rFonts w:ascii="Times New Roman" w:hAnsi="Times New Roman" w:cs="Times New Roman"/>
          <w:color w:val="000000" w:themeColor="text1"/>
          <w:sz w:val="24"/>
          <w:szCs w:val="24"/>
        </w:rPr>
        <w:t xml:space="preserve"> must be</w:t>
      </w:r>
      <w:r w:rsidR="00065C9A" w:rsidRPr="00320F10">
        <w:rPr>
          <w:rFonts w:ascii="Times New Roman" w:hAnsi="Times New Roman" w:cs="Times New Roman"/>
          <w:color w:val="000000" w:themeColor="text1"/>
          <w:sz w:val="24"/>
          <w:szCs w:val="24"/>
        </w:rPr>
        <w:t xml:space="preserve"> clear to everyone and finally to gain confidence in one’s self so that </w:t>
      </w:r>
      <w:r w:rsidR="00E25859">
        <w:rPr>
          <w:rFonts w:ascii="Times New Roman" w:hAnsi="Times New Roman" w:cs="Times New Roman"/>
          <w:color w:val="000000" w:themeColor="text1"/>
          <w:sz w:val="24"/>
          <w:szCs w:val="24"/>
        </w:rPr>
        <w:t>we as a listener</w:t>
      </w:r>
      <w:r w:rsidR="00065C9A" w:rsidRPr="00320F10">
        <w:rPr>
          <w:rFonts w:ascii="Times New Roman" w:hAnsi="Times New Roman" w:cs="Times New Roman"/>
          <w:color w:val="000000" w:themeColor="text1"/>
          <w:sz w:val="24"/>
          <w:szCs w:val="24"/>
        </w:rPr>
        <w:t xml:space="preserve"> can attain a steady progress in work</w:t>
      </w:r>
      <w:r w:rsidR="00E25859">
        <w:rPr>
          <w:rFonts w:ascii="Times New Roman" w:hAnsi="Times New Roman" w:cs="Times New Roman"/>
          <w:color w:val="000000" w:themeColor="text1"/>
          <w:sz w:val="24"/>
          <w:szCs w:val="24"/>
        </w:rPr>
        <w:t>, for which he understood and started working on it</w:t>
      </w:r>
      <w:r w:rsidR="00065C9A" w:rsidRPr="00320F10">
        <w:rPr>
          <w:rFonts w:ascii="Times New Roman" w:hAnsi="Times New Roman" w:cs="Times New Roman"/>
          <w:color w:val="000000" w:themeColor="text1"/>
          <w:sz w:val="24"/>
          <w:szCs w:val="24"/>
        </w:rPr>
        <w:t xml:space="preserve">. </w:t>
      </w:r>
    </w:p>
    <w:p w14:paraId="52994FAD" w14:textId="77777777" w:rsidR="0078458F" w:rsidRPr="008B1334" w:rsidRDefault="0078458F" w:rsidP="008816C9">
      <w:pPr>
        <w:spacing w:line="360" w:lineRule="auto"/>
        <w:jc w:val="both"/>
        <w:rPr>
          <w:rFonts w:ascii="Times New Roman" w:hAnsi="Times New Roman" w:cs="Times New Roman"/>
          <w:b/>
          <w:i/>
          <w:iCs/>
          <w:color w:val="000000" w:themeColor="text1"/>
          <w:sz w:val="24"/>
          <w:szCs w:val="24"/>
        </w:rPr>
      </w:pPr>
      <w:r w:rsidRPr="008B1334">
        <w:rPr>
          <w:rFonts w:ascii="Times New Roman" w:hAnsi="Times New Roman" w:cs="Times New Roman"/>
          <w:b/>
          <w:i/>
          <w:iCs/>
          <w:color w:val="000000" w:themeColor="text1"/>
          <w:sz w:val="24"/>
          <w:szCs w:val="24"/>
        </w:rPr>
        <w:t>Shannon and Weaver Model for Communication</w:t>
      </w:r>
    </w:p>
    <w:p w14:paraId="5E928DC4" w14:textId="77777777" w:rsidR="00086ED2" w:rsidRDefault="00813579"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065C9A" w:rsidRPr="00320F10">
        <w:rPr>
          <w:rFonts w:ascii="Times New Roman" w:hAnsi="Times New Roman" w:cs="Times New Roman"/>
          <w:color w:val="000000" w:themeColor="text1"/>
          <w:sz w:val="24"/>
          <w:szCs w:val="24"/>
        </w:rPr>
        <w:t>While, work</w:t>
      </w:r>
      <w:r w:rsidR="00B83624" w:rsidRPr="00320F10">
        <w:rPr>
          <w:rFonts w:ascii="Times New Roman" w:hAnsi="Times New Roman" w:cs="Times New Roman"/>
          <w:color w:val="000000" w:themeColor="text1"/>
          <w:sz w:val="24"/>
          <w:szCs w:val="24"/>
        </w:rPr>
        <w:t xml:space="preserve">ing </w:t>
      </w:r>
      <w:r w:rsidR="00D31083">
        <w:rPr>
          <w:rFonts w:ascii="Times New Roman" w:hAnsi="Times New Roman" w:cs="Times New Roman"/>
          <w:color w:val="000000" w:themeColor="text1"/>
          <w:sz w:val="24"/>
          <w:szCs w:val="24"/>
        </w:rPr>
        <w:t>from home</w:t>
      </w:r>
      <w:r w:rsidR="00B83624" w:rsidRPr="00320F10">
        <w:rPr>
          <w:rFonts w:ascii="Times New Roman" w:hAnsi="Times New Roman" w:cs="Times New Roman"/>
          <w:color w:val="000000" w:themeColor="text1"/>
          <w:sz w:val="24"/>
          <w:szCs w:val="24"/>
        </w:rPr>
        <w:t xml:space="preserve"> I got a chance to interact </w:t>
      </w:r>
      <w:r w:rsidR="00065C9A" w:rsidRPr="00320F10">
        <w:rPr>
          <w:rFonts w:ascii="Times New Roman" w:hAnsi="Times New Roman" w:cs="Times New Roman"/>
          <w:color w:val="000000" w:themeColor="text1"/>
          <w:sz w:val="24"/>
          <w:szCs w:val="24"/>
        </w:rPr>
        <w:t>with</w:t>
      </w:r>
      <w:r w:rsidR="00B83624" w:rsidRPr="00320F10">
        <w:rPr>
          <w:rFonts w:ascii="Times New Roman" w:hAnsi="Times New Roman" w:cs="Times New Roman"/>
          <w:color w:val="000000" w:themeColor="text1"/>
          <w:sz w:val="24"/>
          <w:szCs w:val="24"/>
        </w:rPr>
        <w:t xml:space="preserve"> individuals from</w:t>
      </w:r>
      <w:r w:rsidR="00065C9A" w:rsidRPr="00320F10">
        <w:rPr>
          <w:rFonts w:ascii="Times New Roman" w:hAnsi="Times New Roman" w:cs="Times New Roman"/>
          <w:color w:val="000000" w:themeColor="text1"/>
          <w:sz w:val="24"/>
          <w:szCs w:val="24"/>
        </w:rPr>
        <w:t xml:space="preserve"> </w:t>
      </w:r>
      <w:r w:rsidR="00B83624" w:rsidRPr="00320F10">
        <w:rPr>
          <w:rFonts w:ascii="Times New Roman" w:hAnsi="Times New Roman" w:cs="Times New Roman"/>
          <w:color w:val="000000" w:themeColor="text1"/>
          <w:sz w:val="24"/>
          <w:szCs w:val="24"/>
        </w:rPr>
        <w:t>diverse</w:t>
      </w:r>
      <w:r w:rsidR="00065C9A" w:rsidRPr="00320F10">
        <w:rPr>
          <w:rFonts w:ascii="Times New Roman" w:hAnsi="Times New Roman" w:cs="Times New Roman"/>
          <w:color w:val="000000" w:themeColor="text1"/>
          <w:sz w:val="24"/>
          <w:szCs w:val="24"/>
        </w:rPr>
        <w:t xml:space="preserve"> </w:t>
      </w:r>
      <w:r w:rsidR="00B83624" w:rsidRPr="00320F10">
        <w:rPr>
          <w:rFonts w:ascii="Times New Roman" w:hAnsi="Times New Roman" w:cs="Times New Roman"/>
          <w:color w:val="000000" w:themeColor="text1"/>
          <w:sz w:val="24"/>
          <w:szCs w:val="24"/>
        </w:rPr>
        <w:t>backgrounds</w:t>
      </w:r>
      <w:r w:rsidR="00065C9A" w:rsidRPr="00320F10">
        <w:rPr>
          <w:rFonts w:ascii="Times New Roman" w:hAnsi="Times New Roman" w:cs="Times New Roman"/>
          <w:color w:val="000000" w:themeColor="text1"/>
          <w:sz w:val="24"/>
          <w:szCs w:val="24"/>
        </w:rPr>
        <w:t xml:space="preserve"> </w:t>
      </w:r>
      <w:r w:rsidR="00B83624" w:rsidRPr="00320F10">
        <w:rPr>
          <w:rFonts w:ascii="Times New Roman" w:hAnsi="Times New Roman" w:cs="Times New Roman"/>
          <w:color w:val="000000" w:themeColor="text1"/>
          <w:sz w:val="24"/>
          <w:szCs w:val="24"/>
        </w:rPr>
        <w:t>su</w:t>
      </w:r>
      <w:r w:rsidR="00046B1D" w:rsidRPr="00320F10">
        <w:rPr>
          <w:rFonts w:ascii="Times New Roman" w:hAnsi="Times New Roman" w:cs="Times New Roman"/>
          <w:color w:val="000000" w:themeColor="text1"/>
          <w:sz w:val="24"/>
          <w:szCs w:val="24"/>
        </w:rPr>
        <w:t xml:space="preserve">ch as engineering, accountancy and </w:t>
      </w:r>
      <w:r w:rsidR="00B83624" w:rsidRPr="00320F10">
        <w:rPr>
          <w:rFonts w:ascii="Times New Roman" w:hAnsi="Times New Roman" w:cs="Times New Roman"/>
          <w:color w:val="000000" w:themeColor="text1"/>
          <w:sz w:val="24"/>
          <w:szCs w:val="24"/>
        </w:rPr>
        <w:t>medical</w:t>
      </w:r>
      <w:r w:rsidR="00046B1D" w:rsidRPr="00320F10">
        <w:rPr>
          <w:rFonts w:ascii="Times New Roman" w:hAnsi="Times New Roman" w:cs="Times New Roman"/>
          <w:color w:val="000000" w:themeColor="text1"/>
          <w:sz w:val="24"/>
          <w:szCs w:val="24"/>
        </w:rPr>
        <w:t>,</w:t>
      </w:r>
      <w:r w:rsidR="00B83624" w:rsidRPr="00320F10">
        <w:rPr>
          <w:rFonts w:ascii="Times New Roman" w:hAnsi="Times New Roman" w:cs="Times New Roman"/>
          <w:color w:val="000000" w:themeColor="text1"/>
          <w:sz w:val="24"/>
          <w:szCs w:val="24"/>
        </w:rPr>
        <w:t xml:space="preserve"> and </w:t>
      </w:r>
      <w:r w:rsidR="00065C9A" w:rsidRPr="00320F10">
        <w:rPr>
          <w:rFonts w:ascii="Times New Roman" w:hAnsi="Times New Roman" w:cs="Times New Roman"/>
          <w:color w:val="000000" w:themeColor="text1"/>
          <w:sz w:val="24"/>
          <w:szCs w:val="24"/>
        </w:rPr>
        <w:t>part</w:t>
      </w:r>
      <w:r w:rsidR="00B83624" w:rsidRPr="00320F10">
        <w:rPr>
          <w:rFonts w:ascii="Times New Roman" w:hAnsi="Times New Roman" w:cs="Times New Roman"/>
          <w:color w:val="000000" w:themeColor="text1"/>
          <w:sz w:val="24"/>
          <w:szCs w:val="24"/>
        </w:rPr>
        <w:t>icipated</w:t>
      </w:r>
      <w:r w:rsidR="00065C9A" w:rsidRPr="00320F10">
        <w:rPr>
          <w:rFonts w:ascii="Times New Roman" w:hAnsi="Times New Roman" w:cs="Times New Roman"/>
          <w:color w:val="000000" w:themeColor="text1"/>
          <w:sz w:val="24"/>
          <w:szCs w:val="24"/>
        </w:rPr>
        <w:t xml:space="preserve"> in a project with </w:t>
      </w:r>
      <w:r w:rsidR="00B83624" w:rsidRPr="00320F10">
        <w:rPr>
          <w:rFonts w:ascii="Times New Roman" w:hAnsi="Times New Roman" w:cs="Times New Roman"/>
          <w:color w:val="000000" w:themeColor="text1"/>
          <w:sz w:val="24"/>
          <w:szCs w:val="24"/>
        </w:rPr>
        <w:t>those individuals</w:t>
      </w:r>
      <w:r w:rsidR="00D31083">
        <w:rPr>
          <w:rFonts w:ascii="Times New Roman" w:hAnsi="Times New Roman" w:cs="Times New Roman"/>
          <w:color w:val="000000" w:themeColor="text1"/>
          <w:sz w:val="24"/>
          <w:szCs w:val="24"/>
        </w:rPr>
        <w:t xml:space="preserve"> over the last six months (lock down)</w:t>
      </w:r>
      <w:r w:rsidR="00B83624" w:rsidRPr="00320F10">
        <w:rPr>
          <w:rFonts w:ascii="Times New Roman" w:hAnsi="Times New Roman" w:cs="Times New Roman"/>
          <w:color w:val="000000" w:themeColor="text1"/>
          <w:sz w:val="24"/>
          <w:szCs w:val="24"/>
        </w:rPr>
        <w:t xml:space="preserve">. While performing my tasks, I constantly felt confused regarding the agenda of the group and </w:t>
      </w:r>
      <w:r w:rsidR="00046B1D" w:rsidRPr="00320F10">
        <w:rPr>
          <w:rFonts w:ascii="Times New Roman" w:hAnsi="Times New Roman" w:cs="Times New Roman"/>
          <w:color w:val="000000" w:themeColor="text1"/>
          <w:sz w:val="24"/>
          <w:szCs w:val="24"/>
        </w:rPr>
        <w:t>during a discussion with a other group member</w:t>
      </w:r>
      <w:r w:rsidR="00B83624" w:rsidRPr="00320F10">
        <w:rPr>
          <w:rFonts w:ascii="Times New Roman" w:hAnsi="Times New Roman" w:cs="Times New Roman"/>
          <w:color w:val="000000" w:themeColor="text1"/>
          <w:sz w:val="24"/>
          <w:szCs w:val="24"/>
        </w:rPr>
        <w:t>, I realized that the team manager was not able to convey</w:t>
      </w:r>
      <w:r w:rsidR="00046B1D" w:rsidRPr="00320F10">
        <w:rPr>
          <w:rFonts w:ascii="Times New Roman" w:hAnsi="Times New Roman" w:cs="Times New Roman"/>
          <w:color w:val="000000" w:themeColor="text1"/>
          <w:sz w:val="24"/>
          <w:szCs w:val="24"/>
        </w:rPr>
        <w:t xml:space="preserve"> the main plan to the group which</w:t>
      </w:r>
      <w:r w:rsidR="00B83624" w:rsidRPr="00320F10">
        <w:rPr>
          <w:rFonts w:ascii="Times New Roman" w:hAnsi="Times New Roman" w:cs="Times New Roman"/>
          <w:color w:val="000000" w:themeColor="text1"/>
          <w:sz w:val="24"/>
          <w:szCs w:val="24"/>
        </w:rPr>
        <w:t xml:space="preserve"> lead to a lot of </w:t>
      </w:r>
      <w:r w:rsidR="00046B1D" w:rsidRPr="00320F10">
        <w:rPr>
          <w:rFonts w:ascii="Times New Roman" w:hAnsi="Times New Roman" w:cs="Times New Roman"/>
          <w:color w:val="000000" w:themeColor="text1"/>
          <w:sz w:val="24"/>
          <w:szCs w:val="24"/>
        </w:rPr>
        <w:t>confusion between the team and created hindrance. Much recently, while exploring the internet I came across the</w:t>
      </w:r>
      <w:r w:rsidR="0073610B" w:rsidRPr="00320F10">
        <w:rPr>
          <w:rFonts w:ascii="Times New Roman" w:hAnsi="Times New Roman" w:cs="Times New Roman"/>
          <w:color w:val="000000" w:themeColor="text1"/>
          <w:sz w:val="24"/>
          <w:szCs w:val="24"/>
        </w:rPr>
        <w:t xml:space="preserve"> Shannon and W</w:t>
      </w:r>
      <w:r w:rsidR="00046B1D" w:rsidRPr="00320F10">
        <w:rPr>
          <w:rFonts w:ascii="Times New Roman" w:hAnsi="Times New Roman" w:cs="Times New Roman"/>
          <w:color w:val="000000" w:themeColor="text1"/>
          <w:sz w:val="24"/>
          <w:szCs w:val="24"/>
        </w:rPr>
        <w:t xml:space="preserve">eaver model of communication </w:t>
      </w:r>
      <w:r w:rsidR="00FA5982" w:rsidRPr="00320F10">
        <w:rPr>
          <w:rFonts w:ascii="Times New Roman" w:hAnsi="Times New Roman" w:cs="Times New Roman"/>
          <w:color w:val="000000" w:themeColor="text1"/>
          <w:sz w:val="24"/>
          <w:szCs w:val="24"/>
        </w:rPr>
        <w:t xml:space="preserve">which claims that the communication amongst humans can be described into 6 parts i.e. </w:t>
      </w:r>
      <w:r w:rsidR="0019562B" w:rsidRPr="00320F10">
        <w:rPr>
          <w:rFonts w:ascii="Times New Roman" w:hAnsi="Times New Roman" w:cs="Times New Roman"/>
          <w:color w:val="000000" w:themeColor="text1"/>
          <w:sz w:val="24"/>
          <w:szCs w:val="24"/>
        </w:rPr>
        <w:t>sender, encoder, channel, noise, decoder, and receiver. Later, another American mathematician Norbert Weiner included an additional 7</w:t>
      </w:r>
      <w:r w:rsidR="0019562B" w:rsidRPr="00320F10">
        <w:rPr>
          <w:rFonts w:ascii="Times New Roman" w:hAnsi="Times New Roman" w:cs="Times New Roman"/>
          <w:color w:val="000000" w:themeColor="text1"/>
          <w:sz w:val="24"/>
          <w:szCs w:val="24"/>
          <w:vertAlign w:val="superscript"/>
        </w:rPr>
        <w:t>th</w:t>
      </w:r>
      <w:r w:rsidR="0019562B" w:rsidRPr="00320F10">
        <w:rPr>
          <w:rFonts w:ascii="Times New Roman" w:hAnsi="Times New Roman" w:cs="Times New Roman"/>
          <w:color w:val="000000" w:themeColor="text1"/>
          <w:sz w:val="24"/>
          <w:szCs w:val="24"/>
        </w:rPr>
        <w:t xml:space="preserve"> part called “feedback” that transformed this linear model into a cyclic model. This model by Shannon and Weaver gives an outline for evaluating the path through which messages are conveyed and perceived. This model is widely recognized for its approach towards explaining how texts can be entangled and misunderstood during the process of being sent and received by individuals (</w:t>
      </w:r>
      <w:proofErr w:type="spellStart"/>
      <w:r w:rsidR="0019562B" w:rsidRPr="00320F10">
        <w:rPr>
          <w:rFonts w:ascii="Times New Roman" w:hAnsi="Times New Roman" w:cs="Times New Roman"/>
          <w:color w:val="000000" w:themeColor="text1"/>
          <w:sz w:val="24"/>
          <w:szCs w:val="24"/>
        </w:rPr>
        <w:t>Umeozor</w:t>
      </w:r>
      <w:proofErr w:type="spellEnd"/>
      <w:r w:rsidR="0019562B" w:rsidRPr="00320F10">
        <w:rPr>
          <w:rFonts w:ascii="Times New Roman" w:hAnsi="Times New Roman" w:cs="Times New Roman"/>
          <w:color w:val="000000" w:themeColor="text1"/>
          <w:sz w:val="24"/>
          <w:szCs w:val="24"/>
        </w:rPr>
        <w:t>, 2020).</w:t>
      </w:r>
    </w:p>
    <w:p w14:paraId="375583F3" w14:textId="77777777" w:rsidR="006263CF" w:rsidRDefault="00086ED2"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73610B" w:rsidRPr="00320F10">
        <w:rPr>
          <w:rFonts w:ascii="Times New Roman" w:hAnsi="Times New Roman" w:cs="Times New Roman"/>
          <w:color w:val="000000" w:themeColor="text1"/>
          <w:sz w:val="24"/>
          <w:szCs w:val="24"/>
        </w:rPr>
        <w:t>It is necessary for any project manager to comprehend this linear model for communication in order to understand the stages that a communication process comprises of. The development of Shannon and Weaver model of communication has emphasized on three interconnected features that function as recommendations related for the project managers working in any projects</w:t>
      </w:r>
      <w:r w:rsidR="00D72DE8" w:rsidRPr="00320F10">
        <w:rPr>
          <w:rFonts w:ascii="Times New Roman" w:hAnsi="Times New Roman" w:cs="Times New Roman"/>
          <w:color w:val="000000" w:themeColor="text1"/>
          <w:sz w:val="24"/>
          <w:szCs w:val="24"/>
        </w:rPr>
        <w:t xml:space="preserve">. Gaining a better knowledge of these features can enhance communication in relation to a much efficient team work and successful outcomes from any assignment </w:t>
      </w:r>
      <w:r w:rsidR="0073610B" w:rsidRPr="00320F10">
        <w:rPr>
          <w:rFonts w:ascii="Times New Roman" w:hAnsi="Times New Roman" w:cs="Times New Roman"/>
          <w:color w:val="000000" w:themeColor="text1"/>
          <w:sz w:val="24"/>
          <w:szCs w:val="24"/>
        </w:rPr>
        <w:t>(Al-</w:t>
      </w:r>
      <w:proofErr w:type="spellStart"/>
      <w:r w:rsidR="0073610B" w:rsidRPr="00320F10">
        <w:rPr>
          <w:rFonts w:ascii="Times New Roman" w:hAnsi="Times New Roman" w:cs="Times New Roman"/>
          <w:color w:val="000000" w:themeColor="text1"/>
          <w:sz w:val="24"/>
          <w:szCs w:val="24"/>
        </w:rPr>
        <w:t>Fedaghi</w:t>
      </w:r>
      <w:proofErr w:type="spellEnd"/>
      <w:r w:rsidR="0073610B" w:rsidRPr="00320F10">
        <w:rPr>
          <w:rFonts w:ascii="Times New Roman" w:hAnsi="Times New Roman" w:cs="Times New Roman"/>
          <w:color w:val="000000" w:themeColor="text1"/>
          <w:sz w:val="24"/>
          <w:szCs w:val="24"/>
        </w:rPr>
        <w:t xml:space="preserve">, 2012). </w:t>
      </w:r>
      <w:r w:rsidR="00382546">
        <w:rPr>
          <w:rFonts w:ascii="Times New Roman" w:hAnsi="Times New Roman" w:cs="Times New Roman"/>
          <w:color w:val="000000" w:themeColor="text1"/>
          <w:sz w:val="24"/>
          <w:szCs w:val="24"/>
        </w:rPr>
        <w:t xml:space="preserve">However, during the same meeting, one our manager started to talk, I realized that he was following all the aspect that are covered under the umbrella of </w:t>
      </w:r>
      <w:r w:rsidR="00382546" w:rsidRPr="00382546">
        <w:rPr>
          <w:rFonts w:ascii="Times New Roman" w:hAnsi="Times New Roman" w:cs="Times New Roman"/>
          <w:color w:val="000000" w:themeColor="text1"/>
          <w:sz w:val="24"/>
          <w:szCs w:val="24"/>
        </w:rPr>
        <w:t>Shannon and Weaver Model for Communication</w:t>
      </w:r>
      <w:r w:rsidR="00382546">
        <w:rPr>
          <w:rFonts w:ascii="Times New Roman" w:hAnsi="Times New Roman" w:cs="Times New Roman"/>
          <w:color w:val="000000" w:themeColor="text1"/>
          <w:sz w:val="24"/>
          <w:szCs w:val="24"/>
        </w:rPr>
        <w:t xml:space="preserve">. </w:t>
      </w:r>
      <w:r w:rsidR="00382546">
        <w:rPr>
          <w:rFonts w:ascii="Times New Roman" w:hAnsi="Times New Roman" w:cs="Times New Roman"/>
          <w:color w:val="000000" w:themeColor="text1"/>
          <w:sz w:val="24"/>
          <w:szCs w:val="24"/>
        </w:rPr>
        <w:lastRenderedPageBreak/>
        <w:t>For instance, for him, t</w:t>
      </w:r>
      <w:r w:rsidR="005F6837" w:rsidRPr="00320F10">
        <w:rPr>
          <w:rFonts w:ascii="Times New Roman" w:hAnsi="Times New Roman" w:cs="Times New Roman"/>
          <w:color w:val="000000" w:themeColor="text1"/>
          <w:sz w:val="24"/>
          <w:szCs w:val="24"/>
        </w:rPr>
        <w:t xml:space="preserve">he first feature </w:t>
      </w:r>
      <w:r w:rsidR="00382546">
        <w:rPr>
          <w:rFonts w:ascii="Times New Roman" w:hAnsi="Times New Roman" w:cs="Times New Roman"/>
          <w:color w:val="000000" w:themeColor="text1"/>
          <w:sz w:val="24"/>
          <w:szCs w:val="24"/>
        </w:rPr>
        <w:t>wa</w:t>
      </w:r>
      <w:r w:rsidR="005F6837" w:rsidRPr="00320F10">
        <w:rPr>
          <w:rFonts w:ascii="Times New Roman" w:hAnsi="Times New Roman" w:cs="Times New Roman"/>
          <w:color w:val="000000" w:themeColor="text1"/>
          <w:sz w:val="24"/>
          <w:szCs w:val="24"/>
        </w:rPr>
        <w:t xml:space="preserve">s the significance of decline in noise, this backs the hypothesis that a correct encryption results in a much operational decryption by decreasing the noise in specific. </w:t>
      </w:r>
      <w:r w:rsidR="005A530A">
        <w:rPr>
          <w:rFonts w:ascii="Times New Roman" w:hAnsi="Times New Roman" w:cs="Times New Roman"/>
          <w:color w:val="000000" w:themeColor="text1"/>
          <w:sz w:val="24"/>
          <w:szCs w:val="24"/>
        </w:rPr>
        <w:t>By doing this, he ensured that</w:t>
      </w:r>
      <w:r w:rsidR="005F6837" w:rsidRPr="00320F10">
        <w:rPr>
          <w:rFonts w:ascii="Times New Roman" w:hAnsi="Times New Roman" w:cs="Times New Roman"/>
          <w:color w:val="000000" w:themeColor="text1"/>
          <w:sz w:val="24"/>
          <w:szCs w:val="24"/>
        </w:rPr>
        <w:t xml:space="preserve"> the receiver </w:t>
      </w:r>
      <w:r w:rsidR="005A530A">
        <w:rPr>
          <w:rFonts w:ascii="Times New Roman" w:hAnsi="Times New Roman" w:cs="Times New Roman"/>
          <w:color w:val="000000" w:themeColor="text1"/>
          <w:sz w:val="24"/>
          <w:szCs w:val="24"/>
        </w:rPr>
        <w:t>has</w:t>
      </w:r>
      <w:r w:rsidR="005F6837" w:rsidRPr="00320F10">
        <w:rPr>
          <w:rFonts w:ascii="Times New Roman" w:hAnsi="Times New Roman" w:cs="Times New Roman"/>
          <w:color w:val="000000" w:themeColor="text1"/>
          <w:sz w:val="24"/>
          <w:szCs w:val="24"/>
        </w:rPr>
        <w:t xml:space="preserve"> gain</w:t>
      </w:r>
      <w:r w:rsidR="005A530A">
        <w:rPr>
          <w:rFonts w:ascii="Times New Roman" w:hAnsi="Times New Roman" w:cs="Times New Roman"/>
          <w:color w:val="000000" w:themeColor="text1"/>
          <w:sz w:val="24"/>
          <w:szCs w:val="24"/>
        </w:rPr>
        <w:t>ed</w:t>
      </w:r>
      <w:r w:rsidR="005F6837" w:rsidRPr="00320F10">
        <w:rPr>
          <w:rFonts w:ascii="Times New Roman" w:hAnsi="Times New Roman" w:cs="Times New Roman"/>
          <w:color w:val="000000" w:themeColor="text1"/>
          <w:sz w:val="24"/>
          <w:szCs w:val="24"/>
        </w:rPr>
        <w:t xml:space="preserve"> the similar meaning of the text that was projected to be conveyed by the sender in the first place </w:t>
      </w:r>
      <w:r w:rsidR="005A530A">
        <w:rPr>
          <w:rFonts w:ascii="Times New Roman" w:hAnsi="Times New Roman" w:cs="Times New Roman"/>
          <w:color w:val="000000" w:themeColor="text1"/>
          <w:sz w:val="24"/>
          <w:szCs w:val="24"/>
        </w:rPr>
        <w:t>and omit the possibility for</w:t>
      </w:r>
      <w:r w:rsidR="005F6837" w:rsidRPr="00320F10">
        <w:rPr>
          <w:rFonts w:ascii="Times New Roman" w:hAnsi="Times New Roman" w:cs="Times New Roman"/>
          <w:color w:val="000000" w:themeColor="text1"/>
          <w:sz w:val="24"/>
          <w:szCs w:val="24"/>
        </w:rPr>
        <w:t xml:space="preserve"> the receiver</w:t>
      </w:r>
      <w:r w:rsidR="005A530A">
        <w:rPr>
          <w:rFonts w:ascii="Times New Roman" w:hAnsi="Times New Roman" w:cs="Times New Roman"/>
          <w:color w:val="000000" w:themeColor="text1"/>
          <w:sz w:val="24"/>
          <w:szCs w:val="24"/>
        </w:rPr>
        <w:t>s to</w:t>
      </w:r>
      <w:r w:rsidR="005F6837" w:rsidRPr="00320F10">
        <w:rPr>
          <w:rFonts w:ascii="Times New Roman" w:hAnsi="Times New Roman" w:cs="Times New Roman"/>
          <w:color w:val="000000" w:themeColor="text1"/>
          <w:sz w:val="24"/>
          <w:szCs w:val="24"/>
        </w:rPr>
        <w:t xml:space="preserve"> simply fail </w:t>
      </w:r>
      <w:r w:rsidR="005A530A">
        <w:rPr>
          <w:rFonts w:ascii="Times New Roman" w:hAnsi="Times New Roman" w:cs="Times New Roman"/>
          <w:color w:val="000000" w:themeColor="text1"/>
          <w:sz w:val="24"/>
          <w:szCs w:val="24"/>
        </w:rPr>
        <w:t>in</w:t>
      </w:r>
      <w:r w:rsidR="005F6837" w:rsidRPr="00320F10">
        <w:rPr>
          <w:rFonts w:ascii="Times New Roman" w:hAnsi="Times New Roman" w:cs="Times New Roman"/>
          <w:color w:val="000000" w:themeColor="text1"/>
          <w:sz w:val="24"/>
          <w:szCs w:val="24"/>
        </w:rPr>
        <w:t xml:space="preserve"> comprehend</w:t>
      </w:r>
      <w:r w:rsidR="005A530A">
        <w:rPr>
          <w:rFonts w:ascii="Times New Roman" w:hAnsi="Times New Roman" w:cs="Times New Roman"/>
          <w:color w:val="000000" w:themeColor="text1"/>
          <w:sz w:val="24"/>
          <w:szCs w:val="24"/>
        </w:rPr>
        <w:t>ing</w:t>
      </w:r>
      <w:r w:rsidR="005F6837" w:rsidRPr="00320F10">
        <w:rPr>
          <w:rFonts w:ascii="Times New Roman" w:hAnsi="Times New Roman" w:cs="Times New Roman"/>
          <w:color w:val="000000" w:themeColor="text1"/>
          <w:sz w:val="24"/>
          <w:szCs w:val="24"/>
        </w:rPr>
        <w:t xml:space="preserve"> the essence of the message due to use of complex terms and language. </w:t>
      </w:r>
    </w:p>
    <w:p w14:paraId="66B3E2C2" w14:textId="77777777" w:rsidR="00DC5E19" w:rsidRPr="00320F10" w:rsidRDefault="006263CF"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5F6837" w:rsidRPr="00320F10">
        <w:rPr>
          <w:rFonts w:ascii="Times New Roman" w:hAnsi="Times New Roman" w:cs="Times New Roman"/>
          <w:color w:val="000000" w:themeColor="text1"/>
          <w:sz w:val="24"/>
          <w:szCs w:val="24"/>
        </w:rPr>
        <w:t xml:space="preserve">In this aspect, </w:t>
      </w:r>
      <w:r>
        <w:rPr>
          <w:rFonts w:ascii="Times New Roman" w:hAnsi="Times New Roman" w:cs="Times New Roman"/>
          <w:color w:val="000000" w:themeColor="text1"/>
          <w:sz w:val="24"/>
          <w:szCs w:val="24"/>
        </w:rPr>
        <w:t xml:space="preserve">during the online meeting, he started to decrease the </w:t>
      </w:r>
      <w:r w:rsidR="005F6837" w:rsidRPr="00320F10">
        <w:rPr>
          <w:rFonts w:ascii="Times New Roman" w:hAnsi="Times New Roman" w:cs="Times New Roman"/>
          <w:color w:val="000000" w:themeColor="text1"/>
          <w:sz w:val="24"/>
          <w:szCs w:val="24"/>
        </w:rPr>
        <w:t>noise</w:t>
      </w:r>
      <w:r>
        <w:rPr>
          <w:rFonts w:ascii="Times New Roman" w:hAnsi="Times New Roman" w:cs="Times New Roman"/>
          <w:color w:val="000000" w:themeColor="text1"/>
          <w:sz w:val="24"/>
          <w:szCs w:val="24"/>
        </w:rPr>
        <w:t xml:space="preserve">, which as per </w:t>
      </w:r>
      <w:r w:rsidRPr="006263CF">
        <w:rPr>
          <w:rFonts w:ascii="Times New Roman" w:hAnsi="Times New Roman" w:cs="Times New Roman"/>
          <w:color w:val="000000" w:themeColor="text1"/>
          <w:sz w:val="24"/>
          <w:szCs w:val="24"/>
        </w:rPr>
        <w:t>Shannon and Weaver Model for Communication</w:t>
      </w:r>
      <w:r w:rsidR="005F6837" w:rsidRPr="00320F10">
        <w:rPr>
          <w:rFonts w:ascii="Times New Roman" w:hAnsi="Times New Roman" w:cs="Times New Roman"/>
          <w:color w:val="000000" w:themeColor="text1"/>
          <w:sz w:val="24"/>
          <w:szCs w:val="24"/>
        </w:rPr>
        <w:t xml:space="preserve"> can be decreased as the project </w:t>
      </w:r>
      <w:r w:rsidR="00484285" w:rsidRPr="00320F10">
        <w:rPr>
          <w:rFonts w:ascii="Times New Roman" w:hAnsi="Times New Roman" w:cs="Times New Roman"/>
          <w:color w:val="000000" w:themeColor="text1"/>
          <w:sz w:val="24"/>
          <w:szCs w:val="24"/>
        </w:rPr>
        <w:t>supervisor</w:t>
      </w:r>
      <w:r w:rsidR="005F6837" w:rsidRPr="00320F10">
        <w:rPr>
          <w:rFonts w:ascii="Times New Roman" w:hAnsi="Times New Roman" w:cs="Times New Roman"/>
          <w:color w:val="000000" w:themeColor="text1"/>
          <w:sz w:val="24"/>
          <w:szCs w:val="24"/>
        </w:rPr>
        <w:t xml:space="preserve"> incorporates simper terms and glossary that can be understood by the individual who is being communicated to.   </w:t>
      </w:r>
      <w:r w:rsidR="00177208" w:rsidRPr="00320F10">
        <w:rPr>
          <w:rFonts w:ascii="Times New Roman" w:hAnsi="Times New Roman" w:cs="Times New Roman"/>
          <w:color w:val="000000" w:themeColor="text1"/>
          <w:sz w:val="24"/>
          <w:szCs w:val="24"/>
        </w:rPr>
        <w:t>The second feature denotes significance of dismissal, this is important to assure that knowledge is not misplaced while being transferred from a noisy channel. It depends upon repetitiveness of the text, the mode by which the context of the text can be embodied and the overall quality of presenting the text. Therefore, to highlight attentiveness for example; date of a significant meeting, the project in-charge can send additional emails in order to remind the team.</w:t>
      </w:r>
      <w:r w:rsidR="00DC5E19" w:rsidRPr="00320F10">
        <w:rPr>
          <w:rFonts w:ascii="Times New Roman" w:hAnsi="Times New Roman" w:cs="Times New Roman"/>
          <w:color w:val="000000" w:themeColor="text1"/>
          <w:sz w:val="24"/>
          <w:szCs w:val="24"/>
        </w:rPr>
        <w:t xml:space="preserve"> Lastly, it is necessary to draw a line between “redundancy and entropy”. To attain an effective decryption, it is necessary for the messages to highlight the contextual information or should be corresponding to one’s ability. Consequently, a project supervisor should always incorporate headings and specific key points while introducing the chief text</w:t>
      </w:r>
      <w:r w:rsidR="00382546">
        <w:rPr>
          <w:rFonts w:ascii="Times New Roman" w:hAnsi="Times New Roman" w:cs="Times New Roman"/>
          <w:color w:val="000000" w:themeColor="text1"/>
          <w:sz w:val="24"/>
          <w:szCs w:val="24"/>
        </w:rPr>
        <w:t xml:space="preserve"> </w:t>
      </w:r>
      <w:r w:rsidR="00E07EEA" w:rsidRPr="00320F10">
        <w:rPr>
          <w:rFonts w:ascii="Times New Roman" w:hAnsi="Times New Roman" w:cs="Times New Roman"/>
          <w:color w:val="000000" w:themeColor="text1"/>
          <w:sz w:val="24"/>
          <w:szCs w:val="24"/>
        </w:rPr>
        <w:t>(Talukdar</w:t>
      </w:r>
      <w:r w:rsidR="00382546">
        <w:rPr>
          <w:rFonts w:ascii="Times New Roman" w:hAnsi="Times New Roman" w:cs="Times New Roman"/>
          <w:color w:val="000000" w:themeColor="text1"/>
          <w:sz w:val="24"/>
          <w:szCs w:val="24"/>
        </w:rPr>
        <w:t>,</w:t>
      </w:r>
      <w:r w:rsidR="00E07EEA" w:rsidRPr="00320F10">
        <w:rPr>
          <w:rFonts w:ascii="Times New Roman" w:hAnsi="Times New Roman" w:cs="Times New Roman"/>
          <w:color w:val="000000" w:themeColor="text1"/>
          <w:sz w:val="24"/>
          <w:szCs w:val="24"/>
        </w:rPr>
        <w:t xml:space="preserve"> 2017)</w:t>
      </w:r>
      <w:r w:rsidR="00DC5E19" w:rsidRPr="00320F10">
        <w:rPr>
          <w:rFonts w:ascii="Times New Roman" w:hAnsi="Times New Roman" w:cs="Times New Roman"/>
          <w:color w:val="000000" w:themeColor="text1"/>
          <w:sz w:val="24"/>
          <w:szCs w:val="24"/>
        </w:rPr>
        <w:t xml:space="preserve">. </w:t>
      </w:r>
    </w:p>
    <w:p w14:paraId="1E0F1262" w14:textId="77777777" w:rsidR="006263CF" w:rsidRDefault="006263C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4340EE47" w14:textId="77777777" w:rsidR="004B05A3" w:rsidRPr="0048533D" w:rsidRDefault="004B05A3" w:rsidP="008816C9">
      <w:pPr>
        <w:spacing w:line="360" w:lineRule="auto"/>
        <w:jc w:val="both"/>
        <w:rPr>
          <w:rFonts w:ascii="Times New Roman" w:hAnsi="Times New Roman" w:cs="Times New Roman"/>
          <w:b/>
          <w:i/>
          <w:iCs/>
          <w:color w:val="000000" w:themeColor="text1"/>
          <w:sz w:val="24"/>
          <w:szCs w:val="24"/>
        </w:rPr>
      </w:pPr>
      <w:r w:rsidRPr="0048533D">
        <w:rPr>
          <w:rFonts w:ascii="Times New Roman" w:hAnsi="Times New Roman" w:cs="Times New Roman"/>
          <w:b/>
          <w:i/>
          <w:iCs/>
          <w:color w:val="000000" w:themeColor="text1"/>
          <w:sz w:val="24"/>
          <w:szCs w:val="24"/>
        </w:rPr>
        <w:lastRenderedPageBreak/>
        <w:t>Aristotle’s Model of Communication</w:t>
      </w:r>
    </w:p>
    <w:p w14:paraId="2D01E7DF" w14:textId="77777777" w:rsidR="008616AC" w:rsidRPr="00320F10" w:rsidRDefault="006263CF"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4B05A3" w:rsidRPr="00320F10">
        <w:rPr>
          <w:rFonts w:ascii="Times New Roman" w:hAnsi="Times New Roman" w:cs="Times New Roman"/>
          <w:color w:val="000000" w:themeColor="text1"/>
          <w:sz w:val="24"/>
          <w:szCs w:val="24"/>
        </w:rPr>
        <w:t>Currently, as the trend of work f</w:t>
      </w:r>
      <w:r w:rsidR="008616AC" w:rsidRPr="00320F10">
        <w:rPr>
          <w:rFonts w:ascii="Times New Roman" w:hAnsi="Times New Roman" w:cs="Times New Roman"/>
          <w:color w:val="000000" w:themeColor="text1"/>
          <w:sz w:val="24"/>
          <w:szCs w:val="24"/>
        </w:rPr>
        <w:t xml:space="preserve">rom home has increased, we have faced </w:t>
      </w:r>
      <w:r w:rsidR="00091C4C">
        <w:rPr>
          <w:rFonts w:ascii="Times New Roman" w:hAnsi="Times New Roman" w:cs="Times New Roman"/>
          <w:color w:val="000000" w:themeColor="text1"/>
          <w:sz w:val="24"/>
          <w:szCs w:val="24"/>
        </w:rPr>
        <w:t xml:space="preserve">numbers of </w:t>
      </w:r>
      <w:r w:rsidR="008616AC" w:rsidRPr="00320F10">
        <w:rPr>
          <w:rFonts w:ascii="Times New Roman" w:hAnsi="Times New Roman" w:cs="Times New Roman"/>
          <w:color w:val="000000" w:themeColor="text1"/>
          <w:sz w:val="24"/>
          <w:szCs w:val="24"/>
        </w:rPr>
        <w:t>limitation</w:t>
      </w:r>
      <w:r w:rsidR="00144F5B">
        <w:rPr>
          <w:rFonts w:ascii="Times New Roman" w:hAnsi="Times New Roman" w:cs="Times New Roman"/>
          <w:color w:val="000000" w:themeColor="text1"/>
          <w:sz w:val="24"/>
          <w:szCs w:val="24"/>
        </w:rPr>
        <w:t>s</w:t>
      </w:r>
      <w:r w:rsidR="008616AC" w:rsidRPr="00320F10">
        <w:rPr>
          <w:rFonts w:ascii="Times New Roman" w:hAnsi="Times New Roman" w:cs="Times New Roman"/>
          <w:color w:val="000000" w:themeColor="text1"/>
          <w:sz w:val="24"/>
          <w:szCs w:val="24"/>
        </w:rPr>
        <w:t xml:space="preserve"> during work as well in terms of deficiency of resources that are otherwise provided at the office, most recently when we were assigned a new task to discuss better ideas for the progress of the company during the pandemic and increase in revenue, and the meeting days were approaching, a teammate mentioned regarding his lack of resources in that particular area. </w:t>
      </w:r>
      <w:r w:rsidR="00A61A81" w:rsidRPr="00320F10">
        <w:rPr>
          <w:rFonts w:ascii="Times New Roman" w:hAnsi="Times New Roman" w:cs="Times New Roman"/>
          <w:color w:val="000000" w:themeColor="text1"/>
          <w:sz w:val="24"/>
          <w:szCs w:val="24"/>
        </w:rPr>
        <w:t>This gave me an impression that the he might not be able to join the meeting and mak</w:t>
      </w:r>
      <w:r w:rsidR="00824F9F">
        <w:rPr>
          <w:rFonts w:ascii="Times New Roman" w:hAnsi="Times New Roman" w:cs="Times New Roman"/>
          <w:color w:val="000000" w:themeColor="text1"/>
          <w:sz w:val="24"/>
          <w:szCs w:val="24"/>
        </w:rPr>
        <w:t>ing</w:t>
      </w:r>
      <w:r w:rsidR="00A61A81" w:rsidRPr="00320F10">
        <w:rPr>
          <w:rFonts w:ascii="Times New Roman" w:hAnsi="Times New Roman" w:cs="Times New Roman"/>
          <w:color w:val="000000" w:themeColor="text1"/>
          <w:sz w:val="24"/>
          <w:szCs w:val="24"/>
        </w:rPr>
        <w:t xml:space="preserve"> an excuse. </w:t>
      </w:r>
      <w:r w:rsidR="008616AC" w:rsidRPr="00320F10">
        <w:rPr>
          <w:rFonts w:ascii="Times New Roman" w:hAnsi="Times New Roman" w:cs="Times New Roman"/>
          <w:color w:val="000000" w:themeColor="text1"/>
          <w:sz w:val="24"/>
          <w:szCs w:val="24"/>
        </w:rPr>
        <w:t xml:space="preserve">Yet, during the meeting with the company heads, the colleague presented his idea without a formal presentation and managed to get the agreement from the supervisors over his proposed idea. This incident not only surprised me but also reminded me regarding Aristotle’s model of communication that I came across during a course on psychology. </w:t>
      </w:r>
    </w:p>
    <w:p w14:paraId="3D2913D4" w14:textId="77777777" w:rsidR="005977D4" w:rsidRPr="00320F10" w:rsidRDefault="00824F9F"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5B1DB3" w:rsidRPr="00320F10">
        <w:rPr>
          <w:rFonts w:ascii="Times New Roman" w:hAnsi="Times New Roman" w:cs="Times New Roman"/>
          <w:color w:val="000000" w:themeColor="text1"/>
          <w:sz w:val="24"/>
          <w:szCs w:val="24"/>
        </w:rPr>
        <w:t>Whilst conducting researches on the human psychology, Aristotle formed the linear model of communication for verbal communication which is commonly known as the Aristotle’s Model of Communication. This model is thought to be the main model in this area and therefore, it was projected before 300 B.C. This model is also considered the most recognized model amongst all the other models on communication. The main focus of this model is around the speaker therefore, this model denotes that he speaker plays the most crucial part and is has the most dynamic role. In this way, it is the responsibility of the speaker to convey messages to the listeners hence, spectator’s role is indirect which</w:t>
      </w:r>
      <w:r w:rsidR="005A4930" w:rsidRPr="00320F10">
        <w:rPr>
          <w:rFonts w:ascii="Times New Roman" w:hAnsi="Times New Roman" w:cs="Times New Roman"/>
          <w:color w:val="000000" w:themeColor="text1"/>
          <w:sz w:val="24"/>
          <w:szCs w:val="24"/>
        </w:rPr>
        <w:t xml:space="preserve"> is</w:t>
      </w:r>
      <w:r w:rsidR="005B1DB3" w:rsidRPr="00320F10">
        <w:rPr>
          <w:rFonts w:ascii="Times New Roman" w:hAnsi="Times New Roman" w:cs="Times New Roman"/>
          <w:color w:val="000000" w:themeColor="text1"/>
          <w:sz w:val="24"/>
          <w:szCs w:val="24"/>
        </w:rPr>
        <w:t xml:space="preserve"> entirely </w:t>
      </w:r>
      <w:r w:rsidR="005A4930" w:rsidRPr="00320F10">
        <w:rPr>
          <w:rFonts w:ascii="Times New Roman" w:hAnsi="Times New Roman" w:cs="Times New Roman"/>
          <w:color w:val="000000" w:themeColor="text1"/>
          <w:sz w:val="24"/>
          <w:szCs w:val="24"/>
        </w:rPr>
        <w:t>subjected by the message. In short, according to Aristotle, the process of communication is a one way process starting from the speaker to the receiver</w:t>
      </w:r>
      <w:r w:rsidR="004F7548" w:rsidRPr="00320F10">
        <w:rPr>
          <w:rFonts w:ascii="Times New Roman" w:hAnsi="Times New Roman" w:cs="Times New Roman"/>
          <w:color w:val="000000" w:themeColor="text1"/>
          <w:sz w:val="24"/>
          <w:szCs w:val="24"/>
        </w:rPr>
        <w:t xml:space="preserve"> (Petersons et al., 2016)</w:t>
      </w:r>
      <w:r w:rsidR="005A4930" w:rsidRPr="00320F10">
        <w:rPr>
          <w:rFonts w:ascii="Times New Roman" w:hAnsi="Times New Roman" w:cs="Times New Roman"/>
          <w:color w:val="000000" w:themeColor="text1"/>
          <w:sz w:val="24"/>
          <w:szCs w:val="24"/>
        </w:rPr>
        <w:t xml:space="preserve">. </w:t>
      </w:r>
      <w:r w:rsidR="005B1DB3" w:rsidRPr="00320F10">
        <w:rPr>
          <w:rFonts w:ascii="Times New Roman" w:hAnsi="Times New Roman" w:cs="Times New Roman"/>
          <w:color w:val="000000" w:themeColor="text1"/>
          <w:sz w:val="24"/>
          <w:szCs w:val="24"/>
        </w:rPr>
        <w:t xml:space="preserve"> </w:t>
      </w:r>
    </w:p>
    <w:p w14:paraId="6BEA803C" w14:textId="77777777" w:rsidR="00A61A81" w:rsidRPr="00DE47EE" w:rsidRDefault="00A61A81" w:rsidP="008816C9">
      <w:pPr>
        <w:spacing w:line="360" w:lineRule="auto"/>
        <w:jc w:val="both"/>
        <w:rPr>
          <w:rFonts w:ascii="Times New Roman" w:hAnsi="Times New Roman" w:cs="Times New Roman"/>
          <w:b/>
          <w:i/>
          <w:iCs/>
          <w:color w:val="000000" w:themeColor="text1"/>
          <w:sz w:val="24"/>
          <w:szCs w:val="24"/>
        </w:rPr>
      </w:pPr>
      <w:r w:rsidRPr="00DE47EE">
        <w:rPr>
          <w:rFonts w:ascii="Times New Roman" w:hAnsi="Times New Roman" w:cs="Times New Roman"/>
          <w:b/>
          <w:i/>
          <w:iCs/>
          <w:color w:val="000000" w:themeColor="text1"/>
          <w:sz w:val="24"/>
          <w:szCs w:val="24"/>
        </w:rPr>
        <w:t>Conclusion</w:t>
      </w:r>
    </w:p>
    <w:p w14:paraId="1E465DEF" w14:textId="77777777" w:rsidR="00467C5B" w:rsidRPr="00320F10" w:rsidRDefault="00D054CD" w:rsidP="008816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00467C5B" w:rsidRPr="00320F10">
        <w:rPr>
          <w:rFonts w:ascii="Times New Roman" w:hAnsi="Times New Roman" w:cs="Times New Roman"/>
          <w:color w:val="000000" w:themeColor="text1"/>
          <w:sz w:val="24"/>
          <w:szCs w:val="24"/>
        </w:rPr>
        <w:t>Even though, the process of communication with others begins during infancy, the entire procedure of transferring knowledge from one person/people to the other is quite complicated and tends to contain several means of possible error</w:t>
      </w:r>
      <w:r w:rsidR="004B7951" w:rsidRPr="00320F10">
        <w:rPr>
          <w:rFonts w:ascii="Times New Roman" w:hAnsi="Times New Roman" w:cs="Times New Roman"/>
          <w:color w:val="000000" w:themeColor="text1"/>
          <w:sz w:val="24"/>
          <w:szCs w:val="24"/>
        </w:rPr>
        <w:t xml:space="preserve">s. The process of communication involves various modes which depend upon the </w:t>
      </w:r>
      <w:r w:rsidR="00BB0E0B" w:rsidRPr="00320F10">
        <w:rPr>
          <w:rFonts w:ascii="Times New Roman" w:hAnsi="Times New Roman" w:cs="Times New Roman"/>
          <w:color w:val="000000" w:themeColor="text1"/>
          <w:sz w:val="24"/>
          <w:szCs w:val="24"/>
        </w:rPr>
        <w:t xml:space="preserve">context involved. The mode of communication that consists of the exchange of dialogues between people is known as the verbal form of communication, while the form of communication that is conveyed through the body language of a person and consist of sentiments and emotions is denoted as the non-verbal communication. Every now and then, while conversing with different people, we experience confusion and tend to misjudge the speakers point </w:t>
      </w:r>
      <w:r w:rsidR="00BB0E0B" w:rsidRPr="00320F10">
        <w:rPr>
          <w:rFonts w:ascii="Times New Roman" w:hAnsi="Times New Roman" w:cs="Times New Roman"/>
          <w:color w:val="000000" w:themeColor="text1"/>
          <w:sz w:val="24"/>
          <w:szCs w:val="24"/>
        </w:rPr>
        <w:lastRenderedPageBreak/>
        <w:t>of view, which was the case of the project supervisor and such kind of a communication has been discussed by Shannon and Weaver model of communication</w:t>
      </w:r>
      <w:r w:rsidR="005977D4" w:rsidRPr="00320F10">
        <w:rPr>
          <w:rFonts w:ascii="Times New Roman" w:hAnsi="Times New Roman" w:cs="Times New Roman"/>
          <w:color w:val="000000" w:themeColor="text1"/>
          <w:sz w:val="24"/>
          <w:szCs w:val="24"/>
        </w:rPr>
        <w:t xml:space="preserve">. Moreover, sometimes, lack of understanding leads to poor communication and therefore makes it hard for a person to interpret the message, this can be recalled from </w:t>
      </w:r>
      <w:proofErr w:type="spellStart"/>
      <w:r w:rsidR="005977D4" w:rsidRPr="00320F10">
        <w:rPr>
          <w:rFonts w:ascii="Times New Roman" w:hAnsi="Times New Roman" w:cs="Times New Roman"/>
          <w:color w:val="000000" w:themeColor="text1"/>
          <w:sz w:val="24"/>
          <w:szCs w:val="24"/>
        </w:rPr>
        <w:t>Berlo’s</w:t>
      </w:r>
      <w:proofErr w:type="spellEnd"/>
      <w:r w:rsidR="005977D4" w:rsidRPr="00320F10">
        <w:rPr>
          <w:rFonts w:ascii="Times New Roman" w:hAnsi="Times New Roman" w:cs="Times New Roman"/>
          <w:color w:val="000000" w:themeColor="text1"/>
          <w:sz w:val="24"/>
          <w:szCs w:val="24"/>
        </w:rPr>
        <w:t xml:space="preserve"> SMCR Model of Communication. Lastly, in the case of </w:t>
      </w:r>
      <w:r w:rsidR="0050090C" w:rsidRPr="00320F10">
        <w:rPr>
          <w:rFonts w:ascii="Times New Roman" w:hAnsi="Times New Roman" w:cs="Times New Roman"/>
          <w:color w:val="000000" w:themeColor="text1"/>
          <w:sz w:val="24"/>
          <w:szCs w:val="24"/>
        </w:rPr>
        <w:t xml:space="preserve">my colleague who managed to present his idea in a team meeting even when he lacked basic resources, is the basis of Aristotle’s Model of Communication which emphasizes on the role of a speaker in the process of communication. To conclude this, communication is the key to a healthy relationship and a successful business. </w:t>
      </w:r>
    </w:p>
    <w:p w14:paraId="0C8E4F1A" w14:textId="77777777" w:rsidR="00DC5E19" w:rsidRPr="00320F10" w:rsidRDefault="00DC5E19" w:rsidP="008816C9">
      <w:pPr>
        <w:spacing w:line="360" w:lineRule="auto"/>
        <w:jc w:val="both"/>
        <w:rPr>
          <w:rFonts w:ascii="Times New Roman" w:hAnsi="Times New Roman" w:cs="Times New Roman"/>
          <w:color w:val="000000" w:themeColor="text1"/>
          <w:sz w:val="24"/>
          <w:szCs w:val="24"/>
        </w:rPr>
      </w:pPr>
      <w:r w:rsidRPr="00320F10">
        <w:rPr>
          <w:rFonts w:ascii="Times New Roman" w:hAnsi="Times New Roman" w:cs="Times New Roman"/>
          <w:color w:val="000000" w:themeColor="text1"/>
          <w:sz w:val="24"/>
          <w:szCs w:val="24"/>
        </w:rPr>
        <w:br w:type="page"/>
      </w:r>
    </w:p>
    <w:p w14:paraId="4A7D518A" w14:textId="77777777" w:rsidR="005F6837" w:rsidRPr="00320F10" w:rsidRDefault="005F6837" w:rsidP="008816C9">
      <w:pPr>
        <w:spacing w:line="360" w:lineRule="auto"/>
        <w:jc w:val="both"/>
        <w:rPr>
          <w:rFonts w:ascii="Times New Roman" w:hAnsi="Times New Roman" w:cs="Times New Roman"/>
          <w:b/>
          <w:color w:val="000000" w:themeColor="text1"/>
          <w:sz w:val="24"/>
          <w:szCs w:val="24"/>
        </w:rPr>
      </w:pPr>
    </w:p>
    <w:p w14:paraId="44AE04B5" w14:textId="77777777" w:rsidR="00662B81" w:rsidRPr="00320F10" w:rsidRDefault="00BE1627" w:rsidP="00121697">
      <w:pPr>
        <w:spacing w:line="360" w:lineRule="auto"/>
        <w:jc w:val="center"/>
        <w:rPr>
          <w:rFonts w:ascii="Times New Roman" w:eastAsia="Times New Roman" w:hAnsi="Times New Roman" w:cs="Times New Roman"/>
          <w:b/>
          <w:color w:val="000000" w:themeColor="text1"/>
          <w:sz w:val="24"/>
          <w:szCs w:val="24"/>
        </w:rPr>
      </w:pPr>
      <w:r w:rsidRPr="00320F10">
        <w:rPr>
          <w:rFonts w:ascii="Times New Roman" w:eastAsia="Times New Roman" w:hAnsi="Times New Roman" w:cs="Times New Roman"/>
          <w:b/>
          <w:color w:val="000000" w:themeColor="text1"/>
          <w:sz w:val="24"/>
          <w:szCs w:val="24"/>
        </w:rPr>
        <w:t>References</w:t>
      </w:r>
    </w:p>
    <w:p w14:paraId="62F76AF8"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Akinci, C. and Sadler‐Smith, E., 2019. Collective intuition: Implications for improved decision making and organizational learning. </w:t>
      </w:r>
      <w:r w:rsidRPr="00320F10">
        <w:rPr>
          <w:rFonts w:ascii="Times New Roman" w:hAnsi="Times New Roman" w:cs="Times New Roman"/>
          <w:i/>
          <w:iCs/>
          <w:color w:val="000000" w:themeColor="text1"/>
          <w:sz w:val="24"/>
          <w:szCs w:val="24"/>
          <w:shd w:val="clear" w:color="auto" w:fill="FFFFFF"/>
        </w:rPr>
        <w:t>British Journal of Management</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30</w:t>
      </w:r>
      <w:r w:rsidRPr="00320F10">
        <w:rPr>
          <w:rFonts w:ascii="Times New Roman" w:hAnsi="Times New Roman" w:cs="Times New Roman"/>
          <w:color w:val="000000" w:themeColor="text1"/>
          <w:sz w:val="24"/>
          <w:szCs w:val="24"/>
          <w:shd w:val="clear" w:color="auto" w:fill="FFFFFF"/>
        </w:rPr>
        <w:t>(3), pp.558-577.</w:t>
      </w:r>
    </w:p>
    <w:p w14:paraId="48CF966B"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Al-</w:t>
      </w:r>
      <w:proofErr w:type="spellStart"/>
      <w:r w:rsidRPr="00320F10">
        <w:rPr>
          <w:rFonts w:ascii="Times New Roman" w:hAnsi="Times New Roman" w:cs="Times New Roman"/>
          <w:color w:val="000000" w:themeColor="text1"/>
          <w:sz w:val="24"/>
          <w:szCs w:val="24"/>
          <w:shd w:val="clear" w:color="auto" w:fill="FFFFFF"/>
        </w:rPr>
        <w:t>Fedaghi</w:t>
      </w:r>
      <w:proofErr w:type="spellEnd"/>
      <w:r w:rsidRPr="00320F10">
        <w:rPr>
          <w:rFonts w:ascii="Times New Roman" w:hAnsi="Times New Roman" w:cs="Times New Roman"/>
          <w:color w:val="000000" w:themeColor="text1"/>
          <w:sz w:val="24"/>
          <w:szCs w:val="24"/>
          <w:shd w:val="clear" w:color="auto" w:fill="FFFFFF"/>
        </w:rPr>
        <w:t>, S., 2012. A conceptual foundation for the Shannon-Weaver model of communication. </w:t>
      </w:r>
      <w:r w:rsidRPr="00320F10">
        <w:rPr>
          <w:rFonts w:ascii="Times New Roman" w:hAnsi="Times New Roman" w:cs="Times New Roman"/>
          <w:i/>
          <w:iCs/>
          <w:color w:val="000000" w:themeColor="text1"/>
          <w:sz w:val="24"/>
          <w:szCs w:val="24"/>
          <w:shd w:val="clear" w:color="auto" w:fill="FFFFFF"/>
        </w:rPr>
        <w:t>International Journal of Soft Computing</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7</w:t>
      </w:r>
      <w:r w:rsidRPr="00320F10">
        <w:rPr>
          <w:rFonts w:ascii="Times New Roman" w:hAnsi="Times New Roman" w:cs="Times New Roman"/>
          <w:color w:val="000000" w:themeColor="text1"/>
          <w:sz w:val="24"/>
          <w:szCs w:val="24"/>
          <w:shd w:val="clear" w:color="auto" w:fill="FFFFFF"/>
        </w:rPr>
        <w:t>(1), pp.12-19.</w:t>
      </w:r>
    </w:p>
    <w:p w14:paraId="5ECA570B"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Carnell, S., Lok, B., James, M.T. and Su, J.K., 2019, March. Predicting student success in communication skills learning scenarios with virtual humans. In </w:t>
      </w:r>
      <w:r w:rsidRPr="00320F10">
        <w:rPr>
          <w:rFonts w:ascii="Times New Roman" w:hAnsi="Times New Roman" w:cs="Times New Roman"/>
          <w:i/>
          <w:iCs/>
          <w:color w:val="000000" w:themeColor="text1"/>
          <w:sz w:val="24"/>
          <w:szCs w:val="24"/>
          <w:shd w:val="clear" w:color="auto" w:fill="FFFFFF"/>
        </w:rPr>
        <w:t>Proceedings of the 9th International Conference on Learning Analytics &amp; Knowledge</w:t>
      </w:r>
      <w:r w:rsidRPr="00320F10">
        <w:rPr>
          <w:rFonts w:ascii="Times New Roman" w:hAnsi="Times New Roman" w:cs="Times New Roman"/>
          <w:color w:val="000000" w:themeColor="text1"/>
          <w:sz w:val="24"/>
          <w:szCs w:val="24"/>
          <w:shd w:val="clear" w:color="auto" w:fill="FFFFFF"/>
        </w:rPr>
        <w:t> (pp. 436-440).</w:t>
      </w:r>
    </w:p>
    <w:p w14:paraId="137A287A"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 xml:space="preserve">Del </w:t>
      </w:r>
      <w:proofErr w:type="spellStart"/>
      <w:r w:rsidRPr="00320F10">
        <w:rPr>
          <w:rFonts w:ascii="Times New Roman" w:hAnsi="Times New Roman" w:cs="Times New Roman"/>
          <w:color w:val="000000" w:themeColor="text1"/>
          <w:sz w:val="24"/>
          <w:szCs w:val="24"/>
          <w:shd w:val="clear" w:color="auto" w:fill="FFFFFF"/>
        </w:rPr>
        <w:t>Giacco</w:t>
      </w:r>
      <w:proofErr w:type="spellEnd"/>
      <w:r w:rsidRPr="00320F10">
        <w:rPr>
          <w:rFonts w:ascii="Times New Roman" w:hAnsi="Times New Roman" w:cs="Times New Roman"/>
          <w:color w:val="000000" w:themeColor="text1"/>
          <w:sz w:val="24"/>
          <w:szCs w:val="24"/>
          <w:shd w:val="clear" w:color="auto" w:fill="FFFFFF"/>
        </w:rPr>
        <w:t xml:space="preserve">, L., </w:t>
      </w:r>
      <w:proofErr w:type="spellStart"/>
      <w:r w:rsidRPr="00320F10">
        <w:rPr>
          <w:rFonts w:ascii="Times New Roman" w:hAnsi="Times New Roman" w:cs="Times New Roman"/>
          <w:color w:val="000000" w:themeColor="text1"/>
          <w:sz w:val="24"/>
          <w:szCs w:val="24"/>
          <w:shd w:val="clear" w:color="auto" w:fill="FFFFFF"/>
        </w:rPr>
        <w:t>Anguera</w:t>
      </w:r>
      <w:proofErr w:type="spellEnd"/>
      <w:r w:rsidRPr="00320F10">
        <w:rPr>
          <w:rFonts w:ascii="Times New Roman" w:hAnsi="Times New Roman" w:cs="Times New Roman"/>
          <w:color w:val="000000" w:themeColor="text1"/>
          <w:sz w:val="24"/>
          <w:szCs w:val="24"/>
          <w:shd w:val="clear" w:color="auto" w:fill="FFFFFF"/>
        </w:rPr>
        <w:t xml:space="preserve">, M.T. and </w:t>
      </w:r>
      <w:proofErr w:type="spellStart"/>
      <w:r w:rsidRPr="00320F10">
        <w:rPr>
          <w:rFonts w:ascii="Times New Roman" w:hAnsi="Times New Roman" w:cs="Times New Roman"/>
          <w:color w:val="000000" w:themeColor="text1"/>
          <w:sz w:val="24"/>
          <w:szCs w:val="24"/>
          <w:shd w:val="clear" w:color="auto" w:fill="FFFFFF"/>
        </w:rPr>
        <w:t>Salcuni</w:t>
      </w:r>
      <w:proofErr w:type="spellEnd"/>
      <w:r w:rsidRPr="00320F10">
        <w:rPr>
          <w:rFonts w:ascii="Times New Roman" w:hAnsi="Times New Roman" w:cs="Times New Roman"/>
          <w:color w:val="000000" w:themeColor="text1"/>
          <w:sz w:val="24"/>
          <w:szCs w:val="24"/>
          <w:shd w:val="clear" w:color="auto" w:fill="FFFFFF"/>
        </w:rPr>
        <w:t>, S., 2020. The Action of Verbal and Non-verbal Communication in the Therapeutic Alliance Construction: A Mixed Methods Approach to Assess the Initial Interactions With Depressed Patients. </w:t>
      </w:r>
      <w:r w:rsidRPr="00320F10">
        <w:rPr>
          <w:rFonts w:ascii="Times New Roman" w:hAnsi="Times New Roman" w:cs="Times New Roman"/>
          <w:i/>
          <w:iCs/>
          <w:color w:val="000000" w:themeColor="text1"/>
          <w:sz w:val="24"/>
          <w:szCs w:val="24"/>
          <w:shd w:val="clear" w:color="auto" w:fill="FFFFFF"/>
        </w:rPr>
        <w:t>Frontiers in Psychology</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11</w:t>
      </w:r>
      <w:r w:rsidRPr="00320F10">
        <w:rPr>
          <w:rFonts w:ascii="Times New Roman" w:hAnsi="Times New Roman" w:cs="Times New Roman"/>
          <w:color w:val="000000" w:themeColor="text1"/>
          <w:sz w:val="24"/>
          <w:szCs w:val="24"/>
          <w:shd w:val="clear" w:color="auto" w:fill="FFFFFF"/>
        </w:rPr>
        <w:t>, p.234.</w:t>
      </w:r>
    </w:p>
    <w:p w14:paraId="506F7DE0"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proofErr w:type="spellStart"/>
      <w:r w:rsidRPr="00320F10">
        <w:rPr>
          <w:rFonts w:ascii="Times New Roman" w:hAnsi="Times New Roman" w:cs="Times New Roman"/>
          <w:color w:val="000000" w:themeColor="text1"/>
          <w:sz w:val="24"/>
          <w:szCs w:val="24"/>
          <w:shd w:val="clear" w:color="auto" w:fill="FFFFFF"/>
        </w:rPr>
        <w:t>Oesterreich</w:t>
      </w:r>
      <w:proofErr w:type="spellEnd"/>
      <w:r w:rsidRPr="00320F10">
        <w:rPr>
          <w:rFonts w:ascii="Times New Roman" w:hAnsi="Times New Roman" w:cs="Times New Roman"/>
          <w:color w:val="000000" w:themeColor="text1"/>
          <w:sz w:val="24"/>
          <w:szCs w:val="24"/>
          <w:shd w:val="clear" w:color="auto" w:fill="FFFFFF"/>
        </w:rPr>
        <w:t xml:space="preserve">, T.D. and </w:t>
      </w:r>
      <w:proofErr w:type="spellStart"/>
      <w:r w:rsidRPr="00320F10">
        <w:rPr>
          <w:rFonts w:ascii="Times New Roman" w:hAnsi="Times New Roman" w:cs="Times New Roman"/>
          <w:color w:val="000000" w:themeColor="text1"/>
          <w:sz w:val="24"/>
          <w:szCs w:val="24"/>
          <w:shd w:val="clear" w:color="auto" w:fill="FFFFFF"/>
        </w:rPr>
        <w:t>Teuteberg</w:t>
      </w:r>
      <w:proofErr w:type="spellEnd"/>
      <w:r w:rsidRPr="00320F10">
        <w:rPr>
          <w:rFonts w:ascii="Times New Roman" w:hAnsi="Times New Roman" w:cs="Times New Roman"/>
          <w:color w:val="000000" w:themeColor="text1"/>
          <w:sz w:val="24"/>
          <w:szCs w:val="24"/>
          <w:shd w:val="clear" w:color="auto" w:fill="FFFFFF"/>
        </w:rPr>
        <w:t>, F., 2019. The role of business analytics in the controllers and management accountants’ competence profiles. </w:t>
      </w:r>
      <w:r w:rsidRPr="00320F10">
        <w:rPr>
          <w:rFonts w:ascii="Times New Roman" w:hAnsi="Times New Roman" w:cs="Times New Roman"/>
          <w:i/>
          <w:iCs/>
          <w:color w:val="000000" w:themeColor="text1"/>
          <w:sz w:val="24"/>
          <w:szCs w:val="24"/>
          <w:shd w:val="clear" w:color="auto" w:fill="FFFFFF"/>
        </w:rPr>
        <w:t>Journal of accounting &amp; organizational change</w:t>
      </w:r>
      <w:r w:rsidRPr="00320F10">
        <w:rPr>
          <w:rFonts w:ascii="Times New Roman" w:hAnsi="Times New Roman" w:cs="Times New Roman"/>
          <w:color w:val="000000" w:themeColor="text1"/>
          <w:sz w:val="24"/>
          <w:szCs w:val="24"/>
          <w:shd w:val="clear" w:color="auto" w:fill="FFFFFF"/>
        </w:rPr>
        <w:t>.</w:t>
      </w:r>
    </w:p>
    <w:p w14:paraId="603CE4FF"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Perkins, P.S., 2010. </w:t>
      </w:r>
      <w:r w:rsidRPr="00320F10">
        <w:rPr>
          <w:rFonts w:ascii="Times New Roman" w:hAnsi="Times New Roman" w:cs="Times New Roman"/>
          <w:i/>
          <w:iCs/>
          <w:color w:val="000000" w:themeColor="text1"/>
          <w:sz w:val="24"/>
          <w:szCs w:val="24"/>
          <w:shd w:val="clear" w:color="auto" w:fill="FFFFFF"/>
        </w:rPr>
        <w:t>The art and science of communication: Tools for effective communication in the workplace</w:t>
      </w:r>
      <w:r w:rsidRPr="00320F10">
        <w:rPr>
          <w:rFonts w:ascii="Times New Roman" w:hAnsi="Times New Roman" w:cs="Times New Roman"/>
          <w:color w:val="000000" w:themeColor="text1"/>
          <w:sz w:val="24"/>
          <w:szCs w:val="24"/>
          <w:shd w:val="clear" w:color="auto" w:fill="FFFFFF"/>
        </w:rPr>
        <w:t>. John Wiley &amp; Sons.</w:t>
      </w:r>
    </w:p>
    <w:p w14:paraId="1B29F6B0"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 xml:space="preserve">Petersons, A. and </w:t>
      </w:r>
      <w:proofErr w:type="spellStart"/>
      <w:r w:rsidRPr="00320F10">
        <w:rPr>
          <w:rFonts w:ascii="Times New Roman" w:hAnsi="Times New Roman" w:cs="Times New Roman"/>
          <w:color w:val="000000" w:themeColor="text1"/>
          <w:sz w:val="24"/>
          <w:szCs w:val="24"/>
          <w:shd w:val="clear" w:color="auto" w:fill="FFFFFF"/>
        </w:rPr>
        <w:t>Khalimzoda</w:t>
      </w:r>
      <w:proofErr w:type="spellEnd"/>
      <w:r w:rsidRPr="00320F10">
        <w:rPr>
          <w:rFonts w:ascii="Times New Roman" w:hAnsi="Times New Roman" w:cs="Times New Roman"/>
          <w:color w:val="000000" w:themeColor="text1"/>
          <w:sz w:val="24"/>
          <w:szCs w:val="24"/>
          <w:shd w:val="clear" w:color="auto" w:fill="FFFFFF"/>
        </w:rPr>
        <w:t>, I., 2016, May. Communication Models and Common Basis for Multicultural Communication in Latvia. In </w:t>
      </w:r>
      <w:r w:rsidRPr="00320F10">
        <w:rPr>
          <w:rFonts w:ascii="Times New Roman" w:hAnsi="Times New Roman" w:cs="Times New Roman"/>
          <w:i/>
          <w:iCs/>
          <w:color w:val="000000" w:themeColor="text1"/>
          <w:sz w:val="24"/>
          <w:szCs w:val="24"/>
          <w:shd w:val="clear" w:color="auto" w:fill="FFFFFF"/>
        </w:rPr>
        <w:t>Proceedings of the International Scientific Conference. Volume IV</w:t>
      </w:r>
      <w:r w:rsidRPr="00320F10">
        <w:rPr>
          <w:rFonts w:ascii="Times New Roman" w:hAnsi="Times New Roman" w:cs="Times New Roman"/>
          <w:color w:val="000000" w:themeColor="text1"/>
          <w:sz w:val="24"/>
          <w:szCs w:val="24"/>
          <w:shd w:val="clear" w:color="auto" w:fill="FFFFFF"/>
        </w:rPr>
        <w:t> (Vol. 423, p. 433).</w:t>
      </w:r>
    </w:p>
    <w:p w14:paraId="33E96E91"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 xml:space="preserve">Robinson, F.P., Gorman, G., Slimmer, L.W. and </w:t>
      </w:r>
      <w:proofErr w:type="spellStart"/>
      <w:r w:rsidRPr="00320F10">
        <w:rPr>
          <w:rFonts w:ascii="Times New Roman" w:hAnsi="Times New Roman" w:cs="Times New Roman"/>
          <w:color w:val="000000" w:themeColor="text1"/>
          <w:sz w:val="24"/>
          <w:szCs w:val="24"/>
          <w:shd w:val="clear" w:color="auto" w:fill="FFFFFF"/>
        </w:rPr>
        <w:t>Yudkowsky</w:t>
      </w:r>
      <w:proofErr w:type="spellEnd"/>
      <w:r w:rsidRPr="00320F10">
        <w:rPr>
          <w:rFonts w:ascii="Times New Roman" w:hAnsi="Times New Roman" w:cs="Times New Roman"/>
          <w:color w:val="000000" w:themeColor="text1"/>
          <w:sz w:val="24"/>
          <w:szCs w:val="24"/>
          <w:shd w:val="clear" w:color="auto" w:fill="FFFFFF"/>
        </w:rPr>
        <w:t>, R., 2010, July. Perceptions of effective and ineffective nurse–physician communication in hospitals. In </w:t>
      </w:r>
      <w:r w:rsidRPr="00320F10">
        <w:rPr>
          <w:rFonts w:ascii="Times New Roman" w:hAnsi="Times New Roman" w:cs="Times New Roman"/>
          <w:i/>
          <w:iCs/>
          <w:color w:val="000000" w:themeColor="text1"/>
          <w:sz w:val="24"/>
          <w:szCs w:val="24"/>
          <w:shd w:val="clear" w:color="auto" w:fill="FFFFFF"/>
        </w:rPr>
        <w:t>Nursing forum</w:t>
      </w:r>
      <w:r w:rsidRPr="00320F10">
        <w:rPr>
          <w:rFonts w:ascii="Times New Roman" w:hAnsi="Times New Roman" w:cs="Times New Roman"/>
          <w:color w:val="000000" w:themeColor="text1"/>
          <w:sz w:val="24"/>
          <w:szCs w:val="24"/>
          <w:shd w:val="clear" w:color="auto" w:fill="FFFFFF"/>
        </w:rPr>
        <w:t> (Vol. 45, No. 3, pp. 206-216). Malden, USA: Blackwell Publishing Inc.</w:t>
      </w:r>
    </w:p>
    <w:p w14:paraId="1D438619"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proofErr w:type="spellStart"/>
      <w:r w:rsidRPr="00320F10">
        <w:rPr>
          <w:rFonts w:ascii="Times New Roman" w:hAnsi="Times New Roman" w:cs="Times New Roman"/>
          <w:color w:val="000000" w:themeColor="text1"/>
          <w:sz w:val="24"/>
          <w:szCs w:val="24"/>
          <w:shd w:val="clear" w:color="auto" w:fill="FFFFFF"/>
        </w:rPr>
        <w:t>Sasidhar</w:t>
      </w:r>
      <w:proofErr w:type="spellEnd"/>
      <w:r w:rsidRPr="00320F10">
        <w:rPr>
          <w:rFonts w:ascii="Times New Roman" w:hAnsi="Times New Roman" w:cs="Times New Roman"/>
          <w:color w:val="000000" w:themeColor="text1"/>
          <w:sz w:val="24"/>
          <w:szCs w:val="24"/>
          <w:shd w:val="clear" w:color="auto" w:fill="FFFFFF"/>
        </w:rPr>
        <w:t>, P.V.K., 2019. Unit-3 Theories and Models of Communication. Indira Gandhi National Open University, New Delhi.</w:t>
      </w:r>
    </w:p>
    <w:p w14:paraId="427C2341"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lastRenderedPageBreak/>
        <w:t>Talukdar, H., 2017. The Different Models of Communication-Their Differences, Lacks and Integrity, and their Association to Real Life Communication. </w:t>
      </w:r>
      <w:r w:rsidRPr="00320F10">
        <w:rPr>
          <w:rFonts w:ascii="Times New Roman" w:hAnsi="Times New Roman" w:cs="Times New Roman"/>
          <w:i/>
          <w:iCs/>
          <w:color w:val="000000" w:themeColor="text1"/>
          <w:sz w:val="24"/>
          <w:szCs w:val="24"/>
          <w:shd w:val="clear" w:color="auto" w:fill="FFFFFF"/>
        </w:rPr>
        <w:t>Asian Journal of Research in Social Sciences and Humanities</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7</w:t>
      </w:r>
      <w:r w:rsidRPr="00320F10">
        <w:rPr>
          <w:rFonts w:ascii="Times New Roman" w:hAnsi="Times New Roman" w:cs="Times New Roman"/>
          <w:color w:val="000000" w:themeColor="text1"/>
          <w:sz w:val="24"/>
          <w:szCs w:val="24"/>
          <w:shd w:val="clear" w:color="auto" w:fill="FFFFFF"/>
        </w:rPr>
        <w:t>(8), pp.36-50.</w:t>
      </w:r>
    </w:p>
    <w:p w14:paraId="2F615AF7"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proofErr w:type="spellStart"/>
      <w:r w:rsidRPr="00320F10">
        <w:rPr>
          <w:rFonts w:ascii="Times New Roman" w:hAnsi="Times New Roman" w:cs="Times New Roman"/>
          <w:color w:val="000000" w:themeColor="text1"/>
          <w:sz w:val="24"/>
          <w:szCs w:val="24"/>
          <w:shd w:val="clear" w:color="auto" w:fill="FFFFFF"/>
        </w:rPr>
        <w:t>Umeozor</w:t>
      </w:r>
      <w:proofErr w:type="spellEnd"/>
      <w:r w:rsidRPr="00320F10">
        <w:rPr>
          <w:rFonts w:ascii="Times New Roman" w:hAnsi="Times New Roman" w:cs="Times New Roman"/>
          <w:color w:val="000000" w:themeColor="text1"/>
          <w:sz w:val="24"/>
          <w:szCs w:val="24"/>
          <w:shd w:val="clear" w:color="auto" w:fill="FFFFFF"/>
        </w:rPr>
        <w:t>, S.N., 2020. Information Retrieval: A Communication Process in the 21st Century Library. </w:t>
      </w:r>
      <w:r w:rsidRPr="00320F10">
        <w:rPr>
          <w:rFonts w:ascii="Times New Roman" w:hAnsi="Times New Roman" w:cs="Times New Roman"/>
          <w:i/>
          <w:iCs/>
          <w:color w:val="000000" w:themeColor="text1"/>
          <w:sz w:val="24"/>
          <w:szCs w:val="24"/>
          <w:shd w:val="clear" w:color="auto" w:fill="FFFFFF"/>
        </w:rPr>
        <w:t>International Journal of Knowledge Content Development &amp; Technology</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10</w:t>
      </w:r>
      <w:r w:rsidRPr="00320F10">
        <w:rPr>
          <w:rFonts w:ascii="Times New Roman" w:hAnsi="Times New Roman" w:cs="Times New Roman"/>
          <w:color w:val="000000" w:themeColor="text1"/>
          <w:sz w:val="24"/>
          <w:szCs w:val="24"/>
          <w:shd w:val="clear" w:color="auto" w:fill="FFFFFF"/>
        </w:rPr>
        <w:t>(2), pp.7-18.</w:t>
      </w:r>
    </w:p>
    <w:p w14:paraId="44EB9437"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 xml:space="preserve">Vogel, D., Meyer, M. and </w:t>
      </w:r>
      <w:proofErr w:type="spellStart"/>
      <w:r w:rsidRPr="00320F10">
        <w:rPr>
          <w:rFonts w:ascii="Times New Roman" w:hAnsi="Times New Roman" w:cs="Times New Roman"/>
          <w:color w:val="000000" w:themeColor="text1"/>
          <w:sz w:val="24"/>
          <w:szCs w:val="24"/>
          <w:shd w:val="clear" w:color="auto" w:fill="FFFFFF"/>
        </w:rPr>
        <w:t>Harendza</w:t>
      </w:r>
      <w:proofErr w:type="spellEnd"/>
      <w:r w:rsidRPr="00320F10">
        <w:rPr>
          <w:rFonts w:ascii="Times New Roman" w:hAnsi="Times New Roman" w:cs="Times New Roman"/>
          <w:color w:val="000000" w:themeColor="text1"/>
          <w:sz w:val="24"/>
          <w:szCs w:val="24"/>
          <w:shd w:val="clear" w:color="auto" w:fill="FFFFFF"/>
        </w:rPr>
        <w:t>, S., 2018. Verbal and non-verbal communication skills including empathy during history taking of undergraduate medical students. </w:t>
      </w:r>
      <w:r w:rsidRPr="00320F10">
        <w:rPr>
          <w:rFonts w:ascii="Times New Roman" w:hAnsi="Times New Roman" w:cs="Times New Roman"/>
          <w:i/>
          <w:iCs/>
          <w:color w:val="000000" w:themeColor="text1"/>
          <w:sz w:val="24"/>
          <w:szCs w:val="24"/>
          <w:shd w:val="clear" w:color="auto" w:fill="FFFFFF"/>
        </w:rPr>
        <w:t>BMC medical education</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18</w:t>
      </w:r>
      <w:r w:rsidRPr="00320F10">
        <w:rPr>
          <w:rFonts w:ascii="Times New Roman" w:hAnsi="Times New Roman" w:cs="Times New Roman"/>
          <w:color w:val="000000" w:themeColor="text1"/>
          <w:sz w:val="24"/>
          <w:szCs w:val="24"/>
          <w:shd w:val="clear" w:color="auto" w:fill="FFFFFF"/>
        </w:rPr>
        <w:t>(1), p.157.</w:t>
      </w:r>
    </w:p>
    <w:p w14:paraId="1CA1DDB2" w14:textId="77777777" w:rsidR="00BE1627" w:rsidRPr="00320F10" w:rsidRDefault="00BE1627" w:rsidP="00BD0499">
      <w:pPr>
        <w:spacing w:line="360" w:lineRule="auto"/>
        <w:ind w:left="720" w:hanging="720"/>
        <w:jc w:val="both"/>
        <w:rPr>
          <w:rFonts w:ascii="Times New Roman" w:hAnsi="Times New Roman" w:cs="Times New Roman"/>
          <w:i/>
          <w:iCs/>
          <w:color w:val="000000" w:themeColor="text1"/>
          <w:sz w:val="24"/>
          <w:szCs w:val="24"/>
        </w:rPr>
      </w:pPr>
      <w:r w:rsidRPr="00320F10">
        <w:rPr>
          <w:rFonts w:ascii="Times New Roman" w:hAnsi="Times New Roman" w:cs="Times New Roman"/>
          <w:color w:val="000000" w:themeColor="text1"/>
          <w:sz w:val="24"/>
          <w:szCs w:val="24"/>
          <w:shd w:val="clear" w:color="auto" w:fill="FFFFFF"/>
        </w:rPr>
        <w:t xml:space="preserve">Watson, B.M., Heatley, M.L., </w:t>
      </w:r>
      <w:proofErr w:type="spellStart"/>
      <w:r w:rsidRPr="00320F10">
        <w:rPr>
          <w:rFonts w:ascii="Times New Roman" w:hAnsi="Times New Roman" w:cs="Times New Roman"/>
          <w:color w:val="000000" w:themeColor="text1"/>
          <w:sz w:val="24"/>
          <w:szCs w:val="24"/>
          <w:shd w:val="clear" w:color="auto" w:fill="FFFFFF"/>
        </w:rPr>
        <w:t>Gallois</w:t>
      </w:r>
      <w:proofErr w:type="spellEnd"/>
      <w:r w:rsidRPr="00320F10">
        <w:rPr>
          <w:rFonts w:ascii="Times New Roman" w:hAnsi="Times New Roman" w:cs="Times New Roman"/>
          <w:color w:val="000000" w:themeColor="text1"/>
          <w:sz w:val="24"/>
          <w:szCs w:val="24"/>
          <w:shd w:val="clear" w:color="auto" w:fill="FFFFFF"/>
        </w:rPr>
        <w:t xml:space="preserve">, C. and </w:t>
      </w:r>
      <w:proofErr w:type="spellStart"/>
      <w:r w:rsidRPr="00320F10">
        <w:rPr>
          <w:rFonts w:ascii="Times New Roman" w:hAnsi="Times New Roman" w:cs="Times New Roman"/>
          <w:color w:val="000000" w:themeColor="text1"/>
          <w:sz w:val="24"/>
          <w:szCs w:val="24"/>
          <w:shd w:val="clear" w:color="auto" w:fill="FFFFFF"/>
        </w:rPr>
        <w:t>Kruske</w:t>
      </w:r>
      <w:proofErr w:type="spellEnd"/>
      <w:r w:rsidRPr="00320F10">
        <w:rPr>
          <w:rFonts w:ascii="Times New Roman" w:hAnsi="Times New Roman" w:cs="Times New Roman"/>
          <w:color w:val="000000" w:themeColor="text1"/>
          <w:sz w:val="24"/>
          <w:szCs w:val="24"/>
          <w:shd w:val="clear" w:color="auto" w:fill="FFFFFF"/>
        </w:rPr>
        <w:t>, S., 2016. The importance of effective communication in interprofessional practice: perspectives of maternity clinicians. </w:t>
      </w:r>
      <w:r w:rsidRPr="00320F10">
        <w:rPr>
          <w:rFonts w:ascii="Times New Roman" w:hAnsi="Times New Roman" w:cs="Times New Roman"/>
          <w:i/>
          <w:iCs/>
          <w:color w:val="000000" w:themeColor="text1"/>
          <w:sz w:val="24"/>
          <w:szCs w:val="24"/>
          <w:shd w:val="clear" w:color="auto" w:fill="FFFFFF"/>
        </w:rPr>
        <w:t>Health communication</w:t>
      </w:r>
      <w:r w:rsidRPr="00320F10">
        <w:rPr>
          <w:rFonts w:ascii="Times New Roman" w:hAnsi="Times New Roman" w:cs="Times New Roman"/>
          <w:color w:val="000000" w:themeColor="text1"/>
          <w:sz w:val="24"/>
          <w:szCs w:val="24"/>
          <w:shd w:val="clear" w:color="auto" w:fill="FFFFFF"/>
        </w:rPr>
        <w:t>, </w:t>
      </w:r>
      <w:r w:rsidRPr="00320F10">
        <w:rPr>
          <w:rFonts w:ascii="Times New Roman" w:hAnsi="Times New Roman" w:cs="Times New Roman"/>
          <w:i/>
          <w:iCs/>
          <w:color w:val="000000" w:themeColor="text1"/>
          <w:sz w:val="24"/>
          <w:szCs w:val="24"/>
          <w:shd w:val="clear" w:color="auto" w:fill="FFFFFF"/>
        </w:rPr>
        <w:t>31</w:t>
      </w:r>
      <w:r w:rsidRPr="00320F10">
        <w:rPr>
          <w:rFonts w:ascii="Times New Roman" w:hAnsi="Times New Roman" w:cs="Times New Roman"/>
          <w:color w:val="000000" w:themeColor="text1"/>
          <w:sz w:val="24"/>
          <w:szCs w:val="24"/>
          <w:shd w:val="clear" w:color="auto" w:fill="FFFFFF"/>
        </w:rPr>
        <w:t xml:space="preserve">(4), pp.400-407. </w:t>
      </w:r>
    </w:p>
    <w:sectPr w:rsidR="00BE1627" w:rsidRPr="00320F10" w:rsidSect="00F1757D">
      <w:headerReference w:type="default" r:id="rId1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9FAC4" w14:textId="77777777" w:rsidR="007227E4" w:rsidRDefault="007227E4" w:rsidP="00E90315">
      <w:pPr>
        <w:spacing w:after="0" w:line="240" w:lineRule="auto"/>
      </w:pPr>
      <w:r>
        <w:separator/>
      </w:r>
    </w:p>
  </w:endnote>
  <w:endnote w:type="continuationSeparator" w:id="0">
    <w:p w14:paraId="1322C164" w14:textId="77777777" w:rsidR="007227E4" w:rsidRDefault="007227E4" w:rsidP="00E90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FBEDE" w14:textId="77777777" w:rsidR="007227E4" w:rsidRDefault="007227E4" w:rsidP="00E90315">
      <w:pPr>
        <w:spacing w:after="0" w:line="240" w:lineRule="auto"/>
      </w:pPr>
      <w:r>
        <w:separator/>
      </w:r>
    </w:p>
  </w:footnote>
  <w:footnote w:type="continuationSeparator" w:id="0">
    <w:p w14:paraId="510A6A1B" w14:textId="77777777" w:rsidR="007227E4" w:rsidRDefault="007227E4" w:rsidP="00E90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85219" w14:textId="77777777" w:rsidR="0099757A" w:rsidRPr="0099757A" w:rsidRDefault="0099757A">
    <w:pPr>
      <w:pStyle w:val="Header"/>
      <w:jc w:val="right"/>
      <w:rPr>
        <w:rFonts w:ascii="Times New Roman" w:hAnsi="Times New Roman" w:cs="Times New Roman"/>
        <w:sz w:val="24"/>
        <w:szCs w:val="24"/>
      </w:rPr>
    </w:pPr>
    <w:r w:rsidRPr="0099757A">
      <w:rPr>
        <w:rFonts w:ascii="Times New Roman" w:hAnsi="Times New Roman" w:cs="Times New Roman"/>
        <w:sz w:val="24"/>
        <w:szCs w:val="24"/>
      </w:rPr>
      <w:t xml:space="preserve">Effective Communication     </w:t>
    </w:r>
    <w:sdt>
      <w:sdtPr>
        <w:rPr>
          <w:rFonts w:ascii="Times New Roman" w:hAnsi="Times New Roman" w:cs="Times New Roman"/>
          <w:sz w:val="24"/>
          <w:szCs w:val="24"/>
        </w:rPr>
        <w:id w:val="1009101794"/>
        <w:docPartObj>
          <w:docPartGallery w:val="Page Numbers (Top of Page)"/>
          <w:docPartUnique/>
        </w:docPartObj>
      </w:sdtPr>
      <w:sdtEndPr>
        <w:rPr>
          <w:noProof/>
        </w:rPr>
      </w:sdtEndPr>
      <w:sdtContent>
        <w:r w:rsidRPr="0099757A">
          <w:rPr>
            <w:rFonts w:ascii="Times New Roman" w:hAnsi="Times New Roman" w:cs="Times New Roman"/>
            <w:sz w:val="24"/>
            <w:szCs w:val="24"/>
          </w:rPr>
          <w:fldChar w:fldCharType="begin"/>
        </w:r>
        <w:r w:rsidRPr="0099757A">
          <w:rPr>
            <w:rFonts w:ascii="Times New Roman" w:hAnsi="Times New Roman" w:cs="Times New Roman"/>
            <w:sz w:val="24"/>
            <w:szCs w:val="24"/>
          </w:rPr>
          <w:instrText xml:space="preserve"> PAGE   \* MERGEFORMAT </w:instrText>
        </w:r>
        <w:r w:rsidRPr="0099757A">
          <w:rPr>
            <w:rFonts w:ascii="Times New Roman" w:hAnsi="Times New Roman" w:cs="Times New Roman"/>
            <w:sz w:val="24"/>
            <w:szCs w:val="24"/>
          </w:rPr>
          <w:fldChar w:fldCharType="separate"/>
        </w:r>
        <w:r w:rsidRPr="0099757A">
          <w:rPr>
            <w:rFonts w:ascii="Times New Roman" w:hAnsi="Times New Roman" w:cs="Times New Roman"/>
            <w:noProof/>
            <w:sz w:val="24"/>
            <w:szCs w:val="24"/>
          </w:rPr>
          <w:t>2</w:t>
        </w:r>
        <w:r w:rsidRPr="0099757A">
          <w:rPr>
            <w:rFonts w:ascii="Times New Roman" w:hAnsi="Times New Roman" w:cs="Times New Roman"/>
            <w:noProof/>
            <w:sz w:val="24"/>
            <w:szCs w:val="24"/>
          </w:rPr>
          <w:fldChar w:fldCharType="end"/>
        </w:r>
      </w:sdtContent>
    </w:sdt>
  </w:p>
  <w:p w14:paraId="35627B20" w14:textId="77777777" w:rsidR="00E90315" w:rsidRPr="0099757A" w:rsidRDefault="00E9031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584A73"/>
    <w:multiLevelType w:val="hybridMultilevel"/>
    <w:tmpl w:val="8C643D80"/>
    <w:lvl w:ilvl="0" w:tplc="ED242D7E">
      <w:start w:val="1"/>
      <w:numFmt w:val="decimal"/>
      <w:lvlText w:val="%1)"/>
      <w:lvlJc w:val="left"/>
      <w:pPr>
        <w:ind w:left="720" w:hanging="360"/>
      </w:pPr>
      <w:rPr>
        <w:rFonts w:ascii="Arial" w:hAnsi="Arial" w:cs="Arial" w:hint="default"/>
        <w:i w:val="0"/>
        <w:color w:val="222222"/>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71F"/>
    <w:rsid w:val="00014C59"/>
    <w:rsid w:val="00022D78"/>
    <w:rsid w:val="00030512"/>
    <w:rsid w:val="00046B1D"/>
    <w:rsid w:val="00065C9A"/>
    <w:rsid w:val="00086ED2"/>
    <w:rsid w:val="00091C4C"/>
    <w:rsid w:val="00121697"/>
    <w:rsid w:val="00144F5B"/>
    <w:rsid w:val="0014741E"/>
    <w:rsid w:val="00155AB9"/>
    <w:rsid w:val="00177208"/>
    <w:rsid w:val="0019562B"/>
    <w:rsid w:val="001A5903"/>
    <w:rsid w:val="002043C7"/>
    <w:rsid w:val="00206195"/>
    <w:rsid w:val="00275A53"/>
    <w:rsid w:val="002E6EDA"/>
    <w:rsid w:val="003202D7"/>
    <w:rsid w:val="00320F10"/>
    <w:rsid w:val="0032402E"/>
    <w:rsid w:val="0032693E"/>
    <w:rsid w:val="00326A1B"/>
    <w:rsid w:val="00353408"/>
    <w:rsid w:val="00353421"/>
    <w:rsid w:val="00382546"/>
    <w:rsid w:val="003C6222"/>
    <w:rsid w:val="003F1F59"/>
    <w:rsid w:val="00411FA2"/>
    <w:rsid w:val="00450C00"/>
    <w:rsid w:val="00467286"/>
    <w:rsid w:val="00467C5B"/>
    <w:rsid w:val="00484285"/>
    <w:rsid w:val="0048533D"/>
    <w:rsid w:val="004903CB"/>
    <w:rsid w:val="004A519D"/>
    <w:rsid w:val="004B05A3"/>
    <w:rsid w:val="004B7951"/>
    <w:rsid w:val="004F7548"/>
    <w:rsid w:val="0050090C"/>
    <w:rsid w:val="00560411"/>
    <w:rsid w:val="005977D4"/>
    <w:rsid w:val="005A4930"/>
    <w:rsid w:val="005A530A"/>
    <w:rsid w:val="005A6E3B"/>
    <w:rsid w:val="005B1DB3"/>
    <w:rsid w:val="005C5246"/>
    <w:rsid w:val="005E4007"/>
    <w:rsid w:val="005F6837"/>
    <w:rsid w:val="006263CF"/>
    <w:rsid w:val="00642301"/>
    <w:rsid w:val="00662B81"/>
    <w:rsid w:val="0067595E"/>
    <w:rsid w:val="006E14A2"/>
    <w:rsid w:val="00700621"/>
    <w:rsid w:val="007227E4"/>
    <w:rsid w:val="0073610B"/>
    <w:rsid w:val="007430CB"/>
    <w:rsid w:val="00771225"/>
    <w:rsid w:val="0078458F"/>
    <w:rsid w:val="007954F0"/>
    <w:rsid w:val="007A235E"/>
    <w:rsid w:val="00813579"/>
    <w:rsid w:val="00824F9F"/>
    <w:rsid w:val="0086003F"/>
    <w:rsid w:val="008616AC"/>
    <w:rsid w:val="00876559"/>
    <w:rsid w:val="008816C9"/>
    <w:rsid w:val="008A00B1"/>
    <w:rsid w:val="008B1334"/>
    <w:rsid w:val="008B75DF"/>
    <w:rsid w:val="008E0020"/>
    <w:rsid w:val="00916123"/>
    <w:rsid w:val="009229DB"/>
    <w:rsid w:val="0099757A"/>
    <w:rsid w:val="00A10826"/>
    <w:rsid w:val="00A26745"/>
    <w:rsid w:val="00A33655"/>
    <w:rsid w:val="00A61A81"/>
    <w:rsid w:val="00B15F58"/>
    <w:rsid w:val="00B200E1"/>
    <w:rsid w:val="00B213EB"/>
    <w:rsid w:val="00B83624"/>
    <w:rsid w:val="00BA1981"/>
    <w:rsid w:val="00BB0E0B"/>
    <w:rsid w:val="00BB671D"/>
    <w:rsid w:val="00BD0499"/>
    <w:rsid w:val="00BE1627"/>
    <w:rsid w:val="00C51579"/>
    <w:rsid w:val="00C7726F"/>
    <w:rsid w:val="00CA0D23"/>
    <w:rsid w:val="00CA7A55"/>
    <w:rsid w:val="00CC694E"/>
    <w:rsid w:val="00CE771F"/>
    <w:rsid w:val="00D054CD"/>
    <w:rsid w:val="00D17D4E"/>
    <w:rsid w:val="00D31083"/>
    <w:rsid w:val="00D37D84"/>
    <w:rsid w:val="00D70B29"/>
    <w:rsid w:val="00D72DE8"/>
    <w:rsid w:val="00DB0E30"/>
    <w:rsid w:val="00DB13E0"/>
    <w:rsid w:val="00DC4033"/>
    <w:rsid w:val="00DC5E19"/>
    <w:rsid w:val="00DD6356"/>
    <w:rsid w:val="00DD644D"/>
    <w:rsid w:val="00DE47EE"/>
    <w:rsid w:val="00E07EEA"/>
    <w:rsid w:val="00E111FB"/>
    <w:rsid w:val="00E25859"/>
    <w:rsid w:val="00E330F5"/>
    <w:rsid w:val="00E50C8A"/>
    <w:rsid w:val="00E51AD4"/>
    <w:rsid w:val="00E90315"/>
    <w:rsid w:val="00EA1F3A"/>
    <w:rsid w:val="00EC2BF9"/>
    <w:rsid w:val="00EC58BC"/>
    <w:rsid w:val="00EE6C2D"/>
    <w:rsid w:val="00F0586F"/>
    <w:rsid w:val="00F1757D"/>
    <w:rsid w:val="00F316A0"/>
    <w:rsid w:val="00F46D24"/>
    <w:rsid w:val="00F67BD5"/>
    <w:rsid w:val="00FA5982"/>
    <w:rsid w:val="00FE0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3C1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71F"/>
    <w:pPr>
      <w:ind w:left="720"/>
      <w:contextualSpacing/>
    </w:pPr>
  </w:style>
  <w:style w:type="paragraph" w:styleId="NormalWeb">
    <w:name w:val="Normal (Web)"/>
    <w:basedOn w:val="Normal"/>
    <w:uiPriority w:val="99"/>
    <w:semiHidden/>
    <w:unhideWhenUsed/>
    <w:rsid w:val="007430C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8458F"/>
    <w:rPr>
      <w:color w:val="0000FF"/>
      <w:u w:val="single"/>
    </w:rPr>
  </w:style>
  <w:style w:type="character" w:styleId="Strong">
    <w:name w:val="Strong"/>
    <w:basedOn w:val="DefaultParagraphFont"/>
    <w:uiPriority w:val="22"/>
    <w:qFormat/>
    <w:rsid w:val="0032402E"/>
    <w:rPr>
      <w:b/>
      <w:bCs/>
    </w:rPr>
  </w:style>
  <w:style w:type="paragraph" w:styleId="Header">
    <w:name w:val="header"/>
    <w:basedOn w:val="Normal"/>
    <w:link w:val="HeaderChar"/>
    <w:uiPriority w:val="99"/>
    <w:unhideWhenUsed/>
    <w:rsid w:val="00E903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315"/>
  </w:style>
  <w:style w:type="paragraph" w:styleId="Footer">
    <w:name w:val="footer"/>
    <w:basedOn w:val="Normal"/>
    <w:link w:val="FooterChar"/>
    <w:uiPriority w:val="99"/>
    <w:unhideWhenUsed/>
    <w:rsid w:val="00E903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315"/>
  </w:style>
  <w:style w:type="paragraph" w:styleId="NoSpacing">
    <w:name w:val="No Spacing"/>
    <w:link w:val="NoSpacingChar"/>
    <w:uiPriority w:val="1"/>
    <w:qFormat/>
    <w:rsid w:val="00F1757D"/>
    <w:pPr>
      <w:spacing w:after="0" w:line="240" w:lineRule="auto"/>
    </w:pPr>
    <w:rPr>
      <w:rFonts w:eastAsiaTheme="minorEastAsia"/>
    </w:rPr>
  </w:style>
  <w:style w:type="character" w:customStyle="1" w:styleId="NoSpacingChar">
    <w:name w:val="No Spacing Char"/>
    <w:basedOn w:val="DefaultParagraphFont"/>
    <w:link w:val="NoSpacing"/>
    <w:uiPriority w:val="1"/>
    <w:rsid w:val="00F1757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7197848">
      <w:bodyDiv w:val="1"/>
      <w:marLeft w:val="0"/>
      <w:marRight w:val="0"/>
      <w:marTop w:val="0"/>
      <w:marBottom w:val="0"/>
      <w:divBdr>
        <w:top w:val="none" w:sz="0" w:space="0" w:color="auto"/>
        <w:left w:val="none" w:sz="0" w:space="0" w:color="auto"/>
        <w:bottom w:val="none" w:sz="0" w:space="0" w:color="auto"/>
        <w:right w:val="none" w:sz="0" w:space="0" w:color="auto"/>
      </w:divBdr>
    </w:div>
    <w:div w:id="1121656425">
      <w:bodyDiv w:val="1"/>
      <w:marLeft w:val="0"/>
      <w:marRight w:val="0"/>
      <w:marTop w:val="0"/>
      <w:marBottom w:val="0"/>
      <w:divBdr>
        <w:top w:val="none" w:sz="0" w:space="0" w:color="auto"/>
        <w:left w:val="none" w:sz="0" w:space="0" w:color="auto"/>
        <w:bottom w:val="none" w:sz="0" w:space="0" w:color="auto"/>
        <w:right w:val="none" w:sz="0" w:space="0" w:color="auto"/>
      </w:divBdr>
    </w:div>
    <w:div w:id="214245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0F1644DD81A418DA4188692ECE3DEE9"/>
        <w:category>
          <w:name w:val="General"/>
          <w:gallery w:val="placeholder"/>
        </w:category>
        <w:types>
          <w:type w:val="bbPlcHdr"/>
        </w:types>
        <w:behaviors>
          <w:behavior w:val="content"/>
        </w:behaviors>
        <w:guid w:val="{9D35C953-3373-4F2C-A943-F93FB4F3BD52}"/>
      </w:docPartPr>
      <w:docPartBody>
        <w:p w:rsidR="00000000" w:rsidRDefault="000C468B" w:rsidP="000C468B">
          <w:pPr>
            <w:pStyle w:val="40F1644DD81A418DA4188692ECE3DEE9"/>
          </w:pPr>
          <w:r>
            <w:rPr>
              <w:rFonts w:asciiTheme="majorHAnsi" w:eastAsiaTheme="majorEastAsia" w:hAnsiTheme="majorHAnsi" w:cstheme="majorBidi"/>
              <w:caps/>
              <w:color w:val="4472C4" w:themeColor="accent1"/>
              <w:sz w:val="80"/>
              <w:szCs w:val="80"/>
            </w:rPr>
            <w:t>[Document title]</w:t>
          </w:r>
        </w:p>
      </w:docPartBody>
    </w:docPart>
    <w:docPart>
      <w:docPartPr>
        <w:name w:val="EBE6F268DF2B403883F77EE37AE229D1"/>
        <w:category>
          <w:name w:val="General"/>
          <w:gallery w:val="placeholder"/>
        </w:category>
        <w:types>
          <w:type w:val="bbPlcHdr"/>
        </w:types>
        <w:behaviors>
          <w:behavior w:val="content"/>
        </w:behaviors>
        <w:guid w:val="{8D2950A4-2220-4D12-B2B7-5E298ECB14CB}"/>
      </w:docPartPr>
      <w:docPartBody>
        <w:p w:rsidR="00000000" w:rsidRDefault="000C468B" w:rsidP="000C468B">
          <w:pPr>
            <w:pStyle w:val="EBE6F268DF2B403883F77EE37AE229D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8B"/>
    <w:rsid w:val="000C468B"/>
    <w:rsid w:val="006D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F1644DD81A418DA4188692ECE3DEE9">
    <w:name w:val="40F1644DD81A418DA4188692ECE3DEE9"/>
    <w:rsid w:val="000C468B"/>
  </w:style>
  <w:style w:type="paragraph" w:customStyle="1" w:styleId="EBE6F268DF2B403883F77EE37AE229D1">
    <w:name w:val="EBE6F268DF2B403883F77EE37AE229D1"/>
    <w:rsid w:val="000C46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2020-08-21T00:00:00</PublishDate>
  <Abstract/>
  <CompanyAddress>Alfred Mensah</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OF SAINT DAVID</dc:title>
  <dc:subject>MODULE CODE BMSW4002</dc:subject>
  <dc:creator/>
  <cp:keywords/>
  <dc:description/>
  <cp:lastModifiedBy/>
  <cp:revision>1</cp:revision>
  <dcterms:created xsi:type="dcterms:W3CDTF">2020-08-20T23:23:00Z</dcterms:created>
  <dcterms:modified xsi:type="dcterms:W3CDTF">2020-08-21T17:15:00Z</dcterms:modified>
</cp:coreProperties>
</file>