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18CB437" w14:textId="22DE8C85" w:rsidR="006419C3" w:rsidRDefault="00CD1240" w:rsidP="00E611D9">
      <w:pPr>
        <w:pStyle w:val="AssignHeader"/>
      </w:pPr>
      <w:r>
        <w:t>This is the Header (Ariel 18, Bold Underline</w:t>
      </w:r>
      <w:r w:rsidR="00E611D9">
        <w:t xml:space="preserve">, </w:t>
      </w:r>
      <w:r w:rsidR="00BC651E">
        <w:t>1.5 line</w:t>
      </w:r>
      <w:r w:rsidR="00E611D9">
        <w:t xml:space="preserve"> spacing</w:t>
      </w:r>
      <w:r>
        <w:t>)</w:t>
      </w:r>
      <w:r w:rsidR="002229F0">
        <w:t xml:space="preserve"> (</w:t>
      </w:r>
      <w:proofErr w:type="spellStart"/>
      <w:r w:rsidR="002229F0">
        <w:t>AssignHeader</w:t>
      </w:r>
      <w:proofErr w:type="spellEnd"/>
      <w:r w:rsidR="002229F0">
        <w:t>: Styles)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39067341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r w:rsidR="004F5D56">
        <w:t xml:space="preserve"> </w:t>
      </w:r>
      <w:hyperlink r:id="rId9" w:history="1">
        <w:r w:rsidR="004F5D56" w:rsidRPr="00441510">
          <w:rPr>
            <w:rStyle w:val="Hyperlink"/>
            <w:i/>
          </w:rPr>
          <w:t>https://uowtsd-my.sharepoint.com/:v:/g/personal/1600238_student_uwtsd_ac_uk/EREGNevJCYpKppsVvcnVJSoBOXqT3FTHwYLAwrwq9ljfFA?e=JOvx8r</w:t>
        </w:r>
      </w:hyperlink>
      <w:r w:rsidR="004F5D56">
        <w:rPr>
          <w:i/>
        </w:rPr>
        <w:t xml:space="preserve"> </w:t>
      </w:r>
      <w:bookmarkStart w:id="0" w:name="_GoBack"/>
      <w:bookmarkEnd w:id="0"/>
    </w:p>
    <w:p w14:paraId="20C4B590" w14:textId="77777777" w:rsidR="009B47AE" w:rsidRDefault="009B47AE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1268BC7E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713E751" w14:textId="319DFB73" w:rsidR="004F5D56" w:rsidRDefault="004F5D56" w:rsidP="00E611D9">
      <w:pPr>
        <w:pStyle w:val="AssignBody"/>
        <w:rPr>
          <w:b/>
        </w:rPr>
      </w:pPr>
    </w:p>
    <w:p w14:paraId="4F093D2C" w14:textId="77777777" w:rsidR="004F5D56" w:rsidRPr="004F5D56" w:rsidRDefault="004F5D56" w:rsidP="004F5D56">
      <w:p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>Bernelius</w:t>
      </w:r>
      <w:proofErr w:type="spellEnd"/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>, V. et al, (2019</w:t>
      </w:r>
      <w:r w:rsidRPr="004F5D56">
        <w:rPr>
          <w:rFonts w:ascii="Calibri" w:eastAsia="Times New Roman" w:hAnsi="Calibri" w:cs="Calibri"/>
          <w:i/>
          <w:iCs/>
          <w:sz w:val="28"/>
          <w:szCs w:val="28"/>
          <w:lang w:eastAsia="en-GB"/>
        </w:rPr>
        <w:t>). Pupils on the move: School catchment area segregation and residential mobility of urban families</w:t>
      </w: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. </w:t>
      </w:r>
      <w:proofErr w:type="gramStart"/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>China :</w:t>
      </w:r>
      <w:proofErr w:type="gramEnd"/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 SAGE. </w:t>
      </w:r>
    </w:p>
    <w:p w14:paraId="307CA0BE" w14:textId="77777777" w:rsidR="004F5D56" w:rsidRPr="004F5D56" w:rsidRDefault="004F5D56" w:rsidP="004F5D56">
      <w:p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Donaldson, G (2015). </w:t>
      </w:r>
      <w:r w:rsidRPr="004F5D56">
        <w:rPr>
          <w:rFonts w:ascii="Calibri" w:eastAsia="Times New Roman" w:hAnsi="Calibri" w:cs="Calibri"/>
          <w:i/>
          <w:iCs/>
          <w:sz w:val="28"/>
          <w:szCs w:val="28"/>
          <w:lang w:eastAsia="en-GB"/>
        </w:rPr>
        <w:t xml:space="preserve">Successful Futures: Independent Review </w:t>
      </w:r>
      <w:proofErr w:type="gramStart"/>
      <w:r w:rsidRPr="004F5D56">
        <w:rPr>
          <w:rFonts w:ascii="Calibri" w:eastAsia="Times New Roman" w:hAnsi="Calibri" w:cs="Calibri"/>
          <w:i/>
          <w:iCs/>
          <w:sz w:val="28"/>
          <w:szCs w:val="28"/>
          <w:lang w:eastAsia="en-GB"/>
        </w:rPr>
        <w:t>Of</w:t>
      </w:r>
      <w:proofErr w:type="gramEnd"/>
      <w:r w:rsidRPr="004F5D56">
        <w:rPr>
          <w:rFonts w:ascii="Calibri" w:eastAsia="Times New Roman" w:hAnsi="Calibri" w:cs="Calibri"/>
          <w:i/>
          <w:iCs/>
          <w:sz w:val="28"/>
          <w:szCs w:val="28"/>
          <w:lang w:eastAsia="en-GB"/>
        </w:rPr>
        <w:t xml:space="preserve"> Curriculum And Assessment Arrangements In Wales</w:t>
      </w: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. Cardiff: </w:t>
      </w:r>
      <w:proofErr w:type="spellStart"/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>Llywodrarth</w:t>
      </w:r>
      <w:proofErr w:type="spellEnd"/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 </w:t>
      </w:r>
      <w:proofErr w:type="spellStart"/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>Cenedlaethol</w:t>
      </w:r>
      <w:proofErr w:type="spellEnd"/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 Cymru. </w:t>
      </w:r>
    </w:p>
    <w:p w14:paraId="382F781C" w14:textId="77777777" w:rsidR="004F5D56" w:rsidRPr="004F5D56" w:rsidRDefault="004F5D56" w:rsidP="004F5D56">
      <w:p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Estyn (2015) </w:t>
      </w:r>
      <w:r w:rsidRPr="004F5D56">
        <w:rPr>
          <w:rFonts w:ascii="Calibri" w:eastAsia="Times New Roman" w:hAnsi="Calibri" w:cs="Calibri"/>
          <w:i/>
          <w:iCs/>
          <w:sz w:val="28"/>
          <w:szCs w:val="28"/>
          <w:lang w:eastAsia="en-GB"/>
        </w:rPr>
        <w:t xml:space="preserve">School A | Estyn. </w:t>
      </w: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[online] Available at: &lt;https://www.estyn.gov.wales/provider/School A&gt; (Accessed 27 March 2020). </w:t>
      </w:r>
    </w:p>
    <w:p w14:paraId="101F90E8" w14:textId="77777777" w:rsidR="004F5D56" w:rsidRPr="004F5D56" w:rsidRDefault="004F5D56" w:rsidP="004F5D56">
      <w:p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Hawtin, M. and Percy-Smith, J., (2007) </w:t>
      </w:r>
      <w:r w:rsidRPr="004F5D56">
        <w:rPr>
          <w:rFonts w:ascii="Calibri" w:eastAsia="Times New Roman" w:hAnsi="Calibri" w:cs="Calibri"/>
          <w:i/>
          <w:iCs/>
          <w:sz w:val="28"/>
          <w:szCs w:val="28"/>
          <w:lang w:eastAsia="en-GB"/>
        </w:rPr>
        <w:t>Community Profiling</w:t>
      </w: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>. Maidenhead: Open University Press</w:t>
      </w:r>
      <w:r w:rsidRPr="004F5D56">
        <w:rPr>
          <w:rFonts w:ascii="Calibri" w:eastAsia="Times New Roman" w:hAnsi="Calibri" w:cs="Calibri"/>
          <w:sz w:val="32"/>
          <w:szCs w:val="32"/>
          <w:lang w:eastAsia="en-GB"/>
        </w:rPr>
        <w:t xml:space="preserve">. </w:t>
      </w:r>
    </w:p>
    <w:p w14:paraId="2606D9BE" w14:textId="77777777" w:rsidR="004F5D56" w:rsidRPr="004F5D56" w:rsidRDefault="004F5D56" w:rsidP="004F5D56">
      <w:p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>Idu</w:t>
      </w:r>
      <w:proofErr w:type="spellEnd"/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, A.P. and </w:t>
      </w:r>
      <w:proofErr w:type="spellStart"/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>Ojedapo</w:t>
      </w:r>
      <w:proofErr w:type="spellEnd"/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, D.O., (2011). Indiscipline in secondary schools: A cry to all stakeholders in education. </w:t>
      </w:r>
      <w:r w:rsidRPr="004F5D56">
        <w:rPr>
          <w:rFonts w:ascii="Calibri" w:eastAsia="Times New Roman" w:hAnsi="Calibri" w:cs="Calibri"/>
          <w:i/>
          <w:iCs/>
          <w:sz w:val="28"/>
          <w:szCs w:val="28"/>
          <w:lang w:eastAsia="en-GB"/>
        </w:rPr>
        <w:t>Journal of Educational and Social Research</w:t>
      </w: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, </w:t>
      </w:r>
      <w:r w:rsidRPr="004F5D56">
        <w:rPr>
          <w:rFonts w:ascii="Calibri" w:eastAsia="Times New Roman" w:hAnsi="Calibri" w:cs="Calibri"/>
          <w:i/>
          <w:iCs/>
          <w:sz w:val="28"/>
          <w:szCs w:val="28"/>
          <w:lang w:eastAsia="en-GB"/>
        </w:rPr>
        <w:t>1</w:t>
      </w: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(4), pp.729-735. </w:t>
      </w:r>
    </w:p>
    <w:p w14:paraId="6FDC101C" w14:textId="77777777" w:rsidR="004F5D56" w:rsidRPr="004F5D56" w:rsidRDefault="004F5D56" w:rsidP="004F5D56">
      <w:p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Moe.gov.sg., (2020) </w:t>
      </w:r>
      <w:r w:rsidRPr="004F5D56">
        <w:rPr>
          <w:rFonts w:ascii="Calibri" w:eastAsia="Times New Roman" w:hAnsi="Calibri" w:cs="Calibri"/>
          <w:i/>
          <w:iCs/>
          <w:sz w:val="28"/>
          <w:szCs w:val="28"/>
          <w:lang w:eastAsia="en-GB"/>
        </w:rPr>
        <w:t xml:space="preserve">MOE Framework </w:t>
      </w:r>
      <w:proofErr w:type="gramStart"/>
      <w:r w:rsidRPr="004F5D56">
        <w:rPr>
          <w:rFonts w:ascii="Calibri" w:eastAsia="Times New Roman" w:hAnsi="Calibri" w:cs="Calibri"/>
          <w:i/>
          <w:iCs/>
          <w:sz w:val="28"/>
          <w:szCs w:val="28"/>
          <w:lang w:eastAsia="en-GB"/>
        </w:rPr>
        <w:t>For</w:t>
      </w:r>
      <w:proofErr w:type="gramEnd"/>
      <w:r w:rsidRPr="004F5D56">
        <w:rPr>
          <w:rFonts w:ascii="Calibri" w:eastAsia="Times New Roman" w:hAnsi="Calibri" w:cs="Calibri"/>
          <w:i/>
          <w:iCs/>
          <w:sz w:val="28"/>
          <w:szCs w:val="28"/>
          <w:lang w:eastAsia="en-GB"/>
        </w:rPr>
        <w:t xml:space="preserve"> Sexuality Education</w:t>
      </w: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. [online] Available at: &lt;https://www.moe.gov.sg/education/programmes/social-and-emotional-learning/sexuality-education/moe-framework-for-sexuality- education&gt; [Accessed 14 April 2020]. </w:t>
      </w:r>
    </w:p>
    <w:p w14:paraId="6862E3F3" w14:textId="77777777" w:rsidR="004F5D56" w:rsidRPr="004F5D56" w:rsidRDefault="004F5D56" w:rsidP="004F5D56">
      <w:p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>Samoilenko</w:t>
      </w:r>
      <w:proofErr w:type="spellEnd"/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, A. and Carter, K., (2015). </w:t>
      </w:r>
      <w:r w:rsidRPr="004F5D56">
        <w:rPr>
          <w:rFonts w:ascii="Calibri" w:eastAsia="Times New Roman" w:hAnsi="Calibri" w:cs="Calibri"/>
          <w:i/>
          <w:iCs/>
          <w:sz w:val="28"/>
          <w:szCs w:val="28"/>
          <w:lang w:eastAsia="en-GB"/>
        </w:rPr>
        <w:t xml:space="preserve">Economic outcomes of youth not in education, employment or training (NEET) </w:t>
      </w: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(No. 15/01). New Zealand Treasury working paper. </w:t>
      </w:r>
    </w:p>
    <w:p w14:paraId="34CFE321" w14:textId="77777777" w:rsidR="004F5D56" w:rsidRPr="004F5D56" w:rsidRDefault="004F5D56" w:rsidP="004F5D56">
      <w:p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lastRenderedPageBreak/>
        <w:t xml:space="preserve">Welsh Government, (2019) Guidance </w:t>
      </w:r>
      <w:proofErr w:type="gramStart"/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>For</w:t>
      </w:r>
      <w:proofErr w:type="gramEnd"/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 Calculation Of Capped 9 Scores. [</w:t>
      </w:r>
      <w:proofErr w:type="spellStart"/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>ebook</w:t>
      </w:r>
      <w:proofErr w:type="spellEnd"/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] Cardiff: Welsh Government, pp.1-7. Available at: </w:t>
      </w:r>
      <w:r w:rsidRPr="004F5D56">
        <w:rPr>
          <w:rFonts w:ascii="Calibri" w:eastAsia="Times New Roman" w:hAnsi="Calibri" w:cs="Calibri"/>
          <w:color w:val="0000FF"/>
          <w:sz w:val="28"/>
          <w:szCs w:val="28"/>
          <w:lang w:eastAsia="en-GB"/>
        </w:rPr>
        <w:t xml:space="preserve">https://gov.wales/sites/default/files/publications/2019-07/guidance-on-the-calculation- of-the-capped-9-points-score-interim.pdf </w:t>
      </w:r>
      <w:r w:rsidRPr="004F5D56">
        <w:rPr>
          <w:rFonts w:ascii="Calibri" w:eastAsia="Times New Roman" w:hAnsi="Calibri" w:cs="Calibri"/>
          <w:sz w:val="28"/>
          <w:szCs w:val="28"/>
          <w:lang w:eastAsia="en-GB"/>
        </w:rPr>
        <w:t xml:space="preserve">(Accessed 6 April 2020). </w:t>
      </w:r>
    </w:p>
    <w:p w14:paraId="14C42945" w14:textId="77777777" w:rsidR="004F5D56" w:rsidRPr="009B47AE" w:rsidRDefault="004F5D56" w:rsidP="00E611D9">
      <w:pPr>
        <w:pStyle w:val="AssignBody"/>
        <w:rPr>
          <w:b/>
        </w:rPr>
      </w:pP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6DA6CFB" w14:textId="77777777" w:rsidR="00697314" w:rsidRDefault="00697314" w:rsidP="00E611D9">
      <w:pPr>
        <w:spacing w:after="0" w:line="240" w:lineRule="auto"/>
      </w:pPr>
      <w:r>
        <w:separator/>
      </w:r>
    </w:p>
  </w:endnote>
  <w:endnote w:type="continuationSeparator" w:id="0">
    <w:p w14:paraId="2951BA8C" w14:textId="77777777" w:rsidR="00697314" w:rsidRDefault="00697314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D210DCE" w14:textId="77777777" w:rsidR="00697314" w:rsidRDefault="00697314" w:rsidP="00E611D9">
      <w:pPr>
        <w:spacing w:after="0" w:line="240" w:lineRule="auto"/>
      </w:pPr>
      <w:r>
        <w:separator/>
      </w:r>
    </w:p>
  </w:footnote>
  <w:footnote w:type="continuationSeparator" w:id="0">
    <w:p w14:paraId="6B83BDF4" w14:textId="77777777" w:rsidR="00697314" w:rsidRDefault="00697314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9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2229F0"/>
    <w:rsid w:val="0031530B"/>
    <w:rsid w:val="003B567F"/>
    <w:rsid w:val="003E55AE"/>
    <w:rsid w:val="00433F17"/>
    <w:rsid w:val="004F5D56"/>
    <w:rsid w:val="005956FB"/>
    <w:rsid w:val="006419C3"/>
    <w:rsid w:val="00691A46"/>
    <w:rsid w:val="00697314"/>
    <w:rsid w:val="006B5861"/>
    <w:rsid w:val="00817F7A"/>
    <w:rsid w:val="009B47AE"/>
    <w:rsid w:val="00AD4EBD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4F5D5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5D5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44995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8947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0410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1242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33842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v:/g/personal/1600238_student_uwtsd_ac_uk/EREGNevJCYpKppsVvcnVJSoBOXqT3FTHwYLAwrwq9ljfFA?e=JOvx8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272</Words>
  <Characters>1553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Rosie Smitham</cp:lastModifiedBy>
  <cp:revision>2</cp:revision>
  <dcterms:created xsi:type="dcterms:W3CDTF">2020-04-15T12:04:00Z</dcterms:created>
  <dcterms:modified xsi:type="dcterms:W3CDTF">2020-04-15T12:04:00Z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