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F81BD" w:themeColor="accent1"/>
        </w:rPr>
        <w:id w:val="1269808479"/>
        <w:docPartObj>
          <w:docPartGallery w:val="Cover Pages"/>
          <w:docPartUnique/>
        </w:docPartObj>
      </w:sdtPr>
      <w:sdtEndPr>
        <w:rPr>
          <w:rFonts w:ascii="Arial" w:eastAsia="Times New Roman" w:hAnsi="Arial" w:cs="Arial"/>
          <w:color w:val="auto"/>
          <w:lang w:val="en-GB" w:eastAsia="en-GB"/>
        </w:rPr>
      </w:sdtEndPr>
      <w:sdtContent>
        <w:p w14:paraId="796780F7" w14:textId="140884B4" w:rsidR="00F82191" w:rsidRDefault="00F82191">
          <w:pPr>
            <w:pStyle w:val="NoSpacing"/>
            <w:spacing w:before="1540" w:after="240"/>
            <w:jc w:val="center"/>
            <w:rPr>
              <w:color w:val="4F81BD" w:themeColor="accent1"/>
            </w:rPr>
          </w:pPr>
          <w:r>
            <w:rPr>
              <w:noProof/>
              <w:color w:val="4F81BD" w:themeColor="accent1"/>
            </w:rPr>
            <w:drawing>
              <wp:inline distT="0" distB="0" distL="0" distR="0" wp14:anchorId="2C6F5F95" wp14:editId="47B2ABF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spacing w:val="5"/>
              <w:kern w:val="28"/>
              <w:sz w:val="40"/>
              <w:szCs w:val="40"/>
            </w:rPr>
            <w:alias w:val="Title"/>
            <w:tag w:val=""/>
            <w:id w:val="1735040861"/>
            <w:placeholder>
              <w:docPart w:val="4D94EB99CC4544FA8BD4CC38EA9BE3FE"/>
            </w:placeholder>
            <w:dataBinding w:prefixMappings="xmlns:ns0='http://purl.org/dc/elements/1.1/' xmlns:ns1='http://schemas.openxmlformats.org/package/2006/metadata/core-properties' " w:xpath="/ns1:coreProperties[1]/ns0:title[1]" w:storeItemID="{6C3C8BC8-F283-45AE-878A-BAB7291924A1}"/>
            <w:text/>
          </w:sdtPr>
          <w:sdtContent>
            <w:p w14:paraId="12CB8702" w14:textId="75FA0DD4" w:rsidR="00F82191" w:rsidRPr="00F82191" w:rsidRDefault="00F82191">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40"/>
                  <w:szCs w:val="40"/>
                </w:rPr>
              </w:pPr>
              <w:r w:rsidRPr="00F82191">
                <w:rPr>
                  <w:rFonts w:ascii="Arial" w:eastAsiaTheme="majorEastAsia" w:hAnsi="Arial" w:cs="Arial"/>
                  <w:b/>
                  <w:spacing w:val="5"/>
                  <w:kern w:val="28"/>
                  <w:sz w:val="40"/>
                  <w:szCs w:val="40"/>
                </w:rPr>
                <w:t>THE EFFECT OF GLOBALISATION ON AN ORGANISATIONS’ MARKETING STRATEGY</w:t>
              </w:r>
            </w:p>
          </w:sdtContent>
        </w:sdt>
        <w:sdt>
          <w:sdtPr>
            <w:rPr>
              <w:rFonts w:ascii="Arial" w:hAnsi="Arial" w:cs="Arial"/>
              <w:b/>
              <w:bCs/>
              <w:sz w:val="28"/>
              <w:szCs w:val="28"/>
            </w:rPr>
            <w:alias w:val="Subtitle"/>
            <w:tag w:val=""/>
            <w:id w:val="328029620"/>
            <w:placeholder>
              <w:docPart w:val="C0FD03A08B514B05ACE07A773F5C9BDD"/>
            </w:placeholder>
            <w:dataBinding w:prefixMappings="xmlns:ns0='http://purl.org/dc/elements/1.1/' xmlns:ns1='http://schemas.openxmlformats.org/package/2006/metadata/core-properties' " w:xpath="/ns1:coreProperties[1]/ns0:subject[1]" w:storeItemID="{6C3C8BC8-F283-45AE-878A-BAB7291924A1}"/>
            <w:text/>
          </w:sdtPr>
          <w:sdtContent>
            <w:p w14:paraId="25071432" w14:textId="1CF23956" w:rsidR="00F82191" w:rsidRPr="00F82191" w:rsidRDefault="00F82191">
              <w:pPr>
                <w:pStyle w:val="NoSpacing"/>
                <w:jc w:val="center"/>
                <w:rPr>
                  <w:rFonts w:ascii="Arial" w:hAnsi="Arial" w:cs="Arial"/>
                  <w:b/>
                  <w:bCs/>
                  <w:color w:val="4F81BD" w:themeColor="accent1"/>
                  <w:sz w:val="28"/>
                  <w:szCs w:val="28"/>
                </w:rPr>
              </w:pPr>
              <w:r w:rsidRPr="00F82191">
                <w:rPr>
                  <w:rFonts w:ascii="Arial" w:hAnsi="Arial" w:cs="Arial"/>
                  <w:b/>
                  <w:bCs/>
                  <w:sz w:val="28"/>
                  <w:szCs w:val="28"/>
                </w:rPr>
                <w:t>Marketing Fundamentals</w:t>
              </w:r>
              <w:r w:rsidRPr="00F82191">
                <w:rPr>
                  <w:rFonts w:ascii="Arial" w:hAnsi="Arial" w:cs="Arial"/>
                  <w:b/>
                  <w:bCs/>
                  <w:sz w:val="28"/>
                  <w:szCs w:val="28"/>
                </w:rPr>
                <w:t>-LCBB4004</w:t>
              </w:r>
            </w:p>
          </w:sdtContent>
        </w:sdt>
        <w:p w14:paraId="1B9E8C0C" w14:textId="2A694BD8" w:rsidR="00F82191" w:rsidRDefault="00F82191">
          <w:pPr>
            <w:pStyle w:val="NoSpacing"/>
            <w:spacing w:before="480"/>
            <w:jc w:val="center"/>
            <w:rPr>
              <w:color w:val="4F81BD" w:themeColor="accent1"/>
            </w:rPr>
          </w:pPr>
          <w:r>
            <w:rPr>
              <w:noProof/>
            </w:rPr>
            <w:pict w14:anchorId="79AAD98F">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E82092D" w14:textId="3B912DD7" w:rsidR="00F82191" w:rsidRDefault="00F82191">
                          <w:pPr>
                            <w:pStyle w:val="NoSpacing"/>
                            <w:spacing w:after="40"/>
                            <w:jc w:val="center"/>
                            <w:rPr>
                              <w:caps/>
                              <w:color w:val="4F81BD" w:themeColor="accent1"/>
                              <w:sz w:val="28"/>
                              <w:szCs w:val="28"/>
                            </w:rPr>
                          </w:pPr>
                          <w:r>
                            <w:rPr>
                              <w:caps/>
                              <w:color w:val="4F81BD" w:themeColor="accent1"/>
                              <w:sz w:val="28"/>
                              <w:szCs w:val="28"/>
                            </w:rPr>
                            <w:t>aNA-MARIA hasu-1922794</w:t>
                          </w:r>
                        </w:p>
                      </w:sdtContent>
                    </w:sdt>
                    <w:p w14:paraId="5DA6EECB" w14:textId="57030643" w:rsidR="00F82191" w:rsidRPr="00F82191" w:rsidRDefault="00F82191">
                      <w:pPr>
                        <w:pStyle w:val="NoSpacing"/>
                        <w:jc w:val="center"/>
                        <w:rPr>
                          <w:color w:val="4F81BD" w:themeColor="accent1"/>
                          <w:sz w:val="24"/>
                          <w:szCs w:val="24"/>
                        </w:rPr>
                      </w:pPr>
                      <w:sdt>
                        <w:sdtPr>
                          <w:rPr>
                            <w:caps/>
                            <w:color w:val="4F81BD"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Pr="00F82191">
                            <w:rPr>
                              <w:caps/>
                              <w:color w:val="4F81BD" w:themeColor="accent1"/>
                              <w:sz w:val="24"/>
                              <w:szCs w:val="24"/>
                            </w:rPr>
                            <w:t>Lecturer-Efua Adams</w:t>
                          </w:r>
                        </w:sdtContent>
                      </w:sdt>
                    </w:p>
                    <w:p w14:paraId="6823CDDE" w14:textId="36822965" w:rsidR="00F82191" w:rsidRDefault="00F82191">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F81BD" w:themeColor="accent1"/>
                            </w:rPr>
                            <w:t xml:space="preserve">     </w:t>
                          </w:r>
                        </w:sdtContent>
                      </w:sdt>
                    </w:p>
                  </w:txbxContent>
                </v:textbox>
                <w10:wrap anchorx="margin" anchory="page"/>
              </v:shape>
            </w:pict>
          </w:r>
          <w:r>
            <w:rPr>
              <w:noProof/>
              <w:color w:val="4F81BD" w:themeColor="accent1"/>
            </w:rPr>
            <w:drawing>
              <wp:inline distT="0" distB="0" distL="0" distR="0" wp14:anchorId="765B72DB" wp14:editId="2D52337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9018F2" w14:textId="77777777" w:rsidR="00836D20" w:rsidRDefault="00F82191" w:rsidP="00836D20">
          <w:pPr>
            <w:widowControl/>
            <w:suppressAutoHyphens w:val="0"/>
            <w:spacing w:after="200" w:line="276" w:lineRule="auto"/>
            <w:jc w:val="left"/>
            <w:rPr>
              <w:rFonts w:ascii="Arial" w:eastAsiaTheme="majorEastAsia" w:hAnsi="Arial" w:cs="Arial"/>
              <w:b/>
              <w:spacing w:val="5"/>
              <w:kern w:val="28"/>
              <w:sz w:val="22"/>
              <w:szCs w:val="22"/>
            </w:rPr>
          </w:pPr>
          <w:r>
            <w:rPr>
              <w:rFonts w:ascii="Arial" w:hAnsi="Arial" w:cs="Arial"/>
              <w:sz w:val="22"/>
              <w:szCs w:val="22"/>
            </w:rPr>
            <w:br w:type="page"/>
          </w:r>
        </w:p>
        <w:sdt>
          <w:sdtPr>
            <w:id w:val="-1000799623"/>
            <w:docPartObj>
              <w:docPartGallery w:val="Table of Contents"/>
              <w:docPartUnique/>
            </w:docPartObj>
          </w:sdtPr>
          <w:sdtEndPr>
            <w:rPr>
              <w:rFonts w:ascii="Times New Roman" w:eastAsia="Times New Roman" w:hAnsi="Times New Roman" w:cs="Times New Roman"/>
              <w:b/>
              <w:bCs/>
              <w:noProof/>
              <w:color w:val="auto"/>
              <w:sz w:val="24"/>
              <w:szCs w:val="24"/>
              <w:lang w:val="en-GB" w:eastAsia="en-GB"/>
            </w:rPr>
          </w:sdtEndPr>
          <w:sdtContent>
            <w:p w14:paraId="3BC8D760" w14:textId="3F1B6A5E" w:rsidR="00836D20" w:rsidRDefault="00836D20">
              <w:pPr>
                <w:pStyle w:val="TOCHeading"/>
              </w:pPr>
              <w:r>
                <w:t xml:space="preserve">                                                  Table of Contents</w:t>
              </w:r>
            </w:p>
            <w:p w14:paraId="19CC67BA" w14:textId="57D881AD" w:rsidR="00836D20" w:rsidRDefault="00836D20" w:rsidP="00836D20">
              <w:pPr>
                <w:rPr>
                  <w:lang w:val="en-US" w:eastAsia="en-US"/>
                </w:rPr>
              </w:pPr>
            </w:p>
            <w:p w14:paraId="27F3ABC8" w14:textId="0412C3F1" w:rsidR="00836D20" w:rsidRDefault="00836D20" w:rsidP="00836D20">
              <w:pPr>
                <w:rPr>
                  <w:lang w:val="en-US" w:eastAsia="en-US"/>
                </w:rPr>
              </w:pPr>
            </w:p>
            <w:p w14:paraId="5EF39D3C" w14:textId="77777777" w:rsidR="00836D20" w:rsidRPr="00836D20" w:rsidRDefault="00836D20" w:rsidP="00836D20">
              <w:pPr>
                <w:rPr>
                  <w:lang w:val="en-US" w:eastAsia="en-US"/>
                </w:rPr>
              </w:pPr>
            </w:p>
            <w:p w14:paraId="071109DF" w14:textId="42E3F8D6" w:rsidR="00836D20" w:rsidRDefault="00836D20">
              <w:pPr>
                <w:pStyle w:val="TOC1"/>
                <w:tabs>
                  <w:tab w:val="right" w:leader="dot" w:pos="9016"/>
                </w:tabs>
                <w:rPr>
                  <w:rStyle w:val="Hyperlink"/>
                  <w:noProof/>
                </w:rPr>
              </w:pPr>
              <w:r>
                <w:fldChar w:fldCharType="begin"/>
              </w:r>
              <w:r>
                <w:instrText xml:space="preserve"> TOC \o "1-3" \h \z \u </w:instrText>
              </w:r>
              <w:r>
                <w:fldChar w:fldCharType="separate"/>
              </w:r>
              <w:hyperlink w:anchor="_Toc68106425" w:history="1">
                <w:r w:rsidRPr="00A1020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_Toc68106425 \h </w:instrText>
                </w:r>
                <w:r>
                  <w:rPr>
                    <w:noProof/>
                    <w:webHidden/>
                  </w:rPr>
                </w:r>
                <w:r>
                  <w:rPr>
                    <w:noProof/>
                    <w:webHidden/>
                  </w:rPr>
                  <w:fldChar w:fldCharType="separate"/>
                </w:r>
                <w:r>
                  <w:rPr>
                    <w:noProof/>
                    <w:webHidden/>
                  </w:rPr>
                  <w:t>1</w:t>
                </w:r>
                <w:r>
                  <w:rPr>
                    <w:noProof/>
                    <w:webHidden/>
                  </w:rPr>
                  <w:fldChar w:fldCharType="end"/>
                </w:r>
              </w:hyperlink>
            </w:p>
            <w:p w14:paraId="3ECE151D" w14:textId="77777777" w:rsidR="00836D20" w:rsidRPr="00836D20" w:rsidRDefault="00836D20" w:rsidP="00836D20"/>
            <w:p w14:paraId="33B45BB2" w14:textId="0E1B21B2" w:rsidR="00836D20" w:rsidRDefault="00836D20">
              <w:pPr>
                <w:pStyle w:val="TOC1"/>
                <w:tabs>
                  <w:tab w:val="right" w:leader="dot" w:pos="9016"/>
                </w:tabs>
                <w:rPr>
                  <w:rStyle w:val="Hyperlink"/>
                  <w:noProof/>
                </w:rPr>
              </w:pPr>
              <w:hyperlink w:anchor="_Toc68106426" w:history="1">
                <w:r w:rsidRPr="00A10205">
                  <w:rPr>
                    <w:rStyle w:val="Hyperlink"/>
                    <w:rFonts w:ascii="Arial" w:hAnsi="Arial" w:cs="Arial"/>
                    <w:noProof/>
                    <w:shd w:val="clear" w:color="auto" w:fill="FFFFFF"/>
                  </w:rPr>
                  <w:t>Organizational overview</w:t>
                </w:r>
                <w:r>
                  <w:rPr>
                    <w:noProof/>
                    <w:webHidden/>
                  </w:rPr>
                  <w:tab/>
                </w:r>
                <w:r>
                  <w:rPr>
                    <w:noProof/>
                    <w:webHidden/>
                  </w:rPr>
                  <w:fldChar w:fldCharType="begin"/>
                </w:r>
                <w:r>
                  <w:rPr>
                    <w:noProof/>
                    <w:webHidden/>
                  </w:rPr>
                  <w:instrText xml:space="preserve"> PAGEREF _Toc68106426 \h </w:instrText>
                </w:r>
                <w:r>
                  <w:rPr>
                    <w:noProof/>
                    <w:webHidden/>
                  </w:rPr>
                </w:r>
                <w:r>
                  <w:rPr>
                    <w:noProof/>
                    <w:webHidden/>
                  </w:rPr>
                  <w:fldChar w:fldCharType="separate"/>
                </w:r>
                <w:r>
                  <w:rPr>
                    <w:noProof/>
                    <w:webHidden/>
                  </w:rPr>
                  <w:t>2</w:t>
                </w:r>
                <w:r>
                  <w:rPr>
                    <w:noProof/>
                    <w:webHidden/>
                  </w:rPr>
                  <w:fldChar w:fldCharType="end"/>
                </w:r>
              </w:hyperlink>
            </w:p>
            <w:p w14:paraId="41E8525A" w14:textId="77777777" w:rsidR="00836D20" w:rsidRPr="00836D20" w:rsidRDefault="00836D20" w:rsidP="00836D20"/>
            <w:p w14:paraId="292E9189" w14:textId="08AC1260" w:rsidR="00836D20" w:rsidRDefault="00836D20">
              <w:pPr>
                <w:pStyle w:val="TOC1"/>
                <w:tabs>
                  <w:tab w:val="right" w:leader="dot" w:pos="9016"/>
                </w:tabs>
                <w:rPr>
                  <w:rStyle w:val="Hyperlink"/>
                  <w:noProof/>
                </w:rPr>
              </w:pPr>
              <w:hyperlink w:anchor="_Toc68106427" w:history="1">
                <w:r w:rsidRPr="00A10205">
                  <w:rPr>
                    <w:rStyle w:val="Hyperlink"/>
                    <w:rFonts w:ascii="Arial" w:hAnsi="Arial" w:cs="Arial"/>
                    <w:noProof/>
                  </w:rPr>
                  <w:t>Discussion</w:t>
                </w:r>
                <w:r>
                  <w:rPr>
                    <w:noProof/>
                    <w:webHidden/>
                  </w:rPr>
                  <w:tab/>
                </w:r>
                <w:r>
                  <w:rPr>
                    <w:noProof/>
                    <w:webHidden/>
                  </w:rPr>
                  <w:fldChar w:fldCharType="begin"/>
                </w:r>
                <w:r>
                  <w:rPr>
                    <w:noProof/>
                    <w:webHidden/>
                  </w:rPr>
                  <w:instrText xml:space="preserve"> PAGEREF _Toc68106427 \h </w:instrText>
                </w:r>
                <w:r>
                  <w:rPr>
                    <w:noProof/>
                    <w:webHidden/>
                  </w:rPr>
                </w:r>
                <w:r>
                  <w:rPr>
                    <w:noProof/>
                    <w:webHidden/>
                  </w:rPr>
                  <w:fldChar w:fldCharType="separate"/>
                </w:r>
                <w:r>
                  <w:rPr>
                    <w:noProof/>
                    <w:webHidden/>
                  </w:rPr>
                  <w:t>3</w:t>
                </w:r>
                <w:r>
                  <w:rPr>
                    <w:noProof/>
                    <w:webHidden/>
                  </w:rPr>
                  <w:fldChar w:fldCharType="end"/>
                </w:r>
              </w:hyperlink>
            </w:p>
            <w:p w14:paraId="4C49B1E2" w14:textId="77777777" w:rsidR="00836D20" w:rsidRPr="00836D20" w:rsidRDefault="00836D20" w:rsidP="00836D20"/>
            <w:p w14:paraId="7A91EE63" w14:textId="423A101B" w:rsidR="00836D20" w:rsidRDefault="00836D20">
              <w:pPr>
                <w:pStyle w:val="TOC1"/>
                <w:tabs>
                  <w:tab w:val="right" w:leader="dot" w:pos="9016"/>
                </w:tabs>
                <w:rPr>
                  <w:rStyle w:val="Hyperlink"/>
                  <w:noProof/>
                </w:rPr>
              </w:pPr>
              <w:hyperlink w:anchor="_Toc68106428" w:history="1">
                <w:r w:rsidRPr="00A10205">
                  <w:rPr>
                    <w:rStyle w:val="Hyperlink"/>
                    <w:rFonts w:ascii="Arial" w:hAnsi="Arial" w:cs="Arial"/>
                    <w:noProof/>
                  </w:rPr>
                  <w:t>Conclusion</w:t>
                </w:r>
                <w:r>
                  <w:rPr>
                    <w:noProof/>
                    <w:webHidden/>
                  </w:rPr>
                  <w:tab/>
                </w:r>
                <w:r>
                  <w:rPr>
                    <w:noProof/>
                    <w:webHidden/>
                  </w:rPr>
                  <w:fldChar w:fldCharType="begin"/>
                </w:r>
                <w:r>
                  <w:rPr>
                    <w:noProof/>
                    <w:webHidden/>
                  </w:rPr>
                  <w:instrText xml:space="preserve"> PAGEREF _Toc68106428 \h </w:instrText>
                </w:r>
                <w:r>
                  <w:rPr>
                    <w:noProof/>
                    <w:webHidden/>
                  </w:rPr>
                </w:r>
                <w:r>
                  <w:rPr>
                    <w:noProof/>
                    <w:webHidden/>
                  </w:rPr>
                  <w:fldChar w:fldCharType="separate"/>
                </w:r>
                <w:r>
                  <w:rPr>
                    <w:noProof/>
                    <w:webHidden/>
                  </w:rPr>
                  <w:t>15</w:t>
                </w:r>
                <w:r>
                  <w:rPr>
                    <w:noProof/>
                    <w:webHidden/>
                  </w:rPr>
                  <w:fldChar w:fldCharType="end"/>
                </w:r>
              </w:hyperlink>
            </w:p>
            <w:p w14:paraId="4888AFF4" w14:textId="77777777" w:rsidR="00836D20" w:rsidRPr="00836D20" w:rsidRDefault="00836D20" w:rsidP="00836D20"/>
            <w:p w14:paraId="4B733FF4" w14:textId="3571F9C1" w:rsidR="00836D20" w:rsidRDefault="00836D20">
              <w:pPr>
                <w:pStyle w:val="TOC1"/>
                <w:tabs>
                  <w:tab w:val="right" w:leader="dot" w:pos="9016"/>
                </w:tabs>
                <w:rPr>
                  <w:noProof/>
                </w:rPr>
              </w:pPr>
              <w:hyperlink w:anchor="_Toc68106429" w:history="1">
                <w:r w:rsidRPr="00A10205">
                  <w:rPr>
                    <w:rStyle w:val="Hyperlink"/>
                    <w:rFonts w:ascii="Arial" w:hAnsi="Arial" w:cs="Arial"/>
                    <w:noProof/>
                  </w:rPr>
                  <w:t>Reference</w:t>
                </w:r>
                <w:r>
                  <w:rPr>
                    <w:noProof/>
                    <w:webHidden/>
                  </w:rPr>
                  <w:tab/>
                </w:r>
                <w:r>
                  <w:rPr>
                    <w:noProof/>
                    <w:webHidden/>
                  </w:rPr>
                  <w:fldChar w:fldCharType="begin"/>
                </w:r>
                <w:r>
                  <w:rPr>
                    <w:noProof/>
                    <w:webHidden/>
                  </w:rPr>
                  <w:instrText xml:space="preserve"> PAGEREF _Toc68106429 \h </w:instrText>
                </w:r>
                <w:r>
                  <w:rPr>
                    <w:noProof/>
                    <w:webHidden/>
                  </w:rPr>
                </w:r>
                <w:r>
                  <w:rPr>
                    <w:noProof/>
                    <w:webHidden/>
                  </w:rPr>
                  <w:fldChar w:fldCharType="separate"/>
                </w:r>
                <w:r>
                  <w:rPr>
                    <w:noProof/>
                    <w:webHidden/>
                  </w:rPr>
                  <w:t>16</w:t>
                </w:r>
                <w:r>
                  <w:rPr>
                    <w:noProof/>
                    <w:webHidden/>
                  </w:rPr>
                  <w:fldChar w:fldCharType="end"/>
                </w:r>
              </w:hyperlink>
            </w:p>
            <w:p w14:paraId="22FB486E" w14:textId="708739C0" w:rsidR="00836D20" w:rsidRDefault="00836D20">
              <w:r>
                <w:rPr>
                  <w:b/>
                  <w:bCs/>
                  <w:noProof/>
                </w:rPr>
                <w:fldChar w:fldCharType="end"/>
              </w:r>
            </w:p>
          </w:sdtContent>
        </w:sdt>
        <w:p w14:paraId="0FEAE1B6" w14:textId="2E32BDC8" w:rsidR="00F82191" w:rsidRPr="00836D20" w:rsidRDefault="00836D20" w:rsidP="00836D20">
          <w:pPr>
            <w:widowControl/>
            <w:tabs>
              <w:tab w:val="left" w:pos="4044"/>
            </w:tabs>
            <w:suppressAutoHyphens w:val="0"/>
            <w:spacing w:after="200" w:line="276" w:lineRule="auto"/>
            <w:jc w:val="left"/>
            <w:rPr>
              <w:rFonts w:ascii="Arial" w:eastAsiaTheme="majorEastAsia" w:hAnsi="Arial" w:cs="Arial"/>
              <w:b/>
              <w:spacing w:val="5"/>
              <w:kern w:val="28"/>
              <w:sz w:val="22"/>
              <w:szCs w:val="22"/>
            </w:rPr>
          </w:pPr>
          <w:r>
            <w:rPr>
              <w:rFonts w:ascii="Arial" w:eastAsiaTheme="majorEastAsia" w:hAnsi="Arial" w:cs="Arial"/>
              <w:b/>
              <w:spacing w:val="5"/>
              <w:kern w:val="28"/>
              <w:sz w:val="22"/>
              <w:szCs w:val="22"/>
            </w:rPr>
            <w:tab/>
          </w:r>
        </w:p>
      </w:sdtContent>
    </w:sdt>
    <w:p w14:paraId="2C5ACB96" w14:textId="77777777" w:rsidR="00F82191" w:rsidRDefault="00F82191" w:rsidP="00F82191">
      <w:pPr>
        <w:widowControl/>
        <w:suppressAutoHyphens w:val="0"/>
        <w:spacing w:after="200"/>
        <w:jc w:val="left"/>
        <w:rPr>
          <w:rFonts w:ascii="Arial" w:hAnsi="Arial" w:cs="Arial"/>
          <w:b/>
          <w:sz w:val="22"/>
          <w:szCs w:val="22"/>
        </w:rPr>
      </w:pPr>
    </w:p>
    <w:p w14:paraId="00D26C21" w14:textId="77777777" w:rsidR="00F82191" w:rsidRDefault="00F82191" w:rsidP="00F82191">
      <w:pPr>
        <w:widowControl/>
        <w:suppressAutoHyphens w:val="0"/>
        <w:spacing w:after="200"/>
        <w:jc w:val="left"/>
        <w:rPr>
          <w:rFonts w:ascii="Arial" w:hAnsi="Arial" w:cs="Arial"/>
          <w:b/>
          <w:sz w:val="22"/>
          <w:szCs w:val="22"/>
        </w:rPr>
      </w:pPr>
    </w:p>
    <w:p w14:paraId="23CFCEB2" w14:textId="77777777" w:rsidR="00F82191" w:rsidRDefault="00F82191" w:rsidP="00F82191">
      <w:pPr>
        <w:widowControl/>
        <w:suppressAutoHyphens w:val="0"/>
        <w:spacing w:after="200"/>
        <w:jc w:val="left"/>
        <w:rPr>
          <w:rFonts w:ascii="Arial" w:hAnsi="Arial" w:cs="Arial"/>
          <w:b/>
          <w:sz w:val="22"/>
          <w:szCs w:val="22"/>
        </w:rPr>
      </w:pPr>
    </w:p>
    <w:p w14:paraId="0FBA3854" w14:textId="77777777" w:rsidR="00F82191" w:rsidRDefault="00F82191" w:rsidP="00F82191">
      <w:pPr>
        <w:widowControl/>
        <w:suppressAutoHyphens w:val="0"/>
        <w:spacing w:after="200"/>
        <w:jc w:val="left"/>
        <w:rPr>
          <w:rFonts w:ascii="Arial" w:hAnsi="Arial" w:cs="Arial"/>
          <w:b/>
          <w:sz w:val="22"/>
          <w:szCs w:val="22"/>
        </w:rPr>
      </w:pPr>
    </w:p>
    <w:p w14:paraId="542A77E3" w14:textId="77777777" w:rsidR="00F82191" w:rsidRDefault="00F82191" w:rsidP="00F82191">
      <w:pPr>
        <w:widowControl/>
        <w:suppressAutoHyphens w:val="0"/>
        <w:spacing w:after="200"/>
        <w:jc w:val="left"/>
        <w:rPr>
          <w:rFonts w:ascii="Arial" w:hAnsi="Arial" w:cs="Arial"/>
          <w:b/>
          <w:sz w:val="22"/>
          <w:szCs w:val="22"/>
        </w:rPr>
      </w:pPr>
    </w:p>
    <w:p w14:paraId="2B6A72CC" w14:textId="77777777" w:rsidR="00F82191" w:rsidRDefault="00F82191" w:rsidP="00F82191">
      <w:pPr>
        <w:widowControl/>
        <w:suppressAutoHyphens w:val="0"/>
        <w:spacing w:after="200"/>
        <w:jc w:val="left"/>
        <w:rPr>
          <w:rFonts w:ascii="Arial" w:hAnsi="Arial" w:cs="Arial"/>
          <w:b/>
          <w:sz w:val="22"/>
          <w:szCs w:val="22"/>
        </w:rPr>
      </w:pPr>
    </w:p>
    <w:p w14:paraId="261822A4" w14:textId="77777777" w:rsidR="00F82191" w:rsidRDefault="00F82191" w:rsidP="00F82191">
      <w:pPr>
        <w:widowControl/>
        <w:suppressAutoHyphens w:val="0"/>
        <w:spacing w:after="200"/>
        <w:jc w:val="left"/>
        <w:rPr>
          <w:rFonts w:ascii="Arial" w:hAnsi="Arial" w:cs="Arial"/>
          <w:b/>
          <w:sz w:val="22"/>
          <w:szCs w:val="22"/>
        </w:rPr>
      </w:pPr>
    </w:p>
    <w:p w14:paraId="1C4C786D" w14:textId="77777777" w:rsidR="00F82191" w:rsidRDefault="00F82191" w:rsidP="00F82191">
      <w:pPr>
        <w:widowControl/>
        <w:suppressAutoHyphens w:val="0"/>
        <w:spacing w:after="200"/>
        <w:jc w:val="left"/>
        <w:rPr>
          <w:rFonts w:ascii="Arial" w:hAnsi="Arial" w:cs="Arial"/>
          <w:b/>
          <w:sz w:val="22"/>
          <w:szCs w:val="22"/>
        </w:rPr>
      </w:pPr>
    </w:p>
    <w:p w14:paraId="7C70FB15" w14:textId="77777777" w:rsidR="00F82191" w:rsidRDefault="00F82191" w:rsidP="00F82191">
      <w:pPr>
        <w:widowControl/>
        <w:suppressAutoHyphens w:val="0"/>
        <w:spacing w:after="200"/>
        <w:jc w:val="left"/>
        <w:rPr>
          <w:rFonts w:ascii="Arial" w:hAnsi="Arial" w:cs="Arial"/>
          <w:b/>
          <w:sz w:val="22"/>
          <w:szCs w:val="22"/>
        </w:rPr>
      </w:pPr>
    </w:p>
    <w:p w14:paraId="38BFFECC" w14:textId="77777777" w:rsidR="00F82191" w:rsidRDefault="00F82191" w:rsidP="00F82191">
      <w:pPr>
        <w:widowControl/>
        <w:suppressAutoHyphens w:val="0"/>
        <w:spacing w:after="200"/>
        <w:jc w:val="left"/>
        <w:rPr>
          <w:rFonts w:ascii="Arial" w:hAnsi="Arial" w:cs="Arial"/>
          <w:b/>
          <w:sz w:val="22"/>
          <w:szCs w:val="22"/>
        </w:rPr>
      </w:pPr>
    </w:p>
    <w:p w14:paraId="3C79594D" w14:textId="77777777" w:rsidR="00F82191" w:rsidRDefault="00F82191" w:rsidP="00F82191">
      <w:pPr>
        <w:widowControl/>
        <w:suppressAutoHyphens w:val="0"/>
        <w:spacing w:after="200"/>
        <w:jc w:val="left"/>
        <w:rPr>
          <w:rFonts w:ascii="Arial" w:hAnsi="Arial" w:cs="Arial"/>
          <w:b/>
          <w:sz w:val="22"/>
          <w:szCs w:val="22"/>
        </w:rPr>
      </w:pPr>
    </w:p>
    <w:p w14:paraId="0AA775E2" w14:textId="77777777" w:rsidR="00F82191" w:rsidRDefault="00F82191" w:rsidP="00F82191">
      <w:pPr>
        <w:widowControl/>
        <w:suppressAutoHyphens w:val="0"/>
        <w:spacing w:after="200"/>
        <w:jc w:val="left"/>
        <w:rPr>
          <w:rFonts w:ascii="Arial" w:hAnsi="Arial" w:cs="Arial"/>
          <w:b/>
          <w:sz w:val="22"/>
          <w:szCs w:val="22"/>
        </w:rPr>
      </w:pPr>
    </w:p>
    <w:p w14:paraId="3174C6A6" w14:textId="77777777" w:rsidR="00F82191" w:rsidRDefault="00F82191" w:rsidP="00F82191">
      <w:pPr>
        <w:widowControl/>
        <w:suppressAutoHyphens w:val="0"/>
        <w:spacing w:after="200"/>
        <w:jc w:val="left"/>
        <w:rPr>
          <w:rFonts w:ascii="Arial" w:hAnsi="Arial" w:cs="Arial"/>
          <w:b/>
          <w:sz w:val="22"/>
          <w:szCs w:val="22"/>
        </w:rPr>
      </w:pPr>
    </w:p>
    <w:p w14:paraId="472F9C28" w14:textId="67F5ABAA" w:rsidR="00321EAE" w:rsidRDefault="00E61B13" w:rsidP="00F82191">
      <w:pPr>
        <w:widowControl/>
        <w:suppressAutoHyphens w:val="0"/>
        <w:spacing w:after="200"/>
        <w:jc w:val="left"/>
        <w:rPr>
          <w:rFonts w:ascii="Arial" w:hAnsi="Arial" w:cs="Arial"/>
          <w:b/>
          <w:sz w:val="22"/>
          <w:szCs w:val="22"/>
        </w:rPr>
      </w:pPr>
      <w:r w:rsidRPr="00F82191">
        <w:rPr>
          <w:rFonts w:ascii="Arial" w:hAnsi="Arial" w:cs="Arial"/>
          <w:b/>
          <w:sz w:val="22"/>
          <w:szCs w:val="22"/>
        </w:rPr>
        <w:t xml:space="preserve">Essay:  </w:t>
      </w:r>
      <w:r w:rsidR="00550241" w:rsidRPr="00F82191">
        <w:rPr>
          <w:rFonts w:ascii="Arial" w:hAnsi="Arial" w:cs="Arial"/>
          <w:b/>
          <w:sz w:val="22"/>
          <w:szCs w:val="22"/>
        </w:rPr>
        <w:t>T</w:t>
      </w:r>
      <w:r w:rsidRPr="00F82191">
        <w:rPr>
          <w:rFonts w:ascii="Arial" w:hAnsi="Arial" w:cs="Arial"/>
          <w:b/>
          <w:sz w:val="22"/>
          <w:szCs w:val="22"/>
        </w:rPr>
        <w:t>he impact of globalization on</w:t>
      </w:r>
      <w:r w:rsidR="00550241" w:rsidRPr="00F82191">
        <w:rPr>
          <w:rFonts w:ascii="Arial" w:hAnsi="Arial" w:cs="Arial"/>
          <w:b/>
          <w:sz w:val="22"/>
          <w:szCs w:val="22"/>
        </w:rPr>
        <w:t xml:space="preserve"> Nestle, various marketing directions,</w:t>
      </w:r>
      <w:r w:rsidRPr="00F82191">
        <w:rPr>
          <w:rFonts w:ascii="Arial" w:hAnsi="Arial" w:cs="Arial"/>
          <w:b/>
          <w:sz w:val="22"/>
          <w:szCs w:val="22"/>
        </w:rPr>
        <w:t xml:space="preserve"> examin</w:t>
      </w:r>
      <w:r w:rsidR="00550241" w:rsidRPr="00F82191">
        <w:rPr>
          <w:rFonts w:ascii="Arial" w:hAnsi="Arial" w:cs="Arial"/>
          <w:b/>
          <w:sz w:val="22"/>
          <w:szCs w:val="22"/>
        </w:rPr>
        <w:t>ing</w:t>
      </w:r>
      <w:r w:rsidRPr="00F82191">
        <w:rPr>
          <w:rFonts w:ascii="Arial" w:hAnsi="Arial" w:cs="Arial"/>
          <w:b/>
          <w:sz w:val="22"/>
          <w:szCs w:val="22"/>
        </w:rPr>
        <w:t xml:space="preserve"> how it positions itself in the global economy and cultural factors on the organization, its markets, and its competitors. </w:t>
      </w:r>
    </w:p>
    <w:p w14:paraId="56C77F09" w14:textId="77777777" w:rsidR="00F82191" w:rsidRPr="00F82191" w:rsidRDefault="00F82191" w:rsidP="00F82191">
      <w:pPr>
        <w:widowControl/>
        <w:suppressAutoHyphens w:val="0"/>
        <w:spacing w:after="200"/>
        <w:jc w:val="left"/>
        <w:rPr>
          <w:rFonts w:ascii="Arial" w:hAnsi="Arial" w:cs="Arial"/>
          <w:b/>
          <w:sz w:val="22"/>
          <w:szCs w:val="22"/>
        </w:rPr>
      </w:pPr>
    </w:p>
    <w:p w14:paraId="08868D4A" w14:textId="5F1A61C9" w:rsidR="003D7C81" w:rsidRPr="00F82191" w:rsidRDefault="00E61B13" w:rsidP="00F82191">
      <w:pPr>
        <w:pStyle w:val="Heading1"/>
        <w:spacing w:after="120"/>
        <w:rPr>
          <w:rFonts w:ascii="Arial" w:hAnsi="Arial" w:cs="Arial"/>
          <w:sz w:val="22"/>
          <w:szCs w:val="22"/>
        </w:rPr>
      </w:pPr>
      <w:bookmarkStart w:id="0" w:name="_Toc66384966"/>
      <w:bookmarkStart w:id="1" w:name="_Toc66385005"/>
      <w:bookmarkStart w:id="2" w:name="_Toc68106425"/>
      <w:r w:rsidRPr="00F82191">
        <w:rPr>
          <w:rFonts w:ascii="Arial" w:hAnsi="Arial" w:cs="Arial"/>
          <w:color w:val="000000"/>
          <w:sz w:val="22"/>
          <w:szCs w:val="22"/>
        </w:rPr>
        <w:t>Introduction</w:t>
      </w:r>
      <w:bookmarkEnd w:id="0"/>
      <w:bookmarkEnd w:id="1"/>
      <w:bookmarkEnd w:id="2"/>
      <w:r w:rsidRPr="00F82191">
        <w:rPr>
          <w:rFonts w:ascii="Arial" w:hAnsi="Arial" w:cs="Arial"/>
          <w:color w:val="000000"/>
          <w:sz w:val="22"/>
          <w:szCs w:val="22"/>
        </w:rPr>
        <w:t> </w:t>
      </w:r>
    </w:p>
    <w:p w14:paraId="4E3CB37B" w14:textId="77777777" w:rsidR="00550241" w:rsidRPr="00F82191" w:rsidRDefault="00E61B13" w:rsidP="00F82191">
      <w:pPr>
        <w:pStyle w:val="NormalWeb"/>
        <w:spacing w:before="240" w:beforeAutospacing="0" w:after="240" w:afterAutospacing="0" w:line="360" w:lineRule="auto"/>
        <w:jc w:val="both"/>
        <w:rPr>
          <w:rFonts w:ascii="Arial" w:hAnsi="Arial" w:cs="Arial"/>
          <w:color w:val="000000"/>
          <w:sz w:val="22"/>
          <w:szCs w:val="22"/>
          <w:shd w:val="clear" w:color="auto" w:fill="FFFFFF"/>
          <w:lang w:val="en-GB"/>
        </w:rPr>
      </w:pPr>
      <w:r w:rsidRPr="00F82191">
        <w:rPr>
          <w:rFonts w:ascii="Arial" w:hAnsi="Arial" w:cs="Arial"/>
          <w:color w:val="000000"/>
          <w:sz w:val="22"/>
          <w:szCs w:val="22"/>
          <w:shd w:val="clear" w:color="auto" w:fill="FFFFFF"/>
          <w:lang w:val="en-GB"/>
        </w:rPr>
        <w:t xml:space="preserve">Due to the globalization status, all industries faced tremendous challenges to maintain them in the global market for a very long time. As stated by </w:t>
      </w:r>
      <w:proofErr w:type="spellStart"/>
      <w:r w:rsidRPr="00F82191">
        <w:rPr>
          <w:rFonts w:ascii="Arial" w:hAnsi="Arial" w:cs="Arial"/>
          <w:color w:val="000000"/>
          <w:sz w:val="22"/>
          <w:szCs w:val="22"/>
          <w:shd w:val="clear" w:color="auto" w:fill="FFFFFF"/>
          <w:lang w:val="en-GB"/>
        </w:rPr>
        <w:t>Rezvani</w:t>
      </w:r>
      <w:proofErr w:type="spellEnd"/>
      <w:r w:rsidRPr="00F82191">
        <w:rPr>
          <w:rFonts w:ascii="Arial" w:hAnsi="Arial" w:cs="Arial"/>
          <w:color w:val="000000"/>
          <w:sz w:val="22"/>
          <w:szCs w:val="22"/>
          <w:shd w:val="clear" w:color="auto" w:fill="FFFFFF"/>
          <w:lang w:val="en-GB"/>
        </w:rPr>
        <w:t xml:space="preserve"> and </w:t>
      </w:r>
      <w:proofErr w:type="spellStart"/>
      <w:r w:rsidRPr="00F82191">
        <w:rPr>
          <w:rFonts w:ascii="Arial" w:hAnsi="Arial" w:cs="Arial"/>
          <w:color w:val="000000"/>
          <w:sz w:val="22"/>
          <w:szCs w:val="22"/>
          <w:shd w:val="clear" w:color="auto" w:fill="FFFFFF"/>
          <w:lang w:val="en-GB"/>
        </w:rPr>
        <w:t>Fathollahzad</w:t>
      </w:r>
      <w:proofErr w:type="spellEnd"/>
      <w:r w:rsidRPr="00F82191">
        <w:rPr>
          <w:rFonts w:ascii="Arial" w:hAnsi="Arial" w:cs="Arial"/>
          <w:color w:val="000000"/>
          <w:sz w:val="22"/>
          <w:szCs w:val="22"/>
          <w:shd w:val="clear" w:color="auto" w:fill="FFFFFF"/>
          <w:lang w:val="en-GB"/>
        </w:rPr>
        <w:t xml:space="preserve"> (2018,</w:t>
      </w:r>
      <w:r w:rsidR="00550241"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p.145) though, the organization those who can exhibit agility in their strategies as well as operations, according to the changing business environments, are the ones who can successfully sustain within a market segment. Consequently, in this present report, the selected organization is Nestle, which is a famous international FMCG company. This company manufactures different types of food products such as different types of milk &amp; nutrition, chocolate, health drinks, beverages, coffees, and others. Due to globalization, organizations are required to deal with their accurate marketing planning globally by new advertising and companies manage a variety of circulation channels and maintain many new innovative products (</w:t>
      </w:r>
      <w:proofErr w:type="spellStart"/>
      <w:r w:rsidRPr="00F82191">
        <w:rPr>
          <w:rFonts w:ascii="Arial" w:hAnsi="Arial" w:cs="Arial"/>
          <w:color w:val="000000"/>
          <w:sz w:val="22"/>
          <w:szCs w:val="22"/>
          <w:shd w:val="clear" w:color="auto" w:fill="FFFFFF"/>
          <w:lang w:val="en-GB"/>
        </w:rPr>
        <w:t>Sanader</w:t>
      </w:r>
      <w:proofErr w:type="spellEnd"/>
      <w:r w:rsidRPr="00F82191">
        <w:rPr>
          <w:rFonts w:ascii="Arial" w:hAnsi="Arial" w:cs="Arial"/>
          <w:color w:val="000000"/>
          <w:sz w:val="22"/>
          <w:szCs w:val="22"/>
          <w:shd w:val="clear" w:color="auto" w:fill="FFFFFF"/>
          <w:lang w:val="en-GB"/>
        </w:rPr>
        <w:t xml:space="preserve"> et al., 2017,</w:t>
      </w:r>
      <w:r w:rsidR="00550241"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 xml:space="preserve">p.35). </w:t>
      </w:r>
    </w:p>
    <w:p w14:paraId="2CE712CC" w14:textId="13ECA86F"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Companies are required to influence their accurate targeted audience to maintain their </w:t>
      </w:r>
      <w:r w:rsidR="00550241" w:rsidRPr="00F82191">
        <w:rPr>
          <w:rFonts w:ascii="Arial" w:hAnsi="Arial" w:cs="Arial"/>
          <w:color w:val="000000"/>
          <w:sz w:val="22"/>
          <w:szCs w:val="22"/>
          <w:shd w:val="clear" w:color="auto" w:fill="FFFFFF"/>
          <w:lang w:val="en-GB"/>
        </w:rPr>
        <w:t>image</w:t>
      </w:r>
      <w:r w:rsidRPr="00F82191">
        <w:rPr>
          <w:rFonts w:ascii="Arial" w:hAnsi="Arial" w:cs="Arial"/>
          <w:color w:val="000000"/>
          <w:sz w:val="22"/>
          <w:szCs w:val="22"/>
          <w:shd w:val="clear" w:color="auto" w:fill="FFFFFF"/>
          <w:lang w:val="en-GB"/>
        </w:rPr>
        <w:t xml:space="preserve"> in the global market. This organization already spread business in 190 different countries. Many companies can infiltrate into the actual global marketplace only after the company provides research thoroughly. They need to identify accurate business and people's demands. </w:t>
      </w:r>
      <w:r w:rsidR="00550241" w:rsidRPr="00F82191">
        <w:rPr>
          <w:rFonts w:ascii="Arial" w:hAnsi="Arial" w:cs="Arial"/>
          <w:color w:val="000000"/>
          <w:sz w:val="22"/>
          <w:szCs w:val="22"/>
          <w:shd w:val="clear" w:color="auto" w:fill="FFFFFF"/>
          <w:lang w:val="en-GB"/>
        </w:rPr>
        <w:t>Owing to the intermingling of cultures through globalization, the companies need to adopt various marketing directions, based on their countries of origin and establishment, in order to gain success within the business environment.</w:t>
      </w:r>
      <w:r w:rsidRPr="00F82191">
        <w:rPr>
          <w:rFonts w:ascii="Arial" w:hAnsi="Arial" w:cs="Arial"/>
          <w:color w:val="000000"/>
          <w:sz w:val="22"/>
          <w:szCs w:val="22"/>
          <w:shd w:val="clear" w:color="auto" w:fill="FFFFFF"/>
          <w:lang w:val="en-GB"/>
        </w:rPr>
        <w:t xml:space="preserve"> Though, this is not easy for any organization to manage such different challenges of business parameters and many global factors. Conversely, many organizations also overcome difficult situations via accurate proactive global marketing management-based </w:t>
      </w:r>
      <w:r w:rsidR="00836D20" w:rsidRPr="00F82191">
        <w:rPr>
          <w:rFonts w:ascii="Arial" w:hAnsi="Arial" w:cs="Arial"/>
          <w:color w:val="000000"/>
          <w:sz w:val="22"/>
          <w:szCs w:val="22"/>
          <w:shd w:val="clear" w:color="auto" w:fill="FFFFFF"/>
          <w:lang w:val="en-GB"/>
        </w:rPr>
        <w:t>strategy,</w:t>
      </w:r>
      <w:r w:rsidRPr="00F82191">
        <w:rPr>
          <w:rFonts w:ascii="Arial" w:hAnsi="Arial" w:cs="Arial"/>
          <w:color w:val="000000"/>
          <w:sz w:val="22"/>
          <w:szCs w:val="22"/>
          <w:shd w:val="clear" w:color="auto" w:fill="FFFFFF"/>
          <w:lang w:val="en-GB"/>
        </w:rPr>
        <w:t xml:space="preserve"> and they can achieve accomplishment globally (</w:t>
      </w:r>
      <w:proofErr w:type="spellStart"/>
      <w:r w:rsidRPr="00F82191">
        <w:rPr>
          <w:rFonts w:ascii="Arial" w:hAnsi="Arial" w:cs="Arial"/>
          <w:color w:val="000000"/>
          <w:sz w:val="22"/>
          <w:szCs w:val="22"/>
          <w:shd w:val="clear" w:color="auto" w:fill="FFFFFF"/>
          <w:lang w:val="en-GB"/>
        </w:rPr>
        <w:t>Timchen</w:t>
      </w:r>
      <w:proofErr w:type="spellEnd"/>
      <w:r w:rsidRPr="00F82191">
        <w:rPr>
          <w:rFonts w:ascii="Arial" w:hAnsi="Arial" w:cs="Arial"/>
          <w:color w:val="000000"/>
          <w:sz w:val="22"/>
          <w:szCs w:val="22"/>
          <w:shd w:val="clear" w:color="auto" w:fill="FFFFFF"/>
          <w:lang w:val="en-GB"/>
        </w:rPr>
        <w:t xml:space="preserve"> and </w:t>
      </w:r>
      <w:proofErr w:type="spellStart"/>
      <w:r w:rsidRPr="00F82191">
        <w:rPr>
          <w:rFonts w:ascii="Arial" w:hAnsi="Arial" w:cs="Arial"/>
          <w:color w:val="000000"/>
          <w:sz w:val="22"/>
          <w:szCs w:val="22"/>
          <w:shd w:val="clear" w:color="auto" w:fill="FFFFFF"/>
          <w:lang w:val="en-GB"/>
        </w:rPr>
        <w:t>Andryushchenko</w:t>
      </w:r>
      <w:proofErr w:type="spellEnd"/>
      <w:r w:rsidRPr="00F82191">
        <w:rPr>
          <w:rFonts w:ascii="Arial" w:hAnsi="Arial" w:cs="Arial"/>
          <w:color w:val="000000"/>
          <w:sz w:val="22"/>
          <w:szCs w:val="22"/>
          <w:shd w:val="clear" w:color="auto" w:fill="FFFFFF"/>
          <w:lang w:val="en-GB"/>
        </w:rPr>
        <w:t>, 2019,</w:t>
      </w:r>
      <w:r w:rsidR="00065070"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 xml:space="preserve">p.35). Here, this mainly focuses on a competitive business-related environment and follows different marketing directions to manage customer values. Highlight the impacts of international business and the effects on culture and economy. This study also includes Nestle's market and its competitors. </w:t>
      </w:r>
    </w:p>
    <w:p w14:paraId="37C8D774" w14:textId="3E6153C9" w:rsidR="003D7C81" w:rsidRDefault="00E61B13" w:rsidP="00F82191">
      <w:pPr>
        <w:pStyle w:val="Heading1"/>
        <w:rPr>
          <w:rFonts w:ascii="Arial" w:hAnsi="Arial" w:cs="Arial"/>
          <w:sz w:val="22"/>
          <w:szCs w:val="22"/>
          <w:shd w:val="clear" w:color="auto" w:fill="FFFFFF"/>
        </w:rPr>
      </w:pPr>
      <w:bookmarkStart w:id="3" w:name="_Toc68106426"/>
      <w:r w:rsidRPr="00F82191">
        <w:rPr>
          <w:rFonts w:ascii="Arial" w:hAnsi="Arial" w:cs="Arial"/>
          <w:sz w:val="22"/>
          <w:szCs w:val="22"/>
          <w:shd w:val="clear" w:color="auto" w:fill="FFFFFF"/>
        </w:rPr>
        <w:lastRenderedPageBreak/>
        <w:t>Organizational overview</w:t>
      </w:r>
      <w:bookmarkEnd w:id="3"/>
      <w:r w:rsidRPr="00F82191">
        <w:rPr>
          <w:rFonts w:ascii="Arial" w:hAnsi="Arial" w:cs="Arial"/>
          <w:sz w:val="22"/>
          <w:szCs w:val="22"/>
          <w:shd w:val="clear" w:color="auto" w:fill="FFFFFF"/>
        </w:rPr>
        <w:t> </w:t>
      </w:r>
    </w:p>
    <w:p w14:paraId="36D825DB" w14:textId="77777777" w:rsidR="00F82191" w:rsidRPr="00F82191" w:rsidRDefault="00F82191" w:rsidP="00F82191"/>
    <w:p w14:paraId="2EFE5196" w14:textId="07CA2ACC" w:rsidR="003D7C81" w:rsidRDefault="00E61B13" w:rsidP="00F82191">
      <w:pPr>
        <w:pStyle w:val="NormalWeb"/>
        <w:spacing w:before="240" w:beforeAutospacing="0" w:after="240" w:afterAutospacing="0" w:line="360" w:lineRule="auto"/>
        <w:jc w:val="both"/>
        <w:rPr>
          <w:rFonts w:ascii="Arial" w:hAnsi="Arial" w:cs="Arial"/>
          <w:color w:val="000000"/>
          <w:sz w:val="22"/>
          <w:szCs w:val="22"/>
          <w:shd w:val="clear" w:color="auto" w:fill="FFFFFF"/>
          <w:lang w:val="en-GB"/>
        </w:rPr>
      </w:pPr>
      <w:r w:rsidRPr="00F82191">
        <w:rPr>
          <w:rFonts w:ascii="Arial" w:hAnsi="Arial" w:cs="Arial"/>
          <w:color w:val="000000"/>
          <w:sz w:val="22"/>
          <w:szCs w:val="22"/>
          <w:shd w:val="clear" w:color="auto" w:fill="FFFFFF"/>
          <w:lang w:val="en-GB"/>
        </w:rPr>
        <w:t xml:space="preserve">Nestle was established in 1866 and founded by Anglo-Swiss Condensed Milk Company and after that Henri Nestlé improved an advanced impact on infant food in the year 1867 and this company became known as Nestle from 1867. At Nestlé company, teams constantly discover and move forward to the accurate boundaries to develop healthy drinks, different types of milk, beverages, foods, and many nutritional health-related solutions to improve the eminence of life and give an improved future </w:t>
      </w:r>
      <w:proofErr w:type="gramStart"/>
      <w:r w:rsidRPr="00F82191">
        <w:rPr>
          <w:rFonts w:ascii="Arial" w:hAnsi="Arial" w:cs="Arial"/>
          <w:color w:val="000000"/>
          <w:sz w:val="22"/>
          <w:szCs w:val="22"/>
          <w:shd w:val="clear" w:color="auto" w:fill="FFFFFF"/>
          <w:lang w:val="en-GB"/>
        </w:rPr>
        <w:t>( Nestlé</w:t>
      </w:r>
      <w:proofErr w:type="gramEnd"/>
      <w:r w:rsidRPr="00F82191">
        <w:rPr>
          <w:rFonts w:ascii="Arial" w:hAnsi="Arial" w:cs="Arial"/>
          <w:color w:val="000000"/>
          <w:sz w:val="22"/>
          <w:szCs w:val="22"/>
          <w:shd w:val="clear" w:color="auto" w:fill="FFFFFF"/>
          <w:lang w:val="en-GB"/>
        </w:rPr>
        <w:t xml:space="preserve"> Global, 2021). Nestle always focuses on energy and basic resources management were making public the influence of good food can also create the development and improve the business </w:t>
      </w:r>
      <w:r w:rsidR="00836D20" w:rsidRPr="00F82191">
        <w:rPr>
          <w:rFonts w:ascii="Arial" w:hAnsi="Arial" w:cs="Arial"/>
          <w:color w:val="000000"/>
          <w:sz w:val="22"/>
          <w:szCs w:val="22"/>
          <w:shd w:val="clear" w:color="auto" w:fill="FFFFFF"/>
          <w:lang w:val="en-GB"/>
        </w:rPr>
        <w:t>environment and</w:t>
      </w:r>
      <w:r w:rsidRPr="00F82191">
        <w:rPr>
          <w:rFonts w:ascii="Arial" w:hAnsi="Arial" w:cs="Arial"/>
          <w:color w:val="000000"/>
          <w:sz w:val="22"/>
          <w:szCs w:val="22"/>
          <w:shd w:val="clear" w:color="auto" w:fill="FFFFFF"/>
          <w:lang w:val="en-GB"/>
        </w:rPr>
        <w:t xml:space="preserve"> make important value for the stakeholders and shareholders alike. At present Nestle have almost 2000 brands and spreads business in 190 different countries. This organization is mainly engaged inaccurate food business. Nestle also incorporates different food products including many milk products, nutritional supplements, cooking aids, coffees, confectionery, and chocolates (Nestlé Global, 2021).</w:t>
      </w:r>
    </w:p>
    <w:p w14:paraId="7C3013DC" w14:textId="5B76CB1E" w:rsidR="00F82191" w:rsidRDefault="00F82191" w:rsidP="00F82191">
      <w:pPr>
        <w:pStyle w:val="NormalWeb"/>
        <w:spacing w:before="240" w:beforeAutospacing="0" w:after="240" w:afterAutospacing="0" w:line="360" w:lineRule="auto"/>
        <w:jc w:val="both"/>
        <w:rPr>
          <w:rFonts w:ascii="Arial" w:hAnsi="Arial" w:cs="Arial"/>
          <w:color w:val="000000"/>
          <w:sz w:val="22"/>
          <w:szCs w:val="22"/>
          <w:shd w:val="clear" w:color="auto" w:fill="FFFFFF"/>
          <w:lang w:val="en-GB"/>
        </w:rPr>
      </w:pPr>
    </w:p>
    <w:p w14:paraId="775B22D3" w14:textId="2A6B781E" w:rsidR="00F82191" w:rsidRDefault="00F82191" w:rsidP="00F82191">
      <w:pPr>
        <w:pStyle w:val="NormalWeb"/>
        <w:spacing w:before="240" w:beforeAutospacing="0" w:after="240" w:afterAutospacing="0" w:line="360" w:lineRule="auto"/>
        <w:jc w:val="both"/>
        <w:rPr>
          <w:rFonts w:ascii="Arial" w:hAnsi="Arial" w:cs="Arial"/>
          <w:color w:val="000000"/>
          <w:sz w:val="22"/>
          <w:szCs w:val="22"/>
          <w:shd w:val="clear" w:color="auto" w:fill="FFFFFF"/>
          <w:lang w:val="en-GB"/>
        </w:rPr>
      </w:pPr>
    </w:p>
    <w:p w14:paraId="77EBF155" w14:textId="77777777" w:rsidR="00F82191" w:rsidRPr="00F82191" w:rsidRDefault="00F82191" w:rsidP="00F82191">
      <w:pPr>
        <w:pStyle w:val="NormalWeb"/>
        <w:spacing w:before="240" w:beforeAutospacing="0" w:after="240" w:afterAutospacing="0" w:line="360" w:lineRule="auto"/>
        <w:jc w:val="both"/>
        <w:rPr>
          <w:rFonts w:ascii="Arial" w:hAnsi="Arial" w:cs="Arial"/>
          <w:sz w:val="22"/>
          <w:szCs w:val="22"/>
          <w:lang w:val="en-GB"/>
        </w:rPr>
      </w:pPr>
    </w:p>
    <w:p w14:paraId="6D8CB62A" w14:textId="77777777" w:rsidR="003D7C81" w:rsidRPr="00F82191" w:rsidRDefault="00E61B13" w:rsidP="00F82191">
      <w:pPr>
        <w:pStyle w:val="Heading1"/>
        <w:spacing w:after="120"/>
        <w:rPr>
          <w:rFonts w:ascii="Arial" w:hAnsi="Arial" w:cs="Arial"/>
          <w:sz w:val="22"/>
          <w:szCs w:val="22"/>
        </w:rPr>
      </w:pPr>
      <w:bookmarkStart w:id="4" w:name="_Toc66384967"/>
      <w:bookmarkStart w:id="5" w:name="_Toc66385006"/>
      <w:bookmarkStart w:id="6" w:name="_Toc68106427"/>
      <w:r w:rsidRPr="00F82191">
        <w:rPr>
          <w:rFonts w:ascii="Arial" w:hAnsi="Arial" w:cs="Arial"/>
          <w:color w:val="000000"/>
          <w:sz w:val="22"/>
          <w:szCs w:val="22"/>
        </w:rPr>
        <w:t>Discussion</w:t>
      </w:r>
      <w:bookmarkEnd w:id="4"/>
      <w:bookmarkEnd w:id="5"/>
      <w:bookmarkEnd w:id="6"/>
    </w:p>
    <w:p w14:paraId="4A355ED2" w14:textId="49C72E65"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color w:val="000000"/>
          <w:sz w:val="22"/>
          <w:szCs w:val="22"/>
          <w:lang w:val="en-GB"/>
        </w:rPr>
        <w:t>Competitive business environment and various marketing directions</w:t>
      </w:r>
      <w:r w:rsidR="00065070" w:rsidRPr="00F82191">
        <w:rPr>
          <w:rFonts w:ascii="Arial" w:hAnsi="Arial" w:cs="Arial"/>
          <w:b/>
          <w:bCs/>
          <w:color w:val="000000"/>
          <w:sz w:val="22"/>
          <w:szCs w:val="22"/>
          <w:lang w:val="en-GB"/>
        </w:rPr>
        <w:t xml:space="preserve"> followed by Nestle</w:t>
      </w:r>
      <w:r w:rsidRPr="00F82191">
        <w:rPr>
          <w:rFonts w:ascii="Arial" w:hAnsi="Arial" w:cs="Arial"/>
          <w:b/>
          <w:bCs/>
          <w:color w:val="000000"/>
          <w:sz w:val="22"/>
          <w:szCs w:val="22"/>
          <w:lang w:val="en-GB"/>
        </w:rPr>
        <w:t xml:space="preserve"> to create customer value </w:t>
      </w:r>
    </w:p>
    <w:p w14:paraId="7C8377FA" w14:textId="1D93B79C"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lang w:val="en-GB"/>
        </w:rPr>
        <w:t xml:space="preserve">As stated by </w:t>
      </w:r>
      <w:proofErr w:type="spellStart"/>
      <w:r w:rsidRPr="00F82191">
        <w:rPr>
          <w:rFonts w:ascii="Arial" w:hAnsi="Arial" w:cs="Arial"/>
          <w:color w:val="000000"/>
          <w:sz w:val="22"/>
          <w:szCs w:val="22"/>
          <w:lang w:val="en-GB"/>
        </w:rPr>
        <w:t>Vaid</w:t>
      </w:r>
      <w:proofErr w:type="spellEnd"/>
      <w:r w:rsidRPr="00F82191">
        <w:rPr>
          <w:rFonts w:ascii="Arial" w:hAnsi="Arial" w:cs="Arial"/>
          <w:color w:val="000000"/>
          <w:sz w:val="22"/>
          <w:szCs w:val="22"/>
          <w:lang w:val="en-GB"/>
        </w:rPr>
        <w:t xml:space="preserve"> </w:t>
      </w:r>
      <w:r w:rsidRPr="00F82191">
        <w:rPr>
          <w:rFonts w:ascii="Arial" w:hAnsi="Arial" w:cs="Arial"/>
          <w:i/>
          <w:iCs/>
          <w:color w:val="000000"/>
          <w:sz w:val="22"/>
          <w:szCs w:val="22"/>
          <w:lang w:val="en-GB"/>
        </w:rPr>
        <w:t>et al</w:t>
      </w:r>
      <w:r w:rsidRPr="00F82191">
        <w:rPr>
          <w:rFonts w:ascii="Arial" w:hAnsi="Arial" w:cs="Arial"/>
          <w:color w:val="000000"/>
          <w:sz w:val="22"/>
          <w:szCs w:val="22"/>
          <w:lang w:val="en-GB"/>
        </w:rPr>
        <w:t>.,</w:t>
      </w:r>
      <w:r w:rsidR="00065070"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(2020,</w:t>
      </w:r>
      <w:r w:rsidR="00065070"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 xml:space="preserve">p.225), the competitive environment in business is a dynamic exterior structure in which the industries also compete and provide functions. The general source of accurate competition status can also vary from </w:t>
      </w:r>
      <w:r w:rsidR="00836D20" w:rsidRPr="00F82191">
        <w:rPr>
          <w:rFonts w:ascii="Arial" w:hAnsi="Arial" w:cs="Arial"/>
          <w:color w:val="000000"/>
          <w:sz w:val="22"/>
          <w:szCs w:val="22"/>
          <w:lang w:val="en-GB"/>
        </w:rPr>
        <w:t>one</w:t>
      </w:r>
      <w:r w:rsidRPr="00F82191">
        <w:rPr>
          <w:rFonts w:ascii="Arial" w:hAnsi="Arial" w:cs="Arial"/>
          <w:color w:val="000000"/>
          <w:sz w:val="22"/>
          <w:szCs w:val="22"/>
          <w:lang w:val="en-GB"/>
        </w:rPr>
        <w:t xml:space="preserve"> work to another work, but for any international company like Nestle, the competition shows regional, national, and international aspects. Competition can appear apparently from nowhere, through the appearance of any new products or services that change present products with extra desirable service or products and that also supply the same reimbursement at considerably lower costs. The main competitor of Nestle is Unilever, General Milk, Hershey's and others. Here, Porter's 5 forces, 7 P's analysis, and different marketing directions are also discussed below.  </w:t>
      </w:r>
    </w:p>
    <w:p w14:paraId="5A9E9BEB"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lastRenderedPageBreak/>
        <w:t>Analysis of the competitive business environment through Porter’s 5 Forces model </w:t>
      </w:r>
    </w:p>
    <w:p w14:paraId="11D06801" w14:textId="2CB77697" w:rsidR="003D7C81" w:rsidRDefault="00E61B13" w:rsidP="00F82191">
      <w:pPr>
        <w:pStyle w:val="NormalWeb"/>
        <w:spacing w:before="240" w:beforeAutospacing="0" w:after="240" w:afterAutospacing="0" w:line="360" w:lineRule="auto"/>
        <w:jc w:val="both"/>
        <w:rPr>
          <w:rFonts w:ascii="Arial" w:hAnsi="Arial" w:cs="Arial"/>
          <w:color w:val="000000"/>
          <w:sz w:val="22"/>
          <w:szCs w:val="22"/>
          <w:lang w:val="en-GB"/>
        </w:rPr>
      </w:pPr>
      <w:r w:rsidRPr="00F82191">
        <w:rPr>
          <w:rFonts w:ascii="Arial" w:hAnsi="Arial" w:cs="Arial"/>
          <w:color w:val="000000"/>
          <w:sz w:val="22"/>
          <w:szCs w:val="22"/>
          <w:lang w:val="en-GB"/>
        </w:rPr>
        <w:t xml:space="preserve">The analysis of Porter's 5 Forces essentially is easy but powerful </w:t>
      </w:r>
      <w:proofErr w:type="spellStart"/>
      <w:r w:rsidRPr="00F82191">
        <w:rPr>
          <w:rFonts w:ascii="Arial" w:hAnsi="Arial" w:cs="Arial"/>
          <w:color w:val="000000"/>
          <w:sz w:val="22"/>
          <w:szCs w:val="22"/>
          <w:lang w:val="en-GB"/>
        </w:rPr>
        <w:t>analyzing</w:t>
      </w:r>
      <w:proofErr w:type="spellEnd"/>
      <w:r w:rsidRPr="00F82191">
        <w:rPr>
          <w:rFonts w:ascii="Arial" w:hAnsi="Arial" w:cs="Arial"/>
          <w:color w:val="000000"/>
          <w:sz w:val="22"/>
          <w:szCs w:val="22"/>
          <w:lang w:val="en-GB"/>
        </w:rPr>
        <w:t xml:space="preserve"> tools for business management conclude the competitive factors of many other companies and industry environments and find out the probable strategy for efficiency. The analysis helps to calculate and distinguish the 5 forces of the business competitive status and provide strategy (</w:t>
      </w:r>
      <w:proofErr w:type="spellStart"/>
      <w:r w:rsidRPr="00F82191">
        <w:rPr>
          <w:rFonts w:ascii="Arial" w:hAnsi="Arial" w:cs="Arial"/>
          <w:color w:val="000000"/>
          <w:sz w:val="22"/>
          <w:szCs w:val="22"/>
          <w:lang w:val="en-GB"/>
        </w:rPr>
        <w:t>Vanany</w:t>
      </w:r>
      <w:proofErr w:type="spellEnd"/>
      <w:r w:rsidRPr="00F82191">
        <w:rPr>
          <w:rFonts w:ascii="Arial" w:hAnsi="Arial" w:cs="Arial"/>
          <w:color w:val="000000"/>
          <w:sz w:val="22"/>
          <w:szCs w:val="22"/>
          <w:lang w:val="en-GB"/>
        </w:rPr>
        <w:t xml:space="preserve"> </w:t>
      </w:r>
      <w:r w:rsidRPr="00F82191">
        <w:rPr>
          <w:rFonts w:ascii="Arial" w:hAnsi="Arial" w:cs="Arial"/>
          <w:i/>
          <w:iCs/>
          <w:color w:val="000000"/>
          <w:sz w:val="22"/>
          <w:szCs w:val="22"/>
          <w:lang w:val="en-GB"/>
        </w:rPr>
        <w:t>et al</w:t>
      </w:r>
      <w:r w:rsidRPr="00F82191">
        <w:rPr>
          <w:rFonts w:ascii="Arial" w:hAnsi="Arial" w:cs="Arial"/>
          <w:color w:val="000000"/>
          <w:sz w:val="22"/>
          <w:szCs w:val="22"/>
          <w:lang w:val="en-GB"/>
        </w:rPr>
        <w:t>.,</w:t>
      </w:r>
      <w:r w:rsidR="00065070"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2019,</w:t>
      </w:r>
      <w:r w:rsidR="00065070"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p.105).</w:t>
      </w:r>
    </w:p>
    <w:p w14:paraId="154D5673" w14:textId="77777777" w:rsidR="00836D20" w:rsidRPr="00F82191" w:rsidRDefault="00836D20" w:rsidP="00F82191">
      <w:pPr>
        <w:pStyle w:val="NormalWeb"/>
        <w:spacing w:before="240" w:beforeAutospacing="0" w:after="240" w:afterAutospacing="0" w:line="360" w:lineRule="auto"/>
        <w:jc w:val="both"/>
        <w:rPr>
          <w:rFonts w:ascii="Arial" w:hAnsi="Arial" w:cs="Arial"/>
          <w:sz w:val="22"/>
          <w:szCs w:val="22"/>
          <w:lang w:val="en-GB"/>
        </w:rPr>
      </w:pPr>
    </w:p>
    <w:tbl>
      <w:tblPr>
        <w:tblW w:w="9417" w:type="dxa"/>
        <w:tblCellMar>
          <w:top w:w="15" w:type="dxa"/>
          <w:left w:w="15" w:type="dxa"/>
          <w:bottom w:w="15" w:type="dxa"/>
          <w:right w:w="15" w:type="dxa"/>
        </w:tblCellMar>
        <w:tblLook w:val="04A0" w:firstRow="1" w:lastRow="0" w:firstColumn="1" w:lastColumn="0" w:noHBand="0" w:noVBand="1"/>
      </w:tblPr>
      <w:tblGrid>
        <w:gridCol w:w="1579"/>
        <w:gridCol w:w="1157"/>
        <w:gridCol w:w="3300"/>
        <w:gridCol w:w="3381"/>
      </w:tblGrid>
      <w:tr w:rsidR="00DA77A4" w:rsidRPr="00F82191" w14:paraId="7A455A03" w14:textId="77777777" w:rsidTr="00065070">
        <w:trPr>
          <w:trHeight w:val="9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5CF9E7" w14:textId="77777777" w:rsidR="003D7C81" w:rsidRPr="00F82191" w:rsidRDefault="00E61B13" w:rsidP="00F82191">
            <w:pPr>
              <w:pStyle w:val="NormalWeb"/>
              <w:spacing w:before="240" w:beforeAutospacing="0" w:after="240" w:afterAutospacing="0" w:line="360" w:lineRule="auto"/>
              <w:jc w:val="center"/>
              <w:rPr>
                <w:rFonts w:ascii="Arial" w:hAnsi="Arial" w:cs="Arial"/>
                <w:sz w:val="22"/>
                <w:szCs w:val="22"/>
                <w:lang w:val="en-GB"/>
              </w:rPr>
            </w:pPr>
            <w:r w:rsidRPr="00F82191">
              <w:rPr>
                <w:rFonts w:ascii="Arial" w:hAnsi="Arial" w:cs="Arial"/>
                <w:b/>
                <w:bCs/>
                <w:color w:val="000000"/>
                <w:sz w:val="22"/>
                <w:szCs w:val="22"/>
                <w:lang w:val="en-GB"/>
              </w:rPr>
              <w:t>Porter’s Five Forces</w:t>
            </w:r>
          </w:p>
        </w:tc>
        <w:tc>
          <w:tcPr>
            <w:tcW w:w="11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EBE1BF" w14:textId="77777777" w:rsidR="003D7C81" w:rsidRPr="00F82191" w:rsidRDefault="00E61B13" w:rsidP="00F82191">
            <w:pPr>
              <w:pStyle w:val="NormalWeb"/>
              <w:spacing w:before="240" w:beforeAutospacing="0" w:after="240" w:afterAutospacing="0" w:line="360" w:lineRule="auto"/>
              <w:jc w:val="center"/>
              <w:rPr>
                <w:rFonts w:ascii="Arial" w:hAnsi="Arial" w:cs="Arial"/>
                <w:sz w:val="22"/>
                <w:szCs w:val="22"/>
                <w:lang w:val="en-GB"/>
              </w:rPr>
            </w:pPr>
            <w:r w:rsidRPr="00F82191">
              <w:rPr>
                <w:rFonts w:ascii="Arial" w:hAnsi="Arial" w:cs="Arial"/>
                <w:b/>
                <w:bCs/>
                <w:color w:val="000000"/>
                <w:sz w:val="22"/>
                <w:szCs w:val="22"/>
                <w:lang w:val="en-GB"/>
              </w:rPr>
              <w:t>Extent of impact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402A29" w14:textId="77777777" w:rsidR="003D7C81" w:rsidRPr="00F82191" w:rsidRDefault="00E61B13" w:rsidP="00F82191">
            <w:pPr>
              <w:pStyle w:val="NormalWeb"/>
              <w:spacing w:before="240" w:beforeAutospacing="0" w:after="240" w:afterAutospacing="0" w:line="360" w:lineRule="auto"/>
              <w:jc w:val="center"/>
              <w:rPr>
                <w:rFonts w:ascii="Arial" w:hAnsi="Arial" w:cs="Arial"/>
                <w:sz w:val="22"/>
                <w:szCs w:val="22"/>
                <w:lang w:val="en-GB"/>
              </w:rPr>
            </w:pPr>
            <w:r w:rsidRPr="00F82191">
              <w:rPr>
                <w:rFonts w:ascii="Arial" w:hAnsi="Arial" w:cs="Arial"/>
                <w:b/>
                <w:bCs/>
                <w:color w:val="000000"/>
                <w:sz w:val="22"/>
                <w:szCs w:val="22"/>
                <w:lang w:val="en-GB"/>
              </w:rPr>
              <w:t>Reasons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9E5590" w14:textId="77777777" w:rsidR="003D7C81" w:rsidRPr="00F82191" w:rsidRDefault="00E61B13" w:rsidP="00F82191">
            <w:pPr>
              <w:pStyle w:val="NormalWeb"/>
              <w:spacing w:before="240" w:beforeAutospacing="0" w:after="240" w:afterAutospacing="0" w:line="360" w:lineRule="auto"/>
              <w:jc w:val="center"/>
              <w:rPr>
                <w:rFonts w:ascii="Arial" w:hAnsi="Arial" w:cs="Arial"/>
                <w:sz w:val="22"/>
                <w:szCs w:val="22"/>
                <w:lang w:val="en-GB"/>
              </w:rPr>
            </w:pPr>
            <w:r w:rsidRPr="00F82191">
              <w:rPr>
                <w:rFonts w:ascii="Arial" w:hAnsi="Arial" w:cs="Arial"/>
                <w:b/>
                <w:bCs/>
                <w:color w:val="000000"/>
                <w:sz w:val="22"/>
                <w:szCs w:val="22"/>
                <w:lang w:val="en-GB"/>
              </w:rPr>
              <w:t>Impact on Nestle</w:t>
            </w:r>
          </w:p>
        </w:tc>
      </w:tr>
      <w:tr w:rsidR="00DA77A4" w:rsidRPr="00F82191" w14:paraId="2E6115C0" w14:textId="77777777" w:rsidTr="00065070">
        <w:trPr>
          <w:trHeight w:val="39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9B2A16"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Competitive rivalry</w:t>
            </w:r>
          </w:p>
        </w:tc>
        <w:tc>
          <w:tcPr>
            <w:tcW w:w="11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AA77B7"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BF8CA2" w14:textId="1774528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Nestle currently focuses on idiosyncrasies from diverse competitors throughout the exact high-quality based manufactured food products at the level-headed accurate price for every customer. This company is also trying to launch new Slim milk and the target clientele is mainly adult and old age people. However, Unilever is the competitor of Nestle in the international business marketplace so this company also </w:t>
            </w:r>
            <w:proofErr w:type="spellStart"/>
            <w:r w:rsidRPr="00F82191">
              <w:rPr>
                <w:rFonts w:ascii="Arial" w:hAnsi="Arial" w:cs="Arial"/>
                <w:color w:val="000000"/>
                <w:sz w:val="22"/>
                <w:szCs w:val="22"/>
                <w:shd w:val="clear" w:color="auto" w:fill="FFFFFF"/>
                <w:lang w:val="en-GB"/>
              </w:rPr>
              <w:t>endeavors</w:t>
            </w:r>
            <w:proofErr w:type="spellEnd"/>
            <w:r w:rsidRPr="00F82191">
              <w:rPr>
                <w:rFonts w:ascii="Arial" w:hAnsi="Arial" w:cs="Arial"/>
                <w:color w:val="000000"/>
                <w:sz w:val="22"/>
                <w:szCs w:val="22"/>
                <w:shd w:val="clear" w:color="auto" w:fill="FFFFFF"/>
                <w:lang w:val="en-GB"/>
              </w:rPr>
              <w:t xml:space="preserve"> to launch new milk products for customers </w:t>
            </w:r>
            <w:proofErr w:type="gramStart"/>
            <w:r w:rsidRPr="00F82191">
              <w:rPr>
                <w:rFonts w:ascii="Arial" w:hAnsi="Arial" w:cs="Arial"/>
                <w:color w:val="000000"/>
                <w:sz w:val="22"/>
                <w:szCs w:val="22"/>
                <w:shd w:val="clear" w:color="auto" w:fill="FFFFFF"/>
                <w:lang w:val="en-GB"/>
              </w:rPr>
              <w:t>and also</w:t>
            </w:r>
            <w:proofErr w:type="gramEnd"/>
            <w:r w:rsidRPr="00F82191">
              <w:rPr>
                <w:rFonts w:ascii="Arial" w:hAnsi="Arial" w:cs="Arial"/>
                <w:color w:val="000000"/>
                <w:sz w:val="22"/>
                <w:szCs w:val="22"/>
                <w:shd w:val="clear" w:color="auto" w:fill="FFFFFF"/>
                <w:lang w:val="en-GB"/>
              </w:rPr>
              <w:t xml:space="preserve"> provide customer value to maintain circumstances in the marketplace to prevent the extra production which suggests medium significant </w:t>
            </w:r>
            <w:r w:rsidRPr="00F82191">
              <w:rPr>
                <w:rFonts w:ascii="Arial" w:hAnsi="Arial" w:cs="Arial"/>
                <w:color w:val="000000"/>
                <w:sz w:val="22"/>
                <w:szCs w:val="22"/>
                <w:shd w:val="clear" w:color="auto" w:fill="FFFFFF"/>
                <w:lang w:val="en-GB"/>
              </w:rPr>
              <w:lastRenderedPageBreak/>
              <w:t>justification (</w:t>
            </w:r>
            <w:proofErr w:type="spellStart"/>
            <w:r w:rsidRPr="00F82191">
              <w:rPr>
                <w:rFonts w:ascii="Arial" w:hAnsi="Arial" w:cs="Arial"/>
                <w:color w:val="000000"/>
                <w:sz w:val="22"/>
                <w:szCs w:val="22"/>
                <w:shd w:val="clear" w:color="auto" w:fill="FFFFFF"/>
                <w:lang w:val="en-GB"/>
              </w:rPr>
              <w:t>Warrink</w:t>
            </w:r>
            <w:proofErr w:type="spellEnd"/>
            <w:r w:rsidRPr="00F82191">
              <w:rPr>
                <w:rFonts w:ascii="Arial" w:hAnsi="Arial" w:cs="Arial"/>
                <w:color w:val="000000"/>
                <w:sz w:val="22"/>
                <w:szCs w:val="22"/>
                <w:shd w:val="clear" w:color="auto" w:fill="FFFFFF"/>
                <w:lang w:val="en-GB"/>
              </w:rPr>
              <w:t>, 2018,</w:t>
            </w:r>
            <w:r w:rsidR="00065070"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p.25).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8304EF"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lastRenderedPageBreak/>
              <w:t>Nestle needs to continuously strategize and incorporate uniqueness into their products manufactured, while advertising the same effect, through convention televising advertisements as well as contents developed over social media, to reach out to the maximum number of customers and gain a competitive edge in the market</w:t>
            </w:r>
          </w:p>
        </w:tc>
      </w:tr>
      <w:tr w:rsidR="00DA77A4" w:rsidRPr="00F82191" w14:paraId="79CD1685" w14:textId="77777777" w:rsidTr="00065070">
        <w:trPr>
          <w:trHeight w:val="28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8C20D1"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The threat of new entrants</w:t>
            </w:r>
          </w:p>
        </w:tc>
        <w:tc>
          <w:tcPr>
            <w:tcW w:w="11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D3E95C"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AC5CCA"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By supervision diverse improvements of manufacturing financial formation of scale. Nestle also outperforms its fresh entrants by the appropriate cost-capable </w:t>
            </w:r>
            <w:r w:rsidRPr="00F82191">
              <w:rPr>
                <w:rFonts w:ascii="Arial" w:hAnsi="Arial" w:cs="Arial"/>
                <w:color w:val="000000"/>
                <w:sz w:val="22"/>
                <w:szCs w:val="22"/>
                <w:lang w:val="en-GB"/>
              </w:rPr>
              <w:t xml:space="preserve">industry-related </w:t>
            </w:r>
            <w:r w:rsidRPr="00F82191">
              <w:rPr>
                <w:rFonts w:ascii="Arial" w:hAnsi="Arial" w:cs="Arial"/>
                <w:color w:val="000000"/>
                <w:sz w:val="22"/>
                <w:szCs w:val="22"/>
                <w:shd w:val="clear" w:color="auto" w:fill="FFFFFF"/>
                <w:lang w:val="en-GB"/>
              </w:rPr>
              <w:t xml:space="preserve">strategy. Mainly the new inventive product enlargement and controlled marketing planning. However, some other companies also provide focus on </w:t>
            </w:r>
            <w:r w:rsidRPr="00F82191">
              <w:rPr>
                <w:rFonts w:ascii="Arial" w:hAnsi="Arial" w:cs="Arial"/>
                <w:color w:val="000000"/>
                <w:sz w:val="22"/>
                <w:szCs w:val="22"/>
                <w:lang w:val="en-GB"/>
              </w:rPr>
              <w:t>client</w:t>
            </w:r>
            <w:r w:rsidRPr="00F82191">
              <w:rPr>
                <w:rFonts w:ascii="Arial" w:hAnsi="Arial" w:cs="Arial"/>
                <w:color w:val="000000"/>
                <w:sz w:val="22"/>
                <w:szCs w:val="22"/>
                <w:shd w:val="clear" w:color="auto" w:fill="FFFFFF"/>
                <w:lang w:val="en-GB"/>
              </w:rPr>
              <w:t xml:space="preserve"> preservation management to circumvent new entry.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70A094"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Since barriers to entry within the market that Nestle serves is high, and Nestle is an established company, so the threats of new entrants, for Nestle is low, which is why Nestle can resort to its conventional advertisements also, for spreading information regarding their products</w:t>
            </w:r>
          </w:p>
        </w:tc>
      </w:tr>
      <w:tr w:rsidR="00DA77A4" w:rsidRPr="00F82191" w14:paraId="1B3E7D51" w14:textId="77777777" w:rsidTr="00065070">
        <w:trPr>
          <w:trHeight w:val="129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E5D477"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Threat of substitutes</w:t>
            </w:r>
          </w:p>
        </w:tc>
        <w:tc>
          <w:tcPr>
            <w:tcW w:w="11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14C5A7"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EF6B23" w14:textId="2C4273FA"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Nestle essentially provides an extra focus on milk products, nutritional supplements and provides high quality to customers at the low-cost price selling change in many countries especially highlight </w:t>
            </w:r>
            <w:r w:rsidRPr="00F82191">
              <w:rPr>
                <w:rFonts w:ascii="Arial" w:hAnsi="Arial" w:cs="Arial"/>
                <w:color w:val="000000"/>
                <w:sz w:val="22"/>
                <w:szCs w:val="22"/>
                <w:shd w:val="clear" w:color="auto" w:fill="FFFFFF"/>
                <w:lang w:val="en-GB"/>
              </w:rPr>
              <w:lastRenderedPageBreak/>
              <w:t xml:space="preserve">the developing country. Unilever and other organizations attempt to sell food products in especially low-cost charge and consumer associated food business planning of this company surpass the other competitors. New or existing shoppers may acquire the same well </w:t>
            </w:r>
            <w:r w:rsidR="00F82191" w:rsidRPr="00F82191">
              <w:rPr>
                <w:rFonts w:ascii="Arial" w:hAnsi="Arial" w:cs="Arial"/>
                <w:color w:val="000000"/>
                <w:sz w:val="22"/>
                <w:szCs w:val="22"/>
                <w:shd w:val="clear" w:color="auto" w:fill="FFFFFF"/>
                <w:lang w:val="en-GB"/>
              </w:rPr>
              <w:t>quality-based</w:t>
            </w:r>
            <w:r w:rsidRPr="00F82191">
              <w:rPr>
                <w:rFonts w:ascii="Arial" w:hAnsi="Arial" w:cs="Arial"/>
                <w:color w:val="000000"/>
                <w:sz w:val="22"/>
                <w:szCs w:val="22"/>
                <w:shd w:val="clear" w:color="auto" w:fill="FFFFFF"/>
                <w:lang w:val="en-GB"/>
              </w:rPr>
              <w:t xml:space="preserve"> food </w:t>
            </w:r>
            <w:r w:rsidR="00836D20" w:rsidRPr="00F82191">
              <w:rPr>
                <w:rFonts w:ascii="Arial" w:hAnsi="Arial" w:cs="Arial"/>
                <w:color w:val="000000"/>
                <w:sz w:val="22"/>
                <w:szCs w:val="22"/>
                <w:shd w:val="clear" w:color="auto" w:fill="FFFFFF"/>
                <w:lang w:val="en-GB"/>
              </w:rPr>
              <w:t>products,</w:t>
            </w:r>
            <w:r w:rsidRPr="00F82191">
              <w:rPr>
                <w:rFonts w:ascii="Arial" w:hAnsi="Arial" w:cs="Arial"/>
                <w:color w:val="000000"/>
                <w:sz w:val="22"/>
                <w:szCs w:val="22"/>
                <w:shd w:val="clear" w:color="auto" w:fill="FFFFFF"/>
                <w:lang w:val="en-GB"/>
              </w:rPr>
              <w:t xml:space="preserve"> but people cannot find improved quality with the very low-cost products (</w:t>
            </w:r>
            <w:proofErr w:type="spellStart"/>
            <w:r w:rsidRPr="00F82191">
              <w:rPr>
                <w:rFonts w:ascii="Arial" w:hAnsi="Arial" w:cs="Arial"/>
                <w:color w:val="000000"/>
                <w:sz w:val="22"/>
                <w:szCs w:val="22"/>
                <w:shd w:val="clear" w:color="auto" w:fill="FFFFFF"/>
                <w:lang w:val="en-GB"/>
              </w:rPr>
              <w:t>Khojaeva</w:t>
            </w:r>
            <w:proofErr w:type="spellEnd"/>
            <w:r w:rsidRPr="00F82191">
              <w:rPr>
                <w:rFonts w:ascii="Arial" w:hAnsi="Arial" w:cs="Arial"/>
                <w:color w:val="000000"/>
                <w:sz w:val="22"/>
                <w:szCs w:val="22"/>
                <w:shd w:val="clear" w:color="auto" w:fill="FFFFFF"/>
                <w:lang w:val="en-GB"/>
              </w:rPr>
              <w:t>, 2020,</w:t>
            </w:r>
            <w:r w:rsidR="00065070"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p.23).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EE04E4" w14:textId="7234950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lastRenderedPageBreak/>
              <w:t xml:space="preserve">Since the threat of substitutes is higher in this market segment, </w:t>
            </w:r>
            <w:proofErr w:type="gramStart"/>
            <w:r w:rsidR="00F82191">
              <w:rPr>
                <w:rFonts w:ascii="Arial" w:hAnsi="Arial" w:cs="Arial"/>
                <w:color w:val="000000"/>
                <w:sz w:val="22"/>
                <w:szCs w:val="22"/>
                <w:shd w:val="clear" w:color="auto" w:fill="FFFFFF"/>
                <w:lang w:val="en-GB"/>
              </w:rPr>
              <w:t>N</w:t>
            </w:r>
            <w:r w:rsidR="00F82191" w:rsidRPr="00F82191">
              <w:rPr>
                <w:rFonts w:ascii="Arial" w:hAnsi="Arial" w:cs="Arial"/>
                <w:color w:val="000000"/>
                <w:sz w:val="22"/>
                <w:szCs w:val="22"/>
                <w:shd w:val="clear" w:color="auto" w:fill="FFFFFF"/>
                <w:lang w:val="en-GB"/>
              </w:rPr>
              <w:t>estle</w:t>
            </w:r>
            <w:proofErr w:type="gramEnd"/>
            <w:r w:rsidRPr="00F82191">
              <w:rPr>
                <w:rFonts w:ascii="Arial" w:hAnsi="Arial" w:cs="Arial"/>
                <w:color w:val="000000"/>
                <w:sz w:val="22"/>
                <w:szCs w:val="22"/>
                <w:shd w:val="clear" w:color="auto" w:fill="FFFFFF"/>
                <w:lang w:val="en-GB"/>
              </w:rPr>
              <w:t xml:space="preserve"> needs to focus on exhibiting the nutritional goodness or the unique attributes of the products while advertising, for ensuring </w:t>
            </w:r>
            <w:r w:rsidRPr="00F82191">
              <w:rPr>
                <w:rFonts w:ascii="Arial" w:hAnsi="Arial" w:cs="Arial"/>
                <w:color w:val="000000"/>
                <w:sz w:val="22"/>
                <w:szCs w:val="22"/>
                <w:shd w:val="clear" w:color="auto" w:fill="FFFFFF"/>
                <w:lang w:val="en-GB"/>
              </w:rPr>
              <w:lastRenderedPageBreak/>
              <w:t>effective marketing initiatives. </w:t>
            </w:r>
          </w:p>
        </w:tc>
      </w:tr>
      <w:tr w:rsidR="00DA77A4" w:rsidRPr="00F82191" w14:paraId="6ED33354" w14:textId="77777777" w:rsidTr="00065070">
        <w:trPr>
          <w:trHeight w:val="39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5A41C6"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Bargaining Power of the buyers </w:t>
            </w:r>
          </w:p>
        </w:tc>
        <w:tc>
          <w:tcPr>
            <w:tcW w:w="11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9A2F5B"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179B82"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The exceptional and original food product excellence and accurately established strategies of fundamental marketing-related supervision are also very significant. The Nestle company provides focuses on the actual well building reliability of brand management alongside a huge consumer base. Some other companies also highlight actual low-cost related production and the less cost management of food product selling. This food business-related management also makes a </w:t>
            </w:r>
            <w:proofErr w:type="spellStart"/>
            <w:r w:rsidRPr="00F82191">
              <w:rPr>
                <w:rFonts w:ascii="Arial" w:hAnsi="Arial" w:cs="Arial"/>
                <w:color w:val="000000"/>
                <w:sz w:val="22"/>
                <w:szCs w:val="22"/>
                <w:shd w:val="clear" w:color="auto" w:fill="FFFFFF"/>
                <w:lang w:val="en-GB"/>
              </w:rPr>
              <w:t>center</w:t>
            </w:r>
            <w:proofErr w:type="spellEnd"/>
            <w:r w:rsidRPr="00F82191">
              <w:rPr>
                <w:rFonts w:ascii="Arial" w:hAnsi="Arial" w:cs="Arial"/>
                <w:color w:val="000000"/>
                <w:sz w:val="22"/>
                <w:szCs w:val="22"/>
                <w:shd w:val="clear" w:color="auto" w:fill="FFFFFF"/>
                <w:lang w:val="en-GB"/>
              </w:rPr>
              <w:t xml:space="preserve"> part of basic consideration on fewer income consumers to lead and </w:t>
            </w:r>
            <w:r w:rsidRPr="00F82191">
              <w:rPr>
                <w:rFonts w:ascii="Arial" w:hAnsi="Arial" w:cs="Arial"/>
                <w:color w:val="000000"/>
                <w:sz w:val="22"/>
                <w:szCs w:val="22"/>
                <w:shd w:val="clear" w:color="auto" w:fill="FFFFFF"/>
                <w:lang w:val="en-GB"/>
              </w:rPr>
              <w:lastRenderedPageBreak/>
              <w:t>hugely describe the consumer maintenance.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B5C856"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lastRenderedPageBreak/>
              <w:t xml:space="preserve">Owing to this power being high, </w:t>
            </w:r>
            <w:proofErr w:type="gramStart"/>
            <w:r w:rsidRPr="00F82191">
              <w:rPr>
                <w:rFonts w:ascii="Arial" w:hAnsi="Arial" w:cs="Arial"/>
                <w:color w:val="000000"/>
                <w:sz w:val="22"/>
                <w:szCs w:val="22"/>
                <w:shd w:val="clear" w:color="auto" w:fill="FFFFFF"/>
                <w:lang w:val="en-GB"/>
              </w:rPr>
              <w:t>Nestle</w:t>
            </w:r>
            <w:proofErr w:type="gramEnd"/>
            <w:r w:rsidRPr="00F82191">
              <w:rPr>
                <w:rFonts w:ascii="Arial" w:hAnsi="Arial" w:cs="Arial"/>
                <w:color w:val="000000"/>
                <w:sz w:val="22"/>
                <w:szCs w:val="22"/>
                <w:shd w:val="clear" w:color="auto" w:fill="FFFFFF"/>
                <w:lang w:val="en-GB"/>
              </w:rPr>
              <w:t xml:space="preserve"> must cater to the demands of the customers as well as design such contents for marketing and promotion on such platforms, which enhances the reachability as well as visibility of the company</w:t>
            </w:r>
          </w:p>
        </w:tc>
      </w:tr>
      <w:tr w:rsidR="00DA77A4" w:rsidRPr="00F82191" w14:paraId="7BED0BF9" w14:textId="77777777" w:rsidTr="00065070">
        <w:trPr>
          <w:trHeight w:val="21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4FE2D"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Power of the suppliers</w:t>
            </w:r>
          </w:p>
        </w:tc>
        <w:tc>
          <w:tcPr>
            <w:tcW w:w="11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77C41D"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B561D" w14:textId="0E18FA53"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Many providers in the food industry participate as per </w:t>
            </w:r>
            <w:r w:rsidR="00836D20" w:rsidRPr="00F82191">
              <w:rPr>
                <w:rFonts w:ascii="Arial" w:hAnsi="Arial" w:cs="Arial"/>
                <w:color w:val="000000"/>
                <w:sz w:val="22"/>
                <w:szCs w:val="22"/>
                <w:shd w:val="clear" w:color="auto" w:fill="FFFFFF"/>
                <w:lang w:val="en-GB"/>
              </w:rPr>
              <w:t>different</w:t>
            </w:r>
            <w:r w:rsidRPr="00F82191">
              <w:rPr>
                <w:rFonts w:ascii="Arial" w:hAnsi="Arial" w:cs="Arial"/>
                <w:color w:val="000000"/>
                <w:sz w:val="22"/>
                <w:szCs w:val="22"/>
                <w:shd w:val="clear" w:color="auto" w:fill="FFFFFF"/>
                <w:lang w:val="en-GB"/>
              </w:rPr>
              <w:t xml:space="preserve"> basic geographic associated sites and obtain fresh raw material related sustains at accurate lower cost maintenance and supervision of supply chain-related management with powerful cost importance of food business (</w:t>
            </w:r>
            <w:proofErr w:type="spellStart"/>
            <w:r w:rsidRPr="00F82191">
              <w:rPr>
                <w:rFonts w:ascii="Arial" w:hAnsi="Arial" w:cs="Arial"/>
                <w:color w:val="000000"/>
                <w:sz w:val="22"/>
                <w:szCs w:val="22"/>
                <w:shd w:val="clear" w:color="auto" w:fill="FFFFFF"/>
                <w:lang w:val="en-GB"/>
              </w:rPr>
              <w:t>Langan</w:t>
            </w:r>
            <w:proofErr w:type="spellEnd"/>
            <w:r w:rsidRPr="00F82191">
              <w:rPr>
                <w:rFonts w:ascii="Arial" w:hAnsi="Arial" w:cs="Arial"/>
                <w:color w:val="000000"/>
                <w:sz w:val="22"/>
                <w:szCs w:val="22"/>
                <w:shd w:val="clear" w:color="auto" w:fill="FFFFFF"/>
                <w:lang w:val="en-GB"/>
              </w:rPr>
              <w:t xml:space="preserve"> </w:t>
            </w:r>
            <w:r w:rsidRPr="00F82191">
              <w:rPr>
                <w:rFonts w:ascii="Arial" w:hAnsi="Arial" w:cs="Arial"/>
                <w:i/>
                <w:iCs/>
                <w:color w:val="000000"/>
                <w:sz w:val="22"/>
                <w:szCs w:val="22"/>
                <w:shd w:val="clear" w:color="auto" w:fill="FFFFFF"/>
                <w:lang w:val="en-GB"/>
              </w:rPr>
              <w:t>et al</w:t>
            </w:r>
            <w:r w:rsidRPr="00F82191">
              <w:rPr>
                <w:rFonts w:ascii="Arial" w:hAnsi="Arial" w:cs="Arial"/>
                <w:color w:val="000000"/>
                <w:sz w:val="22"/>
                <w:szCs w:val="22"/>
                <w:shd w:val="clear" w:color="auto" w:fill="FFFFFF"/>
                <w:lang w:val="en-GB"/>
              </w:rPr>
              <w:t>.,</w:t>
            </w:r>
            <w:r w:rsidR="00065070"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2019,</w:t>
            </w:r>
            <w:r w:rsidR="00065070"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p.35).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137E9B"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This does not influence the marketing initiatives in any significant way</w:t>
            </w:r>
          </w:p>
        </w:tc>
      </w:tr>
    </w:tbl>
    <w:p w14:paraId="4FF13F79" w14:textId="77777777" w:rsidR="003D7C81" w:rsidRPr="00F82191" w:rsidRDefault="003D7C81" w:rsidP="00F82191">
      <w:pPr>
        <w:rPr>
          <w:rFonts w:ascii="Arial" w:hAnsi="Arial" w:cs="Arial"/>
          <w:sz w:val="22"/>
          <w:szCs w:val="22"/>
        </w:rPr>
      </w:pPr>
    </w:p>
    <w:p w14:paraId="751CF413"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7P’s analysis for the marketing strategies followed by the organization, within the competitive business environment, for creating customer value </w:t>
      </w:r>
    </w:p>
    <w:p w14:paraId="72CC650D"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As Lord and O'Brien (2017, p.225), marketing mix fundamentally is an appropriate analysis for new promotion and planning to comprehensive Nestlé's goal and objective. The selling connected company also supervises different processes for the marketing mix analysis linking to Nestle. Predominantly, these continue exceeding the new products, accurate demographics and refurbish of the company, encouragement and corporation size.  The essential advertising amalgamation is the accurate marketing performance which assists marketers to appreciate the business and manage product assemble or product management. </w:t>
      </w:r>
    </w:p>
    <w:tbl>
      <w:tblPr>
        <w:tblW w:w="0" w:type="auto"/>
        <w:tblCellMar>
          <w:top w:w="15" w:type="dxa"/>
          <w:left w:w="15" w:type="dxa"/>
          <w:bottom w:w="15" w:type="dxa"/>
          <w:right w:w="15" w:type="dxa"/>
        </w:tblCellMar>
        <w:tblLook w:val="04A0" w:firstRow="1" w:lastRow="0" w:firstColumn="1" w:lastColumn="0" w:noHBand="0" w:noVBand="1"/>
      </w:tblPr>
      <w:tblGrid>
        <w:gridCol w:w="1467"/>
        <w:gridCol w:w="7759"/>
      </w:tblGrid>
      <w:tr w:rsidR="00DA77A4" w:rsidRPr="00F82191" w14:paraId="7DAD4B96" w14:textId="77777777" w:rsidTr="003D7C81">
        <w:trPr>
          <w:trHeight w:val="11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9FAEFD" w14:textId="77777777" w:rsidR="003D7C81" w:rsidRPr="00F82191" w:rsidRDefault="00E61B13" w:rsidP="00F82191">
            <w:pPr>
              <w:pStyle w:val="NormalWeb"/>
              <w:spacing w:before="240" w:beforeAutospacing="0" w:after="0" w:afterAutospacing="0" w:line="360" w:lineRule="auto"/>
              <w:jc w:val="center"/>
              <w:rPr>
                <w:rFonts w:ascii="Arial" w:hAnsi="Arial" w:cs="Arial"/>
                <w:sz w:val="22"/>
                <w:szCs w:val="22"/>
                <w:lang w:val="en-GB"/>
              </w:rPr>
            </w:pPr>
            <w:r w:rsidRPr="00F82191">
              <w:rPr>
                <w:rFonts w:ascii="Arial" w:hAnsi="Arial" w:cs="Arial"/>
                <w:b/>
                <w:bCs/>
                <w:color w:val="000000"/>
                <w:sz w:val="22"/>
                <w:szCs w:val="22"/>
                <w:shd w:val="clear" w:color="auto" w:fill="FFFFFF"/>
                <w:lang w:val="en-GB"/>
              </w:rPr>
              <w:lastRenderedPageBreak/>
              <w:t>Marketing Mix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08E7B0" w14:textId="77777777" w:rsidR="003D7C81" w:rsidRPr="00F82191" w:rsidRDefault="00E61B13" w:rsidP="00F82191">
            <w:pPr>
              <w:pStyle w:val="NormalWeb"/>
              <w:spacing w:before="240" w:beforeAutospacing="0" w:after="0" w:afterAutospacing="0" w:line="360" w:lineRule="auto"/>
              <w:jc w:val="center"/>
              <w:rPr>
                <w:rFonts w:ascii="Arial" w:hAnsi="Arial" w:cs="Arial"/>
                <w:sz w:val="22"/>
                <w:szCs w:val="22"/>
                <w:lang w:val="en-GB"/>
              </w:rPr>
            </w:pPr>
            <w:r w:rsidRPr="00F82191">
              <w:rPr>
                <w:rFonts w:ascii="Arial" w:hAnsi="Arial" w:cs="Arial"/>
                <w:b/>
                <w:bCs/>
                <w:color w:val="000000"/>
                <w:sz w:val="22"/>
                <w:szCs w:val="22"/>
                <w:shd w:val="clear" w:color="auto" w:fill="FFFFFF"/>
                <w:lang w:val="en-GB"/>
              </w:rPr>
              <w:t>Nestlé’s aspects</w:t>
            </w:r>
          </w:p>
        </w:tc>
      </w:tr>
      <w:tr w:rsidR="00DA77A4" w:rsidRPr="00F82191" w14:paraId="4E02FE5B" w14:textId="77777777" w:rsidTr="003D7C81">
        <w:trPr>
          <w:trHeight w:val="29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39B50C" w14:textId="77777777"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b/>
                <w:bCs/>
                <w:color w:val="000000"/>
                <w:sz w:val="22"/>
                <w:szCs w:val="22"/>
                <w:shd w:val="clear" w:color="auto" w:fill="FFFFFF"/>
                <w:lang w:val="en-GB"/>
              </w:rPr>
              <w:t>Product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E37B6E" w14:textId="0EDB1761"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Nestle mainly promotes and sells a </w:t>
            </w:r>
            <w:r w:rsidR="00F82191" w:rsidRPr="00F82191">
              <w:rPr>
                <w:rFonts w:ascii="Arial" w:hAnsi="Arial" w:cs="Arial"/>
                <w:color w:val="000000"/>
                <w:sz w:val="22"/>
                <w:szCs w:val="22"/>
                <w:shd w:val="clear" w:color="auto" w:fill="FFFFFF"/>
                <w:lang w:val="en-GB"/>
              </w:rPr>
              <w:t>huge, massive</w:t>
            </w:r>
            <w:r w:rsidRPr="00F82191">
              <w:rPr>
                <w:rFonts w:ascii="Arial" w:hAnsi="Arial" w:cs="Arial"/>
                <w:color w:val="000000"/>
                <w:sz w:val="22"/>
                <w:szCs w:val="22"/>
                <w:shd w:val="clear" w:color="auto" w:fill="FFFFFF"/>
                <w:lang w:val="en-GB"/>
              </w:rPr>
              <w:t xml:space="preserve"> compilation of different food products and milk products with different clientele. This functioning process assists regulars to correspond to and complete the purpose-based conference. These multinationals contribute different types of food items and nutritional supplements items like health drinks, kinds of milk, and child foods. Presently, this organization also provides bank-interrelated services (</w:t>
            </w:r>
            <w:proofErr w:type="spellStart"/>
            <w:r w:rsidRPr="00F82191">
              <w:rPr>
                <w:rFonts w:ascii="Arial" w:hAnsi="Arial" w:cs="Arial"/>
                <w:color w:val="000000"/>
                <w:sz w:val="22"/>
                <w:szCs w:val="22"/>
                <w:shd w:val="clear" w:color="auto" w:fill="FFFFFF"/>
                <w:lang w:val="en-GB"/>
              </w:rPr>
              <w:t>Ferm</w:t>
            </w:r>
            <w:proofErr w:type="spellEnd"/>
            <w:r w:rsidRPr="00F82191">
              <w:rPr>
                <w:rFonts w:ascii="Arial" w:hAnsi="Arial" w:cs="Arial"/>
                <w:color w:val="000000"/>
                <w:sz w:val="22"/>
                <w:szCs w:val="22"/>
                <w:shd w:val="clear" w:color="auto" w:fill="FFFFFF"/>
                <w:lang w:val="en-GB"/>
              </w:rPr>
              <w:t xml:space="preserve"> and </w:t>
            </w:r>
            <w:proofErr w:type="spellStart"/>
            <w:r w:rsidRPr="00F82191">
              <w:rPr>
                <w:rFonts w:ascii="Arial" w:hAnsi="Arial" w:cs="Arial"/>
                <w:color w:val="000000"/>
                <w:sz w:val="22"/>
                <w:szCs w:val="22"/>
                <w:shd w:val="clear" w:color="auto" w:fill="FFFFFF"/>
                <w:lang w:val="en-GB"/>
              </w:rPr>
              <w:t>Raco</w:t>
            </w:r>
            <w:proofErr w:type="spellEnd"/>
            <w:r w:rsidRPr="00F82191">
              <w:rPr>
                <w:rFonts w:ascii="Arial" w:hAnsi="Arial" w:cs="Arial"/>
                <w:color w:val="000000"/>
                <w:sz w:val="22"/>
                <w:szCs w:val="22"/>
                <w:shd w:val="clear" w:color="auto" w:fill="FFFFFF"/>
                <w:lang w:val="en-GB"/>
              </w:rPr>
              <w:t>, 2020, p.225).</w:t>
            </w:r>
          </w:p>
        </w:tc>
      </w:tr>
      <w:tr w:rsidR="00DA77A4" w:rsidRPr="00F82191" w14:paraId="2D508A2B" w14:textId="77777777" w:rsidTr="003D7C81">
        <w:trPr>
          <w:trHeight w:val="22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E4C944" w14:textId="77777777"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b/>
                <w:bCs/>
                <w:color w:val="000000"/>
                <w:sz w:val="22"/>
                <w:szCs w:val="22"/>
                <w:shd w:val="clear" w:color="auto" w:fill="FFFFFF"/>
                <w:lang w:val="en-GB"/>
              </w:rPr>
              <w:t>Price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0A183C" w14:textId="629936BA"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Nestle also allows the required expenses service management development strategies and helps in classifying the foods and drinks on the accurate massive scale status. The different food-associated merchandise management is also complete in twisted magnitudes that also have conflicting accurate cost eminence (</w:t>
            </w:r>
            <w:proofErr w:type="spellStart"/>
            <w:r w:rsidRPr="00F82191">
              <w:rPr>
                <w:rFonts w:ascii="Arial" w:hAnsi="Arial" w:cs="Arial"/>
                <w:color w:val="000000"/>
                <w:sz w:val="22"/>
                <w:szCs w:val="22"/>
                <w:shd w:val="clear" w:color="auto" w:fill="FFFFFF"/>
                <w:lang w:val="en-GB"/>
              </w:rPr>
              <w:t>Meghisan</w:t>
            </w:r>
            <w:proofErr w:type="spellEnd"/>
            <w:r w:rsidRPr="00F82191">
              <w:rPr>
                <w:rFonts w:ascii="Arial" w:hAnsi="Arial" w:cs="Arial"/>
                <w:color w:val="000000"/>
                <w:sz w:val="22"/>
                <w:szCs w:val="22"/>
                <w:shd w:val="clear" w:color="auto" w:fill="FFFFFF"/>
                <w:lang w:val="en-GB"/>
              </w:rPr>
              <w:t xml:space="preserve"> and Burger-</w:t>
            </w:r>
            <w:proofErr w:type="spellStart"/>
            <w:r w:rsidRPr="00F82191">
              <w:rPr>
                <w:rFonts w:ascii="Arial" w:hAnsi="Arial" w:cs="Arial"/>
                <w:color w:val="000000"/>
                <w:sz w:val="22"/>
                <w:szCs w:val="22"/>
                <w:shd w:val="clear" w:color="auto" w:fill="FFFFFF"/>
                <w:lang w:val="en-GB"/>
              </w:rPr>
              <w:t>Helmchen</w:t>
            </w:r>
            <w:proofErr w:type="spellEnd"/>
            <w:r w:rsidRPr="00F82191">
              <w:rPr>
                <w:rFonts w:ascii="Arial" w:hAnsi="Arial" w:cs="Arial"/>
                <w:color w:val="000000"/>
                <w:sz w:val="22"/>
                <w:szCs w:val="22"/>
                <w:shd w:val="clear" w:color="auto" w:fill="FFFFFF"/>
                <w:lang w:val="en-GB"/>
              </w:rPr>
              <w:t>, 2017,</w:t>
            </w:r>
            <w:r w:rsidR="00065070"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p.6).</w:t>
            </w:r>
          </w:p>
        </w:tc>
      </w:tr>
      <w:tr w:rsidR="00DA77A4" w:rsidRPr="00F82191" w14:paraId="3F8D82FB" w14:textId="77777777" w:rsidTr="003D7C81">
        <w:trPr>
          <w:trHeight w:val="15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D15B55" w14:textId="77777777"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b/>
                <w:bCs/>
                <w:color w:val="000000"/>
                <w:sz w:val="22"/>
                <w:szCs w:val="22"/>
                <w:shd w:val="clear" w:color="auto" w:fill="FFFFFF"/>
                <w:lang w:val="en-GB"/>
              </w:rPr>
              <w:t>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A978D6" w14:textId="77777777"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Nestle is required to control the changed enhancement in construction planning. The corporation also tries to construct the occurrence in the open market with the company's store frequency in different nations.</w:t>
            </w:r>
          </w:p>
        </w:tc>
      </w:tr>
      <w:tr w:rsidR="00DA77A4" w:rsidRPr="00F82191" w14:paraId="7829B3E3" w14:textId="77777777" w:rsidTr="003D7C81">
        <w:trPr>
          <w:trHeight w:val="3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6BDD6" w14:textId="77777777"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b/>
                <w:bCs/>
                <w:color w:val="000000"/>
                <w:sz w:val="22"/>
                <w:szCs w:val="22"/>
                <w:shd w:val="clear" w:color="auto" w:fill="FFFFFF"/>
                <w:lang w:val="en-GB"/>
              </w:rPr>
              <w:t>Promotion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D8EBC" w14:textId="0CA8981F"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The proper promotion of Nestle also managed to accurate television, magazines, newspapers, and social media platforms management for proper advertising. This primarily provides understanding to occupy the perfect social media connected endorsement for the customers to manage a </w:t>
            </w:r>
            <w:r w:rsidR="00065070" w:rsidRPr="00F82191">
              <w:rPr>
                <w:rFonts w:ascii="Arial" w:hAnsi="Arial" w:cs="Arial"/>
                <w:color w:val="000000"/>
                <w:sz w:val="22"/>
                <w:szCs w:val="22"/>
                <w:shd w:val="clear" w:color="auto" w:fill="FFFFFF"/>
                <w:lang w:val="en-GB"/>
              </w:rPr>
              <w:t>centre</w:t>
            </w:r>
            <w:r w:rsidRPr="00F82191">
              <w:rPr>
                <w:rFonts w:ascii="Arial" w:hAnsi="Arial" w:cs="Arial"/>
                <w:color w:val="000000"/>
                <w:sz w:val="22"/>
                <w:szCs w:val="22"/>
                <w:shd w:val="clear" w:color="auto" w:fill="FFFFFF"/>
                <w:lang w:val="en-GB"/>
              </w:rPr>
              <w:t xml:space="preserve"> for the company and target all age's consumers daily life status in different nations towards Nestle. This business also uses a variety of measures for contract-associated supervision associated with promotional importance </w:t>
            </w:r>
            <w:proofErr w:type="gramStart"/>
            <w:r w:rsidRPr="00F82191">
              <w:rPr>
                <w:rFonts w:ascii="Arial" w:hAnsi="Arial" w:cs="Arial"/>
                <w:color w:val="000000"/>
                <w:sz w:val="22"/>
                <w:szCs w:val="22"/>
                <w:shd w:val="clear" w:color="auto" w:fill="FFFFFF"/>
                <w:lang w:val="en-GB"/>
              </w:rPr>
              <w:t>and also</w:t>
            </w:r>
            <w:proofErr w:type="gramEnd"/>
            <w:r w:rsidRPr="00F82191">
              <w:rPr>
                <w:rFonts w:ascii="Arial" w:hAnsi="Arial" w:cs="Arial"/>
                <w:color w:val="000000"/>
                <w:sz w:val="22"/>
                <w:szCs w:val="22"/>
                <w:shd w:val="clear" w:color="auto" w:fill="FFFFFF"/>
                <w:lang w:val="en-GB"/>
              </w:rPr>
              <w:t xml:space="preserve"> achieve as well as accomplish the free planning campaigner for the clientele (</w:t>
            </w:r>
            <w:proofErr w:type="spellStart"/>
            <w:r w:rsidRPr="00F82191">
              <w:rPr>
                <w:rFonts w:ascii="Arial" w:hAnsi="Arial" w:cs="Arial"/>
                <w:color w:val="000000"/>
                <w:sz w:val="22"/>
                <w:szCs w:val="22"/>
                <w:shd w:val="clear" w:color="auto" w:fill="FFFFFF"/>
                <w:lang w:val="en-GB"/>
              </w:rPr>
              <w:t>Babazadeh</w:t>
            </w:r>
            <w:proofErr w:type="spellEnd"/>
            <w:r w:rsidRPr="00F82191">
              <w:rPr>
                <w:rFonts w:ascii="Arial" w:hAnsi="Arial" w:cs="Arial"/>
                <w:color w:val="000000"/>
                <w:sz w:val="22"/>
                <w:szCs w:val="22"/>
                <w:shd w:val="clear" w:color="auto" w:fill="FFFFFF"/>
                <w:lang w:val="en-GB"/>
              </w:rPr>
              <w:t xml:space="preserve"> </w:t>
            </w:r>
            <w:r w:rsidRPr="00F82191">
              <w:rPr>
                <w:rFonts w:ascii="Arial" w:hAnsi="Arial" w:cs="Arial"/>
                <w:i/>
                <w:iCs/>
                <w:color w:val="000000"/>
                <w:sz w:val="22"/>
                <w:szCs w:val="22"/>
                <w:shd w:val="clear" w:color="auto" w:fill="FFFFFF"/>
                <w:lang w:val="en-GB"/>
              </w:rPr>
              <w:t>et al</w:t>
            </w:r>
            <w:r w:rsidRPr="00F82191">
              <w:rPr>
                <w:rFonts w:ascii="Arial" w:hAnsi="Arial" w:cs="Arial"/>
                <w:color w:val="000000"/>
                <w:sz w:val="22"/>
                <w:szCs w:val="22"/>
                <w:shd w:val="clear" w:color="auto" w:fill="FFFFFF"/>
                <w:lang w:val="en-GB"/>
              </w:rPr>
              <w:t>.,2018,</w:t>
            </w:r>
            <w:r w:rsidR="00065070"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p.385).</w:t>
            </w:r>
          </w:p>
        </w:tc>
      </w:tr>
      <w:tr w:rsidR="00DA77A4" w:rsidRPr="00F82191" w14:paraId="1B53D082" w14:textId="77777777" w:rsidTr="003D7C81">
        <w:trPr>
          <w:trHeight w:val="22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E6F363" w14:textId="77777777"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b/>
                <w:bCs/>
                <w:color w:val="000000"/>
                <w:sz w:val="22"/>
                <w:szCs w:val="22"/>
                <w:shd w:val="clear" w:color="auto" w:fill="FFFFFF"/>
                <w:lang w:val="en-GB"/>
              </w:rPr>
              <w:lastRenderedPageBreak/>
              <w:t>Physical Evidence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41AC6" w14:textId="63F6D9DE"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This is related to the accurate position of proper rules that highlight the function for proper business and represent information of customer's background and understanding. The organization requirements to contribute management purpose connected that can manufacture a basic sensitivity on customers and the </w:t>
            </w:r>
            <w:r w:rsidR="00065070" w:rsidRPr="00F82191">
              <w:rPr>
                <w:rFonts w:ascii="Arial" w:hAnsi="Arial" w:cs="Arial"/>
                <w:color w:val="000000"/>
                <w:sz w:val="22"/>
                <w:szCs w:val="22"/>
                <w:shd w:val="clear" w:color="auto" w:fill="FFFFFF"/>
                <w:lang w:val="en-GB"/>
              </w:rPr>
              <w:t>labour</w:t>
            </w:r>
            <w:r w:rsidRPr="00F82191">
              <w:rPr>
                <w:rFonts w:ascii="Arial" w:hAnsi="Arial" w:cs="Arial"/>
                <w:color w:val="000000"/>
                <w:sz w:val="22"/>
                <w:szCs w:val="22"/>
                <w:shd w:val="clear" w:color="auto" w:fill="FFFFFF"/>
                <w:lang w:val="en-GB"/>
              </w:rPr>
              <w:t xml:space="preserve"> force.</w:t>
            </w:r>
          </w:p>
        </w:tc>
      </w:tr>
      <w:tr w:rsidR="00DA77A4" w:rsidRPr="00F82191" w14:paraId="2B8DD046" w14:textId="77777777" w:rsidTr="003D7C81">
        <w:trPr>
          <w:trHeight w:val="18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72D600" w14:textId="77777777"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b/>
                <w:bCs/>
                <w:color w:val="000000"/>
                <w:sz w:val="22"/>
                <w:szCs w:val="22"/>
                <w:shd w:val="clear" w:color="auto" w:fill="FFFFFF"/>
                <w:lang w:val="en-GB"/>
              </w:rPr>
              <w:t>People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88C8D8" w14:textId="29B7626E"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The main justification of Nestle must construct available improvement and learning to the </w:t>
            </w:r>
            <w:r w:rsidR="00065070" w:rsidRPr="00F82191">
              <w:rPr>
                <w:rFonts w:ascii="Arial" w:hAnsi="Arial" w:cs="Arial"/>
                <w:color w:val="000000"/>
                <w:sz w:val="22"/>
                <w:szCs w:val="22"/>
                <w:shd w:val="clear" w:color="auto" w:fill="FFFFFF"/>
                <w:lang w:val="en-GB"/>
              </w:rPr>
              <w:t>labour</w:t>
            </w:r>
            <w:r w:rsidRPr="00F82191">
              <w:rPr>
                <w:rFonts w:ascii="Arial" w:hAnsi="Arial" w:cs="Arial"/>
                <w:color w:val="000000"/>
                <w:sz w:val="22"/>
                <w:szCs w:val="22"/>
                <w:shd w:val="clear" w:color="auto" w:fill="FFFFFF"/>
                <w:lang w:val="en-GB"/>
              </w:rPr>
              <w:t xml:space="preserve"> force in accusation to give exceptional services professional and communicate to additional customers to the new products and services.</w:t>
            </w:r>
          </w:p>
        </w:tc>
      </w:tr>
      <w:tr w:rsidR="00DA77A4" w:rsidRPr="00F82191" w14:paraId="5A8249D3" w14:textId="77777777" w:rsidTr="003D7C81">
        <w:trPr>
          <w:trHeight w:val="18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7BE40B" w14:textId="77777777"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b/>
                <w:bCs/>
                <w:color w:val="000000"/>
                <w:sz w:val="22"/>
                <w:szCs w:val="22"/>
                <w:shd w:val="clear" w:color="auto" w:fill="FFFFFF"/>
                <w:lang w:val="en-GB"/>
              </w:rPr>
              <w:t>Packaging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E8794C" w14:textId="53FAF5E2" w:rsidR="003D7C81" w:rsidRPr="00F82191" w:rsidRDefault="00E61B13" w:rsidP="00F82191">
            <w:pPr>
              <w:pStyle w:val="NormalWeb"/>
              <w:spacing w:before="240" w:beforeAutospacing="0" w:after="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The enlargement provides an accurate situation of manifestation that functions to complete. These predominantly assessments also help in business and manage the manufacture services and food products management to the customers (</w:t>
            </w:r>
            <w:proofErr w:type="spellStart"/>
            <w:r w:rsidRPr="00F82191">
              <w:rPr>
                <w:rFonts w:ascii="Arial" w:hAnsi="Arial" w:cs="Arial"/>
                <w:color w:val="000000"/>
                <w:sz w:val="22"/>
                <w:szCs w:val="22"/>
                <w:shd w:val="clear" w:color="auto" w:fill="FFFFFF"/>
                <w:lang w:val="en-GB"/>
              </w:rPr>
              <w:t>Cvjetkovic</w:t>
            </w:r>
            <w:proofErr w:type="spellEnd"/>
            <w:r w:rsidRPr="00F82191">
              <w:rPr>
                <w:rFonts w:ascii="Arial" w:hAnsi="Arial" w:cs="Arial"/>
                <w:color w:val="000000"/>
                <w:sz w:val="22"/>
                <w:szCs w:val="22"/>
                <w:shd w:val="clear" w:color="auto" w:fill="FFFFFF"/>
                <w:lang w:val="en-GB"/>
              </w:rPr>
              <w:t xml:space="preserve"> </w:t>
            </w:r>
            <w:r w:rsidRPr="00F82191">
              <w:rPr>
                <w:rFonts w:ascii="Arial" w:hAnsi="Arial" w:cs="Arial"/>
                <w:i/>
                <w:iCs/>
                <w:color w:val="000000"/>
                <w:sz w:val="22"/>
                <w:szCs w:val="22"/>
                <w:shd w:val="clear" w:color="auto" w:fill="FFFFFF"/>
                <w:lang w:val="en-GB"/>
              </w:rPr>
              <w:t>et al</w:t>
            </w:r>
            <w:r w:rsidRPr="00F82191">
              <w:rPr>
                <w:rFonts w:ascii="Arial" w:hAnsi="Arial" w:cs="Arial"/>
                <w:color w:val="000000"/>
                <w:sz w:val="22"/>
                <w:szCs w:val="22"/>
                <w:shd w:val="clear" w:color="auto" w:fill="FFFFFF"/>
                <w:lang w:val="en-GB"/>
              </w:rPr>
              <w:t>.,</w:t>
            </w:r>
            <w:r w:rsidR="00065070"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2020,</w:t>
            </w:r>
            <w:r w:rsidR="00065070"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p.45).</w:t>
            </w:r>
          </w:p>
        </w:tc>
      </w:tr>
    </w:tbl>
    <w:p w14:paraId="53570F2C" w14:textId="77777777" w:rsidR="003D7C81" w:rsidRPr="00F82191" w:rsidRDefault="003D7C81" w:rsidP="00F82191">
      <w:pPr>
        <w:rPr>
          <w:rFonts w:ascii="Arial" w:hAnsi="Arial" w:cs="Arial"/>
          <w:sz w:val="22"/>
          <w:szCs w:val="22"/>
        </w:rPr>
      </w:pPr>
    </w:p>
    <w:p w14:paraId="4DEDFDED"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Critical analysis of the different marketing directions followed by the company at different times, for creating customer value </w:t>
      </w:r>
    </w:p>
    <w:p w14:paraId="42379D2D" w14:textId="77777777" w:rsidR="00065070" w:rsidRPr="00F82191" w:rsidRDefault="00E61B13" w:rsidP="00F82191">
      <w:pPr>
        <w:pStyle w:val="NormalWeb"/>
        <w:spacing w:before="240" w:beforeAutospacing="0" w:after="240" w:afterAutospacing="0" w:line="360" w:lineRule="auto"/>
        <w:jc w:val="both"/>
        <w:rPr>
          <w:rFonts w:ascii="Arial" w:hAnsi="Arial" w:cs="Arial"/>
          <w:color w:val="000000"/>
          <w:sz w:val="22"/>
          <w:szCs w:val="22"/>
          <w:shd w:val="clear" w:color="auto" w:fill="FFFFFF"/>
          <w:lang w:val="en-GB"/>
        </w:rPr>
      </w:pPr>
      <w:r w:rsidRPr="00F82191">
        <w:rPr>
          <w:rFonts w:ascii="Arial" w:hAnsi="Arial" w:cs="Arial"/>
          <w:color w:val="000000"/>
          <w:sz w:val="22"/>
          <w:szCs w:val="22"/>
          <w:lang w:val="en-GB"/>
        </w:rPr>
        <w:t xml:space="preserve">As stated by </w:t>
      </w:r>
      <w:proofErr w:type="spellStart"/>
      <w:r w:rsidRPr="00F82191">
        <w:rPr>
          <w:rFonts w:ascii="Arial" w:hAnsi="Arial" w:cs="Arial"/>
          <w:color w:val="000000"/>
          <w:sz w:val="22"/>
          <w:szCs w:val="22"/>
          <w:lang w:val="en-GB"/>
        </w:rPr>
        <w:t>Furst</w:t>
      </w:r>
      <w:proofErr w:type="spellEnd"/>
      <w:r w:rsidRPr="00F82191">
        <w:rPr>
          <w:rFonts w:ascii="Arial" w:hAnsi="Arial" w:cs="Arial"/>
          <w:color w:val="000000"/>
          <w:sz w:val="22"/>
          <w:szCs w:val="22"/>
          <w:lang w:val="en-GB"/>
        </w:rPr>
        <w:t xml:space="preserve"> </w:t>
      </w:r>
      <w:r w:rsidRPr="00F82191">
        <w:rPr>
          <w:rFonts w:ascii="Arial" w:hAnsi="Arial" w:cs="Arial"/>
          <w:i/>
          <w:iCs/>
          <w:color w:val="000000"/>
          <w:sz w:val="22"/>
          <w:szCs w:val="22"/>
          <w:lang w:val="en-GB"/>
        </w:rPr>
        <w:t>et al.,</w:t>
      </w:r>
      <w:r w:rsidR="00065070" w:rsidRPr="00F82191">
        <w:rPr>
          <w:rFonts w:ascii="Arial" w:hAnsi="Arial" w:cs="Arial"/>
          <w:i/>
          <w:iCs/>
          <w:color w:val="000000"/>
          <w:sz w:val="22"/>
          <w:szCs w:val="22"/>
          <w:lang w:val="en-GB"/>
        </w:rPr>
        <w:t xml:space="preserve"> </w:t>
      </w:r>
      <w:r w:rsidRPr="00F82191">
        <w:rPr>
          <w:rFonts w:ascii="Arial" w:hAnsi="Arial" w:cs="Arial"/>
          <w:color w:val="000000"/>
          <w:sz w:val="22"/>
          <w:szCs w:val="22"/>
          <w:lang w:val="en-GB"/>
        </w:rPr>
        <w:t>(2020,</w:t>
      </w:r>
      <w:r w:rsidR="00065070"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 xml:space="preserve">p.5) developing marketing-associated planning is fundamental for any kind of business. The strategy management makes sure also that services and products assemble consumer requirements and improve the long-term management and cost-effective associations with those existing and new customers. The main fundamentals of a flourishing marketing scheme are to provide the accurate acknowledgment that manages active and possible customers also fall into the exacting team or actual segments. The </w:t>
      </w:r>
      <w:r w:rsidRPr="00F82191">
        <w:rPr>
          <w:rFonts w:ascii="Arial" w:hAnsi="Arial" w:cs="Arial"/>
          <w:color w:val="000000"/>
          <w:sz w:val="22"/>
          <w:szCs w:val="22"/>
          <w:shd w:val="clear" w:color="auto" w:fill="FFFFFF"/>
          <w:lang w:val="en-GB"/>
        </w:rPr>
        <w:t xml:space="preserve">consumer assessment is the actual ratio of advantages for the consumer to surrender obligatorily, to acquire those actual benefits. The consumer also determines the actual value of equally the sacrifices and benefits. </w:t>
      </w:r>
    </w:p>
    <w:p w14:paraId="3E333900" w14:textId="0810AEBA"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Creating a consumer-based value is managed as a core part of the business planning of several successful organizations. Nestle uses the online and traditional marketing processes for improvement. Customer value-related management is also entrenched in actual </w:t>
      </w:r>
      <w:proofErr w:type="gramStart"/>
      <w:r w:rsidRPr="00F82191">
        <w:rPr>
          <w:rFonts w:ascii="Arial" w:hAnsi="Arial" w:cs="Arial"/>
          <w:color w:val="000000"/>
          <w:sz w:val="22"/>
          <w:szCs w:val="22"/>
          <w:shd w:val="clear" w:color="auto" w:fill="FFFFFF"/>
          <w:lang w:val="en-GB"/>
        </w:rPr>
        <w:t>belief</w:t>
      </w:r>
      <w:proofErr w:type="gramEnd"/>
      <w:r w:rsidRPr="00F82191">
        <w:rPr>
          <w:rFonts w:ascii="Arial" w:hAnsi="Arial" w:cs="Arial"/>
          <w:color w:val="000000"/>
          <w:sz w:val="22"/>
          <w:szCs w:val="22"/>
          <w:shd w:val="clear" w:color="auto" w:fill="FFFFFF"/>
          <w:lang w:val="en-GB"/>
        </w:rPr>
        <w:t xml:space="preserve"> but that charge is also not only a time thing and always matters. The business management also focuses on the accurate cost associated with the manufacture and basic price too accurate </w:t>
      </w:r>
      <w:r w:rsidRPr="00F82191">
        <w:rPr>
          <w:rFonts w:ascii="Arial" w:hAnsi="Arial" w:cs="Arial"/>
          <w:color w:val="000000"/>
          <w:sz w:val="22"/>
          <w:szCs w:val="22"/>
          <w:shd w:val="clear" w:color="auto" w:fill="FFFFFF"/>
          <w:lang w:val="en-GB"/>
        </w:rPr>
        <w:lastRenderedPageBreak/>
        <w:t>customer also managed and provided that the goods distinguish only by actual price. In dissimilarity, many businesses also supply customer values. For example, customers mainly also pay accurate premium aspects for better-quality consumer service or acknowledge smaller quantities of many services for an actual value-based price. This is very significant not to provide base importance on price based on quality because regulars who just value actual price also buy from any other competition once the competitor also can recommend the lower price (Grewal</w:t>
      </w:r>
      <w:r w:rsidRPr="00F82191">
        <w:rPr>
          <w:rFonts w:ascii="Arial" w:hAnsi="Arial" w:cs="Arial"/>
          <w:i/>
          <w:iCs/>
          <w:color w:val="000000"/>
          <w:sz w:val="22"/>
          <w:szCs w:val="22"/>
          <w:shd w:val="clear" w:color="auto" w:fill="FFFFFF"/>
          <w:lang w:val="en-GB"/>
        </w:rPr>
        <w:t xml:space="preserve"> et al</w:t>
      </w:r>
      <w:r w:rsidRPr="00F82191">
        <w:rPr>
          <w:rFonts w:ascii="Arial" w:hAnsi="Arial" w:cs="Arial"/>
          <w:color w:val="000000"/>
          <w:sz w:val="22"/>
          <w:szCs w:val="22"/>
          <w:shd w:val="clear" w:color="auto" w:fill="FFFFFF"/>
          <w:lang w:val="en-GB"/>
        </w:rPr>
        <w:t>.,</w:t>
      </w:r>
      <w:r w:rsidR="00065070"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2020,</w:t>
      </w:r>
      <w:r w:rsidR="00065070"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p.985).</w:t>
      </w:r>
    </w:p>
    <w:p w14:paraId="4E1E8EEA"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color w:val="000000"/>
          <w:sz w:val="22"/>
          <w:szCs w:val="22"/>
          <w:lang w:val="en-GB"/>
        </w:rPr>
        <w:t xml:space="preserve">The impact of globalization on the business  </w:t>
      </w:r>
    </w:p>
    <w:p w14:paraId="055D7FA7" w14:textId="76E77A9F"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As per the viewpoint of Halvorsen</w:t>
      </w:r>
      <w:r w:rsidR="00065070" w:rsidRPr="00F82191">
        <w:rPr>
          <w:rFonts w:ascii="Arial" w:hAnsi="Arial" w:cs="Arial"/>
          <w:color w:val="000000"/>
          <w:sz w:val="22"/>
          <w:szCs w:val="22"/>
          <w:shd w:val="clear" w:color="auto" w:fill="FFFFFF"/>
          <w:lang w:val="en-GB"/>
        </w:rPr>
        <w:t>,</w:t>
      </w:r>
      <w:r w:rsidRPr="00F82191">
        <w:rPr>
          <w:rFonts w:ascii="Arial" w:hAnsi="Arial" w:cs="Arial"/>
          <w:color w:val="000000"/>
          <w:sz w:val="22"/>
          <w:szCs w:val="22"/>
          <w:shd w:val="clear" w:color="auto" w:fill="FFFFFF"/>
          <w:lang w:val="en-GB"/>
        </w:rPr>
        <w:t xml:space="preserve"> (2019,</w:t>
      </w:r>
      <w:r w:rsidR="00065070" w:rsidRPr="00F82191">
        <w:rPr>
          <w:rFonts w:ascii="Arial" w:hAnsi="Arial" w:cs="Arial"/>
          <w:color w:val="000000"/>
          <w:sz w:val="22"/>
          <w:szCs w:val="22"/>
          <w:shd w:val="clear" w:color="auto" w:fill="FFFFFF"/>
          <w:lang w:val="en-GB"/>
        </w:rPr>
        <w:t xml:space="preserve"> </w:t>
      </w:r>
      <w:r w:rsidRPr="00F82191">
        <w:rPr>
          <w:rFonts w:ascii="Arial" w:hAnsi="Arial" w:cs="Arial"/>
          <w:color w:val="000000"/>
          <w:sz w:val="22"/>
          <w:szCs w:val="22"/>
          <w:shd w:val="clear" w:color="auto" w:fill="FFFFFF"/>
          <w:lang w:val="en-GB"/>
        </w:rPr>
        <w:t>p.398), globalization in business encourages organizations to internationalize management and to substantially amplify the quantity and many types of accurate cross-border associated transactions in goods, capital, and services. Also, globalizations guide to express broadcasting and circulation of services, knowledge, and innovative technology in the world, not considering the foundation.</w:t>
      </w:r>
    </w:p>
    <w:p w14:paraId="6EF6D892"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Critical analysis of the impact of globalization on the business and its marketing initiatives</w:t>
      </w:r>
    </w:p>
    <w:p w14:paraId="0EDF4E01" w14:textId="3770650B"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lang w:val="en-GB"/>
        </w:rPr>
        <w:t xml:space="preserve">As stated by </w:t>
      </w:r>
      <w:proofErr w:type="spellStart"/>
      <w:r w:rsidRPr="00F82191">
        <w:rPr>
          <w:rFonts w:ascii="Arial" w:hAnsi="Arial" w:cs="Arial"/>
          <w:color w:val="000000"/>
          <w:sz w:val="22"/>
          <w:szCs w:val="22"/>
          <w:lang w:val="en-GB"/>
        </w:rPr>
        <w:t>Khojaeva</w:t>
      </w:r>
      <w:proofErr w:type="spellEnd"/>
      <w:r w:rsidR="00065070" w:rsidRPr="00F82191">
        <w:rPr>
          <w:rFonts w:ascii="Arial" w:hAnsi="Arial" w:cs="Arial"/>
          <w:color w:val="000000"/>
          <w:sz w:val="22"/>
          <w:szCs w:val="22"/>
          <w:lang w:val="en-GB"/>
        </w:rPr>
        <w:t>,</w:t>
      </w:r>
      <w:r w:rsidRPr="00F82191">
        <w:rPr>
          <w:rFonts w:ascii="Arial" w:hAnsi="Arial" w:cs="Arial"/>
          <w:color w:val="000000"/>
          <w:sz w:val="22"/>
          <w:szCs w:val="22"/>
          <w:lang w:val="en-GB"/>
        </w:rPr>
        <w:t xml:space="preserve"> (2020,</w:t>
      </w:r>
      <w:r w:rsidR="00065070"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p.23)</w:t>
      </w:r>
      <w:r w:rsidR="00065070" w:rsidRPr="00F82191">
        <w:rPr>
          <w:rFonts w:ascii="Arial" w:hAnsi="Arial" w:cs="Arial"/>
          <w:color w:val="000000"/>
          <w:sz w:val="22"/>
          <w:szCs w:val="22"/>
          <w:lang w:val="en-GB"/>
        </w:rPr>
        <w:t>,</w:t>
      </w:r>
      <w:r w:rsidRPr="00F82191">
        <w:rPr>
          <w:rFonts w:ascii="Arial" w:hAnsi="Arial" w:cs="Arial"/>
          <w:color w:val="000000"/>
          <w:sz w:val="22"/>
          <w:szCs w:val="22"/>
          <w:lang w:val="en-GB"/>
        </w:rPr>
        <w:t xml:space="preserve"> the accurate global transformation in the international market includes transformation in economic, political, and business performance with the improvement of innovative technology, communications, and transport necessary for the </w:t>
      </w:r>
      <w:r w:rsidR="00065070" w:rsidRPr="00F82191">
        <w:rPr>
          <w:rFonts w:ascii="Arial" w:hAnsi="Arial" w:cs="Arial"/>
          <w:color w:val="000000"/>
          <w:sz w:val="22"/>
          <w:szCs w:val="22"/>
          <w:lang w:val="en-GB"/>
        </w:rPr>
        <w:t>endeavour</w:t>
      </w:r>
      <w:r w:rsidRPr="00F82191">
        <w:rPr>
          <w:rFonts w:ascii="Arial" w:hAnsi="Arial" w:cs="Arial"/>
          <w:color w:val="000000"/>
          <w:sz w:val="22"/>
          <w:szCs w:val="22"/>
          <w:lang w:val="en-GB"/>
        </w:rPr>
        <w:t xml:space="preserve"> in its effort for continued existence, to transform their accurate planning and find out from the margins of the country. </w:t>
      </w:r>
    </w:p>
    <w:p w14:paraId="27C044AC" w14:textId="2B6E83FF"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lang w:val="en-GB"/>
        </w:rPr>
        <w:t>The advantages of globalization highlight a wider assortment of services, products, medicines, and technologies as well as include knowledge also become obtainable. For Nestle, these improvements also manage the potential to accomplish considerably larger consumer bases. It means well-built seals, volumes and trade, basic GDP rates, individual empowerment, and political coordination throughout the achievement of supplementary accurate resources and particular capital. These advantages of globalization are also observed as functional, provided that the possible advantages for the biggest number of individuals. Along with many arguments following the advantages of additional internationally associated finances, opponents</w:t>
      </w:r>
      <w:r w:rsidR="00065070" w:rsidRPr="00F82191">
        <w:rPr>
          <w:rFonts w:ascii="Arial" w:hAnsi="Arial" w:cs="Arial"/>
          <w:color w:val="000000"/>
          <w:sz w:val="22"/>
          <w:szCs w:val="22"/>
          <w:lang w:val="en-GB"/>
        </w:rPr>
        <w:t>’</w:t>
      </w:r>
      <w:r w:rsidRPr="00F82191">
        <w:rPr>
          <w:rFonts w:ascii="Arial" w:hAnsi="Arial" w:cs="Arial"/>
          <w:color w:val="000000"/>
          <w:sz w:val="22"/>
          <w:szCs w:val="22"/>
          <w:lang w:val="en-GB"/>
        </w:rPr>
        <w:t xml:space="preserve"> difficulty </w:t>
      </w:r>
      <w:r w:rsidR="00065070" w:rsidRPr="00F82191">
        <w:rPr>
          <w:rFonts w:ascii="Arial" w:hAnsi="Arial" w:cs="Arial"/>
          <w:color w:val="000000"/>
          <w:sz w:val="22"/>
          <w:szCs w:val="22"/>
          <w:lang w:val="en-GB"/>
        </w:rPr>
        <w:t xml:space="preserve">in </w:t>
      </w:r>
      <w:r w:rsidRPr="00F82191">
        <w:rPr>
          <w:rFonts w:ascii="Arial" w:hAnsi="Arial" w:cs="Arial"/>
          <w:color w:val="000000"/>
          <w:sz w:val="22"/>
          <w:szCs w:val="22"/>
          <w:lang w:val="en-GB"/>
        </w:rPr>
        <w:t xml:space="preserve">the long-term basic feasibility and company ethics of profits </w:t>
      </w:r>
      <w:r w:rsidR="00065070" w:rsidRPr="00F82191">
        <w:rPr>
          <w:rFonts w:ascii="Arial" w:hAnsi="Arial" w:cs="Arial"/>
          <w:color w:val="000000"/>
          <w:sz w:val="22"/>
          <w:szCs w:val="22"/>
          <w:lang w:val="en-GB"/>
        </w:rPr>
        <w:t xml:space="preserve">were </w:t>
      </w:r>
      <w:r w:rsidRPr="00F82191">
        <w:rPr>
          <w:rFonts w:ascii="Arial" w:hAnsi="Arial" w:cs="Arial"/>
          <w:color w:val="000000"/>
          <w:sz w:val="22"/>
          <w:szCs w:val="22"/>
          <w:lang w:val="en-GB"/>
        </w:rPr>
        <w:t>detained during global development. Some squabble that the developments of international trade build unfair associations between smaller and larger finances. Critics also elevate apprehension about harm to the business surroundings</w:t>
      </w:r>
      <w:r w:rsidR="00065070" w:rsidRPr="00F82191">
        <w:rPr>
          <w:rFonts w:ascii="Arial" w:hAnsi="Arial" w:cs="Arial"/>
          <w:color w:val="000000"/>
          <w:sz w:val="22"/>
          <w:szCs w:val="22"/>
          <w:lang w:val="en-GB"/>
        </w:rPr>
        <w:t>,</w:t>
      </w:r>
      <w:r w:rsidRPr="00F82191">
        <w:rPr>
          <w:rFonts w:ascii="Arial" w:hAnsi="Arial" w:cs="Arial"/>
          <w:color w:val="000000"/>
          <w:sz w:val="22"/>
          <w:szCs w:val="22"/>
          <w:lang w:val="en-GB"/>
        </w:rPr>
        <w:t xml:space="preserve"> reduce </w:t>
      </w:r>
      <w:r w:rsidRPr="00F82191">
        <w:rPr>
          <w:rFonts w:ascii="Arial" w:hAnsi="Arial" w:cs="Arial"/>
          <w:color w:val="000000"/>
          <w:sz w:val="22"/>
          <w:szCs w:val="22"/>
          <w:lang w:val="en-GB"/>
        </w:rPr>
        <w:lastRenderedPageBreak/>
        <w:t xml:space="preserve">safety, unprincipled </w:t>
      </w:r>
      <w:r w:rsidR="00065070" w:rsidRPr="00F82191">
        <w:rPr>
          <w:rFonts w:ascii="Arial" w:hAnsi="Arial" w:cs="Arial"/>
          <w:color w:val="000000"/>
          <w:sz w:val="22"/>
          <w:szCs w:val="22"/>
          <w:lang w:val="en-GB"/>
        </w:rPr>
        <w:t>labour</w:t>
      </w:r>
      <w:r w:rsidRPr="00F82191">
        <w:rPr>
          <w:rFonts w:ascii="Arial" w:hAnsi="Arial" w:cs="Arial"/>
          <w:color w:val="000000"/>
          <w:sz w:val="22"/>
          <w:szCs w:val="22"/>
          <w:lang w:val="en-GB"/>
        </w:rPr>
        <w:t xml:space="preserve"> custom in many sweetshops, augmented consumerism, and deteriorating long-established enlightening values (Grewal </w:t>
      </w:r>
      <w:r w:rsidRPr="00F82191">
        <w:rPr>
          <w:rFonts w:ascii="Arial" w:hAnsi="Arial" w:cs="Arial"/>
          <w:i/>
          <w:iCs/>
          <w:color w:val="000000"/>
          <w:sz w:val="22"/>
          <w:szCs w:val="22"/>
          <w:lang w:val="en-GB"/>
        </w:rPr>
        <w:t>et al</w:t>
      </w:r>
      <w:r w:rsidRPr="00F82191">
        <w:rPr>
          <w:rFonts w:ascii="Arial" w:hAnsi="Arial" w:cs="Arial"/>
          <w:color w:val="000000"/>
          <w:sz w:val="22"/>
          <w:szCs w:val="22"/>
          <w:lang w:val="en-GB"/>
        </w:rPr>
        <w:t>., 2020, p.985).</w:t>
      </w:r>
    </w:p>
    <w:p w14:paraId="161738D4" w14:textId="12203231"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 xml:space="preserve">Business strategies </w:t>
      </w:r>
      <w:r w:rsidR="00FC2431" w:rsidRPr="00F82191">
        <w:rPr>
          <w:rFonts w:ascii="Arial" w:hAnsi="Arial" w:cs="Arial"/>
          <w:b/>
          <w:bCs/>
          <w:i/>
          <w:iCs/>
          <w:color w:val="000000"/>
          <w:sz w:val="22"/>
          <w:szCs w:val="22"/>
          <w:lang w:val="en-GB"/>
        </w:rPr>
        <w:t>taken</w:t>
      </w:r>
      <w:r w:rsidRPr="00F82191">
        <w:rPr>
          <w:rFonts w:ascii="Arial" w:hAnsi="Arial" w:cs="Arial"/>
          <w:b/>
          <w:bCs/>
          <w:i/>
          <w:iCs/>
          <w:color w:val="000000"/>
          <w:sz w:val="22"/>
          <w:szCs w:val="22"/>
          <w:lang w:val="en-GB"/>
        </w:rPr>
        <w:t xml:space="preserve"> up by the organization, </w:t>
      </w:r>
      <w:r w:rsidR="00FC2431" w:rsidRPr="00F82191">
        <w:rPr>
          <w:rFonts w:ascii="Arial" w:hAnsi="Arial" w:cs="Arial"/>
          <w:b/>
          <w:bCs/>
          <w:i/>
          <w:iCs/>
          <w:color w:val="000000"/>
          <w:sz w:val="22"/>
          <w:szCs w:val="22"/>
          <w:lang w:val="en-GB"/>
        </w:rPr>
        <w:t>for</w:t>
      </w:r>
      <w:r w:rsidRPr="00F82191">
        <w:rPr>
          <w:rFonts w:ascii="Arial" w:hAnsi="Arial" w:cs="Arial"/>
          <w:b/>
          <w:bCs/>
          <w:i/>
          <w:iCs/>
          <w:color w:val="000000"/>
          <w:sz w:val="22"/>
          <w:szCs w:val="22"/>
          <w:lang w:val="en-GB"/>
        </w:rPr>
        <w:t xml:space="preserve"> marketing as well as other functions</w:t>
      </w:r>
      <w:r w:rsidR="00FC2431" w:rsidRPr="00F82191">
        <w:rPr>
          <w:rFonts w:ascii="Arial" w:hAnsi="Arial" w:cs="Arial"/>
          <w:b/>
          <w:bCs/>
          <w:i/>
          <w:iCs/>
          <w:color w:val="000000"/>
          <w:sz w:val="22"/>
          <w:szCs w:val="22"/>
          <w:lang w:val="en-GB"/>
        </w:rPr>
        <w:t>,</w:t>
      </w:r>
      <w:r w:rsidRPr="00F82191">
        <w:rPr>
          <w:rFonts w:ascii="Arial" w:hAnsi="Arial" w:cs="Arial"/>
          <w:b/>
          <w:bCs/>
          <w:i/>
          <w:iCs/>
          <w:color w:val="000000"/>
          <w:sz w:val="22"/>
          <w:szCs w:val="22"/>
          <w:lang w:val="en-GB"/>
        </w:rPr>
        <w:t xml:space="preserve"> to counteract the impact of globalization</w:t>
      </w:r>
    </w:p>
    <w:p w14:paraId="13EBD54A" w14:textId="510477D4"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lang w:val="en-GB"/>
        </w:rPr>
        <w:t xml:space="preserve">The global business represents individual business-associated performances that embrace cross edge transactions of services, goods, or resources connecting the viewpoint of nations. The Bartlett and Ghoshal model clustered the businesses support on two key criteria such as local representative and global integration. The Business management that is extremely locally approachable has an additional purpose to become accustomed services and products to </w:t>
      </w:r>
      <w:proofErr w:type="gramStart"/>
      <w:r w:rsidRPr="00F82191">
        <w:rPr>
          <w:rFonts w:ascii="Arial" w:hAnsi="Arial" w:cs="Arial"/>
          <w:color w:val="000000"/>
          <w:sz w:val="22"/>
          <w:szCs w:val="22"/>
          <w:lang w:val="en-GB"/>
        </w:rPr>
        <w:t xml:space="preserve">particular </w:t>
      </w:r>
      <w:r w:rsidR="00FC2431" w:rsidRPr="00F82191">
        <w:rPr>
          <w:rFonts w:ascii="Arial" w:hAnsi="Arial" w:cs="Arial"/>
          <w:color w:val="000000"/>
          <w:sz w:val="22"/>
          <w:szCs w:val="22"/>
          <w:lang w:val="en-GB"/>
        </w:rPr>
        <w:t>neighbouring</w:t>
      </w:r>
      <w:proofErr w:type="gramEnd"/>
      <w:r w:rsidRPr="00F82191">
        <w:rPr>
          <w:rFonts w:ascii="Arial" w:hAnsi="Arial" w:cs="Arial"/>
          <w:color w:val="000000"/>
          <w:sz w:val="22"/>
          <w:szCs w:val="22"/>
          <w:lang w:val="en-GB"/>
        </w:rPr>
        <w:t xml:space="preserve"> needs. It seems that the strategic opportunities are communally restricted, but many companies also manage to be equally locally responsive and globally integrated. Collectively these basic two factors engender four kinds of basic strategies that globally functioning production can pursue such as Global, Multi-domestic, International strategies, and transnational. Nestle mainly follows the Multi domestic strategy (Krum, 2019,</w:t>
      </w:r>
      <w:r w:rsidR="00FC2431"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p.459).</w:t>
      </w:r>
    </w:p>
    <w:p w14:paraId="2884BECF" w14:textId="77777777" w:rsidR="003D7C81" w:rsidRPr="00F82191" w:rsidRDefault="00E61B13" w:rsidP="00F82191">
      <w:pPr>
        <w:pStyle w:val="NormalWeb"/>
        <w:spacing w:before="240" w:beforeAutospacing="0" w:after="240" w:afterAutospacing="0" w:line="360" w:lineRule="auto"/>
        <w:jc w:val="center"/>
        <w:rPr>
          <w:rFonts w:ascii="Arial" w:hAnsi="Arial" w:cs="Arial"/>
          <w:sz w:val="22"/>
          <w:szCs w:val="22"/>
          <w:lang w:val="en-GB"/>
        </w:rPr>
      </w:pPr>
      <w:r w:rsidRPr="00F82191">
        <w:rPr>
          <w:rFonts w:ascii="Arial" w:hAnsi="Arial" w:cs="Arial"/>
          <w:b/>
          <w:bCs/>
          <w:i/>
          <w:iCs/>
          <w:noProof/>
          <w:color w:val="000000"/>
          <w:sz w:val="22"/>
          <w:szCs w:val="22"/>
          <w:bdr w:val="none" w:sz="0" w:space="0" w:color="auto" w:frame="1"/>
          <w:lang w:val="en-GB"/>
        </w:rPr>
        <w:drawing>
          <wp:inline distT="0" distB="0" distL="0" distR="0" wp14:anchorId="0FCC9612" wp14:editId="36A5EDC2">
            <wp:extent cx="4210050" cy="2390775"/>
            <wp:effectExtent l="19050" t="0" r="0" b="0"/>
            <wp:docPr id="3" name="Picture 3" descr="https://lh4.googleusercontent.com/sj-mBYzBjcq_kEXLSIfAkt-FBw-csP2kdMEGLng1MlZFU9JEHtxiDkwlbh_lNxNgXGUmBaD-in_s0GLKaLv8DcXOefPzjedgrT3yzw5EfDjq1GyRonDHGfeuAhbMI_FBCcmiwP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s://lh4.googleusercontent.com/sj-mBYzBjcq_kEXLSIfAkt-FBw-csP2kdMEGLng1MlZFU9JEHtxiDkwlbh_lNxNgXGUmBaD-in_s0GLKaLv8DcXOefPzjedgrT3yzw5EfDjq1GyRonDHGfeuAhbMI_FBCcmiwPM1"/>
                    <pic:cNvPicPr>
                      <a:picLocks noChangeAspect="1" noChangeArrowheads="1"/>
                    </pic:cNvPicPr>
                  </pic:nvPicPr>
                  <pic:blipFill>
                    <a:blip r:embed="rId11"/>
                    <a:stretch>
                      <a:fillRect/>
                    </a:stretch>
                  </pic:blipFill>
                  <pic:spPr bwMode="auto">
                    <a:xfrm>
                      <a:off x="0" y="0"/>
                      <a:ext cx="4210050" cy="2390775"/>
                    </a:xfrm>
                    <a:prstGeom prst="rect">
                      <a:avLst/>
                    </a:prstGeom>
                    <a:noFill/>
                    <a:ln w="9525">
                      <a:noFill/>
                      <a:miter lim="800000"/>
                      <a:headEnd/>
                      <a:tailEnd/>
                    </a:ln>
                  </pic:spPr>
                </pic:pic>
              </a:graphicData>
            </a:graphic>
          </wp:inline>
        </w:drawing>
      </w:r>
    </w:p>
    <w:p w14:paraId="0798CB0B" w14:textId="77777777" w:rsidR="003D7C81" w:rsidRPr="00F82191" w:rsidRDefault="00E61B13" w:rsidP="00F82191">
      <w:pPr>
        <w:pStyle w:val="NormalWeb"/>
        <w:spacing w:before="240" w:beforeAutospacing="0" w:after="240" w:afterAutospacing="0" w:line="360" w:lineRule="auto"/>
        <w:jc w:val="center"/>
        <w:rPr>
          <w:rFonts w:ascii="Arial" w:hAnsi="Arial" w:cs="Arial"/>
          <w:sz w:val="22"/>
          <w:szCs w:val="22"/>
          <w:lang w:val="en-GB"/>
        </w:rPr>
      </w:pPr>
      <w:r w:rsidRPr="00F82191">
        <w:rPr>
          <w:rFonts w:ascii="Arial" w:hAnsi="Arial" w:cs="Arial"/>
          <w:b/>
          <w:bCs/>
          <w:color w:val="000000"/>
          <w:sz w:val="22"/>
          <w:szCs w:val="22"/>
          <w:lang w:val="en-GB"/>
        </w:rPr>
        <w:t>Figure 1: The Bartlett and Ghoshal Matrix</w:t>
      </w:r>
    </w:p>
    <w:p w14:paraId="0BB20F2F" w14:textId="3375EDF0" w:rsidR="003D7C81" w:rsidRPr="00F82191" w:rsidRDefault="00E61B13" w:rsidP="00F82191">
      <w:pPr>
        <w:pStyle w:val="NormalWeb"/>
        <w:spacing w:before="240" w:beforeAutospacing="0" w:after="240" w:afterAutospacing="0" w:line="360" w:lineRule="auto"/>
        <w:jc w:val="center"/>
        <w:rPr>
          <w:rFonts w:ascii="Arial" w:hAnsi="Arial" w:cs="Arial"/>
          <w:sz w:val="22"/>
          <w:szCs w:val="22"/>
          <w:lang w:val="en-GB"/>
        </w:rPr>
      </w:pPr>
      <w:r w:rsidRPr="00F82191">
        <w:rPr>
          <w:rFonts w:ascii="Arial" w:hAnsi="Arial" w:cs="Arial"/>
          <w:color w:val="000000"/>
          <w:sz w:val="22"/>
          <w:szCs w:val="22"/>
          <w:lang w:val="en-GB"/>
        </w:rPr>
        <w:t>Source (</w:t>
      </w:r>
      <w:proofErr w:type="spellStart"/>
      <w:r w:rsidRPr="00F82191">
        <w:rPr>
          <w:rFonts w:ascii="Arial" w:hAnsi="Arial" w:cs="Arial"/>
          <w:color w:val="000000"/>
          <w:sz w:val="22"/>
          <w:szCs w:val="22"/>
          <w:lang w:val="en-GB"/>
        </w:rPr>
        <w:t>Mulyana</w:t>
      </w:r>
      <w:proofErr w:type="spellEnd"/>
      <w:r w:rsidRPr="00F82191">
        <w:rPr>
          <w:rFonts w:ascii="Arial" w:hAnsi="Arial" w:cs="Arial"/>
          <w:color w:val="000000"/>
          <w:sz w:val="22"/>
          <w:szCs w:val="22"/>
          <w:lang w:val="en-GB"/>
        </w:rPr>
        <w:t xml:space="preserve"> </w:t>
      </w:r>
      <w:r w:rsidRPr="00F82191">
        <w:rPr>
          <w:rFonts w:ascii="Arial" w:hAnsi="Arial" w:cs="Arial"/>
          <w:i/>
          <w:iCs/>
          <w:color w:val="000000"/>
          <w:sz w:val="22"/>
          <w:szCs w:val="22"/>
          <w:lang w:val="en-GB"/>
        </w:rPr>
        <w:t>et al.</w:t>
      </w:r>
      <w:r w:rsidRPr="00F82191">
        <w:rPr>
          <w:rFonts w:ascii="Arial" w:hAnsi="Arial" w:cs="Arial"/>
          <w:color w:val="000000"/>
          <w:sz w:val="22"/>
          <w:szCs w:val="22"/>
          <w:lang w:val="en-GB"/>
        </w:rPr>
        <w:t>,2019,</w:t>
      </w:r>
      <w:r w:rsidR="00FC2431"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p.55)</w:t>
      </w:r>
    </w:p>
    <w:p w14:paraId="48FD3BAA" w14:textId="0349E054"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Multi domestic: The Low Integration status and High Responsiveness management-</w:t>
      </w:r>
      <w:r w:rsidRPr="00F82191">
        <w:rPr>
          <w:rFonts w:ascii="Arial" w:hAnsi="Arial" w:cs="Arial"/>
          <w:i/>
          <w:iCs/>
          <w:color w:val="000000"/>
          <w:sz w:val="22"/>
          <w:szCs w:val="22"/>
          <w:lang w:val="en-GB"/>
        </w:rPr>
        <w:t xml:space="preserve"> </w:t>
      </w:r>
      <w:r w:rsidRPr="00F82191">
        <w:rPr>
          <w:rFonts w:ascii="Arial" w:hAnsi="Arial" w:cs="Arial"/>
          <w:color w:val="000000"/>
          <w:sz w:val="22"/>
          <w:szCs w:val="22"/>
          <w:lang w:val="en-GB"/>
        </w:rPr>
        <w:t xml:space="preserve">Organisations with multi-domestic planning have as a goal to </w:t>
      </w:r>
      <w:proofErr w:type="spellStart"/>
      <w:r w:rsidRPr="00F82191">
        <w:rPr>
          <w:rFonts w:ascii="Arial" w:hAnsi="Arial" w:cs="Arial"/>
          <w:color w:val="000000"/>
          <w:sz w:val="22"/>
          <w:szCs w:val="22"/>
          <w:lang w:val="en-GB"/>
        </w:rPr>
        <w:t>fulfill</w:t>
      </w:r>
      <w:proofErr w:type="spellEnd"/>
      <w:r w:rsidRPr="00F82191">
        <w:rPr>
          <w:rFonts w:ascii="Arial" w:hAnsi="Arial" w:cs="Arial"/>
          <w:color w:val="000000"/>
          <w:sz w:val="22"/>
          <w:szCs w:val="22"/>
          <w:lang w:val="en-GB"/>
        </w:rPr>
        <w:t xml:space="preserve"> the requirements and needs of accurate local marketplaces worldwide by also tailoring and customizing their services and products extensively. Additionally, </w:t>
      </w:r>
      <w:proofErr w:type="gramStart"/>
      <w:r w:rsidRPr="00F82191">
        <w:rPr>
          <w:rFonts w:ascii="Arial" w:hAnsi="Arial" w:cs="Arial"/>
          <w:color w:val="000000"/>
          <w:sz w:val="22"/>
          <w:szCs w:val="22"/>
          <w:lang w:val="en-GB"/>
        </w:rPr>
        <w:t>Nestle</w:t>
      </w:r>
      <w:proofErr w:type="gramEnd"/>
      <w:r w:rsidRPr="00F82191">
        <w:rPr>
          <w:rFonts w:ascii="Arial" w:hAnsi="Arial" w:cs="Arial"/>
          <w:color w:val="000000"/>
          <w:sz w:val="22"/>
          <w:szCs w:val="22"/>
          <w:lang w:val="en-GB"/>
        </w:rPr>
        <w:t xml:space="preserve"> has slight demands for global integration. Subsequently, multi-domestic organizations frequently have a much loosely and decentralized coupled constitution where many supplementary worldwide are functioning </w:t>
      </w:r>
      <w:r w:rsidRPr="00F82191">
        <w:rPr>
          <w:rFonts w:ascii="Arial" w:hAnsi="Arial" w:cs="Arial"/>
          <w:color w:val="000000"/>
          <w:sz w:val="22"/>
          <w:szCs w:val="22"/>
          <w:lang w:val="en-GB"/>
        </w:rPr>
        <w:lastRenderedPageBreak/>
        <w:t xml:space="preserve">relatively independently and autonomously from accurate headquarters. </w:t>
      </w:r>
      <w:r w:rsidR="00FC2431" w:rsidRPr="00F82191">
        <w:rPr>
          <w:rFonts w:ascii="Arial" w:hAnsi="Arial" w:cs="Arial"/>
          <w:color w:val="000000"/>
          <w:sz w:val="22"/>
          <w:szCs w:val="22"/>
          <w:lang w:val="en-GB"/>
        </w:rPr>
        <w:t>A</w:t>
      </w:r>
      <w:r w:rsidRPr="00F82191">
        <w:rPr>
          <w:rFonts w:ascii="Arial" w:hAnsi="Arial" w:cs="Arial"/>
          <w:color w:val="000000"/>
          <w:sz w:val="22"/>
          <w:szCs w:val="22"/>
          <w:lang w:val="en-GB"/>
        </w:rPr>
        <w:t xml:space="preserve"> great paradigm of a multi-domestic organization is Nestlé. This organization also uses an exclusive advertising and basic sales-related approach for the </w:t>
      </w:r>
      <w:r w:rsidR="00FC2431" w:rsidRPr="00F82191">
        <w:rPr>
          <w:rFonts w:ascii="Arial" w:hAnsi="Arial" w:cs="Arial"/>
          <w:color w:val="000000"/>
          <w:sz w:val="22"/>
          <w:szCs w:val="22"/>
          <w:lang w:val="en-GB"/>
        </w:rPr>
        <w:t>entirely</w:t>
      </w:r>
      <w:r w:rsidRPr="00F82191">
        <w:rPr>
          <w:rFonts w:ascii="Arial" w:hAnsi="Arial" w:cs="Arial"/>
          <w:color w:val="000000"/>
          <w:sz w:val="22"/>
          <w:szCs w:val="22"/>
          <w:lang w:val="en-GB"/>
        </w:rPr>
        <w:t xml:space="preserve"> different marketplace in which this also operates. Additionally, this adapts many services and product management to regional tastes by also offering unlike products and services in diverse markets (</w:t>
      </w:r>
      <w:proofErr w:type="spellStart"/>
      <w:r w:rsidRPr="00F82191">
        <w:rPr>
          <w:rFonts w:ascii="Arial" w:hAnsi="Arial" w:cs="Arial"/>
          <w:color w:val="000000"/>
          <w:sz w:val="22"/>
          <w:szCs w:val="22"/>
          <w:lang w:val="en-GB"/>
        </w:rPr>
        <w:t>Repinskiy</w:t>
      </w:r>
      <w:proofErr w:type="spellEnd"/>
      <w:r w:rsidRPr="00F82191">
        <w:rPr>
          <w:rFonts w:ascii="Arial" w:hAnsi="Arial" w:cs="Arial"/>
          <w:color w:val="000000"/>
          <w:sz w:val="22"/>
          <w:szCs w:val="22"/>
          <w:lang w:val="en-GB"/>
        </w:rPr>
        <w:t>, 2018,</w:t>
      </w:r>
      <w:r w:rsidR="00FC2431"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p.5).</w:t>
      </w:r>
    </w:p>
    <w:p w14:paraId="35E6CE70" w14:textId="28DC81AF"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The different cultural factors which impact the business and its marketing initiatives</w:t>
      </w:r>
    </w:p>
    <w:p w14:paraId="548CB7BC" w14:textId="77777777" w:rsidR="00805273" w:rsidRPr="00F82191" w:rsidRDefault="00E61B13" w:rsidP="00F82191">
      <w:pPr>
        <w:rPr>
          <w:rFonts w:ascii="Arial" w:hAnsi="Arial" w:cs="Arial"/>
          <w:sz w:val="22"/>
          <w:szCs w:val="22"/>
          <w:shd w:val="clear" w:color="auto" w:fill="FCFCFC"/>
        </w:rPr>
      </w:pPr>
      <w:r w:rsidRPr="00F82191">
        <w:rPr>
          <w:rFonts w:ascii="Arial" w:hAnsi="Arial" w:cs="Arial"/>
          <w:sz w:val="22"/>
          <w:szCs w:val="22"/>
        </w:rPr>
        <w:t>As per the viewpoint of Krum (2020, p.459)</w:t>
      </w:r>
      <w:r w:rsidR="00FC2431" w:rsidRPr="00F82191">
        <w:rPr>
          <w:rFonts w:ascii="Arial" w:hAnsi="Arial" w:cs="Arial"/>
          <w:sz w:val="22"/>
          <w:szCs w:val="22"/>
        </w:rPr>
        <w:t>,</w:t>
      </w:r>
      <w:r w:rsidRPr="00F82191">
        <w:rPr>
          <w:rFonts w:ascii="Arial" w:hAnsi="Arial" w:cs="Arial"/>
          <w:sz w:val="22"/>
          <w:szCs w:val="22"/>
        </w:rPr>
        <w:t xml:space="preserve"> organizations that are </w:t>
      </w:r>
      <w:r w:rsidR="0019752C" w:rsidRPr="00F82191">
        <w:rPr>
          <w:rFonts w:ascii="Arial" w:hAnsi="Arial" w:cs="Arial"/>
          <w:sz w:val="22"/>
          <w:szCs w:val="22"/>
        </w:rPr>
        <w:t>developing</w:t>
      </w:r>
      <w:r w:rsidRPr="00F82191">
        <w:rPr>
          <w:rFonts w:ascii="Arial" w:hAnsi="Arial" w:cs="Arial"/>
          <w:sz w:val="22"/>
          <w:szCs w:val="22"/>
        </w:rPr>
        <w:t xml:space="preserve"> constantly pay</w:t>
      </w:r>
      <w:r w:rsidR="0019752C" w:rsidRPr="00F82191">
        <w:rPr>
          <w:rFonts w:ascii="Arial" w:hAnsi="Arial" w:cs="Arial"/>
          <w:sz w:val="22"/>
          <w:szCs w:val="22"/>
        </w:rPr>
        <w:t>s</w:t>
      </w:r>
      <w:r w:rsidRPr="00F82191">
        <w:rPr>
          <w:rFonts w:ascii="Arial" w:hAnsi="Arial" w:cs="Arial"/>
          <w:sz w:val="22"/>
          <w:szCs w:val="22"/>
        </w:rPr>
        <w:t xml:space="preserve"> attention to fresh opportunities. Many opportunities also present the aspects as the management of new countries, while many other options also survive in national aspects. Besides, focusing on a detailed cultural team can also </w:t>
      </w:r>
      <w:proofErr w:type="gramStart"/>
      <w:r w:rsidRPr="00F82191">
        <w:rPr>
          <w:rFonts w:ascii="Arial" w:hAnsi="Arial" w:cs="Arial"/>
          <w:sz w:val="22"/>
          <w:szCs w:val="22"/>
        </w:rPr>
        <w:t>open up</w:t>
      </w:r>
      <w:proofErr w:type="gramEnd"/>
      <w:r w:rsidRPr="00F82191">
        <w:rPr>
          <w:rFonts w:ascii="Arial" w:hAnsi="Arial" w:cs="Arial"/>
          <w:sz w:val="22"/>
          <w:szCs w:val="22"/>
        </w:rPr>
        <w:t xml:space="preserve"> a fresh marketplace for Nestle. The growth and product diversification may require manufactured goods to be highlighted on the international level.</w:t>
      </w:r>
      <w:r w:rsidRPr="00F82191">
        <w:rPr>
          <w:rFonts w:ascii="Arial" w:hAnsi="Arial" w:cs="Arial"/>
          <w:sz w:val="22"/>
          <w:szCs w:val="22"/>
          <w:shd w:val="clear" w:color="auto" w:fill="FCFCFC"/>
        </w:rPr>
        <w:t xml:space="preserve"> </w:t>
      </w:r>
      <w:r w:rsidR="0019752C" w:rsidRPr="00F82191">
        <w:rPr>
          <w:rFonts w:ascii="Arial" w:hAnsi="Arial" w:cs="Arial"/>
          <w:sz w:val="22"/>
          <w:szCs w:val="22"/>
          <w:shd w:val="clear" w:color="auto" w:fill="FCFCFC"/>
        </w:rPr>
        <w:t>The cultural beliefs and value-sets are one of the primary cultural factors which impacts consumer behaviour and thus, are considered important for influencing the marketing initiatives of businesses</w:t>
      </w:r>
      <w:r w:rsidR="00820CAA" w:rsidRPr="00F82191">
        <w:rPr>
          <w:rFonts w:ascii="Arial" w:hAnsi="Arial" w:cs="Arial"/>
          <w:sz w:val="22"/>
          <w:szCs w:val="22"/>
          <w:shd w:val="clear" w:color="auto" w:fill="FCFCFC"/>
        </w:rPr>
        <w:t xml:space="preserve"> </w:t>
      </w:r>
      <w:r w:rsidR="00820CAA" w:rsidRPr="00F82191">
        <w:rPr>
          <w:rFonts w:ascii="Arial" w:hAnsi="Arial" w:cs="Arial"/>
          <w:sz w:val="22"/>
          <w:szCs w:val="22"/>
        </w:rPr>
        <w:t>(</w:t>
      </w:r>
      <w:proofErr w:type="spellStart"/>
      <w:r w:rsidR="00820CAA" w:rsidRPr="00F82191">
        <w:rPr>
          <w:rFonts w:ascii="Arial" w:hAnsi="Arial" w:cs="Arial"/>
          <w:sz w:val="22"/>
          <w:szCs w:val="22"/>
        </w:rPr>
        <w:t>Mulyana</w:t>
      </w:r>
      <w:proofErr w:type="spellEnd"/>
      <w:r w:rsidR="00820CAA" w:rsidRPr="00F82191">
        <w:rPr>
          <w:rFonts w:ascii="Arial" w:hAnsi="Arial" w:cs="Arial"/>
          <w:sz w:val="22"/>
          <w:szCs w:val="22"/>
        </w:rPr>
        <w:t xml:space="preserve"> </w:t>
      </w:r>
      <w:r w:rsidR="00820CAA" w:rsidRPr="00F82191">
        <w:rPr>
          <w:rFonts w:ascii="Arial" w:hAnsi="Arial" w:cs="Arial"/>
          <w:i/>
          <w:iCs/>
          <w:sz w:val="22"/>
          <w:szCs w:val="22"/>
        </w:rPr>
        <w:t>et al</w:t>
      </w:r>
      <w:r w:rsidR="00820CAA" w:rsidRPr="00F82191">
        <w:rPr>
          <w:rFonts w:ascii="Arial" w:hAnsi="Arial" w:cs="Arial"/>
          <w:sz w:val="22"/>
          <w:szCs w:val="22"/>
        </w:rPr>
        <w:t xml:space="preserve">., 2019, p.55). </w:t>
      </w:r>
      <w:r w:rsidR="0019752C" w:rsidRPr="00F82191">
        <w:rPr>
          <w:rFonts w:ascii="Arial" w:hAnsi="Arial" w:cs="Arial"/>
          <w:sz w:val="22"/>
          <w:szCs w:val="22"/>
          <w:shd w:val="clear" w:color="auto" w:fill="FCFCFC"/>
        </w:rPr>
        <w:t xml:space="preserve">For example, for being promoted within countries with reserved culture sets and beliefs, </w:t>
      </w:r>
      <w:proofErr w:type="gramStart"/>
      <w:r w:rsidR="0019752C" w:rsidRPr="00F82191">
        <w:rPr>
          <w:rFonts w:ascii="Arial" w:hAnsi="Arial" w:cs="Arial"/>
          <w:sz w:val="22"/>
          <w:szCs w:val="22"/>
          <w:shd w:val="clear" w:color="auto" w:fill="FCFCFC"/>
        </w:rPr>
        <w:t>Nestle</w:t>
      </w:r>
      <w:proofErr w:type="gramEnd"/>
      <w:r w:rsidR="0019752C" w:rsidRPr="00F82191">
        <w:rPr>
          <w:rFonts w:ascii="Arial" w:hAnsi="Arial" w:cs="Arial"/>
          <w:sz w:val="22"/>
          <w:szCs w:val="22"/>
          <w:shd w:val="clear" w:color="auto" w:fill="FCFCFC"/>
        </w:rPr>
        <w:t xml:space="preserve"> </w:t>
      </w:r>
      <w:r w:rsidR="00820CAA" w:rsidRPr="00F82191">
        <w:rPr>
          <w:rFonts w:ascii="Arial" w:hAnsi="Arial" w:cs="Arial"/>
          <w:sz w:val="22"/>
          <w:szCs w:val="22"/>
          <w:shd w:val="clear" w:color="auto" w:fill="FCFCFC"/>
        </w:rPr>
        <w:t xml:space="preserve">needs to design advertisement concepts which focuses on the familial attributes of the products and its utilities, rather than on its individualistic benefits. </w:t>
      </w:r>
    </w:p>
    <w:p w14:paraId="084955B0" w14:textId="68681D4D" w:rsidR="003D7C81" w:rsidRPr="00F82191" w:rsidRDefault="00820CAA" w:rsidP="00F82191">
      <w:pPr>
        <w:rPr>
          <w:rFonts w:ascii="Arial" w:hAnsi="Arial" w:cs="Arial"/>
          <w:sz w:val="22"/>
          <w:szCs w:val="22"/>
        </w:rPr>
      </w:pPr>
      <w:r w:rsidRPr="00F82191">
        <w:rPr>
          <w:rFonts w:ascii="Arial" w:hAnsi="Arial" w:cs="Arial"/>
          <w:sz w:val="22"/>
          <w:szCs w:val="22"/>
          <w:shd w:val="clear" w:color="auto" w:fill="FCFCFC"/>
        </w:rPr>
        <w:t xml:space="preserve">Furthermore, in cultures wherein festivities or occasions drives purchase intentions amongst customers, especially in nations, with lower disposable income among population, </w:t>
      </w:r>
      <w:proofErr w:type="gramStart"/>
      <w:r w:rsidRPr="00F82191">
        <w:rPr>
          <w:rFonts w:ascii="Arial" w:hAnsi="Arial" w:cs="Arial"/>
          <w:sz w:val="22"/>
          <w:szCs w:val="22"/>
          <w:shd w:val="clear" w:color="auto" w:fill="FCFCFC"/>
        </w:rPr>
        <w:t>Nestle</w:t>
      </w:r>
      <w:proofErr w:type="gramEnd"/>
      <w:r w:rsidRPr="00F82191">
        <w:rPr>
          <w:rFonts w:ascii="Arial" w:hAnsi="Arial" w:cs="Arial"/>
          <w:sz w:val="22"/>
          <w:szCs w:val="22"/>
          <w:shd w:val="clear" w:color="auto" w:fill="FCFCFC"/>
        </w:rPr>
        <w:t xml:space="preserve"> needs to analyse appropriately and strategize for discounts as well as other offerings, to encourage the population into buying the products from the company. </w:t>
      </w:r>
      <w:r w:rsidR="0019752C" w:rsidRPr="00F82191">
        <w:rPr>
          <w:rFonts w:ascii="Arial" w:hAnsi="Arial" w:cs="Arial"/>
          <w:sz w:val="22"/>
          <w:szCs w:val="22"/>
          <w:shd w:val="clear" w:color="auto" w:fill="FCFCFC"/>
        </w:rPr>
        <w:t xml:space="preserve"> </w:t>
      </w:r>
      <w:r w:rsidR="00805273" w:rsidRPr="00F82191">
        <w:rPr>
          <w:rFonts w:ascii="Arial" w:hAnsi="Arial" w:cs="Arial"/>
          <w:sz w:val="22"/>
          <w:szCs w:val="22"/>
          <w:shd w:val="clear" w:color="auto" w:fill="FCFCFC"/>
        </w:rPr>
        <w:t>Another cultural factor which influences business and marketing initiatives of Nestle is the message portrayed, the language it is portrayed in and the communication channel being used. Usage of strong languages or content within the promotional content might result in the development of a negative brand image among the public and the resultant loss in profitability as well as business productivity.</w:t>
      </w:r>
      <w:r w:rsidR="00E61B13" w:rsidRPr="00F82191">
        <w:rPr>
          <w:rFonts w:ascii="Arial" w:hAnsi="Arial" w:cs="Arial"/>
          <w:color w:val="000000"/>
          <w:sz w:val="22"/>
          <w:szCs w:val="22"/>
        </w:rPr>
        <w:t xml:space="preserve"> </w:t>
      </w:r>
      <w:r w:rsidR="00805273" w:rsidRPr="00F82191">
        <w:rPr>
          <w:rFonts w:ascii="Arial" w:hAnsi="Arial" w:cs="Arial"/>
          <w:color w:val="000000"/>
          <w:sz w:val="22"/>
          <w:szCs w:val="22"/>
        </w:rPr>
        <w:t xml:space="preserve">The values of the company, portrayed through the ingredients used for designing the products targeted towards a particular market segment, also </w:t>
      </w:r>
      <w:r w:rsidR="003E3C37" w:rsidRPr="00F82191">
        <w:rPr>
          <w:rFonts w:ascii="Arial" w:hAnsi="Arial" w:cs="Arial"/>
          <w:color w:val="000000"/>
          <w:sz w:val="22"/>
          <w:szCs w:val="22"/>
        </w:rPr>
        <w:t>influences the purchase intentions of the customers and resonates with the cultural values of the population.</w:t>
      </w:r>
    </w:p>
    <w:p w14:paraId="00690487"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Critical analysis of the different marketing techniques utilized by the company, to counteract the cultural differences </w:t>
      </w:r>
    </w:p>
    <w:p w14:paraId="57DF5C60"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Organizational culture is everything and anything that also happens manages the performance daily. As stated by </w:t>
      </w:r>
      <w:proofErr w:type="spellStart"/>
      <w:r w:rsidRPr="00F82191">
        <w:rPr>
          <w:rFonts w:ascii="Arial" w:hAnsi="Arial" w:cs="Arial"/>
          <w:color w:val="000000"/>
          <w:sz w:val="22"/>
          <w:szCs w:val="22"/>
          <w:shd w:val="clear" w:color="auto" w:fill="FFFFFF"/>
          <w:lang w:val="en-GB"/>
        </w:rPr>
        <w:t>Repinskiy</w:t>
      </w:r>
      <w:proofErr w:type="spellEnd"/>
      <w:r w:rsidRPr="00F82191">
        <w:rPr>
          <w:rFonts w:ascii="Arial" w:hAnsi="Arial" w:cs="Arial"/>
          <w:color w:val="000000"/>
          <w:sz w:val="22"/>
          <w:szCs w:val="22"/>
          <w:shd w:val="clear" w:color="auto" w:fill="FFFFFF"/>
          <w:lang w:val="en-GB"/>
        </w:rPr>
        <w:t xml:space="preserve"> (</w:t>
      </w:r>
      <w:proofErr w:type="gramStart"/>
      <w:r w:rsidRPr="00F82191">
        <w:rPr>
          <w:rFonts w:ascii="Arial" w:hAnsi="Arial" w:cs="Arial"/>
          <w:color w:val="000000"/>
          <w:sz w:val="22"/>
          <w:szCs w:val="22"/>
          <w:shd w:val="clear" w:color="auto" w:fill="FFFFFF"/>
          <w:lang w:val="en-GB"/>
        </w:rPr>
        <w:t>2018,p.</w:t>
      </w:r>
      <w:proofErr w:type="gramEnd"/>
      <w:r w:rsidRPr="00F82191">
        <w:rPr>
          <w:rFonts w:ascii="Arial" w:hAnsi="Arial" w:cs="Arial"/>
          <w:color w:val="000000"/>
          <w:sz w:val="22"/>
          <w:szCs w:val="22"/>
          <w:shd w:val="clear" w:color="auto" w:fill="FFFFFF"/>
          <w:lang w:val="en-GB"/>
        </w:rPr>
        <w:t xml:space="preserve">55) it recounts the complete </w:t>
      </w:r>
      <w:r w:rsidRPr="00F82191">
        <w:rPr>
          <w:rFonts w:ascii="Arial" w:hAnsi="Arial" w:cs="Arial"/>
          <w:color w:val="000000"/>
          <w:sz w:val="22"/>
          <w:szCs w:val="22"/>
          <w:shd w:val="clear" w:color="auto" w:fill="FFFFFF"/>
          <w:lang w:val="en-GB"/>
        </w:rPr>
        <w:lastRenderedPageBreak/>
        <w:t>personification of the workflow management in one aspect or another. Nestle follows mainly two techniques which are discussed below.</w:t>
      </w:r>
    </w:p>
    <w:p w14:paraId="2EE7A499"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Offer the Flexible discount on old or new product </w:t>
      </w:r>
    </w:p>
    <w:p w14:paraId="07A23BA8" w14:textId="2ADBA786" w:rsidR="003D7C81" w:rsidRPr="00F82191" w:rsidRDefault="00E61B13" w:rsidP="00F82191">
      <w:pPr>
        <w:pStyle w:val="NormalWeb"/>
        <w:spacing w:before="240" w:beforeAutospacing="0" w:after="240" w:afterAutospacing="0" w:line="360" w:lineRule="auto"/>
        <w:jc w:val="both"/>
        <w:rPr>
          <w:rFonts w:ascii="Arial" w:hAnsi="Arial" w:cs="Arial"/>
          <w:color w:val="000000"/>
          <w:sz w:val="22"/>
          <w:szCs w:val="22"/>
          <w:lang w:val="en-GB"/>
        </w:rPr>
      </w:pPr>
      <w:r w:rsidRPr="00F82191">
        <w:rPr>
          <w:rFonts w:ascii="Arial" w:hAnsi="Arial" w:cs="Arial"/>
          <w:color w:val="000000"/>
          <w:sz w:val="22"/>
          <w:szCs w:val="22"/>
          <w:lang w:val="en-GB"/>
        </w:rPr>
        <w:t>Organization's marketing cultures also have immeasurably which mainly evolve over many years, but also some companies choose the long-established organizational cultures more than new cultures. There are several problems connected to traditional organizational cultures. For example, the traditional organizational cultures also block several types of originality and modify what workers desire to manage the work. They also do</w:t>
      </w:r>
      <w:r w:rsidR="00E825AB" w:rsidRPr="00F82191">
        <w:rPr>
          <w:rFonts w:ascii="Arial" w:hAnsi="Arial" w:cs="Arial"/>
          <w:color w:val="000000"/>
          <w:sz w:val="22"/>
          <w:szCs w:val="22"/>
          <w:lang w:val="en-GB"/>
        </w:rPr>
        <w:t xml:space="preserve"> not</w:t>
      </w:r>
      <w:r w:rsidRPr="00F82191">
        <w:rPr>
          <w:rFonts w:ascii="Arial" w:hAnsi="Arial" w:cs="Arial"/>
          <w:color w:val="000000"/>
          <w:sz w:val="22"/>
          <w:szCs w:val="22"/>
          <w:lang w:val="en-GB"/>
        </w:rPr>
        <w:t xml:space="preserve"> permit any exchange or appropriate practices connecting artistic freedom. These techniques highlight a constituent of conviction among every of the workforce in the organization and management. Trust is very expensive when some inconsistency manages in the organizations and many teams also resolve this within the company rather than combating and commence many politically inaccurate mixes (</w:t>
      </w:r>
      <w:proofErr w:type="spellStart"/>
      <w:r w:rsidRPr="00F82191">
        <w:rPr>
          <w:rFonts w:ascii="Arial" w:hAnsi="Arial" w:cs="Arial"/>
          <w:color w:val="000000"/>
          <w:sz w:val="22"/>
          <w:szCs w:val="22"/>
          <w:lang w:val="en-GB"/>
        </w:rPr>
        <w:t>Kurm</w:t>
      </w:r>
      <w:proofErr w:type="spellEnd"/>
      <w:r w:rsidRPr="00F82191">
        <w:rPr>
          <w:rFonts w:ascii="Arial" w:hAnsi="Arial" w:cs="Arial"/>
          <w:color w:val="000000"/>
          <w:sz w:val="22"/>
          <w:szCs w:val="22"/>
          <w:lang w:val="en-GB"/>
        </w:rPr>
        <w:t>, 2019,</w:t>
      </w:r>
      <w:r w:rsidR="00E825AB"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p.459).</w:t>
      </w:r>
    </w:p>
    <w:p w14:paraId="47B69792" w14:textId="3BCB5662" w:rsidR="00E825AB" w:rsidRPr="00F82191" w:rsidRDefault="00E825AB" w:rsidP="00F82191">
      <w:pPr>
        <w:pStyle w:val="NormalWeb"/>
        <w:spacing w:before="240" w:beforeAutospacing="0" w:after="240" w:afterAutospacing="0" w:line="360" w:lineRule="auto"/>
        <w:jc w:val="both"/>
        <w:rPr>
          <w:rFonts w:ascii="Arial" w:hAnsi="Arial" w:cs="Arial"/>
          <w:b/>
          <w:bCs/>
          <w:i/>
          <w:iCs/>
          <w:color w:val="000000"/>
          <w:sz w:val="22"/>
          <w:szCs w:val="22"/>
          <w:lang w:val="en-GB"/>
        </w:rPr>
      </w:pPr>
      <w:r w:rsidRPr="00F82191">
        <w:rPr>
          <w:rFonts w:ascii="Arial" w:hAnsi="Arial" w:cs="Arial"/>
          <w:b/>
          <w:bCs/>
          <w:i/>
          <w:iCs/>
          <w:color w:val="000000"/>
          <w:sz w:val="22"/>
          <w:szCs w:val="22"/>
          <w:lang w:val="en-GB"/>
        </w:rPr>
        <w:t>Designing neutral messages, focusing on the essence of different cultures</w:t>
      </w:r>
    </w:p>
    <w:p w14:paraId="02BDC75F" w14:textId="07FF9570" w:rsidR="00E825AB" w:rsidRPr="00F82191" w:rsidRDefault="00E825AB"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lang w:val="en-GB"/>
        </w:rPr>
        <w:t xml:space="preserve">Nestle aims to include and celebrate the cultural diversity and likewise propagates the same, through their marketing initiatives. The same contents of advertisements are generated in different languages, suiting the needs of the different regions within the country wherein the advertisements are telecasted, in order to preach cultural neutrality. Often owing to strict cultural beliefs or reserved cultural values, the advertisements are designed appropriately, </w:t>
      </w:r>
      <w:proofErr w:type="gramStart"/>
      <w:r w:rsidRPr="00F82191">
        <w:rPr>
          <w:rFonts w:ascii="Arial" w:hAnsi="Arial" w:cs="Arial"/>
          <w:color w:val="000000"/>
          <w:sz w:val="22"/>
          <w:szCs w:val="22"/>
          <w:lang w:val="en-GB"/>
        </w:rPr>
        <w:t>so as to</w:t>
      </w:r>
      <w:proofErr w:type="gramEnd"/>
      <w:r w:rsidRPr="00F82191">
        <w:rPr>
          <w:rFonts w:ascii="Arial" w:hAnsi="Arial" w:cs="Arial"/>
          <w:color w:val="000000"/>
          <w:sz w:val="22"/>
          <w:szCs w:val="22"/>
          <w:lang w:val="en-GB"/>
        </w:rPr>
        <w:t xml:space="preserve"> not hurt the sentiments of the population, while preaching positive brand image for the company, Nestle. </w:t>
      </w:r>
    </w:p>
    <w:p w14:paraId="75D746BD"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color w:val="000000"/>
          <w:sz w:val="22"/>
          <w:szCs w:val="22"/>
          <w:lang w:val="en-GB"/>
        </w:rPr>
        <w:t>Examine how the organization positions itself in the global economy  </w:t>
      </w:r>
    </w:p>
    <w:p w14:paraId="5EC1AF07"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Segmentation strategies followed by the organization </w:t>
      </w:r>
    </w:p>
    <w:p w14:paraId="47648ED0"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Organizational associated markets can be also segmented </w:t>
      </w:r>
      <w:proofErr w:type="gramStart"/>
      <w:r w:rsidRPr="00F82191">
        <w:rPr>
          <w:rFonts w:ascii="Arial" w:hAnsi="Arial" w:cs="Arial"/>
          <w:color w:val="000000"/>
          <w:sz w:val="22"/>
          <w:szCs w:val="22"/>
          <w:shd w:val="clear" w:color="auto" w:fill="FFFFFF"/>
          <w:lang w:val="en-GB"/>
        </w:rPr>
        <w:t>on the basis of</w:t>
      </w:r>
      <w:proofErr w:type="gramEnd"/>
      <w:r w:rsidRPr="00F82191">
        <w:rPr>
          <w:rFonts w:ascii="Arial" w:hAnsi="Arial" w:cs="Arial"/>
          <w:color w:val="000000"/>
          <w:sz w:val="22"/>
          <w:szCs w:val="22"/>
          <w:shd w:val="clear" w:color="auto" w:fill="FFFFFF"/>
          <w:lang w:val="en-GB"/>
        </w:rPr>
        <w:t xml:space="preserve"> the proper characteristics of Nestle's organization. Sometimes this is also referred to and managed to as accurate macro-level business aspects.  The size of the company also can be evaluated using numerous variables including many quantities of workers, the capability of consignment and marketplace share.</w:t>
      </w:r>
      <w:r w:rsidRPr="00F82191">
        <w:rPr>
          <w:rFonts w:ascii="Arial" w:hAnsi="Arial" w:cs="Arial"/>
          <w:i/>
          <w:iCs/>
          <w:color w:val="000000"/>
          <w:sz w:val="22"/>
          <w:szCs w:val="22"/>
          <w:lang w:val="en-GB"/>
        </w:rPr>
        <w:t xml:space="preserve"> </w:t>
      </w:r>
      <w:r w:rsidRPr="00F82191">
        <w:rPr>
          <w:rFonts w:ascii="Arial" w:hAnsi="Arial" w:cs="Arial"/>
          <w:color w:val="000000"/>
          <w:sz w:val="22"/>
          <w:szCs w:val="22"/>
          <w:shd w:val="clear" w:color="auto" w:fill="FFFFFF"/>
          <w:lang w:val="en-GB"/>
        </w:rPr>
        <w:t xml:space="preserve">This also highlights two main segmentation of planning that mainly followed by accurate marketing association, an attentiveness approach and many multi-segment related strategies. This company adopts accurate attentiveness planning to highlight its marketing management-related efforts on just one marketplace </w:t>
      </w:r>
      <w:r w:rsidRPr="00F82191">
        <w:rPr>
          <w:rFonts w:ascii="Arial" w:hAnsi="Arial" w:cs="Arial"/>
          <w:color w:val="000000"/>
          <w:sz w:val="22"/>
          <w:szCs w:val="22"/>
          <w:shd w:val="clear" w:color="auto" w:fill="FFFFFF"/>
          <w:lang w:val="en-GB"/>
        </w:rPr>
        <w:lastRenderedPageBreak/>
        <w:t>segment. The marketing mix is also developed and helps the business to grow (</w:t>
      </w:r>
      <w:proofErr w:type="spellStart"/>
      <w:r w:rsidRPr="00F82191">
        <w:rPr>
          <w:rFonts w:ascii="Arial" w:hAnsi="Arial" w:cs="Arial"/>
          <w:color w:val="000000"/>
          <w:sz w:val="22"/>
          <w:szCs w:val="22"/>
          <w:shd w:val="clear" w:color="auto" w:fill="FFFFFF"/>
          <w:lang w:val="en-GB"/>
        </w:rPr>
        <w:t>Asih</w:t>
      </w:r>
      <w:proofErr w:type="spellEnd"/>
      <w:r w:rsidRPr="00F82191">
        <w:rPr>
          <w:rFonts w:ascii="Arial" w:hAnsi="Arial" w:cs="Arial"/>
          <w:color w:val="000000"/>
          <w:sz w:val="22"/>
          <w:szCs w:val="22"/>
          <w:shd w:val="clear" w:color="auto" w:fill="FFFFFF"/>
          <w:lang w:val="en-GB"/>
        </w:rPr>
        <w:t xml:space="preserve">, </w:t>
      </w:r>
      <w:proofErr w:type="gramStart"/>
      <w:r w:rsidRPr="00F82191">
        <w:rPr>
          <w:rFonts w:ascii="Arial" w:hAnsi="Arial" w:cs="Arial"/>
          <w:color w:val="000000"/>
          <w:sz w:val="22"/>
          <w:szCs w:val="22"/>
          <w:shd w:val="clear" w:color="auto" w:fill="FFFFFF"/>
          <w:lang w:val="en-GB"/>
        </w:rPr>
        <w:t>2020,p.</w:t>
      </w:r>
      <w:proofErr w:type="gramEnd"/>
      <w:r w:rsidRPr="00F82191">
        <w:rPr>
          <w:rFonts w:ascii="Arial" w:hAnsi="Arial" w:cs="Arial"/>
          <w:color w:val="000000"/>
          <w:sz w:val="22"/>
          <w:szCs w:val="22"/>
          <w:shd w:val="clear" w:color="auto" w:fill="FFFFFF"/>
          <w:lang w:val="en-GB"/>
        </w:rPr>
        <w:t>1515).</w:t>
      </w:r>
    </w:p>
    <w:p w14:paraId="77C79148"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Targeting strategies followed by the organization </w:t>
      </w:r>
    </w:p>
    <w:p w14:paraId="3E1D818D" w14:textId="1B8AE939"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lang w:val="en-GB"/>
        </w:rPr>
        <w:t xml:space="preserve">Organizations have exposed that absorbing various resources and gathering the requirements of a scarcely distinct market management-related segment is additional cost-effective than spreading capital over numerous diverse segments. Nestle became flourishing by providing a special completely on clientele who required gourmet-based coffee products. This strategy is suitable for this organization with accurate resource status as this capital may be well stretched and managed if this also competes in various segments. The accurate focused marketing follows R&amp;D expenses to be determined on fulfilling requirements of just an accurate set of regulars and professional activities are committed to perceptive </w:t>
      </w:r>
      <w:proofErr w:type="gramStart"/>
      <w:r w:rsidRPr="00F82191">
        <w:rPr>
          <w:rFonts w:ascii="Arial" w:hAnsi="Arial" w:cs="Arial"/>
          <w:color w:val="000000"/>
          <w:sz w:val="22"/>
          <w:szCs w:val="22"/>
          <w:lang w:val="en-GB"/>
        </w:rPr>
        <w:t>and also</w:t>
      </w:r>
      <w:proofErr w:type="gramEnd"/>
      <w:r w:rsidRPr="00F82191">
        <w:rPr>
          <w:rFonts w:ascii="Arial" w:hAnsi="Arial" w:cs="Arial"/>
          <w:color w:val="000000"/>
          <w:sz w:val="22"/>
          <w:szCs w:val="22"/>
          <w:lang w:val="en-GB"/>
        </w:rPr>
        <w:t xml:space="preserve"> catering to the actual needs (</w:t>
      </w:r>
      <w:proofErr w:type="spellStart"/>
      <w:r w:rsidRPr="00F82191">
        <w:rPr>
          <w:rFonts w:ascii="Arial" w:hAnsi="Arial" w:cs="Arial"/>
          <w:color w:val="000000"/>
          <w:sz w:val="22"/>
          <w:szCs w:val="22"/>
          <w:lang w:val="en-GB"/>
        </w:rPr>
        <w:t>Vanany</w:t>
      </w:r>
      <w:proofErr w:type="spellEnd"/>
      <w:r w:rsidRPr="00F82191">
        <w:rPr>
          <w:rFonts w:ascii="Arial" w:hAnsi="Arial" w:cs="Arial"/>
          <w:color w:val="000000"/>
          <w:sz w:val="22"/>
          <w:szCs w:val="22"/>
          <w:lang w:val="en-GB"/>
        </w:rPr>
        <w:t xml:space="preserve"> </w:t>
      </w:r>
      <w:r w:rsidRPr="00F82191">
        <w:rPr>
          <w:rFonts w:ascii="Arial" w:hAnsi="Arial" w:cs="Arial"/>
          <w:i/>
          <w:iCs/>
          <w:color w:val="000000"/>
          <w:sz w:val="22"/>
          <w:szCs w:val="22"/>
          <w:lang w:val="en-GB"/>
        </w:rPr>
        <w:t>et al</w:t>
      </w:r>
      <w:r w:rsidRPr="00F82191">
        <w:rPr>
          <w:rFonts w:ascii="Arial" w:hAnsi="Arial" w:cs="Arial"/>
          <w:color w:val="000000"/>
          <w:sz w:val="22"/>
          <w:szCs w:val="22"/>
          <w:lang w:val="en-GB"/>
        </w:rPr>
        <w:t>.,</w:t>
      </w:r>
      <w:r w:rsidR="000C4E32"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2019,</w:t>
      </w:r>
      <w:r w:rsidR="000C4E32"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p.115).</w:t>
      </w:r>
    </w:p>
    <w:p w14:paraId="0CFFC495"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i/>
          <w:iCs/>
          <w:color w:val="000000"/>
          <w:sz w:val="22"/>
          <w:szCs w:val="22"/>
          <w:lang w:val="en-GB"/>
        </w:rPr>
        <w:t>Positioning strategies followed by the organization </w:t>
      </w:r>
    </w:p>
    <w:p w14:paraId="4B25511C"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shd w:val="clear" w:color="auto" w:fill="FFFFFF"/>
          <w:lang w:val="en-GB"/>
        </w:rPr>
        <w:t xml:space="preserve">Effectively the positioning of service or products provides it a Unique selling-related proposition. The Unique Selling Proposition is a good-looking characteristic or attribute of a trademark that makes it different from comparable alternatives. Besides, the modern open market mixed-up with so numerous choices with comparable benefits, people want good brands for good products to rise rather than the rest. This becomes additionally unforgettable </w:t>
      </w:r>
      <w:proofErr w:type="gramStart"/>
      <w:r w:rsidRPr="00F82191">
        <w:rPr>
          <w:rFonts w:ascii="Arial" w:hAnsi="Arial" w:cs="Arial"/>
          <w:color w:val="000000"/>
          <w:sz w:val="22"/>
          <w:szCs w:val="22"/>
          <w:shd w:val="clear" w:color="auto" w:fill="FFFFFF"/>
          <w:lang w:val="en-GB"/>
        </w:rPr>
        <w:t>and also</w:t>
      </w:r>
      <w:proofErr w:type="gramEnd"/>
      <w:r w:rsidRPr="00F82191">
        <w:rPr>
          <w:rFonts w:ascii="Arial" w:hAnsi="Arial" w:cs="Arial"/>
          <w:color w:val="000000"/>
          <w:sz w:val="22"/>
          <w:szCs w:val="22"/>
          <w:shd w:val="clear" w:color="auto" w:fill="FFFFFF"/>
          <w:lang w:val="en-GB"/>
        </w:rPr>
        <w:t xml:space="preserve"> can manage a competitive improvement over many alternatives. The USP is providing unique assistance to attract regulars to obtain this brand rather than another. This Brand must converse the Unique Selling Proposition with accurate target customers (B.D.J, 2020, p.957).</w:t>
      </w:r>
    </w:p>
    <w:p w14:paraId="71A575DC" w14:textId="77777777"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b/>
          <w:bCs/>
          <w:color w:val="000000"/>
          <w:sz w:val="22"/>
          <w:szCs w:val="22"/>
          <w:lang w:val="en-GB"/>
        </w:rPr>
        <w:t>Critical analysis of the business markets, competitors of the organization and its impact on the marketing strategies as well as other operations of the organization </w:t>
      </w:r>
    </w:p>
    <w:p w14:paraId="73A77F31" w14:textId="4FBB4ABD" w:rsidR="003D7C81" w:rsidRPr="00F82191" w:rsidRDefault="00E61B13" w:rsidP="00F82191">
      <w:pPr>
        <w:pStyle w:val="NormalWeb"/>
        <w:spacing w:before="240" w:beforeAutospacing="0" w:after="240" w:afterAutospacing="0" w:line="360" w:lineRule="auto"/>
        <w:jc w:val="both"/>
        <w:rPr>
          <w:rFonts w:ascii="Arial" w:hAnsi="Arial" w:cs="Arial"/>
          <w:sz w:val="22"/>
          <w:szCs w:val="22"/>
          <w:lang w:val="en-GB"/>
        </w:rPr>
      </w:pPr>
      <w:r w:rsidRPr="00F82191">
        <w:rPr>
          <w:rFonts w:ascii="Arial" w:hAnsi="Arial" w:cs="Arial"/>
          <w:color w:val="000000"/>
          <w:sz w:val="22"/>
          <w:szCs w:val="22"/>
          <w:lang w:val="en-GB"/>
        </w:rPr>
        <w:t xml:space="preserve">An organization is also described as encompassing the competitive advantage-related aspects when this productively draws more clientele, gains more earnings, or proceeds more assessment to several shareholders than competitor firms perform. An unchangeable status achieves basic competitive advantage management by mainly adding an assessment to its services and products to mainly falling own costs more efficiently than the rivals manage in the many industries. </w:t>
      </w:r>
      <w:r w:rsidR="000C4E32" w:rsidRPr="00F82191">
        <w:rPr>
          <w:rFonts w:ascii="Arial" w:hAnsi="Arial" w:cs="Arial"/>
          <w:color w:val="000000"/>
          <w:sz w:val="22"/>
          <w:szCs w:val="22"/>
          <w:lang w:val="en-GB"/>
        </w:rPr>
        <w:t xml:space="preserve">The marketing strategies are influenced by the strategies adopted by the competitors wherein the promotion, price and product aspects of the company, </w:t>
      </w:r>
      <w:proofErr w:type="gramStart"/>
      <w:r w:rsidR="000C4E32" w:rsidRPr="00F82191">
        <w:rPr>
          <w:rFonts w:ascii="Arial" w:hAnsi="Arial" w:cs="Arial"/>
          <w:color w:val="000000"/>
          <w:sz w:val="22"/>
          <w:szCs w:val="22"/>
          <w:lang w:val="en-GB"/>
        </w:rPr>
        <w:t>Nestle</w:t>
      </w:r>
      <w:proofErr w:type="gramEnd"/>
      <w:r w:rsidR="000C4E32" w:rsidRPr="00F82191">
        <w:rPr>
          <w:rFonts w:ascii="Arial" w:hAnsi="Arial" w:cs="Arial"/>
          <w:color w:val="000000"/>
          <w:sz w:val="22"/>
          <w:szCs w:val="22"/>
          <w:lang w:val="en-GB"/>
        </w:rPr>
        <w:t xml:space="preserve"> in this case, are changed, in order to maintain a competitive edge in the market. The market trends, especially the buying behaviour of the customers, their disposable income, the </w:t>
      </w:r>
      <w:r w:rsidR="000C4E32" w:rsidRPr="00F82191">
        <w:rPr>
          <w:rFonts w:ascii="Arial" w:hAnsi="Arial" w:cs="Arial"/>
          <w:color w:val="000000"/>
          <w:sz w:val="22"/>
          <w:szCs w:val="22"/>
          <w:lang w:val="en-GB"/>
        </w:rPr>
        <w:lastRenderedPageBreak/>
        <w:t xml:space="preserve">demographics of the market as well as the weather conditions of the market influences the demand of the products offered by Nestle and thus, the marketing strategies adopted by the company. </w:t>
      </w:r>
      <w:r w:rsidR="00AA4926" w:rsidRPr="00F82191">
        <w:rPr>
          <w:rFonts w:ascii="Arial" w:hAnsi="Arial" w:cs="Arial"/>
          <w:color w:val="000000"/>
          <w:sz w:val="22"/>
          <w:szCs w:val="22"/>
          <w:lang w:val="en-GB"/>
        </w:rPr>
        <w:t>For example, in a market segment with more percentage of millennial customers, marketing is usually carried out on digital and social media platforms rather than on conventional platforms.</w:t>
      </w:r>
      <w:r w:rsidR="005221D9"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This company also follows the accurate Generic Business based aspects of competitive strategies.</w:t>
      </w:r>
    </w:p>
    <w:p w14:paraId="7BC767D1" w14:textId="061C9E76" w:rsidR="003D7C81" w:rsidRDefault="00E61B13" w:rsidP="00F82191">
      <w:pPr>
        <w:pStyle w:val="NormalWeb"/>
        <w:spacing w:before="280" w:beforeAutospacing="0" w:after="280" w:afterAutospacing="0" w:line="360" w:lineRule="auto"/>
        <w:jc w:val="both"/>
        <w:rPr>
          <w:rFonts w:ascii="Arial" w:hAnsi="Arial" w:cs="Arial"/>
          <w:color w:val="000000"/>
          <w:sz w:val="22"/>
          <w:szCs w:val="22"/>
          <w:lang w:val="en-GB"/>
        </w:rPr>
      </w:pPr>
      <w:r w:rsidRPr="00F82191">
        <w:rPr>
          <w:rFonts w:ascii="Arial" w:hAnsi="Arial" w:cs="Arial"/>
          <w:b/>
          <w:bCs/>
          <w:i/>
          <w:iCs/>
          <w:color w:val="000000"/>
          <w:sz w:val="22"/>
          <w:szCs w:val="22"/>
          <w:lang w:val="en-GB"/>
        </w:rPr>
        <w:t xml:space="preserve">Generic Business- based Competitive Strategies- </w:t>
      </w:r>
      <w:r w:rsidRPr="00F82191">
        <w:rPr>
          <w:rFonts w:ascii="Arial" w:hAnsi="Arial" w:cs="Arial"/>
          <w:color w:val="000000"/>
          <w:sz w:val="22"/>
          <w:szCs w:val="22"/>
          <w:lang w:val="en-GB"/>
        </w:rPr>
        <w:t xml:space="preserve">This marketing strategy, highlighting the food industry is an organization like Nestle or accurate unit-based management of this organization that mainly </w:t>
      </w:r>
      <w:r w:rsidR="000C4E32" w:rsidRPr="00F82191">
        <w:rPr>
          <w:rFonts w:ascii="Arial" w:hAnsi="Arial" w:cs="Arial"/>
          <w:color w:val="000000"/>
          <w:sz w:val="22"/>
          <w:szCs w:val="22"/>
          <w:lang w:val="en-GB"/>
        </w:rPr>
        <w:t>centres</w:t>
      </w:r>
      <w:r w:rsidRPr="00F82191">
        <w:rPr>
          <w:rFonts w:ascii="Arial" w:hAnsi="Arial" w:cs="Arial"/>
          <w:color w:val="000000"/>
          <w:sz w:val="22"/>
          <w:szCs w:val="22"/>
          <w:lang w:val="en-GB"/>
        </w:rPr>
        <w:t xml:space="preserve"> its various activities approximately basic primary kind of service and product line. Marketing-level strategy management is the universal path that a production organizes its different to struggle against many </w:t>
      </w:r>
      <w:r w:rsidR="000C4E32" w:rsidRPr="00F82191">
        <w:rPr>
          <w:rFonts w:ascii="Arial" w:hAnsi="Arial" w:cs="Arial"/>
          <w:color w:val="000000"/>
          <w:sz w:val="22"/>
          <w:szCs w:val="22"/>
          <w:lang w:val="en-GB"/>
        </w:rPr>
        <w:t>rival’s</w:t>
      </w:r>
      <w:r w:rsidRPr="00F82191">
        <w:rPr>
          <w:rFonts w:ascii="Arial" w:hAnsi="Arial" w:cs="Arial"/>
          <w:color w:val="000000"/>
          <w:sz w:val="22"/>
          <w:szCs w:val="22"/>
          <w:lang w:val="en-GB"/>
        </w:rPr>
        <w:t xml:space="preserve"> inaccurate food related products manufacturing (</w:t>
      </w:r>
      <w:proofErr w:type="spellStart"/>
      <w:r w:rsidRPr="00F82191">
        <w:rPr>
          <w:rFonts w:ascii="Arial" w:hAnsi="Arial" w:cs="Arial"/>
          <w:color w:val="000000"/>
          <w:sz w:val="22"/>
          <w:szCs w:val="22"/>
          <w:lang w:val="en-GB"/>
        </w:rPr>
        <w:t>Kurm</w:t>
      </w:r>
      <w:proofErr w:type="spellEnd"/>
      <w:r w:rsidRPr="00F82191">
        <w:rPr>
          <w:rFonts w:ascii="Arial" w:hAnsi="Arial" w:cs="Arial"/>
          <w:color w:val="000000"/>
          <w:sz w:val="22"/>
          <w:szCs w:val="22"/>
          <w:lang w:val="en-GB"/>
        </w:rPr>
        <w:t>, 2019,</w:t>
      </w:r>
      <w:r w:rsidR="000C4E32" w:rsidRPr="00F82191">
        <w:rPr>
          <w:rFonts w:ascii="Arial" w:hAnsi="Arial" w:cs="Arial"/>
          <w:color w:val="000000"/>
          <w:sz w:val="22"/>
          <w:szCs w:val="22"/>
          <w:lang w:val="en-GB"/>
        </w:rPr>
        <w:t xml:space="preserve"> </w:t>
      </w:r>
      <w:r w:rsidRPr="00F82191">
        <w:rPr>
          <w:rFonts w:ascii="Arial" w:hAnsi="Arial" w:cs="Arial"/>
          <w:color w:val="000000"/>
          <w:sz w:val="22"/>
          <w:szCs w:val="22"/>
          <w:lang w:val="en-GB"/>
        </w:rPr>
        <w:t>p.459).</w:t>
      </w:r>
    </w:p>
    <w:p w14:paraId="12F7CD84" w14:textId="479400B8" w:rsidR="00F82191" w:rsidRDefault="00F82191" w:rsidP="00F82191">
      <w:pPr>
        <w:pStyle w:val="NormalWeb"/>
        <w:spacing w:before="280" w:beforeAutospacing="0" w:after="280" w:afterAutospacing="0" w:line="360" w:lineRule="auto"/>
        <w:jc w:val="both"/>
        <w:rPr>
          <w:rFonts w:ascii="Arial" w:hAnsi="Arial" w:cs="Arial"/>
          <w:color w:val="000000"/>
          <w:sz w:val="22"/>
          <w:szCs w:val="22"/>
          <w:lang w:val="en-GB"/>
        </w:rPr>
      </w:pPr>
    </w:p>
    <w:p w14:paraId="13EC5C6D" w14:textId="6B411704" w:rsidR="00F82191" w:rsidRDefault="00F82191" w:rsidP="00F82191">
      <w:pPr>
        <w:pStyle w:val="NormalWeb"/>
        <w:spacing w:before="280" w:beforeAutospacing="0" w:after="280" w:afterAutospacing="0" w:line="360" w:lineRule="auto"/>
        <w:jc w:val="both"/>
        <w:rPr>
          <w:rFonts w:ascii="Arial" w:hAnsi="Arial" w:cs="Arial"/>
          <w:color w:val="000000"/>
          <w:sz w:val="22"/>
          <w:szCs w:val="22"/>
          <w:lang w:val="en-GB"/>
        </w:rPr>
      </w:pPr>
    </w:p>
    <w:p w14:paraId="3B1CE37F" w14:textId="0CA2583C" w:rsidR="00F82191" w:rsidRDefault="00F82191" w:rsidP="00F82191">
      <w:pPr>
        <w:pStyle w:val="NormalWeb"/>
        <w:spacing w:before="280" w:beforeAutospacing="0" w:after="280" w:afterAutospacing="0" w:line="360" w:lineRule="auto"/>
        <w:jc w:val="both"/>
        <w:rPr>
          <w:rFonts w:ascii="Arial" w:hAnsi="Arial" w:cs="Arial"/>
          <w:color w:val="000000"/>
          <w:sz w:val="22"/>
          <w:szCs w:val="22"/>
          <w:lang w:val="en-GB"/>
        </w:rPr>
      </w:pPr>
    </w:p>
    <w:p w14:paraId="4B1F9CC2" w14:textId="2FF3E81B" w:rsidR="00F82191" w:rsidRDefault="00F82191" w:rsidP="00F82191">
      <w:pPr>
        <w:pStyle w:val="NormalWeb"/>
        <w:spacing w:before="280" w:beforeAutospacing="0" w:after="280" w:afterAutospacing="0" w:line="360" w:lineRule="auto"/>
        <w:jc w:val="both"/>
        <w:rPr>
          <w:rFonts w:ascii="Arial" w:hAnsi="Arial" w:cs="Arial"/>
          <w:color w:val="000000"/>
          <w:sz w:val="22"/>
          <w:szCs w:val="22"/>
          <w:lang w:val="en-GB"/>
        </w:rPr>
      </w:pPr>
    </w:p>
    <w:p w14:paraId="3B1C2C4D" w14:textId="2DD82C32" w:rsidR="00F82191" w:rsidRDefault="00F82191" w:rsidP="00F82191">
      <w:pPr>
        <w:pStyle w:val="NormalWeb"/>
        <w:spacing w:before="280" w:beforeAutospacing="0" w:after="280" w:afterAutospacing="0" w:line="360" w:lineRule="auto"/>
        <w:jc w:val="both"/>
        <w:rPr>
          <w:rFonts w:ascii="Arial" w:hAnsi="Arial" w:cs="Arial"/>
          <w:color w:val="000000"/>
          <w:sz w:val="22"/>
          <w:szCs w:val="22"/>
          <w:lang w:val="en-GB"/>
        </w:rPr>
      </w:pPr>
    </w:p>
    <w:p w14:paraId="59243894" w14:textId="073BFD69" w:rsidR="00F82191" w:rsidRDefault="00F82191" w:rsidP="00F82191">
      <w:pPr>
        <w:pStyle w:val="NormalWeb"/>
        <w:spacing w:before="280" w:beforeAutospacing="0" w:after="280" w:afterAutospacing="0" w:line="360" w:lineRule="auto"/>
        <w:jc w:val="both"/>
        <w:rPr>
          <w:rFonts w:ascii="Arial" w:hAnsi="Arial" w:cs="Arial"/>
          <w:color w:val="000000"/>
          <w:sz w:val="22"/>
          <w:szCs w:val="22"/>
          <w:lang w:val="en-GB"/>
        </w:rPr>
      </w:pPr>
    </w:p>
    <w:p w14:paraId="23756177" w14:textId="38EE26A2" w:rsidR="00F82191" w:rsidRDefault="00F82191" w:rsidP="00F82191">
      <w:pPr>
        <w:pStyle w:val="NormalWeb"/>
        <w:spacing w:before="280" w:beforeAutospacing="0" w:after="280" w:afterAutospacing="0" w:line="360" w:lineRule="auto"/>
        <w:jc w:val="both"/>
        <w:rPr>
          <w:rFonts w:ascii="Arial" w:hAnsi="Arial" w:cs="Arial"/>
          <w:color w:val="000000"/>
          <w:sz w:val="22"/>
          <w:szCs w:val="22"/>
          <w:lang w:val="en-GB"/>
        </w:rPr>
      </w:pPr>
    </w:p>
    <w:p w14:paraId="234CE70D" w14:textId="58A33860" w:rsidR="00F82191" w:rsidRDefault="00F82191" w:rsidP="00F82191">
      <w:pPr>
        <w:pStyle w:val="NormalWeb"/>
        <w:spacing w:before="280" w:beforeAutospacing="0" w:after="280" w:afterAutospacing="0" w:line="360" w:lineRule="auto"/>
        <w:jc w:val="both"/>
        <w:rPr>
          <w:rFonts w:ascii="Arial" w:hAnsi="Arial" w:cs="Arial"/>
          <w:color w:val="000000"/>
          <w:sz w:val="22"/>
          <w:szCs w:val="22"/>
          <w:lang w:val="en-GB"/>
        </w:rPr>
      </w:pPr>
    </w:p>
    <w:p w14:paraId="08B694B8" w14:textId="4CC21B2D" w:rsidR="00F82191" w:rsidRDefault="00F82191" w:rsidP="00F82191">
      <w:pPr>
        <w:pStyle w:val="NormalWeb"/>
        <w:spacing w:before="280" w:beforeAutospacing="0" w:after="280" w:afterAutospacing="0" w:line="360" w:lineRule="auto"/>
        <w:jc w:val="both"/>
        <w:rPr>
          <w:rFonts w:ascii="Arial" w:hAnsi="Arial" w:cs="Arial"/>
          <w:color w:val="000000"/>
          <w:sz w:val="22"/>
          <w:szCs w:val="22"/>
          <w:lang w:val="en-GB"/>
        </w:rPr>
      </w:pPr>
    </w:p>
    <w:p w14:paraId="4D99591A" w14:textId="7B6422B0" w:rsidR="00F82191" w:rsidRDefault="00F82191" w:rsidP="00F82191">
      <w:pPr>
        <w:pStyle w:val="NormalWeb"/>
        <w:spacing w:before="280" w:beforeAutospacing="0" w:after="280" w:afterAutospacing="0" w:line="360" w:lineRule="auto"/>
        <w:jc w:val="both"/>
        <w:rPr>
          <w:rFonts w:ascii="Arial" w:hAnsi="Arial" w:cs="Arial"/>
          <w:color w:val="000000"/>
          <w:sz w:val="22"/>
          <w:szCs w:val="22"/>
          <w:lang w:val="en-GB"/>
        </w:rPr>
      </w:pPr>
    </w:p>
    <w:p w14:paraId="4B93A29D" w14:textId="37D40887" w:rsidR="00F82191" w:rsidRDefault="00F82191" w:rsidP="00F82191">
      <w:pPr>
        <w:pStyle w:val="NormalWeb"/>
        <w:spacing w:before="280" w:beforeAutospacing="0" w:after="280" w:afterAutospacing="0" w:line="360" w:lineRule="auto"/>
        <w:jc w:val="both"/>
        <w:rPr>
          <w:rFonts w:ascii="Arial" w:hAnsi="Arial" w:cs="Arial"/>
          <w:color w:val="000000"/>
          <w:sz w:val="22"/>
          <w:szCs w:val="22"/>
          <w:lang w:val="en-GB"/>
        </w:rPr>
      </w:pPr>
    </w:p>
    <w:p w14:paraId="5C57E86D" w14:textId="77777777" w:rsidR="00F82191" w:rsidRPr="00F82191" w:rsidRDefault="00F82191" w:rsidP="00F82191">
      <w:pPr>
        <w:pStyle w:val="NormalWeb"/>
        <w:spacing w:before="280" w:beforeAutospacing="0" w:after="280" w:afterAutospacing="0" w:line="360" w:lineRule="auto"/>
        <w:jc w:val="both"/>
        <w:rPr>
          <w:rFonts w:ascii="Arial" w:hAnsi="Arial" w:cs="Arial"/>
          <w:sz w:val="22"/>
          <w:szCs w:val="22"/>
          <w:lang w:val="en-GB"/>
        </w:rPr>
      </w:pPr>
    </w:p>
    <w:p w14:paraId="662B7026" w14:textId="77777777" w:rsidR="00F82191" w:rsidRDefault="00F82191" w:rsidP="00F82191">
      <w:pPr>
        <w:pStyle w:val="Heading1"/>
        <w:rPr>
          <w:rFonts w:ascii="Arial" w:hAnsi="Arial" w:cs="Arial"/>
          <w:sz w:val="22"/>
          <w:szCs w:val="22"/>
        </w:rPr>
      </w:pPr>
      <w:bookmarkStart w:id="7" w:name="_Toc66385007"/>
    </w:p>
    <w:p w14:paraId="2BE6C838" w14:textId="0715B0C7" w:rsidR="003D7C81" w:rsidRDefault="00E61B13" w:rsidP="00F82191">
      <w:pPr>
        <w:pStyle w:val="Heading1"/>
        <w:rPr>
          <w:rFonts w:ascii="Arial" w:hAnsi="Arial" w:cs="Arial"/>
          <w:sz w:val="22"/>
          <w:szCs w:val="22"/>
        </w:rPr>
      </w:pPr>
      <w:bookmarkStart w:id="8" w:name="_Toc68106428"/>
      <w:r w:rsidRPr="00F82191">
        <w:rPr>
          <w:rFonts w:ascii="Arial" w:hAnsi="Arial" w:cs="Arial"/>
          <w:sz w:val="22"/>
          <w:szCs w:val="22"/>
        </w:rPr>
        <w:t>Conclusion</w:t>
      </w:r>
      <w:bookmarkEnd w:id="7"/>
      <w:bookmarkEnd w:id="8"/>
      <w:r w:rsidRPr="00F82191">
        <w:rPr>
          <w:rFonts w:ascii="Arial" w:hAnsi="Arial" w:cs="Arial"/>
          <w:sz w:val="22"/>
          <w:szCs w:val="22"/>
        </w:rPr>
        <w:t xml:space="preserve"> </w:t>
      </w:r>
    </w:p>
    <w:p w14:paraId="16A30579" w14:textId="77777777" w:rsidR="00F82191" w:rsidRPr="00F82191" w:rsidRDefault="00F82191" w:rsidP="00F82191"/>
    <w:p w14:paraId="4F9BD998" w14:textId="77777777" w:rsidR="003D7C81" w:rsidRPr="00F82191" w:rsidRDefault="00E61B13" w:rsidP="00F82191">
      <w:pPr>
        <w:pStyle w:val="NormalWeb"/>
        <w:spacing w:before="0" w:beforeAutospacing="0" w:after="0" w:afterAutospacing="0" w:line="360" w:lineRule="auto"/>
        <w:jc w:val="both"/>
        <w:rPr>
          <w:rFonts w:ascii="Arial" w:hAnsi="Arial" w:cs="Arial"/>
          <w:sz w:val="22"/>
          <w:szCs w:val="22"/>
          <w:lang w:val="en-GB"/>
        </w:rPr>
      </w:pPr>
      <w:r w:rsidRPr="00F82191">
        <w:rPr>
          <w:rFonts w:ascii="Arial" w:hAnsi="Arial" w:cs="Arial"/>
          <w:color w:val="000000"/>
          <w:sz w:val="22"/>
          <w:szCs w:val="22"/>
          <w:lang w:val="en-GB"/>
        </w:rPr>
        <w:t xml:space="preserve">This present study mainly provides the focuses on the globalization of business. This study included the accurate competitive environment </w:t>
      </w:r>
      <w:proofErr w:type="gramStart"/>
      <w:r w:rsidRPr="00F82191">
        <w:rPr>
          <w:rFonts w:ascii="Arial" w:hAnsi="Arial" w:cs="Arial"/>
          <w:color w:val="000000"/>
          <w:sz w:val="22"/>
          <w:szCs w:val="22"/>
          <w:lang w:val="en-GB"/>
        </w:rPr>
        <w:t>and also</w:t>
      </w:r>
      <w:proofErr w:type="gramEnd"/>
      <w:r w:rsidRPr="00F82191">
        <w:rPr>
          <w:rFonts w:ascii="Arial" w:hAnsi="Arial" w:cs="Arial"/>
          <w:color w:val="000000"/>
          <w:sz w:val="22"/>
          <w:szCs w:val="22"/>
          <w:lang w:val="en-GB"/>
        </w:rPr>
        <w:t xml:space="preserve"> followed the different marketing differences to mainly manage the make the accurate customer values based on the </w:t>
      </w:r>
      <w:r w:rsidR="006216BC" w:rsidRPr="00F82191">
        <w:rPr>
          <w:rFonts w:ascii="Arial" w:hAnsi="Arial" w:cs="Arial"/>
          <w:color w:val="000000"/>
          <w:sz w:val="22"/>
          <w:szCs w:val="22"/>
          <w:lang w:val="en-GB"/>
        </w:rPr>
        <w:t>process</w:t>
      </w:r>
      <w:r w:rsidRPr="00F82191">
        <w:rPr>
          <w:rFonts w:ascii="Arial" w:hAnsi="Arial" w:cs="Arial"/>
          <w:color w:val="000000"/>
          <w:sz w:val="22"/>
          <w:szCs w:val="22"/>
          <w:lang w:val="en-GB"/>
        </w:rPr>
        <w:t xml:space="preserve">. Here, the selected company is Nestle and this study also includes the impacts of proper globalization on the market </w:t>
      </w:r>
      <w:proofErr w:type="gramStart"/>
      <w:r w:rsidRPr="00F82191">
        <w:rPr>
          <w:rFonts w:ascii="Arial" w:hAnsi="Arial" w:cs="Arial"/>
          <w:color w:val="000000"/>
          <w:sz w:val="22"/>
          <w:szCs w:val="22"/>
          <w:lang w:val="en-GB"/>
        </w:rPr>
        <w:t>and also</w:t>
      </w:r>
      <w:proofErr w:type="gramEnd"/>
      <w:r w:rsidRPr="00F82191">
        <w:rPr>
          <w:rFonts w:ascii="Arial" w:hAnsi="Arial" w:cs="Arial"/>
          <w:color w:val="000000"/>
          <w:sz w:val="22"/>
          <w:szCs w:val="22"/>
          <w:lang w:val="en-GB"/>
        </w:rPr>
        <w:t xml:space="preserve"> examines the status of the global economy and cultural economy on the organization. This study provides information on markets and their competitors. </w:t>
      </w:r>
    </w:p>
    <w:p w14:paraId="218D8BC9" w14:textId="77777777" w:rsidR="000C4E32" w:rsidRPr="00F82191" w:rsidRDefault="000C4E32" w:rsidP="00F82191">
      <w:pPr>
        <w:widowControl/>
        <w:suppressAutoHyphens w:val="0"/>
        <w:spacing w:after="200"/>
        <w:jc w:val="left"/>
        <w:rPr>
          <w:rFonts w:ascii="Arial" w:eastAsiaTheme="majorEastAsia" w:hAnsi="Arial" w:cs="Arial"/>
          <w:b/>
          <w:bCs/>
          <w:sz w:val="22"/>
          <w:szCs w:val="22"/>
        </w:rPr>
      </w:pPr>
      <w:bookmarkStart w:id="9" w:name="_Toc66384968"/>
      <w:bookmarkStart w:id="10" w:name="_Toc66385008"/>
      <w:r w:rsidRPr="00F82191">
        <w:rPr>
          <w:rFonts w:ascii="Arial" w:hAnsi="Arial" w:cs="Arial"/>
          <w:sz w:val="22"/>
          <w:szCs w:val="22"/>
        </w:rPr>
        <w:br w:type="page"/>
      </w:r>
    </w:p>
    <w:p w14:paraId="28F78079" w14:textId="2B7A41F0" w:rsidR="00F17132" w:rsidRDefault="00E61B13" w:rsidP="00F82191">
      <w:pPr>
        <w:pStyle w:val="Heading1"/>
        <w:rPr>
          <w:rFonts w:ascii="Arial" w:hAnsi="Arial" w:cs="Arial"/>
          <w:sz w:val="22"/>
          <w:szCs w:val="22"/>
        </w:rPr>
      </w:pPr>
      <w:bookmarkStart w:id="11" w:name="_Toc68106429"/>
      <w:r w:rsidRPr="00F82191">
        <w:rPr>
          <w:rFonts w:ascii="Arial" w:hAnsi="Arial" w:cs="Arial"/>
          <w:sz w:val="22"/>
          <w:szCs w:val="22"/>
        </w:rPr>
        <w:lastRenderedPageBreak/>
        <w:t>Reference</w:t>
      </w:r>
      <w:bookmarkEnd w:id="9"/>
      <w:bookmarkEnd w:id="10"/>
      <w:bookmarkEnd w:id="11"/>
      <w:r w:rsidRPr="00F82191">
        <w:rPr>
          <w:rFonts w:ascii="Arial" w:hAnsi="Arial" w:cs="Arial"/>
          <w:sz w:val="22"/>
          <w:szCs w:val="22"/>
        </w:rPr>
        <w:t xml:space="preserve"> </w:t>
      </w:r>
    </w:p>
    <w:p w14:paraId="0C406FC1" w14:textId="77777777" w:rsidR="00F82191" w:rsidRPr="00F82191" w:rsidRDefault="00F82191" w:rsidP="00F82191"/>
    <w:p w14:paraId="72B5D073"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Asih</w:t>
      </w:r>
      <w:proofErr w:type="spellEnd"/>
      <w:r w:rsidRPr="00F82191">
        <w:rPr>
          <w:rFonts w:ascii="Arial" w:hAnsi="Arial" w:cs="Arial"/>
          <w:sz w:val="22"/>
          <w:szCs w:val="22"/>
        </w:rPr>
        <w:t xml:space="preserve">, D., 2020. A Complementary Relationship between Marketing Theory and Marketing History. Journal of Advanced Research in Dynamical and Control Systems, 12(SP5), pp.1515–1522. Available at: </w:t>
      </w:r>
      <w:hyperlink r:id="rId12" w:history="1">
        <w:r w:rsidRPr="00F82191">
          <w:rPr>
            <w:rFonts w:ascii="Arial" w:hAnsi="Arial" w:cs="Arial"/>
            <w:sz w:val="22"/>
            <w:szCs w:val="22"/>
          </w:rPr>
          <w:t>http://dx.doi.org/10.5373/jardcs/v12sp5/20202073</w:t>
        </w:r>
      </w:hyperlink>
      <w:r w:rsidRPr="00F82191">
        <w:rPr>
          <w:rFonts w:ascii="Arial" w:hAnsi="Arial" w:cs="Arial"/>
          <w:sz w:val="22"/>
          <w:szCs w:val="22"/>
        </w:rPr>
        <w:t>.</w:t>
      </w:r>
    </w:p>
    <w:p w14:paraId="440ACE14" w14:textId="77777777" w:rsidR="003D7C81" w:rsidRPr="00F82191" w:rsidRDefault="00E61B13" w:rsidP="00F82191">
      <w:pPr>
        <w:spacing w:after="240"/>
        <w:rPr>
          <w:rFonts w:ascii="Arial" w:hAnsi="Arial" w:cs="Arial"/>
          <w:sz w:val="22"/>
          <w:szCs w:val="22"/>
        </w:rPr>
      </w:pPr>
      <w:r w:rsidRPr="00F82191">
        <w:rPr>
          <w:rFonts w:ascii="Arial" w:hAnsi="Arial" w:cs="Arial"/>
          <w:sz w:val="22"/>
          <w:szCs w:val="22"/>
        </w:rPr>
        <w:t xml:space="preserve">B, D.J., 2020. Facebook as Tool of Marketing in the Era of Digital Marketing. International Journal of Psychosocial Rehabilitation, 24(5), pp.957–964. Available at: </w:t>
      </w:r>
      <w:hyperlink r:id="rId13" w:history="1">
        <w:r w:rsidRPr="00F82191">
          <w:rPr>
            <w:rFonts w:ascii="Arial" w:hAnsi="Arial" w:cs="Arial"/>
            <w:sz w:val="22"/>
            <w:szCs w:val="22"/>
          </w:rPr>
          <w:t>http://dx.doi.org/10.37200/ijpr/v24i5/pr201768</w:t>
        </w:r>
      </w:hyperlink>
      <w:r w:rsidRPr="00F82191">
        <w:rPr>
          <w:rFonts w:ascii="Arial" w:hAnsi="Arial" w:cs="Arial"/>
          <w:sz w:val="22"/>
          <w:szCs w:val="22"/>
        </w:rPr>
        <w:t>.</w:t>
      </w:r>
    </w:p>
    <w:p w14:paraId="6D90AA4F"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Babazadeh</w:t>
      </w:r>
      <w:proofErr w:type="spellEnd"/>
      <w:r w:rsidRPr="00F82191">
        <w:rPr>
          <w:rFonts w:ascii="Arial" w:hAnsi="Arial" w:cs="Arial"/>
          <w:sz w:val="22"/>
          <w:szCs w:val="22"/>
        </w:rPr>
        <w:t xml:space="preserve">, S. et al., 2018. </w:t>
      </w:r>
      <w:proofErr w:type="spellStart"/>
      <w:r w:rsidRPr="00F82191">
        <w:rPr>
          <w:rFonts w:ascii="Arial" w:hAnsi="Arial" w:cs="Arial"/>
          <w:sz w:val="22"/>
          <w:szCs w:val="22"/>
        </w:rPr>
        <w:t>FPwatch</w:t>
      </w:r>
      <w:proofErr w:type="spellEnd"/>
      <w:r w:rsidRPr="00F82191">
        <w:rPr>
          <w:rFonts w:ascii="Arial" w:hAnsi="Arial" w:cs="Arial"/>
          <w:sz w:val="22"/>
          <w:szCs w:val="22"/>
        </w:rPr>
        <w:t>: Facility-based Survey Data for Family Planning Market Analysis in Five FP2020-focus Countries. Studies in Family Planning, 49(4), pp.385–395. Available at: http://dx.doi.org/10.1111/sifp.12077.</w:t>
      </w:r>
    </w:p>
    <w:p w14:paraId="61E278C1"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Cvjetković</w:t>
      </w:r>
      <w:proofErr w:type="spellEnd"/>
      <w:r w:rsidRPr="00F82191">
        <w:rPr>
          <w:rFonts w:ascii="Arial" w:hAnsi="Arial" w:cs="Arial"/>
          <w:sz w:val="22"/>
          <w:szCs w:val="22"/>
        </w:rPr>
        <w:t>, Milena et al., 2020. Digital marketing communications in the function of creating competitive advantages in the market. Marketing, 51(1), pp.43–50. Available at: http://dx.doi.org/10.5937/markt2001043c.</w:t>
      </w:r>
    </w:p>
    <w:p w14:paraId="483F7F38"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Ferm</w:t>
      </w:r>
      <w:proofErr w:type="spellEnd"/>
      <w:r w:rsidRPr="00F82191">
        <w:rPr>
          <w:rFonts w:ascii="Arial" w:hAnsi="Arial" w:cs="Arial"/>
          <w:sz w:val="22"/>
          <w:szCs w:val="22"/>
        </w:rPr>
        <w:t xml:space="preserve">, J. and </w:t>
      </w:r>
      <w:proofErr w:type="spellStart"/>
      <w:r w:rsidRPr="00F82191">
        <w:rPr>
          <w:rFonts w:ascii="Arial" w:hAnsi="Arial" w:cs="Arial"/>
          <w:sz w:val="22"/>
          <w:szCs w:val="22"/>
        </w:rPr>
        <w:t>Raco</w:t>
      </w:r>
      <w:proofErr w:type="spellEnd"/>
      <w:r w:rsidRPr="00F82191">
        <w:rPr>
          <w:rFonts w:ascii="Arial" w:hAnsi="Arial" w:cs="Arial"/>
          <w:sz w:val="22"/>
          <w:szCs w:val="22"/>
        </w:rPr>
        <w:t xml:space="preserve">, M., 2020. Viability Planning, Value Capture and the Geographies of Market-Led Planning Reform in England. Planning Theory &amp; Practice, 21(2), pp.218–235. Available at: </w:t>
      </w:r>
      <w:hyperlink r:id="rId14" w:history="1">
        <w:r w:rsidRPr="00F82191">
          <w:rPr>
            <w:rStyle w:val="Hyperlink"/>
            <w:rFonts w:ascii="Arial" w:hAnsi="Arial" w:cs="Arial"/>
            <w:color w:val="auto"/>
            <w:sz w:val="22"/>
            <w:szCs w:val="22"/>
            <w:u w:val="none"/>
          </w:rPr>
          <w:t>http://dx.doi.org/10.1080/14649357.2020.1754446</w:t>
        </w:r>
      </w:hyperlink>
      <w:r w:rsidRPr="00F82191">
        <w:rPr>
          <w:rFonts w:ascii="Arial" w:hAnsi="Arial" w:cs="Arial"/>
          <w:sz w:val="22"/>
          <w:szCs w:val="22"/>
        </w:rPr>
        <w:t>.</w:t>
      </w:r>
    </w:p>
    <w:p w14:paraId="470071E4"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Fürst</w:t>
      </w:r>
      <w:proofErr w:type="spellEnd"/>
      <w:r w:rsidRPr="00F82191">
        <w:rPr>
          <w:rFonts w:ascii="Arial" w:hAnsi="Arial" w:cs="Arial"/>
          <w:sz w:val="22"/>
          <w:szCs w:val="22"/>
        </w:rPr>
        <w:t xml:space="preserve">, A., </w:t>
      </w:r>
      <w:proofErr w:type="spellStart"/>
      <w:r w:rsidRPr="00F82191">
        <w:rPr>
          <w:rFonts w:ascii="Arial" w:hAnsi="Arial" w:cs="Arial"/>
          <w:sz w:val="22"/>
          <w:szCs w:val="22"/>
        </w:rPr>
        <w:t>Pečornik</w:t>
      </w:r>
      <w:proofErr w:type="spellEnd"/>
      <w:r w:rsidRPr="00F82191">
        <w:rPr>
          <w:rFonts w:ascii="Arial" w:hAnsi="Arial" w:cs="Arial"/>
          <w:sz w:val="22"/>
          <w:szCs w:val="22"/>
        </w:rPr>
        <w:t xml:space="preserve">, N. &amp; Binder, C., 2020. All or Nothing in Sensory Marketing: Must All or Only Some Sensory Attributes Be Congruent </w:t>
      </w:r>
      <w:proofErr w:type="gramStart"/>
      <w:r w:rsidRPr="00F82191">
        <w:rPr>
          <w:rFonts w:ascii="Arial" w:hAnsi="Arial" w:cs="Arial"/>
          <w:sz w:val="22"/>
          <w:szCs w:val="22"/>
        </w:rPr>
        <w:t>With</w:t>
      </w:r>
      <w:proofErr w:type="gramEnd"/>
      <w:r w:rsidRPr="00F82191">
        <w:rPr>
          <w:rFonts w:ascii="Arial" w:hAnsi="Arial" w:cs="Arial"/>
          <w:sz w:val="22"/>
          <w:szCs w:val="22"/>
        </w:rPr>
        <w:t xml:space="preserve"> a Product’s Primary Function? Journal of Retailing. Available at: http://dx.doi.org/10.1016/j.jretai.2020.09.006.</w:t>
      </w:r>
    </w:p>
    <w:p w14:paraId="771E1CE7" w14:textId="77777777" w:rsidR="003D7C81" w:rsidRPr="00F82191" w:rsidRDefault="00E61B13" w:rsidP="00F82191">
      <w:pPr>
        <w:spacing w:after="240"/>
        <w:rPr>
          <w:rFonts w:ascii="Arial" w:hAnsi="Arial" w:cs="Arial"/>
          <w:sz w:val="22"/>
          <w:szCs w:val="22"/>
        </w:rPr>
      </w:pPr>
      <w:r w:rsidRPr="00F82191">
        <w:rPr>
          <w:rFonts w:ascii="Arial" w:hAnsi="Arial" w:cs="Arial"/>
          <w:sz w:val="22"/>
          <w:szCs w:val="22"/>
        </w:rPr>
        <w:t>Grewal, R., Gupta, S. &amp; Hamilton, R., 2020. The Journal of Marketing Research Today: Spanning the Domains of Marketing Scholarship. Journal of Marketing Research, 57(6), pp.985–998. Available at: http://dx.doi.org/10.1177/0022243720965237.</w:t>
      </w:r>
    </w:p>
    <w:p w14:paraId="5947CB65" w14:textId="77777777" w:rsidR="003D7C81" w:rsidRPr="00F82191" w:rsidRDefault="00E61B13" w:rsidP="00F82191">
      <w:pPr>
        <w:spacing w:after="240"/>
        <w:rPr>
          <w:rFonts w:ascii="Arial" w:hAnsi="Arial" w:cs="Arial"/>
          <w:sz w:val="22"/>
          <w:szCs w:val="22"/>
        </w:rPr>
      </w:pPr>
      <w:r w:rsidRPr="00F82191">
        <w:rPr>
          <w:rFonts w:ascii="Arial" w:hAnsi="Arial" w:cs="Arial"/>
          <w:sz w:val="22"/>
          <w:szCs w:val="22"/>
        </w:rPr>
        <w:t xml:space="preserve">Halvorsen, K., 2019. A retrospective commentary: How fashion blogs function as a marketing tool to influence consumer </w:t>
      </w:r>
      <w:proofErr w:type="spellStart"/>
      <w:r w:rsidRPr="00F82191">
        <w:rPr>
          <w:rFonts w:ascii="Arial" w:hAnsi="Arial" w:cs="Arial"/>
          <w:sz w:val="22"/>
          <w:szCs w:val="22"/>
        </w:rPr>
        <w:t>behavior</w:t>
      </w:r>
      <w:proofErr w:type="spellEnd"/>
      <w:r w:rsidRPr="00F82191">
        <w:rPr>
          <w:rFonts w:ascii="Arial" w:hAnsi="Arial" w:cs="Arial"/>
          <w:sz w:val="22"/>
          <w:szCs w:val="22"/>
        </w:rPr>
        <w:t>: Evidence from Norway. Journal of Global Fashion Marketing, 10(4), pp.398–403. Available at: http://dx.doi.org/10.1080/20932685.2019.1645035.</w:t>
      </w:r>
    </w:p>
    <w:p w14:paraId="3252B6BC"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Khojaeva</w:t>
      </w:r>
      <w:proofErr w:type="spellEnd"/>
      <w:r w:rsidRPr="00F82191">
        <w:rPr>
          <w:rFonts w:ascii="Arial" w:hAnsi="Arial" w:cs="Arial"/>
          <w:sz w:val="22"/>
          <w:szCs w:val="22"/>
        </w:rPr>
        <w:t>, S.A., 2020. Marketing service in management of enterprises as a basic function. TRANS Asian Journal of Marketing &amp; Management Research (TAJMMR), 9(3and4), p.23. Available at: http://dx.doi.org/10.5958/2279-0667.2020.00013.9.</w:t>
      </w:r>
    </w:p>
    <w:p w14:paraId="2A392A5B"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Khojaeva</w:t>
      </w:r>
      <w:proofErr w:type="spellEnd"/>
      <w:r w:rsidRPr="00F82191">
        <w:rPr>
          <w:rFonts w:ascii="Arial" w:hAnsi="Arial" w:cs="Arial"/>
          <w:sz w:val="22"/>
          <w:szCs w:val="22"/>
        </w:rPr>
        <w:t xml:space="preserve">, S.A., 2020. Marketing service in the management of enterprises as a basic </w:t>
      </w:r>
      <w:r w:rsidRPr="00F82191">
        <w:rPr>
          <w:rFonts w:ascii="Arial" w:hAnsi="Arial" w:cs="Arial"/>
          <w:sz w:val="22"/>
          <w:szCs w:val="22"/>
        </w:rPr>
        <w:lastRenderedPageBreak/>
        <w:t>function. TRANS Asian Journal of Marketing &amp; Management Research (TAJMMR), 9(3and4), p.23. Available at: http://dx.doi.org/10.5958/2279-0667.2020.00013.9.</w:t>
      </w:r>
    </w:p>
    <w:p w14:paraId="6E1AB9A6" w14:textId="77777777" w:rsidR="003D7C81" w:rsidRPr="00F82191" w:rsidRDefault="00E61B13" w:rsidP="00F82191">
      <w:pPr>
        <w:spacing w:after="240"/>
        <w:rPr>
          <w:rFonts w:ascii="Arial" w:hAnsi="Arial" w:cs="Arial"/>
          <w:sz w:val="22"/>
          <w:szCs w:val="22"/>
        </w:rPr>
      </w:pPr>
      <w:r w:rsidRPr="00F82191">
        <w:rPr>
          <w:rFonts w:ascii="Arial" w:hAnsi="Arial" w:cs="Arial"/>
          <w:sz w:val="22"/>
          <w:szCs w:val="22"/>
        </w:rPr>
        <w:t xml:space="preserve">Krum, J.R., 2019. Perceptions and Evaluation of the Role of the Corporate Marketing Research Department. Journal of Marketing Research, 6(4), p.459. Available at: </w:t>
      </w:r>
      <w:hyperlink r:id="rId15" w:history="1">
        <w:r w:rsidRPr="00F82191">
          <w:rPr>
            <w:rStyle w:val="Hyperlink"/>
            <w:rFonts w:ascii="Arial" w:eastAsiaTheme="majorEastAsia" w:hAnsi="Arial" w:cs="Arial"/>
            <w:color w:val="auto"/>
            <w:sz w:val="22"/>
            <w:szCs w:val="22"/>
            <w:u w:val="none"/>
          </w:rPr>
          <w:t>http://dx.doi.org/10.2307/3150083</w:t>
        </w:r>
      </w:hyperlink>
      <w:r w:rsidRPr="00F82191">
        <w:rPr>
          <w:rFonts w:ascii="Arial" w:hAnsi="Arial" w:cs="Arial"/>
          <w:sz w:val="22"/>
          <w:szCs w:val="22"/>
        </w:rPr>
        <w:t>.</w:t>
      </w:r>
    </w:p>
    <w:p w14:paraId="12511848"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Langan</w:t>
      </w:r>
      <w:proofErr w:type="spellEnd"/>
      <w:r w:rsidRPr="00F82191">
        <w:rPr>
          <w:rFonts w:ascii="Arial" w:hAnsi="Arial" w:cs="Arial"/>
          <w:sz w:val="22"/>
          <w:szCs w:val="22"/>
        </w:rPr>
        <w:t>, R., Cowley, S. &amp; Nguyen, C., 2019. The State of Digital Marketing in Academia: An Examination of Marketing Curriculum’s Response to Digital Disruption. Journal of Marketing Education, 41(1), pp.32–46. Available at: http://dx.doi.org/10.1177/0273475318823849.</w:t>
      </w:r>
    </w:p>
    <w:p w14:paraId="4C1D491D" w14:textId="77777777" w:rsidR="003D7C81" w:rsidRPr="00F82191" w:rsidRDefault="00E61B13" w:rsidP="00F82191">
      <w:pPr>
        <w:spacing w:after="240"/>
        <w:rPr>
          <w:rFonts w:ascii="Arial" w:hAnsi="Arial" w:cs="Arial"/>
          <w:sz w:val="22"/>
          <w:szCs w:val="22"/>
          <w:lang w:eastAsia="en-IN"/>
        </w:rPr>
      </w:pPr>
      <w:r w:rsidRPr="00F82191">
        <w:rPr>
          <w:rFonts w:ascii="Arial" w:hAnsi="Arial" w:cs="Arial"/>
          <w:sz w:val="22"/>
          <w:szCs w:val="22"/>
          <w:lang w:eastAsia="en-IN"/>
        </w:rPr>
        <w:t>Lord, A. and O’Brien, P., 2017. What price planning? Reimagining planning as “market maker.” Planning Theory &amp; Practice, 18(2), pp.217–232. Available at: http://dx.doi.org/10.1080/14649357.2017.1286369.</w:t>
      </w:r>
    </w:p>
    <w:p w14:paraId="1A8AB7E7"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Meghisan</w:t>
      </w:r>
      <w:proofErr w:type="spellEnd"/>
      <w:r w:rsidRPr="00F82191">
        <w:rPr>
          <w:rFonts w:ascii="Arial" w:hAnsi="Arial" w:cs="Arial"/>
          <w:sz w:val="22"/>
          <w:szCs w:val="22"/>
        </w:rPr>
        <w:t>, G.-M. &amp; Burger-</w:t>
      </w:r>
      <w:proofErr w:type="spellStart"/>
      <w:r w:rsidRPr="00F82191">
        <w:rPr>
          <w:rFonts w:ascii="Arial" w:hAnsi="Arial" w:cs="Arial"/>
          <w:sz w:val="22"/>
          <w:szCs w:val="22"/>
        </w:rPr>
        <w:t>Helmchen</w:t>
      </w:r>
      <w:proofErr w:type="spellEnd"/>
      <w:r w:rsidRPr="00F82191">
        <w:rPr>
          <w:rFonts w:ascii="Arial" w:hAnsi="Arial" w:cs="Arial"/>
          <w:sz w:val="22"/>
          <w:szCs w:val="22"/>
        </w:rPr>
        <w:t xml:space="preserve">, T., 2017. Meta-analysis in marketing research. Innovative Marketing, 13(1), pp.6–10. Available at: </w:t>
      </w:r>
      <w:hyperlink r:id="rId16" w:history="1">
        <w:r w:rsidRPr="00F82191">
          <w:rPr>
            <w:rStyle w:val="Hyperlink"/>
            <w:rFonts w:ascii="Arial" w:eastAsiaTheme="majorEastAsia" w:hAnsi="Arial" w:cs="Arial"/>
            <w:color w:val="auto"/>
            <w:sz w:val="22"/>
            <w:szCs w:val="22"/>
            <w:u w:val="none"/>
          </w:rPr>
          <w:t>http://dx.doi.org/10.21511/im.13(1).2017.01</w:t>
        </w:r>
      </w:hyperlink>
      <w:r w:rsidRPr="00F82191">
        <w:rPr>
          <w:rFonts w:ascii="Arial" w:hAnsi="Arial" w:cs="Arial"/>
          <w:sz w:val="22"/>
          <w:szCs w:val="22"/>
        </w:rPr>
        <w:t>.</w:t>
      </w:r>
    </w:p>
    <w:p w14:paraId="56BDCEA4"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Mulyana</w:t>
      </w:r>
      <w:proofErr w:type="spellEnd"/>
      <w:r w:rsidRPr="00F82191">
        <w:rPr>
          <w:rFonts w:ascii="Arial" w:hAnsi="Arial" w:cs="Arial"/>
          <w:sz w:val="22"/>
          <w:szCs w:val="22"/>
        </w:rPr>
        <w:t xml:space="preserve">, M. et al., 2019. Marketing Innovativeness on Marketing Performance: Role of Religion-Centric Relational Marketing Strategy. Journal of Relationship Marketing, 19(1), pp.52–74. Available at: </w:t>
      </w:r>
      <w:hyperlink r:id="rId17" w:history="1">
        <w:r w:rsidRPr="00F82191">
          <w:rPr>
            <w:rStyle w:val="Hyperlink"/>
            <w:rFonts w:ascii="Arial" w:eastAsiaTheme="majorEastAsia" w:hAnsi="Arial" w:cs="Arial"/>
            <w:color w:val="auto"/>
            <w:sz w:val="22"/>
            <w:szCs w:val="22"/>
            <w:u w:val="none"/>
          </w:rPr>
          <w:t>http://dx.doi.org/10.1080/15332667.2019.1664869</w:t>
        </w:r>
      </w:hyperlink>
      <w:r w:rsidRPr="00F82191">
        <w:rPr>
          <w:rFonts w:ascii="Arial" w:hAnsi="Arial" w:cs="Arial"/>
          <w:sz w:val="22"/>
          <w:szCs w:val="22"/>
        </w:rPr>
        <w:t>.</w:t>
      </w:r>
    </w:p>
    <w:p w14:paraId="4AAD4C7C" w14:textId="77777777" w:rsidR="003D7C81" w:rsidRPr="00F82191" w:rsidRDefault="00E61B13" w:rsidP="00F82191">
      <w:pPr>
        <w:spacing w:after="240"/>
        <w:rPr>
          <w:rFonts w:ascii="Arial" w:hAnsi="Arial" w:cs="Arial"/>
          <w:sz w:val="22"/>
          <w:szCs w:val="22"/>
        </w:rPr>
      </w:pPr>
      <w:r w:rsidRPr="00F82191">
        <w:rPr>
          <w:rFonts w:ascii="Arial" w:hAnsi="Arial" w:cs="Arial"/>
          <w:sz w:val="22"/>
          <w:szCs w:val="22"/>
        </w:rPr>
        <w:t>Nestlé Global. 2021. </w:t>
      </w:r>
      <w:r w:rsidRPr="00F82191">
        <w:rPr>
          <w:rFonts w:ascii="Arial" w:hAnsi="Arial" w:cs="Arial"/>
          <w:i/>
          <w:iCs/>
          <w:sz w:val="22"/>
          <w:szCs w:val="22"/>
        </w:rPr>
        <w:t>About us</w:t>
      </w:r>
      <w:r w:rsidRPr="00F82191">
        <w:rPr>
          <w:rFonts w:ascii="Arial" w:hAnsi="Arial" w:cs="Arial"/>
          <w:sz w:val="22"/>
          <w:szCs w:val="22"/>
        </w:rPr>
        <w:t>. Available at: &lt;https://www.nestle.com/aboutus&gt; [Accessed 11 March 2021].</w:t>
      </w:r>
    </w:p>
    <w:p w14:paraId="755C01E4"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Repinskiy</w:t>
      </w:r>
      <w:proofErr w:type="spellEnd"/>
      <w:r w:rsidRPr="00F82191">
        <w:rPr>
          <w:rFonts w:ascii="Arial" w:hAnsi="Arial" w:cs="Arial"/>
          <w:sz w:val="22"/>
          <w:szCs w:val="22"/>
        </w:rPr>
        <w:t xml:space="preserve">, O.D., 2018. Marketing Department Role </w:t>
      </w:r>
      <w:proofErr w:type="gramStart"/>
      <w:r w:rsidRPr="00F82191">
        <w:rPr>
          <w:rFonts w:ascii="Arial" w:hAnsi="Arial" w:cs="Arial"/>
          <w:sz w:val="22"/>
          <w:szCs w:val="22"/>
        </w:rPr>
        <w:t>In</w:t>
      </w:r>
      <w:proofErr w:type="gramEnd"/>
      <w:r w:rsidRPr="00F82191">
        <w:rPr>
          <w:rFonts w:ascii="Arial" w:hAnsi="Arial" w:cs="Arial"/>
          <w:sz w:val="22"/>
          <w:szCs w:val="22"/>
        </w:rPr>
        <w:t xml:space="preserve"> Company And Its Influence On Regional Economic Development. Available at: </w:t>
      </w:r>
      <w:hyperlink r:id="rId18" w:history="1">
        <w:r w:rsidRPr="00F82191">
          <w:rPr>
            <w:rStyle w:val="Hyperlink"/>
            <w:rFonts w:ascii="Arial" w:eastAsiaTheme="majorEastAsia" w:hAnsi="Arial" w:cs="Arial"/>
            <w:color w:val="auto"/>
            <w:sz w:val="22"/>
            <w:szCs w:val="22"/>
            <w:u w:val="none"/>
          </w:rPr>
          <w:t>http://dx.doi.org/10.15405/epsbs.2018.12.121</w:t>
        </w:r>
      </w:hyperlink>
      <w:r w:rsidRPr="00F82191">
        <w:rPr>
          <w:rFonts w:ascii="Arial" w:hAnsi="Arial" w:cs="Arial"/>
          <w:sz w:val="22"/>
          <w:szCs w:val="22"/>
        </w:rPr>
        <w:t>.</w:t>
      </w:r>
    </w:p>
    <w:p w14:paraId="65C187A7"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Rezvani</w:t>
      </w:r>
      <w:proofErr w:type="spellEnd"/>
      <w:r w:rsidRPr="00F82191">
        <w:rPr>
          <w:rFonts w:ascii="Arial" w:hAnsi="Arial" w:cs="Arial"/>
          <w:sz w:val="22"/>
          <w:szCs w:val="22"/>
        </w:rPr>
        <w:t xml:space="preserve">, M. and </w:t>
      </w:r>
      <w:proofErr w:type="spellStart"/>
      <w:r w:rsidRPr="00F82191">
        <w:rPr>
          <w:rFonts w:ascii="Arial" w:hAnsi="Arial" w:cs="Arial"/>
          <w:sz w:val="22"/>
          <w:szCs w:val="22"/>
        </w:rPr>
        <w:t>Fathollahzadeh</w:t>
      </w:r>
      <w:proofErr w:type="spellEnd"/>
      <w:r w:rsidRPr="00F82191">
        <w:rPr>
          <w:rFonts w:ascii="Arial" w:hAnsi="Arial" w:cs="Arial"/>
          <w:sz w:val="22"/>
          <w:szCs w:val="22"/>
        </w:rPr>
        <w:t>, Z., 2018. The impact of entrepreneurial marketing on innovative marketing performance in small- and medium-sized companies. Journal of Strategic Marketing, 28(2), pp.136–148. Available at: http://dx.doi.org/10.1080/0965254x.2018.1488762.</w:t>
      </w:r>
    </w:p>
    <w:p w14:paraId="4C7E0D60" w14:textId="77777777" w:rsidR="003D7C81" w:rsidRPr="00F82191" w:rsidRDefault="00E61B13" w:rsidP="00F82191">
      <w:pPr>
        <w:spacing w:after="240"/>
        <w:rPr>
          <w:rFonts w:ascii="Arial" w:hAnsi="Arial" w:cs="Arial"/>
          <w:bCs/>
          <w:sz w:val="22"/>
          <w:szCs w:val="22"/>
        </w:rPr>
      </w:pPr>
      <w:proofErr w:type="spellStart"/>
      <w:r w:rsidRPr="00F82191">
        <w:rPr>
          <w:rFonts w:ascii="Arial" w:hAnsi="Arial" w:cs="Arial"/>
          <w:bCs/>
          <w:sz w:val="22"/>
          <w:szCs w:val="22"/>
        </w:rPr>
        <w:t>Sanader</w:t>
      </w:r>
      <w:proofErr w:type="spellEnd"/>
      <w:r w:rsidRPr="00F82191">
        <w:rPr>
          <w:rFonts w:ascii="Arial" w:hAnsi="Arial" w:cs="Arial"/>
          <w:bCs/>
          <w:sz w:val="22"/>
          <w:szCs w:val="22"/>
        </w:rPr>
        <w:t xml:space="preserve">, D., </w:t>
      </w:r>
      <w:proofErr w:type="spellStart"/>
      <w:r w:rsidRPr="00F82191">
        <w:rPr>
          <w:rFonts w:ascii="Arial" w:hAnsi="Arial" w:cs="Arial"/>
          <w:bCs/>
          <w:sz w:val="22"/>
          <w:szCs w:val="22"/>
        </w:rPr>
        <w:t>Laketa</w:t>
      </w:r>
      <w:proofErr w:type="spellEnd"/>
      <w:r w:rsidRPr="00F82191">
        <w:rPr>
          <w:rFonts w:ascii="Arial" w:hAnsi="Arial" w:cs="Arial"/>
          <w:bCs/>
          <w:sz w:val="22"/>
          <w:szCs w:val="22"/>
        </w:rPr>
        <w:t xml:space="preserve">, M. &amp; </w:t>
      </w:r>
      <w:proofErr w:type="spellStart"/>
      <w:r w:rsidRPr="00F82191">
        <w:rPr>
          <w:rFonts w:ascii="Arial" w:hAnsi="Arial" w:cs="Arial"/>
          <w:bCs/>
          <w:sz w:val="22"/>
          <w:szCs w:val="22"/>
        </w:rPr>
        <w:t>Laketa</w:t>
      </w:r>
      <w:proofErr w:type="spellEnd"/>
      <w:r w:rsidRPr="00F82191">
        <w:rPr>
          <w:rFonts w:ascii="Arial" w:hAnsi="Arial" w:cs="Arial"/>
          <w:bCs/>
          <w:sz w:val="22"/>
          <w:szCs w:val="22"/>
        </w:rPr>
        <w:t xml:space="preserve">, L., 2017. Marketing analytics in the function of decision making in banks/marketing </w:t>
      </w:r>
      <w:proofErr w:type="spellStart"/>
      <w:r w:rsidRPr="00F82191">
        <w:rPr>
          <w:rFonts w:ascii="Arial" w:hAnsi="Arial" w:cs="Arial"/>
          <w:bCs/>
          <w:sz w:val="22"/>
          <w:szCs w:val="22"/>
        </w:rPr>
        <w:t>analitika</w:t>
      </w:r>
      <w:proofErr w:type="spellEnd"/>
      <w:r w:rsidRPr="00F82191">
        <w:rPr>
          <w:rFonts w:ascii="Arial" w:hAnsi="Arial" w:cs="Arial"/>
          <w:bCs/>
          <w:sz w:val="22"/>
          <w:szCs w:val="22"/>
        </w:rPr>
        <w:t xml:space="preserve"> u </w:t>
      </w:r>
      <w:proofErr w:type="spellStart"/>
      <w:r w:rsidRPr="00F82191">
        <w:rPr>
          <w:rFonts w:ascii="Arial" w:hAnsi="Arial" w:cs="Arial"/>
          <w:bCs/>
          <w:sz w:val="22"/>
          <w:szCs w:val="22"/>
        </w:rPr>
        <w:t>funkciji</w:t>
      </w:r>
      <w:proofErr w:type="spellEnd"/>
      <w:r w:rsidRPr="00F82191">
        <w:rPr>
          <w:rFonts w:ascii="Arial" w:hAnsi="Arial" w:cs="Arial"/>
          <w:bCs/>
          <w:sz w:val="22"/>
          <w:szCs w:val="22"/>
        </w:rPr>
        <w:t xml:space="preserve"> </w:t>
      </w:r>
      <w:proofErr w:type="spellStart"/>
      <w:r w:rsidRPr="00F82191">
        <w:rPr>
          <w:rFonts w:ascii="Arial" w:hAnsi="Arial" w:cs="Arial"/>
          <w:bCs/>
          <w:sz w:val="22"/>
          <w:szCs w:val="22"/>
        </w:rPr>
        <w:t>donošenja</w:t>
      </w:r>
      <w:proofErr w:type="spellEnd"/>
      <w:r w:rsidRPr="00F82191">
        <w:rPr>
          <w:rFonts w:ascii="Arial" w:hAnsi="Arial" w:cs="Arial"/>
          <w:bCs/>
          <w:sz w:val="22"/>
          <w:szCs w:val="22"/>
        </w:rPr>
        <w:t xml:space="preserve"> </w:t>
      </w:r>
      <w:proofErr w:type="spellStart"/>
      <w:r w:rsidRPr="00F82191">
        <w:rPr>
          <w:rFonts w:ascii="Arial" w:hAnsi="Arial" w:cs="Arial"/>
          <w:bCs/>
          <w:sz w:val="22"/>
          <w:szCs w:val="22"/>
        </w:rPr>
        <w:t>odluka</w:t>
      </w:r>
      <w:proofErr w:type="spellEnd"/>
      <w:r w:rsidRPr="00F82191">
        <w:rPr>
          <w:rFonts w:ascii="Arial" w:hAnsi="Arial" w:cs="Arial"/>
          <w:bCs/>
          <w:sz w:val="22"/>
          <w:szCs w:val="22"/>
        </w:rPr>
        <w:t xml:space="preserve"> u </w:t>
      </w:r>
      <w:proofErr w:type="spellStart"/>
      <w:r w:rsidRPr="00F82191">
        <w:rPr>
          <w:rFonts w:ascii="Arial" w:hAnsi="Arial" w:cs="Arial"/>
          <w:bCs/>
          <w:sz w:val="22"/>
          <w:szCs w:val="22"/>
        </w:rPr>
        <w:t>bankama</w:t>
      </w:r>
      <w:proofErr w:type="spellEnd"/>
      <w:r w:rsidRPr="00F82191">
        <w:rPr>
          <w:rFonts w:ascii="Arial" w:hAnsi="Arial" w:cs="Arial"/>
          <w:bCs/>
          <w:sz w:val="22"/>
          <w:szCs w:val="22"/>
        </w:rPr>
        <w:t xml:space="preserve">. EMC Review - </w:t>
      </w:r>
      <w:proofErr w:type="spellStart"/>
      <w:r w:rsidRPr="00F82191">
        <w:rPr>
          <w:rFonts w:ascii="Arial" w:hAnsi="Arial" w:cs="Arial"/>
          <w:bCs/>
          <w:sz w:val="22"/>
          <w:szCs w:val="22"/>
        </w:rPr>
        <w:t>Časopis</w:t>
      </w:r>
      <w:proofErr w:type="spellEnd"/>
      <w:r w:rsidRPr="00F82191">
        <w:rPr>
          <w:rFonts w:ascii="Arial" w:hAnsi="Arial" w:cs="Arial"/>
          <w:bCs/>
          <w:sz w:val="22"/>
          <w:szCs w:val="22"/>
        </w:rPr>
        <w:t xml:space="preserve"> za </w:t>
      </w:r>
      <w:proofErr w:type="spellStart"/>
      <w:r w:rsidRPr="00F82191">
        <w:rPr>
          <w:rFonts w:ascii="Arial" w:hAnsi="Arial" w:cs="Arial"/>
          <w:bCs/>
          <w:sz w:val="22"/>
          <w:szCs w:val="22"/>
        </w:rPr>
        <w:t>ekonomiju</w:t>
      </w:r>
      <w:proofErr w:type="spellEnd"/>
      <w:r w:rsidRPr="00F82191">
        <w:rPr>
          <w:rFonts w:ascii="Arial" w:hAnsi="Arial" w:cs="Arial"/>
          <w:bCs/>
          <w:sz w:val="22"/>
          <w:szCs w:val="22"/>
        </w:rPr>
        <w:t xml:space="preserve"> - APEIRON, 13(1). Available at: </w:t>
      </w:r>
      <w:hyperlink r:id="rId19" w:history="1">
        <w:r w:rsidRPr="00F82191">
          <w:rPr>
            <w:rStyle w:val="Hyperlink"/>
            <w:rFonts w:ascii="Arial" w:eastAsiaTheme="majorEastAsia" w:hAnsi="Arial" w:cs="Arial"/>
            <w:color w:val="auto"/>
            <w:sz w:val="22"/>
            <w:szCs w:val="22"/>
            <w:u w:val="none"/>
          </w:rPr>
          <w:t>http://dx.doi.org/10.7251/emc1701093s</w:t>
        </w:r>
      </w:hyperlink>
      <w:r w:rsidRPr="00F82191">
        <w:rPr>
          <w:rFonts w:ascii="Arial" w:hAnsi="Arial" w:cs="Arial"/>
          <w:bCs/>
          <w:sz w:val="22"/>
          <w:szCs w:val="22"/>
        </w:rPr>
        <w:t>.</w:t>
      </w:r>
    </w:p>
    <w:p w14:paraId="1AD3F172"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lastRenderedPageBreak/>
        <w:t>Timchenko</w:t>
      </w:r>
      <w:proofErr w:type="spellEnd"/>
      <w:r w:rsidRPr="00F82191">
        <w:rPr>
          <w:rFonts w:ascii="Arial" w:hAnsi="Arial" w:cs="Arial"/>
          <w:sz w:val="22"/>
          <w:szCs w:val="22"/>
        </w:rPr>
        <w:t xml:space="preserve">, A. and </w:t>
      </w:r>
      <w:proofErr w:type="spellStart"/>
      <w:r w:rsidRPr="00F82191">
        <w:rPr>
          <w:rFonts w:ascii="Arial" w:hAnsi="Arial" w:cs="Arial"/>
          <w:sz w:val="22"/>
          <w:szCs w:val="22"/>
        </w:rPr>
        <w:t>Andryushchenko</w:t>
      </w:r>
      <w:proofErr w:type="spellEnd"/>
      <w:r w:rsidRPr="00F82191">
        <w:rPr>
          <w:rFonts w:ascii="Arial" w:hAnsi="Arial" w:cs="Arial"/>
          <w:sz w:val="22"/>
          <w:szCs w:val="22"/>
        </w:rPr>
        <w:t>, I., 2019. THE PLACE OF FINANCIAL PLANNING IN MARKET ECONOMY. Market Infrastructure, (35). Available at: http://dx.doi.org/10.32843/infrastruct35-46.</w:t>
      </w:r>
    </w:p>
    <w:p w14:paraId="4FE26686"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Vaid</w:t>
      </w:r>
      <w:proofErr w:type="spellEnd"/>
      <w:r w:rsidRPr="00F82191">
        <w:rPr>
          <w:rFonts w:ascii="Arial" w:hAnsi="Arial" w:cs="Arial"/>
          <w:sz w:val="22"/>
          <w:szCs w:val="22"/>
        </w:rPr>
        <w:t>, S. (Sash), Ahearne, M. &amp; Krause, R., 2020. Joint marketing and sales appointment: Uncertainty from the intertwining of marketing and sales in one position. Industrial Marketing Management, 85, pp.221–239. Available at: http://dx.doi.org/10.1016/j.indmarman.2019.11.013.</w:t>
      </w:r>
    </w:p>
    <w:p w14:paraId="3B8400CA"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Vanany</w:t>
      </w:r>
      <w:proofErr w:type="spellEnd"/>
      <w:r w:rsidRPr="00F82191">
        <w:rPr>
          <w:rFonts w:ascii="Arial" w:hAnsi="Arial" w:cs="Arial"/>
          <w:sz w:val="22"/>
          <w:szCs w:val="22"/>
        </w:rPr>
        <w:t xml:space="preserve">, I., </w:t>
      </w:r>
      <w:proofErr w:type="spellStart"/>
      <w:r w:rsidRPr="00F82191">
        <w:rPr>
          <w:rFonts w:ascii="Arial" w:hAnsi="Arial" w:cs="Arial"/>
          <w:sz w:val="22"/>
          <w:szCs w:val="22"/>
        </w:rPr>
        <w:t>Maarif</w:t>
      </w:r>
      <w:proofErr w:type="spellEnd"/>
      <w:r w:rsidRPr="00F82191">
        <w:rPr>
          <w:rFonts w:ascii="Arial" w:hAnsi="Arial" w:cs="Arial"/>
          <w:sz w:val="22"/>
          <w:szCs w:val="22"/>
        </w:rPr>
        <w:t xml:space="preserve">, G.A. &amp; Soon, J.M., 2019. Application of multi-based quality function deployment (QFD) model to improve the halal meat industry. Journal of Islamic Marketing, 10(1), pp.97–124. Available at: </w:t>
      </w:r>
      <w:hyperlink r:id="rId20" w:history="1">
        <w:r w:rsidRPr="00F82191">
          <w:rPr>
            <w:rStyle w:val="Hyperlink"/>
            <w:rFonts w:ascii="Arial" w:hAnsi="Arial" w:cs="Arial"/>
            <w:color w:val="auto"/>
            <w:sz w:val="22"/>
            <w:szCs w:val="22"/>
            <w:u w:val="none"/>
          </w:rPr>
          <w:t>http://dx.doi.org/10.1108/jima-10-2017-0119</w:t>
        </w:r>
      </w:hyperlink>
      <w:r w:rsidRPr="00F82191">
        <w:rPr>
          <w:rFonts w:ascii="Arial" w:hAnsi="Arial" w:cs="Arial"/>
          <w:sz w:val="22"/>
          <w:szCs w:val="22"/>
        </w:rPr>
        <w:t>.</w:t>
      </w:r>
    </w:p>
    <w:p w14:paraId="521F249E" w14:textId="77777777" w:rsidR="003D7C81" w:rsidRPr="00F82191" w:rsidRDefault="00E61B13" w:rsidP="00F82191">
      <w:pPr>
        <w:spacing w:after="240"/>
        <w:rPr>
          <w:rFonts w:ascii="Arial" w:hAnsi="Arial" w:cs="Arial"/>
          <w:sz w:val="22"/>
          <w:szCs w:val="22"/>
        </w:rPr>
      </w:pPr>
      <w:proofErr w:type="spellStart"/>
      <w:r w:rsidRPr="00F82191">
        <w:rPr>
          <w:rFonts w:ascii="Arial" w:hAnsi="Arial" w:cs="Arial"/>
          <w:sz w:val="22"/>
          <w:szCs w:val="22"/>
        </w:rPr>
        <w:t>Warrink</w:t>
      </w:r>
      <w:proofErr w:type="spellEnd"/>
      <w:r w:rsidRPr="00F82191">
        <w:rPr>
          <w:rFonts w:ascii="Arial" w:hAnsi="Arial" w:cs="Arial"/>
          <w:sz w:val="22"/>
          <w:szCs w:val="22"/>
        </w:rPr>
        <w:t xml:space="preserve">, D., 2018. The Marketing Mix in a Marketing 3.0 Context. International journal of innovation and economic development, 4(4), pp.7–30. Available at: </w:t>
      </w:r>
      <w:hyperlink r:id="rId21" w:history="1">
        <w:r w:rsidRPr="00F82191">
          <w:rPr>
            <w:rFonts w:ascii="Arial" w:hAnsi="Arial" w:cs="Arial"/>
            <w:sz w:val="22"/>
            <w:szCs w:val="22"/>
          </w:rPr>
          <w:t>http://dx.doi.org/10.18775/ijied.1849-7551-7020.2015.44.2001</w:t>
        </w:r>
      </w:hyperlink>
      <w:r w:rsidRPr="00F82191">
        <w:rPr>
          <w:rFonts w:ascii="Arial" w:hAnsi="Arial" w:cs="Arial"/>
          <w:sz w:val="22"/>
          <w:szCs w:val="22"/>
        </w:rPr>
        <w:t>.</w:t>
      </w:r>
    </w:p>
    <w:sectPr w:rsidR="003D7C81" w:rsidRPr="00F82191" w:rsidSect="00F82191">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906E2F" w14:textId="77777777" w:rsidR="009031C9" w:rsidRDefault="009031C9">
      <w:pPr>
        <w:spacing w:line="240" w:lineRule="auto"/>
      </w:pPr>
      <w:r>
        <w:separator/>
      </w:r>
    </w:p>
  </w:endnote>
  <w:endnote w:type="continuationSeparator" w:id="0">
    <w:p w14:paraId="14592C97" w14:textId="77777777" w:rsidR="009031C9" w:rsidRDefault="00903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258D15" w14:textId="77777777" w:rsidR="00836D20" w:rsidRDefault="00836D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21305295"/>
      <w:docPartObj>
        <w:docPartGallery w:val="Page Numbers (Bottom of Page)"/>
        <w:docPartUnique/>
      </w:docPartObj>
    </w:sdtPr>
    <w:sdtEndPr/>
    <w:sdtContent>
      <w:p w14:paraId="29053F95" w14:textId="77777777" w:rsidR="003D7C81" w:rsidRDefault="006216BC">
        <w:pPr>
          <w:pStyle w:val="Footer"/>
          <w:jc w:val="right"/>
        </w:pPr>
        <w:r>
          <w:fldChar w:fldCharType="begin"/>
        </w:r>
        <w:r w:rsidR="00E61B13">
          <w:instrText xml:space="preserve"> PAGE   \* MERGEFORMAT </w:instrText>
        </w:r>
        <w:r>
          <w:fldChar w:fldCharType="separate"/>
        </w:r>
        <w:r>
          <w:rPr>
            <w:noProof/>
          </w:rPr>
          <w:t>2</w:t>
        </w:r>
        <w:r>
          <w:rPr>
            <w:noProof/>
          </w:rPr>
          <w:fldChar w:fldCharType="end"/>
        </w:r>
      </w:p>
    </w:sdtContent>
  </w:sdt>
  <w:p w14:paraId="4964F565" w14:textId="77777777" w:rsidR="003D7C81" w:rsidRDefault="003D7C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1D172" w14:textId="77777777" w:rsidR="00836D20" w:rsidRDefault="00836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66F7BB" w14:textId="77777777" w:rsidR="009031C9" w:rsidRDefault="009031C9">
      <w:pPr>
        <w:spacing w:line="240" w:lineRule="auto"/>
      </w:pPr>
      <w:r>
        <w:separator/>
      </w:r>
    </w:p>
  </w:footnote>
  <w:footnote w:type="continuationSeparator" w:id="0">
    <w:p w14:paraId="555C461A" w14:textId="77777777" w:rsidR="009031C9" w:rsidRDefault="009031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920BE" w14:textId="77777777" w:rsidR="00836D20" w:rsidRDefault="00836D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E3CA53" w14:textId="77777777" w:rsidR="00836D20" w:rsidRDefault="00836D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D5508" w14:textId="77777777" w:rsidR="00836D20" w:rsidRDefault="00836D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D056C9"/>
    <w:multiLevelType w:val="hybridMultilevel"/>
    <w:tmpl w:val="2C120108"/>
    <w:lvl w:ilvl="0" w:tplc="D80860E4">
      <w:start w:val="1"/>
      <w:numFmt w:val="decimal"/>
      <w:lvlText w:val="%1."/>
      <w:lvlJc w:val="left"/>
      <w:pPr>
        <w:ind w:left="720" w:hanging="360"/>
      </w:pPr>
    </w:lvl>
    <w:lvl w:ilvl="1" w:tplc="7C006F88" w:tentative="1">
      <w:start w:val="1"/>
      <w:numFmt w:val="lowerLetter"/>
      <w:lvlText w:val="%2."/>
      <w:lvlJc w:val="left"/>
      <w:pPr>
        <w:ind w:left="1440" w:hanging="360"/>
      </w:pPr>
    </w:lvl>
    <w:lvl w:ilvl="2" w:tplc="51524DB8" w:tentative="1">
      <w:start w:val="1"/>
      <w:numFmt w:val="lowerRoman"/>
      <w:lvlText w:val="%3."/>
      <w:lvlJc w:val="right"/>
      <w:pPr>
        <w:ind w:left="2160" w:hanging="180"/>
      </w:pPr>
    </w:lvl>
    <w:lvl w:ilvl="3" w:tplc="1548AB04" w:tentative="1">
      <w:start w:val="1"/>
      <w:numFmt w:val="decimal"/>
      <w:lvlText w:val="%4."/>
      <w:lvlJc w:val="left"/>
      <w:pPr>
        <w:ind w:left="2880" w:hanging="360"/>
      </w:pPr>
    </w:lvl>
    <w:lvl w:ilvl="4" w:tplc="245A0110" w:tentative="1">
      <w:start w:val="1"/>
      <w:numFmt w:val="lowerLetter"/>
      <w:lvlText w:val="%5."/>
      <w:lvlJc w:val="left"/>
      <w:pPr>
        <w:ind w:left="3600" w:hanging="360"/>
      </w:pPr>
    </w:lvl>
    <w:lvl w:ilvl="5" w:tplc="13A4D066" w:tentative="1">
      <w:start w:val="1"/>
      <w:numFmt w:val="lowerRoman"/>
      <w:lvlText w:val="%6."/>
      <w:lvlJc w:val="right"/>
      <w:pPr>
        <w:ind w:left="4320" w:hanging="180"/>
      </w:pPr>
    </w:lvl>
    <w:lvl w:ilvl="6" w:tplc="708871CC" w:tentative="1">
      <w:start w:val="1"/>
      <w:numFmt w:val="decimal"/>
      <w:lvlText w:val="%7."/>
      <w:lvlJc w:val="left"/>
      <w:pPr>
        <w:ind w:left="5040" w:hanging="360"/>
      </w:pPr>
    </w:lvl>
    <w:lvl w:ilvl="7" w:tplc="1BAC1F36" w:tentative="1">
      <w:start w:val="1"/>
      <w:numFmt w:val="lowerLetter"/>
      <w:lvlText w:val="%8."/>
      <w:lvlJc w:val="left"/>
      <w:pPr>
        <w:ind w:left="5760" w:hanging="360"/>
      </w:pPr>
    </w:lvl>
    <w:lvl w:ilvl="8" w:tplc="DBE215BE"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69BA"/>
    <w:rsid w:val="00000AE5"/>
    <w:rsid w:val="00056A2B"/>
    <w:rsid w:val="00065070"/>
    <w:rsid w:val="000A7DFD"/>
    <w:rsid w:val="000C4E32"/>
    <w:rsid w:val="001669BA"/>
    <w:rsid w:val="00190748"/>
    <w:rsid w:val="00193DF6"/>
    <w:rsid w:val="0019752C"/>
    <w:rsid w:val="001E25FB"/>
    <w:rsid w:val="00224F49"/>
    <w:rsid w:val="00234D96"/>
    <w:rsid w:val="002367C7"/>
    <w:rsid w:val="00262FF4"/>
    <w:rsid w:val="00281112"/>
    <w:rsid w:val="002A0B5B"/>
    <w:rsid w:val="00310A32"/>
    <w:rsid w:val="00321EAE"/>
    <w:rsid w:val="0032320B"/>
    <w:rsid w:val="00374AB7"/>
    <w:rsid w:val="00394312"/>
    <w:rsid w:val="003D7C81"/>
    <w:rsid w:val="003E3C37"/>
    <w:rsid w:val="004274D3"/>
    <w:rsid w:val="004423C7"/>
    <w:rsid w:val="00446EC4"/>
    <w:rsid w:val="00480B5E"/>
    <w:rsid w:val="004E6133"/>
    <w:rsid w:val="005221D9"/>
    <w:rsid w:val="00550241"/>
    <w:rsid w:val="005B0F47"/>
    <w:rsid w:val="005E1FA9"/>
    <w:rsid w:val="005E4001"/>
    <w:rsid w:val="005E418E"/>
    <w:rsid w:val="00606183"/>
    <w:rsid w:val="00612F25"/>
    <w:rsid w:val="006216BC"/>
    <w:rsid w:val="0068630E"/>
    <w:rsid w:val="006C1917"/>
    <w:rsid w:val="006E3715"/>
    <w:rsid w:val="00714EB5"/>
    <w:rsid w:val="007400AD"/>
    <w:rsid w:val="00760A1A"/>
    <w:rsid w:val="007C2DE9"/>
    <w:rsid w:val="007E6D45"/>
    <w:rsid w:val="007F5C36"/>
    <w:rsid w:val="00805273"/>
    <w:rsid w:val="00820CAA"/>
    <w:rsid w:val="00823C4D"/>
    <w:rsid w:val="00836D20"/>
    <w:rsid w:val="00862109"/>
    <w:rsid w:val="008631D5"/>
    <w:rsid w:val="008A1B1E"/>
    <w:rsid w:val="008D08FA"/>
    <w:rsid w:val="009031C9"/>
    <w:rsid w:val="0095352A"/>
    <w:rsid w:val="009D724D"/>
    <w:rsid w:val="009E643C"/>
    <w:rsid w:val="00A21A74"/>
    <w:rsid w:val="00A451BA"/>
    <w:rsid w:val="00AA4926"/>
    <w:rsid w:val="00AB1942"/>
    <w:rsid w:val="00B879C5"/>
    <w:rsid w:val="00BD2251"/>
    <w:rsid w:val="00C4544E"/>
    <w:rsid w:val="00CA3042"/>
    <w:rsid w:val="00CB17D2"/>
    <w:rsid w:val="00DA77A4"/>
    <w:rsid w:val="00DB2249"/>
    <w:rsid w:val="00DF690D"/>
    <w:rsid w:val="00E0053D"/>
    <w:rsid w:val="00E06A8C"/>
    <w:rsid w:val="00E61B13"/>
    <w:rsid w:val="00E825AB"/>
    <w:rsid w:val="00E94D41"/>
    <w:rsid w:val="00ED1322"/>
    <w:rsid w:val="00F17132"/>
    <w:rsid w:val="00F42155"/>
    <w:rsid w:val="00F71A02"/>
    <w:rsid w:val="00F82191"/>
    <w:rsid w:val="00F963A3"/>
    <w:rsid w:val="00F96DDC"/>
    <w:rsid w:val="00FC2431"/>
    <w:rsid w:val="00FC3B85"/>
    <w:rsid w:val="00FD15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755961"/>
  <w15:docId w15:val="{98EB209D-F734-415F-AE57-27F0913EB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8FA"/>
    <w:pPr>
      <w:widowControl w:val="0"/>
      <w:suppressAutoHyphens/>
      <w:spacing w:after="0" w:line="360" w:lineRule="auto"/>
      <w:jc w:val="both"/>
    </w:pPr>
    <w:rPr>
      <w:rFonts w:ascii="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7F5C36"/>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28111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10A3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C36"/>
    <w:rPr>
      <w:rFonts w:ascii="Times New Roman" w:eastAsiaTheme="majorEastAsia" w:hAnsi="Times New Roman" w:cstheme="majorBidi"/>
      <w:b/>
      <w:bCs/>
      <w:sz w:val="24"/>
      <w:szCs w:val="28"/>
    </w:rPr>
  </w:style>
  <w:style w:type="paragraph" w:styleId="Title">
    <w:name w:val="Title"/>
    <w:basedOn w:val="Normal"/>
    <w:next w:val="Normal"/>
    <w:link w:val="TitleChar"/>
    <w:autoRedefine/>
    <w:uiPriority w:val="10"/>
    <w:qFormat/>
    <w:rsid w:val="007F5C36"/>
    <w:pPr>
      <w:pBdr>
        <w:bottom w:val="single" w:sz="8" w:space="4" w:color="4F81BD" w:themeColor="accent1"/>
      </w:pBdr>
      <w:spacing w:after="300" w:line="240" w:lineRule="auto"/>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7F5C36"/>
    <w:rPr>
      <w:rFonts w:ascii="Times New Roman" w:eastAsiaTheme="majorEastAsia" w:hAnsi="Times New Roman" w:cstheme="majorBidi"/>
      <w:b/>
      <w:spacing w:val="5"/>
      <w:kern w:val="28"/>
      <w:sz w:val="32"/>
      <w:szCs w:val="52"/>
    </w:rPr>
  </w:style>
  <w:style w:type="paragraph" w:styleId="NormalWeb">
    <w:name w:val="Normal (Web)"/>
    <w:basedOn w:val="Normal"/>
    <w:uiPriority w:val="99"/>
    <w:unhideWhenUsed/>
    <w:rsid w:val="00B879C5"/>
    <w:pPr>
      <w:widowControl/>
      <w:suppressAutoHyphens w:val="0"/>
      <w:spacing w:before="100" w:beforeAutospacing="1" w:after="100" w:afterAutospacing="1" w:line="240" w:lineRule="auto"/>
      <w:jc w:val="left"/>
    </w:pPr>
    <w:rPr>
      <w:lang w:val="en-IN" w:eastAsia="en-IN"/>
    </w:rPr>
  </w:style>
  <w:style w:type="character" w:styleId="Hyperlink">
    <w:name w:val="Hyperlink"/>
    <w:basedOn w:val="DefaultParagraphFont"/>
    <w:uiPriority w:val="99"/>
    <w:unhideWhenUsed/>
    <w:rsid w:val="0095352A"/>
    <w:rPr>
      <w:color w:val="0000FF" w:themeColor="hyperlink"/>
      <w:u w:val="single"/>
    </w:rPr>
  </w:style>
  <w:style w:type="character" w:customStyle="1" w:styleId="Heading2Char">
    <w:name w:val="Heading 2 Char"/>
    <w:basedOn w:val="DefaultParagraphFont"/>
    <w:link w:val="Heading2"/>
    <w:uiPriority w:val="9"/>
    <w:semiHidden/>
    <w:rsid w:val="00281112"/>
    <w:rPr>
      <w:rFonts w:asciiTheme="majorHAnsi" w:eastAsiaTheme="majorEastAsia" w:hAnsiTheme="majorHAnsi" w:cstheme="majorBidi"/>
      <w:b/>
      <w:bCs/>
      <w:color w:val="4F81BD" w:themeColor="accent1"/>
      <w:sz w:val="26"/>
      <w:szCs w:val="26"/>
      <w:lang w:val="en-GB" w:eastAsia="en-GB"/>
    </w:rPr>
  </w:style>
  <w:style w:type="character" w:styleId="Strong">
    <w:name w:val="Strong"/>
    <w:basedOn w:val="DefaultParagraphFont"/>
    <w:uiPriority w:val="22"/>
    <w:qFormat/>
    <w:rsid w:val="00281112"/>
    <w:rPr>
      <w:b/>
      <w:bCs/>
    </w:rPr>
  </w:style>
  <w:style w:type="paragraph" w:styleId="BalloonText">
    <w:name w:val="Balloon Text"/>
    <w:basedOn w:val="Normal"/>
    <w:link w:val="BalloonTextChar"/>
    <w:uiPriority w:val="99"/>
    <w:semiHidden/>
    <w:unhideWhenUsed/>
    <w:rsid w:val="00823C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C4D"/>
    <w:rPr>
      <w:rFonts w:ascii="Tahoma" w:hAnsi="Tahoma" w:cs="Tahoma"/>
      <w:sz w:val="16"/>
      <w:szCs w:val="16"/>
      <w:lang w:val="en-GB" w:eastAsia="en-GB"/>
    </w:rPr>
  </w:style>
  <w:style w:type="character" w:styleId="Emphasis">
    <w:name w:val="Emphasis"/>
    <w:basedOn w:val="DefaultParagraphFont"/>
    <w:uiPriority w:val="20"/>
    <w:qFormat/>
    <w:rsid w:val="006E3715"/>
    <w:rPr>
      <w:i/>
      <w:iCs/>
    </w:rPr>
  </w:style>
  <w:style w:type="character" w:customStyle="1" w:styleId="Heading3Char">
    <w:name w:val="Heading 3 Char"/>
    <w:basedOn w:val="DefaultParagraphFont"/>
    <w:link w:val="Heading3"/>
    <w:uiPriority w:val="9"/>
    <w:semiHidden/>
    <w:rsid w:val="00310A32"/>
    <w:rPr>
      <w:rFonts w:asciiTheme="majorHAnsi" w:eastAsiaTheme="majorEastAsia" w:hAnsiTheme="majorHAnsi" w:cstheme="majorBidi"/>
      <w:b/>
      <w:bCs/>
      <w:color w:val="4F81BD" w:themeColor="accent1"/>
      <w:sz w:val="24"/>
      <w:szCs w:val="24"/>
      <w:lang w:val="en-GB" w:eastAsia="en-GB"/>
    </w:rPr>
  </w:style>
  <w:style w:type="paragraph" w:styleId="ListParagraph">
    <w:name w:val="List Paragraph"/>
    <w:basedOn w:val="Normal"/>
    <w:uiPriority w:val="34"/>
    <w:qFormat/>
    <w:rsid w:val="003D7C81"/>
    <w:pPr>
      <w:ind w:left="720"/>
      <w:contextualSpacing/>
    </w:pPr>
  </w:style>
  <w:style w:type="paragraph" w:styleId="Header">
    <w:name w:val="header"/>
    <w:basedOn w:val="Normal"/>
    <w:link w:val="HeaderChar"/>
    <w:uiPriority w:val="99"/>
    <w:unhideWhenUsed/>
    <w:rsid w:val="003D7C81"/>
    <w:pPr>
      <w:tabs>
        <w:tab w:val="center" w:pos="4513"/>
        <w:tab w:val="right" w:pos="9026"/>
      </w:tabs>
      <w:spacing w:line="240" w:lineRule="auto"/>
    </w:pPr>
  </w:style>
  <w:style w:type="character" w:customStyle="1" w:styleId="HeaderChar">
    <w:name w:val="Header Char"/>
    <w:basedOn w:val="DefaultParagraphFont"/>
    <w:link w:val="Header"/>
    <w:uiPriority w:val="99"/>
    <w:rsid w:val="003D7C81"/>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3D7C81"/>
    <w:pPr>
      <w:tabs>
        <w:tab w:val="center" w:pos="4513"/>
        <w:tab w:val="right" w:pos="9026"/>
      </w:tabs>
      <w:spacing w:line="240" w:lineRule="auto"/>
    </w:pPr>
  </w:style>
  <w:style w:type="character" w:customStyle="1" w:styleId="FooterChar">
    <w:name w:val="Footer Char"/>
    <w:basedOn w:val="DefaultParagraphFont"/>
    <w:link w:val="Footer"/>
    <w:uiPriority w:val="99"/>
    <w:rsid w:val="003D7C81"/>
    <w:rPr>
      <w:rFonts w:ascii="Times New Roman" w:hAnsi="Times New Roman" w:cs="Times New Roman"/>
      <w:sz w:val="24"/>
      <w:szCs w:val="24"/>
      <w:lang w:val="en-GB" w:eastAsia="en-GB"/>
    </w:rPr>
  </w:style>
  <w:style w:type="paragraph" w:styleId="TableofFigures">
    <w:name w:val="table of figures"/>
    <w:basedOn w:val="Normal"/>
    <w:next w:val="Normal"/>
    <w:uiPriority w:val="99"/>
    <w:unhideWhenUsed/>
    <w:rsid w:val="006216BC"/>
  </w:style>
  <w:style w:type="paragraph" w:styleId="NoSpacing">
    <w:name w:val="No Spacing"/>
    <w:link w:val="NoSpacingChar"/>
    <w:uiPriority w:val="1"/>
    <w:qFormat/>
    <w:rsid w:val="00F821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2191"/>
    <w:rPr>
      <w:rFonts w:eastAsiaTheme="minorEastAsia"/>
      <w:lang w:val="en-US"/>
    </w:rPr>
  </w:style>
  <w:style w:type="paragraph" w:styleId="TOCHeading">
    <w:name w:val="TOC Heading"/>
    <w:basedOn w:val="Heading1"/>
    <w:next w:val="Normal"/>
    <w:uiPriority w:val="39"/>
    <w:unhideWhenUsed/>
    <w:qFormat/>
    <w:rsid w:val="00836D20"/>
    <w:pPr>
      <w:widowControl/>
      <w:suppressAutoHyphens w:val="0"/>
      <w:spacing w:before="240" w:line="259" w:lineRule="auto"/>
      <w:jc w:val="left"/>
      <w:outlineLvl w:val="9"/>
    </w:pPr>
    <w:rPr>
      <w:rFonts w:asciiTheme="majorHAnsi" w:hAnsiTheme="majorHAns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36D2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x.doi.org/10.37200/ijpr/v24i5/pr201768" TargetMode="External"/><Relationship Id="rId18" Type="http://schemas.openxmlformats.org/officeDocument/2006/relationships/hyperlink" Target="http://dx.doi.org/10.15405/epsbs.2018.12.121"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dx.doi.org/10.18775/ijied.1849-7551-7020.2015.44.2001" TargetMode="External"/><Relationship Id="rId7" Type="http://schemas.openxmlformats.org/officeDocument/2006/relationships/footnotes" Target="footnotes.xml"/><Relationship Id="rId12" Type="http://schemas.openxmlformats.org/officeDocument/2006/relationships/hyperlink" Target="http://dx.doi.org/10.5373/jardcs/v12sp5/20202073" TargetMode="External"/><Relationship Id="rId17" Type="http://schemas.openxmlformats.org/officeDocument/2006/relationships/hyperlink" Target="http://dx.doi.org/10.1080/15332667.2019.1664869"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dx.doi.org/10.21511/im.13(1).2017.01" TargetMode="External"/><Relationship Id="rId20" Type="http://schemas.openxmlformats.org/officeDocument/2006/relationships/hyperlink" Target="http://dx.doi.org/10.1108/jima-10-2017-0119"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dx.doi.org/10.2307/3150083"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dx.doi.org/10.7251/emc1701093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dx.doi.org/10.1080/14649357.2020.1754446"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D94EB99CC4544FA8BD4CC38EA9BE3FE"/>
        <w:category>
          <w:name w:val="General"/>
          <w:gallery w:val="placeholder"/>
        </w:category>
        <w:types>
          <w:type w:val="bbPlcHdr"/>
        </w:types>
        <w:behaviors>
          <w:behavior w:val="content"/>
        </w:behaviors>
        <w:guid w:val="{CDA73620-5726-4558-ADD7-A6208DEF5E39}"/>
      </w:docPartPr>
      <w:docPartBody>
        <w:p w:rsidR="00000000" w:rsidRDefault="00B802D7" w:rsidP="00B802D7">
          <w:pPr>
            <w:pStyle w:val="4D94EB99CC4544FA8BD4CC38EA9BE3FE"/>
          </w:pPr>
          <w:r>
            <w:rPr>
              <w:rFonts w:asciiTheme="majorHAnsi" w:eastAsiaTheme="majorEastAsia" w:hAnsiTheme="majorHAnsi" w:cstheme="majorBidi"/>
              <w:caps/>
              <w:color w:val="4472C4" w:themeColor="accent1"/>
              <w:sz w:val="80"/>
              <w:szCs w:val="80"/>
            </w:rPr>
            <w:t>[Document title]</w:t>
          </w:r>
        </w:p>
      </w:docPartBody>
    </w:docPart>
    <w:docPart>
      <w:docPartPr>
        <w:name w:val="C0FD03A08B514B05ACE07A773F5C9BDD"/>
        <w:category>
          <w:name w:val="General"/>
          <w:gallery w:val="placeholder"/>
        </w:category>
        <w:types>
          <w:type w:val="bbPlcHdr"/>
        </w:types>
        <w:behaviors>
          <w:behavior w:val="content"/>
        </w:behaviors>
        <w:guid w:val="{94E9B2C7-1ECB-4C6F-B19A-3D34434181BF}"/>
      </w:docPartPr>
      <w:docPartBody>
        <w:p w:rsidR="00000000" w:rsidRDefault="00B802D7" w:rsidP="00B802D7">
          <w:pPr>
            <w:pStyle w:val="C0FD03A08B514B05ACE07A773F5C9BD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2D7"/>
    <w:rsid w:val="00B802D7"/>
    <w:rsid w:val="00D94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94EB99CC4544FA8BD4CC38EA9BE3FE">
    <w:name w:val="4D94EB99CC4544FA8BD4CC38EA9BE3FE"/>
    <w:rsid w:val="00B802D7"/>
  </w:style>
  <w:style w:type="paragraph" w:customStyle="1" w:styleId="C0FD03A08B514B05ACE07A773F5C9BDD">
    <w:name w:val="C0FD03A08B514B05ACE07A773F5C9BDD"/>
    <w:rsid w:val="00B802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aNA-MARIA hasu-1922794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DBD450-196B-4031-BC8D-5C16F36C5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5051</Words>
  <Characters>28795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Lecturer-Efua Adams</Company>
  <LinksUpToDate>false</LinksUpToDate>
  <CharactersWithSpaces>33779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 OF GLOBALISATION ON AN ORGANISATIONS’ MARKETING STRATEGY</dc:title>
  <dc:subject>Marketing Fundamentals-LCBB4004</dc:subject>
  <dc:creator>WIN 8.1</dc:creator>
  <cp:lastModifiedBy>Ana Maria Hasu</cp:lastModifiedBy>
  <cp:revision>2</cp:revision>
  <dcterms:created xsi:type="dcterms:W3CDTF">2021-03-31T17:08:00Z</dcterms:created>
  <dcterms:modified xsi:type="dcterms:W3CDTF">2021-03-31T17:08:00Z</dcterms:modified>
</cp:coreProperties>
</file>