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DA25D5" w14:textId="7BF6653D" w:rsidR="00AB5850" w:rsidRPr="00076D2E" w:rsidRDefault="00084927">
      <w:pPr>
        <w:rPr>
          <w:b/>
          <w:bCs/>
          <w:sz w:val="28"/>
          <w:szCs w:val="28"/>
          <w:u w:val="single"/>
        </w:rPr>
      </w:pPr>
      <w:r w:rsidRPr="00076D2E">
        <w:rPr>
          <w:b/>
          <w:bCs/>
          <w:sz w:val="28"/>
          <w:szCs w:val="28"/>
          <w:u w:val="single"/>
        </w:rPr>
        <w:t>Reports and Inquiries</w:t>
      </w:r>
    </w:p>
    <w:p w14:paraId="3696D6F0" w14:textId="2524FDA5" w:rsidR="00084927" w:rsidRPr="00076D2E" w:rsidRDefault="00084927">
      <w:pPr>
        <w:rPr>
          <w:sz w:val="24"/>
          <w:szCs w:val="24"/>
        </w:rPr>
      </w:pPr>
      <w:r w:rsidRPr="00076D2E">
        <w:rPr>
          <w:sz w:val="24"/>
          <w:szCs w:val="24"/>
        </w:rPr>
        <w:t xml:space="preserve">A list of reports to point you in thee right direction.  These reports were written </w:t>
      </w:r>
      <w:proofErr w:type="gramStart"/>
      <w:r w:rsidRPr="00076D2E">
        <w:rPr>
          <w:sz w:val="24"/>
          <w:szCs w:val="24"/>
        </w:rPr>
        <w:t>in order to</w:t>
      </w:r>
      <w:proofErr w:type="gramEnd"/>
      <w:r w:rsidRPr="00076D2E">
        <w:rPr>
          <w:sz w:val="24"/>
          <w:szCs w:val="24"/>
        </w:rPr>
        <w:t xml:space="preserve"> investigate issues within the NHS/Care sector, for example patient deaths, allegations of abuse, incompetent treatment.  As a result of these reports many recommendations were made </w:t>
      </w:r>
      <w:proofErr w:type="gramStart"/>
      <w:r w:rsidRPr="00076D2E">
        <w:rPr>
          <w:sz w:val="24"/>
          <w:szCs w:val="24"/>
        </w:rPr>
        <w:t>in an attempt to</w:t>
      </w:r>
      <w:proofErr w:type="gramEnd"/>
      <w:r w:rsidRPr="00076D2E">
        <w:rPr>
          <w:sz w:val="24"/>
          <w:szCs w:val="24"/>
        </w:rPr>
        <w:t xml:space="preserve"> ensure these issues were not repeated and that professionals could learn from these events in order to improve practice.</w:t>
      </w:r>
    </w:p>
    <w:p w14:paraId="172361BC" w14:textId="78DBA264" w:rsidR="00084927" w:rsidRPr="00076D2E" w:rsidRDefault="00084927">
      <w:pPr>
        <w:rPr>
          <w:sz w:val="24"/>
          <w:szCs w:val="24"/>
        </w:rPr>
      </w:pPr>
      <w:r w:rsidRPr="00076D2E">
        <w:rPr>
          <w:sz w:val="24"/>
          <w:szCs w:val="24"/>
        </w:rPr>
        <w:t>These reports are not exhaustive, these are only a few to get you thinking along the right track, but many recommendations were made from these alone.  The Sir Francis Report alone made 290 recommendations.</w:t>
      </w:r>
    </w:p>
    <w:p w14:paraId="1CF1BD35" w14:textId="5A16172E" w:rsidR="00084927" w:rsidRPr="00076D2E" w:rsidRDefault="00084927">
      <w:pPr>
        <w:rPr>
          <w:b/>
          <w:bCs/>
          <w:sz w:val="24"/>
          <w:szCs w:val="24"/>
          <w:u w:val="single"/>
        </w:rPr>
      </w:pPr>
      <w:r w:rsidRPr="00076D2E">
        <w:rPr>
          <w:b/>
          <w:bCs/>
          <w:sz w:val="24"/>
          <w:szCs w:val="24"/>
          <w:u w:val="single"/>
        </w:rPr>
        <w:t>The Shipman Inquiry (2005)</w:t>
      </w:r>
    </w:p>
    <w:p w14:paraId="1C842D8F" w14:textId="13A85A4E" w:rsidR="00084927" w:rsidRPr="00076D2E" w:rsidRDefault="00A622C3" w:rsidP="00A622C3">
      <w:pPr>
        <w:pStyle w:val="ListParagraph"/>
        <w:numPr>
          <w:ilvl w:val="0"/>
          <w:numId w:val="1"/>
        </w:numPr>
        <w:rPr>
          <w:sz w:val="24"/>
          <w:szCs w:val="24"/>
        </w:rPr>
      </w:pPr>
      <w:r w:rsidRPr="00076D2E">
        <w:rPr>
          <w:sz w:val="24"/>
          <w:szCs w:val="24"/>
        </w:rPr>
        <w:t>On</w:t>
      </w:r>
      <w:r w:rsidRPr="00076D2E">
        <w:rPr>
          <w:sz w:val="24"/>
          <w:szCs w:val="24"/>
        </w:rPr>
        <w:t xml:space="preserve"> the</w:t>
      </w:r>
      <w:r w:rsidRPr="00076D2E">
        <w:rPr>
          <w:sz w:val="24"/>
          <w:szCs w:val="24"/>
        </w:rPr>
        <w:t xml:space="preserve"> 31 January 2000, </w:t>
      </w:r>
      <w:r w:rsidRPr="00076D2E">
        <w:rPr>
          <w:sz w:val="24"/>
          <w:szCs w:val="24"/>
        </w:rPr>
        <w:t>Dr Harold Shipman</w:t>
      </w:r>
      <w:r w:rsidRPr="00076D2E">
        <w:rPr>
          <w:sz w:val="24"/>
          <w:szCs w:val="24"/>
        </w:rPr>
        <w:t xml:space="preserve"> was found guilty of the murder of 15 patients under his care</w:t>
      </w:r>
      <w:r w:rsidRPr="00076D2E">
        <w:rPr>
          <w:sz w:val="24"/>
          <w:szCs w:val="24"/>
        </w:rPr>
        <w:t xml:space="preserve">, although </w:t>
      </w:r>
      <w:r w:rsidRPr="00076D2E">
        <w:rPr>
          <w:sz w:val="24"/>
          <w:szCs w:val="24"/>
        </w:rPr>
        <w:t xml:space="preserve">his total number of victims was </w:t>
      </w:r>
      <w:r w:rsidRPr="00076D2E">
        <w:rPr>
          <w:sz w:val="24"/>
          <w:szCs w:val="24"/>
        </w:rPr>
        <w:t xml:space="preserve">believed to be </w:t>
      </w:r>
      <w:r w:rsidRPr="00076D2E">
        <w:rPr>
          <w:sz w:val="24"/>
          <w:szCs w:val="24"/>
        </w:rPr>
        <w:t>approximately 250</w:t>
      </w:r>
      <w:r w:rsidRPr="00076D2E">
        <w:rPr>
          <w:sz w:val="24"/>
          <w:szCs w:val="24"/>
        </w:rPr>
        <w:t>.  This report suggested</w:t>
      </w:r>
      <w:r w:rsidR="00084927" w:rsidRPr="00076D2E">
        <w:rPr>
          <w:sz w:val="24"/>
          <w:szCs w:val="24"/>
        </w:rPr>
        <w:t xml:space="preserve"> fundamental reforms </w:t>
      </w:r>
      <w:r w:rsidRPr="00076D2E">
        <w:rPr>
          <w:sz w:val="24"/>
          <w:szCs w:val="24"/>
        </w:rPr>
        <w:t>to health professional regulations.</w:t>
      </w:r>
    </w:p>
    <w:p w14:paraId="3C9D1F41" w14:textId="0FDF7A82" w:rsidR="00A622C3" w:rsidRPr="00076D2E" w:rsidRDefault="00A622C3" w:rsidP="00A622C3">
      <w:pPr>
        <w:rPr>
          <w:b/>
          <w:bCs/>
          <w:sz w:val="24"/>
          <w:szCs w:val="24"/>
          <w:u w:val="single"/>
        </w:rPr>
      </w:pPr>
      <w:r w:rsidRPr="00076D2E">
        <w:rPr>
          <w:b/>
          <w:bCs/>
          <w:sz w:val="24"/>
          <w:szCs w:val="24"/>
          <w:u w:val="single"/>
        </w:rPr>
        <w:t>The Bristol Inquiry (2001)</w:t>
      </w:r>
    </w:p>
    <w:p w14:paraId="0B6B8580" w14:textId="0339B8C7" w:rsidR="00A622C3" w:rsidRPr="00076D2E" w:rsidRDefault="00A622C3" w:rsidP="00076D2E">
      <w:pPr>
        <w:pStyle w:val="ListParagraph"/>
        <w:numPr>
          <w:ilvl w:val="0"/>
          <w:numId w:val="1"/>
        </w:numPr>
        <w:rPr>
          <w:color w:val="000000"/>
          <w:sz w:val="24"/>
          <w:szCs w:val="24"/>
          <w:shd w:val="clear" w:color="auto" w:fill="FFFFFF"/>
        </w:rPr>
      </w:pPr>
      <w:r w:rsidRPr="00076D2E">
        <w:rPr>
          <w:color w:val="000000"/>
          <w:sz w:val="24"/>
          <w:szCs w:val="24"/>
          <w:shd w:val="clear" w:color="auto" w:fill="FFFFFF"/>
        </w:rPr>
        <w:t>Between 30 and 35 children undergoing heart surgery at Bristol Royal Infirmary died between 1991 and 1995 who would probably have survived if treated elsewhere, the lo</w:t>
      </w:r>
      <w:r w:rsidRPr="00076D2E">
        <w:rPr>
          <w:color w:val="000000"/>
          <w:sz w:val="24"/>
          <w:szCs w:val="24"/>
          <w:shd w:val="clear" w:color="auto" w:fill="FFFFFF"/>
        </w:rPr>
        <w:t>ng awaited</w:t>
      </w:r>
      <w:r w:rsidRPr="00076D2E">
        <w:rPr>
          <w:color w:val="000000"/>
          <w:sz w:val="24"/>
          <w:szCs w:val="24"/>
          <w:shd w:val="clear" w:color="auto" w:fill="FFFFFF"/>
        </w:rPr>
        <w:t xml:space="preserve"> report into children's heart surgery at Bristol </w:t>
      </w:r>
      <w:r w:rsidRPr="00076D2E">
        <w:rPr>
          <w:color w:val="000000"/>
          <w:sz w:val="24"/>
          <w:szCs w:val="24"/>
          <w:shd w:val="clear" w:color="auto" w:fill="FFFFFF"/>
        </w:rPr>
        <w:t>led to the creation of the Commission for Health Improvement, and contributed to the development of clinical governance in the NHS.</w:t>
      </w:r>
    </w:p>
    <w:p w14:paraId="5872505B" w14:textId="0288F7C6" w:rsidR="00A622C3" w:rsidRPr="00076D2E" w:rsidRDefault="00A622C3" w:rsidP="00A622C3">
      <w:pPr>
        <w:rPr>
          <w:b/>
          <w:bCs/>
          <w:color w:val="000000"/>
          <w:sz w:val="24"/>
          <w:szCs w:val="24"/>
          <w:u w:val="single"/>
          <w:shd w:val="clear" w:color="auto" w:fill="FFFFFF"/>
        </w:rPr>
      </w:pPr>
      <w:proofErr w:type="spellStart"/>
      <w:r w:rsidRPr="00076D2E">
        <w:rPr>
          <w:b/>
          <w:bCs/>
          <w:color w:val="000000"/>
          <w:sz w:val="24"/>
          <w:szCs w:val="24"/>
          <w:u w:val="single"/>
          <w:shd w:val="clear" w:color="auto" w:fill="FFFFFF"/>
        </w:rPr>
        <w:t>Kark</w:t>
      </w:r>
      <w:proofErr w:type="spellEnd"/>
      <w:r w:rsidRPr="00076D2E">
        <w:rPr>
          <w:b/>
          <w:bCs/>
          <w:color w:val="000000"/>
          <w:sz w:val="24"/>
          <w:szCs w:val="24"/>
          <w:u w:val="single"/>
          <w:shd w:val="clear" w:color="auto" w:fill="FFFFFF"/>
        </w:rPr>
        <w:t xml:space="preserve"> Review</w:t>
      </w:r>
    </w:p>
    <w:p w14:paraId="5B960918" w14:textId="34C32F69" w:rsidR="00A622C3" w:rsidRDefault="00A622C3" w:rsidP="00076D2E">
      <w:pPr>
        <w:pStyle w:val="ListParagraph"/>
        <w:numPr>
          <w:ilvl w:val="0"/>
          <w:numId w:val="1"/>
        </w:numPr>
        <w:rPr>
          <w:sz w:val="24"/>
          <w:szCs w:val="24"/>
        </w:rPr>
      </w:pPr>
      <w:r w:rsidRPr="00076D2E">
        <w:rPr>
          <w:sz w:val="24"/>
          <w:szCs w:val="24"/>
        </w:rPr>
        <w:t>An independent review of how effectively the</w:t>
      </w:r>
      <w:r w:rsidRPr="00076D2E">
        <w:rPr>
          <w:sz w:val="24"/>
          <w:szCs w:val="24"/>
        </w:rPr>
        <w:t xml:space="preserve"> ’Fit and Proper Persons</w:t>
      </w:r>
      <w:r w:rsidRPr="00076D2E">
        <w:rPr>
          <w:sz w:val="24"/>
          <w:szCs w:val="24"/>
        </w:rPr>
        <w:t xml:space="preserve"> </w:t>
      </w:r>
      <w:r w:rsidRPr="00076D2E">
        <w:rPr>
          <w:sz w:val="24"/>
          <w:szCs w:val="24"/>
        </w:rPr>
        <w:t>T</w:t>
      </w:r>
      <w:r w:rsidRPr="00076D2E">
        <w:rPr>
          <w:sz w:val="24"/>
          <w:szCs w:val="24"/>
        </w:rPr>
        <w:t>est</w:t>
      </w:r>
      <w:r w:rsidRPr="00076D2E">
        <w:rPr>
          <w:sz w:val="24"/>
          <w:szCs w:val="24"/>
        </w:rPr>
        <w:t>’</w:t>
      </w:r>
      <w:r w:rsidRPr="00076D2E">
        <w:rPr>
          <w:sz w:val="24"/>
          <w:szCs w:val="24"/>
        </w:rPr>
        <w:t xml:space="preserve"> prevents unsuitable staff from being redeployed or re-employed in health and social care settings.</w:t>
      </w:r>
      <w:r w:rsidRPr="00076D2E">
        <w:rPr>
          <w:sz w:val="24"/>
          <w:szCs w:val="24"/>
        </w:rPr>
        <w:t xml:space="preserve">  </w:t>
      </w:r>
      <w:r w:rsidR="00076D2E" w:rsidRPr="00076D2E">
        <w:rPr>
          <w:sz w:val="24"/>
          <w:szCs w:val="24"/>
        </w:rPr>
        <w:t xml:space="preserve">The test applies to directors in the NHS, the independent </w:t>
      </w:r>
      <w:proofErr w:type="gramStart"/>
      <w:r w:rsidR="00076D2E" w:rsidRPr="00076D2E">
        <w:rPr>
          <w:sz w:val="24"/>
          <w:szCs w:val="24"/>
        </w:rPr>
        <w:t>sector</w:t>
      </w:r>
      <w:proofErr w:type="gramEnd"/>
      <w:r w:rsidR="00076D2E" w:rsidRPr="00076D2E">
        <w:rPr>
          <w:sz w:val="24"/>
          <w:szCs w:val="24"/>
        </w:rPr>
        <w:t xml:space="preserve"> and the adult social care sector.</w:t>
      </w:r>
      <w:r w:rsidR="00076D2E" w:rsidRPr="00076D2E">
        <w:rPr>
          <w:sz w:val="24"/>
          <w:szCs w:val="24"/>
        </w:rPr>
        <w:t xml:space="preserve">  </w:t>
      </w:r>
      <w:r w:rsidRPr="00076D2E">
        <w:rPr>
          <w:sz w:val="24"/>
          <w:szCs w:val="24"/>
        </w:rPr>
        <w:t>The current fit</w:t>
      </w:r>
      <w:r w:rsidR="00076D2E" w:rsidRPr="00076D2E">
        <w:rPr>
          <w:sz w:val="24"/>
          <w:szCs w:val="24"/>
        </w:rPr>
        <w:t xml:space="preserve"> and</w:t>
      </w:r>
      <w:r w:rsidRPr="00076D2E">
        <w:rPr>
          <w:sz w:val="24"/>
          <w:szCs w:val="24"/>
        </w:rPr>
        <w:t xml:space="preserve"> proper persons test is designed to ensure that senior staff who are responsible for the quality and safety of care, are fit and</w:t>
      </w:r>
      <w:r w:rsidR="00076D2E" w:rsidRPr="00076D2E">
        <w:rPr>
          <w:sz w:val="24"/>
          <w:szCs w:val="24"/>
        </w:rPr>
        <w:t xml:space="preserve"> </w:t>
      </w:r>
      <w:r w:rsidRPr="00076D2E">
        <w:rPr>
          <w:sz w:val="24"/>
          <w:szCs w:val="24"/>
        </w:rPr>
        <w:t xml:space="preserve">proper to be in their roles.  </w:t>
      </w:r>
      <w:r w:rsidR="00076D2E" w:rsidRPr="00076D2E">
        <w:rPr>
          <w:sz w:val="24"/>
          <w:szCs w:val="24"/>
        </w:rPr>
        <w:t xml:space="preserve">The review highlights the need for developed competencies for directors, and for making a central database of director’s qualifications, </w:t>
      </w:r>
      <w:proofErr w:type="gramStart"/>
      <w:r w:rsidR="00076D2E" w:rsidRPr="00076D2E">
        <w:rPr>
          <w:sz w:val="24"/>
          <w:szCs w:val="24"/>
        </w:rPr>
        <w:t>training</w:t>
      </w:r>
      <w:proofErr w:type="gramEnd"/>
      <w:r w:rsidR="00076D2E" w:rsidRPr="00076D2E">
        <w:rPr>
          <w:sz w:val="24"/>
          <w:szCs w:val="24"/>
        </w:rPr>
        <w:t xml:space="preserve"> and appraisals.</w:t>
      </w:r>
    </w:p>
    <w:p w14:paraId="3EFE9C19" w14:textId="1E22F862" w:rsidR="00076D2E" w:rsidRPr="00D6560D" w:rsidRDefault="00076D2E" w:rsidP="00076D2E">
      <w:pPr>
        <w:rPr>
          <w:b/>
          <w:bCs/>
          <w:sz w:val="24"/>
          <w:szCs w:val="24"/>
          <w:u w:val="single"/>
        </w:rPr>
      </w:pPr>
      <w:r w:rsidRPr="00D6560D">
        <w:rPr>
          <w:b/>
          <w:bCs/>
          <w:sz w:val="24"/>
          <w:szCs w:val="24"/>
          <w:u w:val="single"/>
        </w:rPr>
        <w:t>The Winterbourne Inquiry</w:t>
      </w:r>
    </w:p>
    <w:p w14:paraId="3E9F9C59" w14:textId="08895830" w:rsidR="00076D2E" w:rsidRPr="00D6560D" w:rsidRDefault="00076D2E" w:rsidP="00D6560D">
      <w:pPr>
        <w:pStyle w:val="ListParagraph"/>
        <w:numPr>
          <w:ilvl w:val="0"/>
          <w:numId w:val="1"/>
        </w:numPr>
        <w:rPr>
          <w:sz w:val="24"/>
          <w:szCs w:val="24"/>
        </w:rPr>
      </w:pPr>
      <w:r w:rsidRPr="00D6560D">
        <w:rPr>
          <w:sz w:val="24"/>
          <w:szCs w:val="24"/>
        </w:rPr>
        <w:t xml:space="preserve">An inquiry </w:t>
      </w:r>
      <w:proofErr w:type="gramStart"/>
      <w:r w:rsidRPr="00D6560D">
        <w:rPr>
          <w:sz w:val="24"/>
          <w:szCs w:val="24"/>
        </w:rPr>
        <w:t>in to</w:t>
      </w:r>
      <w:proofErr w:type="gramEnd"/>
      <w:r w:rsidRPr="00D6560D">
        <w:rPr>
          <w:sz w:val="24"/>
          <w:szCs w:val="24"/>
        </w:rPr>
        <w:t xml:space="preserve"> the </w:t>
      </w:r>
      <w:r w:rsidRPr="00D6560D">
        <w:rPr>
          <w:sz w:val="24"/>
          <w:szCs w:val="24"/>
        </w:rPr>
        <w:t>criminal abuse by staff of patients at Winterbourne View Hospital</w:t>
      </w:r>
      <w:r w:rsidRPr="00D6560D">
        <w:rPr>
          <w:sz w:val="24"/>
          <w:szCs w:val="24"/>
        </w:rPr>
        <w:t xml:space="preserve">, written by Stephen </w:t>
      </w:r>
      <w:proofErr w:type="spellStart"/>
      <w:r w:rsidRPr="00D6560D">
        <w:rPr>
          <w:sz w:val="24"/>
          <w:szCs w:val="24"/>
        </w:rPr>
        <w:t>Bubb</w:t>
      </w:r>
      <w:proofErr w:type="spellEnd"/>
      <w:r w:rsidRPr="00D6560D">
        <w:rPr>
          <w:sz w:val="24"/>
          <w:szCs w:val="24"/>
        </w:rPr>
        <w:t>; i</w:t>
      </w:r>
      <w:r w:rsidRPr="00D6560D">
        <w:rPr>
          <w:sz w:val="24"/>
          <w:szCs w:val="24"/>
        </w:rPr>
        <w:t>t led to the Government pledge to move all people with learning disabilities and/or autism inappropriately placed in such institutions into community care</w:t>
      </w:r>
      <w:r w:rsidR="005C686B" w:rsidRPr="00D6560D">
        <w:rPr>
          <w:sz w:val="24"/>
          <w:szCs w:val="24"/>
        </w:rPr>
        <w:t xml:space="preserve">.  The report recommended: transforming the commissioning of services for people with a LD and / or autism; a Charter of Rights for LD; Closure of inappropriate institution inpatient facilities; building on the skills of the work force; holding people to account. </w:t>
      </w:r>
    </w:p>
    <w:p w14:paraId="2F2B9D9A" w14:textId="77777777" w:rsidR="005C686B" w:rsidRDefault="005C686B" w:rsidP="00076D2E">
      <w:pPr>
        <w:rPr>
          <w:sz w:val="24"/>
          <w:szCs w:val="24"/>
        </w:rPr>
      </w:pPr>
    </w:p>
    <w:p w14:paraId="1808CBAF" w14:textId="547BDF1F" w:rsidR="005C686B" w:rsidRPr="00D6560D" w:rsidRDefault="005C686B" w:rsidP="00076D2E">
      <w:pPr>
        <w:rPr>
          <w:b/>
          <w:bCs/>
          <w:sz w:val="24"/>
          <w:szCs w:val="24"/>
          <w:u w:val="single"/>
        </w:rPr>
      </w:pPr>
      <w:r w:rsidRPr="00D6560D">
        <w:rPr>
          <w:b/>
          <w:bCs/>
          <w:sz w:val="24"/>
          <w:szCs w:val="24"/>
          <w:u w:val="single"/>
        </w:rPr>
        <w:lastRenderedPageBreak/>
        <w:t xml:space="preserve">The Paul </w:t>
      </w:r>
      <w:proofErr w:type="spellStart"/>
      <w:r w:rsidRPr="00D6560D">
        <w:rPr>
          <w:b/>
          <w:bCs/>
          <w:sz w:val="24"/>
          <w:szCs w:val="24"/>
          <w:u w:val="single"/>
        </w:rPr>
        <w:t>Ridd</w:t>
      </w:r>
      <w:proofErr w:type="spellEnd"/>
      <w:r w:rsidRPr="00D6560D">
        <w:rPr>
          <w:b/>
          <w:bCs/>
          <w:sz w:val="24"/>
          <w:szCs w:val="24"/>
          <w:u w:val="single"/>
        </w:rPr>
        <w:t xml:space="preserve"> Inquiry</w:t>
      </w:r>
    </w:p>
    <w:p w14:paraId="050BED38" w14:textId="5C443AC1" w:rsidR="005C686B" w:rsidRDefault="005C686B" w:rsidP="00D6560D">
      <w:pPr>
        <w:pStyle w:val="ListParagraph"/>
        <w:numPr>
          <w:ilvl w:val="0"/>
          <w:numId w:val="1"/>
        </w:numPr>
        <w:rPr>
          <w:sz w:val="24"/>
          <w:szCs w:val="24"/>
        </w:rPr>
      </w:pPr>
      <w:r w:rsidRPr="00D6560D">
        <w:rPr>
          <w:sz w:val="24"/>
          <w:szCs w:val="24"/>
        </w:rPr>
        <w:t xml:space="preserve">The Public Services Ombudsman for Wales inquiry into the death of Paul </w:t>
      </w:r>
      <w:proofErr w:type="spellStart"/>
      <w:r w:rsidRPr="00D6560D">
        <w:rPr>
          <w:sz w:val="24"/>
          <w:szCs w:val="24"/>
        </w:rPr>
        <w:t>Ridd</w:t>
      </w:r>
      <w:proofErr w:type="spellEnd"/>
      <w:r w:rsidRPr="00D6560D">
        <w:rPr>
          <w:sz w:val="24"/>
          <w:szCs w:val="24"/>
        </w:rPr>
        <w:t xml:space="preserve">, a </w:t>
      </w:r>
      <w:r w:rsidRPr="00D6560D">
        <w:rPr>
          <w:sz w:val="24"/>
          <w:szCs w:val="24"/>
        </w:rPr>
        <w:t>man with severe learning difficulties</w:t>
      </w:r>
      <w:r w:rsidR="00D6560D" w:rsidRPr="00D6560D">
        <w:rPr>
          <w:sz w:val="24"/>
          <w:szCs w:val="24"/>
        </w:rPr>
        <w:t xml:space="preserve"> who</w:t>
      </w:r>
      <w:r w:rsidRPr="00D6560D">
        <w:rPr>
          <w:sz w:val="24"/>
          <w:szCs w:val="24"/>
        </w:rPr>
        <w:t xml:space="preserve"> died from natural causes contributed to by neglect at a Swansea hospital</w:t>
      </w:r>
      <w:r w:rsidR="00D6560D" w:rsidRPr="00D6560D">
        <w:rPr>
          <w:sz w:val="24"/>
          <w:szCs w:val="24"/>
        </w:rPr>
        <w:t>.</w:t>
      </w:r>
      <w:r w:rsidRPr="00D6560D">
        <w:rPr>
          <w:sz w:val="24"/>
          <w:szCs w:val="24"/>
        </w:rPr>
        <w:t xml:space="preserve"> He died from respiratory problems after being transferred from intensive care to a general ward</w:t>
      </w:r>
      <w:r w:rsidR="00D6560D" w:rsidRPr="00D6560D">
        <w:rPr>
          <w:sz w:val="24"/>
          <w:szCs w:val="24"/>
        </w:rPr>
        <w:t>,</w:t>
      </w:r>
      <w:r w:rsidRPr="00D6560D">
        <w:rPr>
          <w:sz w:val="24"/>
          <w:szCs w:val="24"/>
        </w:rPr>
        <w:t xml:space="preserve"> there were omissions in </w:t>
      </w:r>
      <w:proofErr w:type="gramStart"/>
      <w:r w:rsidRPr="00D6560D">
        <w:rPr>
          <w:sz w:val="24"/>
          <w:szCs w:val="24"/>
        </w:rPr>
        <w:t>a number of</w:t>
      </w:r>
      <w:proofErr w:type="gramEnd"/>
      <w:r w:rsidRPr="00D6560D">
        <w:rPr>
          <w:sz w:val="24"/>
          <w:szCs w:val="24"/>
        </w:rPr>
        <w:t xml:space="preserve"> areas in his care.</w:t>
      </w:r>
      <w:r w:rsidR="00D6560D" w:rsidRPr="00D6560D">
        <w:rPr>
          <w:sz w:val="24"/>
          <w:szCs w:val="24"/>
        </w:rPr>
        <w:t xml:space="preserve">  The report highlighted the need for mandatory LD awareness training, the robust supervision of junior doctors, and the need for care plans to be in place for people with LD.</w:t>
      </w:r>
    </w:p>
    <w:p w14:paraId="408ED39B" w14:textId="7A3BCB5F" w:rsidR="00D6560D" w:rsidRPr="00A95C0D" w:rsidRDefault="00D6560D" w:rsidP="00D6560D">
      <w:pPr>
        <w:rPr>
          <w:b/>
          <w:bCs/>
          <w:sz w:val="24"/>
          <w:szCs w:val="24"/>
          <w:u w:val="single"/>
        </w:rPr>
      </w:pPr>
      <w:r w:rsidRPr="00A95C0D">
        <w:rPr>
          <w:b/>
          <w:bCs/>
          <w:sz w:val="24"/>
          <w:szCs w:val="24"/>
          <w:u w:val="single"/>
        </w:rPr>
        <w:t>The Laming Report</w:t>
      </w:r>
    </w:p>
    <w:p w14:paraId="62F5F4BE" w14:textId="1B2B1339" w:rsidR="00D6560D" w:rsidRDefault="003A7111" w:rsidP="00A95C0D">
      <w:pPr>
        <w:pStyle w:val="ListParagraph"/>
        <w:numPr>
          <w:ilvl w:val="0"/>
          <w:numId w:val="1"/>
        </w:numPr>
        <w:rPr>
          <w:sz w:val="24"/>
          <w:szCs w:val="24"/>
        </w:rPr>
      </w:pPr>
      <w:r w:rsidRPr="00A95C0D">
        <w:rPr>
          <w:sz w:val="24"/>
          <w:szCs w:val="24"/>
        </w:rPr>
        <w:t>T</w:t>
      </w:r>
      <w:r w:rsidR="00D6560D" w:rsidRPr="00A95C0D">
        <w:rPr>
          <w:sz w:val="24"/>
          <w:szCs w:val="24"/>
        </w:rPr>
        <w:t>his report into the murder of child abuse victim Victoria Climbié</w:t>
      </w:r>
      <w:r w:rsidRPr="00A95C0D">
        <w:rPr>
          <w:sz w:val="24"/>
          <w:szCs w:val="24"/>
        </w:rPr>
        <w:t xml:space="preserve"> </w:t>
      </w:r>
      <w:r w:rsidR="00A95C0D" w:rsidRPr="00A95C0D">
        <w:rPr>
          <w:sz w:val="24"/>
          <w:szCs w:val="24"/>
        </w:rPr>
        <w:t xml:space="preserve">in 2009, </w:t>
      </w:r>
      <w:r w:rsidRPr="00A95C0D">
        <w:rPr>
          <w:sz w:val="24"/>
          <w:szCs w:val="24"/>
        </w:rPr>
        <w:t>made 58 recommendations. Lord Laming suggested many changes including</w:t>
      </w:r>
      <w:r w:rsidR="00A95C0D" w:rsidRPr="00A95C0D">
        <w:rPr>
          <w:sz w:val="24"/>
          <w:szCs w:val="24"/>
        </w:rPr>
        <w:t xml:space="preserve">: </w:t>
      </w:r>
      <w:r w:rsidR="00A95C0D" w:rsidRPr="00A95C0D">
        <w:rPr>
          <w:sz w:val="24"/>
          <w:szCs w:val="24"/>
        </w:rPr>
        <w:t>Safeguarding and child protection performance indicators for Primary Care Trusts</w:t>
      </w:r>
      <w:r w:rsidR="00A95C0D" w:rsidRPr="00A95C0D">
        <w:rPr>
          <w:sz w:val="24"/>
          <w:szCs w:val="24"/>
        </w:rPr>
        <w:t>; t</w:t>
      </w:r>
      <w:r w:rsidR="00A95C0D" w:rsidRPr="00A95C0D">
        <w:rPr>
          <w:sz w:val="24"/>
          <w:szCs w:val="24"/>
        </w:rPr>
        <w:t>he Department of Health and the Department for Children, Schools and Families must provide guidance, systems and training so that Accident and Emergency staff can tell if a child has recently visit A&amp;E or is the subject of a Child Protection Plan</w:t>
      </w:r>
      <w:r w:rsidR="00A95C0D" w:rsidRPr="00A95C0D">
        <w:rPr>
          <w:sz w:val="24"/>
          <w:szCs w:val="24"/>
        </w:rPr>
        <w:t xml:space="preserve">; </w:t>
      </w:r>
      <w:r w:rsidR="00A95C0D" w:rsidRPr="00A95C0D">
        <w:rPr>
          <w:sz w:val="24"/>
          <w:szCs w:val="24"/>
        </w:rPr>
        <w:t>All police, probation, adult mental health and adult drug and alcohol services should understand referral processes</w:t>
      </w:r>
      <w:r w:rsidR="00A95C0D" w:rsidRPr="00A95C0D">
        <w:rPr>
          <w:sz w:val="24"/>
          <w:szCs w:val="24"/>
        </w:rPr>
        <w:t xml:space="preserve">; </w:t>
      </w:r>
      <w:r w:rsidR="00A95C0D" w:rsidRPr="00A95C0D">
        <w:rPr>
          <w:sz w:val="24"/>
          <w:szCs w:val="24"/>
        </w:rPr>
        <w:t>Children</w:t>
      </w:r>
      <w:r w:rsidR="00A95C0D" w:rsidRPr="00A95C0D">
        <w:rPr>
          <w:sz w:val="24"/>
          <w:szCs w:val="24"/>
        </w:rPr>
        <w:t>’</w:t>
      </w:r>
      <w:r w:rsidR="00A95C0D" w:rsidRPr="00A95C0D">
        <w:rPr>
          <w:sz w:val="24"/>
          <w:szCs w:val="24"/>
        </w:rPr>
        <w:t>s Trusts to ensure police, community paediatric specialists and health visitors send representatives to act as partners to children</w:t>
      </w:r>
      <w:r w:rsidR="00A95C0D" w:rsidRPr="00A95C0D">
        <w:rPr>
          <w:sz w:val="24"/>
          <w:szCs w:val="24"/>
        </w:rPr>
        <w:t>’</w:t>
      </w:r>
      <w:r w:rsidR="00A95C0D" w:rsidRPr="00A95C0D">
        <w:rPr>
          <w:sz w:val="24"/>
          <w:szCs w:val="24"/>
        </w:rPr>
        <w:t>s services departments.</w:t>
      </w:r>
    </w:p>
    <w:p w14:paraId="7060E02E" w14:textId="5DE505CF" w:rsidR="00A95C0D" w:rsidRPr="00DD2293" w:rsidRDefault="00A95C0D" w:rsidP="00A95C0D">
      <w:pPr>
        <w:rPr>
          <w:b/>
          <w:bCs/>
          <w:sz w:val="24"/>
          <w:szCs w:val="24"/>
          <w:u w:val="single"/>
        </w:rPr>
      </w:pPr>
      <w:r w:rsidRPr="00DD2293">
        <w:rPr>
          <w:b/>
          <w:bCs/>
          <w:sz w:val="24"/>
          <w:szCs w:val="24"/>
          <w:u w:val="single"/>
        </w:rPr>
        <w:t>The Francis Repo</w:t>
      </w:r>
      <w:r w:rsidR="00DD2293" w:rsidRPr="00DD2293">
        <w:rPr>
          <w:b/>
          <w:bCs/>
          <w:sz w:val="24"/>
          <w:szCs w:val="24"/>
          <w:u w:val="single"/>
        </w:rPr>
        <w:t>rt</w:t>
      </w:r>
    </w:p>
    <w:p w14:paraId="2E4A0331" w14:textId="7F293603" w:rsidR="00DD2293" w:rsidRDefault="00DD2293" w:rsidP="00DD2293">
      <w:pPr>
        <w:numPr>
          <w:ilvl w:val="0"/>
          <w:numId w:val="2"/>
        </w:numPr>
        <w:rPr>
          <w:sz w:val="24"/>
          <w:szCs w:val="24"/>
        </w:rPr>
      </w:pPr>
      <w:r w:rsidRPr="00DD2293">
        <w:rPr>
          <w:sz w:val="24"/>
          <w:szCs w:val="24"/>
        </w:rPr>
        <w:t>The Francis Report was published based on a public inquiry into poor care at the Mid Staffordshire NHS Foundation Trust. The report examined what led to poor standards of care at the hospital, unnecessary patient deaths and why the warning signs of serious failings were not recognised</w:t>
      </w:r>
      <w:r>
        <w:rPr>
          <w:sz w:val="24"/>
          <w:szCs w:val="24"/>
        </w:rPr>
        <w:t xml:space="preserve">.  The report made 280 recommendations, these included </w:t>
      </w:r>
      <w:r w:rsidRPr="00DD2293">
        <w:rPr>
          <w:sz w:val="24"/>
          <w:szCs w:val="24"/>
        </w:rPr>
        <w:t xml:space="preserve">openness, </w:t>
      </w:r>
      <w:proofErr w:type="gramStart"/>
      <w:r w:rsidRPr="00DD2293">
        <w:rPr>
          <w:sz w:val="24"/>
          <w:szCs w:val="24"/>
        </w:rPr>
        <w:t>transparency</w:t>
      </w:r>
      <w:proofErr w:type="gramEnd"/>
      <w:r w:rsidRPr="00DD2293">
        <w:rPr>
          <w:sz w:val="24"/>
          <w:szCs w:val="24"/>
        </w:rPr>
        <w:t xml:space="preserve"> and candour throughout the health care system (including a statutory duty of candour), fundamental standards for health care providers</w:t>
      </w:r>
      <w:r>
        <w:rPr>
          <w:sz w:val="24"/>
          <w:szCs w:val="24"/>
        </w:rPr>
        <w:t xml:space="preserve">; </w:t>
      </w:r>
      <w:r w:rsidRPr="00DD2293">
        <w:rPr>
          <w:sz w:val="24"/>
          <w:szCs w:val="24"/>
        </w:rPr>
        <w:t>improved support for compassionate caring and committed care and stronger health care leadership.</w:t>
      </w:r>
      <w:r>
        <w:rPr>
          <w:sz w:val="24"/>
          <w:szCs w:val="24"/>
        </w:rPr>
        <w:t xml:space="preserve">  It also identified the need for national change to nurse staffing levels, reforms to hospital inspection, reforms to protect whistle-blowers.</w:t>
      </w:r>
    </w:p>
    <w:p w14:paraId="6B0A0082" w14:textId="61858036" w:rsidR="00DD2293" w:rsidRDefault="00DD2293" w:rsidP="00DD2293">
      <w:pPr>
        <w:rPr>
          <w:sz w:val="24"/>
          <w:szCs w:val="24"/>
        </w:rPr>
      </w:pPr>
    </w:p>
    <w:p w14:paraId="59946FA8" w14:textId="2C2A298D" w:rsidR="00360C3A" w:rsidRDefault="00360C3A" w:rsidP="00DD2293">
      <w:pPr>
        <w:rPr>
          <w:sz w:val="24"/>
          <w:szCs w:val="24"/>
        </w:rPr>
      </w:pPr>
      <w:r>
        <w:rPr>
          <w:sz w:val="24"/>
          <w:szCs w:val="24"/>
        </w:rPr>
        <w:t xml:space="preserve">The best way to get your head around what a report should look like is to have a look at some of these reports.  The recommendations made within them are all centred around possible subjects for your own reports – remember just because the recommendations were made in these reports, does not mean that they were </w:t>
      </w:r>
      <w:proofErr w:type="gramStart"/>
      <w:r>
        <w:rPr>
          <w:sz w:val="24"/>
          <w:szCs w:val="24"/>
        </w:rPr>
        <w:t>actually implemented</w:t>
      </w:r>
      <w:proofErr w:type="gramEnd"/>
      <w:r>
        <w:rPr>
          <w:sz w:val="24"/>
          <w:szCs w:val="24"/>
        </w:rPr>
        <w:t xml:space="preserve"> or that a significant change has been made.  If you see anything that sparks your interest, then have a chat to Ben.</w:t>
      </w:r>
    </w:p>
    <w:p w14:paraId="2A5A226E" w14:textId="77777777" w:rsidR="00360C3A" w:rsidRDefault="00360C3A" w:rsidP="00DD2293">
      <w:pPr>
        <w:rPr>
          <w:sz w:val="24"/>
          <w:szCs w:val="24"/>
        </w:rPr>
      </w:pPr>
    </w:p>
    <w:p w14:paraId="11DCAE44" w14:textId="77777777" w:rsidR="00084927" w:rsidRPr="00076D2E" w:rsidRDefault="00084927">
      <w:pPr>
        <w:rPr>
          <w:sz w:val="24"/>
          <w:szCs w:val="24"/>
        </w:rPr>
      </w:pPr>
    </w:p>
    <w:sectPr w:rsidR="00084927" w:rsidRPr="00076D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54152"/>
    <w:multiLevelType w:val="multilevel"/>
    <w:tmpl w:val="602E5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6041FC"/>
    <w:multiLevelType w:val="hybridMultilevel"/>
    <w:tmpl w:val="59C65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927"/>
    <w:rsid w:val="00076D2E"/>
    <w:rsid w:val="00084927"/>
    <w:rsid w:val="00360C3A"/>
    <w:rsid w:val="003A7111"/>
    <w:rsid w:val="005C686B"/>
    <w:rsid w:val="00A622C3"/>
    <w:rsid w:val="00A95C0D"/>
    <w:rsid w:val="00AB5850"/>
    <w:rsid w:val="00C40184"/>
    <w:rsid w:val="00D6560D"/>
    <w:rsid w:val="00DD2293"/>
    <w:rsid w:val="00F56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2A23F"/>
  <w15:chartTrackingRefBased/>
  <w15:docId w15:val="{56E41317-6267-4527-A9B4-05AFD9614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22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3955543">
      <w:bodyDiv w:val="1"/>
      <w:marLeft w:val="0"/>
      <w:marRight w:val="0"/>
      <w:marTop w:val="0"/>
      <w:marBottom w:val="0"/>
      <w:divBdr>
        <w:top w:val="none" w:sz="0" w:space="0" w:color="auto"/>
        <w:left w:val="none" w:sz="0" w:space="0" w:color="auto"/>
        <w:bottom w:val="none" w:sz="0" w:space="0" w:color="auto"/>
        <w:right w:val="none" w:sz="0" w:space="0" w:color="auto"/>
      </w:divBdr>
    </w:div>
    <w:div w:id="1183058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2</Pages>
  <Words>751</Words>
  <Characters>4284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3</cp:revision>
  <dcterms:created xsi:type="dcterms:W3CDTF">2021-02-05T22:07:00Z</dcterms:created>
  <dcterms:modified xsi:type="dcterms:W3CDTF">2021-02-05T23:58:00Z</dcterms:modified>
</cp:coreProperties>
</file>