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2106623" w:displacedByCustomXml="next"/>
    <w:sdt>
      <w:sdtPr>
        <w:id w:val="670605375"/>
        <w:docPartObj>
          <w:docPartGallery w:val="Cover Pages"/>
          <w:docPartUnique/>
        </w:docPartObj>
      </w:sdtPr>
      <w:sdtEndPr/>
      <w:sdtContent>
        <w:p w14:paraId="432A9944" w14:textId="2E95A242" w:rsidR="00E02EE4" w:rsidRDefault="00E02EE4" w:rsidP="00EE71CB">
          <w:pPr>
            <w:tabs>
              <w:tab w:val="left" w:pos="1425"/>
            </w:tabs>
            <w:jc w:val="center"/>
            <w:rPr>
              <w:sz w:val="44"/>
              <w:szCs w:val="44"/>
            </w:rPr>
          </w:pPr>
          <w:r>
            <w:rPr>
              <w:noProof/>
            </w:rPr>
            <w:drawing>
              <wp:inline distT="0" distB="0" distL="0" distR="0" wp14:anchorId="44B0A897" wp14:editId="484081B8">
                <wp:extent cx="4514850" cy="171450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a:ln>
                          <a:noFill/>
                        </a:ln>
                      </pic:spPr>
                    </pic:pic>
                  </a:graphicData>
                </a:graphic>
              </wp:inline>
            </w:drawing>
          </w:r>
          <w:r w:rsidR="002360D4" w:rsidRPr="002360D4">
            <w:rPr>
              <w:sz w:val="44"/>
              <w:szCs w:val="44"/>
            </w:rPr>
            <w:t xml:space="preserve"> </w:t>
          </w:r>
          <w:bookmarkEnd w:id="0"/>
        </w:p>
        <w:p w14:paraId="3D7E92A5" w14:textId="77777777" w:rsidR="002360D4" w:rsidRDefault="002360D4" w:rsidP="00EE71CB">
          <w:pPr>
            <w:tabs>
              <w:tab w:val="left" w:pos="1425"/>
            </w:tabs>
            <w:jc w:val="center"/>
            <w:rPr>
              <w:sz w:val="44"/>
              <w:szCs w:val="44"/>
            </w:rPr>
          </w:pPr>
        </w:p>
        <w:p w14:paraId="3152AC7A" w14:textId="77777777" w:rsidR="00E02EE4" w:rsidRDefault="00E02EE4" w:rsidP="00EE71CB">
          <w:pPr>
            <w:tabs>
              <w:tab w:val="left" w:pos="1425"/>
            </w:tabs>
            <w:jc w:val="center"/>
            <w:rPr>
              <w:sz w:val="44"/>
              <w:szCs w:val="44"/>
            </w:rPr>
          </w:pPr>
        </w:p>
        <w:p w14:paraId="0587D072" w14:textId="33BC416A" w:rsidR="00E02EE4" w:rsidRDefault="002360D4" w:rsidP="00E02EE4">
          <w:pPr>
            <w:tabs>
              <w:tab w:val="left" w:pos="1425"/>
            </w:tabs>
            <w:jc w:val="center"/>
            <w:rPr>
              <w:sz w:val="44"/>
              <w:szCs w:val="44"/>
            </w:rPr>
          </w:pPr>
          <w:r w:rsidRPr="00EE71CB">
            <w:rPr>
              <w:sz w:val="44"/>
              <w:szCs w:val="44"/>
            </w:rPr>
            <w:t>Effect</w:t>
          </w:r>
          <w:r>
            <w:rPr>
              <w:sz w:val="44"/>
              <w:szCs w:val="44"/>
            </w:rPr>
            <w:t>ive</w:t>
          </w:r>
          <w:r w:rsidR="00E02EE4">
            <w:rPr>
              <w:sz w:val="44"/>
              <w:szCs w:val="44"/>
            </w:rPr>
            <w:t xml:space="preserve"> </w:t>
          </w:r>
          <w:proofErr w:type="gramStart"/>
          <w:r w:rsidR="00E02EE4">
            <w:rPr>
              <w:sz w:val="44"/>
              <w:szCs w:val="44"/>
            </w:rPr>
            <w:t>Team  Work</w:t>
          </w:r>
          <w:proofErr w:type="gramEnd"/>
          <w:r w:rsidR="00E02EE4">
            <w:rPr>
              <w:sz w:val="44"/>
              <w:szCs w:val="44"/>
            </w:rPr>
            <w:t xml:space="preserve"> and Communication</w:t>
          </w:r>
        </w:p>
        <w:p w14:paraId="704D1879" w14:textId="32D53C3A" w:rsidR="00E02EE4" w:rsidRDefault="00E02EE4" w:rsidP="00E02EE4">
          <w:pPr>
            <w:tabs>
              <w:tab w:val="left" w:pos="1425"/>
            </w:tabs>
            <w:jc w:val="center"/>
            <w:rPr>
              <w:sz w:val="44"/>
              <w:szCs w:val="44"/>
            </w:rPr>
          </w:pPr>
          <w:r>
            <w:rPr>
              <w:sz w:val="44"/>
              <w:szCs w:val="44"/>
            </w:rPr>
            <w:t xml:space="preserve">Module </w:t>
          </w:r>
          <w:proofErr w:type="gramStart"/>
          <w:r>
            <w:rPr>
              <w:sz w:val="44"/>
              <w:szCs w:val="44"/>
            </w:rPr>
            <w:t>Code :BWSW</w:t>
          </w:r>
          <w:proofErr w:type="gramEnd"/>
          <w:r>
            <w:rPr>
              <w:sz w:val="44"/>
              <w:szCs w:val="44"/>
            </w:rPr>
            <w:t>4002</w:t>
          </w:r>
        </w:p>
        <w:p w14:paraId="39745B55" w14:textId="29FA721E" w:rsidR="002360D4" w:rsidRDefault="002360D4" w:rsidP="00E02EE4">
          <w:pPr>
            <w:tabs>
              <w:tab w:val="left" w:pos="1425"/>
            </w:tabs>
            <w:jc w:val="center"/>
            <w:rPr>
              <w:sz w:val="44"/>
              <w:szCs w:val="44"/>
            </w:rPr>
          </w:pPr>
        </w:p>
        <w:p w14:paraId="58AEEBF2" w14:textId="77777777" w:rsidR="002360D4" w:rsidRDefault="002360D4" w:rsidP="002360D4">
          <w:pPr>
            <w:tabs>
              <w:tab w:val="left" w:pos="1425"/>
            </w:tabs>
            <w:jc w:val="center"/>
            <w:rPr>
              <w:sz w:val="44"/>
              <w:szCs w:val="44"/>
            </w:rPr>
          </w:pPr>
          <w:r>
            <w:rPr>
              <w:sz w:val="44"/>
              <w:szCs w:val="44"/>
            </w:rPr>
            <w:t>Submitted By: Maritza Estefania Ramirez Rivera</w:t>
          </w:r>
        </w:p>
        <w:p w14:paraId="499E97BA" w14:textId="7F8DC3A9" w:rsidR="002360D4" w:rsidRDefault="002360D4" w:rsidP="002360D4">
          <w:pPr>
            <w:tabs>
              <w:tab w:val="left" w:pos="1425"/>
            </w:tabs>
            <w:jc w:val="center"/>
            <w:rPr>
              <w:sz w:val="44"/>
              <w:szCs w:val="44"/>
            </w:rPr>
          </w:pPr>
          <w:r>
            <w:rPr>
              <w:sz w:val="44"/>
              <w:szCs w:val="44"/>
            </w:rPr>
            <w:t>Student ID: 2022095</w:t>
          </w:r>
        </w:p>
        <w:p w14:paraId="7C9828DF" w14:textId="7464E43A" w:rsidR="002360D4" w:rsidRDefault="002360D4" w:rsidP="002360D4">
          <w:pPr>
            <w:tabs>
              <w:tab w:val="left" w:pos="1425"/>
            </w:tabs>
            <w:jc w:val="center"/>
            <w:rPr>
              <w:sz w:val="44"/>
              <w:szCs w:val="44"/>
            </w:rPr>
          </w:pPr>
        </w:p>
        <w:p w14:paraId="5D947097" w14:textId="516F51E5" w:rsidR="002360D4" w:rsidRDefault="002360D4" w:rsidP="002360D4">
          <w:pPr>
            <w:tabs>
              <w:tab w:val="left" w:pos="1425"/>
            </w:tabs>
            <w:jc w:val="center"/>
          </w:pPr>
          <w:r>
            <w:rPr>
              <w:sz w:val="44"/>
              <w:szCs w:val="44"/>
            </w:rPr>
            <w:t xml:space="preserve">Lecturer: Joyce </w:t>
          </w:r>
          <w:proofErr w:type="spellStart"/>
          <w:r>
            <w:rPr>
              <w:sz w:val="44"/>
              <w:szCs w:val="44"/>
            </w:rPr>
            <w:t>Botu</w:t>
          </w:r>
          <w:proofErr w:type="spellEnd"/>
        </w:p>
        <w:p w14:paraId="4F84EBFE" w14:textId="34C4DE37" w:rsidR="007722FF" w:rsidRPr="002360D4" w:rsidRDefault="007722FF" w:rsidP="002360D4">
          <w:pPr>
            <w:tabs>
              <w:tab w:val="left" w:pos="1425"/>
            </w:tabs>
            <w:rPr>
              <w:sz w:val="44"/>
              <w:szCs w:val="44"/>
            </w:rPr>
          </w:pPr>
          <w:bookmarkStart w:id="1" w:name="_Hlk92107283"/>
        </w:p>
        <w:bookmarkEnd w:id="1"/>
        <w:p w14:paraId="0DA19B05" w14:textId="11922896" w:rsidR="008825AA" w:rsidRDefault="008825AA">
          <w:pPr>
            <w:spacing w:after="160" w:line="259" w:lineRule="auto"/>
            <w:jc w:val="left"/>
          </w:pPr>
          <w:r>
            <w:br w:type="page"/>
          </w:r>
        </w:p>
      </w:sdtContent>
    </w:sdt>
    <w:sdt>
      <w:sdtPr>
        <w:rPr>
          <w:rFonts w:ascii="Times New Roman" w:eastAsiaTheme="minorHAnsi" w:hAnsi="Times New Roman" w:cstheme="minorBidi"/>
          <w:color w:val="auto"/>
          <w:sz w:val="24"/>
          <w:szCs w:val="22"/>
          <w:lang w:val="en-GB"/>
        </w:rPr>
        <w:id w:val="1016264262"/>
        <w:docPartObj>
          <w:docPartGallery w:val="Table of Contents"/>
          <w:docPartUnique/>
        </w:docPartObj>
      </w:sdtPr>
      <w:sdtEndPr>
        <w:rPr>
          <w:b/>
          <w:bCs/>
          <w:noProof/>
        </w:rPr>
      </w:sdtEndPr>
      <w:sdtContent>
        <w:p w14:paraId="61CAA156" w14:textId="15A8F3E7" w:rsidR="00333E25" w:rsidRDefault="00333E25">
          <w:pPr>
            <w:pStyle w:val="TOCHeading"/>
          </w:pPr>
          <w:r>
            <w:t>Table of Contents</w:t>
          </w:r>
        </w:p>
        <w:p w14:paraId="2EBD737F" w14:textId="0C306B5E" w:rsidR="007C1C45" w:rsidRDefault="00333E25">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1782278" w:history="1">
            <w:r w:rsidR="007C1C45" w:rsidRPr="00DD7574">
              <w:rPr>
                <w:rStyle w:val="Hyperlink"/>
                <w:noProof/>
              </w:rPr>
              <w:t>Introduction</w:t>
            </w:r>
            <w:r w:rsidR="007C1C45">
              <w:rPr>
                <w:noProof/>
                <w:webHidden/>
              </w:rPr>
              <w:tab/>
            </w:r>
            <w:r w:rsidR="007C1C45">
              <w:rPr>
                <w:noProof/>
                <w:webHidden/>
              </w:rPr>
              <w:fldChar w:fldCharType="begin"/>
            </w:r>
            <w:r w:rsidR="007C1C45">
              <w:rPr>
                <w:noProof/>
                <w:webHidden/>
              </w:rPr>
              <w:instrText xml:space="preserve"> PAGEREF _Toc91782278 \h </w:instrText>
            </w:r>
            <w:r w:rsidR="007C1C45">
              <w:rPr>
                <w:noProof/>
                <w:webHidden/>
              </w:rPr>
            </w:r>
            <w:r w:rsidR="007C1C45">
              <w:rPr>
                <w:noProof/>
                <w:webHidden/>
              </w:rPr>
              <w:fldChar w:fldCharType="separate"/>
            </w:r>
            <w:r w:rsidR="007C1C45">
              <w:rPr>
                <w:noProof/>
                <w:webHidden/>
              </w:rPr>
              <w:t>1</w:t>
            </w:r>
            <w:r w:rsidR="007C1C45">
              <w:rPr>
                <w:noProof/>
                <w:webHidden/>
              </w:rPr>
              <w:fldChar w:fldCharType="end"/>
            </w:r>
          </w:hyperlink>
        </w:p>
        <w:p w14:paraId="35048D8E" w14:textId="1077AA97" w:rsidR="007C1C45" w:rsidRDefault="00BE4749">
          <w:pPr>
            <w:pStyle w:val="TOC1"/>
            <w:tabs>
              <w:tab w:val="right" w:leader="dot" w:pos="9350"/>
            </w:tabs>
            <w:rPr>
              <w:rFonts w:asciiTheme="minorHAnsi" w:eastAsiaTheme="minorEastAsia" w:hAnsiTheme="minorHAnsi"/>
              <w:noProof/>
              <w:sz w:val="22"/>
              <w:lang w:eastAsia="en-GB"/>
            </w:rPr>
          </w:pPr>
          <w:hyperlink w:anchor="_Toc91782279" w:history="1">
            <w:r w:rsidR="007C1C45" w:rsidRPr="00DD7574">
              <w:rPr>
                <w:rStyle w:val="Hyperlink"/>
                <w:noProof/>
              </w:rPr>
              <w:t>Models of Communication</w:t>
            </w:r>
            <w:r w:rsidR="007C1C45">
              <w:rPr>
                <w:noProof/>
                <w:webHidden/>
              </w:rPr>
              <w:tab/>
            </w:r>
            <w:r w:rsidR="007C1C45">
              <w:rPr>
                <w:noProof/>
                <w:webHidden/>
              </w:rPr>
              <w:fldChar w:fldCharType="begin"/>
            </w:r>
            <w:r w:rsidR="007C1C45">
              <w:rPr>
                <w:noProof/>
                <w:webHidden/>
              </w:rPr>
              <w:instrText xml:space="preserve"> PAGEREF _Toc91782279 \h </w:instrText>
            </w:r>
            <w:r w:rsidR="007C1C45">
              <w:rPr>
                <w:noProof/>
                <w:webHidden/>
              </w:rPr>
            </w:r>
            <w:r w:rsidR="007C1C45">
              <w:rPr>
                <w:noProof/>
                <w:webHidden/>
              </w:rPr>
              <w:fldChar w:fldCharType="separate"/>
            </w:r>
            <w:r w:rsidR="007C1C45">
              <w:rPr>
                <w:noProof/>
                <w:webHidden/>
              </w:rPr>
              <w:t>1</w:t>
            </w:r>
            <w:r w:rsidR="007C1C45">
              <w:rPr>
                <w:noProof/>
                <w:webHidden/>
              </w:rPr>
              <w:fldChar w:fldCharType="end"/>
            </w:r>
          </w:hyperlink>
        </w:p>
        <w:p w14:paraId="0AB73FD4" w14:textId="097F11DB" w:rsidR="007C1C45" w:rsidRDefault="00BE4749">
          <w:pPr>
            <w:pStyle w:val="TOC2"/>
            <w:tabs>
              <w:tab w:val="right" w:leader="dot" w:pos="9350"/>
            </w:tabs>
            <w:rPr>
              <w:rFonts w:asciiTheme="minorHAnsi" w:eastAsiaTheme="minorEastAsia" w:hAnsiTheme="minorHAnsi"/>
              <w:noProof/>
              <w:sz w:val="22"/>
              <w:lang w:eastAsia="en-GB"/>
            </w:rPr>
          </w:pPr>
          <w:hyperlink w:anchor="_Toc91782280" w:history="1">
            <w:r w:rsidR="007C1C45" w:rsidRPr="00DD7574">
              <w:rPr>
                <w:rStyle w:val="Hyperlink"/>
                <w:noProof/>
              </w:rPr>
              <w:t>Shannon and Weaver model</w:t>
            </w:r>
            <w:r w:rsidR="007C1C45">
              <w:rPr>
                <w:noProof/>
                <w:webHidden/>
              </w:rPr>
              <w:tab/>
            </w:r>
            <w:r w:rsidR="007C1C45">
              <w:rPr>
                <w:noProof/>
                <w:webHidden/>
              </w:rPr>
              <w:fldChar w:fldCharType="begin"/>
            </w:r>
            <w:r w:rsidR="007C1C45">
              <w:rPr>
                <w:noProof/>
                <w:webHidden/>
              </w:rPr>
              <w:instrText xml:space="preserve"> PAGEREF _Toc91782280 \h </w:instrText>
            </w:r>
            <w:r w:rsidR="007C1C45">
              <w:rPr>
                <w:noProof/>
                <w:webHidden/>
              </w:rPr>
            </w:r>
            <w:r w:rsidR="007C1C45">
              <w:rPr>
                <w:noProof/>
                <w:webHidden/>
              </w:rPr>
              <w:fldChar w:fldCharType="separate"/>
            </w:r>
            <w:r w:rsidR="007C1C45">
              <w:rPr>
                <w:noProof/>
                <w:webHidden/>
              </w:rPr>
              <w:t>1</w:t>
            </w:r>
            <w:r w:rsidR="007C1C45">
              <w:rPr>
                <w:noProof/>
                <w:webHidden/>
              </w:rPr>
              <w:fldChar w:fldCharType="end"/>
            </w:r>
          </w:hyperlink>
        </w:p>
        <w:p w14:paraId="3318672E" w14:textId="41A11E13" w:rsidR="007C1C45" w:rsidRDefault="00BE4749">
          <w:pPr>
            <w:pStyle w:val="TOC2"/>
            <w:tabs>
              <w:tab w:val="right" w:leader="dot" w:pos="9350"/>
            </w:tabs>
            <w:rPr>
              <w:rFonts w:asciiTheme="minorHAnsi" w:eastAsiaTheme="minorEastAsia" w:hAnsiTheme="minorHAnsi"/>
              <w:noProof/>
              <w:sz w:val="22"/>
              <w:lang w:eastAsia="en-GB"/>
            </w:rPr>
          </w:pPr>
          <w:hyperlink w:anchor="_Toc91782281" w:history="1">
            <w:r w:rsidR="007C1C45" w:rsidRPr="00DD7574">
              <w:rPr>
                <w:rStyle w:val="Hyperlink"/>
                <w:noProof/>
              </w:rPr>
              <w:t>Schramm’s Model</w:t>
            </w:r>
            <w:r w:rsidR="007C1C45">
              <w:rPr>
                <w:noProof/>
                <w:webHidden/>
              </w:rPr>
              <w:tab/>
            </w:r>
            <w:r w:rsidR="007C1C45">
              <w:rPr>
                <w:noProof/>
                <w:webHidden/>
              </w:rPr>
              <w:fldChar w:fldCharType="begin"/>
            </w:r>
            <w:r w:rsidR="007C1C45">
              <w:rPr>
                <w:noProof/>
                <w:webHidden/>
              </w:rPr>
              <w:instrText xml:space="preserve"> PAGEREF _Toc91782281 \h </w:instrText>
            </w:r>
            <w:r w:rsidR="007C1C45">
              <w:rPr>
                <w:noProof/>
                <w:webHidden/>
              </w:rPr>
            </w:r>
            <w:r w:rsidR="007C1C45">
              <w:rPr>
                <w:noProof/>
                <w:webHidden/>
              </w:rPr>
              <w:fldChar w:fldCharType="separate"/>
            </w:r>
            <w:r w:rsidR="007C1C45">
              <w:rPr>
                <w:noProof/>
                <w:webHidden/>
              </w:rPr>
              <w:t>3</w:t>
            </w:r>
            <w:r w:rsidR="007C1C45">
              <w:rPr>
                <w:noProof/>
                <w:webHidden/>
              </w:rPr>
              <w:fldChar w:fldCharType="end"/>
            </w:r>
          </w:hyperlink>
        </w:p>
        <w:p w14:paraId="4A3B2E45" w14:textId="0742D209" w:rsidR="007C1C45" w:rsidRDefault="00BE4749">
          <w:pPr>
            <w:pStyle w:val="TOC2"/>
            <w:tabs>
              <w:tab w:val="right" w:leader="dot" w:pos="9350"/>
            </w:tabs>
            <w:rPr>
              <w:rFonts w:asciiTheme="minorHAnsi" w:eastAsiaTheme="minorEastAsia" w:hAnsiTheme="minorHAnsi"/>
              <w:noProof/>
              <w:sz w:val="22"/>
              <w:lang w:eastAsia="en-GB"/>
            </w:rPr>
          </w:pPr>
          <w:hyperlink w:anchor="_Toc91782282" w:history="1">
            <w:r w:rsidR="007C1C45" w:rsidRPr="00DD7574">
              <w:rPr>
                <w:rStyle w:val="Hyperlink"/>
                <w:noProof/>
              </w:rPr>
              <w:t>Berlo’s communication model</w:t>
            </w:r>
            <w:r w:rsidR="007C1C45">
              <w:rPr>
                <w:noProof/>
                <w:webHidden/>
              </w:rPr>
              <w:tab/>
            </w:r>
            <w:r w:rsidR="007C1C45">
              <w:rPr>
                <w:noProof/>
                <w:webHidden/>
              </w:rPr>
              <w:fldChar w:fldCharType="begin"/>
            </w:r>
            <w:r w:rsidR="007C1C45">
              <w:rPr>
                <w:noProof/>
                <w:webHidden/>
              </w:rPr>
              <w:instrText xml:space="preserve"> PAGEREF _Toc91782282 \h </w:instrText>
            </w:r>
            <w:r w:rsidR="007C1C45">
              <w:rPr>
                <w:noProof/>
                <w:webHidden/>
              </w:rPr>
            </w:r>
            <w:r w:rsidR="007C1C45">
              <w:rPr>
                <w:noProof/>
                <w:webHidden/>
              </w:rPr>
              <w:fldChar w:fldCharType="separate"/>
            </w:r>
            <w:r w:rsidR="007C1C45">
              <w:rPr>
                <w:noProof/>
                <w:webHidden/>
              </w:rPr>
              <w:t>4</w:t>
            </w:r>
            <w:r w:rsidR="007C1C45">
              <w:rPr>
                <w:noProof/>
                <w:webHidden/>
              </w:rPr>
              <w:fldChar w:fldCharType="end"/>
            </w:r>
          </w:hyperlink>
        </w:p>
        <w:p w14:paraId="5B6AEFBF" w14:textId="74D7E133" w:rsidR="007C1C45" w:rsidRDefault="00BE4749">
          <w:pPr>
            <w:pStyle w:val="TOC1"/>
            <w:tabs>
              <w:tab w:val="right" w:leader="dot" w:pos="9350"/>
            </w:tabs>
            <w:rPr>
              <w:rFonts w:asciiTheme="minorHAnsi" w:eastAsiaTheme="minorEastAsia" w:hAnsiTheme="minorHAnsi"/>
              <w:noProof/>
              <w:sz w:val="22"/>
              <w:lang w:eastAsia="en-GB"/>
            </w:rPr>
          </w:pPr>
          <w:hyperlink w:anchor="_Toc91782283" w:history="1">
            <w:r w:rsidR="007C1C45" w:rsidRPr="00DD7574">
              <w:rPr>
                <w:rStyle w:val="Hyperlink"/>
                <w:noProof/>
              </w:rPr>
              <w:t>Conclusion</w:t>
            </w:r>
            <w:r w:rsidR="007C1C45">
              <w:rPr>
                <w:noProof/>
                <w:webHidden/>
              </w:rPr>
              <w:tab/>
            </w:r>
            <w:r w:rsidR="007C1C45">
              <w:rPr>
                <w:noProof/>
                <w:webHidden/>
              </w:rPr>
              <w:fldChar w:fldCharType="begin"/>
            </w:r>
            <w:r w:rsidR="007C1C45">
              <w:rPr>
                <w:noProof/>
                <w:webHidden/>
              </w:rPr>
              <w:instrText xml:space="preserve"> PAGEREF _Toc91782283 \h </w:instrText>
            </w:r>
            <w:r w:rsidR="007C1C45">
              <w:rPr>
                <w:noProof/>
                <w:webHidden/>
              </w:rPr>
            </w:r>
            <w:r w:rsidR="007C1C45">
              <w:rPr>
                <w:noProof/>
                <w:webHidden/>
              </w:rPr>
              <w:fldChar w:fldCharType="separate"/>
            </w:r>
            <w:r w:rsidR="007C1C45">
              <w:rPr>
                <w:noProof/>
                <w:webHidden/>
              </w:rPr>
              <w:t>6</w:t>
            </w:r>
            <w:r w:rsidR="007C1C45">
              <w:rPr>
                <w:noProof/>
                <w:webHidden/>
              </w:rPr>
              <w:fldChar w:fldCharType="end"/>
            </w:r>
          </w:hyperlink>
        </w:p>
        <w:p w14:paraId="307C54B2" w14:textId="4E0A3046" w:rsidR="007C1C45" w:rsidRDefault="00BE4749">
          <w:pPr>
            <w:pStyle w:val="TOC1"/>
            <w:tabs>
              <w:tab w:val="right" w:leader="dot" w:pos="9350"/>
            </w:tabs>
            <w:rPr>
              <w:rFonts w:asciiTheme="minorHAnsi" w:eastAsiaTheme="minorEastAsia" w:hAnsiTheme="minorHAnsi"/>
              <w:noProof/>
              <w:sz w:val="22"/>
              <w:lang w:eastAsia="en-GB"/>
            </w:rPr>
          </w:pPr>
          <w:hyperlink w:anchor="_Toc91782284" w:history="1">
            <w:r w:rsidR="007C1C45" w:rsidRPr="00DD7574">
              <w:rPr>
                <w:rStyle w:val="Hyperlink"/>
                <w:noProof/>
              </w:rPr>
              <w:t>References</w:t>
            </w:r>
            <w:r w:rsidR="007C1C45">
              <w:rPr>
                <w:noProof/>
                <w:webHidden/>
              </w:rPr>
              <w:tab/>
            </w:r>
            <w:r w:rsidR="007C1C45">
              <w:rPr>
                <w:noProof/>
                <w:webHidden/>
              </w:rPr>
              <w:fldChar w:fldCharType="begin"/>
            </w:r>
            <w:r w:rsidR="007C1C45">
              <w:rPr>
                <w:noProof/>
                <w:webHidden/>
              </w:rPr>
              <w:instrText xml:space="preserve"> PAGEREF _Toc91782284 \h </w:instrText>
            </w:r>
            <w:r w:rsidR="007C1C45">
              <w:rPr>
                <w:noProof/>
                <w:webHidden/>
              </w:rPr>
            </w:r>
            <w:r w:rsidR="007C1C45">
              <w:rPr>
                <w:noProof/>
                <w:webHidden/>
              </w:rPr>
              <w:fldChar w:fldCharType="separate"/>
            </w:r>
            <w:r w:rsidR="007C1C45">
              <w:rPr>
                <w:noProof/>
                <w:webHidden/>
              </w:rPr>
              <w:t>8</w:t>
            </w:r>
            <w:r w:rsidR="007C1C45">
              <w:rPr>
                <w:noProof/>
                <w:webHidden/>
              </w:rPr>
              <w:fldChar w:fldCharType="end"/>
            </w:r>
          </w:hyperlink>
        </w:p>
        <w:p w14:paraId="359C4D30" w14:textId="2CC9F021" w:rsidR="00333E25" w:rsidRDefault="00333E25">
          <w:r>
            <w:rPr>
              <w:b/>
              <w:bCs/>
              <w:noProof/>
            </w:rPr>
            <w:fldChar w:fldCharType="end"/>
          </w:r>
        </w:p>
      </w:sdtContent>
    </w:sdt>
    <w:p w14:paraId="3CB4AE1E" w14:textId="77777777" w:rsidR="00333E25" w:rsidRDefault="00333E25" w:rsidP="00487215">
      <w:pPr>
        <w:pStyle w:val="Heading1"/>
        <w:sectPr w:rsidR="00333E25" w:rsidSect="008825AA">
          <w:footerReference w:type="default" r:id="rId9"/>
          <w:pgSz w:w="12240" w:h="15840"/>
          <w:pgMar w:top="1440" w:right="1440" w:bottom="1440" w:left="1440" w:header="720" w:footer="720" w:gutter="0"/>
          <w:pgNumType w:start="0"/>
          <w:cols w:space="720"/>
          <w:titlePg/>
          <w:docGrid w:linePitch="360"/>
        </w:sectPr>
      </w:pPr>
    </w:p>
    <w:p w14:paraId="4ECBB74E" w14:textId="50E6AE2C" w:rsidR="002259DA" w:rsidRDefault="000E2E83" w:rsidP="00487215">
      <w:pPr>
        <w:pStyle w:val="Heading1"/>
      </w:pPr>
      <w:bookmarkStart w:id="2" w:name="_Toc91782278"/>
      <w:r>
        <w:lastRenderedPageBreak/>
        <w:t>Introduction</w:t>
      </w:r>
      <w:bookmarkEnd w:id="2"/>
      <w:r>
        <w:t xml:space="preserve"> </w:t>
      </w:r>
    </w:p>
    <w:p w14:paraId="54B0922F" w14:textId="4358B7D6" w:rsidR="000E2E83" w:rsidRDefault="000E2E83" w:rsidP="009A1211">
      <w:pPr>
        <w:rPr>
          <w:rFonts w:cs="Times New Roman"/>
          <w:szCs w:val="24"/>
        </w:rPr>
      </w:pPr>
      <w:r w:rsidRPr="000E2E83">
        <w:rPr>
          <w:rFonts w:cs="Times New Roman"/>
          <w:szCs w:val="24"/>
        </w:rPr>
        <w:t>Communication is defined as the generation and transmission of information.</w:t>
      </w:r>
      <w:r w:rsidRPr="000E2E83">
        <w:t xml:space="preserve"> </w:t>
      </w:r>
      <w:r w:rsidRPr="000E2E83">
        <w:rPr>
          <w:rFonts w:cs="Times New Roman"/>
          <w:szCs w:val="24"/>
        </w:rPr>
        <w:t>Language, or communicative appearance, writings, and visualization</w:t>
      </w:r>
      <w:r w:rsidR="00960C15">
        <w:rPr>
          <w:rFonts w:cs="Times New Roman"/>
          <w:szCs w:val="24"/>
        </w:rPr>
        <w:t xml:space="preserve"> </w:t>
      </w:r>
      <w:r w:rsidRPr="000E2E83">
        <w:rPr>
          <w:rFonts w:cs="Times New Roman"/>
          <w:szCs w:val="24"/>
        </w:rPr>
        <w:t>as well as symbols, indications, and conduct, are all examples of communication</w:t>
      </w:r>
      <w:r w:rsidR="00F57570" w:rsidRPr="00F57570">
        <w:rPr>
          <w:rFonts w:ascii="Arial" w:hAnsi="Arial" w:cs="Arial"/>
          <w:color w:val="000000"/>
          <w:sz w:val="20"/>
          <w:szCs w:val="20"/>
          <w:shd w:val="clear" w:color="auto" w:fill="FFFFFF"/>
        </w:rPr>
        <w:t xml:space="preserve"> </w:t>
      </w:r>
      <w:r w:rsidR="00F57570" w:rsidRPr="00F57570">
        <w:rPr>
          <w:rFonts w:cs="Times New Roman"/>
          <w:szCs w:val="24"/>
        </w:rPr>
        <w:t>(Nussbaum, 2019)</w:t>
      </w:r>
      <w:r w:rsidR="00960C15">
        <w:rPr>
          <w:rFonts w:cs="Times New Roman"/>
          <w:szCs w:val="24"/>
        </w:rPr>
        <w:t xml:space="preserve">. </w:t>
      </w:r>
      <w:r w:rsidR="006C24E6">
        <w:rPr>
          <w:rFonts w:cs="Times New Roman"/>
          <w:szCs w:val="24"/>
        </w:rPr>
        <w:t xml:space="preserve">In the world of work, communication is very important to exchange and share workplace information. </w:t>
      </w:r>
      <w:r w:rsidR="002D7847">
        <w:rPr>
          <w:rFonts w:cs="Times New Roman"/>
          <w:szCs w:val="24"/>
        </w:rPr>
        <w:t xml:space="preserve">Effective communication is the most crucial element to minimize workplace problems. It also creates a strong bond among the workers and enhances the overall productivity of the workplace. </w:t>
      </w:r>
      <w:r w:rsidR="00BD0B54">
        <w:rPr>
          <w:rFonts w:cs="Times New Roman"/>
          <w:szCs w:val="24"/>
        </w:rPr>
        <w:t>There are several barriers that could affect communication and message includ</w:t>
      </w:r>
      <w:r w:rsidR="0045639F">
        <w:rPr>
          <w:rFonts w:cs="Times New Roman"/>
          <w:szCs w:val="24"/>
        </w:rPr>
        <w:t>ing</w:t>
      </w:r>
      <w:r w:rsidR="00BD0B54">
        <w:rPr>
          <w:rFonts w:cs="Times New Roman"/>
          <w:szCs w:val="24"/>
        </w:rPr>
        <w:t xml:space="preserve"> workplace conflicts, lack of trust and transparency, inability to listen, cultural and language differences</w:t>
      </w:r>
      <w:r w:rsidR="004F23AE" w:rsidRPr="004F23AE">
        <w:rPr>
          <w:rFonts w:ascii="Arial" w:hAnsi="Arial" w:cs="Arial"/>
          <w:color w:val="000000"/>
          <w:sz w:val="20"/>
          <w:szCs w:val="20"/>
          <w:shd w:val="clear" w:color="auto" w:fill="FFFFFF"/>
        </w:rPr>
        <w:t xml:space="preserve"> </w:t>
      </w:r>
      <w:r w:rsidR="004F23AE" w:rsidRPr="004F23AE">
        <w:rPr>
          <w:rFonts w:cs="Times New Roman"/>
          <w:szCs w:val="24"/>
        </w:rPr>
        <w:t>(Tonks, 2019)</w:t>
      </w:r>
      <w:r w:rsidR="00BD0B54">
        <w:rPr>
          <w:rFonts w:cs="Times New Roman"/>
          <w:szCs w:val="24"/>
        </w:rPr>
        <w:t xml:space="preserve">. </w:t>
      </w:r>
      <w:r w:rsidR="00A94C0B">
        <w:rPr>
          <w:rFonts w:cs="Times New Roman"/>
          <w:szCs w:val="24"/>
        </w:rPr>
        <w:t xml:space="preserve">Due to poor communication, there may arise different consequences which include </w:t>
      </w:r>
      <w:r w:rsidR="00BD15E4">
        <w:rPr>
          <w:rFonts w:cs="Times New Roman"/>
          <w:szCs w:val="24"/>
        </w:rPr>
        <w:t xml:space="preserve">mistrust, misunderstanding, conflicts, missed opportunities, decreased motivation. </w:t>
      </w:r>
    </w:p>
    <w:p w14:paraId="5B0FB2E0" w14:textId="41B53A4E" w:rsidR="00BD15E4" w:rsidRDefault="00487215" w:rsidP="00487215">
      <w:pPr>
        <w:pStyle w:val="Heading1"/>
      </w:pPr>
      <w:bookmarkStart w:id="3" w:name="_Toc91782279"/>
      <w:r w:rsidRPr="00487215">
        <w:t>Models of Communication</w:t>
      </w:r>
      <w:bookmarkEnd w:id="3"/>
    </w:p>
    <w:p w14:paraId="608AAB02" w14:textId="15468E92" w:rsidR="00487215" w:rsidRDefault="00012ADA" w:rsidP="00012ADA">
      <w:pPr>
        <w:pStyle w:val="Heading2"/>
      </w:pPr>
      <w:bookmarkStart w:id="4" w:name="_Toc91782280"/>
      <w:r w:rsidRPr="00012ADA">
        <w:t>Shannon and Weaver</w:t>
      </w:r>
      <w:r>
        <w:t xml:space="preserve"> model</w:t>
      </w:r>
      <w:bookmarkEnd w:id="4"/>
    </w:p>
    <w:p w14:paraId="4ED84710" w14:textId="33985C4C" w:rsidR="00012ADA" w:rsidRDefault="00E2306B" w:rsidP="00012ADA">
      <w:r w:rsidRPr="00E2306B">
        <w:t xml:space="preserve">This paradigm was created </w:t>
      </w:r>
      <w:r w:rsidR="00721647">
        <w:t xml:space="preserve">by Shannon </w:t>
      </w:r>
      <w:r w:rsidRPr="00E2306B">
        <w:t>with the goal of improving sender-to-receiver communication. Investigators also discover "Noise"-related elements that alter effective communication. Initially, the concept was created in order to better technological communication</w:t>
      </w:r>
      <w:r w:rsidR="0084165E" w:rsidRPr="0084165E">
        <w:rPr>
          <w:rFonts w:ascii="Arial" w:hAnsi="Arial" w:cs="Arial"/>
          <w:color w:val="000000"/>
          <w:sz w:val="20"/>
          <w:szCs w:val="20"/>
          <w:shd w:val="clear" w:color="auto" w:fill="FFFFFF"/>
        </w:rPr>
        <w:t xml:space="preserve"> </w:t>
      </w:r>
      <w:r w:rsidR="0084165E" w:rsidRPr="0084165E">
        <w:t>(</w:t>
      </w:r>
      <w:proofErr w:type="spellStart"/>
      <w:r w:rsidR="0084165E" w:rsidRPr="0084165E">
        <w:t>Wartella</w:t>
      </w:r>
      <w:proofErr w:type="spellEnd"/>
      <w:r w:rsidR="0084165E" w:rsidRPr="0084165E">
        <w:t>, 2020)</w:t>
      </w:r>
      <w:r w:rsidRPr="00E2306B">
        <w:t>. It was afterwards widely used in the realm of communication.</w:t>
      </w:r>
      <w:r w:rsidR="003A7DBE">
        <w:t xml:space="preserve"> Different concepts and point</w:t>
      </w:r>
      <w:r w:rsidR="0018668E">
        <w:t xml:space="preserve">s </w:t>
      </w:r>
      <w:r w:rsidR="003A7DBE">
        <w:t xml:space="preserve">of the Shannon and Weaver model </w:t>
      </w:r>
      <w:r w:rsidR="002A1D4B">
        <w:t>include</w:t>
      </w:r>
      <w:r w:rsidR="003A7DBE">
        <w:t xml:space="preserve"> decode, encode, information destination, channel, receiver, message, noise, transmitter and source of information. </w:t>
      </w:r>
    </w:p>
    <w:p w14:paraId="66807356" w14:textId="5C87AF6F" w:rsidR="002A1D4B" w:rsidRDefault="002A1D4B" w:rsidP="00597B50">
      <w:pPr>
        <w:jc w:val="center"/>
      </w:pPr>
      <w:r>
        <w:rPr>
          <w:noProof/>
          <w:lang w:eastAsia="en-GB"/>
        </w:rPr>
        <w:drawing>
          <wp:inline distT="0" distB="0" distL="0" distR="0" wp14:anchorId="36FAF2A5" wp14:editId="60AB2BA8">
            <wp:extent cx="5067300" cy="2209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67300" cy="2209800"/>
                    </a:xfrm>
                    <a:prstGeom prst="rect">
                      <a:avLst/>
                    </a:prstGeom>
                    <a:noFill/>
                  </pic:spPr>
                </pic:pic>
              </a:graphicData>
            </a:graphic>
          </wp:inline>
        </w:drawing>
      </w:r>
    </w:p>
    <w:p w14:paraId="5C6220D8" w14:textId="347ED3B6" w:rsidR="002A1D4B" w:rsidRDefault="002A1D4B" w:rsidP="00597B50">
      <w:pPr>
        <w:jc w:val="center"/>
      </w:pPr>
      <w:r>
        <w:t xml:space="preserve">Figure 1: </w:t>
      </w:r>
      <w:r w:rsidR="00086805" w:rsidRPr="00086805">
        <w:t>Shannon and Weaver model</w:t>
      </w:r>
      <w:r w:rsidR="00086805">
        <w:t xml:space="preserve"> of communication</w:t>
      </w:r>
      <w:r w:rsidR="00AF40BC">
        <w:t>.</w:t>
      </w:r>
    </w:p>
    <w:p w14:paraId="2E0431A7" w14:textId="008CBB92" w:rsidR="00FA6CC2" w:rsidRPr="00012ADA" w:rsidRDefault="00FA6CC2" w:rsidP="00597B50">
      <w:pPr>
        <w:jc w:val="center"/>
      </w:pPr>
      <w:r>
        <w:lastRenderedPageBreak/>
        <w:t xml:space="preserve">Source: </w:t>
      </w:r>
      <w:r w:rsidR="00D84A5E" w:rsidRPr="00D84A5E">
        <w:t>(</w:t>
      </w:r>
      <w:proofErr w:type="spellStart"/>
      <w:r w:rsidR="00D84A5E" w:rsidRPr="00D84A5E">
        <w:t>Fedaghi</w:t>
      </w:r>
      <w:proofErr w:type="spellEnd"/>
      <w:r w:rsidR="00D84A5E" w:rsidRPr="00D84A5E">
        <w:t>, 2018)</w:t>
      </w:r>
      <w:r w:rsidR="00AF40BC">
        <w:t>.</w:t>
      </w:r>
    </w:p>
    <w:p w14:paraId="3E8D252D" w14:textId="32E1441D" w:rsidR="00262C2C" w:rsidRDefault="00C04333" w:rsidP="00487215">
      <w:r>
        <w:t xml:space="preserve">In this model, the sender is the information source of the model. From the sender, the information is exchanged </w:t>
      </w:r>
      <w:r w:rsidR="0045639F">
        <w:t>with</w:t>
      </w:r>
      <w:r>
        <w:t xml:space="preserve"> the encoder. The encoder acts as </w:t>
      </w:r>
      <w:r w:rsidR="0045639F">
        <w:t xml:space="preserve">a </w:t>
      </w:r>
      <w:r>
        <w:t xml:space="preserve">transmitter to convert the message into different signals. </w:t>
      </w:r>
      <w:r w:rsidRPr="00C04333">
        <w:t xml:space="preserve">The sender's communications are turned into waveforms or executable code, which may be compressed and sent across </w:t>
      </w:r>
      <w:r w:rsidR="0045639F">
        <w:t xml:space="preserve">the </w:t>
      </w:r>
      <w:r w:rsidRPr="00C04333">
        <w:t>connection</w:t>
      </w:r>
      <w:r w:rsidR="00291FA5" w:rsidRPr="00291FA5">
        <w:rPr>
          <w:rFonts w:ascii="Arial" w:hAnsi="Arial" w:cs="Arial"/>
          <w:color w:val="000000"/>
          <w:sz w:val="20"/>
          <w:szCs w:val="20"/>
          <w:shd w:val="clear" w:color="auto" w:fill="FFFFFF"/>
        </w:rPr>
        <w:t xml:space="preserve"> </w:t>
      </w:r>
      <w:r w:rsidR="00291FA5" w:rsidRPr="00291FA5">
        <w:t>(</w:t>
      </w:r>
      <w:proofErr w:type="spellStart"/>
      <w:r w:rsidR="00291FA5" w:rsidRPr="00291FA5">
        <w:t>Jamaina</w:t>
      </w:r>
      <w:proofErr w:type="spellEnd"/>
      <w:r w:rsidR="00291FA5" w:rsidRPr="00291FA5">
        <w:t>, 2020)</w:t>
      </w:r>
      <w:r w:rsidRPr="00C04333">
        <w:t>. Consider the following scenario: The speech is translated into waves vibrations and sent through connections in a telephone.</w:t>
      </w:r>
      <w:r w:rsidR="00BA1FF0">
        <w:t xml:space="preserve"> Before going to the receiver, the information or communication can be hampered in the channel section due to the presence of noise </w:t>
      </w:r>
      <w:r w:rsidR="0045639F">
        <w:t>that</w:t>
      </w:r>
      <w:r w:rsidR="00BA1FF0">
        <w:t xml:space="preserve"> may become from outside. </w:t>
      </w:r>
      <w:r w:rsidR="00413805" w:rsidRPr="00413805">
        <w:t xml:space="preserve">Communications may be disturbed or influenced throughout this procedure by external noise such as loud noises, lightning, and </w:t>
      </w:r>
      <w:r w:rsidR="0045639F">
        <w:t xml:space="preserve">the </w:t>
      </w:r>
      <w:r w:rsidR="00413805" w:rsidRPr="00413805">
        <w:t xml:space="preserve">roar of the crowd or encrypted information may divert in the channels in the process of transmission, disrupting intercommunication or causing the recipient to obtain the incorrect </w:t>
      </w:r>
      <w:r w:rsidR="006468E8" w:rsidRPr="00413805">
        <w:t>information.</w:t>
      </w:r>
      <w:r w:rsidR="006468E8">
        <w:t xml:space="preserve"> Then</w:t>
      </w:r>
      <w:r w:rsidR="00D81E0C">
        <w:t xml:space="preserve">, the message is going to the decoder which acts as a </w:t>
      </w:r>
      <w:r w:rsidR="000801A4">
        <w:t>reception</w:t>
      </w:r>
      <w:r w:rsidR="00FE40AC" w:rsidRPr="00FE40AC">
        <w:rPr>
          <w:rFonts w:ascii="Arial" w:hAnsi="Arial" w:cs="Arial"/>
          <w:color w:val="000000"/>
          <w:sz w:val="20"/>
          <w:szCs w:val="20"/>
          <w:shd w:val="clear" w:color="auto" w:fill="FFFFFF"/>
        </w:rPr>
        <w:t xml:space="preserve"> </w:t>
      </w:r>
      <w:r w:rsidR="00FE40AC" w:rsidRPr="00FE40AC">
        <w:t>(Mara, 2020)</w:t>
      </w:r>
      <w:r w:rsidR="000801A4">
        <w:t xml:space="preserve">. Finally, the message is going to the </w:t>
      </w:r>
      <w:r w:rsidR="00A267C8">
        <w:t xml:space="preserve">receiver </w:t>
      </w:r>
      <w:r w:rsidR="0045639F">
        <w:t>at</w:t>
      </w:r>
      <w:r w:rsidR="00A267C8">
        <w:t xml:space="preserve"> the desired destination. </w:t>
      </w:r>
      <w:r w:rsidR="00734180">
        <w:t xml:space="preserve">As per the case study in Pedro and Maria, there was miscommunication and misunderstanding </w:t>
      </w:r>
      <w:r w:rsidR="0045639F">
        <w:t xml:space="preserve">that </w:t>
      </w:r>
      <w:r w:rsidR="00734180">
        <w:t xml:space="preserve">occurred during the exchange of information between Maria and Pedro. As, Pedro was working in a building site and there were full of external noise around him, so when he was interacting with Maria through a telephone, the external noise of </w:t>
      </w:r>
      <w:r w:rsidR="0045639F">
        <w:t xml:space="preserve">the </w:t>
      </w:r>
      <w:r w:rsidR="00734180">
        <w:t xml:space="preserve">building site had distorted the message of Maria. For this reason, while Maria asked Pedro to bring </w:t>
      </w:r>
      <w:r w:rsidR="00262C2C">
        <w:t xml:space="preserve">chicken for her, Pedro heard kitchen instead of chicken. The external noise of the building site was responsible to hamper the channel of the model to distort the message of Maria. </w:t>
      </w:r>
    </w:p>
    <w:p w14:paraId="1A7DC03B" w14:textId="1812D366" w:rsidR="00262C2C" w:rsidRDefault="006A571E" w:rsidP="00487215">
      <w:r>
        <w:t xml:space="preserve">Given the situation and time, S and M were probably thinking of the physical noise as a result they included the channel part in the model to show the </w:t>
      </w:r>
      <w:r w:rsidR="0045639F">
        <w:t>e</w:t>
      </w:r>
      <w:r>
        <w:t>ffect of noise to distort the message</w:t>
      </w:r>
      <w:r w:rsidR="00CA12C5" w:rsidRPr="00CA12C5">
        <w:rPr>
          <w:rFonts w:ascii="Arial" w:hAnsi="Arial" w:cs="Arial"/>
          <w:color w:val="000000"/>
          <w:sz w:val="20"/>
          <w:szCs w:val="20"/>
          <w:shd w:val="clear" w:color="auto" w:fill="FFFFFF"/>
        </w:rPr>
        <w:t xml:space="preserve"> </w:t>
      </w:r>
      <w:r w:rsidR="00CA12C5" w:rsidRPr="00CA12C5">
        <w:t>(Miller, 2019)</w:t>
      </w:r>
      <w:r>
        <w:t xml:space="preserve">. </w:t>
      </w:r>
    </w:p>
    <w:p w14:paraId="5F77ED52" w14:textId="350E8E2C" w:rsidR="006A571E" w:rsidRDefault="006A571E" w:rsidP="00487215">
      <w:r>
        <w:t xml:space="preserve">The S/M model has derived the explanation to avoid misunderstanding during the communication. For this reason, in the communication model, there is </w:t>
      </w:r>
      <w:r w:rsidR="0045639F">
        <w:t xml:space="preserve">an </w:t>
      </w:r>
      <w:r>
        <w:t xml:space="preserve">explanation of external noise and its effect on the communicational message. </w:t>
      </w:r>
      <w:r w:rsidR="00622A3F">
        <w:t xml:space="preserve">To avoid miscommunication, it is necessary for the receiver and sender to understand the noise and provide feedback in order to catch the true information. </w:t>
      </w:r>
      <w:r w:rsidR="00AE7E60">
        <w:t>By getting feedback from the receiver will assist to avoid all types of misunderstanding</w:t>
      </w:r>
      <w:r w:rsidR="0045639F">
        <w:t>s</w:t>
      </w:r>
      <w:r w:rsidR="00AE7E60">
        <w:t xml:space="preserve"> in the S/M model</w:t>
      </w:r>
      <w:r w:rsidR="0025267B" w:rsidRPr="0025267B">
        <w:rPr>
          <w:rFonts w:ascii="Arial" w:hAnsi="Arial" w:cs="Arial"/>
          <w:color w:val="000000"/>
          <w:sz w:val="20"/>
          <w:szCs w:val="20"/>
          <w:shd w:val="clear" w:color="auto" w:fill="FFFFFF"/>
        </w:rPr>
        <w:t xml:space="preserve"> </w:t>
      </w:r>
      <w:r w:rsidR="0025267B" w:rsidRPr="0025267B">
        <w:t>(Noble, 2019)</w:t>
      </w:r>
      <w:r w:rsidR="00AE7E60">
        <w:t xml:space="preserve">. </w:t>
      </w:r>
    </w:p>
    <w:p w14:paraId="2513AFBB" w14:textId="32650017" w:rsidR="00A82E44" w:rsidRDefault="001E5F39" w:rsidP="00487215">
      <w:r>
        <w:t xml:space="preserve">At my workplace, there is a similar incident of misunderstanding of communication. One day, the management called out a meeting in which the presenter did not use any microphone to loud </w:t>
      </w:r>
      <w:r>
        <w:lastRenderedPageBreak/>
        <w:t>the voice so that all the employees could listen</w:t>
      </w:r>
      <w:r w:rsidR="0045639F">
        <w:t xml:space="preserve"> to</w:t>
      </w:r>
      <w:r>
        <w:t xml:space="preserve"> him effectively. Due to </w:t>
      </w:r>
      <w:r w:rsidR="0045639F">
        <w:t xml:space="preserve">the </w:t>
      </w:r>
      <w:r>
        <w:t>absence of any microphone to the presenter, the employees had not listened</w:t>
      </w:r>
      <w:r w:rsidR="0045639F">
        <w:t xml:space="preserve"> to</w:t>
      </w:r>
      <w:r>
        <w:t xml:space="preserve"> the business plan effectively. And the next day, the employees were working </w:t>
      </w:r>
      <w:r w:rsidR="0045639F">
        <w:t>in</w:t>
      </w:r>
      <w:r>
        <w:t xml:space="preserve"> their own way instead of following the direction of </w:t>
      </w:r>
      <w:r w:rsidR="0045639F">
        <w:t xml:space="preserve">the </w:t>
      </w:r>
      <w:r>
        <w:t xml:space="preserve">business plan. So, there was a misunderstanding between the management and the employees due to </w:t>
      </w:r>
      <w:r w:rsidR="0045639F">
        <w:t xml:space="preserve">a </w:t>
      </w:r>
      <w:r>
        <w:t xml:space="preserve">lack of proper sound or noise. </w:t>
      </w:r>
      <w:r w:rsidR="00A82E44" w:rsidRPr="00A82E44">
        <w:t>If Maria and Pedro had received feedback, the misunderstanding may have been averted.</w:t>
      </w:r>
      <w:r w:rsidR="00934038">
        <w:t xml:space="preserve"> </w:t>
      </w:r>
    </w:p>
    <w:p w14:paraId="1061B560" w14:textId="2A5A2A5C" w:rsidR="005B6D9C" w:rsidRDefault="005B6D9C" w:rsidP="00212ADF">
      <w:pPr>
        <w:pStyle w:val="Heading2"/>
      </w:pPr>
      <w:bookmarkStart w:id="5" w:name="_Toc91782281"/>
      <w:r w:rsidRPr="005B6D9C">
        <w:t>Schramm’s Model</w:t>
      </w:r>
      <w:bookmarkEnd w:id="5"/>
      <w:r>
        <w:t xml:space="preserve"> </w:t>
      </w:r>
    </w:p>
    <w:p w14:paraId="330DC653" w14:textId="3038F915" w:rsidR="006D297B" w:rsidRDefault="006D297B" w:rsidP="006D297B">
      <w:r>
        <w:t xml:space="preserve">Though </w:t>
      </w:r>
      <w:r w:rsidRPr="006D297B">
        <w:t xml:space="preserve">Schramm’s Model </w:t>
      </w:r>
      <w:r>
        <w:t xml:space="preserve">was originated from the S/M model, there are several differences between them. The S/M model of communication is linear while </w:t>
      </w:r>
      <w:r w:rsidRPr="006D297B">
        <w:t xml:space="preserve">Schramm’s Model </w:t>
      </w:r>
      <w:r>
        <w:t>is circular</w:t>
      </w:r>
      <w:r w:rsidR="00DF7C4E" w:rsidRPr="00DF7C4E">
        <w:rPr>
          <w:rFonts w:ascii="Arial" w:hAnsi="Arial" w:cs="Arial"/>
          <w:color w:val="000000"/>
          <w:sz w:val="20"/>
          <w:szCs w:val="20"/>
          <w:shd w:val="clear" w:color="auto" w:fill="FFFFFF"/>
        </w:rPr>
        <w:t xml:space="preserve"> </w:t>
      </w:r>
      <w:r w:rsidR="00DF7C4E" w:rsidRPr="00DF7C4E">
        <w:t>(Nussbaum, 2019)</w:t>
      </w:r>
      <w:r>
        <w:t xml:space="preserve">. The </w:t>
      </w:r>
      <w:r w:rsidRPr="006D297B">
        <w:t>S/M model</w:t>
      </w:r>
      <w:r>
        <w:t xml:space="preserve"> has one direction of communication while </w:t>
      </w:r>
      <w:r w:rsidRPr="006D297B">
        <w:t>Schramm’s Model</w:t>
      </w:r>
      <w:r>
        <w:t xml:space="preserve"> has no direction of communication. </w:t>
      </w:r>
      <w:r w:rsidRPr="006D297B">
        <w:t>Schramm’s Model</w:t>
      </w:r>
      <w:r w:rsidR="005F0E4B">
        <w:t xml:space="preserve"> is more reliable in terms of recognizing the feedbacks as there is two way or circular communication process.</w:t>
      </w:r>
    </w:p>
    <w:p w14:paraId="623B5AA3" w14:textId="0E84AA40" w:rsidR="00FA6CC2" w:rsidRDefault="00FA6CC2" w:rsidP="00FA6CC2">
      <w:pPr>
        <w:jc w:val="center"/>
      </w:pPr>
      <w:r>
        <w:rPr>
          <w:noProof/>
          <w:lang w:eastAsia="en-GB"/>
        </w:rPr>
        <w:drawing>
          <wp:inline distT="0" distB="0" distL="0" distR="0" wp14:anchorId="1C28F1FB" wp14:editId="65682E52">
            <wp:extent cx="4762500" cy="2886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2886075"/>
                    </a:xfrm>
                    <a:prstGeom prst="rect">
                      <a:avLst/>
                    </a:prstGeom>
                    <a:noFill/>
                  </pic:spPr>
                </pic:pic>
              </a:graphicData>
            </a:graphic>
          </wp:inline>
        </w:drawing>
      </w:r>
    </w:p>
    <w:p w14:paraId="12841BCA" w14:textId="733BC4DB" w:rsidR="00FA6CC2" w:rsidRDefault="00FA6CC2" w:rsidP="00FA6CC2">
      <w:pPr>
        <w:jc w:val="center"/>
      </w:pPr>
      <w:r>
        <w:t xml:space="preserve">Figure 2: </w:t>
      </w:r>
      <w:r w:rsidR="006D297B" w:rsidRPr="006D297B">
        <w:t>Schramm’s Model</w:t>
      </w:r>
      <w:r>
        <w:t xml:space="preserve"> of communication</w:t>
      </w:r>
      <w:r w:rsidR="00AF40BC">
        <w:t>.</w:t>
      </w:r>
    </w:p>
    <w:p w14:paraId="772E77F7" w14:textId="56FBF311" w:rsidR="00FA6CC2" w:rsidRPr="006D297B" w:rsidRDefault="00FA6CC2" w:rsidP="00FA6CC2">
      <w:pPr>
        <w:jc w:val="center"/>
      </w:pPr>
      <w:r>
        <w:t xml:space="preserve">Source: </w:t>
      </w:r>
      <w:r w:rsidR="00B86858" w:rsidRPr="00B86858">
        <w:t>(Tonks, 2019)</w:t>
      </w:r>
      <w:r w:rsidR="00AF40BC">
        <w:t>.</w:t>
      </w:r>
    </w:p>
    <w:p w14:paraId="44639199" w14:textId="327E2363" w:rsidR="006D297B" w:rsidRPr="006D297B" w:rsidRDefault="006D297B" w:rsidP="006D297B"/>
    <w:p w14:paraId="6017C3B1" w14:textId="04A0BFDB" w:rsidR="002F18FC" w:rsidRDefault="0011283A" w:rsidP="002F18FC">
      <w:r w:rsidRPr="0011283A">
        <w:t xml:space="preserve">Schramm's approach demonstrated that communication usually involves 3 components: originator, information, and recipient. In an idealistic situation, the producer encrypts </w:t>
      </w:r>
      <w:r w:rsidR="0045639F">
        <w:t xml:space="preserve">the </w:t>
      </w:r>
      <w:r w:rsidRPr="0011283A">
        <w:t xml:space="preserve">communication and sends it over certain pathways to its recipient, in which it is accepted and </w:t>
      </w:r>
      <w:r w:rsidR="00356091" w:rsidRPr="0011283A">
        <w:t>analysed</w:t>
      </w:r>
      <w:r w:rsidR="00777F70" w:rsidRPr="00777F70">
        <w:rPr>
          <w:rFonts w:ascii="Arial" w:hAnsi="Arial" w:cs="Arial"/>
          <w:color w:val="000000"/>
          <w:sz w:val="20"/>
          <w:szCs w:val="20"/>
          <w:shd w:val="clear" w:color="auto" w:fill="FFFFFF"/>
        </w:rPr>
        <w:t xml:space="preserve"> </w:t>
      </w:r>
      <w:r w:rsidR="00777F70" w:rsidRPr="00777F70">
        <w:t>(TRUMBO, 2020)</w:t>
      </w:r>
      <w:r w:rsidRPr="0011283A">
        <w:t xml:space="preserve">.  Schramm proposed the communication Model as A framework in 1954, claiming that communication involves </w:t>
      </w:r>
      <w:r w:rsidR="0045639F">
        <w:t xml:space="preserve">a </w:t>
      </w:r>
      <w:r w:rsidR="00356091" w:rsidRPr="0011283A">
        <w:t>two-way</w:t>
      </w:r>
      <w:r w:rsidRPr="0011283A">
        <w:t xml:space="preserve"> system in which the sender and recipient </w:t>
      </w:r>
      <w:r w:rsidRPr="0011283A">
        <w:lastRenderedPageBreak/>
        <w:t>exchange sending and receiving messages.</w:t>
      </w:r>
      <w:r w:rsidR="007C43B0" w:rsidRPr="007C43B0">
        <w:t xml:space="preserve"> </w:t>
      </w:r>
      <w:r w:rsidR="00982CBF">
        <w:t>This m</w:t>
      </w:r>
      <w:r w:rsidR="007C43B0" w:rsidRPr="007C43B0">
        <w:t xml:space="preserve">odel takes a traditional method </w:t>
      </w:r>
      <w:r w:rsidR="0045639F">
        <w:t>of</w:t>
      </w:r>
      <w:r w:rsidR="007C43B0" w:rsidRPr="007C43B0">
        <w:t xml:space="preserve"> interaction and explains it. It may be employed to figure out how two individuals communicate while they are sharing information, thoughts, or opinions.</w:t>
      </w:r>
    </w:p>
    <w:p w14:paraId="0580E44A" w14:textId="13F1EF14" w:rsidR="00982CBF" w:rsidRDefault="00B85D75" w:rsidP="002F18FC">
      <w:r>
        <w:t xml:space="preserve">During the communication process, there may be interference between the sender and receiver. As feedback is the central feature of this communication model, interferences can be avoided through the usage of </w:t>
      </w:r>
      <w:r w:rsidR="00CB34CF">
        <w:t>feedback</w:t>
      </w:r>
      <w:r w:rsidR="007556E9" w:rsidRPr="007556E9">
        <w:rPr>
          <w:rFonts w:ascii="Arial" w:hAnsi="Arial" w:cs="Arial"/>
          <w:color w:val="000000"/>
          <w:sz w:val="20"/>
          <w:szCs w:val="20"/>
          <w:shd w:val="clear" w:color="auto" w:fill="FFFFFF"/>
        </w:rPr>
        <w:t xml:space="preserve"> </w:t>
      </w:r>
      <w:r w:rsidR="007556E9" w:rsidRPr="007556E9">
        <w:t>(</w:t>
      </w:r>
      <w:proofErr w:type="spellStart"/>
      <w:r w:rsidR="007556E9" w:rsidRPr="007556E9">
        <w:t>Wartella</w:t>
      </w:r>
      <w:proofErr w:type="spellEnd"/>
      <w:r w:rsidR="007556E9" w:rsidRPr="007556E9">
        <w:t>, 2020)</w:t>
      </w:r>
      <w:r w:rsidR="00CB34CF">
        <w:t xml:space="preserve">. Moreover, there is </w:t>
      </w:r>
      <w:r w:rsidR="0045639F">
        <w:t xml:space="preserve">the </w:t>
      </w:r>
      <w:r w:rsidR="00CB34CF">
        <w:t xml:space="preserve">interference of the third party in the communication. As the model is </w:t>
      </w:r>
      <w:r w:rsidR="0045639F">
        <w:t xml:space="preserve">a </w:t>
      </w:r>
      <w:r w:rsidR="00CB34CF">
        <w:t xml:space="preserve">two-way communication process, the interference can be avoided through the realism of understanding feedbacks. </w:t>
      </w:r>
    </w:p>
    <w:p w14:paraId="252A5471" w14:textId="371B40D1" w:rsidR="00CB34CF" w:rsidRDefault="00F85B69" w:rsidP="002F18FC">
      <w:r>
        <w:t xml:space="preserve">As per the case study, Pedro should call Maria back to ask the question to understand it comprehensively. According to this model, feedback is highly recommended for </w:t>
      </w:r>
      <w:r w:rsidR="0045639F">
        <w:t xml:space="preserve">a </w:t>
      </w:r>
      <w:r>
        <w:t>two-way conversation to avoid all types of misunderstanding</w:t>
      </w:r>
      <w:r w:rsidR="0045639F">
        <w:t>s</w:t>
      </w:r>
      <w:r>
        <w:t xml:space="preserve"> and miscommunication</w:t>
      </w:r>
      <w:r w:rsidR="005C110D">
        <w:t xml:space="preserve">. So, it was necessary for Pedro to call Maria to understand the question again and hear correctly. </w:t>
      </w:r>
    </w:p>
    <w:p w14:paraId="5E00B10B" w14:textId="22003514" w:rsidR="005C110D" w:rsidRDefault="005F4D45" w:rsidP="005F4D45">
      <w:pPr>
        <w:pStyle w:val="Heading2"/>
      </w:pPr>
      <w:bookmarkStart w:id="6" w:name="_Toc91782282"/>
      <w:r w:rsidRPr="005F4D45">
        <w:t>Berl</w:t>
      </w:r>
      <w:r>
        <w:t>o’s communication model</w:t>
      </w:r>
      <w:bookmarkEnd w:id="6"/>
      <w:r>
        <w:t xml:space="preserve"> </w:t>
      </w:r>
    </w:p>
    <w:p w14:paraId="7D010113" w14:textId="1F20C2A2" w:rsidR="005F4D45" w:rsidRDefault="00A56AB9" w:rsidP="005F4D45">
      <w:r>
        <w:t xml:space="preserve">This model is also known as </w:t>
      </w:r>
      <w:r w:rsidR="0045639F">
        <w:t xml:space="preserve">the </w:t>
      </w:r>
      <w:r>
        <w:t xml:space="preserve">SMCR model which stands for </w:t>
      </w:r>
      <w:r w:rsidRPr="00A56AB9">
        <w:t>sender-message-channel-receive</w:t>
      </w:r>
      <w:r>
        <w:t xml:space="preserve">r. </w:t>
      </w:r>
      <w:r w:rsidR="00F9781E">
        <w:t>It is linear and does not contain any feedback</w:t>
      </w:r>
      <w:r w:rsidR="00630626" w:rsidRPr="00630626">
        <w:rPr>
          <w:rFonts w:ascii="Arial" w:hAnsi="Arial" w:cs="Arial"/>
          <w:color w:val="000000"/>
          <w:sz w:val="20"/>
          <w:szCs w:val="20"/>
          <w:shd w:val="clear" w:color="auto" w:fill="FFFFFF"/>
        </w:rPr>
        <w:t xml:space="preserve"> </w:t>
      </w:r>
      <w:r w:rsidR="00630626" w:rsidRPr="00630626">
        <w:t>(</w:t>
      </w:r>
      <w:proofErr w:type="spellStart"/>
      <w:r w:rsidR="00630626" w:rsidRPr="00630626">
        <w:t>Fedaghi</w:t>
      </w:r>
      <w:proofErr w:type="spellEnd"/>
      <w:r w:rsidR="00630626" w:rsidRPr="00630626">
        <w:t>, 2018)</w:t>
      </w:r>
      <w:r w:rsidR="00F9781E">
        <w:t xml:space="preserve">. The sender is the source of this model to generate messages. The generator of this source has to contain specific communication skills, attitudes and knowledge in order to create a message which can be understandable by the receiver. </w:t>
      </w:r>
    </w:p>
    <w:p w14:paraId="2C13163B" w14:textId="0B2A4226" w:rsidR="00061A4C" w:rsidRPr="005F4D45" w:rsidRDefault="00061A4C" w:rsidP="00061A4C">
      <w:pPr>
        <w:jc w:val="center"/>
      </w:pPr>
      <w:r>
        <w:rPr>
          <w:noProof/>
          <w:lang w:eastAsia="en-GB"/>
        </w:rPr>
        <w:drawing>
          <wp:inline distT="0" distB="0" distL="0" distR="0" wp14:anchorId="45F4A80D" wp14:editId="169AE1FA">
            <wp:extent cx="5057775" cy="271223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73270" cy="2720541"/>
                    </a:xfrm>
                    <a:prstGeom prst="rect">
                      <a:avLst/>
                    </a:prstGeom>
                    <a:noFill/>
                  </pic:spPr>
                </pic:pic>
              </a:graphicData>
            </a:graphic>
          </wp:inline>
        </w:drawing>
      </w:r>
    </w:p>
    <w:p w14:paraId="15FCB661" w14:textId="1AA8ABD2" w:rsidR="00061A4C" w:rsidRPr="00061A4C" w:rsidRDefault="00061A4C" w:rsidP="00061A4C">
      <w:pPr>
        <w:jc w:val="center"/>
      </w:pPr>
      <w:r>
        <w:t xml:space="preserve">Figure 3: </w:t>
      </w:r>
      <w:r w:rsidRPr="00061A4C">
        <w:t>Berlo’s communication model</w:t>
      </w:r>
      <w:r w:rsidR="00AF40BC">
        <w:t>.</w:t>
      </w:r>
    </w:p>
    <w:p w14:paraId="155C89C2" w14:textId="53D44631" w:rsidR="005F4D45" w:rsidRPr="002F18FC" w:rsidRDefault="00061A4C" w:rsidP="00061A4C">
      <w:pPr>
        <w:jc w:val="center"/>
      </w:pPr>
      <w:r>
        <w:t>Source:</w:t>
      </w:r>
      <w:r w:rsidR="00B27F3C" w:rsidRPr="00B27F3C">
        <w:rPr>
          <w:rFonts w:ascii="Arial" w:hAnsi="Arial" w:cs="Arial"/>
          <w:color w:val="000000"/>
          <w:sz w:val="20"/>
          <w:szCs w:val="20"/>
          <w:shd w:val="clear" w:color="auto" w:fill="FFFFFF"/>
        </w:rPr>
        <w:t xml:space="preserve"> </w:t>
      </w:r>
      <w:r w:rsidR="00B27F3C" w:rsidRPr="00B27F3C">
        <w:t>(</w:t>
      </w:r>
      <w:proofErr w:type="spellStart"/>
      <w:r w:rsidR="00B27F3C" w:rsidRPr="00B27F3C">
        <w:t>Jamaina</w:t>
      </w:r>
      <w:proofErr w:type="spellEnd"/>
      <w:r w:rsidR="00B27F3C" w:rsidRPr="00B27F3C">
        <w:t>, 2020)</w:t>
      </w:r>
      <w:r w:rsidR="00AF40BC">
        <w:t>.</w:t>
      </w:r>
    </w:p>
    <w:p w14:paraId="0BF78DC7" w14:textId="10F21A9C" w:rsidR="00F953AB" w:rsidRPr="00F953AB" w:rsidRDefault="00F953AB" w:rsidP="00212ADF">
      <w:pPr>
        <w:rPr>
          <w:b/>
          <w:bCs/>
        </w:rPr>
      </w:pPr>
      <w:r w:rsidRPr="00F953AB">
        <w:rPr>
          <w:b/>
          <w:bCs/>
        </w:rPr>
        <w:lastRenderedPageBreak/>
        <w:t xml:space="preserve">Communication skills: </w:t>
      </w:r>
    </w:p>
    <w:p w14:paraId="25DBAE85" w14:textId="70EBC059" w:rsidR="00212ADF" w:rsidRDefault="00292786" w:rsidP="00212ADF">
      <w:r>
        <w:t xml:space="preserve">The communication skills that are required for the sender or source </w:t>
      </w:r>
      <w:r w:rsidR="0045639F">
        <w:t xml:space="preserve">are </w:t>
      </w:r>
      <w:r>
        <w:t>verbal communication, non-verbal communication, empathetic listening and active listening</w:t>
      </w:r>
      <w:r w:rsidR="00FA4ED1" w:rsidRPr="00FA4ED1">
        <w:rPr>
          <w:rFonts w:ascii="Arial" w:hAnsi="Arial" w:cs="Arial"/>
          <w:color w:val="000000"/>
          <w:sz w:val="20"/>
          <w:szCs w:val="20"/>
          <w:shd w:val="clear" w:color="auto" w:fill="FFFFFF"/>
        </w:rPr>
        <w:t xml:space="preserve"> </w:t>
      </w:r>
      <w:r w:rsidR="00FA4ED1" w:rsidRPr="00FA4ED1">
        <w:t>(Mara, 2020)</w:t>
      </w:r>
      <w:r>
        <w:t xml:space="preserve">. </w:t>
      </w:r>
      <w:r w:rsidRPr="00292786">
        <w:t>In order for a person's conversation to be efficient and have an influence on the listener, he or she should have outstanding communication skills. The presenter should understand when to stop, when to restate words, how to utter a certain word, how to articulate a term. It is not acceptable for the presenter to ramble. He must also double-check his work with the recipient and address any concerns. When conversing, one must be aware of his or her language</w:t>
      </w:r>
      <w:r w:rsidR="00C348D4" w:rsidRPr="00C348D4">
        <w:rPr>
          <w:rFonts w:ascii="Arial" w:hAnsi="Arial" w:cs="Arial"/>
          <w:color w:val="000000"/>
          <w:sz w:val="20"/>
          <w:szCs w:val="20"/>
          <w:shd w:val="clear" w:color="auto" w:fill="FFFFFF"/>
        </w:rPr>
        <w:t xml:space="preserve"> </w:t>
      </w:r>
      <w:r w:rsidR="00C348D4" w:rsidRPr="00C348D4">
        <w:t>(Miller, 2019)</w:t>
      </w:r>
      <w:r w:rsidRPr="00292786">
        <w:t>.</w:t>
      </w:r>
      <w:r w:rsidR="00100D38">
        <w:t xml:space="preserve"> The speaking, listening and reading skills are also included in the communication skills that must be explained by the source to understand the message effectively. </w:t>
      </w:r>
      <w:r w:rsidR="00293E30">
        <w:t xml:space="preserve">Empathetic listening includes hearing the speakers voice in a long process while active listening skills include paying full concentration on the communication. </w:t>
      </w:r>
      <w:r w:rsidR="00934BBF">
        <w:t xml:space="preserve">The communicator must have language proficiency to understand all the messages delivered in the communication process. Language differences may lead to miscommunication. </w:t>
      </w:r>
    </w:p>
    <w:p w14:paraId="43F82B45" w14:textId="0214AD7C" w:rsidR="00F953AB" w:rsidRPr="00F953AB" w:rsidRDefault="00F953AB" w:rsidP="00212ADF">
      <w:pPr>
        <w:rPr>
          <w:b/>
          <w:bCs/>
        </w:rPr>
      </w:pPr>
      <w:r w:rsidRPr="00F953AB">
        <w:rPr>
          <w:b/>
          <w:bCs/>
        </w:rPr>
        <w:t xml:space="preserve">Attitudes: </w:t>
      </w:r>
    </w:p>
    <w:p w14:paraId="7BC37E52" w14:textId="2406E619" w:rsidR="00427C8A" w:rsidRDefault="001B5B7B" w:rsidP="00212ADF">
      <w:r>
        <w:t>The attitudes of the sender who acts as a source in the communication process must be characteristics in order to create a good impression to the listener</w:t>
      </w:r>
      <w:r w:rsidR="002644AB" w:rsidRPr="002644AB">
        <w:rPr>
          <w:rFonts w:ascii="Arial" w:hAnsi="Arial" w:cs="Arial"/>
          <w:color w:val="000000"/>
          <w:sz w:val="20"/>
          <w:szCs w:val="20"/>
          <w:shd w:val="clear" w:color="auto" w:fill="FFFFFF"/>
        </w:rPr>
        <w:t xml:space="preserve"> </w:t>
      </w:r>
      <w:r w:rsidR="002644AB" w:rsidRPr="002644AB">
        <w:t>(Noble, 2019)</w:t>
      </w:r>
      <w:r>
        <w:t xml:space="preserve">. If the sender has good communication skills but </w:t>
      </w:r>
      <w:r w:rsidR="0045639F">
        <w:t xml:space="preserve">does </w:t>
      </w:r>
      <w:r>
        <w:t xml:space="preserve">not have good attitudes then there is no chance of effective communication. Right attitudes keep the listener </w:t>
      </w:r>
      <w:r w:rsidR="0045639F">
        <w:t>giving</w:t>
      </w:r>
      <w:r>
        <w:t xml:space="preserve"> proper concentration to the speech. </w:t>
      </w:r>
    </w:p>
    <w:p w14:paraId="1073E244" w14:textId="3261EC75" w:rsidR="00F953AB" w:rsidRPr="00F953AB" w:rsidRDefault="00F953AB" w:rsidP="00212ADF">
      <w:pPr>
        <w:rPr>
          <w:b/>
          <w:bCs/>
        </w:rPr>
      </w:pPr>
      <w:r w:rsidRPr="00F953AB">
        <w:rPr>
          <w:b/>
          <w:bCs/>
        </w:rPr>
        <w:t xml:space="preserve">Knowledge: </w:t>
      </w:r>
    </w:p>
    <w:p w14:paraId="7E45500B" w14:textId="24BF5D2C" w:rsidR="004623CD" w:rsidRDefault="00B900AC" w:rsidP="00212ADF">
      <w:r>
        <w:t xml:space="preserve">The sender must </w:t>
      </w:r>
      <w:r w:rsidR="0045639F">
        <w:t xml:space="preserve">have </w:t>
      </w:r>
      <w:r>
        <w:t>efficient knowledge to deliver what types of languages and communication mode</w:t>
      </w:r>
      <w:r w:rsidR="0045639F">
        <w:t>s</w:t>
      </w:r>
      <w:r>
        <w:t xml:space="preserve"> </w:t>
      </w:r>
      <w:r w:rsidR="0045639F">
        <w:t>are</w:t>
      </w:r>
      <w:r>
        <w:t xml:space="preserve"> preferable depending on the arising situation</w:t>
      </w:r>
      <w:r w:rsidR="008E1A3E" w:rsidRPr="008E1A3E">
        <w:rPr>
          <w:rFonts w:ascii="Arial" w:hAnsi="Arial" w:cs="Arial"/>
          <w:color w:val="000000"/>
          <w:sz w:val="20"/>
          <w:szCs w:val="20"/>
          <w:shd w:val="clear" w:color="auto" w:fill="FFFFFF"/>
        </w:rPr>
        <w:t xml:space="preserve"> </w:t>
      </w:r>
      <w:r w:rsidR="008E1A3E" w:rsidRPr="008E1A3E">
        <w:t>(Nussbaum, 2019)</w:t>
      </w:r>
      <w:r>
        <w:t xml:space="preserve">. If the sender delivers a difficult word to the receivers, the receivers may not be able to understand the language and there may be miscommunication. </w:t>
      </w:r>
    </w:p>
    <w:p w14:paraId="24704A52" w14:textId="0D2D2D62" w:rsidR="00B900AC" w:rsidRDefault="00C20F75" w:rsidP="00212ADF">
      <w:r>
        <w:t xml:space="preserve">As per the case study of the professor and the village people, </w:t>
      </w:r>
      <w:r w:rsidRPr="00C20F75">
        <w:t xml:space="preserve">A magnificent mansion near a small village belonged to a Professor of English. He </w:t>
      </w:r>
      <w:r w:rsidR="00162D6A" w:rsidRPr="00C20F75">
        <w:t>has</w:t>
      </w:r>
      <w:r w:rsidR="00162D6A">
        <w:t xml:space="preserve"> not</w:t>
      </w:r>
      <w:r w:rsidRPr="00C20F75">
        <w:t xml:space="preserve"> ever </w:t>
      </w:r>
      <w:r w:rsidR="00162D6A" w:rsidRPr="00C20F75">
        <w:t>travelled</w:t>
      </w:r>
      <w:r w:rsidRPr="00C20F75">
        <w:t xml:space="preserve"> into the </w:t>
      </w:r>
      <w:r w:rsidR="00162D6A" w:rsidRPr="00C20F75">
        <w:t>neighbo</w:t>
      </w:r>
      <w:r w:rsidR="0045639F">
        <w:t>uring</w:t>
      </w:r>
      <w:r w:rsidRPr="00C20F75">
        <w:t xml:space="preserve"> village, preferring instead to visit the store in the city. He had almost nothing prevalent with villagers, most of whom were poorly educated and worked in physical </w:t>
      </w:r>
      <w:r w:rsidR="00162D6A" w:rsidRPr="00C20F75">
        <w:t>labour</w:t>
      </w:r>
      <w:r w:rsidRPr="00C20F75">
        <w:t>.</w:t>
      </w:r>
      <w:r w:rsidR="000A55C0">
        <w:t xml:space="preserve"> Due to </w:t>
      </w:r>
      <w:r w:rsidR="0045639F">
        <w:t xml:space="preserve">a </w:t>
      </w:r>
      <w:r w:rsidR="000A55C0">
        <w:t>house fire in the professors’ house, he went to the village to get help from the villagers to protect his house from fire. He shouted to the villagers “</w:t>
      </w:r>
      <w:r w:rsidR="000A55C0" w:rsidRPr="000A55C0">
        <w:t>The edifice is being consumed by a great conflagration!</w:t>
      </w:r>
      <w:r w:rsidR="000A55C0">
        <w:t xml:space="preserve">”. </w:t>
      </w:r>
      <w:r w:rsidR="00902E41">
        <w:t xml:space="preserve">But the villagers had not enough language proficiency to understand the </w:t>
      </w:r>
      <w:r w:rsidR="00902E41">
        <w:lastRenderedPageBreak/>
        <w:t xml:space="preserve">professor’s message and did not go to help him. </w:t>
      </w:r>
      <w:r w:rsidR="006601A5">
        <w:t xml:space="preserve">As the </w:t>
      </w:r>
      <w:r w:rsidR="00933728">
        <w:t xml:space="preserve">professor had not the proper knowledge to apply appropriate language and words to tell villagers about the fire, so there was miscommunication among the villagers to help the professor. </w:t>
      </w:r>
    </w:p>
    <w:p w14:paraId="0A7828A8" w14:textId="67391204" w:rsidR="00E725D0" w:rsidRDefault="00E725D0" w:rsidP="00212ADF">
      <w:r w:rsidRPr="00E725D0">
        <w:t>An audience's failure to grasp what a presenter is saying might be caused by a variety of causes</w:t>
      </w:r>
      <w:r w:rsidR="00C76526" w:rsidRPr="00C76526">
        <w:rPr>
          <w:rFonts w:ascii="Arial" w:hAnsi="Arial" w:cs="Arial"/>
          <w:color w:val="000000"/>
          <w:sz w:val="20"/>
          <w:szCs w:val="20"/>
          <w:shd w:val="clear" w:color="auto" w:fill="FFFFFF"/>
        </w:rPr>
        <w:t xml:space="preserve"> </w:t>
      </w:r>
      <w:r w:rsidR="00C76526" w:rsidRPr="00C76526">
        <w:t>(Tonks, 2019)</w:t>
      </w:r>
      <w:r w:rsidRPr="00E725D0">
        <w:t xml:space="preserve">. At my workplace, for instance, the manager summons all employees to a meeting and informs </w:t>
      </w:r>
      <w:r w:rsidR="00C33800" w:rsidRPr="00E725D0">
        <w:t>every one</w:t>
      </w:r>
      <w:r w:rsidRPr="00E725D0">
        <w:t xml:space="preserve"> of their responsibilities for </w:t>
      </w:r>
      <w:r w:rsidR="0045639F">
        <w:t xml:space="preserve">the </w:t>
      </w:r>
      <w:r w:rsidRPr="00E725D0">
        <w:t xml:space="preserve">day. She is an English speaker who talks swiftly to us, most of whom are immigrants who do not comprehend her command. Due to fast speaking and </w:t>
      </w:r>
      <w:r w:rsidR="00812BE3">
        <w:t xml:space="preserve">complex </w:t>
      </w:r>
      <w:r w:rsidRPr="00E725D0">
        <w:t>commanding about the direction</w:t>
      </w:r>
      <w:r w:rsidR="0045639F">
        <w:t>,</w:t>
      </w:r>
      <w:r w:rsidRPr="00E725D0">
        <w:t xml:space="preserve"> most of the nurses in the office hospital do not understand the command. Once she is through talking, she walks out of the office, leaving a lot of nurses behind. We are unable to seek </w:t>
      </w:r>
      <w:r w:rsidR="0045639F">
        <w:t xml:space="preserve">an </w:t>
      </w:r>
      <w:r w:rsidRPr="00E725D0">
        <w:t>explanation, which might be disastrous while our responsibilities are to provide medicines to sufferers, which necessitates explicit directions.</w:t>
      </w:r>
    </w:p>
    <w:p w14:paraId="241AD6BA" w14:textId="770787F4" w:rsidR="00C95F78" w:rsidRDefault="00F953AB" w:rsidP="00212ADF">
      <w:pPr>
        <w:rPr>
          <w:b/>
          <w:bCs/>
        </w:rPr>
      </w:pPr>
      <w:r w:rsidRPr="00C95F78">
        <w:rPr>
          <w:b/>
          <w:bCs/>
        </w:rPr>
        <w:t>Suggestions for improvements by using theory</w:t>
      </w:r>
      <w:r w:rsidR="00C95F78" w:rsidRPr="00C95F78">
        <w:rPr>
          <w:b/>
          <w:bCs/>
        </w:rPr>
        <w:t xml:space="preserve">: </w:t>
      </w:r>
    </w:p>
    <w:p w14:paraId="7A074EA6" w14:textId="4D47CB47" w:rsidR="00E329CE" w:rsidRDefault="003918DE" w:rsidP="00E329CE">
      <w:r w:rsidRPr="00326D68">
        <w:t xml:space="preserve">According to the </w:t>
      </w:r>
      <w:r w:rsidRPr="003918DE">
        <w:t>Shannon and Weaver model</w:t>
      </w:r>
      <w:r w:rsidRPr="00326D68">
        <w:t xml:space="preserve">, the sender and receiver must have gathered feedback from each other to minimize the </w:t>
      </w:r>
      <w:r w:rsidR="00326D68" w:rsidRPr="00326D68">
        <w:t xml:space="preserve">interference and get </w:t>
      </w:r>
      <w:r w:rsidR="0045639F">
        <w:t xml:space="preserve">an </w:t>
      </w:r>
      <w:r w:rsidR="00326D68" w:rsidRPr="00326D68">
        <w:t>accurate message in the communication process</w:t>
      </w:r>
      <w:r w:rsidR="003F2350" w:rsidRPr="003F2350">
        <w:rPr>
          <w:rFonts w:ascii="Arial" w:hAnsi="Arial" w:cs="Arial"/>
          <w:color w:val="000000"/>
          <w:sz w:val="20"/>
          <w:szCs w:val="20"/>
          <w:shd w:val="clear" w:color="auto" w:fill="FFFFFF"/>
        </w:rPr>
        <w:t xml:space="preserve"> </w:t>
      </w:r>
      <w:r w:rsidR="003F2350" w:rsidRPr="003F2350">
        <w:t>(TRUMBO, 2020)</w:t>
      </w:r>
      <w:r w:rsidR="00326D68" w:rsidRPr="00326D68">
        <w:t xml:space="preserve">. </w:t>
      </w:r>
      <w:r w:rsidR="00E329CE">
        <w:t xml:space="preserve">The </w:t>
      </w:r>
      <w:r w:rsidR="0045639F">
        <w:t>e</w:t>
      </w:r>
      <w:r w:rsidR="00E329CE">
        <w:t xml:space="preserve">ffect of external noise must be avoided in the communication to generate accurate information. </w:t>
      </w:r>
      <w:r w:rsidR="00E329CE" w:rsidRPr="00E329CE">
        <w:t xml:space="preserve">Schramm’s Model </w:t>
      </w:r>
      <w:r w:rsidR="00E329CE">
        <w:t xml:space="preserve">also states the same technique to improve communication by analysing feedbacks of the sender and receiver. As per </w:t>
      </w:r>
      <w:r w:rsidR="00E329CE" w:rsidRPr="00E329CE">
        <w:t>Berlo’s communication model</w:t>
      </w:r>
      <w:r w:rsidR="00E329CE">
        <w:t xml:space="preserve">, the sender must have proper communication skills, knowledge and attitude to use simple knowledge so that the receiver can easily understand the message and generate effective communication. </w:t>
      </w:r>
      <w:r w:rsidR="0057297A">
        <w:t>In these ways, the communication process can be improved</w:t>
      </w:r>
      <w:r w:rsidR="00426357" w:rsidRPr="00426357">
        <w:rPr>
          <w:rFonts w:ascii="Arial" w:hAnsi="Arial" w:cs="Arial"/>
          <w:color w:val="000000"/>
          <w:sz w:val="20"/>
          <w:szCs w:val="20"/>
          <w:shd w:val="clear" w:color="auto" w:fill="FFFFFF"/>
        </w:rPr>
        <w:t xml:space="preserve"> </w:t>
      </w:r>
      <w:r w:rsidR="00426357" w:rsidRPr="00426357">
        <w:t>(</w:t>
      </w:r>
      <w:proofErr w:type="spellStart"/>
      <w:r w:rsidR="00426357" w:rsidRPr="00426357">
        <w:t>Wartella</w:t>
      </w:r>
      <w:proofErr w:type="spellEnd"/>
      <w:r w:rsidR="00426357" w:rsidRPr="00426357">
        <w:t>, 2020)</w:t>
      </w:r>
      <w:r w:rsidR="0057297A">
        <w:t xml:space="preserve">. </w:t>
      </w:r>
    </w:p>
    <w:p w14:paraId="52C88006" w14:textId="441CF104" w:rsidR="0057297A" w:rsidRDefault="00DB5ED3" w:rsidP="00DD3EB3">
      <w:pPr>
        <w:pStyle w:val="Heading1"/>
      </w:pPr>
      <w:bookmarkStart w:id="7" w:name="_Toc91782283"/>
      <w:r>
        <w:t>Conclusion</w:t>
      </w:r>
      <w:bookmarkEnd w:id="7"/>
      <w:r>
        <w:t xml:space="preserve"> </w:t>
      </w:r>
    </w:p>
    <w:p w14:paraId="7422E44D" w14:textId="13B104DB" w:rsidR="00E329CE" w:rsidRPr="00E329CE" w:rsidRDefault="00936579" w:rsidP="00E329CE">
      <w:r w:rsidRPr="00936579">
        <w:t>In the workplace, communication is essential for exchanging and sharing information. Effective communication is the most important factor in reducing workplace issues. It also fosters a strong sense of community among employees and increases overall efficiency in the workplace.</w:t>
      </w:r>
      <w:r w:rsidR="00C678AB">
        <w:t xml:space="preserve"> To understand the communication process more effectively, there must be knowledge of all types of communication models that include, </w:t>
      </w:r>
      <w:r w:rsidR="00E626E8" w:rsidRPr="00E626E8">
        <w:t>Shannon and Weaver</w:t>
      </w:r>
      <w:r w:rsidR="00E626E8">
        <w:t xml:space="preserve"> model, </w:t>
      </w:r>
      <w:r w:rsidR="00E626E8" w:rsidRPr="00E626E8">
        <w:t>Schramm’s Model</w:t>
      </w:r>
      <w:r w:rsidR="00E626E8">
        <w:t xml:space="preserve"> and </w:t>
      </w:r>
      <w:r w:rsidR="00E626E8" w:rsidRPr="00E626E8">
        <w:t>Berlo</w:t>
      </w:r>
      <w:r w:rsidR="00E626E8">
        <w:t xml:space="preserve">’s model. </w:t>
      </w:r>
      <w:r w:rsidR="005C72E2" w:rsidRPr="005C72E2">
        <w:t>To prevent congestion and obtain accurate messages in the process of communication, the transmitter and recipient must have accumulated feedback from each other.</w:t>
      </w:r>
      <w:r w:rsidR="00F01C63" w:rsidRPr="00F01C63">
        <w:t xml:space="preserve"> The transmitter </w:t>
      </w:r>
      <w:r w:rsidR="00F01C63" w:rsidRPr="00F01C63">
        <w:lastRenderedPageBreak/>
        <w:t xml:space="preserve">should have adequate communication skills, expertise, and attitudes in order for the recipient to grasp the information and establish </w:t>
      </w:r>
      <w:r w:rsidR="0045639F">
        <w:t xml:space="preserve">a </w:t>
      </w:r>
      <w:r w:rsidR="00F01C63" w:rsidRPr="00F01C63">
        <w:t>meaningful conversation</w:t>
      </w:r>
      <w:r w:rsidR="00F01C63">
        <w:t xml:space="preserve">. </w:t>
      </w:r>
    </w:p>
    <w:p w14:paraId="61CC39D9" w14:textId="77777777" w:rsidR="000F28F0" w:rsidRDefault="000F28F0" w:rsidP="00D92371">
      <w:pPr>
        <w:pStyle w:val="Heading1"/>
      </w:pPr>
      <w:r>
        <w:br w:type="page"/>
      </w:r>
    </w:p>
    <w:p w14:paraId="76E60FD4" w14:textId="6B316A69" w:rsidR="00D92371" w:rsidRPr="00D92371" w:rsidRDefault="00C33800" w:rsidP="00D92371">
      <w:pPr>
        <w:pStyle w:val="Heading1"/>
      </w:pPr>
      <w:bookmarkStart w:id="8" w:name="_Toc91782284"/>
      <w:r>
        <w:lastRenderedPageBreak/>
        <w:t>References</w:t>
      </w:r>
      <w:bookmarkEnd w:id="8"/>
      <w:r>
        <w:t xml:space="preserve"> </w:t>
      </w:r>
    </w:p>
    <w:p w14:paraId="72FA30B9" w14:textId="77777777" w:rsidR="00D92371" w:rsidRDefault="00D92371" w:rsidP="000F28F0">
      <w:proofErr w:type="spellStart"/>
      <w:r w:rsidRPr="00D46F02">
        <w:t>Fedaghi</w:t>
      </w:r>
      <w:proofErr w:type="spellEnd"/>
      <w:r w:rsidRPr="00D46F02">
        <w:t>, S., 2018. A Conceptual Foundation for the Shannon-Weaver Model of Communication. </w:t>
      </w:r>
      <w:r w:rsidRPr="000F28F0">
        <w:rPr>
          <w:i/>
          <w:iCs/>
        </w:rPr>
        <w:t>International Journal of communication</w:t>
      </w:r>
      <w:r w:rsidRPr="00D46F02">
        <w:t>, 7(1), pp.12-19.</w:t>
      </w:r>
    </w:p>
    <w:p w14:paraId="032C1B07" w14:textId="77777777" w:rsidR="00D92371" w:rsidRPr="00326D68" w:rsidRDefault="00D92371" w:rsidP="000F28F0">
      <w:proofErr w:type="spellStart"/>
      <w:r w:rsidRPr="0007121D">
        <w:t>Garban</w:t>
      </w:r>
      <w:proofErr w:type="spellEnd"/>
      <w:r w:rsidRPr="0007121D">
        <w:t>, C., 2018. Schramm’s contributions to noise sensitivity. </w:t>
      </w:r>
      <w:r w:rsidRPr="000F28F0">
        <w:rPr>
          <w:i/>
          <w:iCs/>
        </w:rPr>
        <w:t>The Annals of Probability</w:t>
      </w:r>
      <w:r w:rsidRPr="0007121D">
        <w:t>, 39(5).</w:t>
      </w:r>
    </w:p>
    <w:p w14:paraId="4E158BB9" w14:textId="77777777" w:rsidR="00D92371" w:rsidRDefault="00D92371" w:rsidP="000F28F0">
      <w:proofErr w:type="spellStart"/>
      <w:r w:rsidRPr="00D46F02">
        <w:t>Jamaina</w:t>
      </w:r>
      <w:proofErr w:type="spellEnd"/>
      <w:r w:rsidRPr="00D46F02">
        <w:t>, L., 2020. Poor communication. </w:t>
      </w:r>
      <w:r w:rsidRPr="000F28F0">
        <w:rPr>
          <w:i/>
          <w:iCs/>
        </w:rPr>
        <w:t>Models of Communication</w:t>
      </w:r>
      <w:r w:rsidRPr="00D46F02">
        <w:t>, 27(10), p.64.</w:t>
      </w:r>
    </w:p>
    <w:p w14:paraId="2B9E0A2F" w14:textId="77777777" w:rsidR="00D92371" w:rsidRDefault="00D92371" w:rsidP="000F28F0">
      <w:r w:rsidRPr="00D46F02">
        <w:t>Mara, D., 2020. Communication. </w:t>
      </w:r>
      <w:r w:rsidRPr="000F28F0">
        <w:rPr>
          <w:i/>
          <w:iCs/>
        </w:rPr>
        <w:t>Composition and Communication</w:t>
      </w:r>
      <w:r w:rsidRPr="00D46F02">
        <w:t>, 8(3), p.187.</w:t>
      </w:r>
    </w:p>
    <w:p w14:paraId="68F96C9C" w14:textId="77777777" w:rsidR="00D92371" w:rsidRDefault="00D92371" w:rsidP="000F28F0">
      <w:r w:rsidRPr="00D46F02">
        <w:t>Miller, D., 2019. Research in Communication Skills. </w:t>
      </w:r>
      <w:r w:rsidRPr="000F28F0">
        <w:rPr>
          <w:i/>
          <w:iCs/>
        </w:rPr>
        <w:t>College Composition and Communication</w:t>
      </w:r>
      <w:r w:rsidRPr="00D46F02">
        <w:t>, 8(3), p.143.</w:t>
      </w:r>
    </w:p>
    <w:p w14:paraId="43C89E13" w14:textId="77777777" w:rsidR="00D92371" w:rsidRDefault="00D92371" w:rsidP="000F28F0">
      <w:proofErr w:type="spellStart"/>
      <w:r w:rsidRPr="0015453F">
        <w:t>Naralati</w:t>
      </w:r>
      <w:proofErr w:type="spellEnd"/>
      <w:r w:rsidRPr="0015453F">
        <w:t>, J., 2020. A communication model: Berlo’s communication model. </w:t>
      </w:r>
      <w:r w:rsidRPr="000F28F0">
        <w:rPr>
          <w:i/>
          <w:iCs/>
        </w:rPr>
        <w:t>Communication Quarterly</w:t>
      </w:r>
      <w:r w:rsidRPr="0015453F">
        <w:t>, 33(4), pp.262-269.</w:t>
      </w:r>
    </w:p>
    <w:p w14:paraId="02650CFB" w14:textId="77777777" w:rsidR="00D92371" w:rsidRDefault="00D92371" w:rsidP="000F28F0">
      <w:r w:rsidRPr="00D46F02">
        <w:t>Noble, L., 2019. Communication skills. </w:t>
      </w:r>
      <w:r w:rsidRPr="000F28F0">
        <w:rPr>
          <w:i/>
          <w:iCs/>
        </w:rPr>
        <w:t>Effective communication</w:t>
      </w:r>
      <w:r w:rsidRPr="00D46F02">
        <w:t>, 36(2), pp.108-109.</w:t>
      </w:r>
    </w:p>
    <w:p w14:paraId="79AFB6FF" w14:textId="77777777" w:rsidR="00D92371" w:rsidRDefault="00D92371" w:rsidP="000F28F0">
      <w:r w:rsidRPr="00D46F02">
        <w:t>Nussbaum, J., 2019. Successful aging: A communication model. </w:t>
      </w:r>
      <w:r w:rsidRPr="000F28F0">
        <w:rPr>
          <w:i/>
          <w:iCs/>
        </w:rPr>
        <w:t>Communication Quarterly</w:t>
      </w:r>
      <w:r w:rsidRPr="00D46F02">
        <w:t>, 33(4), pp.262-269.</w:t>
      </w:r>
    </w:p>
    <w:p w14:paraId="650C4F38" w14:textId="77777777" w:rsidR="00D92371" w:rsidRDefault="00D92371" w:rsidP="000F28F0">
      <w:proofErr w:type="spellStart"/>
      <w:r w:rsidRPr="00D46F02">
        <w:t>Reber</w:t>
      </w:r>
      <w:proofErr w:type="spellEnd"/>
      <w:r w:rsidRPr="00D46F02">
        <w:t xml:space="preserve"> </w:t>
      </w:r>
      <w:proofErr w:type="spellStart"/>
      <w:r w:rsidRPr="00D46F02">
        <w:t>Casstevens</w:t>
      </w:r>
      <w:proofErr w:type="spellEnd"/>
      <w:r w:rsidRPr="00D46F02">
        <w:t xml:space="preserve">, E., 2020. An Approach </w:t>
      </w:r>
      <w:proofErr w:type="gramStart"/>
      <w:r w:rsidRPr="00D46F02">
        <w:t>To</w:t>
      </w:r>
      <w:proofErr w:type="gramEnd"/>
      <w:r w:rsidRPr="00D46F02">
        <w:t xml:space="preserve"> Communication Model Building. </w:t>
      </w:r>
      <w:r w:rsidRPr="000F28F0">
        <w:rPr>
          <w:i/>
          <w:iCs/>
        </w:rPr>
        <w:t>Journal of Communication</w:t>
      </w:r>
      <w:r w:rsidRPr="00D46F02">
        <w:t>, 16(3), pp.31-40.</w:t>
      </w:r>
    </w:p>
    <w:p w14:paraId="24480E8F" w14:textId="77777777" w:rsidR="00D92371" w:rsidRDefault="00D92371" w:rsidP="000F28F0">
      <w:r w:rsidRPr="00D46F02">
        <w:t>Tonks, A., 2019. Poor communication. </w:t>
      </w:r>
      <w:r w:rsidRPr="000F28F0">
        <w:rPr>
          <w:i/>
          <w:iCs/>
        </w:rPr>
        <w:t>BMJ</w:t>
      </w:r>
      <w:r w:rsidRPr="00D46F02">
        <w:t>, 336(7644), pp.581.5-581.</w:t>
      </w:r>
    </w:p>
    <w:p w14:paraId="7B63370C" w14:textId="77777777" w:rsidR="00D92371" w:rsidRDefault="00D92371" w:rsidP="000F28F0">
      <w:r w:rsidRPr="00D46F02">
        <w:t>TRUMBO, C., 2020. Communication Channels and Information. </w:t>
      </w:r>
      <w:r w:rsidRPr="000F28F0">
        <w:rPr>
          <w:i/>
          <w:iCs/>
        </w:rPr>
        <w:t>Communication modes</w:t>
      </w:r>
      <w:r w:rsidRPr="00D46F02">
        <w:t>, 20(2), pp.190-203.</w:t>
      </w:r>
    </w:p>
    <w:p w14:paraId="2843C2EB" w14:textId="77777777" w:rsidR="00D92371" w:rsidRPr="00C33800" w:rsidRDefault="00D92371" w:rsidP="000F28F0">
      <w:proofErr w:type="spellStart"/>
      <w:r w:rsidRPr="00D46F02">
        <w:t>Wartella</w:t>
      </w:r>
      <w:proofErr w:type="spellEnd"/>
      <w:r w:rsidRPr="00D46F02">
        <w:t>, E., 2020. Models of Communication and Persuasion. </w:t>
      </w:r>
      <w:r w:rsidRPr="000F28F0">
        <w:rPr>
          <w:i/>
          <w:iCs/>
        </w:rPr>
        <w:t>Health Communication</w:t>
      </w:r>
      <w:r w:rsidRPr="00D46F02">
        <w:t>, 3(4), pp.205-215.</w:t>
      </w:r>
    </w:p>
    <w:p w14:paraId="5ED525D3" w14:textId="77777777" w:rsidR="00100D38" w:rsidRPr="00212ADF" w:rsidRDefault="00100D38" w:rsidP="00212ADF"/>
    <w:p w14:paraId="4C659204" w14:textId="77777777" w:rsidR="0055751B" w:rsidRDefault="0055751B" w:rsidP="00487215"/>
    <w:p w14:paraId="74BF2342" w14:textId="77777777" w:rsidR="00A267C8" w:rsidRPr="00487215" w:rsidRDefault="00A267C8" w:rsidP="00487215"/>
    <w:sectPr w:rsidR="00A267C8" w:rsidRPr="00487215" w:rsidSect="007C1C45">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6A7A7" w14:textId="77777777" w:rsidR="00BE4749" w:rsidRDefault="00BE4749" w:rsidP="007C1C45">
      <w:pPr>
        <w:spacing w:line="240" w:lineRule="auto"/>
      </w:pPr>
      <w:r>
        <w:separator/>
      </w:r>
    </w:p>
  </w:endnote>
  <w:endnote w:type="continuationSeparator" w:id="0">
    <w:p w14:paraId="70F44D73" w14:textId="77777777" w:rsidR="00BE4749" w:rsidRDefault="00BE4749" w:rsidP="007C1C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E30CA" w14:textId="7A465AA7" w:rsidR="007C1C45" w:rsidRDefault="007C1C45">
    <w:pPr>
      <w:pStyle w:val="Footer"/>
      <w:jc w:val="right"/>
    </w:pPr>
  </w:p>
  <w:p w14:paraId="46C723F3" w14:textId="77777777" w:rsidR="007C1C45" w:rsidRDefault="007C1C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9441414"/>
      <w:docPartObj>
        <w:docPartGallery w:val="Page Numbers (Bottom of Page)"/>
        <w:docPartUnique/>
      </w:docPartObj>
    </w:sdtPr>
    <w:sdtEndPr>
      <w:rPr>
        <w:noProof/>
      </w:rPr>
    </w:sdtEndPr>
    <w:sdtContent>
      <w:p w14:paraId="72E58EDE" w14:textId="77777777" w:rsidR="007C1C45" w:rsidRDefault="007C1C45">
        <w:pPr>
          <w:pStyle w:val="Footer"/>
          <w:jc w:val="right"/>
        </w:pPr>
        <w:r>
          <w:fldChar w:fldCharType="begin"/>
        </w:r>
        <w:r>
          <w:instrText xml:space="preserve"> PAGE   \* MERGEFORMAT </w:instrText>
        </w:r>
        <w:r>
          <w:fldChar w:fldCharType="separate"/>
        </w:r>
        <w:r w:rsidR="007722FF">
          <w:rPr>
            <w:noProof/>
          </w:rPr>
          <w:t>1</w:t>
        </w:r>
        <w:r>
          <w:rPr>
            <w:noProof/>
          </w:rPr>
          <w:fldChar w:fldCharType="end"/>
        </w:r>
      </w:p>
    </w:sdtContent>
  </w:sdt>
  <w:p w14:paraId="6BA6C86B" w14:textId="77777777" w:rsidR="007C1C45" w:rsidRDefault="007C1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BD9A4" w14:textId="77777777" w:rsidR="00BE4749" w:rsidRDefault="00BE4749" w:rsidP="007C1C45">
      <w:pPr>
        <w:spacing w:line="240" w:lineRule="auto"/>
      </w:pPr>
      <w:r>
        <w:separator/>
      </w:r>
    </w:p>
  </w:footnote>
  <w:footnote w:type="continuationSeparator" w:id="0">
    <w:p w14:paraId="62A0211A" w14:textId="77777777" w:rsidR="00BE4749" w:rsidRDefault="00BE4749" w:rsidP="007C1C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76CDC"/>
    <w:multiLevelType w:val="hybridMultilevel"/>
    <w:tmpl w:val="E4AC1A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U2NDa1MLG0tDA1NTdX0lEKTi0uzszPAykwqgUAwAzwASwAAAA="/>
  </w:docVars>
  <w:rsids>
    <w:rsidRoot w:val="009A1211"/>
    <w:rsid w:val="00012ADA"/>
    <w:rsid w:val="00061A4C"/>
    <w:rsid w:val="0007121D"/>
    <w:rsid w:val="000801A4"/>
    <w:rsid w:val="00086805"/>
    <w:rsid w:val="000A55C0"/>
    <w:rsid w:val="000E2E83"/>
    <w:rsid w:val="000F28F0"/>
    <w:rsid w:val="00100D38"/>
    <w:rsid w:val="0011283A"/>
    <w:rsid w:val="0015453F"/>
    <w:rsid w:val="00162D6A"/>
    <w:rsid w:val="001753E6"/>
    <w:rsid w:val="0018668E"/>
    <w:rsid w:val="001B5B7B"/>
    <w:rsid w:val="001E5F39"/>
    <w:rsid w:val="00212ADF"/>
    <w:rsid w:val="002259DA"/>
    <w:rsid w:val="002360D4"/>
    <w:rsid w:val="0025267B"/>
    <w:rsid w:val="00262C2C"/>
    <w:rsid w:val="002644AB"/>
    <w:rsid w:val="002725C5"/>
    <w:rsid w:val="00291FA5"/>
    <w:rsid w:val="00292786"/>
    <w:rsid w:val="00293E30"/>
    <w:rsid w:val="002A1278"/>
    <w:rsid w:val="002A1D4B"/>
    <w:rsid w:val="002D7847"/>
    <w:rsid w:val="002F18FC"/>
    <w:rsid w:val="002F72DD"/>
    <w:rsid w:val="00326D68"/>
    <w:rsid w:val="00333E25"/>
    <w:rsid w:val="00356091"/>
    <w:rsid w:val="003918DE"/>
    <w:rsid w:val="003A7DBE"/>
    <w:rsid w:val="003F2350"/>
    <w:rsid w:val="00413805"/>
    <w:rsid w:val="00426357"/>
    <w:rsid w:val="00427C8A"/>
    <w:rsid w:val="0045639F"/>
    <w:rsid w:val="004623CD"/>
    <w:rsid w:val="004752C1"/>
    <w:rsid w:val="00487215"/>
    <w:rsid w:val="004C0E04"/>
    <w:rsid w:val="004F23AE"/>
    <w:rsid w:val="0055751B"/>
    <w:rsid w:val="0057297A"/>
    <w:rsid w:val="00597B50"/>
    <w:rsid w:val="005B6D9C"/>
    <w:rsid w:val="005C110D"/>
    <w:rsid w:val="005C72E2"/>
    <w:rsid w:val="005F0E4B"/>
    <w:rsid w:val="005F4D45"/>
    <w:rsid w:val="00622A3F"/>
    <w:rsid w:val="00630626"/>
    <w:rsid w:val="006323B0"/>
    <w:rsid w:val="006468E8"/>
    <w:rsid w:val="006601A5"/>
    <w:rsid w:val="006A571E"/>
    <w:rsid w:val="006C24E6"/>
    <w:rsid w:val="006C4223"/>
    <w:rsid w:val="006D297B"/>
    <w:rsid w:val="00721647"/>
    <w:rsid w:val="00734180"/>
    <w:rsid w:val="007556E9"/>
    <w:rsid w:val="00756F97"/>
    <w:rsid w:val="007722FF"/>
    <w:rsid w:val="00777F70"/>
    <w:rsid w:val="007B1B7D"/>
    <w:rsid w:val="007C1C45"/>
    <w:rsid w:val="007C43B0"/>
    <w:rsid w:val="007D23D0"/>
    <w:rsid w:val="00812BE3"/>
    <w:rsid w:val="0084165E"/>
    <w:rsid w:val="008825AA"/>
    <w:rsid w:val="008E1A3E"/>
    <w:rsid w:val="00902E41"/>
    <w:rsid w:val="00933728"/>
    <w:rsid w:val="00934038"/>
    <w:rsid w:val="00934BBF"/>
    <w:rsid w:val="00936579"/>
    <w:rsid w:val="00960C15"/>
    <w:rsid w:val="00982CBF"/>
    <w:rsid w:val="009A1211"/>
    <w:rsid w:val="009B7C36"/>
    <w:rsid w:val="009F01CB"/>
    <w:rsid w:val="00A267C8"/>
    <w:rsid w:val="00A56AB9"/>
    <w:rsid w:val="00A82E44"/>
    <w:rsid w:val="00A94C0B"/>
    <w:rsid w:val="00AE7E60"/>
    <w:rsid w:val="00AF40BC"/>
    <w:rsid w:val="00B27F3C"/>
    <w:rsid w:val="00B85D75"/>
    <w:rsid w:val="00B86858"/>
    <w:rsid w:val="00B900AC"/>
    <w:rsid w:val="00BA1FF0"/>
    <w:rsid w:val="00BA7D3D"/>
    <w:rsid w:val="00BD0B54"/>
    <w:rsid w:val="00BD15E4"/>
    <w:rsid w:val="00BE4749"/>
    <w:rsid w:val="00C04333"/>
    <w:rsid w:val="00C20F75"/>
    <w:rsid w:val="00C33800"/>
    <w:rsid w:val="00C348D4"/>
    <w:rsid w:val="00C678AB"/>
    <w:rsid w:val="00C76526"/>
    <w:rsid w:val="00C95F78"/>
    <w:rsid w:val="00CA12C5"/>
    <w:rsid w:val="00CB34CF"/>
    <w:rsid w:val="00CB46F3"/>
    <w:rsid w:val="00CF3CC5"/>
    <w:rsid w:val="00D46F02"/>
    <w:rsid w:val="00D81E0C"/>
    <w:rsid w:val="00D84A5E"/>
    <w:rsid w:val="00D92371"/>
    <w:rsid w:val="00DA0303"/>
    <w:rsid w:val="00DB5ED3"/>
    <w:rsid w:val="00DD3EB3"/>
    <w:rsid w:val="00DF7C4E"/>
    <w:rsid w:val="00E02EE4"/>
    <w:rsid w:val="00E2306B"/>
    <w:rsid w:val="00E237CC"/>
    <w:rsid w:val="00E329CE"/>
    <w:rsid w:val="00E626E8"/>
    <w:rsid w:val="00E725D0"/>
    <w:rsid w:val="00EE71CB"/>
    <w:rsid w:val="00F019DE"/>
    <w:rsid w:val="00F01C63"/>
    <w:rsid w:val="00F4144F"/>
    <w:rsid w:val="00F57570"/>
    <w:rsid w:val="00F85B69"/>
    <w:rsid w:val="00F953AB"/>
    <w:rsid w:val="00F9781E"/>
    <w:rsid w:val="00FA4ED1"/>
    <w:rsid w:val="00FA6CC2"/>
    <w:rsid w:val="00FB47CA"/>
    <w:rsid w:val="00FD4FC7"/>
    <w:rsid w:val="00FE40A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DEE02"/>
  <w15:docId w15:val="{AEF895E2-7B37-46DA-9BE8-79DE4F5C9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211"/>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721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2AD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21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12AD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33E25"/>
    <w:pPr>
      <w:spacing w:line="259" w:lineRule="auto"/>
      <w:jc w:val="left"/>
      <w:outlineLvl w:val="9"/>
    </w:pPr>
    <w:rPr>
      <w:lang w:val="en-US"/>
    </w:rPr>
  </w:style>
  <w:style w:type="paragraph" w:styleId="TOC1">
    <w:name w:val="toc 1"/>
    <w:basedOn w:val="Normal"/>
    <w:next w:val="Normal"/>
    <w:autoRedefine/>
    <w:uiPriority w:val="39"/>
    <w:unhideWhenUsed/>
    <w:rsid w:val="00333E25"/>
    <w:pPr>
      <w:spacing w:after="100"/>
    </w:pPr>
  </w:style>
  <w:style w:type="paragraph" w:styleId="TOC2">
    <w:name w:val="toc 2"/>
    <w:basedOn w:val="Normal"/>
    <w:next w:val="Normal"/>
    <w:autoRedefine/>
    <w:uiPriority w:val="39"/>
    <w:unhideWhenUsed/>
    <w:rsid w:val="00333E25"/>
    <w:pPr>
      <w:spacing w:after="100"/>
      <w:ind w:left="240"/>
    </w:pPr>
  </w:style>
  <w:style w:type="character" w:styleId="Hyperlink">
    <w:name w:val="Hyperlink"/>
    <w:basedOn w:val="DefaultParagraphFont"/>
    <w:uiPriority w:val="99"/>
    <w:unhideWhenUsed/>
    <w:rsid w:val="00333E25"/>
    <w:rPr>
      <w:color w:val="0563C1" w:themeColor="hyperlink"/>
      <w:u w:val="single"/>
    </w:rPr>
  </w:style>
  <w:style w:type="paragraph" w:styleId="NoSpacing">
    <w:name w:val="No Spacing"/>
    <w:link w:val="NoSpacingChar"/>
    <w:uiPriority w:val="1"/>
    <w:qFormat/>
    <w:rsid w:val="008825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25AA"/>
    <w:rPr>
      <w:rFonts w:eastAsiaTheme="minorEastAsia"/>
      <w:lang w:val="en-US"/>
    </w:rPr>
  </w:style>
  <w:style w:type="paragraph" w:styleId="ListParagraph">
    <w:name w:val="List Paragraph"/>
    <w:basedOn w:val="Normal"/>
    <w:uiPriority w:val="34"/>
    <w:qFormat/>
    <w:rsid w:val="000F28F0"/>
    <w:pPr>
      <w:ind w:left="720"/>
      <w:contextualSpacing/>
    </w:pPr>
  </w:style>
  <w:style w:type="paragraph" w:styleId="Header">
    <w:name w:val="header"/>
    <w:basedOn w:val="Normal"/>
    <w:link w:val="HeaderChar"/>
    <w:uiPriority w:val="99"/>
    <w:unhideWhenUsed/>
    <w:rsid w:val="007C1C45"/>
    <w:pPr>
      <w:tabs>
        <w:tab w:val="center" w:pos="4513"/>
        <w:tab w:val="right" w:pos="9026"/>
      </w:tabs>
      <w:spacing w:line="240" w:lineRule="auto"/>
    </w:pPr>
  </w:style>
  <w:style w:type="character" w:customStyle="1" w:styleId="HeaderChar">
    <w:name w:val="Header Char"/>
    <w:basedOn w:val="DefaultParagraphFont"/>
    <w:link w:val="Header"/>
    <w:uiPriority w:val="99"/>
    <w:rsid w:val="007C1C45"/>
    <w:rPr>
      <w:rFonts w:ascii="Times New Roman" w:hAnsi="Times New Roman"/>
      <w:sz w:val="24"/>
    </w:rPr>
  </w:style>
  <w:style w:type="paragraph" w:styleId="Footer">
    <w:name w:val="footer"/>
    <w:basedOn w:val="Normal"/>
    <w:link w:val="FooterChar"/>
    <w:uiPriority w:val="99"/>
    <w:unhideWhenUsed/>
    <w:rsid w:val="007C1C45"/>
    <w:pPr>
      <w:tabs>
        <w:tab w:val="center" w:pos="4513"/>
        <w:tab w:val="right" w:pos="9026"/>
      </w:tabs>
      <w:spacing w:line="240" w:lineRule="auto"/>
    </w:pPr>
  </w:style>
  <w:style w:type="character" w:customStyle="1" w:styleId="FooterChar">
    <w:name w:val="Footer Char"/>
    <w:basedOn w:val="DefaultParagraphFont"/>
    <w:link w:val="Footer"/>
    <w:uiPriority w:val="99"/>
    <w:rsid w:val="007C1C45"/>
    <w:rPr>
      <w:rFonts w:ascii="Times New Roman" w:hAnsi="Times New Roman"/>
      <w:sz w:val="24"/>
    </w:rPr>
  </w:style>
  <w:style w:type="paragraph" w:styleId="BalloonText">
    <w:name w:val="Balloon Text"/>
    <w:basedOn w:val="Normal"/>
    <w:link w:val="BalloonTextChar"/>
    <w:uiPriority w:val="99"/>
    <w:semiHidden/>
    <w:unhideWhenUsed/>
    <w:rsid w:val="007722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2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6EA320-44D9-483F-BA57-BA817F09E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2141</Words>
  <Characters>12205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Maritza Estefania</cp:lastModifiedBy>
  <cp:revision>2</cp:revision>
  <dcterms:created xsi:type="dcterms:W3CDTF">2022-01-03T13:16:00Z</dcterms:created>
  <dcterms:modified xsi:type="dcterms:W3CDTF">2022-01-03T13:16:00Z</dcterms:modified>
</cp:coreProperties>
</file>