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58B77" w14:textId="77777777" w:rsidR="0058185E" w:rsidRDefault="0058185E" w:rsidP="0058185E">
      <w:pPr>
        <w:spacing w:after="0" w:line="360" w:lineRule="auto"/>
        <w:rPr>
          <w:rFonts w:ascii="Arial" w:hAnsi="Arial" w:cs="Arial"/>
          <w:b/>
          <w:bCs/>
          <w:sz w:val="96"/>
          <w:szCs w:val="96"/>
        </w:rPr>
      </w:pPr>
    </w:p>
    <w:p w14:paraId="0B48B071" w14:textId="77777777" w:rsidR="0058185E" w:rsidRDefault="0058185E" w:rsidP="0058185E">
      <w:pPr>
        <w:spacing w:after="0" w:line="360" w:lineRule="auto"/>
        <w:jc w:val="center"/>
        <w:rPr>
          <w:rFonts w:ascii="Arial" w:hAnsi="Arial" w:cs="Arial"/>
          <w:b/>
          <w:bCs/>
          <w:sz w:val="96"/>
          <w:szCs w:val="96"/>
        </w:rPr>
      </w:pPr>
    </w:p>
    <w:p w14:paraId="329F6372" w14:textId="77777777" w:rsidR="0058185E" w:rsidRDefault="0058185E" w:rsidP="0058185E">
      <w:pPr>
        <w:spacing w:after="0" w:line="360" w:lineRule="auto"/>
        <w:jc w:val="center"/>
        <w:rPr>
          <w:rFonts w:ascii="Arial" w:hAnsi="Arial" w:cs="Arial"/>
          <w:b/>
          <w:bCs/>
          <w:sz w:val="96"/>
          <w:szCs w:val="96"/>
        </w:rPr>
      </w:pPr>
    </w:p>
    <w:p w14:paraId="24B7CD31" w14:textId="7EA59DB0" w:rsidR="0058185E" w:rsidRPr="00BF4D23" w:rsidRDefault="0058185E" w:rsidP="0058185E">
      <w:pPr>
        <w:spacing w:after="0" w:line="360" w:lineRule="auto"/>
        <w:jc w:val="center"/>
        <w:rPr>
          <w:rFonts w:ascii="Arial" w:hAnsi="Arial" w:cs="Arial"/>
          <w:b/>
          <w:bCs/>
          <w:sz w:val="96"/>
          <w:szCs w:val="96"/>
        </w:rPr>
      </w:pPr>
      <w:r>
        <w:rPr>
          <w:rFonts w:ascii="Arial" w:hAnsi="Arial" w:cs="Arial"/>
          <w:b/>
          <w:bCs/>
          <w:sz w:val="96"/>
          <w:szCs w:val="96"/>
        </w:rPr>
        <w:t>Written</w:t>
      </w:r>
      <w:r w:rsidRPr="00BF4D23">
        <w:rPr>
          <w:rFonts w:ascii="Arial" w:hAnsi="Arial" w:cs="Arial"/>
          <w:b/>
          <w:bCs/>
          <w:sz w:val="96"/>
          <w:szCs w:val="96"/>
        </w:rPr>
        <w:t xml:space="preserve"> Report</w:t>
      </w:r>
    </w:p>
    <w:p w14:paraId="3A478567" w14:textId="77777777" w:rsidR="0058185E" w:rsidRDefault="0058185E" w:rsidP="0058185E">
      <w:pPr>
        <w:spacing w:after="0" w:line="360" w:lineRule="auto"/>
        <w:jc w:val="both"/>
        <w:rPr>
          <w:rFonts w:ascii="Arial" w:hAnsi="Arial" w:cs="Arial"/>
        </w:rPr>
      </w:pPr>
    </w:p>
    <w:p w14:paraId="64D58786" w14:textId="77777777" w:rsidR="0058185E" w:rsidRDefault="0058185E" w:rsidP="0058185E">
      <w:pPr>
        <w:spacing w:after="0" w:line="360" w:lineRule="auto"/>
        <w:jc w:val="both"/>
        <w:rPr>
          <w:rFonts w:ascii="Arial" w:hAnsi="Arial" w:cs="Arial"/>
        </w:rPr>
      </w:pPr>
    </w:p>
    <w:p w14:paraId="6EBD07FA" w14:textId="77777777" w:rsidR="0058185E" w:rsidRDefault="0058185E" w:rsidP="0058185E">
      <w:pPr>
        <w:spacing w:after="0" w:line="360" w:lineRule="auto"/>
        <w:jc w:val="both"/>
        <w:rPr>
          <w:rFonts w:ascii="Arial" w:hAnsi="Arial" w:cs="Arial"/>
        </w:rPr>
      </w:pPr>
    </w:p>
    <w:p w14:paraId="39D30140" w14:textId="77777777" w:rsidR="0058185E" w:rsidRDefault="0058185E" w:rsidP="0058185E">
      <w:pPr>
        <w:spacing w:after="0" w:line="360" w:lineRule="auto"/>
        <w:jc w:val="both"/>
        <w:rPr>
          <w:rFonts w:ascii="Arial" w:hAnsi="Arial" w:cs="Arial"/>
        </w:rPr>
      </w:pPr>
    </w:p>
    <w:p w14:paraId="64E7FC07" w14:textId="77777777" w:rsidR="0058185E" w:rsidRDefault="0058185E" w:rsidP="0058185E">
      <w:pPr>
        <w:spacing w:after="0" w:line="360" w:lineRule="auto"/>
        <w:jc w:val="both"/>
        <w:rPr>
          <w:rFonts w:ascii="Arial" w:hAnsi="Arial" w:cs="Arial"/>
        </w:rPr>
      </w:pPr>
    </w:p>
    <w:p w14:paraId="32BC7C46" w14:textId="77777777" w:rsidR="0058185E" w:rsidRDefault="0058185E" w:rsidP="0058185E">
      <w:pPr>
        <w:spacing w:after="0" w:line="360" w:lineRule="auto"/>
        <w:jc w:val="both"/>
        <w:rPr>
          <w:rFonts w:ascii="Arial" w:hAnsi="Arial" w:cs="Arial"/>
        </w:rPr>
      </w:pPr>
    </w:p>
    <w:p w14:paraId="03F85A35" w14:textId="77777777" w:rsidR="0058185E" w:rsidRDefault="0058185E" w:rsidP="0058185E">
      <w:pPr>
        <w:spacing w:after="0" w:line="360" w:lineRule="auto"/>
        <w:jc w:val="both"/>
        <w:rPr>
          <w:rFonts w:ascii="Arial" w:hAnsi="Arial" w:cs="Arial"/>
        </w:rPr>
      </w:pPr>
    </w:p>
    <w:p w14:paraId="69A94F62" w14:textId="77777777" w:rsidR="0058185E" w:rsidRDefault="0058185E" w:rsidP="0058185E">
      <w:pPr>
        <w:spacing w:after="0" w:line="360" w:lineRule="auto"/>
        <w:jc w:val="both"/>
        <w:rPr>
          <w:rFonts w:ascii="Arial" w:hAnsi="Arial" w:cs="Arial"/>
        </w:rPr>
      </w:pPr>
    </w:p>
    <w:p w14:paraId="1F576248" w14:textId="77777777" w:rsidR="0058185E" w:rsidRDefault="0058185E" w:rsidP="0058185E">
      <w:pPr>
        <w:spacing w:after="0" w:line="360" w:lineRule="auto"/>
        <w:jc w:val="both"/>
        <w:rPr>
          <w:rFonts w:ascii="Arial" w:hAnsi="Arial" w:cs="Arial"/>
        </w:rPr>
      </w:pPr>
    </w:p>
    <w:p w14:paraId="76622B69" w14:textId="60BBA3AA" w:rsidR="0058185E" w:rsidRPr="00F46029" w:rsidRDefault="0058185E" w:rsidP="0058185E">
      <w:pPr>
        <w:rPr>
          <w:rFonts w:ascii="Arial" w:hAnsi="Arial" w:cs="Arial"/>
          <w:b/>
          <w:bCs/>
          <w:sz w:val="32"/>
          <w:szCs w:val="32"/>
        </w:rPr>
      </w:pPr>
      <w:r w:rsidRPr="00F46029">
        <w:rPr>
          <w:rFonts w:ascii="Arial" w:hAnsi="Arial" w:cs="Arial"/>
          <w:b/>
          <w:bCs/>
          <w:sz w:val="32"/>
          <w:szCs w:val="32"/>
        </w:rPr>
        <w:t xml:space="preserve">Student: </w:t>
      </w:r>
      <w:r>
        <w:rPr>
          <w:rFonts w:ascii="Arial" w:hAnsi="Arial" w:cs="Arial"/>
          <w:b/>
          <w:bCs/>
          <w:sz w:val="32"/>
          <w:szCs w:val="32"/>
        </w:rPr>
        <w:t>Mihaita Robert</w:t>
      </w:r>
      <w:r w:rsidRPr="00F46029">
        <w:rPr>
          <w:rFonts w:ascii="Arial" w:hAnsi="Arial" w:cs="Arial"/>
          <w:b/>
          <w:bCs/>
          <w:sz w:val="32"/>
          <w:szCs w:val="32"/>
        </w:rPr>
        <w:t xml:space="preserve"> Nedelea</w:t>
      </w:r>
    </w:p>
    <w:p w14:paraId="2F285162" w14:textId="44A38C5C" w:rsidR="0058185E" w:rsidRPr="00F46029" w:rsidRDefault="0058185E" w:rsidP="0058185E">
      <w:pPr>
        <w:rPr>
          <w:rFonts w:ascii="Arial" w:hAnsi="Arial" w:cs="Arial"/>
          <w:b/>
          <w:bCs/>
          <w:sz w:val="32"/>
          <w:szCs w:val="32"/>
        </w:rPr>
      </w:pPr>
      <w:r w:rsidRPr="00F46029">
        <w:rPr>
          <w:rFonts w:ascii="Arial" w:hAnsi="Arial" w:cs="Arial"/>
          <w:b/>
          <w:bCs/>
          <w:sz w:val="32"/>
          <w:szCs w:val="32"/>
        </w:rPr>
        <w:t>Student Number: 212906</w:t>
      </w:r>
      <w:r>
        <w:rPr>
          <w:rFonts w:ascii="Arial" w:hAnsi="Arial" w:cs="Arial"/>
          <w:b/>
          <w:bCs/>
          <w:sz w:val="32"/>
          <w:szCs w:val="32"/>
        </w:rPr>
        <w:t>3</w:t>
      </w:r>
    </w:p>
    <w:p w14:paraId="38C6E85B" w14:textId="77777777" w:rsidR="0058185E" w:rsidRPr="00F46029" w:rsidRDefault="0058185E" w:rsidP="0058185E">
      <w:pPr>
        <w:rPr>
          <w:rFonts w:ascii="Arial" w:hAnsi="Arial" w:cs="Arial"/>
          <w:b/>
          <w:bCs/>
          <w:sz w:val="32"/>
          <w:szCs w:val="32"/>
        </w:rPr>
      </w:pPr>
      <w:r w:rsidRPr="00F46029">
        <w:rPr>
          <w:rFonts w:ascii="Arial" w:hAnsi="Arial" w:cs="Arial"/>
          <w:b/>
          <w:bCs/>
          <w:sz w:val="32"/>
          <w:szCs w:val="32"/>
        </w:rPr>
        <w:t xml:space="preserve">Module: </w:t>
      </w:r>
      <w:r>
        <w:rPr>
          <w:rFonts w:ascii="Arial" w:hAnsi="Arial" w:cs="Arial"/>
          <w:b/>
          <w:bCs/>
          <w:sz w:val="32"/>
          <w:szCs w:val="32"/>
        </w:rPr>
        <w:t>Developing Workplace Critical Thinking</w:t>
      </w:r>
    </w:p>
    <w:p w14:paraId="41CCB709" w14:textId="77777777" w:rsidR="0058185E" w:rsidRPr="00F46029" w:rsidRDefault="0058185E" w:rsidP="0058185E">
      <w:pPr>
        <w:rPr>
          <w:rFonts w:ascii="Arial" w:hAnsi="Arial" w:cs="Arial"/>
          <w:b/>
          <w:bCs/>
          <w:sz w:val="32"/>
          <w:szCs w:val="32"/>
        </w:rPr>
      </w:pPr>
      <w:r w:rsidRPr="00F46029">
        <w:rPr>
          <w:rFonts w:ascii="Arial" w:hAnsi="Arial" w:cs="Arial"/>
          <w:b/>
          <w:bCs/>
          <w:sz w:val="32"/>
          <w:szCs w:val="32"/>
        </w:rPr>
        <w:t>Module Code: BMSW</w:t>
      </w:r>
      <w:r>
        <w:rPr>
          <w:rFonts w:ascii="Arial" w:hAnsi="Arial" w:cs="Arial"/>
          <w:b/>
          <w:bCs/>
          <w:sz w:val="32"/>
          <w:szCs w:val="32"/>
        </w:rPr>
        <w:t>5101</w:t>
      </w:r>
    </w:p>
    <w:p w14:paraId="6596B526" w14:textId="77777777" w:rsidR="0058185E" w:rsidRDefault="0058185E" w:rsidP="0058185E">
      <w:pPr>
        <w:rPr>
          <w:rFonts w:ascii="Arial" w:hAnsi="Arial" w:cs="Arial"/>
          <w:b/>
          <w:bCs/>
          <w:sz w:val="32"/>
          <w:szCs w:val="32"/>
        </w:rPr>
        <w:sectPr w:rsidR="0058185E" w:rsidSect="00071C35">
          <w:headerReference w:type="default" r:id="rId7"/>
          <w:footerReference w:type="default" r:id="rId8"/>
          <w:footerReference w:type="first" r:id="rId9"/>
          <w:pgSz w:w="11906" w:h="16838"/>
          <w:pgMar w:top="1440" w:right="1440" w:bottom="1440" w:left="1440" w:header="708" w:footer="708" w:gutter="0"/>
          <w:pgNumType w:start="2"/>
          <w:cols w:space="708"/>
          <w:titlePg/>
          <w:docGrid w:linePitch="360"/>
        </w:sectPr>
      </w:pPr>
      <w:r w:rsidRPr="00F46029">
        <w:rPr>
          <w:rFonts w:ascii="Arial" w:hAnsi="Arial" w:cs="Arial"/>
          <w:b/>
          <w:bCs/>
          <w:sz w:val="32"/>
          <w:szCs w:val="32"/>
        </w:rPr>
        <w:t>Lecturer Name</w:t>
      </w:r>
      <w:r>
        <w:rPr>
          <w:rFonts w:ascii="Arial" w:hAnsi="Arial" w:cs="Arial"/>
          <w:b/>
          <w:bCs/>
          <w:sz w:val="32"/>
          <w:szCs w:val="32"/>
        </w:rPr>
        <w:t>: Ehsan Khajeh</w:t>
      </w:r>
    </w:p>
    <w:p w14:paraId="61B06DAF" w14:textId="77777777" w:rsidR="0058185E" w:rsidRDefault="0058185E" w:rsidP="0058185E">
      <w:pPr>
        <w:spacing w:after="0" w:line="360" w:lineRule="auto"/>
        <w:rPr>
          <w:rFonts w:ascii="Arial" w:hAnsi="Arial" w:cs="Arial"/>
          <w:b/>
          <w:bCs/>
        </w:rPr>
      </w:pPr>
    </w:p>
    <w:p w14:paraId="486CCE95" w14:textId="77777777" w:rsidR="0058185E" w:rsidRPr="006A6A70" w:rsidRDefault="0058185E" w:rsidP="00ED22A9">
      <w:pPr>
        <w:spacing w:after="0" w:line="360" w:lineRule="auto"/>
        <w:rPr>
          <w:rFonts w:ascii="Arial" w:hAnsi="Arial" w:cs="Arial"/>
          <w:b/>
          <w:bCs/>
        </w:rPr>
      </w:pPr>
      <w:r w:rsidRPr="006A6A70">
        <w:rPr>
          <w:rFonts w:ascii="Arial" w:hAnsi="Arial" w:cs="Arial"/>
          <w:b/>
          <w:bCs/>
        </w:rPr>
        <w:t xml:space="preserve">Table of </w:t>
      </w:r>
      <w:r>
        <w:rPr>
          <w:rFonts w:ascii="Arial" w:hAnsi="Arial" w:cs="Arial"/>
          <w:b/>
          <w:bCs/>
        </w:rPr>
        <w:t>c</w:t>
      </w:r>
      <w:r w:rsidRPr="006A6A70">
        <w:rPr>
          <w:rFonts w:ascii="Arial" w:hAnsi="Arial" w:cs="Arial"/>
          <w:b/>
          <w:bCs/>
        </w:rPr>
        <w:t>ontent</w:t>
      </w:r>
    </w:p>
    <w:p w14:paraId="113DF536" w14:textId="77777777" w:rsidR="0058185E" w:rsidRDefault="0058185E" w:rsidP="00ED22A9">
      <w:pPr>
        <w:spacing w:after="0" w:line="360" w:lineRule="auto"/>
        <w:rPr>
          <w:rFonts w:ascii="Arial" w:hAnsi="Arial" w:cs="Arial"/>
        </w:rPr>
      </w:pPr>
    </w:p>
    <w:p w14:paraId="10F4CC3F" w14:textId="77777777" w:rsidR="0058185E" w:rsidRPr="00EC2711" w:rsidRDefault="0058185E" w:rsidP="00ED22A9">
      <w:pPr>
        <w:pStyle w:val="ListParagraph"/>
        <w:numPr>
          <w:ilvl w:val="0"/>
          <w:numId w:val="1"/>
        </w:numPr>
        <w:spacing w:line="360" w:lineRule="auto"/>
        <w:rPr>
          <w:rFonts w:ascii="Arial" w:hAnsi="Arial" w:cs="Arial"/>
        </w:rPr>
      </w:pPr>
      <w:r w:rsidRPr="00EC2711">
        <w:rPr>
          <w:rFonts w:ascii="Arial" w:hAnsi="Arial" w:cs="Arial"/>
        </w:rPr>
        <w:t>Introduction………………………………………………………………………………………3</w:t>
      </w:r>
    </w:p>
    <w:p w14:paraId="1A4C4622" w14:textId="77777777" w:rsidR="0058185E" w:rsidRPr="00EC2711" w:rsidRDefault="0058185E" w:rsidP="00ED22A9">
      <w:pPr>
        <w:pStyle w:val="ListParagraph"/>
        <w:numPr>
          <w:ilvl w:val="0"/>
          <w:numId w:val="1"/>
        </w:numPr>
        <w:spacing w:line="360" w:lineRule="auto"/>
        <w:jc w:val="both"/>
        <w:rPr>
          <w:rFonts w:ascii="Arial" w:hAnsi="Arial" w:cs="Arial"/>
        </w:rPr>
      </w:pPr>
      <w:r w:rsidRPr="00EC2711">
        <w:rPr>
          <w:rFonts w:ascii="Arial" w:hAnsi="Arial" w:cs="Arial"/>
          <w:sz w:val="22"/>
          <w:szCs w:val="22"/>
        </w:rPr>
        <w:t xml:space="preserve">Describing the </w:t>
      </w:r>
      <w:r>
        <w:rPr>
          <w:rFonts w:ascii="Arial" w:hAnsi="Arial" w:cs="Arial"/>
          <w:sz w:val="22"/>
          <w:szCs w:val="22"/>
        </w:rPr>
        <w:t>m</w:t>
      </w:r>
      <w:r w:rsidRPr="00EC2711">
        <w:rPr>
          <w:rFonts w:ascii="Arial" w:hAnsi="Arial" w:cs="Arial"/>
          <w:sz w:val="22"/>
          <w:szCs w:val="22"/>
        </w:rPr>
        <w:t xml:space="preserve">anagement </w:t>
      </w:r>
      <w:r>
        <w:rPr>
          <w:rFonts w:ascii="Arial" w:hAnsi="Arial" w:cs="Arial"/>
          <w:sz w:val="22"/>
          <w:szCs w:val="22"/>
        </w:rPr>
        <w:t>t</w:t>
      </w:r>
      <w:r w:rsidRPr="00EC2711">
        <w:rPr>
          <w:rFonts w:ascii="Arial" w:hAnsi="Arial" w:cs="Arial"/>
          <w:sz w:val="22"/>
          <w:szCs w:val="22"/>
        </w:rPr>
        <w:t xml:space="preserve">heory </w:t>
      </w:r>
      <w:r w:rsidRPr="00EC2711">
        <w:rPr>
          <w:rFonts w:ascii="Arial" w:hAnsi="Arial" w:cs="Arial"/>
        </w:rPr>
        <w:t>……………………………………………...……...3</w:t>
      </w:r>
    </w:p>
    <w:p w14:paraId="7B2B577F" w14:textId="268FEA13" w:rsidR="0058185E" w:rsidRPr="00EC2711" w:rsidRDefault="0058185E" w:rsidP="00ED22A9">
      <w:pPr>
        <w:pStyle w:val="ListParagraph"/>
        <w:numPr>
          <w:ilvl w:val="0"/>
          <w:numId w:val="1"/>
        </w:numPr>
        <w:spacing w:line="360" w:lineRule="auto"/>
        <w:jc w:val="both"/>
        <w:rPr>
          <w:rFonts w:ascii="Arial" w:hAnsi="Arial" w:cs="Arial"/>
          <w:sz w:val="22"/>
          <w:szCs w:val="22"/>
        </w:rPr>
      </w:pPr>
      <w:r w:rsidRPr="00EC2711">
        <w:rPr>
          <w:rFonts w:ascii="Arial" w:hAnsi="Arial" w:cs="Arial"/>
          <w:sz w:val="22"/>
          <w:szCs w:val="22"/>
        </w:rPr>
        <w:t xml:space="preserve">Critical </w:t>
      </w:r>
      <w:r>
        <w:rPr>
          <w:rFonts w:ascii="Arial" w:hAnsi="Arial" w:cs="Arial"/>
          <w:sz w:val="22"/>
          <w:szCs w:val="22"/>
        </w:rPr>
        <w:t>a</w:t>
      </w:r>
      <w:r w:rsidRPr="00EC2711">
        <w:rPr>
          <w:rFonts w:ascii="Arial" w:hAnsi="Arial" w:cs="Arial"/>
          <w:sz w:val="22"/>
          <w:szCs w:val="22"/>
        </w:rPr>
        <w:t>nalysis of</w:t>
      </w:r>
      <w:r w:rsidR="00F540B0">
        <w:rPr>
          <w:rFonts w:ascii="Arial" w:hAnsi="Arial" w:cs="Arial"/>
          <w:sz w:val="22"/>
          <w:szCs w:val="22"/>
        </w:rPr>
        <w:t xml:space="preserve"> </w:t>
      </w:r>
      <w:r>
        <w:rPr>
          <w:rFonts w:ascii="Arial" w:hAnsi="Arial" w:cs="Arial"/>
          <w:sz w:val="22"/>
          <w:szCs w:val="22"/>
        </w:rPr>
        <w:t>t</w:t>
      </w:r>
      <w:r w:rsidRPr="00EC2711">
        <w:rPr>
          <w:rFonts w:ascii="Arial" w:hAnsi="Arial" w:cs="Arial"/>
          <w:sz w:val="22"/>
          <w:szCs w:val="22"/>
        </w:rPr>
        <w:t>heory</w:t>
      </w:r>
      <w:r w:rsidRPr="00EC2711">
        <w:rPr>
          <w:rFonts w:ascii="Arial" w:hAnsi="Arial" w:cs="Arial"/>
        </w:rPr>
        <w:t>…….…………</w:t>
      </w:r>
      <w:r>
        <w:rPr>
          <w:rFonts w:ascii="Arial" w:hAnsi="Arial" w:cs="Arial"/>
        </w:rPr>
        <w:t>.</w:t>
      </w:r>
      <w:r w:rsidRPr="00EC2711">
        <w:rPr>
          <w:rFonts w:ascii="Arial" w:hAnsi="Arial" w:cs="Arial"/>
        </w:rPr>
        <w:t>……</w:t>
      </w:r>
      <w:r w:rsidR="00F540B0">
        <w:rPr>
          <w:rFonts w:ascii="Arial" w:hAnsi="Arial" w:cs="Arial"/>
        </w:rPr>
        <w:t>…………………………………………</w:t>
      </w:r>
      <w:r w:rsidRPr="00EC2711">
        <w:rPr>
          <w:rFonts w:ascii="Arial" w:hAnsi="Arial" w:cs="Arial"/>
        </w:rPr>
        <w:t>….4</w:t>
      </w:r>
    </w:p>
    <w:p w14:paraId="48C89879" w14:textId="4A12F256" w:rsidR="0058185E" w:rsidRPr="00EC2711" w:rsidRDefault="0058185E" w:rsidP="00ED22A9">
      <w:pPr>
        <w:pStyle w:val="ListParagraph"/>
        <w:numPr>
          <w:ilvl w:val="0"/>
          <w:numId w:val="1"/>
        </w:numPr>
        <w:spacing w:line="360" w:lineRule="auto"/>
        <w:jc w:val="both"/>
        <w:rPr>
          <w:rFonts w:ascii="Arial" w:hAnsi="Arial" w:cs="Arial"/>
        </w:rPr>
      </w:pPr>
      <w:r w:rsidRPr="00EC2711">
        <w:rPr>
          <w:rFonts w:ascii="Arial" w:hAnsi="Arial" w:cs="Arial"/>
        </w:rPr>
        <w:t>Conclusion……………………………………………………………………………………….</w:t>
      </w:r>
      <w:r w:rsidR="00974F54">
        <w:rPr>
          <w:rFonts w:ascii="Arial" w:hAnsi="Arial" w:cs="Arial"/>
        </w:rPr>
        <w:t>7</w:t>
      </w:r>
    </w:p>
    <w:p w14:paraId="528E452E" w14:textId="77F64E53" w:rsidR="0058185E" w:rsidRPr="00EC2711" w:rsidRDefault="0058185E" w:rsidP="00ED22A9">
      <w:pPr>
        <w:pStyle w:val="ListParagraph"/>
        <w:numPr>
          <w:ilvl w:val="0"/>
          <w:numId w:val="1"/>
        </w:numPr>
        <w:spacing w:line="360" w:lineRule="auto"/>
        <w:rPr>
          <w:rFonts w:ascii="Arial" w:hAnsi="Arial" w:cs="Arial"/>
        </w:rPr>
      </w:pPr>
      <w:r w:rsidRPr="00EC2711">
        <w:rPr>
          <w:rFonts w:ascii="Arial" w:hAnsi="Arial" w:cs="Arial"/>
        </w:rPr>
        <w:t>References….…………………………………………………………………………………...</w:t>
      </w:r>
      <w:r w:rsidR="00974F54">
        <w:rPr>
          <w:rFonts w:ascii="Arial" w:hAnsi="Arial" w:cs="Arial"/>
        </w:rPr>
        <w:t>8</w:t>
      </w:r>
    </w:p>
    <w:p w14:paraId="3700CCC7" w14:textId="77777777" w:rsidR="0058185E" w:rsidRPr="00EC2711" w:rsidRDefault="0058185E" w:rsidP="00ED22A9">
      <w:pPr>
        <w:spacing w:after="0" w:line="360" w:lineRule="auto"/>
      </w:pPr>
    </w:p>
    <w:p w14:paraId="47A15946" w14:textId="77777777" w:rsidR="00C9022D" w:rsidRDefault="00C9022D" w:rsidP="00ED22A9">
      <w:pPr>
        <w:spacing w:after="0" w:line="360" w:lineRule="auto"/>
      </w:pPr>
    </w:p>
    <w:p w14:paraId="5D2FBB0D" w14:textId="77777777" w:rsidR="00F540B0" w:rsidRDefault="00F540B0" w:rsidP="00ED22A9">
      <w:pPr>
        <w:spacing w:after="0" w:line="360" w:lineRule="auto"/>
      </w:pPr>
    </w:p>
    <w:p w14:paraId="13219DA3" w14:textId="77777777" w:rsidR="00F540B0" w:rsidRDefault="00F540B0"/>
    <w:p w14:paraId="73C27C32" w14:textId="77777777" w:rsidR="00F540B0" w:rsidRDefault="00F540B0"/>
    <w:p w14:paraId="75BA3559" w14:textId="77777777" w:rsidR="00F540B0" w:rsidRDefault="00F540B0"/>
    <w:p w14:paraId="4B8F8559" w14:textId="77777777" w:rsidR="00F540B0" w:rsidRDefault="00F540B0"/>
    <w:p w14:paraId="59B9F09D" w14:textId="77777777" w:rsidR="00F540B0" w:rsidRDefault="00F540B0"/>
    <w:p w14:paraId="285101D9" w14:textId="77777777" w:rsidR="00F540B0" w:rsidRDefault="00F540B0"/>
    <w:p w14:paraId="6934BAF1" w14:textId="77777777" w:rsidR="00F540B0" w:rsidRDefault="00F540B0"/>
    <w:p w14:paraId="10B756F1" w14:textId="77777777" w:rsidR="00F540B0" w:rsidRDefault="00F540B0"/>
    <w:p w14:paraId="5D66068D" w14:textId="77777777" w:rsidR="00F540B0" w:rsidRDefault="00F540B0"/>
    <w:p w14:paraId="274B4D48" w14:textId="77777777" w:rsidR="00F540B0" w:rsidRDefault="00F540B0"/>
    <w:p w14:paraId="58AEE2EC" w14:textId="77777777" w:rsidR="00F540B0" w:rsidRDefault="00F540B0"/>
    <w:p w14:paraId="00B51DAC" w14:textId="77777777" w:rsidR="00F540B0" w:rsidRDefault="00F540B0"/>
    <w:p w14:paraId="15C708A8" w14:textId="77777777" w:rsidR="00F540B0" w:rsidRDefault="00F540B0"/>
    <w:p w14:paraId="191C373B" w14:textId="77777777" w:rsidR="00F540B0" w:rsidRDefault="00F540B0"/>
    <w:p w14:paraId="38CE127D" w14:textId="77777777" w:rsidR="00F540B0" w:rsidRDefault="00F540B0"/>
    <w:p w14:paraId="5267590A" w14:textId="77777777" w:rsidR="00F540B0" w:rsidRDefault="00F540B0"/>
    <w:p w14:paraId="79259573" w14:textId="77777777" w:rsidR="00F540B0" w:rsidRDefault="00F540B0"/>
    <w:p w14:paraId="7BC60BAB" w14:textId="77777777" w:rsidR="00F540B0" w:rsidRDefault="00F540B0"/>
    <w:p w14:paraId="4A968652" w14:textId="77777777" w:rsidR="00F540B0" w:rsidRDefault="00F540B0"/>
    <w:p w14:paraId="5881EB93" w14:textId="77777777" w:rsidR="00F540B0" w:rsidRDefault="00F540B0"/>
    <w:p w14:paraId="63630847" w14:textId="77777777" w:rsidR="00F540B0" w:rsidRDefault="00F540B0"/>
    <w:p w14:paraId="0F742C0A" w14:textId="77777777" w:rsidR="00F540B0" w:rsidRDefault="00F540B0"/>
    <w:p w14:paraId="485835FF" w14:textId="7A4B8CAD" w:rsidR="00F540B0" w:rsidRPr="00490587" w:rsidRDefault="00F540B0" w:rsidP="00490587">
      <w:pPr>
        <w:pStyle w:val="ListParagraph"/>
        <w:numPr>
          <w:ilvl w:val="0"/>
          <w:numId w:val="2"/>
        </w:numPr>
        <w:spacing w:line="360" w:lineRule="auto"/>
        <w:rPr>
          <w:rFonts w:ascii="Arial" w:hAnsi="Arial" w:cs="Arial"/>
          <w:b/>
          <w:bCs/>
        </w:rPr>
      </w:pPr>
      <w:r w:rsidRPr="00490587">
        <w:rPr>
          <w:rFonts w:ascii="Arial" w:hAnsi="Arial" w:cs="Arial"/>
          <w:b/>
          <w:bCs/>
        </w:rPr>
        <w:lastRenderedPageBreak/>
        <w:t>Introduction</w:t>
      </w:r>
    </w:p>
    <w:p w14:paraId="2DB34BAC" w14:textId="77777777" w:rsidR="00FD0143" w:rsidRPr="00FD0143" w:rsidRDefault="00FD0143" w:rsidP="00FD0143">
      <w:pPr>
        <w:spacing w:after="0" w:line="360" w:lineRule="auto"/>
        <w:rPr>
          <w:rFonts w:ascii="Arial" w:hAnsi="Arial" w:cs="Arial"/>
          <w:b/>
          <w:bCs/>
        </w:rPr>
      </w:pPr>
    </w:p>
    <w:p w14:paraId="2F741C1B" w14:textId="6BAE4AFF" w:rsidR="007E41CC" w:rsidRPr="007E41CC" w:rsidRDefault="007E41CC" w:rsidP="007E41CC">
      <w:pPr>
        <w:spacing w:after="0" w:line="360" w:lineRule="auto"/>
        <w:jc w:val="both"/>
        <w:rPr>
          <w:rFonts w:ascii="Arial" w:hAnsi="Arial" w:cs="Arial"/>
        </w:rPr>
      </w:pPr>
      <w:r w:rsidRPr="007E41CC">
        <w:rPr>
          <w:rFonts w:ascii="Arial" w:hAnsi="Arial" w:cs="Arial"/>
        </w:rPr>
        <w:t xml:space="preserve">This </w:t>
      </w:r>
      <w:r>
        <w:rPr>
          <w:rFonts w:ascii="Arial" w:hAnsi="Arial" w:cs="Arial"/>
        </w:rPr>
        <w:t>report</w:t>
      </w:r>
      <w:r w:rsidRPr="007E41CC">
        <w:rPr>
          <w:rFonts w:ascii="Arial" w:hAnsi="Arial" w:cs="Arial"/>
        </w:rPr>
        <w:t xml:space="preserve"> </w:t>
      </w:r>
      <w:r w:rsidR="007B7B40">
        <w:rPr>
          <w:rFonts w:ascii="Arial" w:hAnsi="Arial" w:cs="Arial"/>
        </w:rPr>
        <w:t>aims</w:t>
      </w:r>
      <w:r w:rsidRPr="007E41CC">
        <w:rPr>
          <w:rFonts w:ascii="Arial" w:hAnsi="Arial" w:cs="Arial"/>
        </w:rPr>
        <w:t xml:space="preserve"> to provide a complete analysis of Weber's </w:t>
      </w:r>
      <w:r w:rsidR="00625302">
        <w:rPr>
          <w:rFonts w:ascii="Arial" w:hAnsi="Arial" w:cs="Arial"/>
        </w:rPr>
        <w:t>Concept</w:t>
      </w:r>
      <w:r w:rsidRPr="007E41CC">
        <w:rPr>
          <w:rFonts w:ascii="Arial" w:hAnsi="Arial" w:cs="Arial"/>
        </w:rPr>
        <w:t xml:space="preserve"> of bureaucracy and its importance in modern management philosophy. The goal of this </w:t>
      </w:r>
      <w:r w:rsidR="00625302">
        <w:rPr>
          <w:rFonts w:ascii="Arial" w:hAnsi="Arial" w:cs="Arial"/>
        </w:rPr>
        <w:t xml:space="preserve">report </w:t>
      </w:r>
      <w:r w:rsidRPr="007E41CC">
        <w:rPr>
          <w:rFonts w:ascii="Arial" w:hAnsi="Arial" w:cs="Arial"/>
        </w:rPr>
        <w:t xml:space="preserve">is to critically assess the theory, </w:t>
      </w:r>
      <w:r w:rsidR="002E7E5F" w:rsidRPr="002E7E5F">
        <w:rPr>
          <w:rFonts w:ascii="Arial" w:hAnsi="Arial" w:cs="Arial"/>
        </w:rPr>
        <w:t>outline its benefits and disadvantages</w:t>
      </w:r>
      <w:r w:rsidRPr="007E41CC">
        <w:rPr>
          <w:rFonts w:ascii="Arial" w:hAnsi="Arial" w:cs="Arial"/>
        </w:rPr>
        <w:t>, and offer instances of workplace circumstances where the theory would have and would not have significance.</w:t>
      </w:r>
    </w:p>
    <w:p w14:paraId="78A99FFB" w14:textId="74A0AEEA" w:rsidR="007E41CC" w:rsidRDefault="007E41CC" w:rsidP="007E41CC">
      <w:pPr>
        <w:spacing w:after="0" w:line="360" w:lineRule="auto"/>
        <w:jc w:val="both"/>
        <w:rPr>
          <w:rFonts w:ascii="Arial" w:hAnsi="Arial" w:cs="Arial"/>
        </w:rPr>
      </w:pPr>
      <w:r w:rsidRPr="007E41CC">
        <w:rPr>
          <w:rFonts w:ascii="Arial" w:hAnsi="Arial" w:cs="Arial"/>
        </w:rPr>
        <w:t xml:space="preserve">The </w:t>
      </w:r>
      <w:r w:rsidR="00FD06FF">
        <w:rPr>
          <w:rFonts w:ascii="Arial" w:hAnsi="Arial" w:cs="Arial"/>
        </w:rPr>
        <w:t>report</w:t>
      </w:r>
      <w:r w:rsidRPr="007E41CC">
        <w:rPr>
          <w:rFonts w:ascii="Arial" w:hAnsi="Arial" w:cs="Arial"/>
        </w:rPr>
        <w:t xml:space="preserve"> opens by explaining Weber's </w:t>
      </w:r>
      <w:r w:rsidR="008072E7">
        <w:rPr>
          <w:rFonts w:ascii="Arial" w:hAnsi="Arial" w:cs="Arial"/>
        </w:rPr>
        <w:t>Concept</w:t>
      </w:r>
      <w:r w:rsidRPr="007E41CC">
        <w:rPr>
          <w:rFonts w:ascii="Arial" w:hAnsi="Arial" w:cs="Arial"/>
        </w:rPr>
        <w:t xml:space="preserve"> of bureaucracy, which emphasises a hierarchical organisational structure, formalised rules and processes, division of labour, and impersonal connections. It then conducts a critical examination of the theory, analysing its strengths and flaws in terms of efficiency, control, specialisation, and decision-making processes.</w:t>
      </w:r>
    </w:p>
    <w:p w14:paraId="577C784F" w14:textId="2F150598" w:rsidR="008A3615" w:rsidRPr="008A3615" w:rsidRDefault="008A3615" w:rsidP="008A3615">
      <w:pPr>
        <w:spacing w:after="0" w:line="360" w:lineRule="auto"/>
        <w:jc w:val="both"/>
        <w:rPr>
          <w:rFonts w:ascii="Arial" w:hAnsi="Arial" w:cs="Arial"/>
        </w:rPr>
      </w:pPr>
      <w:r w:rsidRPr="008A3615">
        <w:rPr>
          <w:rFonts w:ascii="Arial" w:hAnsi="Arial" w:cs="Arial"/>
        </w:rPr>
        <w:t xml:space="preserve">The </w:t>
      </w:r>
      <w:r>
        <w:rPr>
          <w:rFonts w:ascii="Arial" w:hAnsi="Arial" w:cs="Arial"/>
        </w:rPr>
        <w:t>report</w:t>
      </w:r>
      <w:r w:rsidRPr="008A3615">
        <w:rPr>
          <w:rFonts w:ascii="Arial" w:hAnsi="Arial" w:cs="Arial"/>
        </w:rPr>
        <w:t xml:space="preserve"> </w:t>
      </w:r>
      <w:r>
        <w:rPr>
          <w:rFonts w:ascii="Arial" w:hAnsi="Arial" w:cs="Arial"/>
        </w:rPr>
        <w:t>concludes</w:t>
      </w:r>
      <w:r w:rsidRPr="008A3615">
        <w:rPr>
          <w:rFonts w:ascii="Arial" w:hAnsi="Arial" w:cs="Arial"/>
        </w:rPr>
        <w:t xml:space="preserve"> by examining Weber's management theory's general applicability in today's workplace. It investigates its adaptability in the face of technological advances, changing organisational structures, and changing employee expectations, while </w:t>
      </w:r>
      <w:r w:rsidRPr="008A3615">
        <w:rPr>
          <w:rFonts w:ascii="Arial" w:hAnsi="Arial" w:cs="Arial"/>
        </w:rPr>
        <w:t>considering</w:t>
      </w:r>
      <w:r w:rsidRPr="008A3615">
        <w:rPr>
          <w:rFonts w:ascii="Arial" w:hAnsi="Arial" w:cs="Arial"/>
        </w:rPr>
        <w:t xml:space="preserve"> potential limitations and the need for complementing management techniques.</w:t>
      </w:r>
    </w:p>
    <w:p w14:paraId="6CCA133F" w14:textId="32349E58" w:rsidR="00F540B0" w:rsidRDefault="008A3615" w:rsidP="008A3615">
      <w:pPr>
        <w:spacing w:after="0" w:line="360" w:lineRule="auto"/>
        <w:jc w:val="both"/>
        <w:rPr>
          <w:rFonts w:ascii="Arial" w:hAnsi="Arial" w:cs="Arial"/>
        </w:rPr>
      </w:pPr>
      <w:r w:rsidRPr="008A3615">
        <w:rPr>
          <w:rFonts w:ascii="Arial" w:hAnsi="Arial" w:cs="Arial"/>
        </w:rPr>
        <w:t xml:space="preserve">The </w:t>
      </w:r>
      <w:r>
        <w:rPr>
          <w:rFonts w:ascii="Arial" w:hAnsi="Arial" w:cs="Arial"/>
        </w:rPr>
        <w:t>report</w:t>
      </w:r>
      <w:r w:rsidRPr="008A3615">
        <w:rPr>
          <w:rFonts w:ascii="Arial" w:hAnsi="Arial" w:cs="Arial"/>
        </w:rPr>
        <w:t xml:space="preserve"> tries to provide a balanced view of Weber's </w:t>
      </w:r>
      <w:r w:rsidR="004651FA">
        <w:rPr>
          <w:rFonts w:ascii="Arial" w:hAnsi="Arial" w:cs="Arial"/>
        </w:rPr>
        <w:t>C</w:t>
      </w:r>
      <w:r w:rsidRPr="008A3615">
        <w:rPr>
          <w:rFonts w:ascii="Arial" w:hAnsi="Arial" w:cs="Arial"/>
        </w:rPr>
        <w:t>oncept of bureaucracy and its implications for contemporary management practises through this extensive analysis.</w:t>
      </w:r>
    </w:p>
    <w:p w14:paraId="727ADD15" w14:textId="77777777" w:rsidR="004651FA" w:rsidRDefault="004651FA" w:rsidP="008A3615">
      <w:pPr>
        <w:spacing w:after="0" w:line="360" w:lineRule="auto"/>
        <w:jc w:val="both"/>
        <w:rPr>
          <w:rFonts w:ascii="Arial" w:hAnsi="Arial" w:cs="Arial"/>
        </w:rPr>
      </w:pPr>
    </w:p>
    <w:p w14:paraId="137FB170" w14:textId="5E0DA08F" w:rsidR="00FC2BE5" w:rsidRPr="000E5E24" w:rsidRDefault="00490587" w:rsidP="00FD0143">
      <w:pPr>
        <w:pStyle w:val="ListParagraph"/>
        <w:numPr>
          <w:ilvl w:val="0"/>
          <w:numId w:val="2"/>
        </w:numPr>
        <w:spacing w:line="360" w:lineRule="auto"/>
        <w:jc w:val="both"/>
        <w:rPr>
          <w:rFonts w:ascii="Arial" w:hAnsi="Arial" w:cs="Arial"/>
          <w:b/>
          <w:bCs/>
          <w:sz w:val="22"/>
          <w:szCs w:val="22"/>
        </w:rPr>
      </w:pPr>
      <w:r w:rsidRPr="000E5E24">
        <w:rPr>
          <w:rFonts w:ascii="Arial" w:hAnsi="Arial" w:cs="Arial"/>
          <w:b/>
          <w:bCs/>
          <w:sz w:val="22"/>
          <w:szCs w:val="22"/>
        </w:rPr>
        <w:t>Describing the management theory</w:t>
      </w:r>
    </w:p>
    <w:p w14:paraId="58FAD403" w14:textId="77777777" w:rsidR="000E5E24" w:rsidRPr="000E5E24" w:rsidRDefault="000E5E24" w:rsidP="000E5E24">
      <w:pPr>
        <w:pStyle w:val="ListParagraph"/>
        <w:spacing w:line="360" w:lineRule="auto"/>
        <w:jc w:val="both"/>
        <w:rPr>
          <w:rFonts w:ascii="Arial" w:hAnsi="Arial" w:cs="Arial"/>
          <w:sz w:val="22"/>
          <w:szCs w:val="22"/>
        </w:rPr>
      </w:pPr>
    </w:p>
    <w:p w14:paraId="26D47013" w14:textId="7EE30D8C" w:rsidR="00DC7AF9" w:rsidRDefault="00DC7AF9" w:rsidP="0061258D">
      <w:pPr>
        <w:spacing w:after="0" w:line="360" w:lineRule="auto"/>
        <w:jc w:val="both"/>
        <w:rPr>
          <w:rFonts w:ascii="Arial" w:hAnsi="Arial" w:cs="Arial"/>
        </w:rPr>
      </w:pPr>
      <w:r w:rsidRPr="00DC7AF9">
        <w:rPr>
          <w:rFonts w:ascii="Arial" w:hAnsi="Arial" w:cs="Arial"/>
        </w:rPr>
        <w:t xml:space="preserve">Weber's </w:t>
      </w:r>
      <w:r>
        <w:rPr>
          <w:rFonts w:ascii="Arial" w:hAnsi="Arial" w:cs="Arial"/>
        </w:rPr>
        <w:t>Concep</w:t>
      </w:r>
      <w:r w:rsidR="00D2758A">
        <w:rPr>
          <w:rFonts w:ascii="Arial" w:hAnsi="Arial" w:cs="Arial"/>
        </w:rPr>
        <w:t>t</w:t>
      </w:r>
      <w:r w:rsidRPr="00DC7AF9">
        <w:rPr>
          <w:rFonts w:ascii="Arial" w:hAnsi="Arial" w:cs="Arial"/>
        </w:rPr>
        <w:t xml:space="preserve"> of bureaucracy is a management theory created by Max Weber, a notable sociologist and economist of the late nineteenth and early twentieth century. Weber's theory provides a framework for understanding and organising large-scale, complex organisations based on a hierarchical structure, formal rules and procedures, division of tasks, and impersonal connections.</w:t>
      </w:r>
    </w:p>
    <w:p w14:paraId="4D6ADBC2" w14:textId="77777777" w:rsidR="00E04EDF" w:rsidRDefault="00E04EDF" w:rsidP="0061258D">
      <w:pPr>
        <w:spacing w:after="0" w:line="360" w:lineRule="auto"/>
        <w:jc w:val="both"/>
        <w:rPr>
          <w:rFonts w:ascii="Arial" w:hAnsi="Arial" w:cs="Arial"/>
        </w:rPr>
      </w:pPr>
      <w:r w:rsidRPr="00E04EDF">
        <w:rPr>
          <w:rFonts w:ascii="Arial" w:hAnsi="Arial" w:cs="Arial"/>
        </w:rPr>
        <w:t>Bureaucracy, according to Weber, is a reasonable and efficient form of organisation that provides for the effective coordination of operations as well as the enforcement of laws and regulations. Weber, in his book "Economy and Society," defines bureaucracy as a system with clearly defined tasks and responsibilities, with individuals assuming positions based on their technical credentials and experience (Holton and Turner, 1990).</w:t>
      </w:r>
    </w:p>
    <w:p w14:paraId="71FC7842" w14:textId="3F96280D" w:rsidR="00404E51" w:rsidRDefault="00404E51" w:rsidP="0061258D">
      <w:pPr>
        <w:spacing w:after="0" w:line="360" w:lineRule="auto"/>
        <w:jc w:val="both"/>
        <w:rPr>
          <w:rFonts w:ascii="Arial" w:hAnsi="Arial" w:cs="Arial"/>
        </w:rPr>
      </w:pPr>
      <w:r w:rsidRPr="00404E51">
        <w:rPr>
          <w:rFonts w:ascii="Arial" w:hAnsi="Arial" w:cs="Arial"/>
        </w:rPr>
        <w:t xml:space="preserve">According to Weber, the key characteristics of bureaucracy include a clear chain of command, where authority flows from top to bottom and decisions are made in a hierarchical fashion. Furthermore, bureaucracies rely on formal rules and processes that apply consistently to all members, maintaining organisational uniformity and predictability. </w:t>
      </w:r>
      <w:r w:rsidR="007741D0">
        <w:rPr>
          <w:rFonts w:ascii="Arial" w:hAnsi="Arial" w:cs="Arial"/>
        </w:rPr>
        <w:t>D</w:t>
      </w:r>
      <w:r w:rsidRPr="00404E51">
        <w:rPr>
          <w:rFonts w:ascii="Arial" w:hAnsi="Arial" w:cs="Arial"/>
        </w:rPr>
        <w:t>ivision of labour allows for specialised jobs and functions, which improves organisational efficiency and expertise. Finally, Weber emphasises the value of impersonal connections, in which interactions are governed by rules and laws rather than personal preferences or biases.</w:t>
      </w:r>
    </w:p>
    <w:p w14:paraId="789A77F1" w14:textId="08743ECD" w:rsidR="00FC2BE5" w:rsidRDefault="008205EF" w:rsidP="0061258D">
      <w:pPr>
        <w:spacing w:after="0" w:line="360" w:lineRule="auto"/>
        <w:jc w:val="both"/>
        <w:rPr>
          <w:rFonts w:ascii="Arial" w:hAnsi="Arial" w:cs="Arial"/>
        </w:rPr>
      </w:pPr>
      <w:r w:rsidRPr="008205EF">
        <w:rPr>
          <w:rFonts w:ascii="Arial" w:hAnsi="Arial" w:cs="Arial"/>
        </w:rPr>
        <w:lastRenderedPageBreak/>
        <w:t xml:space="preserve">Weber's </w:t>
      </w:r>
      <w:r>
        <w:rPr>
          <w:rFonts w:ascii="Arial" w:hAnsi="Arial" w:cs="Arial"/>
        </w:rPr>
        <w:t>C</w:t>
      </w:r>
      <w:r w:rsidRPr="008205EF">
        <w:rPr>
          <w:rFonts w:ascii="Arial" w:hAnsi="Arial" w:cs="Arial"/>
        </w:rPr>
        <w:t xml:space="preserve">oncept of bureaucracy influenced organisational theory and management practises significantly. It provides a framework for organising and constructing organisations </w:t>
      </w:r>
      <w:r w:rsidR="002B1295" w:rsidRPr="008205EF">
        <w:rPr>
          <w:rFonts w:ascii="Arial" w:hAnsi="Arial" w:cs="Arial"/>
        </w:rPr>
        <w:t>to</w:t>
      </w:r>
      <w:r w:rsidRPr="008205EF">
        <w:rPr>
          <w:rFonts w:ascii="Arial" w:hAnsi="Arial" w:cs="Arial"/>
        </w:rPr>
        <w:t xml:space="preserve"> promote efficiency, accountability, and predictability. Government agencies, major enterprises, and other formal institutions frequently have bureaucratic structures.</w:t>
      </w:r>
    </w:p>
    <w:p w14:paraId="209C9766" w14:textId="77777777" w:rsidR="008205EF" w:rsidRDefault="008205EF" w:rsidP="0061258D">
      <w:pPr>
        <w:spacing w:after="0" w:line="360" w:lineRule="auto"/>
        <w:jc w:val="both"/>
        <w:rPr>
          <w:rFonts w:ascii="Arial" w:hAnsi="Arial" w:cs="Arial"/>
        </w:rPr>
      </w:pPr>
    </w:p>
    <w:p w14:paraId="333D5F2D" w14:textId="11A8EAB3" w:rsidR="00560C98" w:rsidRPr="0061258D" w:rsidRDefault="002A5281" w:rsidP="000C55D7">
      <w:pPr>
        <w:pStyle w:val="ListParagraph"/>
        <w:numPr>
          <w:ilvl w:val="0"/>
          <w:numId w:val="2"/>
        </w:numPr>
        <w:spacing w:line="360" w:lineRule="auto"/>
        <w:jc w:val="both"/>
        <w:rPr>
          <w:rFonts w:ascii="Arial" w:hAnsi="Arial" w:cs="Arial"/>
          <w:b/>
          <w:bCs/>
        </w:rPr>
      </w:pPr>
      <w:r w:rsidRPr="00484FCD">
        <w:rPr>
          <w:rFonts w:ascii="Arial" w:hAnsi="Arial" w:cs="Arial"/>
          <w:b/>
          <w:sz w:val="22"/>
          <w:szCs w:val="22"/>
        </w:rPr>
        <w:t xml:space="preserve">Critical </w:t>
      </w:r>
      <w:r>
        <w:rPr>
          <w:rFonts w:ascii="Arial" w:hAnsi="Arial" w:cs="Arial"/>
          <w:b/>
          <w:sz w:val="22"/>
          <w:szCs w:val="22"/>
        </w:rPr>
        <w:t>a</w:t>
      </w:r>
      <w:r w:rsidRPr="00484FCD">
        <w:rPr>
          <w:rFonts w:ascii="Arial" w:hAnsi="Arial" w:cs="Arial"/>
          <w:b/>
          <w:sz w:val="22"/>
          <w:szCs w:val="22"/>
        </w:rPr>
        <w:t>nalysis of theory</w:t>
      </w:r>
    </w:p>
    <w:p w14:paraId="704A43FA" w14:textId="77777777" w:rsidR="0061258D" w:rsidRPr="002A5281" w:rsidRDefault="0061258D" w:rsidP="0061258D">
      <w:pPr>
        <w:pStyle w:val="ListParagraph"/>
        <w:spacing w:line="360" w:lineRule="auto"/>
        <w:jc w:val="both"/>
        <w:rPr>
          <w:rFonts w:ascii="Arial" w:hAnsi="Arial" w:cs="Arial"/>
          <w:b/>
          <w:bCs/>
        </w:rPr>
      </w:pPr>
    </w:p>
    <w:p w14:paraId="18CED4F1" w14:textId="4E9EDC29" w:rsidR="00E86820" w:rsidRDefault="00634137" w:rsidP="0061258D">
      <w:pPr>
        <w:spacing w:after="0" w:line="360" w:lineRule="auto"/>
        <w:jc w:val="both"/>
        <w:rPr>
          <w:rFonts w:ascii="Arial" w:hAnsi="Arial" w:cs="Arial"/>
          <w:lang w:eastAsia="en-GB"/>
        </w:rPr>
      </w:pPr>
      <w:r w:rsidRPr="00634137">
        <w:rPr>
          <w:rFonts w:ascii="Arial" w:hAnsi="Arial" w:cs="Arial"/>
          <w:lang w:eastAsia="en-GB"/>
        </w:rPr>
        <w:t xml:space="preserve">Weber's </w:t>
      </w:r>
      <w:r>
        <w:rPr>
          <w:rFonts w:ascii="Arial" w:hAnsi="Arial" w:cs="Arial"/>
          <w:lang w:eastAsia="en-GB"/>
        </w:rPr>
        <w:t>Concept</w:t>
      </w:r>
      <w:r w:rsidRPr="00634137">
        <w:rPr>
          <w:rFonts w:ascii="Arial" w:hAnsi="Arial" w:cs="Arial"/>
          <w:lang w:eastAsia="en-GB"/>
        </w:rPr>
        <w:t xml:space="preserve"> of bureaucracy is a well-known management theory that has influenced organisational practises and structures for decades. While it has many advantages, it also has some problems. This critical study will detail the theory's benefits and weaknesses, as well as present an example of a workplace situation where it may or may not be applicable.</w:t>
      </w:r>
    </w:p>
    <w:p w14:paraId="3E2887EB" w14:textId="77777777" w:rsidR="00634137" w:rsidRPr="0061258D" w:rsidRDefault="00634137" w:rsidP="0061258D">
      <w:pPr>
        <w:spacing w:after="0" w:line="360" w:lineRule="auto"/>
        <w:jc w:val="both"/>
        <w:rPr>
          <w:rFonts w:ascii="Arial" w:hAnsi="Arial" w:cs="Arial"/>
          <w:lang w:eastAsia="en-GB"/>
        </w:rPr>
      </w:pPr>
    </w:p>
    <w:p w14:paraId="3CE9AD16" w14:textId="7361594F" w:rsidR="0061258D" w:rsidRPr="0071459F" w:rsidRDefault="0061258D" w:rsidP="0061258D">
      <w:pPr>
        <w:spacing w:after="0" w:line="360" w:lineRule="auto"/>
        <w:jc w:val="both"/>
        <w:rPr>
          <w:rFonts w:ascii="Arial" w:hAnsi="Arial" w:cs="Arial"/>
          <w:b/>
          <w:bCs/>
          <w:lang w:eastAsia="en-GB"/>
        </w:rPr>
      </w:pPr>
      <w:r w:rsidRPr="0071459F">
        <w:rPr>
          <w:rFonts w:ascii="Arial" w:hAnsi="Arial" w:cs="Arial"/>
          <w:b/>
          <w:bCs/>
          <w:lang w:eastAsia="en-GB"/>
        </w:rPr>
        <w:t xml:space="preserve">Benefits of Weber's Concept of </w:t>
      </w:r>
      <w:r w:rsidR="0010288E">
        <w:rPr>
          <w:rFonts w:ascii="Arial" w:hAnsi="Arial" w:cs="Arial"/>
          <w:b/>
          <w:bCs/>
          <w:lang w:eastAsia="en-GB"/>
        </w:rPr>
        <w:t>b</w:t>
      </w:r>
      <w:r w:rsidRPr="0071459F">
        <w:rPr>
          <w:rFonts w:ascii="Arial" w:hAnsi="Arial" w:cs="Arial"/>
          <w:b/>
          <w:bCs/>
          <w:lang w:eastAsia="en-GB"/>
        </w:rPr>
        <w:t>ureaucracy</w:t>
      </w:r>
    </w:p>
    <w:p w14:paraId="46B3456E" w14:textId="77777777" w:rsidR="009C1D88" w:rsidRPr="0061258D" w:rsidRDefault="009C1D88" w:rsidP="0061258D">
      <w:pPr>
        <w:spacing w:after="0" w:line="360" w:lineRule="auto"/>
        <w:jc w:val="both"/>
        <w:rPr>
          <w:rFonts w:ascii="Arial" w:hAnsi="Arial" w:cs="Arial"/>
          <w:lang w:eastAsia="en-GB"/>
        </w:rPr>
      </w:pPr>
    </w:p>
    <w:p w14:paraId="36F62CF4" w14:textId="77777777" w:rsidR="00147698" w:rsidRPr="00147698" w:rsidRDefault="00147698" w:rsidP="00147698">
      <w:pPr>
        <w:spacing w:after="0" w:line="360" w:lineRule="auto"/>
        <w:jc w:val="both"/>
        <w:rPr>
          <w:rFonts w:ascii="Arial" w:hAnsi="Arial" w:cs="Arial"/>
          <w:lang w:eastAsia="en-GB"/>
        </w:rPr>
      </w:pPr>
      <w:r w:rsidRPr="00147698">
        <w:rPr>
          <w:rFonts w:ascii="Arial" w:hAnsi="Arial" w:cs="Arial"/>
          <w:lang w:eastAsia="en-GB"/>
        </w:rPr>
        <w:t>Bureaucracy's hierarchical structure and division of employment contribute to enhanced efficiency. Employees are assigned roles based on their talents and expertise, allowing for specialisation and increased production. Furthermore, standard operating procedures promote uniformity and reduce errors, resulting in more efficient operations.</w:t>
      </w:r>
    </w:p>
    <w:p w14:paraId="5CE4128E" w14:textId="59C6BA42" w:rsidR="00147698" w:rsidRDefault="00147698" w:rsidP="00147698">
      <w:pPr>
        <w:spacing w:after="0" w:line="360" w:lineRule="auto"/>
        <w:jc w:val="both"/>
        <w:rPr>
          <w:rFonts w:ascii="Arial" w:hAnsi="Arial" w:cs="Arial"/>
          <w:lang w:eastAsia="en-GB"/>
        </w:rPr>
      </w:pPr>
      <w:r w:rsidRPr="00147698">
        <w:rPr>
          <w:rFonts w:ascii="Arial" w:hAnsi="Arial" w:cs="Arial"/>
          <w:lang w:eastAsia="en-GB"/>
        </w:rPr>
        <w:t>According to Weber, specialisation has a positive impact on efficiency because employees become highly skilled in their specific tasks</w:t>
      </w:r>
      <w:r w:rsidR="007227D2">
        <w:rPr>
          <w:rFonts w:ascii="Arial" w:hAnsi="Arial" w:cs="Arial"/>
          <w:lang w:eastAsia="en-GB"/>
        </w:rPr>
        <w:t xml:space="preserve"> </w:t>
      </w:r>
      <w:r w:rsidRPr="00147698">
        <w:rPr>
          <w:rFonts w:ascii="Arial" w:hAnsi="Arial" w:cs="Arial"/>
          <w:lang w:eastAsia="en-GB"/>
        </w:rPr>
        <w:t>(</w:t>
      </w:r>
      <w:r w:rsidR="006F4AE5">
        <w:rPr>
          <w:rFonts w:ascii="Arial" w:hAnsi="Arial" w:cs="Arial"/>
          <w:lang w:eastAsia="en-GB"/>
        </w:rPr>
        <w:t xml:space="preserve">Weber, </w:t>
      </w:r>
      <w:r w:rsidRPr="00147698">
        <w:rPr>
          <w:rFonts w:ascii="Arial" w:hAnsi="Arial" w:cs="Arial"/>
          <w:lang w:eastAsia="en-GB"/>
        </w:rPr>
        <w:t>1978).</w:t>
      </w:r>
    </w:p>
    <w:p w14:paraId="4F63B352" w14:textId="77777777" w:rsidR="00E35E93" w:rsidRPr="00E35E93" w:rsidRDefault="00E35E93" w:rsidP="00E35E93">
      <w:pPr>
        <w:spacing w:after="0" w:line="360" w:lineRule="auto"/>
        <w:jc w:val="both"/>
        <w:rPr>
          <w:rFonts w:ascii="Arial" w:hAnsi="Arial" w:cs="Arial"/>
          <w:lang w:eastAsia="en-GB"/>
        </w:rPr>
      </w:pPr>
      <w:r w:rsidRPr="00E35E93">
        <w:rPr>
          <w:rFonts w:ascii="Arial" w:hAnsi="Arial" w:cs="Arial"/>
          <w:lang w:eastAsia="en-GB"/>
        </w:rPr>
        <w:t>Bureaucracy promotes accountability by emphasising clear lines of authority and established norms. Employees are held accountable to their superiors for their activities within their assigned positions. This increases transparency, decreases favouritism, and ensures that decisions are made in accordance with defined rules.</w:t>
      </w:r>
    </w:p>
    <w:p w14:paraId="414E64D5" w14:textId="4C471D10" w:rsidR="00E35E93" w:rsidRDefault="00E35E93" w:rsidP="00E35E93">
      <w:pPr>
        <w:spacing w:after="0" w:line="360" w:lineRule="auto"/>
        <w:jc w:val="both"/>
        <w:rPr>
          <w:rFonts w:ascii="Arial" w:hAnsi="Arial" w:cs="Arial"/>
          <w:lang w:eastAsia="en-GB"/>
        </w:rPr>
      </w:pPr>
      <w:r w:rsidRPr="00E35E93">
        <w:rPr>
          <w:rFonts w:ascii="Arial" w:hAnsi="Arial" w:cs="Arial"/>
          <w:lang w:eastAsia="en-GB"/>
        </w:rPr>
        <w:t>Merton emphasises the need of bureaucratic accountability, noting that bureaucratic structures provide clear lines of authority and formal rules that enhance accountability (Merton, 1939).</w:t>
      </w:r>
    </w:p>
    <w:p w14:paraId="34B0E53A" w14:textId="77777777" w:rsidR="00D62140" w:rsidRPr="00D62140" w:rsidRDefault="00D62140" w:rsidP="00D62140">
      <w:pPr>
        <w:spacing w:after="0" w:line="360" w:lineRule="auto"/>
        <w:jc w:val="both"/>
        <w:rPr>
          <w:rFonts w:ascii="Arial" w:hAnsi="Arial" w:cs="Arial"/>
          <w:lang w:eastAsia="en-GB"/>
        </w:rPr>
      </w:pPr>
      <w:r w:rsidRPr="00D62140">
        <w:rPr>
          <w:rFonts w:ascii="Arial" w:hAnsi="Arial" w:cs="Arial"/>
          <w:lang w:eastAsia="en-GB"/>
        </w:rPr>
        <w:t>Bureaucratic systems are based on formal rules and procedures, which results in standardisation of decision-making processes and activities. This consistency ensures predictability and fairness, which is especially important in areas like recruitment, performance evaluation, and resource distribution. Standardisation also makes it easier to replicate good practises throughout the organisation.</w:t>
      </w:r>
    </w:p>
    <w:p w14:paraId="66C70848" w14:textId="736C442B" w:rsidR="00D62140" w:rsidRDefault="00D62140" w:rsidP="00D62140">
      <w:pPr>
        <w:spacing w:after="0" w:line="360" w:lineRule="auto"/>
        <w:jc w:val="both"/>
        <w:rPr>
          <w:rFonts w:ascii="Arial" w:hAnsi="Arial" w:cs="Arial"/>
          <w:lang w:eastAsia="en-GB"/>
        </w:rPr>
      </w:pPr>
      <w:r w:rsidRPr="00D62140">
        <w:rPr>
          <w:rFonts w:ascii="Arial" w:hAnsi="Arial" w:cs="Arial"/>
          <w:lang w:eastAsia="en-GB"/>
        </w:rPr>
        <w:t>Thompson asserts that formal rules and procedures provide a standardised approach to decision-making and operations</w:t>
      </w:r>
      <w:r w:rsidR="007227D2">
        <w:rPr>
          <w:rFonts w:ascii="Arial" w:hAnsi="Arial" w:cs="Arial"/>
          <w:lang w:eastAsia="en-GB"/>
        </w:rPr>
        <w:t xml:space="preserve"> </w:t>
      </w:r>
      <w:r w:rsidRPr="00D62140">
        <w:rPr>
          <w:rFonts w:ascii="Arial" w:hAnsi="Arial" w:cs="Arial"/>
          <w:lang w:eastAsia="en-GB"/>
        </w:rPr>
        <w:t>(Thompson, 2017).</w:t>
      </w:r>
    </w:p>
    <w:p w14:paraId="7DA2DA85" w14:textId="7848760A" w:rsidR="00AF6705" w:rsidRPr="00AF6705" w:rsidRDefault="00AF6705" w:rsidP="00AF6705">
      <w:pPr>
        <w:spacing w:after="0" w:line="360" w:lineRule="auto"/>
        <w:jc w:val="both"/>
        <w:rPr>
          <w:rFonts w:ascii="Arial" w:hAnsi="Arial" w:cs="Arial"/>
          <w:lang w:eastAsia="en-GB"/>
        </w:rPr>
      </w:pPr>
      <w:r w:rsidRPr="00AF6705">
        <w:rPr>
          <w:rFonts w:ascii="Arial" w:hAnsi="Arial" w:cs="Arial"/>
          <w:lang w:eastAsia="en-GB"/>
        </w:rPr>
        <w:t xml:space="preserve">Employees might specialise in certain jobs due to the division of labour within a bureaucratic framework, resulting in improved expertise. Specialisation improves efficiency by allowing </w:t>
      </w:r>
      <w:r w:rsidRPr="00AF6705">
        <w:rPr>
          <w:rFonts w:ascii="Arial" w:hAnsi="Arial" w:cs="Arial"/>
          <w:lang w:eastAsia="en-GB"/>
        </w:rPr>
        <w:lastRenderedPageBreak/>
        <w:t xml:space="preserve">individuals to gain in-depth knowledge and abilities in their </w:t>
      </w:r>
      <w:r w:rsidR="00B54144" w:rsidRPr="00AF6705">
        <w:rPr>
          <w:rFonts w:ascii="Arial" w:hAnsi="Arial" w:cs="Arial"/>
          <w:lang w:eastAsia="en-GB"/>
        </w:rPr>
        <w:t>fields</w:t>
      </w:r>
      <w:r w:rsidRPr="00AF6705">
        <w:rPr>
          <w:rFonts w:ascii="Arial" w:hAnsi="Arial" w:cs="Arial"/>
          <w:lang w:eastAsia="en-GB"/>
        </w:rPr>
        <w:t>, resulting in higher quality outputs and better outcomes.</w:t>
      </w:r>
    </w:p>
    <w:p w14:paraId="036345DB" w14:textId="1CBC7279" w:rsidR="000B5AA3" w:rsidRDefault="00AF6705" w:rsidP="00AF6705">
      <w:pPr>
        <w:spacing w:after="0" w:line="360" w:lineRule="auto"/>
        <w:jc w:val="both"/>
        <w:rPr>
          <w:rFonts w:ascii="Arial" w:hAnsi="Arial" w:cs="Arial"/>
          <w:lang w:eastAsia="en-GB"/>
        </w:rPr>
      </w:pPr>
      <w:r w:rsidRPr="00AF6705">
        <w:rPr>
          <w:rFonts w:ascii="Arial" w:hAnsi="Arial" w:cs="Arial"/>
          <w:lang w:eastAsia="en-GB"/>
        </w:rPr>
        <w:t>Weber emphasises the advantages of specialisation, stating that labour division allows for specialised tasks and functions, increasing efficiency and expertise within the organisation (Weber, 1978).</w:t>
      </w:r>
    </w:p>
    <w:p w14:paraId="6EA1011E" w14:textId="77777777" w:rsidR="00AF6705" w:rsidRPr="0061258D" w:rsidRDefault="00AF6705" w:rsidP="00AF6705">
      <w:pPr>
        <w:spacing w:after="0" w:line="360" w:lineRule="auto"/>
        <w:jc w:val="both"/>
        <w:rPr>
          <w:rFonts w:ascii="Arial" w:hAnsi="Arial" w:cs="Arial"/>
          <w:lang w:eastAsia="en-GB"/>
        </w:rPr>
      </w:pPr>
    </w:p>
    <w:p w14:paraId="7B39ACEE" w14:textId="7CCA34F1" w:rsidR="0061258D" w:rsidRPr="000B5AA3" w:rsidRDefault="0061258D" w:rsidP="0061258D">
      <w:pPr>
        <w:spacing w:after="0" w:line="360" w:lineRule="auto"/>
        <w:jc w:val="both"/>
        <w:rPr>
          <w:rFonts w:ascii="Arial" w:hAnsi="Arial" w:cs="Arial"/>
          <w:b/>
          <w:bCs/>
          <w:lang w:eastAsia="en-GB"/>
        </w:rPr>
      </w:pPr>
      <w:r w:rsidRPr="000B5AA3">
        <w:rPr>
          <w:rFonts w:ascii="Arial" w:hAnsi="Arial" w:cs="Arial"/>
          <w:b/>
          <w:bCs/>
          <w:lang w:eastAsia="en-GB"/>
        </w:rPr>
        <w:t xml:space="preserve">Disadvantages of Weber's Concept of </w:t>
      </w:r>
      <w:r w:rsidR="0010288E">
        <w:rPr>
          <w:rFonts w:ascii="Arial" w:hAnsi="Arial" w:cs="Arial"/>
          <w:b/>
          <w:bCs/>
          <w:lang w:eastAsia="en-GB"/>
        </w:rPr>
        <w:t>b</w:t>
      </w:r>
      <w:r w:rsidRPr="000B5AA3">
        <w:rPr>
          <w:rFonts w:ascii="Arial" w:hAnsi="Arial" w:cs="Arial"/>
          <w:b/>
          <w:bCs/>
          <w:lang w:eastAsia="en-GB"/>
        </w:rPr>
        <w:t>ureaucracy</w:t>
      </w:r>
    </w:p>
    <w:p w14:paraId="10A79883" w14:textId="77777777" w:rsidR="000B5AA3" w:rsidRPr="0061258D" w:rsidRDefault="000B5AA3" w:rsidP="0061258D">
      <w:pPr>
        <w:spacing w:after="0" w:line="360" w:lineRule="auto"/>
        <w:jc w:val="both"/>
        <w:rPr>
          <w:rFonts w:ascii="Arial" w:hAnsi="Arial" w:cs="Arial"/>
          <w:lang w:eastAsia="en-GB"/>
        </w:rPr>
      </w:pPr>
    </w:p>
    <w:p w14:paraId="79427146" w14:textId="6AC0CCD0" w:rsidR="003F4BA3" w:rsidRPr="003F4BA3" w:rsidRDefault="003F4BA3" w:rsidP="003F4BA3">
      <w:pPr>
        <w:spacing w:after="0" w:line="360" w:lineRule="auto"/>
        <w:jc w:val="both"/>
        <w:rPr>
          <w:rFonts w:ascii="Arial" w:hAnsi="Arial" w:cs="Arial"/>
          <w:lang w:eastAsia="en-GB"/>
        </w:rPr>
      </w:pPr>
      <w:r w:rsidRPr="003F4BA3">
        <w:rPr>
          <w:rFonts w:ascii="Arial" w:hAnsi="Arial" w:cs="Arial"/>
          <w:lang w:eastAsia="en-GB"/>
        </w:rPr>
        <w:t xml:space="preserve">Bureaucratic systems </w:t>
      </w:r>
      <w:r w:rsidRPr="003F4BA3">
        <w:rPr>
          <w:rFonts w:ascii="Arial" w:hAnsi="Arial" w:cs="Arial"/>
          <w:lang w:eastAsia="en-GB"/>
        </w:rPr>
        <w:t>tend to</w:t>
      </w:r>
      <w:r w:rsidRPr="003F4BA3">
        <w:rPr>
          <w:rFonts w:ascii="Arial" w:hAnsi="Arial" w:cs="Arial"/>
          <w:lang w:eastAsia="en-GB"/>
        </w:rPr>
        <w:t xml:space="preserve"> be stiff and resistant to change. The concentration on rules and procedures may stifle innovation and adaptation. Bureaucracy may fail to respond effectively to developing challenges and opportunities in dynamic contexts where swift decision-making and flexibility are critical.</w:t>
      </w:r>
    </w:p>
    <w:p w14:paraId="78A45652" w14:textId="4910DFD9" w:rsidR="003F4BA3" w:rsidRDefault="003F4BA3" w:rsidP="003F4BA3">
      <w:pPr>
        <w:spacing w:after="0" w:line="360" w:lineRule="auto"/>
        <w:jc w:val="both"/>
        <w:rPr>
          <w:rFonts w:ascii="Arial" w:hAnsi="Arial" w:cs="Arial"/>
          <w:lang w:eastAsia="en-GB"/>
        </w:rPr>
      </w:pPr>
      <w:r w:rsidRPr="003F4BA3">
        <w:rPr>
          <w:rFonts w:ascii="Arial" w:hAnsi="Arial" w:cs="Arial"/>
          <w:lang w:eastAsia="en-GB"/>
        </w:rPr>
        <w:t>Gulick emphasises bureaucracy's inherent rigidity, arguing that bureaucratic structures can become inflexible and resistant to change due to their focus on adherence to rules (Gulick, 1998).</w:t>
      </w:r>
    </w:p>
    <w:p w14:paraId="7987EFD8" w14:textId="1A21D0A6" w:rsidR="00CA5635" w:rsidRPr="00CA5635" w:rsidRDefault="00CA5635" w:rsidP="00CA5635">
      <w:pPr>
        <w:spacing w:after="0" w:line="360" w:lineRule="auto"/>
        <w:jc w:val="both"/>
        <w:rPr>
          <w:rFonts w:ascii="Arial" w:hAnsi="Arial" w:cs="Arial"/>
          <w:lang w:eastAsia="en-GB"/>
        </w:rPr>
      </w:pPr>
      <w:r w:rsidRPr="00CA5635">
        <w:rPr>
          <w:rFonts w:ascii="Arial" w:hAnsi="Arial" w:cs="Arial"/>
          <w:lang w:eastAsia="en-GB"/>
        </w:rPr>
        <w:t xml:space="preserve">Excessive paperwork, approvals, and hierarchical decision-making processes are common in bureaucracy, resulting in bureaucratic red tape. Employees may experience delays, bureaucracy, and irritation </w:t>
      </w:r>
      <w:r w:rsidRPr="00CA5635">
        <w:rPr>
          <w:rFonts w:ascii="Arial" w:hAnsi="Arial" w:cs="Arial"/>
          <w:lang w:eastAsia="en-GB"/>
        </w:rPr>
        <w:t>because of</w:t>
      </w:r>
      <w:r w:rsidRPr="00CA5635">
        <w:rPr>
          <w:rFonts w:ascii="Arial" w:hAnsi="Arial" w:cs="Arial"/>
          <w:lang w:eastAsia="en-GB"/>
        </w:rPr>
        <w:t xml:space="preserve"> this bureaucracy. It may stifle creativity and agility, as well as the organization's capacity to respond rapidly to changing conditions.</w:t>
      </w:r>
    </w:p>
    <w:p w14:paraId="45B93DEA" w14:textId="69164510" w:rsidR="00CA5635" w:rsidRDefault="00CA5635" w:rsidP="00CA5635">
      <w:pPr>
        <w:spacing w:after="0" w:line="360" w:lineRule="auto"/>
        <w:jc w:val="both"/>
        <w:rPr>
          <w:rFonts w:ascii="Arial" w:hAnsi="Arial" w:cs="Arial"/>
          <w:lang w:eastAsia="en-GB"/>
        </w:rPr>
      </w:pPr>
      <w:r w:rsidRPr="00CA5635">
        <w:rPr>
          <w:rFonts w:ascii="Arial" w:hAnsi="Arial" w:cs="Arial"/>
          <w:lang w:eastAsia="en-GB"/>
        </w:rPr>
        <w:t>Yanow and Perrow argue that excessive paperwork and hierarchical decision-making processes can lead to delays and frustrate employees (Yanow and Perrow, 2007).</w:t>
      </w:r>
    </w:p>
    <w:p w14:paraId="2606C19E" w14:textId="77777777" w:rsidR="00FB5E2D" w:rsidRPr="00FB5E2D" w:rsidRDefault="00FB5E2D" w:rsidP="00FB5E2D">
      <w:pPr>
        <w:spacing w:after="0" w:line="360" w:lineRule="auto"/>
        <w:jc w:val="both"/>
        <w:rPr>
          <w:rFonts w:ascii="Arial" w:hAnsi="Arial" w:cs="Arial"/>
          <w:lang w:eastAsia="en-GB"/>
        </w:rPr>
      </w:pPr>
      <w:r w:rsidRPr="00FB5E2D">
        <w:rPr>
          <w:rFonts w:ascii="Arial" w:hAnsi="Arial" w:cs="Arial"/>
          <w:lang w:eastAsia="en-GB"/>
        </w:rPr>
        <w:t>Bureaucracy's emphasis on standardisation and rigorous adherence to regulations can hinder flexibility. Unique circumstances or exceptions may necessitate deviating from established methods, yet rigorous adherence might stymie speedy and imaginative problem-solving. This lack of adaptability may inhibit initiative and limit the organization's ability to respond to changing circumstances.</w:t>
      </w:r>
    </w:p>
    <w:p w14:paraId="024FE756" w14:textId="229EFB05" w:rsidR="00FB5E2D" w:rsidRDefault="00FB5E2D" w:rsidP="00FB5E2D">
      <w:pPr>
        <w:spacing w:after="0" w:line="360" w:lineRule="auto"/>
        <w:jc w:val="both"/>
        <w:rPr>
          <w:rFonts w:ascii="Arial" w:hAnsi="Arial" w:cs="Arial"/>
          <w:lang w:eastAsia="en-GB"/>
        </w:rPr>
      </w:pPr>
      <w:r w:rsidRPr="00FB5E2D">
        <w:rPr>
          <w:rFonts w:ascii="Arial" w:hAnsi="Arial" w:cs="Arial"/>
          <w:lang w:eastAsia="en-GB"/>
        </w:rPr>
        <w:t>Sydow acknowledges bureaucratic inflexibility, arguing that bureaucratic structures may struggle to respond flexibly to unique situations that require deviation from standard procedures (Sydow</w:t>
      </w:r>
      <w:r>
        <w:rPr>
          <w:rFonts w:ascii="Arial" w:hAnsi="Arial" w:cs="Arial"/>
          <w:lang w:eastAsia="en-GB"/>
        </w:rPr>
        <w:t xml:space="preserve">, </w:t>
      </w:r>
      <w:r w:rsidRPr="00FB5E2D">
        <w:rPr>
          <w:rFonts w:ascii="Arial" w:hAnsi="Arial" w:cs="Arial"/>
          <w:lang w:eastAsia="en-GB"/>
        </w:rPr>
        <w:t>et al 2009).</w:t>
      </w:r>
    </w:p>
    <w:p w14:paraId="090C2F6F" w14:textId="1C34026A" w:rsidR="003E59CF" w:rsidRPr="003E59CF" w:rsidRDefault="003E59CF" w:rsidP="003E59CF">
      <w:pPr>
        <w:spacing w:after="0" w:line="360" w:lineRule="auto"/>
        <w:jc w:val="both"/>
        <w:rPr>
          <w:rFonts w:ascii="Arial" w:hAnsi="Arial" w:cs="Arial"/>
          <w:lang w:eastAsia="en-GB"/>
        </w:rPr>
      </w:pPr>
      <w:r w:rsidRPr="003E59CF">
        <w:rPr>
          <w:rFonts w:ascii="Arial" w:hAnsi="Arial" w:cs="Arial"/>
          <w:lang w:eastAsia="en-GB"/>
        </w:rPr>
        <w:t xml:space="preserve">Weber's </w:t>
      </w:r>
      <w:r>
        <w:rPr>
          <w:rFonts w:ascii="Arial" w:hAnsi="Arial" w:cs="Arial"/>
          <w:lang w:eastAsia="en-GB"/>
        </w:rPr>
        <w:t xml:space="preserve">Concept </w:t>
      </w:r>
      <w:r w:rsidRPr="003E59CF">
        <w:rPr>
          <w:rFonts w:ascii="Arial" w:hAnsi="Arial" w:cs="Arial"/>
          <w:lang w:eastAsia="en-GB"/>
        </w:rPr>
        <w:t>of bureaucracy emphasises impersonal, rule-based relationships. This, however, can result in a lack of employee engagement and pleasure. The tight hierarchies and emphasis on formalities may result in a sense of separation between management and staff, lowering motivation, inhibiting creativity, and impeding collaboration.</w:t>
      </w:r>
    </w:p>
    <w:p w14:paraId="55481CEE" w14:textId="77777777" w:rsidR="0010288E" w:rsidRDefault="0010288E" w:rsidP="003E59CF">
      <w:pPr>
        <w:spacing w:after="0" w:line="360" w:lineRule="auto"/>
        <w:jc w:val="both"/>
        <w:rPr>
          <w:rFonts w:ascii="Arial" w:hAnsi="Arial" w:cs="Arial"/>
          <w:b/>
          <w:bCs/>
          <w:lang w:eastAsia="en-GB"/>
        </w:rPr>
      </w:pPr>
    </w:p>
    <w:p w14:paraId="5A81E400" w14:textId="77777777" w:rsidR="003E59CF" w:rsidRDefault="003E59CF" w:rsidP="0061258D">
      <w:pPr>
        <w:spacing w:after="0" w:line="360" w:lineRule="auto"/>
        <w:jc w:val="both"/>
        <w:rPr>
          <w:rFonts w:ascii="Arial" w:hAnsi="Arial" w:cs="Arial"/>
          <w:b/>
          <w:bCs/>
          <w:lang w:eastAsia="en-GB"/>
        </w:rPr>
      </w:pPr>
    </w:p>
    <w:p w14:paraId="6BCA9B55" w14:textId="77777777" w:rsidR="003E59CF" w:rsidRDefault="003E59CF" w:rsidP="0061258D">
      <w:pPr>
        <w:spacing w:after="0" w:line="360" w:lineRule="auto"/>
        <w:jc w:val="both"/>
        <w:rPr>
          <w:rFonts w:ascii="Arial" w:hAnsi="Arial" w:cs="Arial"/>
          <w:b/>
          <w:bCs/>
          <w:lang w:eastAsia="en-GB"/>
        </w:rPr>
      </w:pPr>
    </w:p>
    <w:p w14:paraId="44F952E3" w14:textId="77777777" w:rsidR="0010288E" w:rsidRDefault="0010288E" w:rsidP="0061258D">
      <w:pPr>
        <w:spacing w:after="0" w:line="360" w:lineRule="auto"/>
        <w:jc w:val="both"/>
        <w:rPr>
          <w:rFonts w:ascii="Arial" w:hAnsi="Arial" w:cs="Arial"/>
          <w:b/>
          <w:bCs/>
          <w:lang w:eastAsia="en-GB"/>
        </w:rPr>
      </w:pPr>
    </w:p>
    <w:p w14:paraId="6F2D69BA" w14:textId="4A8AAC1B" w:rsidR="0061258D" w:rsidRPr="005C33FC" w:rsidRDefault="0061258D" w:rsidP="0061258D">
      <w:pPr>
        <w:spacing w:after="0" w:line="360" w:lineRule="auto"/>
        <w:jc w:val="both"/>
        <w:rPr>
          <w:rFonts w:ascii="Arial" w:hAnsi="Arial" w:cs="Arial"/>
          <w:b/>
          <w:bCs/>
          <w:lang w:eastAsia="en-GB"/>
        </w:rPr>
      </w:pPr>
      <w:r w:rsidRPr="005C33FC">
        <w:rPr>
          <w:rFonts w:ascii="Arial" w:hAnsi="Arial" w:cs="Arial"/>
          <w:b/>
          <w:bCs/>
          <w:lang w:eastAsia="en-GB"/>
        </w:rPr>
        <w:lastRenderedPageBreak/>
        <w:t xml:space="preserve">Example of </w:t>
      </w:r>
      <w:r w:rsidR="005C33FC" w:rsidRPr="005C33FC">
        <w:rPr>
          <w:rFonts w:ascii="Arial" w:hAnsi="Arial" w:cs="Arial"/>
          <w:b/>
          <w:bCs/>
          <w:lang w:eastAsia="en-GB"/>
        </w:rPr>
        <w:t>w</w:t>
      </w:r>
      <w:r w:rsidRPr="005C33FC">
        <w:rPr>
          <w:rFonts w:ascii="Arial" w:hAnsi="Arial" w:cs="Arial"/>
          <w:b/>
          <w:bCs/>
          <w:lang w:eastAsia="en-GB"/>
        </w:rPr>
        <w:t xml:space="preserve">orkplace </w:t>
      </w:r>
      <w:r w:rsidR="005C33FC" w:rsidRPr="005C33FC">
        <w:rPr>
          <w:rFonts w:ascii="Arial" w:hAnsi="Arial" w:cs="Arial"/>
          <w:b/>
          <w:bCs/>
          <w:lang w:eastAsia="en-GB"/>
        </w:rPr>
        <w:t>c</w:t>
      </w:r>
      <w:r w:rsidRPr="005C33FC">
        <w:rPr>
          <w:rFonts w:ascii="Arial" w:hAnsi="Arial" w:cs="Arial"/>
          <w:b/>
          <w:bCs/>
          <w:lang w:eastAsia="en-GB"/>
        </w:rPr>
        <w:t xml:space="preserve">ontext </w:t>
      </w:r>
      <w:r w:rsidR="005C33FC" w:rsidRPr="005C33FC">
        <w:rPr>
          <w:rFonts w:ascii="Arial" w:hAnsi="Arial" w:cs="Arial"/>
          <w:b/>
          <w:bCs/>
          <w:lang w:eastAsia="en-GB"/>
        </w:rPr>
        <w:t>w</w:t>
      </w:r>
      <w:r w:rsidRPr="005C33FC">
        <w:rPr>
          <w:rFonts w:ascii="Arial" w:hAnsi="Arial" w:cs="Arial"/>
          <w:b/>
          <w:bCs/>
          <w:lang w:eastAsia="en-GB"/>
        </w:rPr>
        <w:t xml:space="preserve">here the </w:t>
      </w:r>
      <w:r w:rsidR="005C33FC" w:rsidRPr="005C33FC">
        <w:rPr>
          <w:rFonts w:ascii="Arial" w:hAnsi="Arial" w:cs="Arial"/>
          <w:b/>
          <w:bCs/>
          <w:lang w:eastAsia="en-GB"/>
        </w:rPr>
        <w:t>t</w:t>
      </w:r>
      <w:r w:rsidRPr="005C33FC">
        <w:rPr>
          <w:rFonts w:ascii="Arial" w:hAnsi="Arial" w:cs="Arial"/>
          <w:b/>
          <w:bCs/>
          <w:lang w:eastAsia="en-GB"/>
        </w:rPr>
        <w:t xml:space="preserve">heory is </w:t>
      </w:r>
      <w:r w:rsidR="005C33FC" w:rsidRPr="005C33FC">
        <w:rPr>
          <w:rFonts w:ascii="Arial" w:hAnsi="Arial" w:cs="Arial"/>
          <w:b/>
          <w:bCs/>
          <w:lang w:eastAsia="en-GB"/>
        </w:rPr>
        <w:t>relevant.</w:t>
      </w:r>
    </w:p>
    <w:p w14:paraId="0CF15890" w14:textId="77777777" w:rsidR="005C33FC" w:rsidRPr="0061258D" w:rsidRDefault="005C33FC" w:rsidP="0061258D">
      <w:pPr>
        <w:spacing w:after="0" w:line="360" w:lineRule="auto"/>
        <w:jc w:val="both"/>
        <w:rPr>
          <w:rFonts w:ascii="Arial" w:hAnsi="Arial" w:cs="Arial"/>
          <w:lang w:eastAsia="en-GB"/>
        </w:rPr>
      </w:pPr>
    </w:p>
    <w:p w14:paraId="10D7753E" w14:textId="2BAF546E" w:rsidR="002A2478" w:rsidRDefault="002D5F70" w:rsidP="00D2543D">
      <w:pPr>
        <w:spacing w:after="0" w:line="360" w:lineRule="auto"/>
        <w:jc w:val="both"/>
        <w:rPr>
          <w:rFonts w:ascii="Arial" w:hAnsi="Arial" w:cs="Arial"/>
        </w:rPr>
      </w:pPr>
      <w:r>
        <w:rPr>
          <w:rFonts w:ascii="Arial" w:hAnsi="Arial" w:cs="Arial"/>
        </w:rPr>
        <w:t>T</w:t>
      </w:r>
      <w:r w:rsidR="00D2543D" w:rsidRPr="00D2543D">
        <w:rPr>
          <w:rFonts w:ascii="Arial" w:hAnsi="Arial" w:cs="Arial"/>
        </w:rPr>
        <w:t>he National Health Service (NHS) is a</w:t>
      </w:r>
      <w:r w:rsidR="001C557D">
        <w:rPr>
          <w:rFonts w:ascii="Arial" w:hAnsi="Arial" w:cs="Arial"/>
        </w:rPr>
        <w:t xml:space="preserve">n </w:t>
      </w:r>
      <w:r w:rsidR="00D2543D" w:rsidRPr="00D2543D">
        <w:rPr>
          <w:rFonts w:ascii="Arial" w:hAnsi="Arial" w:cs="Arial"/>
        </w:rPr>
        <w:t xml:space="preserve">example of a workplace context where Weber's </w:t>
      </w:r>
      <w:r w:rsidR="003F1865">
        <w:rPr>
          <w:rFonts w:ascii="Arial" w:hAnsi="Arial" w:cs="Arial"/>
        </w:rPr>
        <w:t>C</w:t>
      </w:r>
      <w:r w:rsidR="00D2543D" w:rsidRPr="00D2543D">
        <w:rPr>
          <w:rFonts w:ascii="Arial" w:hAnsi="Arial" w:cs="Arial"/>
        </w:rPr>
        <w:t xml:space="preserve">oncept of bureaucracy theory is highly relevant. </w:t>
      </w:r>
      <w:r w:rsidR="002A2478" w:rsidRPr="002A2478">
        <w:rPr>
          <w:rFonts w:ascii="Arial" w:hAnsi="Arial" w:cs="Arial"/>
        </w:rPr>
        <w:t>The NHS is one of the world's largest public healthcare systems, serving millions of people with</w:t>
      </w:r>
      <w:r w:rsidR="002A2478">
        <w:rPr>
          <w:rFonts w:ascii="Arial" w:hAnsi="Arial" w:cs="Arial"/>
        </w:rPr>
        <w:t xml:space="preserve"> </w:t>
      </w:r>
      <w:r w:rsidR="002A2478" w:rsidRPr="002A2478">
        <w:rPr>
          <w:rFonts w:ascii="Arial" w:hAnsi="Arial" w:cs="Arial"/>
        </w:rPr>
        <w:t>medical services. Given the size and complexity of the healthcare system, a systematic and standardised approach to service delivery is required to ensure efficiency and consistency.</w:t>
      </w:r>
    </w:p>
    <w:p w14:paraId="69FCA6CD" w14:textId="5A37CBC3" w:rsidR="005C33FC" w:rsidRDefault="00364A3A" w:rsidP="0061258D">
      <w:pPr>
        <w:spacing w:after="0" w:line="360" w:lineRule="auto"/>
        <w:jc w:val="both"/>
        <w:rPr>
          <w:rFonts w:ascii="Arial" w:hAnsi="Arial" w:cs="Arial"/>
        </w:rPr>
      </w:pPr>
      <w:r w:rsidRPr="00364A3A">
        <w:rPr>
          <w:rFonts w:ascii="Arial" w:hAnsi="Arial" w:cs="Arial"/>
        </w:rPr>
        <w:t xml:space="preserve">The NHS functions on several levels, with several administrative tiers and specialised divisions. Weber's bureaucratic concepts, such as division of labour, clear hierarchy, standardised procedures, and impersonal norms, are critical in managing </w:t>
      </w:r>
      <w:r w:rsidR="00567F9A" w:rsidRPr="00364A3A">
        <w:rPr>
          <w:rFonts w:ascii="Arial" w:hAnsi="Arial" w:cs="Arial"/>
        </w:rPr>
        <w:t>many</w:t>
      </w:r>
      <w:r w:rsidRPr="00364A3A">
        <w:rPr>
          <w:rFonts w:ascii="Arial" w:hAnsi="Arial" w:cs="Arial"/>
        </w:rPr>
        <w:t xml:space="preserve"> medical professionals, administrative personnel, and patients. A clear chain of command guarantees that decision-making procedures are expedited and that every employee understands their roles and tasks.</w:t>
      </w:r>
    </w:p>
    <w:p w14:paraId="661672D9" w14:textId="77777777" w:rsidR="00364A3A" w:rsidRPr="0061258D" w:rsidRDefault="00364A3A" w:rsidP="0061258D">
      <w:pPr>
        <w:spacing w:after="0" w:line="360" w:lineRule="auto"/>
        <w:jc w:val="both"/>
        <w:rPr>
          <w:rFonts w:ascii="Arial" w:hAnsi="Arial" w:cs="Arial"/>
          <w:lang w:eastAsia="en-GB"/>
        </w:rPr>
      </w:pPr>
    </w:p>
    <w:p w14:paraId="3277EF9C" w14:textId="7E24DCDE" w:rsidR="0061258D" w:rsidRPr="005C33FC" w:rsidRDefault="0061258D" w:rsidP="0061258D">
      <w:pPr>
        <w:spacing w:after="0" w:line="360" w:lineRule="auto"/>
        <w:jc w:val="both"/>
        <w:rPr>
          <w:rFonts w:ascii="Arial" w:hAnsi="Arial" w:cs="Arial"/>
          <w:b/>
          <w:bCs/>
          <w:lang w:eastAsia="en-GB"/>
        </w:rPr>
      </w:pPr>
      <w:r w:rsidRPr="005C33FC">
        <w:rPr>
          <w:rFonts w:ascii="Arial" w:hAnsi="Arial" w:cs="Arial"/>
          <w:b/>
          <w:bCs/>
          <w:lang w:eastAsia="en-GB"/>
        </w:rPr>
        <w:t xml:space="preserve">Example of </w:t>
      </w:r>
      <w:r w:rsidR="005C33FC" w:rsidRPr="005C33FC">
        <w:rPr>
          <w:rFonts w:ascii="Arial" w:hAnsi="Arial" w:cs="Arial"/>
          <w:b/>
          <w:bCs/>
          <w:lang w:eastAsia="en-GB"/>
        </w:rPr>
        <w:t>w</w:t>
      </w:r>
      <w:r w:rsidRPr="005C33FC">
        <w:rPr>
          <w:rFonts w:ascii="Arial" w:hAnsi="Arial" w:cs="Arial"/>
          <w:b/>
          <w:bCs/>
          <w:lang w:eastAsia="en-GB"/>
        </w:rPr>
        <w:t xml:space="preserve">orkplace </w:t>
      </w:r>
      <w:r w:rsidR="005C33FC" w:rsidRPr="005C33FC">
        <w:rPr>
          <w:rFonts w:ascii="Arial" w:hAnsi="Arial" w:cs="Arial"/>
          <w:b/>
          <w:bCs/>
          <w:lang w:eastAsia="en-GB"/>
        </w:rPr>
        <w:t>c</w:t>
      </w:r>
      <w:r w:rsidRPr="005C33FC">
        <w:rPr>
          <w:rFonts w:ascii="Arial" w:hAnsi="Arial" w:cs="Arial"/>
          <w:b/>
          <w:bCs/>
          <w:lang w:eastAsia="en-GB"/>
        </w:rPr>
        <w:t xml:space="preserve">ontext </w:t>
      </w:r>
      <w:r w:rsidR="005C33FC" w:rsidRPr="005C33FC">
        <w:rPr>
          <w:rFonts w:ascii="Arial" w:hAnsi="Arial" w:cs="Arial"/>
          <w:b/>
          <w:bCs/>
          <w:lang w:eastAsia="en-GB"/>
        </w:rPr>
        <w:t>w</w:t>
      </w:r>
      <w:r w:rsidRPr="005C33FC">
        <w:rPr>
          <w:rFonts w:ascii="Arial" w:hAnsi="Arial" w:cs="Arial"/>
          <w:b/>
          <w:bCs/>
          <w:lang w:eastAsia="en-GB"/>
        </w:rPr>
        <w:t xml:space="preserve">here the </w:t>
      </w:r>
      <w:r w:rsidR="005C33FC" w:rsidRPr="005C33FC">
        <w:rPr>
          <w:rFonts w:ascii="Arial" w:hAnsi="Arial" w:cs="Arial"/>
          <w:b/>
          <w:bCs/>
          <w:lang w:eastAsia="en-GB"/>
        </w:rPr>
        <w:t>t</w:t>
      </w:r>
      <w:r w:rsidRPr="005C33FC">
        <w:rPr>
          <w:rFonts w:ascii="Arial" w:hAnsi="Arial" w:cs="Arial"/>
          <w:b/>
          <w:bCs/>
          <w:lang w:eastAsia="en-GB"/>
        </w:rPr>
        <w:t xml:space="preserve">heory is </w:t>
      </w:r>
      <w:r w:rsidR="005C33FC" w:rsidRPr="005C33FC">
        <w:rPr>
          <w:rFonts w:ascii="Arial" w:hAnsi="Arial" w:cs="Arial"/>
          <w:b/>
          <w:bCs/>
          <w:lang w:eastAsia="en-GB"/>
        </w:rPr>
        <w:t>n</w:t>
      </w:r>
      <w:r w:rsidRPr="005C33FC">
        <w:rPr>
          <w:rFonts w:ascii="Arial" w:hAnsi="Arial" w:cs="Arial"/>
          <w:b/>
          <w:bCs/>
          <w:lang w:eastAsia="en-GB"/>
        </w:rPr>
        <w:t xml:space="preserve">ot </w:t>
      </w:r>
      <w:r w:rsidR="005C33FC" w:rsidRPr="005C33FC">
        <w:rPr>
          <w:rFonts w:ascii="Arial" w:hAnsi="Arial" w:cs="Arial"/>
          <w:b/>
          <w:bCs/>
          <w:lang w:eastAsia="en-GB"/>
        </w:rPr>
        <w:t>r</w:t>
      </w:r>
      <w:r w:rsidRPr="005C33FC">
        <w:rPr>
          <w:rFonts w:ascii="Arial" w:hAnsi="Arial" w:cs="Arial"/>
          <w:b/>
          <w:bCs/>
          <w:lang w:eastAsia="en-GB"/>
        </w:rPr>
        <w:t>elevant</w:t>
      </w:r>
      <w:r w:rsidR="005C33FC" w:rsidRPr="005C33FC">
        <w:rPr>
          <w:rFonts w:ascii="Arial" w:hAnsi="Arial" w:cs="Arial"/>
          <w:b/>
          <w:bCs/>
          <w:lang w:eastAsia="en-GB"/>
        </w:rPr>
        <w:t>.</w:t>
      </w:r>
    </w:p>
    <w:p w14:paraId="0B76785D" w14:textId="77777777" w:rsidR="005C33FC" w:rsidRPr="0061258D" w:rsidRDefault="005C33FC" w:rsidP="0061258D">
      <w:pPr>
        <w:spacing w:after="0" w:line="360" w:lineRule="auto"/>
        <w:jc w:val="both"/>
        <w:rPr>
          <w:rFonts w:ascii="Arial" w:hAnsi="Arial" w:cs="Arial"/>
          <w:lang w:eastAsia="en-GB"/>
        </w:rPr>
      </w:pPr>
    </w:p>
    <w:p w14:paraId="0A988B41" w14:textId="61E2CCBB" w:rsidR="0047465D" w:rsidRPr="0047465D" w:rsidRDefault="0047465D" w:rsidP="0047465D">
      <w:pPr>
        <w:spacing w:after="0" w:line="360" w:lineRule="auto"/>
        <w:jc w:val="both"/>
        <w:rPr>
          <w:rFonts w:ascii="Arial" w:hAnsi="Arial" w:cs="Arial"/>
        </w:rPr>
      </w:pPr>
      <w:r w:rsidRPr="0047465D">
        <w:rPr>
          <w:rFonts w:ascii="Arial" w:hAnsi="Arial" w:cs="Arial"/>
        </w:rPr>
        <w:t>An example of a workplace context in which Weber's concept of bureaucracy theory would not have relevance is a small family-owned retail business.</w:t>
      </w:r>
    </w:p>
    <w:p w14:paraId="4C1AC95F" w14:textId="16B92B53" w:rsidR="00BB2B14" w:rsidRPr="00BB2B14" w:rsidRDefault="00BB2B14" w:rsidP="00BB2B14">
      <w:pPr>
        <w:spacing w:after="0" w:line="360" w:lineRule="auto"/>
        <w:jc w:val="both"/>
        <w:rPr>
          <w:rFonts w:ascii="Arial" w:hAnsi="Arial" w:cs="Arial"/>
        </w:rPr>
      </w:pPr>
      <w:r w:rsidRPr="00BB2B14">
        <w:rPr>
          <w:rFonts w:ascii="Arial" w:hAnsi="Arial" w:cs="Arial"/>
        </w:rPr>
        <w:t xml:space="preserve">There are often fewer employees, a less formalised structure, and a close-knit working environment in a small family-owned retail </w:t>
      </w:r>
      <w:r>
        <w:rPr>
          <w:rFonts w:ascii="Arial" w:hAnsi="Arial" w:cs="Arial"/>
        </w:rPr>
        <w:t>business</w:t>
      </w:r>
      <w:r w:rsidRPr="00BB2B14">
        <w:rPr>
          <w:rFonts w:ascii="Arial" w:hAnsi="Arial" w:cs="Arial"/>
        </w:rPr>
        <w:t>. The decision-making process in such organisations is frequently more personal and informal, and responsibilities may not be as tightly defined as in a bureaucratic structure.</w:t>
      </w:r>
    </w:p>
    <w:p w14:paraId="234F2929" w14:textId="77777777" w:rsidR="00BB2B14" w:rsidRDefault="00BB2B14" w:rsidP="00BB2B14">
      <w:pPr>
        <w:spacing w:after="0" w:line="360" w:lineRule="auto"/>
        <w:jc w:val="both"/>
        <w:rPr>
          <w:rFonts w:ascii="Arial" w:hAnsi="Arial" w:cs="Arial"/>
        </w:rPr>
      </w:pPr>
      <w:r w:rsidRPr="00BB2B14">
        <w:rPr>
          <w:rFonts w:ascii="Arial" w:hAnsi="Arial" w:cs="Arial"/>
        </w:rPr>
        <w:t>In this case, the owner or a family member may take on many tasks and make decisions based on personal relationships with employees and consumers rather than following a rigid line of command or formal procedures. Direct and informal communication connections offer for greater flexibility and adaptation.</w:t>
      </w:r>
    </w:p>
    <w:p w14:paraId="0B811542" w14:textId="1D022F79" w:rsidR="00F46BEC" w:rsidRDefault="00F46BEC" w:rsidP="0047465D">
      <w:pPr>
        <w:spacing w:after="0" w:line="360" w:lineRule="auto"/>
        <w:jc w:val="both"/>
        <w:rPr>
          <w:rFonts w:ascii="Arial" w:hAnsi="Arial" w:cs="Arial"/>
        </w:rPr>
      </w:pPr>
      <w:r w:rsidRPr="00F46BEC">
        <w:rPr>
          <w:rFonts w:ascii="Arial" w:hAnsi="Arial" w:cs="Arial"/>
        </w:rPr>
        <w:t xml:space="preserve">Furthermore, small retail </w:t>
      </w:r>
      <w:r>
        <w:rPr>
          <w:rFonts w:ascii="Arial" w:hAnsi="Arial" w:cs="Arial"/>
        </w:rPr>
        <w:t>businesses</w:t>
      </w:r>
      <w:r w:rsidRPr="00F46BEC">
        <w:rPr>
          <w:rFonts w:ascii="Arial" w:hAnsi="Arial" w:cs="Arial"/>
        </w:rPr>
        <w:t xml:space="preserve"> frequently place a greater emphasis on client connections and personalised care. Employees may be given the freedom to handle client enquiries and issues directly without being bound by a system of rules and processes. This personalised customer care strategy can be a huge benefit for small firms, helping them to create strong customer loyalty.</w:t>
      </w:r>
    </w:p>
    <w:p w14:paraId="0295C270" w14:textId="3991AFA6" w:rsidR="002A5281" w:rsidRDefault="00FC2990" w:rsidP="0047465D">
      <w:pPr>
        <w:spacing w:after="0" w:line="360" w:lineRule="auto"/>
        <w:jc w:val="both"/>
        <w:rPr>
          <w:rFonts w:ascii="Arial" w:hAnsi="Arial" w:cs="Arial"/>
        </w:rPr>
      </w:pPr>
      <w:r w:rsidRPr="00FC2990">
        <w:rPr>
          <w:rFonts w:ascii="Arial" w:hAnsi="Arial" w:cs="Arial"/>
        </w:rPr>
        <w:t xml:space="preserve">In conclusion, Weber's </w:t>
      </w:r>
      <w:r>
        <w:rPr>
          <w:rFonts w:ascii="Arial" w:hAnsi="Arial" w:cs="Arial"/>
        </w:rPr>
        <w:t>C</w:t>
      </w:r>
      <w:r w:rsidRPr="00FC2990">
        <w:rPr>
          <w:rFonts w:ascii="Arial" w:hAnsi="Arial" w:cs="Arial"/>
        </w:rPr>
        <w:t xml:space="preserve">oncept of </w:t>
      </w:r>
      <w:r w:rsidR="00C32271" w:rsidRPr="0047465D">
        <w:rPr>
          <w:rFonts w:ascii="Arial" w:hAnsi="Arial" w:cs="Arial"/>
        </w:rPr>
        <w:t xml:space="preserve">bureaucracy </w:t>
      </w:r>
      <w:r w:rsidRPr="00FC2990">
        <w:rPr>
          <w:rFonts w:ascii="Arial" w:hAnsi="Arial" w:cs="Arial"/>
        </w:rPr>
        <w:t>theory would be irrelevant in a small family-owned retail business where the emphasis is on personalised service, direct contact, and adaptability. Instead, a more informal and flexible organisational structure would be better suited to this type of workplace environment.</w:t>
      </w:r>
    </w:p>
    <w:p w14:paraId="3EA43FC0" w14:textId="77777777" w:rsidR="00FC2990" w:rsidRDefault="00FC2990" w:rsidP="0047465D">
      <w:pPr>
        <w:spacing w:after="0" w:line="360" w:lineRule="auto"/>
        <w:jc w:val="both"/>
        <w:rPr>
          <w:rFonts w:ascii="Arial" w:hAnsi="Arial" w:cs="Arial"/>
        </w:rPr>
      </w:pPr>
    </w:p>
    <w:p w14:paraId="627EC874" w14:textId="77777777" w:rsidR="005E41A4" w:rsidRPr="0047465D" w:rsidRDefault="005E41A4" w:rsidP="0047465D">
      <w:pPr>
        <w:spacing w:after="0" w:line="360" w:lineRule="auto"/>
        <w:jc w:val="both"/>
        <w:rPr>
          <w:rFonts w:ascii="Arial" w:hAnsi="Arial" w:cs="Arial"/>
        </w:rPr>
      </w:pPr>
    </w:p>
    <w:p w14:paraId="42435292" w14:textId="08C6E19D" w:rsidR="00560C98" w:rsidRPr="005939B1" w:rsidRDefault="002B5D30" w:rsidP="002B5D30">
      <w:pPr>
        <w:pStyle w:val="ListParagraph"/>
        <w:numPr>
          <w:ilvl w:val="0"/>
          <w:numId w:val="2"/>
        </w:numPr>
        <w:spacing w:line="360" w:lineRule="auto"/>
        <w:jc w:val="both"/>
        <w:rPr>
          <w:rFonts w:ascii="Arial" w:hAnsi="Arial" w:cs="Arial"/>
          <w:b/>
          <w:bCs/>
          <w:sz w:val="22"/>
          <w:szCs w:val="22"/>
        </w:rPr>
      </w:pPr>
      <w:r w:rsidRPr="005939B1">
        <w:rPr>
          <w:rFonts w:ascii="Arial" w:hAnsi="Arial" w:cs="Arial"/>
          <w:b/>
          <w:bCs/>
          <w:sz w:val="22"/>
          <w:szCs w:val="22"/>
        </w:rPr>
        <w:lastRenderedPageBreak/>
        <w:t>Conclusion</w:t>
      </w:r>
    </w:p>
    <w:p w14:paraId="4C3E4E25" w14:textId="77777777" w:rsidR="002B5D30" w:rsidRDefault="002B5D30" w:rsidP="00FD0143">
      <w:pPr>
        <w:spacing w:after="0" w:line="360" w:lineRule="auto"/>
        <w:jc w:val="both"/>
        <w:rPr>
          <w:rFonts w:ascii="Arial" w:hAnsi="Arial" w:cs="Arial"/>
          <w:b/>
          <w:bCs/>
        </w:rPr>
      </w:pPr>
    </w:p>
    <w:p w14:paraId="65519679" w14:textId="2339AFB1" w:rsidR="00D07319" w:rsidRPr="00D07319" w:rsidRDefault="00D07319" w:rsidP="00D07319">
      <w:pPr>
        <w:spacing w:after="0" w:line="360" w:lineRule="auto"/>
        <w:jc w:val="both"/>
        <w:rPr>
          <w:rFonts w:ascii="Arial" w:hAnsi="Arial" w:cs="Arial"/>
        </w:rPr>
      </w:pPr>
      <w:r w:rsidRPr="00D07319">
        <w:rPr>
          <w:rFonts w:ascii="Arial" w:hAnsi="Arial" w:cs="Arial"/>
        </w:rPr>
        <w:t xml:space="preserve">In the perspective of modern management theory, Weber's </w:t>
      </w:r>
      <w:r>
        <w:rPr>
          <w:rFonts w:ascii="Arial" w:hAnsi="Arial" w:cs="Arial"/>
        </w:rPr>
        <w:t>Concept</w:t>
      </w:r>
      <w:r w:rsidRPr="00D07319">
        <w:rPr>
          <w:rFonts w:ascii="Arial" w:hAnsi="Arial" w:cs="Arial"/>
        </w:rPr>
        <w:t xml:space="preserve"> of bureaucracy has both advantages and problems. The </w:t>
      </w:r>
      <w:r w:rsidR="002F4E21">
        <w:rPr>
          <w:rFonts w:ascii="Arial" w:hAnsi="Arial" w:cs="Arial"/>
        </w:rPr>
        <w:t>analysis</w:t>
      </w:r>
      <w:r w:rsidRPr="00D07319">
        <w:rPr>
          <w:rFonts w:ascii="Arial" w:hAnsi="Arial" w:cs="Arial"/>
        </w:rPr>
        <w:t xml:space="preserve"> highlighted the benefits of bureaucracy, such as efficiency, accountability, standardisation, and specialisation. These advantages help to streamline operations, increase transparency, and boost productivity in organisations that prioritise stability and predictability.</w:t>
      </w:r>
    </w:p>
    <w:p w14:paraId="055D682D" w14:textId="77777777" w:rsidR="00D07319" w:rsidRDefault="00D07319" w:rsidP="00D07319">
      <w:pPr>
        <w:spacing w:after="0" w:line="360" w:lineRule="auto"/>
        <w:jc w:val="both"/>
        <w:rPr>
          <w:rFonts w:ascii="Arial" w:hAnsi="Arial" w:cs="Arial"/>
        </w:rPr>
      </w:pPr>
      <w:r w:rsidRPr="00D07319">
        <w:rPr>
          <w:rFonts w:ascii="Arial" w:hAnsi="Arial" w:cs="Arial"/>
        </w:rPr>
        <w:t>The investigation did, however, identify the disadvantages of bureaucracy, such as rigidity, bureaucratic red tape, a lack of flexibility, and impersonal connections. These drawbacks can stifle innovation, agility, and employee engagement, especially in volatile and fast changing situations.</w:t>
      </w:r>
    </w:p>
    <w:p w14:paraId="52406B50" w14:textId="13337662" w:rsidR="00D33531" w:rsidRDefault="00D33531" w:rsidP="002B5D30">
      <w:pPr>
        <w:spacing w:after="0" w:line="360" w:lineRule="auto"/>
        <w:jc w:val="both"/>
        <w:rPr>
          <w:rFonts w:ascii="Arial" w:hAnsi="Arial" w:cs="Arial"/>
        </w:rPr>
      </w:pPr>
      <w:r w:rsidRPr="00D33531">
        <w:rPr>
          <w:rFonts w:ascii="Arial" w:hAnsi="Arial" w:cs="Arial"/>
        </w:rPr>
        <w:t xml:space="preserve">While Weber's </w:t>
      </w:r>
      <w:r w:rsidR="00EC5C62">
        <w:rPr>
          <w:rFonts w:ascii="Arial" w:hAnsi="Arial" w:cs="Arial"/>
        </w:rPr>
        <w:t>C</w:t>
      </w:r>
      <w:r w:rsidRPr="00D33531">
        <w:rPr>
          <w:rFonts w:ascii="Arial" w:hAnsi="Arial" w:cs="Arial"/>
        </w:rPr>
        <w:t>oncept of bureaucracy remains applicable in some professional circumstances, its application should be approached with caution. A tight commitment to bureaucratic processes may impede an organization's capacity to respond effectively to developing challenges and opportunities in a modern workplace that emphasises innovation, adaptability, and employee empowerment.</w:t>
      </w:r>
    </w:p>
    <w:p w14:paraId="7D164CF9" w14:textId="77777777" w:rsidR="00E46CDF" w:rsidRDefault="00E46CDF" w:rsidP="002B5D30">
      <w:pPr>
        <w:spacing w:after="0" w:line="360" w:lineRule="auto"/>
        <w:jc w:val="both"/>
        <w:rPr>
          <w:rFonts w:ascii="Arial" w:hAnsi="Arial" w:cs="Arial"/>
        </w:rPr>
      </w:pPr>
      <w:r w:rsidRPr="00E46CDF">
        <w:rPr>
          <w:rFonts w:ascii="Arial" w:hAnsi="Arial" w:cs="Arial"/>
        </w:rPr>
        <w:t>To prosper in today's dynamic business market, organisations must strike a balance between the benefits of bureaucracy and the requirement for flexibility and agility. Integrating features of bureaucracy, such as clear roles, accountability, and standardised processes, with more decentralised decision-making, employee empowerment, and a focus on promoting creativity, can result in a more effective and adaptive organisational structure.</w:t>
      </w:r>
    </w:p>
    <w:p w14:paraId="193D4CD0" w14:textId="19A487EF" w:rsidR="00986249" w:rsidRPr="002B5D30" w:rsidRDefault="00496EEC" w:rsidP="002B5D30">
      <w:pPr>
        <w:spacing w:after="0" w:line="360" w:lineRule="auto"/>
        <w:jc w:val="both"/>
        <w:rPr>
          <w:rFonts w:ascii="Arial" w:hAnsi="Arial" w:cs="Arial"/>
        </w:rPr>
      </w:pPr>
      <w:r w:rsidRPr="00496EEC">
        <w:rPr>
          <w:rFonts w:ascii="Arial" w:hAnsi="Arial" w:cs="Arial"/>
        </w:rPr>
        <w:t xml:space="preserve">Finally, Weber's </w:t>
      </w:r>
      <w:r w:rsidR="00974F54">
        <w:rPr>
          <w:rFonts w:ascii="Arial" w:hAnsi="Arial" w:cs="Arial"/>
        </w:rPr>
        <w:t>C</w:t>
      </w:r>
      <w:r w:rsidRPr="00496EEC">
        <w:rPr>
          <w:rFonts w:ascii="Arial" w:hAnsi="Arial" w:cs="Arial"/>
        </w:rPr>
        <w:t>oncept of bureaucracy is useful because it provides a foundational understanding of organisational structures and processes. Its deployment, however, must be adjusted to match the individual needs and features of the modern workplace, guaranteeing a balance between efficiency and flexibility to generate long-term success.</w:t>
      </w:r>
    </w:p>
    <w:p w14:paraId="1BDBA4AC" w14:textId="77777777" w:rsidR="00B5599D" w:rsidRPr="002B5D30" w:rsidRDefault="00B5599D" w:rsidP="002B5D30">
      <w:pPr>
        <w:spacing w:after="0" w:line="360" w:lineRule="auto"/>
        <w:jc w:val="both"/>
        <w:rPr>
          <w:rFonts w:ascii="Arial" w:hAnsi="Arial" w:cs="Arial"/>
        </w:rPr>
      </w:pPr>
    </w:p>
    <w:p w14:paraId="133EB5CF" w14:textId="77777777" w:rsidR="00B5599D" w:rsidRPr="002B5D30" w:rsidRDefault="00B5599D" w:rsidP="002B5D30">
      <w:pPr>
        <w:spacing w:after="0" w:line="360" w:lineRule="auto"/>
        <w:jc w:val="both"/>
        <w:rPr>
          <w:rFonts w:ascii="Arial" w:hAnsi="Arial" w:cs="Arial"/>
        </w:rPr>
      </w:pPr>
    </w:p>
    <w:p w14:paraId="694CDDFE" w14:textId="77777777" w:rsidR="00B5599D" w:rsidRDefault="00B5599D" w:rsidP="00FD0143">
      <w:pPr>
        <w:spacing w:after="0" w:line="360" w:lineRule="auto"/>
        <w:jc w:val="both"/>
        <w:rPr>
          <w:rFonts w:ascii="Arial" w:hAnsi="Arial" w:cs="Arial"/>
          <w:b/>
          <w:bCs/>
        </w:rPr>
      </w:pPr>
    </w:p>
    <w:p w14:paraId="5EC5638E" w14:textId="77777777" w:rsidR="00B5599D" w:rsidRDefault="00B5599D" w:rsidP="00FD0143">
      <w:pPr>
        <w:spacing w:after="0" w:line="360" w:lineRule="auto"/>
        <w:jc w:val="both"/>
        <w:rPr>
          <w:rFonts w:ascii="Arial" w:hAnsi="Arial" w:cs="Arial"/>
          <w:b/>
          <w:bCs/>
        </w:rPr>
      </w:pPr>
    </w:p>
    <w:p w14:paraId="07DF7ABF" w14:textId="77777777" w:rsidR="00B5599D" w:rsidRDefault="00B5599D" w:rsidP="00FD0143">
      <w:pPr>
        <w:spacing w:after="0" w:line="360" w:lineRule="auto"/>
        <w:jc w:val="both"/>
        <w:rPr>
          <w:rFonts w:ascii="Arial" w:hAnsi="Arial" w:cs="Arial"/>
          <w:b/>
          <w:bCs/>
        </w:rPr>
      </w:pPr>
    </w:p>
    <w:p w14:paraId="6D8C6E9B" w14:textId="77777777" w:rsidR="002B5D30" w:rsidRDefault="002B5D30" w:rsidP="00FD0143">
      <w:pPr>
        <w:spacing w:after="0" w:line="360" w:lineRule="auto"/>
        <w:jc w:val="both"/>
        <w:rPr>
          <w:rFonts w:ascii="Arial" w:hAnsi="Arial" w:cs="Arial"/>
          <w:b/>
          <w:bCs/>
        </w:rPr>
      </w:pPr>
    </w:p>
    <w:p w14:paraId="381517D5" w14:textId="77777777" w:rsidR="00B5599D" w:rsidRDefault="00B5599D" w:rsidP="00FD0143">
      <w:pPr>
        <w:spacing w:after="0" w:line="360" w:lineRule="auto"/>
        <w:jc w:val="both"/>
        <w:rPr>
          <w:rFonts w:ascii="Arial" w:hAnsi="Arial" w:cs="Arial"/>
          <w:b/>
          <w:bCs/>
        </w:rPr>
      </w:pPr>
    </w:p>
    <w:p w14:paraId="014358FF" w14:textId="77777777" w:rsidR="00974F54" w:rsidRDefault="00974F54" w:rsidP="00FD0143">
      <w:pPr>
        <w:spacing w:after="0" w:line="360" w:lineRule="auto"/>
        <w:jc w:val="both"/>
        <w:rPr>
          <w:rFonts w:ascii="Arial" w:hAnsi="Arial" w:cs="Arial"/>
          <w:b/>
          <w:bCs/>
        </w:rPr>
      </w:pPr>
    </w:p>
    <w:p w14:paraId="66BD1FE2" w14:textId="77777777" w:rsidR="00974F54" w:rsidRDefault="00974F54" w:rsidP="00FD0143">
      <w:pPr>
        <w:spacing w:after="0" w:line="360" w:lineRule="auto"/>
        <w:jc w:val="both"/>
        <w:rPr>
          <w:rFonts w:ascii="Arial" w:hAnsi="Arial" w:cs="Arial"/>
          <w:b/>
          <w:bCs/>
        </w:rPr>
      </w:pPr>
    </w:p>
    <w:p w14:paraId="574A7EF6" w14:textId="77777777" w:rsidR="00974F54" w:rsidRDefault="00974F54" w:rsidP="00FD0143">
      <w:pPr>
        <w:spacing w:after="0" w:line="360" w:lineRule="auto"/>
        <w:jc w:val="both"/>
        <w:rPr>
          <w:rFonts w:ascii="Arial" w:hAnsi="Arial" w:cs="Arial"/>
          <w:b/>
          <w:bCs/>
        </w:rPr>
      </w:pPr>
    </w:p>
    <w:p w14:paraId="671EFF68" w14:textId="77777777" w:rsidR="00974F54" w:rsidRDefault="00974F54" w:rsidP="00FD0143">
      <w:pPr>
        <w:spacing w:after="0" w:line="360" w:lineRule="auto"/>
        <w:jc w:val="both"/>
        <w:rPr>
          <w:rFonts w:ascii="Arial" w:hAnsi="Arial" w:cs="Arial"/>
          <w:b/>
          <w:bCs/>
        </w:rPr>
      </w:pPr>
    </w:p>
    <w:p w14:paraId="7CA78050" w14:textId="77777777" w:rsidR="006E135C" w:rsidRDefault="006E135C" w:rsidP="00FD0143">
      <w:pPr>
        <w:spacing w:after="0" w:line="360" w:lineRule="auto"/>
        <w:jc w:val="both"/>
        <w:rPr>
          <w:rFonts w:ascii="Arial" w:hAnsi="Arial" w:cs="Arial"/>
          <w:b/>
          <w:bCs/>
        </w:rPr>
      </w:pPr>
    </w:p>
    <w:p w14:paraId="4B792804" w14:textId="31A95A59" w:rsidR="00FD0143" w:rsidRPr="00ED22A9" w:rsidRDefault="00560C98" w:rsidP="006E135C">
      <w:pPr>
        <w:pStyle w:val="ListParagraph"/>
        <w:numPr>
          <w:ilvl w:val="0"/>
          <w:numId w:val="2"/>
        </w:numPr>
        <w:spacing w:line="360" w:lineRule="auto"/>
        <w:jc w:val="both"/>
        <w:rPr>
          <w:rFonts w:ascii="Arial" w:hAnsi="Arial" w:cs="Arial"/>
          <w:b/>
          <w:bCs/>
          <w:sz w:val="22"/>
          <w:szCs w:val="22"/>
        </w:rPr>
      </w:pPr>
      <w:r w:rsidRPr="00ED22A9">
        <w:rPr>
          <w:rFonts w:ascii="Arial" w:hAnsi="Arial" w:cs="Arial"/>
          <w:b/>
          <w:bCs/>
          <w:sz w:val="22"/>
          <w:szCs w:val="22"/>
        </w:rPr>
        <w:lastRenderedPageBreak/>
        <w:t>References</w:t>
      </w:r>
    </w:p>
    <w:p w14:paraId="2C7CE04A" w14:textId="77777777" w:rsidR="00DA1968" w:rsidRPr="00ED22A9" w:rsidRDefault="00DA1968" w:rsidP="006E135C">
      <w:pPr>
        <w:spacing w:after="0" w:line="360" w:lineRule="auto"/>
        <w:jc w:val="both"/>
        <w:rPr>
          <w:rFonts w:ascii="Arial" w:hAnsi="Arial" w:cs="Arial"/>
          <w:b/>
          <w:bCs/>
        </w:rPr>
      </w:pPr>
    </w:p>
    <w:p w14:paraId="58C41ACF" w14:textId="67858511" w:rsidR="00613348" w:rsidRPr="00ED22A9" w:rsidRDefault="00DA1968" w:rsidP="006E135C">
      <w:pPr>
        <w:spacing w:after="0" w:line="360" w:lineRule="auto"/>
        <w:jc w:val="both"/>
        <w:rPr>
          <w:rFonts w:ascii="Arial" w:hAnsi="Arial" w:cs="Arial"/>
          <w:b/>
          <w:bCs/>
        </w:rPr>
      </w:pPr>
      <w:r w:rsidRPr="00ED22A9">
        <w:rPr>
          <w:rFonts w:ascii="Arial" w:hAnsi="Arial" w:cs="Arial"/>
          <w:color w:val="3A3A3A"/>
          <w:shd w:val="clear" w:color="auto" w:fill="FFFFFF"/>
        </w:rPr>
        <w:t>Constas, H. (1958) ‘Max Weber’s Two Conceptions of Bureaucracy’, </w:t>
      </w:r>
      <w:r w:rsidRPr="00ED22A9">
        <w:rPr>
          <w:rFonts w:ascii="Arial" w:hAnsi="Arial" w:cs="Arial"/>
          <w:i/>
          <w:iCs/>
          <w:color w:val="3A3A3A"/>
          <w:shd w:val="clear" w:color="auto" w:fill="FFFFFF"/>
        </w:rPr>
        <w:t>The American journal of sociology</w:t>
      </w:r>
      <w:r w:rsidRPr="00ED22A9">
        <w:rPr>
          <w:rFonts w:ascii="Arial" w:hAnsi="Arial" w:cs="Arial"/>
          <w:color w:val="3A3A3A"/>
          <w:shd w:val="clear" w:color="auto" w:fill="FFFFFF"/>
        </w:rPr>
        <w:t>, 63(4), pp. 400–409</w:t>
      </w:r>
    </w:p>
    <w:p w14:paraId="58E89B72" w14:textId="77777777" w:rsidR="0081013C" w:rsidRPr="00ED22A9" w:rsidRDefault="0081013C" w:rsidP="006E135C">
      <w:pPr>
        <w:spacing w:after="0" w:line="360" w:lineRule="auto"/>
        <w:jc w:val="both"/>
        <w:rPr>
          <w:rFonts w:ascii="Arial" w:hAnsi="Arial" w:cs="Arial"/>
          <w:color w:val="3A3A3A"/>
          <w:shd w:val="clear" w:color="auto" w:fill="FFFFFF"/>
        </w:rPr>
      </w:pPr>
    </w:p>
    <w:p w14:paraId="15922901" w14:textId="08673641" w:rsidR="0081013C" w:rsidRPr="00ED22A9" w:rsidRDefault="0081013C" w:rsidP="006E135C">
      <w:pPr>
        <w:spacing w:after="0" w:line="360" w:lineRule="auto"/>
        <w:jc w:val="both"/>
        <w:rPr>
          <w:rFonts w:ascii="Arial" w:hAnsi="Arial" w:cs="Arial"/>
          <w:color w:val="3A3A3A"/>
          <w:shd w:val="clear" w:color="auto" w:fill="FFFFFF"/>
        </w:rPr>
      </w:pPr>
      <w:r w:rsidRPr="00ED22A9">
        <w:rPr>
          <w:rFonts w:ascii="Arial" w:hAnsi="Arial" w:cs="Arial"/>
          <w:color w:val="3A3A3A"/>
          <w:shd w:val="clear" w:color="auto" w:fill="FFFFFF"/>
        </w:rPr>
        <w:t>Fantuzzo, J. (2015) ‘A Course Between Bureaucracy and Charisma: A Pedagogical Reading of Max Weber’s Social Theory’, </w:t>
      </w:r>
      <w:r w:rsidRPr="00ED22A9">
        <w:rPr>
          <w:rFonts w:ascii="Arial" w:hAnsi="Arial" w:cs="Arial"/>
          <w:i/>
          <w:iCs/>
          <w:color w:val="3A3A3A"/>
          <w:shd w:val="clear" w:color="auto" w:fill="FFFFFF"/>
        </w:rPr>
        <w:t>Journal of philosophy of education</w:t>
      </w:r>
      <w:r w:rsidRPr="00ED22A9">
        <w:rPr>
          <w:rFonts w:ascii="Arial" w:hAnsi="Arial" w:cs="Arial"/>
          <w:color w:val="3A3A3A"/>
          <w:shd w:val="clear" w:color="auto" w:fill="FFFFFF"/>
        </w:rPr>
        <w:t>, 49(1), pp. 45–64</w:t>
      </w:r>
    </w:p>
    <w:p w14:paraId="5B0A6C5D" w14:textId="77777777" w:rsidR="0081013C" w:rsidRPr="00ED22A9" w:rsidRDefault="0081013C" w:rsidP="006E135C">
      <w:pPr>
        <w:spacing w:after="0" w:line="360" w:lineRule="auto"/>
        <w:jc w:val="both"/>
        <w:rPr>
          <w:rFonts w:ascii="Arial" w:hAnsi="Arial" w:cs="Arial"/>
          <w:color w:val="3A3A3A"/>
          <w:shd w:val="clear" w:color="auto" w:fill="FFFFFF"/>
        </w:rPr>
      </w:pPr>
    </w:p>
    <w:p w14:paraId="5E9E6325" w14:textId="37F35BFF" w:rsidR="00613348" w:rsidRPr="00ED22A9" w:rsidRDefault="00613348" w:rsidP="006E135C">
      <w:pPr>
        <w:spacing w:after="0" w:line="360" w:lineRule="auto"/>
        <w:jc w:val="both"/>
        <w:rPr>
          <w:rFonts w:ascii="Arial" w:hAnsi="Arial" w:cs="Arial"/>
          <w:b/>
          <w:bCs/>
        </w:rPr>
      </w:pPr>
      <w:r w:rsidRPr="00401593">
        <w:rPr>
          <w:rFonts w:ascii="Arial" w:hAnsi="Arial" w:cs="Arial"/>
          <w:color w:val="3A3A3A"/>
          <w:shd w:val="clear" w:color="auto" w:fill="FFFFFF"/>
        </w:rPr>
        <w:t>Gulick, L. </w:t>
      </w:r>
      <w:r w:rsidRPr="00401593">
        <w:rPr>
          <w:rFonts w:ascii="Arial" w:hAnsi="Arial" w:cs="Arial"/>
          <w:i/>
          <w:iCs/>
          <w:color w:val="3A3A3A"/>
          <w:shd w:val="clear" w:color="auto" w:fill="FFFFFF"/>
        </w:rPr>
        <w:t>et al.</w:t>
      </w:r>
      <w:r w:rsidRPr="00401593">
        <w:rPr>
          <w:rFonts w:ascii="Arial" w:hAnsi="Arial" w:cs="Arial"/>
          <w:color w:val="3A3A3A"/>
          <w:shd w:val="clear" w:color="auto" w:fill="FFFFFF"/>
        </w:rPr>
        <w:t> (1998) ‘Papers on the Science of Administration’, </w:t>
      </w:r>
      <w:r w:rsidRPr="00401593">
        <w:rPr>
          <w:rFonts w:ascii="Arial" w:hAnsi="Arial" w:cs="Arial"/>
          <w:i/>
          <w:iCs/>
          <w:color w:val="3A3A3A"/>
          <w:shd w:val="clear" w:color="auto" w:fill="FFFFFF"/>
        </w:rPr>
        <w:t>International journal of public administration</w:t>
      </w:r>
      <w:r w:rsidRPr="00401593">
        <w:rPr>
          <w:rFonts w:ascii="Arial" w:hAnsi="Arial" w:cs="Arial"/>
          <w:color w:val="3A3A3A"/>
          <w:shd w:val="clear" w:color="auto" w:fill="FFFFFF"/>
        </w:rPr>
        <w:t>, 21(2-4), pp. 441–641.</w:t>
      </w:r>
      <w:r w:rsidRPr="00ED22A9">
        <w:rPr>
          <w:rFonts w:ascii="Arial" w:hAnsi="Arial" w:cs="Arial"/>
          <w:color w:val="3A3A3A"/>
          <w:shd w:val="clear" w:color="auto" w:fill="FFFFFF"/>
        </w:rPr>
        <w:t> </w:t>
      </w:r>
    </w:p>
    <w:p w14:paraId="7DF3F88A" w14:textId="77777777" w:rsidR="00FD0143" w:rsidRPr="00ED22A9" w:rsidRDefault="00FD0143" w:rsidP="006E135C">
      <w:pPr>
        <w:spacing w:after="0" w:line="360" w:lineRule="auto"/>
        <w:jc w:val="both"/>
        <w:rPr>
          <w:rFonts w:ascii="Arial" w:hAnsi="Arial" w:cs="Arial"/>
        </w:rPr>
      </w:pPr>
    </w:p>
    <w:p w14:paraId="207949AE" w14:textId="210F92BE" w:rsidR="00101273" w:rsidRPr="00ED22A9" w:rsidRDefault="00101273" w:rsidP="006E135C">
      <w:pPr>
        <w:spacing w:after="0" w:line="360" w:lineRule="auto"/>
        <w:jc w:val="both"/>
        <w:rPr>
          <w:rFonts w:ascii="Arial" w:hAnsi="Arial" w:cs="Arial"/>
          <w:color w:val="3A3A3A"/>
          <w:shd w:val="clear" w:color="auto" w:fill="FFFFFF"/>
        </w:rPr>
      </w:pPr>
      <w:r w:rsidRPr="00ED22A9">
        <w:rPr>
          <w:rFonts w:ascii="Arial" w:hAnsi="Arial" w:cs="Arial"/>
          <w:color w:val="3A3A3A"/>
          <w:shd w:val="clear" w:color="auto" w:fill="FFFFFF"/>
        </w:rPr>
        <w:t>Hanke, E., Scaff, L.A. and Whimster, S. (2019) </w:t>
      </w:r>
      <w:r w:rsidRPr="00ED22A9">
        <w:rPr>
          <w:rFonts w:ascii="Arial" w:hAnsi="Arial" w:cs="Arial"/>
          <w:i/>
          <w:iCs/>
          <w:color w:val="3A3A3A"/>
          <w:shd w:val="clear" w:color="auto" w:fill="FFFFFF"/>
        </w:rPr>
        <w:t>The Oxford handbook of Max Weber</w:t>
      </w:r>
      <w:r w:rsidRPr="00ED22A9">
        <w:rPr>
          <w:rFonts w:ascii="Arial" w:hAnsi="Arial" w:cs="Arial"/>
          <w:color w:val="3A3A3A"/>
          <w:shd w:val="clear" w:color="auto" w:fill="FFFFFF"/>
        </w:rPr>
        <w:t>. Edited by E. Hanke, L.A. Scaff, and S. Whimster. New York, NY: Oxford University Press.</w:t>
      </w:r>
    </w:p>
    <w:p w14:paraId="3D25C52D" w14:textId="77777777" w:rsidR="00101273" w:rsidRPr="00ED22A9" w:rsidRDefault="00101273" w:rsidP="006E135C">
      <w:pPr>
        <w:spacing w:after="0" w:line="360" w:lineRule="auto"/>
        <w:jc w:val="both"/>
        <w:rPr>
          <w:rFonts w:ascii="Arial" w:hAnsi="Arial" w:cs="Arial"/>
        </w:rPr>
      </w:pPr>
    </w:p>
    <w:p w14:paraId="007C5DBF" w14:textId="598FED6D" w:rsidR="00FD0143" w:rsidRPr="00401593" w:rsidRDefault="00E94E31" w:rsidP="006E135C">
      <w:pPr>
        <w:spacing w:after="0" w:line="360" w:lineRule="auto"/>
        <w:jc w:val="both"/>
        <w:rPr>
          <w:rFonts w:ascii="Arial" w:hAnsi="Arial" w:cs="Arial"/>
          <w:color w:val="3A3A3A"/>
          <w:shd w:val="clear" w:color="auto" w:fill="FFFFFF"/>
        </w:rPr>
      </w:pPr>
      <w:r w:rsidRPr="00401593">
        <w:rPr>
          <w:rFonts w:ascii="Arial" w:hAnsi="Arial" w:cs="Arial"/>
          <w:color w:val="3A3A3A"/>
          <w:shd w:val="clear" w:color="auto" w:fill="FFFFFF"/>
        </w:rPr>
        <w:t>Holton, R.J. (Rober J., Turner, B.S. and Turner, B.S. (Bryan S. (1990) </w:t>
      </w:r>
      <w:r w:rsidRPr="00401593">
        <w:rPr>
          <w:rFonts w:ascii="Arial" w:hAnsi="Arial" w:cs="Arial"/>
          <w:i/>
          <w:iCs/>
          <w:color w:val="3A3A3A"/>
          <w:shd w:val="clear" w:color="auto" w:fill="FFFFFF"/>
        </w:rPr>
        <w:t>Max Weber on economy and society</w:t>
      </w:r>
      <w:r w:rsidRPr="00401593">
        <w:rPr>
          <w:rFonts w:ascii="Arial" w:hAnsi="Arial" w:cs="Arial"/>
          <w:color w:val="3A3A3A"/>
          <w:shd w:val="clear" w:color="auto" w:fill="FFFFFF"/>
        </w:rPr>
        <w:t>. London: Routledge.</w:t>
      </w:r>
    </w:p>
    <w:p w14:paraId="006784C0" w14:textId="77777777" w:rsidR="00B5599D" w:rsidRPr="00401593" w:rsidRDefault="00B5599D" w:rsidP="006E135C">
      <w:pPr>
        <w:spacing w:after="0" w:line="360" w:lineRule="auto"/>
        <w:jc w:val="both"/>
        <w:rPr>
          <w:rFonts w:ascii="Arial" w:hAnsi="Arial" w:cs="Arial"/>
          <w:color w:val="3A3A3A"/>
          <w:shd w:val="clear" w:color="auto" w:fill="FFFFFF"/>
        </w:rPr>
      </w:pPr>
    </w:p>
    <w:p w14:paraId="5AB77D2A" w14:textId="4510A3C8" w:rsidR="00B5599D" w:rsidRPr="00ED22A9" w:rsidRDefault="00B5599D" w:rsidP="006E135C">
      <w:pPr>
        <w:spacing w:after="0" w:line="360" w:lineRule="auto"/>
        <w:jc w:val="both"/>
        <w:rPr>
          <w:rFonts w:ascii="Arial" w:hAnsi="Arial" w:cs="Arial"/>
          <w:color w:val="3A3A3A"/>
          <w:shd w:val="clear" w:color="auto" w:fill="FFFFFF"/>
        </w:rPr>
      </w:pPr>
      <w:r w:rsidRPr="00401593">
        <w:rPr>
          <w:rFonts w:ascii="Arial" w:hAnsi="Arial" w:cs="Arial"/>
          <w:color w:val="3A3A3A"/>
          <w:shd w:val="clear" w:color="auto" w:fill="FFFFFF"/>
        </w:rPr>
        <w:t>Merton, R.K. (1939) ‘Bureaucratic Structure and Personality’, </w:t>
      </w:r>
      <w:r w:rsidRPr="00401593">
        <w:rPr>
          <w:rFonts w:ascii="Arial" w:hAnsi="Arial" w:cs="Arial"/>
          <w:i/>
          <w:iCs/>
          <w:color w:val="3A3A3A"/>
          <w:shd w:val="clear" w:color="auto" w:fill="FFFFFF"/>
        </w:rPr>
        <w:t>Social forces</w:t>
      </w:r>
      <w:r w:rsidRPr="00401593">
        <w:rPr>
          <w:rFonts w:ascii="Arial" w:hAnsi="Arial" w:cs="Arial"/>
          <w:color w:val="3A3A3A"/>
          <w:shd w:val="clear" w:color="auto" w:fill="FFFFFF"/>
        </w:rPr>
        <w:t>, 18(1), pp. 561–561.</w:t>
      </w:r>
    </w:p>
    <w:p w14:paraId="3049319D" w14:textId="77777777" w:rsidR="006E135C" w:rsidRPr="00ED22A9" w:rsidRDefault="006E135C" w:rsidP="006E135C">
      <w:pPr>
        <w:spacing w:after="0" w:line="360" w:lineRule="auto"/>
        <w:jc w:val="both"/>
        <w:rPr>
          <w:rFonts w:ascii="Arial" w:hAnsi="Arial" w:cs="Arial"/>
          <w:color w:val="3A3A3A"/>
          <w:shd w:val="clear" w:color="auto" w:fill="FFFFFF"/>
        </w:rPr>
      </w:pPr>
    </w:p>
    <w:p w14:paraId="5CFF566E" w14:textId="359FC78A" w:rsidR="006E135C" w:rsidRPr="00ED22A9" w:rsidRDefault="006E135C" w:rsidP="006E135C">
      <w:pPr>
        <w:spacing w:after="0" w:line="360" w:lineRule="auto"/>
        <w:jc w:val="both"/>
        <w:rPr>
          <w:rFonts w:ascii="Arial" w:hAnsi="Arial" w:cs="Arial"/>
          <w:color w:val="3A3A3A"/>
          <w:shd w:val="clear" w:color="auto" w:fill="FFFFFF"/>
        </w:rPr>
      </w:pPr>
      <w:r w:rsidRPr="00ED22A9">
        <w:rPr>
          <w:rFonts w:ascii="Arial" w:hAnsi="Arial" w:cs="Arial"/>
          <w:color w:val="3A3A3A"/>
          <w:shd w:val="clear" w:color="auto" w:fill="FFFFFF"/>
        </w:rPr>
        <w:t>Serkina, N.E. (2017) ‘Max Weber’s theory of bureaucratic rationalization and its contribution to the paradigm of the industrial society’, </w:t>
      </w:r>
      <w:r w:rsidRPr="00ED22A9">
        <w:rPr>
          <w:rFonts w:ascii="Arial" w:hAnsi="Arial" w:cs="Arial"/>
          <w:i/>
          <w:iCs/>
          <w:color w:val="3A3A3A"/>
          <w:shd w:val="clear" w:color="auto" w:fill="FFFFFF"/>
        </w:rPr>
        <w:t>Logos et Praxis</w:t>
      </w:r>
      <w:r w:rsidRPr="00ED22A9">
        <w:rPr>
          <w:rFonts w:ascii="Arial" w:hAnsi="Arial" w:cs="Arial"/>
          <w:color w:val="3A3A3A"/>
          <w:shd w:val="clear" w:color="auto" w:fill="FFFFFF"/>
        </w:rPr>
        <w:t xml:space="preserve">, 16(1). </w:t>
      </w:r>
    </w:p>
    <w:p w14:paraId="1C16976E" w14:textId="77777777" w:rsidR="004F44A5" w:rsidRPr="00ED22A9" w:rsidRDefault="004F44A5" w:rsidP="006E135C">
      <w:pPr>
        <w:spacing w:after="0" w:line="360" w:lineRule="auto"/>
        <w:jc w:val="both"/>
        <w:rPr>
          <w:rFonts w:ascii="Arial" w:hAnsi="Arial" w:cs="Arial"/>
          <w:color w:val="3A3A3A"/>
          <w:shd w:val="clear" w:color="auto" w:fill="FFFFFF"/>
        </w:rPr>
      </w:pPr>
    </w:p>
    <w:p w14:paraId="6F1C68F8" w14:textId="01EC9712" w:rsidR="001B3820" w:rsidRPr="00401593" w:rsidRDefault="004F44A5" w:rsidP="006E135C">
      <w:pPr>
        <w:spacing w:after="0" w:line="360" w:lineRule="auto"/>
        <w:jc w:val="both"/>
        <w:rPr>
          <w:rFonts w:ascii="Arial" w:hAnsi="Arial" w:cs="Arial"/>
          <w:color w:val="3A3A3A"/>
          <w:shd w:val="clear" w:color="auto" w:fill="FFFFFF"/>
        </w:rPr>
      </w:pPr>
      <w:r w:rsidRPr="00401593">
        <w:rPr>
          <w:rFonts w:ascii="Arial" w:hAnsi="Arial" w:cs="Arial"/>
          <w:color w:val="3A3A3A"/>
          <w:shd w:val="clear" w:color="auto" w:fill="FFFFFF"/>
        </w:rPr>
        <w:t>Sydow, J., Schreyögg, G. and Koch, J. (2009) ‘Organizational Path Dependence: Opening the Black Box’, </w:t>
      </w:r>
      <w:r w:rsidRPr="00401593">
        <w:rPr>
          <w:rFonts w:ascii="Arial" w:hAnsi="Arial" w:cs="Arial"/>
          <w:i/>
          <w:iCs/>
          <w:color w:val="3A3A3A"/>
          <w:shd w:val="clear" w:color="auto" w:fill="FFFFFF"/>
        </w:rPr>
        <w:t>The Academy of Management review</w:t>
      </w:r>
      <w:r w:rsidRPr="00401593">
        <w:rPr>
          <w:rFonts w:ascii="Arial" w:hAnsi="Arial" w:cs="Arial"/>
          <w:color w:val="3A3A3A"/>
          <w:shd w:val="clear" w:color="auto" w:fill="FFFFFF"/>
        </w:rPr>
        <w:t xml:space="preserve">, 34(4), pp. 689–709. </w:t>
      </w:r>
    </w:p>
    <w:p w14:paraId="2FDD65DC" w14:textId="77777777" w:rsidR="004F44A5" w:rsidRPr="00401593" w:rsidRDefault="004F44A5" w:rsidP="006E135C">
      <w:pPr>
        <w:spacing w:after="0" w:line="360" w:lineRule="auto"/>
        <w:jc w:val="both"/>
        <w:rPr>
          <w:rFonts w:ascii="Arial" w:hAnsi="Arial" w:cs="Arial"/>
          <w:color w:val="3A3A3A"/>
          <w:shd w:val="clear" w:color="auto" w:fill="FFFFFF"/>
        </w:rPr>
      </w:pPr>
    </w:p>
    <w:p w14:paraId="7484B811" w14:textId="524E23AE" w:rsidR="00CF02D6" w:rsidRPr="00401593" w:rsidRDefault="00CF02D6" w:rsidP="006E135C">
      <w:pPr>
        <w:spacing w:after="0" w:line="360" w:lineRule="auto"/>
        <w:jc w:val="both"/>
        <w:rPr>
          <w:rFonts w:ascii="Arial" w:hAnsi="Arial" w:cs="Arial"/>
          <w:color w:val="3A3A3A"/>
          <w:shd w:val="clear" w:color="auto" w:fill="FFFFFF"/>
        </w:rPr>
      </w:pPr>
      <w:r w:rsidRPr="00401593">
        <w:rPr>
          <w:rFonts w:ascii="Arial" w:hAnsi="Arial" w:cs="Arial"/>
          <w:color w:val="3A3A3A"/>
          <w:shd w:val="clear" w:color="auto" w:fill="FFFFFF"/>
        </w:rPr>
        <w:t>Thompson, J.D. (2017) </w:t>
      </w:r>
      <w:r w:rsidRPr="00401593">
        <w:rPr>
          <w:rFonts w:ascii="Arial" w:hAnsi="Arial" w:cs="Arial"/>
          <w:i/>
          <w:iCs/>
          <w:color w:val="3A3A3A"/>
          <w:shd w:val="clear" w:color="auto" w:fill="FFFFFF"/>
        </w:rPr>
        <w:t>Organizations in Action: Social Science Bases of Administrative Theory</w:t>
      </w:r>
      <w:r w:rsidRPr="00401593">
        <w:rPr>
          <w:rFonts w:ascii="Arial" w:hAnsi="Arial" w:cs="Arial"/>
          <w:color w:val="3A3A3A"/>
          <w:shd w:val="clear" w:color="auto" w:fill="FFFFFF"/>
        </w:rPr>
        <w:t xml:space="preserve">. Taylor and Francis. </w:t>
      </w:r>
    </w:p>
    <w:p w14:paraId="788F19A1" w14:textId="77777777" w:rsidR="00CF02D6" w:rsidRPr="00401593" w:rsidRDefault="00CF02D6" w:rsidP="006E135C">
      <w:pPr>
        <w:spacing w:after="0" w:line="360" w:lineRule="auto"/>
        <w:jc w:val="both"/>
        <w:rPr>
          <w:rFonts w:ascii="Arial" w:hAnsi="Arial" w:cs="Arial"/>
          <w:color w:val="3A3A3A"/>
          <w:shd w:val="clear" w:color="auto" w:fill="FFFFFF"/>
        </w:rPr>
      </w:pPr>
    </w:p>
    <w:p w14:paraId="3A923727" w14:textId="6A88F7F1" w:rsidR="001B3820" w:rsidRPr="00401593" w:rsidRDefault="001B3820" w:rsidP="006E135C">
      <w:pPr>
        <w:spacing w:after="0" w:line="360" w:lineRule="auto"/>
        <w:jc w:val="both"/>
        <w:rPr>
          <w:rFonts w:ascii="Arial" w:hAnsi="Arial" w:cs="Arial"/>
          <w:color w:val="232323"/>
          <w:shd w:val="clear" w:color="auto" w:fill="FFFFFF"/>
        </w:rPr>
      </w:pPr>
      <w:r w:rsidRPr="00401593">
        <w:rPr>
          <w:rFonts w:ascii="Arial" w:hAnsi="Arial" w:cs="Arial"/>
          <w:color w:val="232323"/>
          <w:shd w:val="clear" w:color="auto" w:fill="FFFFFF"/>
        </w:rPr>
        <w:t>Weber, M. (1978). Economy and Society: An Outline of Interpretive Sociology. Berkeley, CA: University of California Press.</w:t>
      </w:r>
    </w:p>
    <w:p w14:paraId="5C264AD2" w14:textId="77777777" w:rsidR="001B3820" w:rsidRPr="00401593" w:rsidRDefault="001B3820" w:rsidP="006E135C">
      <w:pPr>
        <w:spacing w:after="0" w:line="360" w:lineRule="auto"/>
        <w:jc w:val="both"/>
        <w:rPr>
          <w:rFonts w:ascii="Arial" w:hAnsi="Arial" w:cs="Arial"/>
        </w:rPr>
      </w:pPr>
    </w:p>
    <w:p w14:paraId="500286D8" w14:textId="04B2AA6E" w:rsidR="00BB7A14" w:rsidRPr="00ED22A9" w:rsidRDefault="00BB7A14" w:rsidP="006E135C">
      <w:pPr>
        <w:spacing w:after="0" w:line="360" w:lineRule="auto"/>
        <w:jc w:val="both"/>
        <w:rPr>
          <w:rFonts w:ascii="Arial" w:hAnsi="Arial" w:cs="Arial"/>
          <w:color w:val="3A3A3A"/>
          <w:shd w:val="clear" w:color="auto" w:fill="FFFFFF"/>
        </w:rPr>
      </w:pPr>
      <w:r w:rsidRPr="00401593">
        <w:rPr>
          <w:rFonts w:ascii="Arial" w:hAnsi="Arial" w:cs="Arial"/>
          <w:color w:val="3A3A3A"/>
          <w:shd w:val="clear" w:color="auto" w:fill="FFFFFF"/>
        </w:rPr>
        <w:t>Yanow, D. and Perrow, C. (2007) ‘POWER, POLITICS, AND SCIENCE IN THE STUDY OF COMPLEX ORGANIZATIONS/A RESPONSE’, </w:t>
      </w:r>
      <w:r w:rsidRPr="00401593">
        <w:rPr>
          <w:rFonts w:ascii="Arial" w:hAnsi="Arial" w:cs="Arial"/>
          <w:i/>
          <w:iCs/>
          <w:color w:val="3A3A3A"/>
          <w:shd w:val="clear" w:color="auto" w:fill="FFFFFF"/>
        </w:rPr>
        <w:t>International public management journal</w:t>
      </w:r>
      <w:r w:rsidRPr="00401593">
        <w:rPr>
          <w:rFonts w:ascii="Arial" w:hAnsi="Arial" w:cs="Arial"/>
          <w:color w:val="3A3A3A"/>
          <w:shd w:val="clear" w:color="auto" w:fill="FFFFFF"/>
        </w:rPr>
        <w:t>, 10(2), p. 173–.</w:t>
      </w:r>
    </w:p>
    <w:p w14:paraId="698F4473" w14:textId="77777777" w:rsidR="00BA0C4C" w:rsidRPr="00ED22A9" w:rsidRDefault="00BA0C4C" w:rsidP="006E135C">
      <w:pPr>
        <w:spacing w:after="0" w:line="360" w:lineRule="auto"/>
        <w:jc w:val="both"/>
        <w:rPr>
          <w:rFonts w:ascii="Arial" w:hAnsi="Arial" w:cs="Arial"/>
          <w:color w:val="3A3A3A"/>
          <w:shd w:val="clear" w:color="auto" w:fill="FFFFFF"/>
        </w:rPr>
      </w:pPr>
    </w:p>
    <w:p w14:paraId="47B6348D" w14:textId="6C3B8626" w:rsidR="00E25603" w:rsidRPr="00ED22A9" w:rsidRDefault="00000000" w:rsidP="006E135C">
      <w:pPr>
        <w:spacing w:after="0" w:line="360" w:lineRule="auto"/>
        <w:jc w:val="both"/>
        <w:rPr>
          <w:rFonts w:ascii="Arial" w:hAnsi="Arial" w:cs="Arial"/>
          <w:color w:val="0000FF"/>
          <w:u w:val="single"/>
        </w:rPr>
      </w:pPr>
      <w:hyperlink r:id="rId10" w:history="1">
        <w:r w:rsidR="006E135C" w:rsidRPr="00ED22A9">
          <w:rPr>
            <w:rStyle w:val="Hyperlink"/>
            <w:rFonts w:ascii="Arial" w:hAnsi="Arial" w:cs="Arial"/>
          </w:rPr>
          <w:t>https://scholar.google.com</w:t>
        </w:r>
      </w:hyperlink>
    </w:p>
    <w:p w14:paraId="340AF192" w14:textId="77777777" w:rsidR="00E25603" w:rsidRPr="006E135C" w:rsidRDefault="00E25603" w:rsidP="006E135C">
      <w:pPr>
        <w:spacing w:after="0" w:line="360" w:lineRule="auto"/>
        <w:jc w:val="both"/>
        <w:rPr>
          <w:rFonts w:ascii="Arial" w:hAnsi="Arial" w:cs="Arial"/>
          <w:color w:val="3A3A3A"/>
          <w:shd w:val="clear" w:color="auto" w:fill="FFFFFF"/>
        </w:rPr>
      </w:pPr>
    </w:p>
    <w:p w14:paraId="02A6D8FC" w14:textId="77777777" w:rsidR="00BA0C4C" w:rsidRDefault="00BA0C4C" w:rsidP="00C82307">
      <w:pPr>
        <w:spacing w:after="0" w:line="360" w:lineRule="auto"/>
        <w:jc w:val="both"/>
        <w:rPr>
          <w:rFonts w:ascii="Arial" w:hAnsi="Arial" w:cs="Arial"/>
          <w:color w:val="3A3A3A"/>
          <w:shd w:val="clear" w:color="auto" w:fill="FFFFFF"/>
        </w:rPr>
      </w:pPr>
    </w:p>
    <w:p w14:paraId="62B5BFAC" w14:textId="77777777" w:rsidR="00BA0C4C" w:rsidRDefault="00BA0C4C" w:rsidP="00C82307">
      <w:pPr>
        <w:spacing w:after="0" w:line="360" w:lineRule="auto"/>
        <w:jc w:val="both"/>
        <w:rPr>
          <w:rFonts w:ascii="Arial" w:hAnsi="Arial" w:cs="Arial"/>
          <w:color w:val="3A3A3A"/>
          <w:shd w:val="clear" w:color="auto" w:fill="FFFFFF"/>
        </w:rPr>
      </w:pPr>
    </w:p>
    <w:p w14:paraId="547ADEE5" w14:textId="77777777" w:rsidR="00A2467E" w:rsidRDefault="00A2467E" w:rsidP="00A2467E">
      <w:pPr>
        <w:spacing w:after="0" w:line="360" w:lineRule="auto"/>
        <w:jc w:val="center"/>
        <w:rPr>
          <w:rFonts w:ascii="Arial" w:hAnsi="Arial" w:cs="Arial"/>
          <w:b/>
          <w:bCs/>
          <w:sz w:val="96"/>
          <w:szCs w:val="96"/>
        </w:rPr>
      </w:pPr>
    </w:p>
    <w:p w14:paraId="23C0E4E6" w14:textId="77777777" w:rsidR="006E135C" w:rsidRDefault="006E135C" w:rsidP="00A2467E">
      <w:pPr>
        <w:spacing w:after="0" w:line="360" w:lineRule="auto"/>
        <w:jc w:val="center"/>
        <w:rPr>
          <w:rFonts w:ascii="Arial" w:hAnsi="Arial" w:cs="Arial"/>
          <w:b/>
          <w:bCs/>
          <w:sz w:val="96"/>
          <w:szCs w:val="96"/>
        </w:rPr>
      </w:pPr>
    </w:p>
    <w:p w14:paraId="163C51D6" w14:textId="77777777" w:rsidR="006E135C" w:rsidRDefault="006E135C" w:rsidP="00A2467E">
      <w:pPr>
        <w:spacing w:after="0" w:line="360" w:lineRule="auto"/>
        <w:jc w:val="center"/>
        <w:rPr>
          <w:rFonts w:ascii="Arial" w:hAnsi="Arial" w:cs="Arial"/>
          <w:b/>
          <w:bCs/>
          <w:sz w:val="96"/>
          <w:szCs w:val="96"/>
        </w:rPr>
      </w:pPr>
    </w:p>
    <w:p w14:paraId="7A687B51" w14:textId="78579EFA" w:rsidR="00A2467E" w:rsidRPr="00BF4D23" w:rsidRDefault="00A2467E" w:rsidP="00A2467E">
      <w:pPr>
        <w:spacing w:after="0" w:line="360" w:lineRule="auto"/>
        <w:jc w:val="center"/>
        <w:rPr>
          <w:rFonts w:ascii="Arial" w:hAnsi="Arial" w:cs="Arial"/>
          <w:b/>
          <w:bCs/>
          <w:sz w:val="96"/>
          <w:szCs w:val="96"/>
        </w:rPr>
      </w:pPr>
      <w:r>
        <w:rPr>
          <w:rFonts w:ascii="Arial" w:hAnsi="Arial" w:cs="Arial"/>
          <w:b/>
          <w:bCs/>
          <w:sz w:val="96"/>
          <w:szCs w:val="96"/>
        </w:rPr>
        <w:t>Reflective</w:t>
      </w:r>
      <w:r w:rsidRPr="00BF4D23">
        <w:rPr>
          <w:rFonts w:ascii="Arial" w:hAnsi="Arial" w:cs="Arial"/>
          <w:b/>
          <w:bCs/>
          <w:sz w:val="96"/>
          <w:szCs w:val="96"/>
        </w:rPr>
        <w:t xml:space="preserve"> Report</w:t>
      </w:r>
    </w:p>
    <w:p w14:paraId="154FDD92" w14:textId="77777777" w:rsidR="00A2467E" w:rsidRDefault="00A2467E" w:rsidP="00A2467E">
      <w:pPr>
        <w:spacing w:after="0" w:line="360" w:lineRule="auto"/>
        <w:jc w:val="both"/>
        <w:rPr>
          <w:rFonts w:ascii="Arial" w:hAnsi="Arial" w:cs="Arial"/>
        </w:rPr>
      </w:pPr>
    </w:p>
    <w:p w14:paraId="33F3E95B" w14:textId="77777777" w:rsidR="00A2467E" w:rsidRDefault="00A2467E" w:rsidP="00A2467E">
      <w:pPr>
        <w:spacing w:after="0" w:line="360" w:lineRule="auto"/>
        <w:jc w:val="both"/>
        <w:rPr>
          <w:rFonts w:ascii="Arial" w:hAnsi="Arial" w:cs="Arial"/>
        </w:rPr>
      </w:pPr>
    </w:p>
    <w:p w14:paraId="2F4C0E31" w14:textId="77777777" w:rsidR="00A2467E" w:rsidRDefault="00A2467E" w:rsidP="00A2467E">
      <w:pPr>
        <w:spacing w:after="0" w:line="360" w:lineRule="auto"/>
        <w:jc w:val="both"/>
        <w:rPr>
          <w:rFonts w:ascii="Arial" w:hAnsi="Arial" w:cs="Arial"/>
        </w:rPr>
      </w:pPr>
    </w:p>
    <w:p w14:paraId="13C9483E" w14:textId="77777777" w:rsidR="00A2467E" w:rsidRDefault="00A2467E" w:rsidP="00A2467E">
      <w:pPr>
        <w:spacing w:after="0" w:line="360" w:lineRule="auto"/>
        <w:jc w:val="both"/>
        <w:rPr>
          <w:rFonts w:ascii="Arial" w:hAnsi="Arial" w:cs="Arial"/>
        </w:rPr>
      </w:pPr>
    </w:p>
    <w:p w14:paraId="2BE52F38" w14:textId="77777777" w:rsidR="00A2467E" w:rsidRDefault="00A2467E" w:rsidP="00A2467E">
      <w:pPr>
        <w:spacing w:after="0" w:line="360" w:lineRule="auto"/>
        <w:jc w:val="both"/>
        <w:rPr>
          <w:rFonts w:ascii="Arial" w:hAnsi="Arial" w:cs="Arial"/>
        </w:rPr>
      </w:pPr>
    </w:p>
    <w:p w14:paraId="12512FC5" w14:textId="77777777" w:rsidR="00A2467E" w:rsidRDefault="00A2467E" w:rsidP="00A2467E">
      <w:pPr>
        <w:spacing w:after="0" w:line="360" w:lineRule="auto"/>
        <w:jc w:val="both"/>
        <w:rPr>
          <w:rFonts w:ascii="Arial" w:hAnsi="Arial" w:cs="Arial"/>
        </w:rPr>
      </w:pPr>
    </w:p>
    <w:p w14:paraId="4FA2436D" w14:textId="77777777" w:rsidR="00A2467E" w:rsidRDefault="00A2467E" w:rsidP="00A2467E">
      <w:pPr>
        <w:spacing w:after="0" w:line="360" w:lineRule="auto"/>
        <w:jc w:val="both"/>
        <w:rPr>
          <w:rFonts w:ascii="Arial" w:hAnsi="Arial" w:cs="Arial"/>
        </w:rPr>
      </w:pPr>
    </w:p>
    <w:p w14:paraId="1F01828B" w14:textId="77777777" w:rsidR="00A2467E" w:rsidRDefault="00A2467E" w:rsidP="00A2467E">
      <w:pPr>
        <w:spacing w:after="0" w:line="360" w:lineRule="auto"/>
        <w:jc w:val="both"/>
        <w:rPr>
          <w:rFonts w:ascii="Arial" w:hAnsi="Arial" w:cs="Arial"/>
        </w:rPr>
      </w:pPr>
    </w:p>
    <w:p w14:paraId="17F9CF16" w14:textId="77777777" w:rsidR="00A2467E" w:rsidRDefault="00A2467E" w:rsidP="00A2467E">
      <w:pPr>
        <w:jc w:val="both"/>
        <w:rPr>
          <w:rFonts w:ascii="Arial" w:hAnsi="Arial" w:cs="Arial"/>
          <w:b/>
          <w:bCs/>
          <w:sz w:val="32"/>
          <w:szCs w:val="32"/>
        </w:rPr>
      </w:pPr>
    </w:p>
    <w:p w14:paraId="658A487F" w14:textId="77777777" w:rsidR="00A2467E" w:rsidRDefault="00A2467E" w:rsidP="00A2467E">
      <w:pPr>
        <w:jc w:val="both"/>
        <w:rPr>
          <w:rFonts w:ascii="Arial" w:hAnsi="Arial" w:cs="Arial"/>
          <w:b/>
          <w:bCs/>
          <w:sz w:val="32"/>
          <w:szCs w:val="32"/>
        </w:rPr>
      </w:pPr>
    </w:p>
    <w:p w14:paraId="050C113F" w14:textId="77777777" w:rsidR="00A2467E" w:rsidRDefault="00A2467E" w:rsidP="00A2467E">
      <w:pPr>
        <w:jc w:val="both"/>
        <w:rPr>
          <w:rFonts w:ascii="Arial" w:hAnsi="Arial" w:cs="Arial"/>
          <w:b/>
          <w:bCs/>
          <w:sz w:val="32"/>
          <w:szCs w:val="32"/>
        </w:rPr>
      </w:pPr>
    </w:p>
    <w:p w14:paraId="3AFE60F3" w14:textId="77777777" w:rsidR="00A2467E" w:rsidRDefault="00A2467E" w:rsidP="00A2467E">
      <w:pPr>
        <w:jc w:val="both"/>
        <w:rPr>
          <w:rFonts w:ascii="Arial" w:hAnsi="Arial" w:cs="Arial"/>
          <w:b/>
          <w:bCs/>
          <w:sz w:val="32"/>
          <w:szCs w:val="32"/>
        </w:rPr>
      </w:pPr>
    </w:p>
    <w:p w14:paraId="4BDA138F" w14:textId="77777777" w:rsidR="00A2467E" w:rsidRDefault="00A2467E" w:rsidP="00A2467E">
      <w:pPr>
        <w:jc w:val="both"/>
        <w:rPr>
          <w:rFonts w:ascii="Arial" w:hAnsi="Arial" w:cs="Arial"/>
          <w:b/>
          <w:bCs/>
          <w:sz w:val="32"/>
          <w:szCs w:val="32"/>
        </w:rPr>
      </w:pPr>
    </w:p>
    <w:p w14:paraId="72F1AA74" w14:textId="77777777" w:rsidR="00A2467E" w:rsidRDefault="00A2467E" w:rsidP="00A2467E">
      <w:pPr>
        <w:jc w:val="both"/>
        <w:rPr>
          <w:rFonts w:ascii="Arial" w:hAnsi="Arial" w:cs="Arial"/>
          <w:b/>
          <w:bCs/>
          <w:sz w:val="32"/>
          <w:szCs w:val="32"/>
        </w:rPr>
      </w:pPr>
    </w:p>
    <w:p w14:paraId="5BBC0596" w14:textId="77777777" w:rsidR="00686021" w:rsidRPr="00D00800" w:rsidRDefault="00686021" w:rsidP="00686021">
      <w:pPr>
        <w:spacing w:after="0" w:line="360" w:lineRule="auto"/>
        <w:jc w:val="both"/>
        <w:rPr>
          <w:rFonts w:ascii="Arial" w:hAnsi="Arial" w:cs="Arial"/>
          <w:b/>
          <w:bCs/>
        </w:rPr>
      </w:pPr>
      <w:r w:rsidRPr="00D00800">
        <w:rPr>
          <w:rFonts w:ascii="Arial" w:hAnsi="Arial" w:cs="Arial"/>
          <w:b/>
          <w:bCs/>
        </w:rPr>
        <w:lastRenderedPageBreak/>
        <w:t>Introduction</w:t>
      </w:r>
    </w:p>
    <w:p w14:paraId="468FC15C" w14:textId="77777777" w:rsidR="00686021" w:rsidRDefault="00686021" w:rsidP="00686021">
      <w:pPr>
        <w:spacing w:after="0" w:line="360" w:lineRule="auto"/>
        <w:jc w:val="both"/>
        <w:rPr>
          <w:rFonts w:ascii="Arial" w:hAnsi="Arial" w:cs="Arial"/>
        </w:rPr>
      </w:pPr>
    </w:p>
    <w:p w14:paraId="7225FB6B" w14:textId="1B83439F" w:rsidR="00686021" w:rsidRDefault="0064775B" w:rsidP="00686021">
      <w:pPr>
        <w:spacing w:after="0" w:line="360" w:lineRule="auto"/>
        <w:jc w:val="both"/>
        <w:rPr>
          <w:rFonts w:ascii="Arial" w:hAnsi="Arial" w:cs="Arial"/>
        </w:rPr>
      </w:pPr>
      <w:r w:rsidRPr="0064775B">
        <w:rPr>
          <w:rFonts w:ascii="Arial" w:hAnsi="Arial" w:cs="Arial"/>
        </w:rPr>
        <w:t xml:space="preserve">In this reflective report, I will examine my </w:t>
      </w:r>
      <w:r>
        <w:rPr>
          <w:rFonts w:ascii="Arial" w:hAnsi="Arial" w:cs="Arial"/>
        </w:rPr>
        <w:t>understanding</w:t>
      </w:r>
      <w:r w:rsidRPr="0064775B">
        <w:rPr>
          <w:rFonts w:ascii="Arial" w:hAnsi="Arial" w:cs="Arial"/>
        </w:rPr>
        <w:t xml:space="preserve"> of critical thinking and workplace management. I will frame my views using Gibbs' model of reflection, concentrating on my learning experience, </w:t>
      </w:r>
      <w:r w:rsidR="006077D5" w:rsidRPr="006077D5">
        <w:rPr>
          <w:rFonts w:ascii="Arial" w:hAnsi="Arial" w:cs="Arial"/>
        </w:rPr>
        <w:t>assessment</w:t>
      </w:r>
      <w:r w:rsidRPr="0064775B">
        <w:rPr>
          <w:rFonts w:ascii="Arial" w:hAnsi="Arial" w:cs="Arial"/>
        </w:rPr>
        <w:t>, future use of critical skills, and intended professional development in management.</w:t>
      </w:r>
    </w:p>
    <w:p w14:paraId="32C42A55" w14:textId="77777777" w:rsidR="0064775B" w:rsidRPr="00686021" w:rsidRDefault="0064775B" w:rsidP="00686021">
      <w:pPr>
        <w:spacing w:after="0" w:line="360" w:lineRule="auto"/>
        <w:jc w:val="both"/>
        <w:rPr>
          <w:rFonts w:ascii="Arial" w:hAnsi="Arial" w:cs="Arial"/>
        </w:rPr>
      </w:pPr>
    </w:p>
    <w:p w14:paraId="5A1FA98A" w14:textId="6B192D38" w:rsidR="00922A7E" w:rsidRPr="00D00800" w:rsidRDefault="00686021" w:rsidP="00686021">
      <w:pPr>
        <w:spacing w:after="0" w:line="360" w:lineRule="auto"/>
        <w:jc w:val="both"/>
        <w:rPr>
          <w:rFonts w:ascii="Arial" w:hAnsi="Arial" w:cs="Arial"/>
          <w:b/>
          <w:bCs/>
        </w:rPr>
      </w:pPr>
      <w:r w:rsidRPr="00D00800">
        <w:rPr>
          <w:rFonts w:ascii="Arial" w:hAnsi="Arial" w:cs="Arial"/>
          <w:b/>
          <w:bCs/>
        </w:rPr>
        <w:t xml:space="preserve">Learning </w:t>
      </w:r>
      <w:r w:rsidR="00D00800" w:rsidRPr="00D00800">
        <w:rPr>
          <w:rFonts w:ascii="Arial" w:hAnsi="Arial" w:cs="Arial"/>
          <w:b/>
          <w:bCs/>
        </w:rPr>
        <w:t>e</w:t>
      </w:r>
      <w:r w:rsidRPr="00D00800">
        <w:rPr>
          <w:rFonts w:ascii="Arial" w:hAnsi="Arial" w:cs="Arial"/>
          <w:b/>
          <w:bCs/>
        </w:rPr>
        <w:t>xperience</w:t>
      </w:r>
      <w:r w:rsidR="00922A7E" w:rsidRPr="00D00800">
        <w:rPr>
          <w:rFonts w:ascii="Arial" w:hAnsi="Arial" w:cs="Arial"/>
          <w:b/>
          <w:bCs/>
        </w:rPr>
        <w:t xml:space="preserve"> on the module</w:t>
      </w:r>
    </w:p>
    <w:p w14:paraId="0DF37802" w14:textId="77777777" w:rsidR="00922A7E" w:rsidRDefault="00922A7E" w:rsidP="00686021">
      <w:pPr>
        <w:spacing w:after="0" w:line="360" w:lineRule="auto"/>
        <w:jc w:val="both"/>
        <w:rPr>
          <w:rFonts w:ascii="Arial" w:hAnsi="Arial" w:cs="Arial"/>
        </w:rPr>
      </w:pPr>
    </w:p>
    <w:p w14:paraId="29E13E2F" w14:textId="17ED41B7" w:rsidR="00595F6D" w:rsidRPr="00595F6D" w:rsidRDefault="00595F6D" w:rsidP="00595F6D">
      <w:pPr>
        <w:spacing w:after="0" w:line="360" w:lineRule="auto"/>
        <w:jc w:val="both"/>
        <w:rPr>
          <w:rFonts w:ascii="Arial" w:hAnsi="Arial" w:cs="Arial"/>
        </w:rPr>
      </w:pPr>
      <w:r w:rsidRPr="00595F6D">
        <w:rPr>
          <w:rFonts w:ascii="Arial" w:hAnsi="Arial" w:cs="Arial"/>
        </w:rPr>
        <w:t xml:space="preserve">I obtained a thorough understanding of critical thinking and its usefulness in the workplace during the </w:t>
      </w:r>
      <w:r w:rsidR="0033539E">
        <w:rPr>
          <w:rFonts w:ascii="Arial" w:hAnsi="Arial" w:cs="Arial"/>
        </w:rPr>
        <w:t xml:space="preserve">Developing Workplace Critical Thinking </w:t>
      </w:r>
      <w:r w:rsidRPr="00595F6D">
        <w:rPr>
          <w:rFonts w:ascii="Arial" w:hAnsi="Arial" w:cs="Arial"/>
        </w:rPr>
        <w:t>module</w:t>
      </w:r>
      <w:r>
        <w:rPr>
          <w:rFonts w:ascii="Arial" w:hAnsi="Arial" w:cs="Arial"/>
        </w:rPr>
        <w:t xml:space="preserve">, </w:t>
      </w:r>
      <w:r w:rsidR="00BA0121">
        <w:rPr>
          <w:rFonts w:ascii="Arial" w:hAnsi="Arial" w:cs="Arial"/>
        </w:rPr>
        <w:t xml:space="preserve">during the 10 weeks. </w:t>
      </w:r>
      <w:r w:rsidRPr="00595F6D">
        <w:rPr>
          <w:rFonts w:ascii="Arial" w:hAnsi="Arial" w:cs="Arial"/>
        </w:rPr>
        <w:t>I discovered that critical thinking entails the ability to critically assess and evaluate information, question assumptions, and make informed decisions. I learned to recognise biases, evaluate alternative views, and apply logical thinking to complex problems through exercises and debates. Participating in real-life case studies and group discussions helped me better grasp how critical thinking can improve problem-solving and decision-making processes in a managerial setting.</w:t>
      </w:r>
    </w:p>
    <w:p w14:paraId="1E5AD5D3" w14:textId="77777777" w:rsidR="00595F6D" w:rsidRDefault="00595F6D" w:rsidP="00686021">
      <w:pPr>
        <w:spacing w:after="0" w:line="360" w:lineRule="auto"/>
        <w:jc w:val="both"/>
        <w:rPr>
          <w:rFonts w:ascii="Arial" w:hAnsi="Arial" w:cs="Arial"/>
          <w:b/>
          <w:bCs/>
        </w:rPr>
      </w:pPr>
    </w:p>
    <w:p w14:paraId="38B51E7C" w14:textId="261F6B0F" w:rsidR="00922A7E" w:rsidRPr="00D00800" w:rsidRDefault="00686021" w:rsidP="00686021">
      <w:pPr>
        <w:spacing w:after="0" w:line="360" w:lineRule="auto"/>
        <w:jc w:val="both"/>
        <w:rPr>
          <w:rFonts w:ascii="Arial" w:hAnsi="Arial" w:cs="Arial"/>
          <w:b/>
          <w:bCs/>
        </w:rPr>
      </w:pPr>
      <w:r w:rsidRPr="00D00800">
        <w:rPr>
          <w:rFonts w:ascii="Arial" w:hAnsi="Arial" w:cs="Arial"/>
          <w:b/>
          <w:bCs/>
        </w:rPr>
        <w:t xml:space="preserve">Assessment </w:t>
      </w:r>
      <w:r w:rsidR="00D00800">
        <w:rPr>
          <w:rFonts w:ascii="Arial" w:hAnsi="Arial" w:cs="Arial"/>
          <w:b/>
          <w:bCs/>
        </w:rPr>
        <w:t>e</w:t>
      </w:r>
      <w:r w:rsidRPr="00D00800">
        <w:rPr>
          <w:rFonts w:ascii="Arial" w:hAnsi="Arial" w:cs="Arial"/>
          <w:b/>
          <w:bCs/>
        </w:rPr>
        <w:t>xperience</w:t>
      </w:r>
    </w:p>
    <w:p w14:paraId="3ECF9F92" w14:textId="77777777" w:rsidR="00922A7E" w:rsidRDefault="00922A7E" w:rsidP="00686021">
      <w:pPr>
        <w:spacing w:after="0" w:line="360" w:lineRule="auto"/>
        <w:jc w:val="both"/>
        <w:rPr>
          <w:rFonts w:ascii="Arial" w:hAnsi="Arial" w:cs="Arial"/>
        </w:rPr>
      </w:pPr>
    </w:p>
    <w:p w14:paraId="55EF1384" w14:textId="6B478C3F" w:rsidR="00922A7E" w:rsidRDefault="00B73C06" w:rsidP="00686021">
      <w:pPr>
        <w:spacing w:after="0" w:line="360" w:lineRule="auto"/>
        <w:jc w:val="both"/>
        <w:rPr>
          <w:rFonts w:ascii="Arial" w:hAnsi="Arial" w:cs="Arial"/>
        </w:rPr>
      </w:pPr>
      <w:r w:rsidRPr="00B73C06">
        <w:rPr>
          <w:rFonts w:ascii="Arial" w:hAnsi="Arial" w:cs="Arial"/>
        </w:rPr>
        <w:t xml:space="preserve">During the module assessment, I felt a mix of apprehension and enthusiasm. </w:t>
      </w:r>
      <w:r w:rsidR="008B63BE" w:rsidRPr="0040172E">
        <w:rPr>
          <w:rFonts w:ascii="Arial" w:hAnsi="Arial" w:cs="Arial"/>
        </w:rPr>
        <w:t xml:space="preserve">The </w:t>
      </w:r>
      <w:r w:rsidR="008B63BE">
        <w:rPr>
          <w:rFonts w:ascii="Arial" w:hAnsi="Arial" w:cs="Arial"/>
        </w:rPr>
        <w:t>first assessment, the case study</w:t>
      </w:r>
      <w:r w:rsidR="008B63BE">
        <w:rPr>
          <w:rFonts w:ascii="Arial" w:hAnsi="Arial" w:cs="Arial"/>
        </w:rPr>
        <w:t xml:space="preserve"> r</w:t>
      </w:r>
      <w:r w:rsidRPr="00B73C06">
        <w:rPr>
          <w:rFonts w:ascii="Arial" w:hAnsi="Arial" w:cs="Arial"/>
        </w:rPr>
        <w:t xml:space="preserve">equired me to use my critical thinking abilities to a real-life issue, analysing several possibilities and providing solutions. </w:t>
      </w:r>
      <w:r w:rsidR="00706176">
        <w:rPr>
          <w:rFonts w:ascii="Arial" w:hAnsi="Arial" w:cs="Arial"/>
        </w:rPr>
        <w:t>For t</w:t>
      </w:r>
      <w:r w:rsidR="00C347A7" w:rsidRPr="0040172E">
        <w:rPr>
          <w:rFonts w:ascii="Arial" w:hAnsi="Arial" w:cs="Arial"/>
        </w:rPr>
        <w:t>he</w:t>
      </w:r>
      <w:r w:rsidR="00C347A7">
        <w:rPr>
          <w:rFonts w:ascii="Arial" w:hAnsi="Arial" w:cs="Arial"/>
        </w:rPr>
        <w:t xml:space="preserve"> second</w:t>
      </w:r>
      <w:r w:rsidR="00C347A7" w:rsidRPr="0040172E">
        <w:rPr>
          <w:rFonts w:ascii="Arial" w:hAnsi="Arial" w:cs="Arial"/>
        </w:rPr>
        <w:t xml:space="preserve"> </w:t>
      </w:r>
      <w:r w:rsidR="00C347A7">
        <w:rPr>
          <w:rFonts w:ascii="Arial" w:hAnsi="Arial" w:cs="Arial"/>
        </w:rPr>
        <w:t>assessment</w:t>
      </w:r>
      <w:r w:rsidR="00C347A7" w:rsidRPr="0040172E">
        <w:rPr>
          <w:rFonts w:ascii="Arial" w:hAnsi="Arial" w:cs="Arial"/>
        </w:rPr>
        <w:t xml:space="preserve">, </w:t>
      </w:r>
      <w:r w:rsidR="00C347A7">
        <w:rPr>
          <w:rFonts w:ascii="Arial" w:hAnsi="Arial" w:cs="Arial"/>
        </w:rPr>
        <w:t>the written report</w:t>
      </w:r>
      <w:r w:rsidRPr="00B73C06">
        <w:rPr>
          <w:rFonts w:ascii="Arial" w:hAnsi="Arial" w:cs="Arial"/>
        </w:rPr>
        <w:t>, I felt a feeling of accomplishment as I progressed through it, realising that the knowledge and abilities I had received were truly applicable. Despite some unpredictability, the experience underlined the need of critical thinking in management and drove me to improve these skills.</w:t>
      </w:r>
    </w:p>
    <w:p w14:paraId="44EAA868" w14:textId="77777777" w:rsidR="00B73C06" w:rsidRPr="00686021" w:rsidRDefault="00B73C06" w:rsidP="00686021">
      <w:pPr>
        <w:spacing w:after="0" w:line="360" w:lineRule="auto"/>
        <w:jc w:val="both"/>
        <w:rPr>
          <w:rFonts w:ascii="Arial" w:hAnsi="Arial" w:cs="Arial"/>
        </w:rPr>
      </w:pPr>
    </w:p>
    <w:p w14:paraId="503B2077" w14:textId="4D5C5580" w:rsidR="00922A7E" w:rsidRPr="00D00800" w:rsidRDefault="00686021" w:rsidP="00686021">
      <w:pPr>
        <w:spacing w:after="0" w:line="360" w:lineRule="auto"/>
        <w:jc w:val="both"/>
        <w:rPr>
          <w:rFonts w:ascii="Arial" w:hAnsi="Arial" w:cs="Arial"/>
          <w:b/>
          <w:bCs/>
        </w:rPr>
      </w:pPr>
      <w:r w:rsidRPr="00D00800">
        <w:rPr>
          <w:rFonts w:ascii="Arial" w:hAnsi="Arial" w:cs="Arial"/>
          <w:b/>
          <w:bCs/>
        </w:rPr>
        <w:t xml:space="preserve">Future </w:t>
      </w:r>
      <w:r w:rsidR="00922A7E" w:rsidRPr="00D00800">
        <w:rPr>
          <w:rFonts w:ascii="Arial" w:hAnsi="Arial" w:cs="Arial"/>
          <w:b/>
          <w:bCs/>
        </w:rPr>
        <w:t>u</w:t>
      </w:r>
      <w:r w:rsidRPr="00D00800">
        <w:rPr>
          <w:rFonts w:ascii="Arial" w:hAnsi="Arial" w:cs="Arial"/>
          <w:b/>
          <w:bCs/>
        </w:rPr>
        <w:t xml:space="preserve">tilization of </w:t>
      </w:r>
      <w:r w:rsidR="00922A7E" w:rsidRPr="00D00800">
        <w:rPr>
          <w:rFonts w:ascii="Arial" w:hAnsi="Arial" w:cs="Arial"/>
          <w:b/>
          <w:bCs/>
        </w:rPr>
        <w:t>c</w:t>
      </w:r>
      <w:r w:rsidRPr="00D00800">
        <w:rPr>
          <w:rFonts w:ascii="Arial" w:hAnsi="Arial" w:cs="Arial"/>
          <w:b/>
          <w:bCs/>
        </w:rPr>
        <w:t xml:space="preserve">ritical </w:t>
      </w:r>
      <w:r w:rsidR="00922A7E" w:rsidRPr="00D00800">
        <w:rPr>
          <w:rFonts w:ascii="Arial" w:hAnsi="Arial" w:cs="Arial"/>
          <w:b/>
          <w:bCs/>
        </w:rPr>
        <w:t>s</w:t>
      </w:r>
      <w:r w:rsidRPr="00D00800">
        <w:rPr>
          <w:rFonts w:ascii="Arial" w:hAnsi="Arial" w:cs="Arial"/>
          <w:b/>
          <w:bCs/>
        </w:rPr>
        <w:t>kills</w:t>
      </w:r>
    </w:p>
    <w:p w14:paraId="0AED182D" w14:textId="77777777" w:rsidR="00922A7E" w:rsidRPr="00D00800" w:rsidRDefault="00922A7E" w:rsidP="00686021">
      <w:pPr>
        <w:spacing w:after="0" w:line="360" w:lineRule="auto"/>
        <w:jc w:val="both"/>
        <w:rPr>
          <w:rFonts w:ascii="Arial" w:hAnsi="Arial" w:cs="Arial"/>
          <w:b/>
          <w:bCs/>
        </w:rPr>
      </w:pPr>
    </w:p>
    <w:p w14:paraId="6349CF3D" w14:textId="77777777" w:rsidR="00276F2D" w:rsidRDefault="00276F2D" w:rsidP="00686021">
      <w:pPr>
        <w:spacing w:after="0" w:line="360" w:lineRule="auto"/>
        <w:jc w:val="both"/>
        <w:rPr>
          <w:rFonts w:ascii="Arial" w:hAnsi="Arial" w:cs="Arial"/>
        </w:rPr>
      </w:pPr>
      <w:r w:rsidRPr="00276F2D">
        <w:rPr>
          <w:rFonts w:ascii="Arial" w:hAnsi="Arial" w:cs="Arial"/>
        </w:rPr>
        <w:t>In the future, I recognise the enormous worth of critical thinking in my activities. I plan to use critical thinking in the business and in my personal life to examine circumstances objectively, uncover any biases, and make educated judgements. I can anticipate more strong and imaginative answers by challenging assumptions and examining various points of view. Furthermore, critical thinking will allow me to adapt to changing conditions, examine problems effectively, and provide well-reasoned methods to attain organisational goals.</w:t>
      </w:r>
    </w:p>
    <w:p w14:paraId="1A875309" w14:textId="77777777" w:rsidR="00276F2D" w:rsidRDefault="00276F2D" w:rsidP="00686021">
      <w:pPr>
        <w:spacing w:after="0" w:line="360" w:lineRule="auto"/>
        <w:jc w:val="both"/>
        <w:rPr>
          <w:rFonts w:ascii="Arial" w:hAnsi="Arial" w:cs="Arial"/>
        </w:rPr>
      </w:pPr>
    </w:p>
    <w:p w14:paraId="306A62DA" w14:textId="77777777" w:rsidR="00276F2D" w:rsidRDefault="00276F2D" w:rsidP="00686021">
      <w:pPr>
        <w:spacing w:after="0" w:line="360" w:lineRule="auto"/>
        <w:jc w:val="both"/>
        <w:rPr>
          <w:rFonts w:ascii="Arial" w:hAnsi="Arial" w:cs="Arial"/>
        </w:rPr>
      </w:pPr>
    </w:p>
    <w:p w14:paraId="17F6199E" w14:textId="54894008" w:rsidR="00D00800" w:rsidRPr="00D00800" w:rsidRDefault="00686021" w:rsidP="00686021">
      <w:pPr>
        <w:spacing w:after="0" w:line="360" w:lineRule="auto"/>
        <w:jc w:val="both"/>
        <w:rPr>
          <w:rFonts w:ascii="Arial" w:hAnsi="Arial" w:cs="Arial"/>
          <w:b/>
          <w:bCs/>
        </w:rPr>
      </w:pPr>
      <w:r w:rsidRPr="00D00800">
        <w:rPr>
          <w:rFonts w:ascii="Arial" w:hAnsi="Arial" w:cs="Arial"/>
          <w:b/>
          <w:bCs/>
        </w:rPr>
        <w:t xml:space="preserve">Future </w:t>
      </w:r>
      <w:r w:rsidR="00D00800">
        <w:rPr>
          <w:rFonts w:ascii="Arial" w:hAnsi="Arial" w:cs="Arial"/>
          <w:b/>
          <w:bCs/>
        </w:rPr>
        <w:t>p</w:t>
      </w:r>
      <w:r w:rsidRPr="00D00800">
        <w:rPr>
          <w:rFonts w:ascii="Arial" w:hAnsi="Arial" w:cs="Arial"/>
          <w:b/>
          <w:bCs/>
        </w:rPr>
        <w:t xml:space="preserve">rofessional </w:t>
      </w:r>
      <w:r w:rsidR="00D00800">
        <w:rPr>
          <w:rFonts w:ascii="Arial" w:hAnsi="Arial" w:cs="Arial"/>
          <w:b/>
          <w:bCs/>
        </w:rPr>
        <w:t>d</w:t>
      </w:r>
      <w:r w:rsidRPr="00D00800">
        <w:rPr>
          <w:rFonts w:ascii="Arial" w:hAnsi="Arial" w:cs="Arial"/>
          <w:b/>
          <w:bCs/>
        </w:rPr>
        <w:t xml:space="preserve">evelopment in </w:t>
      </w:r>
      <w:r w:rsidR="00D00800">
        <w:rPr>
          <w:rFonts w:ascii="Arial" w:hAnsi="Arial" w:cs="Arial"/>
          <w:b/>
          <w:bCs/>
        </w:rPr>
        <w:t>m</w:t>
      </w:r>
      <w:r w:rsidRPr="00D00800">
        <w:rPr>
          <w:rFonts w:ascii="Arial" w:hAnsi="Arial" w:cs="Arial"/>
          <w:b/>
          <w:bCs/>
        </w:rPr>
        <w:t>anagement</w:t>
      </w:r>
    </w:p>
    <w:p w14:paraId="067916DC" w14:textId="77777777" w:rsidR="00D00800" w:rsidRPr="00D00800" w:rsidRDefault="00D00800" w:rsidP="00686021">
      <w:pPr>
        <w:spacing w:after="0" w:line="360" w:lineRule="auto"/>
        <w:jc w:val="both"/>
        <w:rPr>
          <w:rFonts w:ascii="Arial" w:hAnsi="Arial" w:cs="Arial"/>
          <w:b/>
          <w:bCs/>
        </w:rPr>
      </w:pPr>
    </w:p>
    <w:p w14:paraId="26937DA9" w14:textId="66B4C3E6" w:rsidR="00D00800" w:rsidRDefault="0030244F" w:rsidP="00686021">
      <w:pPr>
        <w:spacing w:after="0" w:line="360" w:lineRule="auto"/>
        <w:jc w:val="both"/>
        <w:rPr>
          <w:rFonts w:ascii="Arial" w:hAnsi="Arial" w:cs="Arial"/>
        </w:rPr>
      </w:pPr>
      <w:r w:rsidRPr="0030244F">
        <w:rPr>
          <w:rFonts w:ascii="Arial" w:hAnsi="Arial" w:cs="Arial"/>
        </w:rPr>
        <w:t xml:space="preserve">I am eager to pursue future professional development opportunities </w:t>
      </w:r>
      <w:r w:rsidRPr="0030244F">
        <w:rPr>
          <w:rFonts w:ascii="Arial" w:hAnsi="Arial" w:cs="Arial"/>
        </w:rPr>
        <w:t>to</w:t>
      </w:r>
      <w:r w:rsidRPr="0030244F">
        <w:rPr>
          <w:rFonts w:ascii="Arial" w:hAnsi="Arial" w:cs="Arial"/>
        </w:rPr>
        <w:t xml:space="preserve"> improve my managerial skills. One area I'd like to concentrate on is leadership development. Effective management necessitates not only critical thinking abilities but also the capacity to inspire and lead a team. By honing my leadership skills, I hope to build a happy and productive work atmosphere that inspires employees to do their best. In addition, I want to learn more about strategic management, which is important for determining organisational direction and accomplishing long-term goals.</w:t>
      </w:r>
    </w:p>
    <w:p w14:paraId="00A47ACE" w14:textId="77777777" w:rsidR="0030244F" w:rsidRPr="00686021" w:rsidRDefault="0030244F" w:rsidP="00686021">
      <w:pPr>
        <w:spacing w:after="0" w:line="360" w:lineRule="auto"/>
        <w:jc w:val="both"/>
        <w:rPr>
          <w:rFonts w:ascii="Arial" w:hAnsi="Arial" w:cs="Arial"/>
        </w:rPr>
      </w:pPr>
    </w:p>
    <w:p w14:paraId="0E8AFD95" w14:textId="1882DDF1" w:rsidR="00D00800" w:rsidRPr="00D00800" w:rsidRDefault="00686021" w:rsidP="00686021">
      <w:pPr>
        <w:spacing w:after="0" w:line="360" w:lineRule="auto"/>
        <w:jc w:val="both"/>
        <w:rPr>
          <w:rFonts w:ascii="Arial" w:hAnsi="Arial" w:cs="Arial"/>
          <w:b/>
          <w:bCs/>
        </w:rPr>
      </w:pPr>
      <w:r w:rsidRPr="00D00800">
        <w:rPr>
          <w:rFonts w:ascii="Arial" w:hAnsi="Arial" w:cs="Arial"/>
          <w:b/>
          <w:bCs/>
        </w:rPr>
        <w:t>Conclusion</w:t>
      </w:r>
    </w:p>
    <w:p w14:paraId="74869658" w14:textId="77777777" w:rsidR="00D00800" w:rsidRDefault="00D00800" w:rsidP="00686021">
      <w:pPr>
        <w:spacing w:after="0" w:line="360" w:lineRule="auto"/>
        <w:jc w:val="both"/>
        <w:rPr>
          <w:rFonts w:ascii="Arial" w:hAnsi="Arial" w:cs="Arial"/>
        </w:rPr>
      </w:pPr>
    </w:p>
    <w:p w14:paraId="68AA9E5E" w14:textId="5294138D" w:rsidR="00BA0C4C" w:rsidRDefault="00691C0C" w:rsidP="00686021">
      <w:pPr>
        <w:spacing w:after="0" w:line="360" w:lineRule="auto"/>
        <w:jc w:val="both"/>
        <w:rPr>
          <w:rFonts w:ascii="Arial" w:hAnsi="Arial" w:cs="Arial"/>
        </w:rPr>
      </w:pPr>
      <w:r w:rsidRPr="00691C0C">
        <w:rPr>
          <w:rFonts w:ascii="Arial" w:hAnsi="Arial" w:cs="Arial"/>
        </w:rPr>
        <w:t xml:space="preserve">Reflecting on my grasp of critical thinking and workplace management, I recognise the importance of these skills for personal and professional development. I gained a solid foundation in critical thinking through the </w:t>
      </w:r>
      <w:r w:rsidR="00C71B0B">
        <w:rPr>
          <w:rFonts w:ascii="Arial" w:hAnsi="Arial" w:cs="Arial"/>
        </w:rPr>
        <w:t>module</w:t>
      </w:r>
      <w:r w:rsidRPr="00691C0C">
        <w:rPr>
          <w:rFonts w:ascii="Arial" w:hAnsi="Arial" w:cs="Arial"/>
        </w:rPr>
        <w:t xml:space="preserve">, allowing me to examine difficult circumstances, question assumptions, and make educated judgements. The evaluation experience enhanced the actual application of these abilities while emphasising their importance in managerial settings. Looking ahead, I am determined to continuously </w:t>
      </w:r>
      <w:r w:rsidR="00D07730" w:rsidRPr="00691C0C">
        <w:rPr>
          <w:rFonts w:ascii="Arial" w:hAnsi="Arial" w:cs="Arial"/>
        </w:rPr>
        <w:t>apply</w:t>
      </w:r>
      <w:r w:rsidRPr="00691C0C">
        <w:rPr>
          <w:rFonts w:ascii="Arial" w:hAnsi="Arial" w:cs="Arial"/>
        </w:rPr>
        <w:t xml:space="preserve"> critical thinking skills and seeking additional professional development in leadership and strategic management to improve my managerial performance.</w:t>
      </w:r>
    </w:p>
    <w:p w14:paraId="6B6CCCF6" w14:textId="77777777" w:rsidR="00766EFD" w:rsidRDefault="00766EFD" w:rsidP="00686021">
      <w:pPr>
        <w:spacing w:after="0" w:line="360" w:lineRule="auto"/>
        <w:jc w:val="both"/>
        <w:rPr>
          <w:rFonts w:ascii="Arial" w:hAnsi="Arial" w:cs="Arial"/>
        </w:rPr>
      </w:pPr>
    </w:p>
    <w:p w14:paraId="40C5D6FE" w14:textId="77777777" w:rsidR="00766EFD" w:rsidRDefault="00766EFD" w:rsidP="00686021">
      <w:pPr>
        <w:spacing w:after="0" w:line="360" w:lineRule="auto"/>
        <w:jc w:val="both"/>
        <w:rPr>
          <w:rFonts w:ascii="Arial" w:hAnsi="Arial" w:cs="Arial"/>
        </w:rPr>
      </w:pPr>
    </w:p>
    <w:p w14:paraId="1F295783" w14:textId="77777777" w:rsidR="00766EFD" w:rsidRDefault="00766EFD" w:rsidP="00686021">
      <w:pPr>
        <w:spacing w:after="0" w:line="360" w:lineRule="auto"/>
        <w:jc w:val="both"/>
        <w:rPr>
          <w:rFonts w:ascii="Arial" w:hAnsi="Arial" w:cs="Arial"/>
        </w:rPr>
      </w:pPr>
    </w:p>
    <w:p w14:paraId="2A5E5F5B" w14:textId="77777777" w:rsidR="00766EFD" w:rsidRDefault="00766EFD" w:rsidP="00686021">
      <w:pPr>
        <w:spacing w:after="0" w:line="360" w:lineRule="auto"/>
        <w:jc w:val="both"/>
        <w:rPr>
          <w:rFonts w:ascii="Arial" w:hAnsi="Arial" w:cs="Arial"/>
        </w:rPr>
      </w:pPr>
    </w:p>
    <w:p w14:paraId="322BAAE8" w14:textId="77777777" w:rsidR="00766EFD" w:rsidRDefault="00766EFD" w:rsidP="00686021">
      <w:pPr>
        <w:spacing w:after="0" w:line="360" w:lineRule="auto"/>
        <w:jc w:val="both"/>
        <w:rPr>
          <w:rFonts w:ascii="Arial" w:hAnsi="Arial" w:cs="Arial"/>
        </w:rPr>
      </w:pPr>
    </w:p>
    <w:p w14:paraId="01C66795" w14:textId="77777777" w:rsidR="00766EFD" w:rsidRDefault="00766EFD" w:rsidP="00686021">
      <w:pPr>
        <w:spacing w:after="0" w:line="360" w:lineRule="auto"/>
        <w:jc w:val="both"/>
        <w:rPr>
          <w:rFonts w:ascii="Arial" w:hAnsi="Arial" w:cs="Arial"/>
        </w:rPr>
      </w:pPr>
    </w:p>
    <w:p w14:paraId="64379945" w14:textId="77777777" w:rsidR="00766EFD" w:rsidRDefault="00766EFD" w:rsidP="00686021">
      <w:pPr>
        <w:spacing w:after="0" w:line="360" w:lineRule="auto"/>
        <w:jc w:val="both"/>
        <w:rPr>
          <w:rFonts w:ascii="Arial" w:hAnsi="Arial" w:cs="Arial"/>
        </w:rPr>
      </w:pPr>
    </w:p>
    <w:p w14:paraId="4A9995F0" w14:textId="77777777" w:rsidR="00766EFD" w:rsidRDefault="00766EFD" w:rsidP="00686021">
      <w:pPr>
        <w:spacing w:after="0" w:line="360" w:lineRule="auto"/>
        <w:jc w:val="both"/>
        <w:rPr>
          <w:rFonts w:ascii="Arial" w:hAnsi="Arial" w:cs="Arial"/>
        </w:rPr>
      </w:pPr>
    </w:p>
    <w:p w14:paraId="5CFC15FA" w14:textId="77777777" w:rsidR="00766EFD" w:rsidRDefault="00766EFD" w:rsidP="00686021">
      <w:pPr>
        <w:spacing w:after="0" w:line="360" w:lineRule="auto"/>
        <w:jc w:val="both"/>
        <w:rPr>
          <w:rFonts w:ascii="Arial" w:hAnsi="Arial" w:cs="Arial"/>
        </w:rPr>
      </w:pPr>
    </w:p>
    <w:p w14:paraId="4191A5CB" w14:textId="77777777" w:rsidR="00766EFD" w:rsidRDefault="00766EFD" w:rsidP="00686021">
      <w:pPr>
        <w:spacing w:after="0" w:line="360" w:lineRule="auto"/>
        <w:jc w:val="both"/>
        <w:rPr>
          <w:rFonts w:ascii="Arial" w:hAnsi="Arial" w:cs="Arial"/>
        </w:rPr>
      </w:pPr>
    </w:p>
    <w:p w14:paraId="00484C92" w14:textId="77777777" w:rsidR="00766EFD" w:rsidRDefault="00766EFD" w:rsidP="00686021">
      <w:pPr>
        <w:spacing w:after="0" w:line="360" w:lineRule="auto"/>
        <w:jc w:val="both"/>
        <w:rPr>
          <w:rFonts w:ascii="Arial" w:hAnsi="Arial" w:cs="Arial"/>
        </w:rPr>
      </w:pPr>
    </w:p>
    <w:p w14:paraId="63042698" w14:textId="77777777" w:rsidR="00766EFD" w:rsidRDefault="00766EFD" w:rsidP="00686021">
      <w:pPr>
        <w:spacing w:after="0" w:line="360" w:lineRule="auto"/>
        <w:jc w:val="both"/>
        <w:rPr>
          <w:rFonts w:ascii="Arial" w:hAnsi="Arial" w:cs="Arial"/>
        </w:rPr>
      </w:pPr>
    </w:p>
    <w:p w14:paraId="6BA907ED" w14:textId="77777777" w:rsidR="00766EFD" w:rsidRDefault="00766EFD" w:rsidP="00686021">
      <w:pPr>
        <w:spacing w:after="0" w:line="360" w:lineRule="auto"/>
        <w:jc w:val="both"/>
        <w:rPr>
          <w:rFonts w:ascii="Arial" w:hAnsi="Arial" w:cs="Arial"/>
        </w:rPr>
      </w:pPr>
    </w:p>
    <w:p w14:paraId="37B96B2C" w14:textId="77777777" w:rsidR="00766EFD" w:rsidRDefault="00766EFD" w:rsidP="00686021">
      <w:pPr>
        <w:spacing w:after="0" w:line="360" w:lineRule="auto"/>
        <w:jc w:val="both"/>
        <w:rPr>
          <w:rFonts w:ascii="Arial" w:hAnsi="Arial" w:cs="Arial"/>
        </w:rPr>
      </w:pPr>
    </w:p>
    <w:p w14:paraId="4C742D63" w14:textId="77777777" w:rsidR="00766EFD" w:rsidRDefault="00766EFD" w:rsidP="00686021">
      <w:pPr>
        <w:spacing w:after="0" w:line="360" w:lineRule="auto"/>
        <w:jc w:val="both"/>
        <w:rPr>
          <w:rFonts w:ascii="Arial" w:hAnsi="Arial" w:cs="Arial"/>
        </w:rPr>
      </w:pPr>
    </w:p>
    <w:p w14:paraId="6EB6033D" w14:textId="77777777" w:rsidR="00766EFD" w:rsidRDefault="00766EFD" w:rsidP="00686021">
      <w:pPr>
        <w:spacing w:after="0" w:line="360" w:lineRule="auto"/>
        <w:jc w:val="both"/>
        <w:rPr>
          <w:rFonts w:ascii="Arial" w:hAnsi="Arial" w:cs="Arial"/>
        </w:rPr>
      </w:pPr>
    </w:p>
    <w:p w14:paraId="451056F2" w14:textId="77777777" w:rsidR="00766EFD" w:rsidRDefault="00766EFD" w:rsidP="00686021">
      <w:pPr>
        <w:spacing w:after="0" w:line="360" w:lineRule="auto"/>
        <w:jc w:val="both"/>
        <w:rPr>
          <w:rFonts w:ascii="Arial" w:hAnsi="Arial" w:cs="Arial"/>
        </w:rPr>
      </w:pPr>
    </w:p>
    <w:p w14:paraId="376A8643" w14:textId="58B65641" w:rsidR="00766EFD" w:rsidRPr="005815D9" w:rsidRDefault="00766EFD" w:rsidP="005815D9">
      <w:pPr>
        <w:spacing w:after="0" w:line="360" w:lineRule="auto"/>
        <w:jc w:val="both"/>
        <w:rPr>
          <w:rFonts w:ascii="Arial" w:hAnsi="Arial" w:cs="Arial"/>
          <w:b/>
          <w:bCs/>
        </w:rPr>
      </w:pPr>
      <w:r w:rsidRPr="005815D9">
        <w:rPr>
          <w:rFonts w:ascii="Arial" w:hAnsi="Arial" w:cs="Arial"/>
          <w:b/>
          <w:bCs/>
        </w:rPr>
        <w:t>References</w:t>
      </w:r>
    </w:p>
    <w:p w14:paraId="68998110" w14:textId="77777777" w:rsidR="00E966AD" w:rsidRPr="005815D9" w:rsidRDefault="00E966AD" w:rsidP="005815D9">
      <w:pPr>
        <w:spacing w:after="0" w:line="360" w:lineRule="auto"/>
        <w:jc w:val="both"/>
        <w:rPr>
          <w:rFonts w:ascii="Arial" w:hAnsi="Arial" w:cs="Arial"/>
        </w:rPr>
      </w:pPr>
    </w:p>
    <w:p w14:paraId="3D0841EE" w14:textId="2513F2FA" w:rsidR="00766EFD" w:rsidRDefault="00E966AD" w:rsidP="005815D9">
      <w:pPr>
        <w:spacing w:after="0" w:line="360" w:lineRule="auto"/>
        <w:jc w:val="both"/>
        <w:rPr>
          <w:rFonts w:ascii="Arial" w:hAnsi="Arial" w:cs="Arial"/>
          <w:color w:val="3A3A3A"/>
          <w:shd w:val="clear" w:color="auto" w:fill="FFFFFF"/>
        </w:rPr>
      </w:pPr>
      <w:r w:rsidRPr="005815D9">
        <w:rPr>
          <w:rFonts w:ascii="Arial" w:hAnsi="Arial" w:cs="Arial"/>
          <w:color w:val="3A3A3A"/>
          <w:shd w:val="clear" w:color="auto" w:fill="FFFFFF"/>
        </w:rPr>
        <w:t>Bassot, B. (2016) </w:t>
      </w:r>
      <w:r w:rsidRPr="005815D9">
        <w:rPr>
          <w:rFonts w:ascii="Arial" w:hAnsi="Arial" w:cs="Arial"/>
          <w:i/>
          <w:iCs/>
          <w:color w:val="3A3A3A"/>
          <w:shd w:val="clear" w:color="auto" w:fill="FFFFFF"/>
        </w:rPr>
        <w:t>The reflective practice guides an interdisciplinary approach to critical reflection</w:t>
      </w:r>
      <w:r w:rsidRPr="005815D9">
        <w:rPr>
          <w:rFonts w:ascii="Arial" w:hAnsi="Arial" w:cs="Arial"/>
          <w:color w:val="3A3A3A"/>
          <w:shd w:val="clear" w:color="auto" w:fill="FFFFFF"/>
        </w:rPr>
        <w:t xml:space="preserve">. Abingdon, </w:t>
      </w:r>
      <w:r w:rsidR="005815D9" w:rsidRPr="005815D9">
        <w:rPr>
          <w:rFonts w:ascii="Arial" w:hAnsi="Arial" w:cs="Arial"/>
          <w:color w:val="3A3A3A"/>
          <w:shd w:val="clear" w:color="auto" w:fill="FFFFFF"/>
        </w:rPr>
        <w:t>England;</w:t>
      </w:r>
      <w:r w:rsidRPr="005815D9">
        <w:rPr>
          <w:rFonts w:ascii="Arial" w:hAnsi="Arial" w:cs="Arial"/>
          <w:color w:val="3A3A3A"/>
          <w:shd w:val="clear" w:color="auto" w:fill="FFFFFF"/>
        </w:rPr>
        <w:t xml:space="preserve"> Routledge. </w:t>
      </w:r>
    </w:p>
    <w:p w14:paraId="123B29FA" w14:textId="77777777" w:rsidR="005815D9" w:rsidRPr="005815D9" w:rsidRDefault="005815D9" w:rsidP="005815D9">
      <w:pPr>
        <w:spacing w:after="0" w:line="360" w:lineRule="auto"/>
        <w:jc w:val="both"/>
        <w:rPr>
          <w:rFonts w:ascii="Arial" w:hAnsi="Arial" w:cs="Arial"/>
        </w:rPr>
      </w:pPr>
    </w:p>
    <w:p w14:paraId="525B514F" w14:textId="37832359" w:rsidR="00E25603" w:rsidRPr="005815D9" w:rsidRDefault="006D6753" w:rsidP="005815D9">
      <w:pPr>
        <w:spacing w:after="0" w:line="360" w:lineRule="auto"/>
        <w:jc w:val="both"/>
        <w:rPr>
          <w:rFonts w:ascii="Arial" w:hAnsi="Arial" w:cs="Arial"/>
          <w:color w:val="3A3A3A"/>
          <w:shd w:val="clear" w:color="auto" w:fill="FFFFFF"/>
        </w:rPr>
      </w:pPr>
      <w:r w:rsidRPr="005815D9">
        <w:rPr>
          <w:rFonts w:ascii="Arial" w:hAnsi="Arial" w:cs="Arial"/>
          <w:color w:val="3A3A3A"/>
          <w:shd w:val="clear" w:color="auto" w:fill="FFFFFF"/>
        </w:rPr>
        <w:t>Beech, N., Brockbank, A. and McGill, I. (2002) </w:t>
      </w:r>
      <w:r w:rsidRPr="005815D9">
        <w:rPr>
          <w:rFonts w:ascii="Arial" w:hAnsi="Arial" w:cs="Arial"/>
          <w:i/>
          <w:iCs/>
          <w:color w:val="3A3A3A"/>
          <w:shd w:val="clear" w:color="auto" w:fill="FFFFFF"/>
        </w:rPr>
        <w:t>Reflective learning in practice</w:t>
      </w:r>
      <w:r w:rsidRPr="005815D9">
        <w:rPr>
          <w:rFonts w:ascii="Arial" w:hAnsi="Arial" w:cs="Arial"/>
          <w:color w:val="3A3A3A"/>
          <w:shd w:val="clear" w:color="auto" w:fill="FFFFFF"/>
        </w:rPr>
        <w:t>. Aldershot: Gower.</w:t>
      </w:r>
    </w:p>
    <w:p w14:paraId="58C54D2A" w14:textId="77777777" w:rsidR="005815D9" w:rsidRPr="005815D9" w:rsidRDefault="005815D9" w:rsidP="005815D9">
      <w:pPr>
        <w:spacing w:after="0" w:line="360" w:lineRule="auto"/>
        <w:jc w:val="both"/>
        <w:rPr>
          <w:rFonts w:ascii="Arial" w:hAnsi="Arial" w:cs="Arial"/>
          <w:color w:val="3A3A3A"/>
          <w:shd w:val="clear" w:color="auto" w:fill="FFFFFF"/>
        </w:rPr>
      </w:pPr>
    </w:p>
    <w:p w14:paraId="1A1721CE" w14:textId="650FA12E" w:rsidR="005815D9" w:rsidRPr="005815D9" w:rsidRDefault="005815D9" w:rsidP="005815D9">
      <w:pPr>
        <w:spacing w:after="0" w:line="360" w:lineRule="auto"/>
        <w:jc w:val="both"/>
        <w:rPr>
          <w:rFonts w:ascii="Arial" w:hAnsi="Arial" w:cs="Arial"/>
          <w:color w:val="3A3A3A"/>
          <w:shd w:val="clear" w:color="auto" w:fill="FFFFFF"/>
        </w:rPr>
      </w:pPr>
      <w:r w:rsidRPr="005815D9">
        <w:rPr>
          <w:rFonts w:ascii="Arial" w:hAnsi="Arial" w:cs="Arial"/>
          <w:color w:val="3A3A3A"/>
          <w:shd w:val="clear" w:color="auto" w:fill="FFFFFF"/>
        </w:rPr>
        <w:t>Negrin, K.A. </w:t>
      </w:r>
      <w:r w:rsidRPr="005815D9">
        <w:rPr>
          <w:rFonts w:ascii="Arial" w:hAnsi="Arial" w:cs="Arial"/>
          <w:i/>
          <w:iCs/>
          <w:color w:val="3A3A3A"/>
          <w:shd w:val="clear" w:color="auto" w:fill="FFFFFF"/>
        </w:rPr>
        <w:t>et al.</w:t>
      </w:r>
      <w:r w:rsidRPr="005815D9">
        <w:rPr>
          <w:rFonts w:ascii="Arial" w:hAnsi="Arial" w:cs="Arial"/>
          <w:color w:val="3A3A3A"/>
          <w:shd w:val="clear" w:color="auto" w:fill="FFFFFF"/>
        </w:rPr>
        <w:t> (2022) ‘Successful Recruitment to Qualitative Research: A Critical Reflection’, </w:t>
      </w:r>
      <w:r w:rsidRPr="005815D9">
        <w:rPr>
          <w:rFonts w:ascii="Arial" w:hAnsi="Arial" w:cs="Arial"/>
          <w:i/>
          <w:iCs/>
          <w:color w:val="3A3A3A"/>
          <w:shd w:val="clear" w:color="auto" w:fill="FFFFFF"/>
        </w:rPr>
        <w:t>International journal of qualitative methods</w:t>
      </w:r>
      <w:r w:rsidRPr="005815D9">
        <w:rPr>
          <w:rFonts w:ascii="Arial" w:hAnsi="Arial" w:cs="Arial"/>
          <w:color w:val="3A3A3A"/>
          <w:shd w:val="clear" w:color="auto" w:fill="FFFFFF"/>
        </w:rPr>
        <w:t>.</w:t>
      </w:r>
    </w:p>
    <w:p w14:paraId="0FD82705" w14:textId="77777777" w:rsidR="004A56AC" w:rsidRPr="005815D9" w:rsidRDefault="004A56AC" w:rsidP="005815D9">
      <w:pPr>
        <w:spacing w:after="0" w:line="360" w:lineRule="auto"/>
        <w:jc w:val="both"/>
        <w:rPr>
          <w:rFonts w:ascii="Arial" w:hAnsi="Arial" w:cs="Arial"/>
          <w:color w:val="3A3A3A"/>
          <w:shd w:val="clear" w:color="auto" w:fill="FFFFFF"/>
        </w:rPr>
      </w:pPr>
    </w:p>
    <w:p w14:paraId="0CD091F2" w14:textId="36637D06" w:rsidR="004A56AC" w:rsidRPr="005815D9" w:rsidRDefault="004A56AC" w:rsidP="005815D9">
      <w:pPr>
        <w:spacing w:after="0" w:line="360" w:lineRule="auto"/>
        <w:jc w:val="both"/>
        <w:rPr>
          <w:rFonts w:ascii="Arial" w:hAnsi="Arial" w:cs="Arial"/>
          <w:color w:val="3A3A3A"/>
          <w:shd w:val="clear" w:color="auto" w:fill="FFFFFF"/>
        </w:rPr>
      </w:pPr>
      <w:r w:rsidRPr="005815D9">
        <w:rPr>
          <w:rFonts w:ascii="Arial" w:hAnsi="Arial" w:cs="Arial"/>
          <w:color w:val="3A3A3A"/>
          <w:shd w:val="clear" w:color="auto" w:fill="FFFFFF"/>
        </w:rPr>
        <w:t>Paterson, C. and Chapman, J. (2013) ‘Enhancing skills of critical reflection to evidence learning in professional practice’, </w:t>
      </w:r>
      <w:r w:rsidRPr="005815D9">
        <w:rPr>
          <w:rFonts w:ascii="Arial" w:hAnsi="Arial" w:cs="Arial"/>
          <w:i/>
          <w:iCs/>
          <w:color w:val="3A3A3A"/>
          <w:shd w:val="clear" w:color="auto" w:fill="FFFFFF"/>
        </w:rPr>
        <w:t>Physical therapy in sport</w:t>
      </w:r>
      <w:r w:rsidRPr="005815D9">
        <w:rPr>
          <w:rFonts w:ascii="Arial" w:hAnsi="Arial" w:cs="Arial"/>
          <w:color w:val="3A3A3A"/>
          <w:shd w:val="clear" w:color="auto" w:fill="FFFFFF"/>
        </w:rPr>
        <w:t xml:space="preserve">, 14(3), pp. 133–138. </w:t>
      </w:r>
    </w:p>
    <w:p w14:paraId="18E30599" w14:textId="77777777" w:rsidR="007532A4" w:rsidRPr="005815D9" w:rsidRDefault="007532A4" w:rsidP="005815D9">
      <w:pPr>
        <w:spacing w:after="0" w:line="360" w:lineRule="auto"/>
        <w:jc w:val="both"/>
        <w:rPr>
          <w:rFonts w:ascii="Arial" w:hAnsi="Arial" w:cs="Arial"/>
          <w:color w:val="3A3A3A"/>
          <w:shd w:val="clear" w:color="auto" w:fill="FFFFFF"/>
        </w:rPr>
      </w:pPr>
    </w:p>
    <w:p w14:paraId="23EFD76E" w14:textId="7D1D8205" w:rsidR="007532A4" w:rsidRPr="005815D9" w:rsidRDefault="007532A4" w:rsidP="005815D9">
      <w:pPr>
        <w:spacing w:after="0" w:line="360" w:lineRule="auto"/>
        <w:jc w:val="both"/>
        <w:rPr>
          <w:rFonts w:ascii="Arial" w:hAnsi="Arial" w:cs="Arial"/>
        </w:rPr>
      </w:pPr>
      <w:r w:rsidRPr="005815D9">
        <w:rPr>
          <w:rFonts w:ascii="Arial" w:hAnsi="Arial" w:cs="Arial"/>
          <w:color w:val="3A3A3A"/>
          <w:shd w:val="clear" w:color="auto" w:fill="FFFFFF"/>
        </w:rPr>
        <w:t>Tarrant, P. (2017) </w:t>
      </w:r>
      <w:r w:rsidRPr="005815D9">
        <w:rPr>
          <w:rFonts w:ascii="Arial" w:hAnsi="Arial" w:cs="Arial"/>
          <w:i/>
          <w:iCs/>
          <w:color w:val="3A3A3A"/>
          <w:shd w:val="clear" w:color="auto" w:fill="FFFFFF"/>
        </w:rPr>
        <w:t>Reflective practice and professional development</w:t>
      </w:r>
      <w:r w:rsidRPr="005815D9">
        <w:rPr>
          <w:rFonts w:ascii="Arial" w:hAnsi="Arial" w:cs="Arial"/>
          <w:color w:val="3A3A3A"/>
          <w:shd w:val="clear" w:color="auto" w:fill="FFFFFF"/>
        </w:rPr>
        <w:t>. First edition. Thousand Oaks, CA: SAGE Publications.</w:t>
      </w:r>
    </w:p>
    <w:p w14:paraId="20DE6720" w14:textId="77777777" w:rsidR="00E25603" w:rsidRPr="005815D9" w:rsidRDefault="00E25603" w:rsidP="005815D9">
      <w:pPr>
        <w:spacing w:after="0" w:line="360" w:lineRule="auto"/>
        <w:jc w:val="both"/>
        <w:rPr>
          <w:rFonts w:ascii="Arial" w:hAnsi="Arial" w:cs="Arial"/>
        </w:rPr>
      </w:pPr>
    </w:p>
    <w:p w14:paraId="1DDBBBE9" w14:textId="5ADC9E7E" w:rsidR="0066400E" w:rsidRPr="005815D9" w:rsidRDefault="0066400E" w:rsidP="005815D9">
      <w:pPr>
        <w:spacing w:after="0" w:line="360" w:lineRule="auto"/>
        <w:jc w:val="both"/>
        <w:rPr>
          <w:rFonts w:ascii="Arial" w:hAnsi="Arial" w:cs="Arial"/>
          <w:color w:val="3A3A3A"/>
          <w:shd w:val="clear" w:color="auto" w:fill="FFFFFF"/>
        </w:rPr>
      </w:pPr>
      <w:r w:rsidRPr="005815D9">
        <w:rPr>
          <w:rFonts w:ascii="Arial" w:hAnsi="Arial" w:cs="Arial"/>
          <w:color w:val="3A3A3A"/>
          <w:shd w:val="clear" w:color="auto" w:fill="FFFFFF"/>
        </w:rPr>
        <w:t>Whitaker, P. (1994) </w:t>
      </w:r>
      <w:r w:rsidRPr="005815D9">
        <w:rPr>
          <w:rFonts w:ascii="Arial" w:hAnsi="Arial" w:cs="Arial"/>
          <w:i/>
          <w:iCs/>
          <w:color w:val="3A3A3A"/>
          <w:shd w:val="clear" w:color="auto" w:fill="FFFFFF"/>
        </w:rPr>
        <w:t>Managing to learn: aspects of reflective and experiential learning in schools</w:t>
      </w:r>
      <w:r w:rsidRPr="005815D9">
        <w:rPr>
          <w:rFonts w:ascii="Arial" w:hAnsi="Arial" w:cs="Arial"/>
          <w:color w:val="3A3A3A"/>
          <w:shd w:val="clear" w:color="auto" w:fill="FFFFFF"/>
        </w:rPr>
        <w:t>. London: Cassell.</w:t>
      </w:r>
    </w:p>
    <w:p w14:paraId="6B34DA76" w14:textId="77777777" w:rsidR="0066400E" w:rsidRPr="005815D9" w:rsidRDefault="0066400E" w:rsidP="005815D9">
      <w:pPr>
        <w:spacing w:after="0" w:line="360" w:lineRule="auto"/>
        <w:jc w:val="both"/>
        <w:rPr>
          <w:rFonts w:ascii="Arial" w:hAnsi="Arial" w:cs="Arial"/>
        </w:rPr>
      </w:pPr>
    </w:p>
    <w:p w14:paraId="26F4E229" w14:textId="77777777" w:rsidR="00E25603" w:rsidRPr="005815D9" w:rsidRDefault="00000000" w:rsidP="005815D9">
      <w:pPr>
        <w:spacing w:after="0" w:line="360" w:lineRule="auto"/>
        <w:jc w:val="both"/>
        <w:rPr>
          <w:rFonts w:ascii="Arial" w:hAnsi="Arial" w:cs="Arial"/>
          <w:color w:val="0000FF"/>
          <w:u w:val="single"/>
        </w:rPr>
      </w:pPr>
      <w:hyperlink r:id="rId11" w:history="1">
        <w:r w:rsidR="00E25603" w:rsidRPr="005815D9">
          <w:rPr>
            <w:rStyle w:val="Hyperlink"/>
            <w:rFonts w:ascii="Arial" w:hAnsi="Arial" w:cs="Arial"/>
          </w:rPr>
          <w:t>https://scholar.google.com</w:t>
        </w:r>
      </w:hyperlink>
    </w:p>
    <w:p w14:paraId="1B950B8C" w14:textId="77777777" w:rsidR="00E25603" w:rsidRPr="005815D9" w:rsidRDefault="00E25603" w:rsidP="005815D9">
      <w:pPr>
        <w:spacing w:after="0" w:line="360" w:lineRule="auto"/>
        <w:jc w:val="both"/>
        <w:rPr>
          <w:rFonts w:ascii="Arial" w:hAnsi="Arial" w:cs="Arial"/>
          <w:color w:val="3A3A3A"/>
          <w:shd w:val="clear" w:color="auto" w:fill="FFFFFF"/>
        </w:rPr>
      </w:pPr>
    </w:p>
    <w:p w14:paraId="6656B1EE" w14:textId="77777777" w:rsidR="00E25603" w:rsidRPr="00686021" w:rsidRDefault="00E25603" w:rsidP="00686021">
      <w:pPr>
        <w:spacing w:after="0" w:line="360" w:lineRule="auto"/>
        <w:jc w:val="both"/>
        <w:rPr>
          <w:rFonts w:ascii="Arial" w:hAnsi="Arial" w:cs="Arial"/>
        </w:rPr>
      </w:pPr>
    </w:p>
    <w:sectPr w:rsidR="00E25603" w:rsidRPr="00686021" w:rsidSect="00071C35">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1ED25" w14:textId="77777777" w:rsidR="00592A64" w:rsidRDefault="00592A64">
      <w:pPr>
        <w:spacing w:after="0" w:line="240" w:lineRule="auto"/>
      </w:pPr>
      <w:r>
        <w:separator/>
      </w:r>
    </w:p>
  </w:endnote>
  <w:endnote w:type="continuationSeparator" w:id="0">
    <w:p w14:paraId="306F6312" w14:textId="77777777" w:rsidR="00592A64" w:rsidRDefault="0059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304699"/>
      <w:docPartObj>
        <w:docPartGallery w:val="Page Numbers (Bottom of Page)"/>
        <w:docPartUnique/>
      </w:docPartObj>
    </w:sdtPr>
    <w:sdtEndPr>
      <w:rPr>
        <w:noProof/>
      </w:rPr>
    </w:sdtEndPr>
    <w:sdtContent>
      <w:p w14:paraId="5F4B2F2F" w14:textId="2D5494B8" w:rsidR="00071C35" w:rsidRDefault="00071C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95FB00" w14:textId="77777777" w:rsidR="005C3C60" w:rsidRDefault="00000000"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F134A" w14:textId="1D66C195" w:rsidR="00071C35" w:rsidRDefault="00071C35">
    <w:pPr>
      <w:pStyle w:val="Footer"/>
      <w:jc w:val="right"/>
    </w:pPr>
  </w:p>
  <w:p w14:paraId="0D476572" w14:textId="0A1D3192" w:rsidR="00810BA1" w:rsidRDefault="00000000" w:rsidP="00071C35">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A016B" w14:textId="77777777" w:rsidR="00592A64" w:rsidRDefault="00592A64">
      <w:pPr>
        <w:spacing w:after="0" w:line="240" w:lineRule="auto"/>
      </w:pPr>
      <w:r>
        <w:separator/>
      </w:r>
    </w:p>
  </w:footnote>
  <w:footnote w:type="continuationSeparator" w:id="0">
    <w:p w14:paraId="7A97F2B7" w14:textId="77777777" w:rsidR="00592A64" w:rsidRDefault="00592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CCAAE" w14:textId="77777777" w:rsidR="005C3C60" w:rsidRDefault="00000000">
    <w:pPr>
      <w:pStyle w:val="Header"/>
      <w:jc w:val="right"/>
    </w:pPr>
  </w:p>
  <w:p w14:paraId="49B84DA0" w14:textId="77777777" w:rsidR="005C3C6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30FFC"/>
    <w:multiLevelType w:val="multilevel"/>
    <w:tmpl w:val="EDE4C2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F57477"/>
    <w:multiLevelType w:val="multilevel"/>
    <w:tmpl w:val="96BE8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4B644A"/>
    <w:multiLevelType w:val="multilevel"/>
    <w:tmpl w:val="5E28AF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353DF6"/>
    <w:multiLevelType w:val="hybridMultilevel"/>
    <w:tmpl w:val="B6BA8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F54E88"/>
    <w:multiLevelType w:val="multilevel"/>
    <w:tmpl w:val="F460A4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EB61A0"/>
    <w:multiLevelType w:val="multilevel"/>
    <w:tmpl w:val="FBC0A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D56012"/>
    <w:multiLevelType w:val="hybridMultilevel"/>
    <w:tmpl w:val="5D9EF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A06DBE"/>
    <w:multiLevelType w:val="multilevel"/>
    <w:tmpl w:val="A62A3A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1C1E16"/>
    <w:multiLevelType w:val="multilevel"/>
    <w:tmpl w:val="BAF608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587486"/>
    <w:multiLevelType w:val="multilevel"/>
    <w:tmpl w:val="017E86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9946147">
    <w:abstractNumId w:val="3"/>
  </w:num>
  <w:num w:numId="2" w16cid:durableId="1849098984">
    <w:abstractNumId w:val="6"/>
  </w:num>
  <w:num w:numId="3" w16cid:durableId="587153797">
    <w:abstractNumId w:val="1"/>
  </w:num>
  <w:num w:numId="4" w16cid:durableId="1528907826">
    <w:abstractNumId w:val="9"/>
  </w:num>
  <w:num w:numId="5" w16cid:durableId="1565482778">
    <w:abstractNumId w:val="7"/>
  </w:num>
  <w:num w:numId="6" w16cid:durableId="1020084965">
    <w:abstractNumId w:val="4"/>
  </w:num>
  <w:num w:numId="7" w16cid:durableId="401366270">
    <w:abstractNumId w:val="5"/>
  </w:num>
  <w:num w:numId="8" w16cid:durableId="1269780599">
    <w:abstractNumId w:val="2"/>
  </w:num>
  <w:num w:numId="9" w16cid:durableId="493381354">
    <w:abstractNumId w:val="8"/>
  </w:num>
  <w:num w:numId="10" w16cid:durableId="1899705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D24"/>
    <w:rsid w:val="00002FA2"/>
    <w:rsid w:val="000612D0"/>
    <w:rsid w:val="00071C35"/>
    <w:rsid w:val="000B5AA3"/>
    <w:rsid w:val="000C2CEB"/>
    <w:rsid w:val="000C55D7"/>
    <w:rsid w:val="000E5E24"/>
    <w:rsid w:val="00101273"/>
    <w:rsid w:val="0010288E"/>
    <w:rsid w:val="001352A2"/>
    <w:rsid w:val="00147698"/>
    <w:rsid w:val="001B3820"/>
    <w:rsid w:val="001C248A"/>
    <w:rsid w:val="001C557D"/>
    <w:rsid w:val="00276F2D"/>
    <w:rsid w:val="00293643"/>
    <w:rsid w:val="002A2478"/>
    <w:rsid w:val="002A5281"/>
    <w:rsid w:val="002B1295"/>
    <w:rsid w:val="002B5D30"/>
    <w:rsid w:val="002D5F70"/>
    <w:rsid w:val="002E7E5F"/>
    <w:rsid w:val="002F4E21"/>
    <w:rsid w:val="0030244F"/>
    <w:rsid w:val="00331268"/>
    <w:rsid w:val="0033539E"/>
    <w:rsid w:val="00364A3A"/>
    <w:rsid w:val="003E59CF"/>
    <w:rsid w:val="003F1865"/>
    <w:rsid w:val="003F4BA3"/>
    <w:rsid w:val="00401593"/>
    <w:rsid w:val="00404E51"/>
    <w:rsid w:val="004651FA"/>
    <w:rsid w:val="0047465D"/>
    <w:rsid w:val="00490587"/>
    <w:rsid w:val="00496EEC"/>
    <w:rsid w:val="004A56AC"/>
    <w:rsid w:val="004F44A5"/>
    <w:rsid w:val="00506DD9"/>
    <w:rsid w:val="00560C98"/>
    <w:rsid w:val="00567F9A"/>
    <w:rsid w:val="005815D9"/>
    <w:rsid w:val="0058185E"/>
    <w:rsid w:val="00592A64"/>
    <w:rsid w:val="005939B1"/>
    <w:rsid w:val="00595F6D"/>
    <w:rsid w:val="005C33FC"/>
    <w:rsid w:val="005D22F4"/>
    <w:rsid w:val="005E41A4"/>
    <w:rsid w:val="006077D5"/>
    <w:rsid w:val="0061258D"/>
    <w:rsid w:val="00613348"/>
    <w:rsid w:val="00625302"/>
    <w:rsid w:val="00634137"/>
    <w:rsid w:val="0064775B"/>
    <w:rsid w:val="006618C6"/>
    <w:rsid w:val="0066400E"/>
    <w:rsid w:val="00686021"/>
    <w:rsid w:val="00691C0C"/>
    <w:rsid w:val="006D6753"/>
    <w:rsid w:val="006E135C"/>
    <w:rsid w:val="006F4AE5"/>
    <w:rsid w:val="00706176"/>
    <w:rsid w:val="0071459F"/>
    <w:rsid w:val="007227D2"/>
    <w:rsid w:val="00736AE7"/>
    <w:rsid w:val="007532A4"/>
    <w:rsid w:val="00766EFD"/>
    <w:rsid w:val="007741D0"/>
    <w:rsid w:val="007B7B40"/>
    <w:rsid w:val="007C7123"/>
    <w:rsid w:val="007E41CC"/>
    <w:rsid w:val="008072E7"/>
    <w:rsid w:val="0081013C"/>
    <w:rsid w:val="008205EF"/>
    <w:rsid w:val="00846937"/>
    <w:rsid w:val="008A3615"/>
    <w:rsid w:val="008B63BE"/>
    <w:rsid w:val="00922A7E"/>
    <w:rsid w:val="00974F54"/>
    <w:rsid w:val="00986249"/>
    <w:rsid w:val="009C1D88"/>
    <w:rsid w:val="00A2467E"/>
    <w:rsid w:val="00AF1639"/>
    <w:rsid w:val="00AF6705"/>
    <w:rsid w:val="00B37200"/>
    <w:rsid w:val="00B54144"/>
    <w:rsid w:val="00B5599D"/>
    <w:rsid w:val="00B72908"/>
    <w:rsid w:val="00B73C06"/>
    <w:rsid w:val="00B93631"/>
    <w:rsid w:val="00BA0121"/>
    <w:rsid w:val="00BA0C4C"/>
    <w:rsid w:val="00BB2B14"/>
    <w:rsid w:val="00BB7A14"/>
    <w:rsid w:val="00BF56E1"/>
    <w:rsid w:val="00C052C5"/>
    <w:rsid w:val="00C259CA"/>
    <w:rsid w:val="00C32271"/>
    <w:rsid w:val="00C347A7"/>
    <w:rsid w:val="00C71B0B"/>
    <w:rsid w:val="00C82307"/>
    <w:rsid w:val="00C9022D"/>
    <w:rsid w:val="00CA5635"/>
    <w:rsid w:val="00CF02D6"/>
    <w:rsid w:val="00D00800"/>
    <w:rsid w:val="00D07319"/>
    <w:rsid w:val="00D07730"/>
    <w:rsid w:val="00D2543D"/>
    <w:rsid w:val="00D2758A"/>
    <w:rsid w:val="00D33531"/>
    <w:rsid w:val="00D62140"/>
    <w:rsid w:val="00DA1968"/>
    <w:rsid w:val="00DC7AF9"/>
    <w:rsid w:val="00E04EDF"/>
    <w:rsid w:val="00E16B95"/>
    <w:rsid w:val="00E25603"/>
    <w:rsid w:val="00E35E93"/>
    <w:rsid w:val="00E46CDF"/>
    <w:rsid w:val="00E86820"/>
    <w:rsid w:val="00E94E31"/>
    <w:rsid w:val="00E966AD"/>
    <w:rsid w:val="00EA2D24"/>
    <w:rsid w:val="00EB6F77"/>
    <w:rsid w:val="00EC5C62"/>
    <w:rsid w:val="00ED22A9"/>
    <w:rsid w:val="00F46BEC"/>
    <w:rsid w:val="00F540B0"/>
    <w:rsid w:val="00FB5E2D"/>
    <w:rsid w:val="00FB750D"/>
    <w:rsid w:val="00FC2990"/>
    <w:rsid w:val="00FC2BE5"/>
    <w:rsid w:val="00FD0143"/>
    <w:rsid w:val="00FD0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EE6E4"/>
  <w15:chartTrackingRefBased/>
  <w15:docId w15:val="{2B85BD1C-0840-46CD-94F7-FD8652C6D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8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185E"/>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58185E"/>
    <w:rPr>
      <w:kern w:val="0"/>
      <w14:ligatures w14:val="none"/>
    </w:rPr>
  </w:style>
  <w:style w:type="paragraph" w:styleId="Footer">
    <w:name w:val="footer"/>
    <w:basedOn w:val="Normal"/>
    <w:link w:val="FooterChar"/>
    <w:uiPriority w:val="99"/>
    <w:unhideWhenUsed/>
    <w:rsid w:val="0058185E"/>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58185E"/>
    <w:rPr>
      <w:kern w:val="0"/>
      <w14:ligatures w14:val="none"/>
    </w:rPr>
  </w:style>
  <w:style w:type="paragraph" w:styleId="ListParagraph">
    <w:name w:val="List Paragraph"/>
    <w:basedOn w:val="Normal"/>
    <w:uiPriority w:val="34"/>
    <w:qFormat/>
    <w:rsid w:val="0058185E"/>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506D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F02D6"/>
    <w:rPr>
      <w:color w:val="0563C1" w:themeColor="hyperlink"/>
      <w:u w:val="single"/>
    </w:rPr>
  </w:style>
  <w:style w:type="character" w:styleId="UnresolvedMention">
    <w:name w:val="Unresolved Mention"/>
    <w:basedOn w:val="DefaultParagraphFont"/>
    <w:uiPriority w:val="99"/>
    <w:semiHidden/>
    <w:unhideWhenUsed/>
    <w:rsid w:val="00CF0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052609">
      <w:bodyDiv w:val="1"/>
      <w:marLeft w:val="0"/>
      <w:marRight w:val="0"/>
      <w:marTop w:val="0"/>
      <w:marBottom w:val="0"/>
      <w:divBdr>
        <w:top w:val="none" w:sz="0" w:space="0" w:color="auto"/>
        <w:left w:val="none" w:sz="0" w:space="0" w:color="auto"/>
        <w:bottom w:val="none" w:sz="0" w:space="0" w:color="auto"/>
        <w:right w:val="none" w:sz="0" w:space="0" w:color="auto"/>
      </w:divBdr>
    </w:div>
    <w:div w:id="981270946">
      <w:bodyDiv w:val="1"/>
      <w:marLeft w:val="0"/>
      <w:marRight w:val="0"/>
      <w:marTop w:val="0"/>
      <w:marBottom w:val="0"/>
      <w:divBdr>
        <w:top w:val="none" w:sz="0" w:space="0" w:color="auto"/>
        <w:left w:val="none" w:sz="0" w:space="0" w:color="auto"/>
        <w:bottom w:val="none" w:sz="0" w:space="0" w:color="auto"/>
        <w:right w:val="none" w:sz="0" w:space="0" w:color="auto"/>
      </w:divBdr>
    </w:div>
    <w:div w:id="1249844528">
      <w:bodyDiv w:val="1"/>
      <w:marLeft w:val="0"/>
      <w:marRight w:val="0"/>
      <w:marTop w:val="0"/>
      <w:marBottom w:val="0"/>
      <w:divBdr>
        <w:top w:val="none" w:sz="0" w:space="0" w:color="auto"/>
        <w:left w:val="none" w:sz="0" w:space="0" w:color="auto"/>
        <w:bottom w:val="none" w:sz="0" w:space="0" w:color="auto"/>
        <w:right w:val="none" w:sz="0" w:space="0" w:color="auto"/>
      </w:divBdr>
    </w:div>
    <w:div w:id="1363825401">
      <w:bodyDiv w:val="1"/>
      <w:marLeft w:val="0"/>
      <w:marRight w:val="0"/>
      <w:marTop w:val="0"/>
      <w:marBottom w:val="0"/>
      <w:divBdr>
        <w:top w:val="none" w:sz="0" w:space="0" w:color="auto"/>
        <w:left w:val="none" w:sz="0" w:space="0" w:color="auto"/>
        <w:bottom w:val="none" w:sz="0" w:space="0" w:color="auto"/>
        <w:right w:val="none" w:sz="0" w:space="0" w:color="auto"/>
      </w:divBdr>
    </w:div>
    <w:div w:id="1517382770">
      <w:bodyDiv w:val="1"/>
      <w:marLeft w:val="0"/>
      <w:marRight w:val="0"/>
      <w:marTop w:val="0"/>
      <w:marBottom w:val="0"/>
      <w:divBdr>
        <w:top w:val="none" w:sz="0" w:space="0" w:color="auto"/>
        <w:left w:val="none" w:sz="0" w:space="0" w:color="auto"/>
        <w:bottom w:val="none" w:sz="0" w:space="0" w:color="auto"/>
        <w:right w:val="none" w:sz="0" w:space="0" w:color="auto"/>
      </w:divBdr>
    </w:div>
    <w:div w:id="1575503865">
      <w:bodyDiv w:val="1"/>
      <w:marLeft w:val="0"/>
      <w:marRight w:val="0"/>
      <w:marTop w:val="0"/>
      <w:marBottom w:val="0"/>
      <w:divBdr>
        <w:top w:val="none" w:sz="0" w:space="0" w:color="auto"/>
        <w:left w:val="none" w:sz="0" w:space="0" w:color="auto"/>
        <w:bottom w:val="none" w:sz="0" w:space="0" w:color="auto"/>
        <w:right w:val="none" w:sz="0" w:space="0" w:color="auto"/>
      </w:divBdr>
    </w:div>
    <w:div w:id="1735815992">
      <w:bodyDiv w:val="1"/>
      <w:marLeft w:val="0"/>
      <w:marRight w:val="0"/>
      <w:marTop w:val="0"/>
      <w:marBottom w:val="0"/>
      <w:divBdr>
        <w:top w:val="none" w:sz="0" w:space="0" w:color="auto"/>
        <w:left w:val="none" w:sz="0" w:space="0" w:color="auto"/>
        <w:bottom w:val="none" w:sz="0" w:space="0" w:color="auto"/>
        <w:right w:val="none" w:sz="0" w:space="0" w:color="auto"/>
      </w:divBdr>
    </w:div>
    <w:div w:id="1868450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 TargetMode="External"/><Relationship Id="rId5" Type="http://schemas.openxmlformats.org/officeDocument/2006/relationships/footnotes" Target="footnotes.xml"/><Relationship Id="rId10" Type="http://schemas.openxmlformats.org/officeDocument/2006/relationships/hyperlink" Target="https://scholar.google.com" TargetMode="Externa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12</Pages>
  <Words>2746</Words>
  <Characters>15658</Characters>
  <Application>Microsoft Office Word</Application>
  <DocSecurity>0</DocSecurity>
  <Lines>130</Lines>
  <Paragraphs>36</Paragraphs>
  <ScaleCrop>false</ScaleCrop>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133</cp:revision>
  <dcterms:created xsi:type="dcterms:W3CDTF">2023-07-16T14:27:00Z</dcterms:created>
  <dcterms:modified xsi:type="dcterms:W3CDTF">2023-07-20T18:31:00Z</dcterms:modified>
</cp:coreProperties>
</file>