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jc w:val="center"/>
      </w:pPr>
      <w:r>
        <w:rPr>
          <w:rtl w:val="0"/>
          <w:lang w:val="en-US"/>
        </w:rPr>
        <w:t xml:space="preserve"> PROJECT INITIATION DOCUMENT (PID)</w:t>
      </w:r>
    </w:p>
    <w:p>
      <w:pPr>
        <w:pStyle w:val="Body"/>
        <w:jc w:val="center"/>
        <w:rPr>
          <w:b w:val="1"/>
          <w:bCs w:val="1"/>
        </w:rPr>
      </w:pPr>
    </w:p>
    <w:p>
      <w:pPr>
        <w:pStyle w:val="Body"/>
        <w:jc w:val="center"/>
        <w:rPr>
          <w:b w:val="1"/>
          <w:bCs w:val="1"/>
        </w:rPr>
      </w:pPr>
    </w:p>
    <w:p>
      <w:pPr>
        <w:pStyle w:val="Title"/>
        <w:rPr>
          <w:u w:val="none"/>
        </w:rPr>
      </w:pPr>
      <w:r>
        <w:rPr>
          <w:u w:val="none"/>
          <w:rtl w:val="0"/>
          <w:lang w:val="en-US"/>
        </w:rPr>
        <w:t xml:space="preserve">Driving Change and Building Business Cases - </w:t>
      </w:r>
    </w:p>
    <w:p>
      <w:pPr>
        <w:pStyle w:val="Body"/>
        <w:jc w:val="center"/>
        <w:rPr>
          <w:b w:val="1"/>
          <w:bCs w:val="1"/>
        </w:rPr>
      </w:pPr>
      <w:r>
        <w:rPr>
          <w:b w:val="1"/>
          <w:bCs w:val="1"/>
          <w:rtl w:val="0"/>
          <w:lang w:val="en-US"/>
        </w:rPr>
        <w:t>Investigating a Business Issue from a HR Perspective</w:t>
      </w:r>
    </w:p>
    <w:p>
      <w:pPr>
        <w:pStyle w:val="Heading 2"/>
        <w:jc w:val="center"/>
      </w:pPr>
    </w:p>
    <w:p>
      <w:pPr>
        <w:pStyle w:val="Body"/>
        <w:rPr>
          <w:b w:val="1"/>
          <w:bCs w:val="1"/>
        </w:rPr>
      </w:pPr>
      <w:r>
        <w:rPr>
          <w:b w:val="1"/>
          <w:bCs w:val="1"/>
          <w:rtl w:val="0"/>
          <w:lang w:val="en-US"/>
        </w:rPr>
        <w:t>Students Name: Callum Griffiths-Barlow, 2316490</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b w:val="1"/>
          <w:bCs w:val="1"/>
        </w:rPr>
      </w:pPr>
    </w:p>
    <w:p>
      <w:pPr>
        <w:pStyle w:val="Body"/>
        <w:rPr>
          <w:b w:val="1"/>
          <w:bCs w:val="1"/>
        </w:rPr>
      </w:pPr>
    </w:p>
    <w:p>
      <w:pPr>
        <w:pStyle w:val="Body"/>
        <w:rPr>
          <w:b w:val="1"/>
          <w:bCs w:val="1"/>
        </w:rPr>
      </w:pPr>
      <w:r>
        <w:rPr>
          <w:b w:val="1"/>
          <w:bCs w:val="1"/>
          <w:rtl w:val="0"/>
          <w:lang w:val="en-US"/>
        </w:rPr>
        <w:t>INSTRUCTIONS:</w:t>
      </w:r>
    </w:p>
    <w:p>
      <w:pPr>
        <w:pStyle w:val="Body"/>
      </w:pPr>
      <w:r>
        <w:rPr>
          <w:rtl w:val="0"/>
          <w:lang w:val="en-US"/>
        </w:rPr>
        <w:t>Give as much justification as possible for every question asked.  This means, you must not limit yourself to just stating WHAT you believe is an appropriate response, but WHY.</w:t>
      </w:r>
    </w:p>
    <w:p>
      <w:pPr>
        <w:pStyle w:val="Body"/>
      </w:pPr>
      <w:r>
        <w:rPr>
          <w:rtl w:val="0"/>
          <w:lang w:val="en-US"/>
        </w:rPr>
        <w:t>ALWAYS provide an outline of the financial and cost imperatives associated with your report tasks.  Imagine you must be able to SELL your project idea.</w:t>
      </w:r>
    </w:p>
    <w:p>
      <w:pPr>
        <w:pStyle w:val="Body"/>
      </w:pPr>
      <w:r>
        <w:rPr>
          <w:rtl w:val="0"/>
          <w:lang w:val="en-US"/>
        </w:rPr>
        <w:t xml:space="preserve">Put effort into the PID and your will benefit from this when it comes to undertaking the research.  Use your skills as a </w:t>
      </w:r>
      <w:r>
        <w:rPr>
          <w:rtl w:val="1"/>
          <w:lang w:val="ar-SA" w:bidi="ar-SA"/>
        </w:rPr>
        <w:t>“</w:t>
      </w:r>
      <w:r>
        <w:rPr>
          <w:rtl w:val="0"/>
          <w:lang w:val="en-US"/>
        </w:rPr>
        <w:t>Thinking Performer</w:t>
      </w:r>
      <w:r>
        <w:rPr>
          <w:rtl w:val="0"/>
        </w:rPr>
        <w:t xml:space="preserve">” </w:t>
      </w:r>
      <w:r>
        <w:rPr>
          <w:rtl w:val="0"/>
          <w:lang w:val="en-US"/>
        </w:rPr>
        <w:t xml:space="preserve">and take the </w:t>
      </w:r>
      <w:r>
        <w:rPr>
          <w:rtl w:val="1"/>
          <w:lang w:val="ar-SA" w:bidi="ar-SA"/>
        </w:rPr>
        <w:t>“</w:t>
      </w:r>
      <w:r>
        <w:rPr>
          <w:rtl w:val="0"/>
        </w:rPr>
        <w:t>Business Partner</w:t>
      </w:r>
      <w:r>
        <w:rPr>
          <w:rtl w:val="0"/>
        </w:rPr>
        <w:t xml:space="preserve">” </w:t>
      </w:r>
      <w:r>
        <w:rPr>
          <w:rtl w:val="0"/>
          <w:lang w:val="en-US"/>
        </w:rPr>
        <w:t>approach.</w:t>
      </w:r>
    </w:p>
    <w:p>
      <w:pPr>
        <w:pStyle w:val="Body"/>
      </w:pPr>
    </w:p>
    <w:p>
      <w:pPr>
        <w:pStyle w:val="Body"/>
      </w:pPr>
    </w:p>
    <w:p>
      <w:pPr>
        <w:pStyle w:val="Body"/>
      </w:pPr>
    </w:p>
    <w:p>
      <w:pPr>
        <w:pStyle w:val="Body"/>
      </w:pPr>
    </w:p>
    <w:p>
      <w:pPr>
        <w:pStyle w:val="Body"/>
      </w:pPr>
      <w:r>
        <w:rPr>
          <w:rtl w:val="0"/>
          <w:lang w:val="en-US"/>
        </w:rPr>
        <w:t>PID submission date detailed on the IBI Activity Schedule</w:t>
      </w:r>
    </w:p>
    <w:p>
      <w:pPr>
        <w:pStyle w:val="Body"/>
      </w:pPr>
    </w:p>
    <w:p>
      <w:pPr>
        <w:pStyle w:val="Body"/>
      </w:pPr>
    </w:p>
    <w:p>
      <w:pPr>
        <w:pStyle w:val="Body"/>
      </w:pPr>
      <w:r>
        <w:tab/>
        <w:tab/>
        <w:tab/>
      </w:r>
    </w:p>
    <w:p>
      <w:pPr>
        <w:pStyle w:val="Body"/>
      </w:pPr>
    </w:p>
    <w:p>
      <w:pPr>
        <w:pStyle w:val="Body"/>
      </w:pPr>
    </w:p>
    <w:p>
      <w:pPr>
        <w:pStyle w:val="Body"/>
      </w:pPr>
    </w:p>
    <w:p>
      <w:pPr>
        <w:pStyle w:val="Heading 2"/>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4926"/>
      </w:tblGrid>
      <w:tr>
        <w:tblPrEx>
          <w:shd w:val="clear" w:color="auto" w:fill="ced7e7"/>
        </w:tblPrEx>
        <w:trPr>
          <w:trHeight w:val="25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
              </w:numPr>
              <w:jc w:val="both"/>
              <w:rPr>
                <w:lang w:val="en-US"/>
              </w:rPr>
            </w:pPr>
            <w:r>
              <w:rPr>
                <w:rtl w:val="0"/>
                <w:lang w:val="en-US"/>
              </w:rPr>
              <w:t>Name</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Callum Griffiths-Barlow</w:t>
            </w:r>
          </w:p>
        </w:tc>
      </w:tr>
      <w:tr>
        <w:tblPrEx>
          <w:shd w:val="clear" w:color="auto" w:fill="ced7e7"/>
        </w:tblPrEx>
        <w:trPr>
          <w:trHeight w:val="49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3"/>
              </w:numPr>
              <w:jc w:val="both"/>
              <w:rPr>
                <w:lang w:val="en-US"/>
              </w:rPr>
            </w:pPr>
            <w:r>
              <w:rPr>
                <w:rtl w:val="0"/>
                <w:lang w:val="en-US"/>
              </w:rPr>
              <w:t>Organisation name:</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en-US"/>
              </w:rPr>
              <w:t>Dwr Cymru Welsh Water</w:t>
            </w:r>
          </w:p>
        </w:tc>
      </w:tr>
      <w:tr>
        <w:tblPrEx>
          <w:shd w:val="clear" w:color="auto" w:fill="ced7e7"/>
        </w:tblPrEx>
        <w:trPr>
          <w:trHeight w:val="72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5"/>
              </w:numPr>
              <w:jc w:val="both"/>
              <w:rPr>
                <w:lang w:val="en-US"/>
              </w:rPr>
            </w:pPr>
            <w:r>
              <w:rPr>
                <w:rtl w:val="0"/>
                <w:lang w:val="en-US"/>
              </w:rPr>
              <w:t>Type of business:</w:t>
            </w:r>
          </w:p>
          <w:p>
            <w:pPr>
              <w:pStyle w:val="Body"/>
              <w:bidi w:val="0"/>
              <w:ind w:left="360" w:right="0" w:firstLine="0"/>
              <w:jc w:val="both"/>
              <w:rPr>
                <w:rtl w:val="0"/>
              </w:rPr>
            </w:pPr>
            <w:r>
              <w:rPr>
                <w:rtl w:val="0"/>
                <w:lang w:val="en-US"/>
              </w:rPr>
              <w:t>Nature of business and customer profile:</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en-US"/>
              </w:rPr>
              <w:t xml:space="preserve">Water/Utilities provider covering all of Wales and border areas of England. </w:t>
            </w:r>
          </w:p>
        </w:tc>
      </w:tr>
      <w:tr>
        <w:tblPrEx>
          <w:shd w:val="clear" w:color="auto" w:fill="ced7e7"/>
        </w:tblPrEx>
        <w:trPr>
          <w:trHeight w:val="49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7"/>
              </w:numPr>
              <w:jc w:val="both"/>
              <w:rPr>
                <w:lang w:val="en-US"/>
              </w:rPr>
            </w:pPr>
            <w:r>
              <w:rPr>
                <w:rtl w:val="0"/>
                <w:lang w:val="en-US"/>
              </w:rPr>
              <w:t>Number employed by organisation:</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3800</w:t>
            </w:r>
          </w:p>
        </w:tc>
      </w:tr>
      <w:tr>
        <w:tblPrEx>
          <w:shd w:val="clear" w:color="auto" w:fill="ced7e7"/>
        </w:tblPrEx>
        <w:trPr>
          <w:trHeight w:val="73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9"/>
              </w:numPr>
              <w:jc w:val="both"/>
              <w:rPr>
                <w:lang w:val="en-US"/>
              </w:rPr>
            </w:pPr>
            <w:r>
              <w:rPr>
                <w:rtl w:val="0"/>
                <w:lang w:val="en-US"/>
              </w:rPr>
              <w:t>Number employed within human resources (HR) department (if applicable):</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48</w:t>
            </w:r>
          </w:p>
        </w:tc>
      </w:tr>
      <w:tr>
        <w:tblPrEx>
          <w:shd w:val="clear" w:color="auto" w:fill="ced7e7"/>
        </w:tblPrEx>
        <w:trPr>
          <w:trHeight w:val="835"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1"/>
              </w:numPr>
              <w:jc w:val="both"/>
              <w:rPr>
                <w:lang w:val="en-US"/>
              </w:rPr>
            </w:pPr>
            <w:r>
              <w:rPr>
                <w:rtl w:val="0"/>
                <w:lang w:val="en-US"/>
              </w:rPr>
              <w:t>List the main HR functions that are undertaken by your organisation:</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HR Operations and Recruitment, Talent, HR Systems, Reward &amp; Benefits.</w:t>
            </w:r>
          </w:p>
        </w:tc>
      </w:tr>
      <w:tr>
        <w:tblPrEx>
          <w:shd w:val="clear" w:color="auto" w:fill="ced7e7"/>
        </w:tblPrEx>
        <w:trPr>
          <w:trHeight w:val="73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3"/>
              </w:numPr>
              <w:jc w:val="both"/>
              <w:rPr>
                <w:lang w:val="en-US"/>
              </w:rPr>
            </w:pPr>
            <w:r>
              <w:rPr>
                <w:rtl w:val="0"/>
                <w:lang w:val="en-US"/>
              </w:rPr>
              <w:t>Your job title:</w:t>
            </w:r>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HR Advisor</w:t>
            </w:r>
          </w:p>
        </w:tc>
      </w:tr>
      <w:tr>
        <w:tblPrEx>
          <w:shd w:val="clear" w:color="auto" w:fill="ced7e7"/>
        </w:tblPrEx>
        <w:trPr>
          <w:trHeight w:val="49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5"/>
              </w:numPr>
              <w:jc w:val="both"/>
              <w:rPr>
                <w:lang w:val="en-US"/>
              </w:rPr>
            </w:pPr>
            <w:r>
              <w:rPr>
                <w:rtl w:val="0"/>
                <w:lang w:val="en-US"/>
              </w:rPr>
              <w:t>How long have you been in this job?</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2 years</w:t>
            </w:r>
          </w:p>
        </w:tc>
      </w:tr>
      <w:tr>
        <w:tblPrEx>
          <w:shd w:val="clear" w:color="auto" w:fill="ced7e7"/>
        </w:tblPrEx>
        <w:trPr>
          <w:trHeight w:val="121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17"/>
              </w:numPr>
              <w:jc w:val="both"/>
              <w:rPr>
                <w:lang w:val="en-US"/>
              </w:rPr>
            </w:pPr>
            <w:r>
              <w:rPr>
                <w:rtl w:val="0"/>
                <w:lang w:val="en-US"/>
              </w:rPr>
              <w:t>Outline main purpose of your job:</w:t>
            </w:r>
          </w:p>
          <w:p>
            <w:pPr>
              <w:pStyle w:val="Body"/>
              <w:jc w:val="both"/>
            </w:pPr>
            <w:r>
              <w:rPr>
                <w:lang w:val="en-US"/>
              </w:rPr>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tl w:val="0"/>
                <w:lang w:val="en-US"/>
              </w:rPr>
              <w:t>To provide advice and support to colleagues and managers within the business, mainly the Group function, in order to stay compliant with policy and legislation and to create a fair and safe place to work.</w:t>
            </w:r>
          </w:p>
        </w:tc>
      </w:tr>
      <w:tr>
        <w:tblPrEx>
          <w:shd w:val="clear" w:color="auto" w:fill="ced7e7"/>
        </w:tblPrEx>
        <w:trPr>
          <w:trHeight w:val="504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numPr>
                <w:ilvl w:val="0"/>
                <w:numId w:val="19"/>
              </w:numPr>
              <w:jc w:val="both"/>
              <w:rPr>
                <w:lang w:val="en-US"/>
              </w:rPr>
            </w:pPr>
            <w:r>
              <w:rPr>
                <w:rtl w:val="0"/>
                <w:lang w:val="en-US"/>
              </w:rPr>
              <w:t>List the HR responsibilities within your job:</w:t>
            </w:r>
          </w:p>
          <w:p>
            <w:pPr>
              <w:pStyle w:val="Body"/>
              <w:jc w:val="both"/>
              <w:rPr>
                <w:lang w:val="en-US"/>
              </w:rPr>
            </w:pPr>
          </w:p>
          <w:p>
            <w:pPr>
              <w:pStyle w:val="Body"/>
              <w:jc w:val="both"/>
              <w:rPr>
                <w:lang w:val="en-US"/>
              </w:rPr>
            </w:pPr>
          </w:p>
          <w:p>
            <w:pPr>
              <w:pStyle w:val="Body"/>
              <w:jc w:val="both"/>
            </w:pPr>
            <w:r>
              <w:rPr>
                <w:lang w:val="en-US"/>
              </w:rPr>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numPr>
                <w:ilvl w:val="0"/>
                <w:numId w:val="20"/>
              </w:numPr>
              <w:bidi w:val="0"/>
              <w:spacing w:before="0" w:after="240" w:line="240" w:lineRule="auto"/>
              <w:ind w:right="0"/>
              <w:jc w:val="left"/>
              <w:rPr>
                <w:rFonts w:ascii="Arial" w:hAnsi="Arial"/>
                <w:sz w:val="22"/>
                <w:szCs w:val="22"/>
                <w:shd w:val="clear" w:color="auto" w:fill="ffffff"/>
                <w:rtl w:val="0"/>
                <w:lang w:val="en-US"/>
              </w:rPr>
            </w:pPr>
            <w:r>
              <w:rPr>
                <w:rFonts w:ascii="Arial" w:hAnsi="Arial"/>
                <w:sz w:val="22"/>
                <w:szCs w:val="22"/>
                <w:shd w:val="clear" w:color="auto" w:fill="ffffff"/>
                <w:rtl w:val="0"/>
                <w:lang w:val="en-US"/>
              </w:rPr>
              <w:t>Providing specialist advice and guidance on terms and conditions of employment and employment law application.</w:t>
            </w:r>
          </w:p>
          <w:p>
            <w:pPr>
              <w:pStyle w:val="Default"/>
              <w:numPr>
                <w:ilvl w:val="0"/>
                <w:numId w:val="20"/>
              </w:numPr>
              <w:bidi w:val="0"/>
              <w:spacing w:before="0" w:after="240" w:line="240" w:lineRule="auto"/>
              <w:ind w:right="0"/>
              <w:jc w:val="left"/>
              <w:rPr>
                <w:rFonts w:ascii="Arial" w:hAnsi="Arial"/>
                <w:sz w:val="22"/>
                <w:szCs w:val="22"/>
                <w:shd w:val="clear" w:color="auto" w:fill="ffffff"/>
                <w:rtl w:val="0"/>
                <w:lang w:val="en-US"/>
              </w:rPr>
            </w:pPr>
            <w:r>
              <w:rPr>
                <w:rFonts w:ascii="Arial" w:hAnsi="Arial"/>
                <w:sz w:val="22"/>
                <w:szCs w:val="22"/>
                <w:shd w:val="clear" w:color="auto" w:fill="ffffff"/>
                <w:rtl w:val="0"/>
                <w:lang w:val="en-US"/>
              </w:rPr>
              <w:t>Coaching, advising and guiding managers on grievance, discipline, capability and performance and attendance management.</w:t>
            </w:r>
          </w:p>
          <w:p>
            <w:pPr>
              <w:pStyle w:val="Default"/>
              <w:numPr>
                <w:ilvl w:val="0"/>
                <w:numId w:val="20"/>
              </w:numPr>
              <w:bidi w:val="0"/>
              <w:spacing w:before="0" w:after="240" w:line="240" w:lineRule="auto"/>
              <w:ind w:right="0"/>
              <w:jc w:val="left"/>
              <w:rPr>
                <w:rFonts w:ascii="Arial" w:hAnsi="Arial"/>
                <w:sz w:val="22"/>
                <w:szCs w:val="22"/>
                <w:shd w:val="clear" w:color="auto" w:fill="ffffff"/>
                <w:rtl w:val="0"/>
                <w:lang w:val="en-US"/>
              </w:rPr>
            </w:pPr>
            <w:r>
              <w:rPr>
                <w:rFonts w:ascii="Arial" w:hAnsi="Arial"/>
                <w:sz w:val="22"/>
                <w:szCs w:val="22"/>
                <w:shd w:val="clear" w:color="auto" w:fill="ffffff"/>
                <w:rtl w:val="0"/>
                <w:lang w:val="en-US"/>
              </w:rPr>
              <w:t>Contributing to the successful recruitment and selection of staff in accordance with best practice and seeking to promote the diversity and equality of opportunity agendas.</w:t>
            </w:r>
          </w:p>
          <w:p>
            <w:pPr>
              <w:pStyle w:val="Default"/>
              <w:numPr>
                <w:ilvl w:val="0"/>
                <w:numId w:val="20"/>
              </w:numPr>
              <w:bidi w:val="0"/>
              <w:spacing w:before="0" w:after="240" w:line="240" w:lineRule="auto"/>
              <w:ind w:right="0"/>
              <w:jc w:val="left"/>
              <w:rPr>
                <w:rFonts w:ascii="Arial" w:hAnsi="Arial"/>
                <w:sz w:val="22"/>
                <w:szCs w:val="22"/>
                <w:shd w:val="clear" w:color="auto" w:fill="ffffff"/>
                <w:rtl w:val="0"/>
                <w:lang w:val="en-US"/>
              </w:rPr>
            </w:pPr>
            <w:r>
              <w:rPr>
                <w:rFonts w:ascii="Arial" w:hAnsi="Arial"/>
                <w:sz w:val="22"/>
                <w:szCs w:val="22"/>
                <w:shd w:val="clear" w:color="auto" w:fill="ffffff"/>
                <w:rtl w:val="0"/>
                <w:lang w:val="en-US"/>
              </w:rPr>
              <w:t>Contributing to the development of new policies and the updating of policies in line with current legislation.</w:t>
            </w:r>
          </w:p>
          <w:p>
            <w:pPr>
              <w:pStyle w:val="Default"/>
              <w:numPr>
                <w:ilvl w:val="0"/>
                <w:numId w:val="20"/>
              </w:numPr>
              <w:bidi w:val="0"/>
              <w:spacing w:before="0" w:after="240" w:line="240" w:lineRule="auto"/>
              <w:ind w:right="0"/>
              <w:jc w:val="left"/>
              <w:rPr>
                <w:rFonts w:ascii="Arial" w:hAnsi="Arial"/>
                <w:sz w:val="22"/>
                <w:szCs w:val="22"/>
                <w:shd w:val="clear" w:color="auto" w:fill="ffffff"/>
                <w:rtl w:val="0"/>
                <w:lang w:val="en-US"/>
              </w:rPr>
            </w:pPr>
            <w:r>
              <w:rPr>
                <w:rFonts w:ascii="Arial" w:hAnsi="Arial"/>
                <w:sz w:val="22"/>
                <w:szCs w:val="22"/>
                <w:shd w:val="clear" w:color="auto" w:fill="ffffff"/>
                <w:rtl w:val="0"/>
                <w:lang w:val="en-US"/>
              </w:rPr>
              <w:t>Contributing to the development and implementation of training for managers</w:t>
            </w:r>
          </w:p>
        </w:tc>
      </w:tr>
      <w:tr>
        <w:tblPrEx>
          <w:shd w:val="clear" w:color="auto" w:fill="ced7e7"/>
        </w:tblPrEx>
        <w:trPr>
          <w:trHeight w:val="1453"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22"/>
              </w:numPr>
              <w:jc w:val="both"/>
              <w:rPr>
                <w:lang w:val="en-US"/>
              </w:rPr>
            </w:pPr>
            <w:r>
              <w:rPr>
                <w:rtl w:val="0"/>
                <w:lang w:val="en-US"/>
              </w:rPr>
              <w:t>Who is the person mainly supporting your report (Sponsor)?  State their job title and their relationship to you:</w:t>
            </w:r>
          </w:p>
        </w:tc>
        <w:tc>
          <w:tcPr>
            <w:tcW w:type="dxa" w:w="49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tl w:val="0"/>
                <w:lang w:val="en-US"/>
              </w:rPr>
              <w:t>Name: Hannah Lewis</w:t>
            </w:r>
          </w:p>
          <w:p>
            <w:pPr>
              <w:pStyle w:val="Body"/>
              <w:jc w:val="both"/>
              <w:rPr>
                <w:lang w:val="en-US"/>
              </w:rPr>
            </w:pPr>
          </w:p>
          <w:p>
            <w:pPr>
              <w:pStyle w:val="Body"/>
              <w:bidi w:val="0"/>
              <w:ind w:left="0" w:right="0" w:firstLine="0"/>
              <w:jc w:val="both"/>
              <w:rPr>
                <w:rtl w:val="0"/>
              </w:rPr>
            </w:pPr>
            <w:r>
              <w:rPr>
                <w:rtl w:val="0"/>
                <w:lang w:val="en-US"/>
              </w:rPr>
              <w:t>Job title: HR Business Partner</w:t>
            </w:r>
          </w:p>
          <w:p>
            <w:pPr>
              <w:pStyle w:val="Body"/>
              <w:jc w:val="both"/>
              <w:rPr>
                <w:lang w:val="en-US"/>
              </w:rPr>
            </w:pPr>
          </w:p>
          <w:p>
            <w:pPr>
              <w:pStyle w:val="Body"/>
              <w:bidi w:val="0"/>
              <w:ind w:left="0" w:right="0" w:firstLine="0"/>
              <w:jc w:val="both"/>
              <w:rPr>
                <w:rtl w:val="0"/>
              </w:rPr>
            </w:pPr>
            <w:r>
              <w:rPr>
                <w:rtl w:val="0"/>
                <w:lang w:val="en-US"/>
              </w:rPr>
              <w:t>Relationship to you: Line Manager</w:t>
            </w:r>
          </w:p>
        </w:tc>
      </w:tr>
    </w:tbl>
    <w:p>
      <w:pPr>
        <w:pStyle w:val="Heading 2"/>
        <w:widowControl w:val="0"/>
        <w:ind w:left="108" w:hanging="108"/>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360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24"/>
              </w:numPr>
              <w:jc w:val="both"/>
              <w:rPr>
                <w:lang w:val="en-US"/>
              </w:rPr>
            </w:pPr>
            <w:r>
              <w:rPr>
                <w:shd w:val="nil" w:color="auto" w:fill="auto"/>
                <w:rtl w:val="0"/>
                <w:lang w:val="en-US"/>
              </w:rPr>
              <w:t>Aim of report:</w:t>
            </w:r>
          </w:p>
          <w:p>
            <w:pPr>
              <w:pStyle w:val="Body Text Indent"/>
              <w:bidi w:val="0"/>
              <w:ind w:left="0" w:right="0" w:firstLine="0"/>
              <w:jc w:val="both"/>
              <w:rPr>
                <w:shd w:val="nil" w:color="auto" w:fill="auto"/>
                <w:rtl w:val="0"/>
              </w:rPr>
            </w:pPr>
            <w:r>
              <w:rPr>
                <w:rtl w:val="0"/>
                <w:lang w:val="en-US"/>
              </w:rPr>
              <w:t>In no more than twenty words, state the overall aim of the report.  Here you need to compile a sentence that communicates clearly what you intend the report idea to achieve.</w:t>
            </w:r>
          </w:p>
          <w:p>
            <w:pPr>
              <w:pStyle w:val="Body Text Indent"/>
              <w:ind w:left="0" w:firstLine="0"/>
              <w:rPr>
                <w:shd w:val="nil" w:color="auto" w:fill="auto"/>
                <w:lang w:val="en-US"/>
              </w:rPr>
            </w:pPr>
          </w:p>
          <w:p>
            <w:pPr>
              <w:pStyle w:val="Body Text"/>
              <w:bidi w:val="0"/>
              <w:ind w:left="0" w:right="0" w:firstLine="0"/>
              <w:jc w:val="both"/>
              <w:rPr>
                <w:shd w:val="nil" w:color="auto" w:fill="auto"/>
                <w:rtl w:val="0"/>
                <w:lang w:val="en-US"/>
              </w:rPr>
            </w:pPr>
            <w:r>
              <w:rPr>
                <w:shd w:val="nil" w:color="auto" w:fill="auto"/>
                <w:rtl w:val="0"/>
                <w:lang w:val="en-US"/>
              </w:rPr>
              <w:t>Aim:</w:t>
            </w:r>
            <w:r>
              <w:rPr>
                <w:shd w:val="nil" w:color="auto" w:fill="auto"/>
                <w:rtl w:val="0"/>
                <w:lang w:val="en-US"/>
              </w:rPr>
              <w:t xml:space="preserve"> </w:t>
            </w:r>
            <w:r>
              <w:rPr>
                <w:shd w:val="nil" w:color="auto" w:fill="auto"/>
                <w:rtl w:val="0"/>
                <w:lang w:val="en-US"/>
              </w:rPr>
              <w:t xml:space="preserve">A critical review of the current </w:t>
            </w:r>
            <w:r>
              <w:rPr>
                <w:shd w:val="nil" w:color="auto" w:fill="auto"/>
                <w:rtl w:val="0"/>
                <w:lang w:val="en-US"/>
              </w:rPr>
              <w:t xml:space="preserve">structure and </w:t>
            </w:r>
            <w:r>
              <w:rPr>
                <w:shd w:val="nil" w:color="auto" w:fill="auto"/>
                <w:rtl w:val="0"/>
                <w:lang w:val="en-US"/>
              </w:rPr>
              <w:t xml:space="preserve">reward package for employees within </w:t>
            </w:r>
            <w:r>
              <w:rPr>
                <w:shd w:val="nil" w:color="auto" w:fill="auto"/>
                <w:rtl w:val="0"/>
                <w:lang w:val="en-US"/>
              </w:rPr>
              <w:t xml:space="preserve">the </w:t>
            </w:r>
            <w:r>
              <w:rPr>
                <w:shd w:val="nil" w:color="auto" w:fill="auto"/>
                <w:rtl w:val="0"/>
                <w:lang w:val="en-US"/>
              </w:rPr>
              <w:t>Visitor Attractions business area of DCWW</w:t>
            </w:r>
            <w:r>
              <w:rPr>
                <w:shd w:val="nil" w:color="auto" w:fill="auto"/>
                <w:rtl w:val="0"/>
                <w:lang w:val="en-US"/>
              </w:rPr>
              <w:t>.</w:t>
            </w:r>
          </w:p>
          <w:p>
            <w:pPr>
              <w:pStyle w:val="Body Text"/>
              <w:rPr>
                <w:shd w:val="nil" w:color="auto" w:fill="auto"/>
                <w:lang w:val="en-US"/>
              </w:rPr>
            </w:pPr>
          </w:p>
          <w:p>
            <w:pPr>
              <w:pStyle w:val="Body"/>
              <w:bidi w:val="0"/>
              <w:ind w:left="0" w:right="0" w:firstLine="0"/>
              <w:jc w:val="both"/>
              <w:rPr>
                <w:rtl w:val="0"/>
              </w:rPr>
            </w:pPr>
            <w:r>
              <w:rPr>
                <w:b w:val="1"/>
                <w:bCs w:val="1"/>
                <w:shd w:val="nil" w:color="auto" w:fill="auto"/>
                <w:rtl w:val="0"/>
                <w:lang w:val="en-US"/>
              </w:rPr>
              <w:t>TOP TIP:  KEEP IT SPECIFIC.  IMAGINE YOU ARE A SELF-EMPLOYED CONSULTANT DETERMINING THE PARAMETERS OF YOUR report FOR WHICH YOU WILL GET PAID.  A CLEARLY STATED AIM HELPS TO ACHIEVE PARAMETERS AND SERVES TO ESTABLISH THE BASIC DESIRED OUTCOME OF THE report.  ONLY WHEN WE DELIVER ON THE AIM, SHOULD WE EXPECT TO GET PAID BY OUR PAYMASTER.</w:t>
            </w:r>
          </w:p>
        </w:tc>
      </w:tr>
      <w:tr>
        <w:tblPrEx>
          <w:shd w:val="clear" w:color="auto" w:fill="ced7e7"/>
        </w:tblPrEx>
        <w:trPr>
          <w:trHeight w:val="934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26"/>
              </w:numPr>
              <w:jc w:val="both"/>
              <w:rPr>
                <w:lang w:val="en-US"/>
              </w:rPr>
            </w:pPr>
            <w:r>
              <w:rPr>
                <w:shd w:val="nil" w:color="auto" w:fill="auto"/>
                <w:rtl w:val="0"/>
                <w:lang w:val="en-US"/>
              </w:rPr>
              <w:t>Objectives of report:</w:t>
            </w:r>
          </w:p>
          <w:p>
            <w:pPr>
              <w:pStyle w:val="Body Text"/>
              <w:bidi w:val="0"/>
              <w:ind w:left="0" w:right="0" w:firstLine="0"/>
              <w:jc w:val="both"/>
              <w:rPr>
                <w:shd w:val="nil" w:color="auto" w:fill="auto"/>
                <w:rtl w:val="0"/>
              </w:rPr>
            </w:pPr>
            <w:r>
              <w:rPr>
                <w:rtl w:val="0"/>
                <w:lang w:val="en-US"/>
              </w:rPr>
              <w:t>List four objectives that are each directly related to the report aim.  Here you must ensure the objectives are SMART (specific, measurable, achievable, realistic, time bound).  Essentially, objectives are steps you need to take to achieve the report aim.  Each objective must begin with a verb that states clearly how the objective is to be undertaken.</w:t>
            </w:r>
            <w:r>
              <w:rPr>
                <w:shd w:val="nil" w:color="auto" w:fill="auto"/>
                <w:rtl w:val="0"/>
                <w:lang w:val="en-US"/>
              </w:rPr>
              <w:t xml:space="preserve">  </w:t>
            </w:r>
          </w:p>
          <w:p>
            <w:pPr>
              <w:pStyle w:val="Body Text"/>
              <w:bidi w:val="0"/>
              <w:spacing w:before="100" w:after="100"/>
              <w:ind w:left="0" w:right="0" w:firstLine="0"/>
              <w:jc w:val="both"/>
              <w:rPr>
                <w:shd w:val="nil" w:color="auto" w:fill="auto"/>
                <w:rtl w:val="0"/>
              </w:rPr>
            </w:pPr>
            <w:r>
              <w:rPr>
                <w:shd w:val="nil" w:color="auto" w:fill="auto"/>
                <w:rtl w:val="0"/>
                <w:lang w:val="en-US"/>
              </w:rPr>
              <w:t>Objectives:</w:t>
            </w:r>
          </w:p>
          <w:p>
            <w:pPr>
              <w:pStyle w:val="Body"/>
              <w:numPr>
                <w:ilvl w:val="0"/>
                <w:numId w:val="27"/>
              </w:numPr>
              <w:bidi w:val="0"/>
              <w:spacing w:before="100" w:after="100"/>
              <w:ind w:right="0"/>
              <w:jc w:val="both"/>
              <w:rPr>
                <w:rtl w:val="0"/>
                <w:lang w:val="en-US"/>
              </w:rPr>
            </w:pPr>
            <w:r>
              <w:rPr>
                <w:shd w:val="nil" w:color="auto" w:fill="auto"/>
                <w:rtl w:val="0"/>
                <w:lang w:val="en-US"/>
              </w:rPr>
              <w:t>Conduct a review of the literature relating to the hospitality industry</w:t>
            </w:r>
            <w:r>
              <w:rPr>
                <w:shd w:val="nil" w:color="auto" w:fill="auto"/>
                <w:rtl w:val="0"/>
                <w:lang w:val="en-US"/>
              </w:rPr>
              <w:t>’</w:t>
            </w:r>
            <w:r>
              <w:rPr>
                <w:shd w:val="nil" w:color="auto" w:fill="auto"/>
                <w:rtl w:val="0"/>
                <w:lang w:val="en-US"/>
              </w:rPr>
              <w:t>s reward elements to gain a fuller understanding of external challenges within the sector and possible actions to take forward.</w:t>
            </w:r>
          </w:p>
          <w:p>
            <w:pPr>
              <w:pStyle w:val="Body"/>
              <w:numPr>
                <w:ilvl w:val="0"/>
                <w:numId w:val="27"/>
              </w:numPr>
              <w:bidi w:val="0"/>
              <w:spacing w:before="100" w:after="100"/>
              <w:ind w:right="0"/>
              <w:jc w:val="both"/>
              <w:rPr>
                <w:rtl w:val="0"/>
                <w:lang w:val="en-US"/>
              </w:rPr>
            </w:pPr>
            <w:r>
              <w:rPr>
                <w:shd w:val="nil" w:color="auto" w:fill="auto"/>
                <w:rtl w:val="0"/>
                <w:lang w:val="en-US"/>
              </w:rPr>
              <w:t>Conduct a full review of the people structure for this current season and identify where savings can be found and simplification introduced across all 5 sites. Complete primary research as part of this objective, both qualitative and quantitive, to ensure that both the financial and operational sides are factored in.</w:t>
            </w:r>
          </w:p>
          <w:p>
            <w:pPr>
              <w:pStyle w:val="Body"/>
              <w:numPr>
                <w:ilvl w:val="0"/>
                <w:numId w:val="27"/>
              </w:numPr>
              <w:bidi w:val="0"/>
              <w:spacing w:before="100" w:after="100"/>
              <w:ind w:right="0"/>
              <w:jc w:val="both"/>
              <w:rPr>
                <w:rtl w:val="0"/>
                <w:lang w:val="en-US"/>
              </w:rPr>
            </w:pPr>
            <w:r>
              <w:rPr>
                <w:shd w:val="nil" w:color="auto" w:fill="auto"/>
                <w:rtl w:val="0"/>
                <w:lang w:val="en-US"/>
              </w:rPr>
              <w:t>Review secondary data from within DCWW and benchmark against specific organisations within the hospitality sector, especially those industries that operate in similar circumstances as DCWW, such as geographically.</w:t>
            </w:r>
          </w:p>
          <w:p>
            <w:pPr>
              <w:pStyle w:val="Body"/>
              <w:numPr>
                <w:ilvl w:val="0"/>
                <w:numId w:val="27"/>
              </w:numPr>
              <w:bidi w:val="0"/>
              <w:spacing w:before="100" w:after="100"/>
              <w:ind w:right="0"/>
              <w:jc w:val="both"/>
              <w:rPr>
                <w:rtl w:val="0"/>
                <w:lang w:val="en-US"/>
              </w:rPr>
            </w:pPr>
            <w:r>
              <w:rPr>
                <w:shd w:val="nil" w:color="auto" w:fill="auto"/>
                <w:rtl w:val="0"/>
                <w:lang w:val="en-US"/>
              </w:rPr>
              <w:t>Analyse my research findings and identify a benefits package for Visitor Attraction colleagues that is competitive but still aligns with the Fair &amp; Just ethical approach of DCWW.</w:t>
            </w:r>
          </w:p>
          <w:p>
            <w:pPr>
              <w:pStyle w:val="Body"/>
              <w:numPr>
                <w:ilvl w:val="0"/>
                <w:numId w:val="27"/>
              </w:numPr>
              <w:bidi w:val="0"/>
              <w:spacing w:before="100" w:after="100"/>
              <w:ind w:right="0"/>
              <w:jc w:val="both"/>
              <w:rPr>
                <w:rtl w:val="0"/>
                <w:lang w:val="en-US"/>
              </w:rPr>
            </w:pPr>
            <w:r>
              <w:rPr>
                <w:shd w:val="nil" w:color="auto" w:fill="auto"/>
                <w:rtl w:val="0"/>
                <w:lang w:val="en-US"/>
              </w:rPr>
              <w:t>To make recommendations of how Visitor Attractions will operate from April 2025 in terms of structure and terms &amp; conditions. This should highlight any changes in headcount and positions due to organisation change requirements and processes. An in-depth cost analysis should be included for both the structure and T&amp;Cs changes.</w:t>
            </w:r>
          </w:p>
          <w:p>
            <w:pPr>
              <w:pStyle w:val="Body"/>
              <w:jc w:val="both"/>
              <w:rPr>
                <w:shd w:val="nil" w:color="auto" w:fill="auto"/>
                <w:lang w:val="en-US"/>
              </w:rPr>
            </w:pPr>
          </w:p>
          <w:p>
            <w:pPr>
              <w:pStyle w:val="heading 4"/>
              <w:tabs>
                <w:tab w:val="left" w:pos="7800"/>
                <w:tab w:val="clear" w:pos="7920"/>
                <w:tab w:val="clear" w:pos="8640"/>
              </w:tabs>
              <w:jc w:val="both"/>
              <w:rPr>
                <w:b w:val="0"/>
                <w:bCs w:val="0"/>
                <w:i w:val="1"/>
                <w:iCs w:val="1"/>
                <w:shd w:val="nil" w:color="auto" w:fill="auto"/>
                <w:lang w:val="en-US"/>
              </w:rPr>
            </w:pPr>
          </w:p>
          <w:p>
            <w:pPr>
              <w:pStyle w:val="heading 4"/>
              <w:tabs>
                <w:tab w:val="left" w:pos="7800"/>
                <w:tab w:val="clear" w:pos="7920"/>
                <w:tab w:val="clear" w:pos="8640"/>
              </w:tabs>
              <w:bidi w:val="0"/>
              <w:ind w:left="0" w:right="0" w:firstLine="0"/>
              <w:jc w:val="both"/>
              <w:rPr>
                <w:rtl w:val="0"/>
              </w:rPr>
            </w:pPr>
            <w:r>
              <w:rPr>
                <w:b w:val="0"/>
                <w:bCs w:val="0"/>
                <w:i w:val="1"/>
                <w:iCs w:val="1"/>
                <w:shd w:val="nil" w:color="auto" w:fill="auto"/>
                <w:rtl w:val="0"/>
                <w:lang w:val="en-US"/>
              </w:rPr>
              <w:t xml:space="preserve">TOP TIP:  KEEP OBJECTIVES SIMPLE AND ADHERE TO SMART PRINCIPLES.  THE OBJECTIVES ARE THE STEPS YOU WILL TAKE TO DELIVER ON THE AIM OF YOUR report.  AGAIN, THESE ARE MEASURABLE PARAMETERS AND SERVE TO DEMONSTRATE A LOGICAL AND EASILY UNDERSTANDABLE APPROACH TO SUCCESSFULLY COMPLETING THE report.  OBJECTIVES ARE ALWAYS AGREED AND </w:t>
            </w:r>
            <w:r>
              <w:rPr>
                <w:b w:val="0"/>
                <w:bCs w:val="0"/>
                <w:i w:val="1"/>
                <w:iCs w:val="1"/>
                <w:shd w:val="nil" w:color="auto" w:fill="auto"/>
                <w:rtl w:val="0"/>
                <w:lang w:val="en-US"/>
              </w:rPr>
              <w:t>“</w:t>
            </w:r>
            <w:r>
              <w:rPr>
                <w:b w:val="0"/>
                <w:bCs w:val="0"/>
                <w:i w:val="1"/>
                <w:iCs w:val="1"/>
                <w:shd w:val="nil" w:color="auto" w:fill="auto"/>
                <w:rtl w:val="0"/>
                <w:lang w:val="en-US"/>
              </w:rPr>
              <w:t>SIGNED OFF</w:t>
            </w:r>
            <w:r>
              <w:rPr>
                <w:b w:val="0"/>
                <w:bCs w:val="0"/>
                <w:i w:val="1"/>
                <w:iCs w:val="1"/>
                <w:shd w:val="nil" w:color="auto" w:fill="auto"/>
                <w:rtl w:val="0"/>
                <w:lang w:val="en-US"/>
              </w:rPr>
              <w:t xml:space="preserve">” </w:t>
            </w:r>
            <w:r>
              <w:rPr>
                <w:b w:val="0"/>
                <w:bCs w:val="0"/>
                <w:i w:val="1"/>
                <w:iCs w:val="1"/>
                <w:shd w:val="nil" w:color="auto" w:fill="auto"/>
                <w:rtl w:val="0"/>
                <w:lang w:val="en-US"/>
              </w:rPr>
              <w:t>BY YOUR PAYMASTER SO THAT BOTH PARTIES KNOW WHAT IS BEING CARRIED OUT AND IN THE END, PAID FOR.</w:t>
            </w:r>
          </w:p>
        </w:tc>
      </w:tr>
    </w:tbl>
    <w:p>
      <w:pPr>
        <w:pStyle w:val="footer"/>
        <w:widowControl w:val="0"/>
        <w:tabs>
          <w:tab w:val="right" w:pos="8280"/>
          <w:tab w:val="clear" w:pos="9071"/>
        </w:tabs>
        <w:ind w:left="108" w:hanging="108"/>
        <w:jc w:val="both"/>
      </w:pPr>
    </w:p>
    <w:p>
      <w:pPr>
        <w:pStyle w:val="footer"/>
        <w:widowControl w:val="0"/>
        <w:tabs>
          <w:tab w:val="right" w:pos="8280"/>
          <w:tab w:val="clear" w:pos="9071"/>
        </w:tabs>
        <w:jc w:val="both"/>
      </w:pPr>
    </w:p>
    <w:p>
      <w:pPr>
        <w:pStyle w:val="Body"/>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13800"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29"/>
              </w:numPr>
              <w:jc w:val="both"/>
              <w:rPr>
                <w:lang w:val="en-US"/>
              </w:rPr>
            </w:pPr>
            <w:r>
              <w:rPr>
                <w:rtl w:val="0"/>
                <w:lang w:val="en-US"/>
              </w:rPr>
              <w:t>Give an outline of the sorts of tasks and questions you want to undertake and ask that will allow you to deliver on your objectives and ultimately achieve your aim.</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Questions relevant to objective one:</w:t>
            </w:r>
          </w:p>
          <w:p>
            <w:pPr>
              <w:pStyle w:val="Body"/>
              <w:numPr>
                <w:ilvl w:val="0"/>
                <w:numId w:val="30"/>
              </w:numPr>
              <w:jc w:val="both"/>
              <w:rPr>
                <w:lang w:val="en-US"/>
              </w:rPr>
            </w:pPr>
            <w:r>
              <w:rPr>
                <w:shd w:val="nil" w:color="auto" w:fill="auto"/>
                <w:rtl w:val="0"/>
                <w:lang w:val="en-US"/>
              </w:rPr>
              <w:t>What roles are critical to the operation?</w:t>
            </w:r>
          </w:p>
          <w:p>
            <w:pPr>
              <w:pStyle w:val="Body"/>
              <w:numPr>
                <w:ilvl w:val="0"/>
                <w:numId w:val="30"/>
              </w:numPr>
              <w:jc w:val="both"/>
              <w:rPr>
                <w:lang w:val="en-US"/>
              </w:rPr>
            </w:pPr>
            <w:r>
              <w:rPr>
                <w:shd w:val="nil" w:color="auto" w:fill="auto"/>
                <w:rtl w:val="0"/>
                <w:lang w:val="en-US"/>
              </w:rPr>
              <w:t>Which teams have a reliance on casual workers consistently?</w:t>
            </w:r>
          </w:p>
          <w:p>
            <w:pPr>
              <w:pStyle w:val="Body"/>
              <w:numPr>
                <w:ilvl w:val="0"/>
                <w:numId w:val="30"/>
              </w:numPr>
              <w:jc w:val="both"/>
              <w:rPr>
                <w:lang w:val="en-US"/>
              </w:rPr>
            </w:pPr>
            <w:r>
              <w:rPr>
                <w:shd w:val="nil" w:color="auto" w:fill="auto"/>
                <w:rtl w:val="0"/>
                <w:lang w:val="en-US"/>
              </w:rPr>
              <w:t>What functions of the business area require more flexibility in contracts to implement more profitable operating practises i.e closing over winter/closing 2 days a week due to low demand?</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Tasks relevant to objective one:</w:t>
            </w:r>
          </w:p>
          <w:p>
            <w:pPr>
              <w:pStyle w:val="Body"/>
              <w:numPr>
                <w:ilvl w:val="0"/>
                <w:numId w:val="30"/>
              </w:numPr>
              <w:jc w:val="both"/>
              <w:rPr>
                <w:lang w:val="en-US"/>
              </w:rPr>
            </w:pPr>
            <w:r>
              <w:rPr>
                <w:shd w:val="nil" w:color="auto" w:fill="auto"/>
                <w:rtl w:val="0"/>
                <w:lang w:val="en-US"/>
              </w:rPr>
              <w:t>Speak with attraction managers to identify how their site works as each of the 5 sites operate slightly differently and have a different clientele.</w:t>
            </w:r>
          </w:p>
          <w:p>
            <w:pPr>
              <w:pStyle w:val="Body"/>
              <w:numPr>
                <w:ilvl w:val="0"/>
                <w:numId w:val="30"/>
              </w:numPr>
              <w:jc w:val="both"/>
              <w:rPr>
                <w:lang w:val="en-US"/>
              </w:rPr>
            </w:pPr>
            <w:r>
              <w:rPr>
                <w:shd w:val="nil" w:color="auto" w:fill="auto"/>
                <w:rtl w:val="0"/>
                <w:lang w:val="en-US"/>
              </w:rPr>
              <w:t xml:space="preserve">Identify where roles across all 5 sites overlap and explore if more </w:t>
            </w:r>
            <w:r>
              <w:rPr>
                <w:shd w:val="nil" w:color="auto" w:fill="auto"/>
                <w:rtl w:val="0"/>
                <w:lang w:val="en-US"/>
              </w:rPr>
              <w:t>‘</w:t>
            </w:r>
            <w:r>
              <w:rPr>
                <w:shd w:val="nil" w:color="auto" w:fill="auto"/>
                <w:rtl w:val="0"/>
                <w:lang w:val="en-US"/>
              </w:rPr>
              <w:t>area</w:t>
            </w:r>
            <w:r>
              <w:rPr>
                <w:shd w:val="nil" w:color="auto" w:fill="auto"/>
                <w:rtl w:val="0"/>
                <w:lang w:val="en-US"/>
              </w:rPr>
              <w:t>’</w:t>
            </w:r>
            <w:r>
              <w:rPr>
                <w:shd w:val="nil" w:color="auto" w:fill="auto"/>
                <w:rtl w:val="0"/>
                <w:lang w:val="en-US"/>
              </w:rPr>
              <w:t>/</w:t>
            </w:r>
            <w:r>
              <w:rPr>
                <w:shd w:val="nil" w:color="auto" w:fill="auto"/>
                <w:rtl w:val="0"/>
                <w:lang w:val="en-US"/>
              </w:rPr>
              <w:t>‘</w:t>
            </w:r>
            <w:r>
              <w:rPr>
                <w:shd w:val="nil" w:color="auto" w:fill="auto"/>
                <w:rtl w:val="0"/>
                <w:lang w:val="en-US"/>
              </w:rPr>
              <w:t>cluster</w:t>
            </w:r>
            <w:r>
              <w:rPr>
                <w:shd w:val="nil" w:color="auto" w:fill="auto"/>
                <w:rtl w:val="0"/>
                <w:lang w:val="en-US"/>
              </w:rPr>
              <w:t xml:space="preserve">’ </w:t>
            </w:r>
            <w:r>
              <w:rPr>
                <w:shd w:val="nil" w:color="auto" w:fill="auto"/>
                <w:rtl w:val="0"/>
                <w:lang w:val="en-US"/>
              </w:rPr>
              <w:t>positions could be created to consolidate certain work streams.</w:t>
            </w:r>
          </w:p>
          <w:p>
            <w:pPr>
              <w:pStyle w:val="Body"/>
              <w:jc w:val="both"/>
              <w:rPr>
                <w:shd w:val="nil" w:color="auto" w:fill="auto"/>
                <w:lang w:val="en-US"/>
              </w:rPr>
            </w:pPr>
            <w:r>
              <w:rPr>
                <w:shd w:val="nil" w:color="auto" w:fill="auto"/>
                <w:rtl w:val="0"/>
                <w:lang w:val="en-US"/>
              </w:rPr>
              <w:t>- Identify which the busy and quieter periods for each site to see how much of a need there is for more contract flexibility i.e. part time annualised contracts in place of full time to help better manage hours across the year.</w:t>
            </w:r>
          </w:p>
          <w:p>
            <w:pPr>
              <w:pStyle w:val="Body"/>
              <w:jc w:val="both"/>
              <w:rPr>
                <w:shd w:val="nil" w:color="auto" w:fill="auto"/>
                <w:lang w:val="en-US"/>
              </w:rPr>
            </w:pPr>
          </w:p>
          <w:p>
            <w:pPr>
              <w:pStyle w:val="Body"/>
              <w:bidi w:val="0"/>
              <w:ind w:left="0" w:right="0" w:firstLine="0"/>
              <w:jc w:val="both"/>
              <w:rPr>
                <w:shd w:val="nil" w:color="auto" w:fill="auto"/>
                <w:rtl w:val="0"/>
                <w:lang w:val="en-US"/>
              </w:rPr>
            </w:pPr>
            <w:r>
              <w:rPr>
                <w:shd w:val="nil" w:color="auto" w:fill="auto"/>
                <w:rtl w:val="0"/>
                <w:lang w:val="en-US"/>
              </w:rPr>
              <w:t>Questions relevant to objective two:</w:t>
            </w:r>
          </w:p>
          <w:p>
            <w:pPr>
              <w:pStyle w:val="Body"/>
              <w:numPr>
                <w:ilvl w:val="0"/>
                <w:numId w:val="30"/>
              </w:numPr>
              <w:jc w:val="both"/>
              <w:rPr>
                <w:lang w:val="en-US"/>
              </w:rPr>
            </w:pPr>
            <w:r>
              <w:rPr>
                <w:shd w:val="nil" w:color="auto" w:fill="auto"/>
                <w:rtl w:val="0"/>
                <w:lang w:val="en-US"/>
              </w:rPr>
              <w:t>Do a benchmarking exercise to ascertain how DCWW compare against other hospitality businesses in similar markets.</w:t>
            </w:r>
          </w:p>
          <w:p>
            <w:pPr>
              <w:pStyle w:val="Body"/>
              <w:numPr>
                <w:ilvl w:val="0"/>
                <w:numId w:val="30"/>
              </w:numPr>
              <w:jc w:val="both"/>
              <w:rPr>
                <w:lang w:val="en-US"/>
              </w:rPr>
            </w:pPr>
            <w:r>
              <w:rPr>
                <w:shd w:val="nil" w:color="auto" w:fill="auto"/>
                <w:rtl w:val="0"/>
                <w:lang w:val="en-US"/>
              </w:rPr>
              <w:t>Identify the costs DCWW are paying for T&amp;Cs to visitor attraction i.e. bank holiday payments, overtime, sick pay etc.</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Tasks relevant to objective two:</w:t>
            </w:r>
          </w:p>
          <w:p>
            <w:pPr>
              <w:pStyle w:val="Body"/>
              <w:numPr>
                <w:ilvl w:val="0"/>
                <w:numId w:val="30"/>
              </w:numPr>
              <w:jc w:val="both"/>
              <w:rPr>
                <w:lang w:val="en-US"/>
              </w:rPr>
            </w:pPr>
            <w:r>
              <w:rPr>
                <w:shd w:val="nil" w:color="auto" w:fill="auto"/>
                <w:rtl w:val="0"/>
                <w:lang w:val="en-US"/>
              </w:rPr>
              <w:t>Work with the payroll team to obtain reports with relevant figures for payments made in the last year.</w:t>
            </w:r>
          </w:p>
          <w:p>
            <w:pPr>
              <w:pStyle w:val="Body"/>
              <w:numPr>
                <w:ilvl w:val="0"/>
                <w:numId w:val="30"/>
              </w:numPr>
              <w:jc w:val="both"/>
              <w:rPr>
                <w:lang w:val="en-US"/>
              </w:rPr>
            </w:pPr>
            <w:r>
              <w:rPr>
                <w:shd w:val="nil" w:color="auto" w:fill="auto"/>
                <w:rtl w:val="0"/>
                <w:lang w:val="en-US"/>
              </w:rPr>
              <w:t>Speak with external individuals in comparable businesses to gain an insight into they operate.</w:t>
            </w:r>
          </w:p>
          <w:p>
            <w:pPr>
              <w:pStyle w:val="Body"/>
              <w:numPr>
                <w:ilvl w:val="0"/>
                <w:numId w:val="30"/>
              </w:numPr>
              <w:jc w:val="both"/>
              <w:rPr>
                <w:lang w:val="en-US"/>
              </w:rPr>
            </w:pPr>
            <w:r>
              <w:rPr>
                <w:shd w:val="nil" w:color="auto" w:fill="auto"/>
                <w:rtl w:val="0"/>
                <w:lang w:val="en-US"/>
              </w:rPr>
              <w:t>Use online benchmarking resources to build a case of how far/close we are in line with the industry standard.</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Questions relevant to objective three:</w:t>
            </w:r>
          </w:p>
          <w:p>
            <w:pPr>
              <w:pStyle w:val="Body"/>
              <w:jc w:val="both"/>
              <w:rPr>
                <w:shd w:val="nil" w:color="auto" w:fill="auto"/>
                <w:lang w:val="en-US"/>
              </w:rPr>
            </w:pPr>
            <w:r>
              <w:rPr>
                <w:shd w:val="nil" w:color="auto" w:fill="auto"/>
                <w:rtl w:val="0"/>
                <w:lang w:val="en-US"/>
              </w:rPr>
              <w:t>- What are the main T&amp;Cs that DCWW currently offer that are not in line with the industry? Could they be adjusted or removed entirely?</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Tasks relevant to objective three:</w:t>
            </w:r>
          </w:p>
          <w:p>
            <w:pPr>
              <w:pStyle w:val="Body"/>
              <w:numPr>
                <w:ilvl w:val="0"/>
                <w:numId w:val="30"/>
              </w:numPr>
              <w:jc w:val="both"/>
              <w:rPr>
                <w:lang w:val="en-US"/>
              </w:rPr>
            </w:pPr>
            <w:r>
              <w:rPr>
                <w:shd w:val="nil" w:color="auto" w:fill="auto"/>
                <w:rtl w:val="0"/>
                <w:lang w:val="en-US"/>
              </w:rPr>
              <w:t>Using the findings from objective 2, build a competitive T&amp;Cs package which will be sustainable for the future but also allow DCWW to retain a competitive edge.</w:t>
            </w:r>
          </w:p>
          <w:p>
            <w:pPr>
              <w:pStyle w:val="Body"/>
              <w:jc w:val="both"/>
              <w:rPr>
                <w:shd w:val="nil" w:color="auto" w:fill="auto"/>
                <w:lang w:val="en-US"/>
              </w:rPr>
            </w:pPr>
            <w:r>
              <w:rPr>
                <w:shd w:val="nil" w:color="auto" w:fill="auto"/>
                <w:rtl w:val="0"/>
                <w:lang w:val="en-US"/>
              </w:rPr>
              <w:t>- DCWW</w:t>
            </w:r>
            <w:r>
              <w:rPr>
                <w:shd w:val="nil" w:color="auto" w:fill="auto"/>
                <w:rtl w:val="0"/>
                <w:lang w:val="en-US"/>
              </w:rPr>
              <w:t>’</w:t>
            </w:r>
            <w:r>
              <w:rPr>
                <w:shd w:val="nil" w:color="auto" w:fill="auto"/>
                <w:rtl w:val="0"/>
                <w:lang w:val="en-US"/>
              </w:rPr>
              <w:t>s Fair &amp; Just approach needs to be used when looking at the T&amp;Cs to offer employees i.e. removing company sick pay entirely would not align with the company values as it would be a significant drawback for employees.</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Questions relevant to objective four:</w:t>
            </w:r>
          </w:p>
          <w:p>
            <w:pPr>
              <w:pStyle w:val="Body"/>
              <w:numPr>
                <w:ilvl w:val="0"/>
                <w:numId w:val="30"/>
              </w:numPr>
              <w:jc w:val="both"/>
              <w:rPr>
                <w:lang w:val="en-US"/>
              </w:rPr>
            </w:pPr>
            <w:r>
              <w:rPr>
                <w:shd w:val="nil" w:color="auto" w:fill="auto"/>
                <w:rtl w:val="0"/>
                <w:lang w:val="en-US"/>
              </w:rPr>
              <w:t>Using the research gathered, how could the visitor attraction function be adapted to aid in its success going forwards?</w:t>
            </w:r>
          </w:p>
          <w:p>
            <w:pPr>
              <w:pStyle w:val="Body"/>
              <w:numPr>
                <w:ilvl w:val="0"/>
                <w:numId w:val="30"/>
              </w:numPr>
              <w:jc w:val="both"/>
              <w:rPr>
                <w:lang w:val="en-US"/>
              </w:rPr>
            </w:pPr>
            <w:r>
              <w:rPr>
                <w:shd w:val="nil" w:color="auto" w:fill="auto"/>
                <w:rtl w:val="0"/>
                <w:lang w:val="en-US"/>
              </w:rPr>
              <w:t>Given the nature of a structure change, how would this translate to the organisational change policy? How many roles would be effected?</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Tasks relevant to objective four:</w:t>
            </w:r>
          </w:p>
          <w:p>
            <w:pPr>
              <w:pStyle w:val="Body"/>
              <w:numPr>
                <w:ilvl w:val="0"/>
                <w:numId w:val="30"/>
              </w:numPr>
              <w:jc w:val="both"/>
              <w:rPr>
                <w:lang w:val="en-US"/>
              </w:rPr>
            </w:pPr>
            <w:r>
              <w:rPr>
                <w:shd w:val="nil" w:color="auto" w:fill="auto"/>
                <w:rtl w:val="0"/>
                <w:lang w:val="en-US"/>
              </w:rPr>
              <w:t>Work with my HRBP on understanding the gravity of the organisational change process in this scenario and how that could be best managed.</w:t>
            </w:r>
          </w:p>
          <w:p>
            <w:pPr>
              <w:pStyle w:val="Body"/>
              <w:numPr>
                <w:ilvl w:val="0"/>
                <w:numId w:val="30"/>
              </w:numPr>
              <w:jc w:val="both"/>
              <w:rPr>
                <w:lang w:val="en-US"/>
              </w:rPr>
            </w:pPr>
            <w:r>
              <w:rPr>
                <w:shd w:val="nil" w:color="auto" w:fill="auto"/>
                <w:rtl w:val="0"/>
                <w:lang w:val="en-US"/>
              </w:rPr>
              <w:t>Compile the research findings into a proposal for the HR Director.</w:t>
            </w:r>
          </w:p>
          <w:p>
            <w:pPr>
              <w:pStyle w:val="Body"/>
              <w:jc w:val="both"/>
              <w:rPr>
                <w:shd w:val="nil" w:color="auto" w:fill="auto"/>
                <w:lang w:val="en-US"/>
              </w:rPr>
            </w:pPr>
          </w:p>
          <w:p>
            <w:pPr>
              <w:pStyle w:val="Body"/>
              <w:jc w:val="both"/>
              <w:rPr>
                <w:shd w:val="nil" w:color="auto" w:fill="auto"/>
                <w:lang w:val="en-US"/>
              </w:rPr>
            </w:pPr>
          </w:p>
          <w:p>
            <w:pPr>
              <w:pStyle w:val="Body"/>
              <w:bidi w:val="0"/>
              <w:ind w:left="0" w:right="0" w:firstLine="0"/>
              <w:jc w:val="both"/>
              <w:rPr>
                <w:rtl w:val="0"/>
              </w:rPr>
            </w:pPr>
            <w:r>
              <w:rPr>
                <w:b w:val="1"/>
                <w:bCs w:val="1"/>
                <w:shd w:val="nil" w:color="auto" w:fill="auto"/>
                <w:rtl w:val="0"/>
                <w:lang w:val="en-US"/>
              </w:rPr>
              <w:t>TOP TIP!  THE MORE TIME YOU TAKE EARLY ON IN YOUR REPORT TO WORK OUT WHAT YOU ARE GOING TO ASK AND WHAT YOU HAVE TO DO, THE MORE TIME YOU WILL SAVE LATER ON.</w:t>
            </w:r>
          </w:p>
        </w:tc>
      </w:tr>
    </w:tbl>
    <w:p>
      <w:pPr>
        <w:pStyle w:val="Body"/>
        <w:widowControl w:val="0"/>
        <w:ind w:left="108" w:hanging="108"/>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576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numPr>
                <w:ilvl w:val="0"/>
                <w:numId w:val="32"/>
              </w:numPr>
              <w:rPr>
                <w:lang w:val="en-US"/>
              </w:rPr>
            </w:pPr>
            <w:r>
              <w:rPr>
                <w:rtl w:val="0"/>
                <w:lang w:val="en-US"/>
              </w:rPr>
              <w:t xml:space="preserve">What is the business case for considering undertaking the report?  Here you need to justify how achieving the report aim will advantage and benefit the business and its stakeholders. For example, savings, gaining intelligence of competitors, promoting innovation, and return on investment.  </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 xml:space="preserve">Visitor Attractions is currently a loss making area of DCWW. The aim of this project is to create a more streamlined, consistent and effective business model through people structure changes and a more industry comparable reward package. </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The changes will bring about cost savings through slimed down management positions and competitive T&amp;Cs and create a more coherent operating model across the 5 sites, which currently operate in a silo manner creating different working practises and increased costs.</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Visitor Attractions is not designed to make a profit as its core aim is to promote the water industry and give back to communities, therefore it</w:t>
            </w:r>
            <w:r>
              <w:rPr>
                <w:shd w:val="nil" w:color="auto" w:fill="auto"/>
                <w:rtl w:val="0"/>
                <w:lang w:val="en-US"/>
              </w:rPr>
              <w:t>’</w:t>
            </w:r>
            <w:r>
              <w:rPr>
                <w:shd w:val="nil" w:color="auto" w:fill="auto"/>
                <w:rtl w:val="0"/>
                <w:lang w:val="en-US"/>
              </w:rPr>
              <w:t>s important to remember that the changes that are to be implemented are to ensure the business area break even, rather than drive hard profits at the detriment of employees and the communities it serves.</w:t>
            </w:r>
          </w:p>
          <w:p>
            <w:pPr>
              <w:pStyle w:val="Body"/>
              <w:jc w:val="both"/>
              <w:rPr>
                <w:shd w:val="nil" w:color="auto" w:fill="auto"/>
                <w:lang w:val="en-US"/>
              </w:rPr>
            </w:pPr>
          </w:p>
          <w:p>
            <w:pPr>
              <w:pStyle w:val="Body"/>
              <w:jc w:val="both"/>
              <w:rPr>
                <w:shd w:val="nil" w:color="auto" w:fill="auto"/>
                <w:lang w:val="en-US"/>
              </w:rPr>
            </w:pPr>
          </w:p>
          <w:p>
            <w:pPr>
              <w:pStyle w:val="heading 4"/>
              <w:tabs>
                <w:tab w:val="left" w:pos="7800"/>
                <w:tab w:val="clear" w:pos="7920"/>
                <w:tab w:val="clear" w:pos="8640"/>
              </w:tabs>
              <w:bidi w:val="0"/>
              <w:ind w:left="0" w:right="0" w:firstLine="0"/>
              <w:jc w:val="both"/>
              <w:rPr>
                <w:rtl w:val="0"/>
              </w:rPr>
            </w:pPr>
            <w:r>
              <w:rPr>
                <w:b w:val="0"/>
                <w:bCs w:val="0"/>
                <w:i w:val="1"/>
                <w:iCs w:val="1"/>
                <w:shd w:val="nil" w:color="auto" w:fill="auto"/>
                <w:rtl w:val="0"/>
                <w:lang w:val="en-US"/>
              </w:rPr>
              <w:t xml:space="preserve">TOP TIP:  NO BUSINESS CASE?  BIN REPORT, START AGAIN </w:t>
            </w:r>
            <w:r>
              <w:rPr>
                <w:b w:val="0"/>
                <w:bCs w:val="0"/>
                <w:i w:val="1"/>
                <w:iCs w:val="1"/>
                <w:shd w:val="nil" w:color="auto" w:fill="auto"/>
                <w:rtl w:val="0"/>
                <w:lang w:val="en-US"/>
              </w:rPr>
              <w:t xml:space="preserve">– </w:t>
            </w:r>
            <w:r>
              <w:rPr>
                <w:b w:val="0"/>
                <w:bCs w:val="0"/>
                <w:i w:val="1"/>
                <w:iCs w:val="1"/>
                <w:shd w:val="nil" w:color="auto" w:fill="auto"/>
                <w:rtl w:val="0"/>
                <w:lang w:val="en-US"/>
              </w:rPr>
              <w:t>BETTER NOW THAN LATER!</w:t>
            </w:r>
          </w:p>
        </w:tc>
      </w:tr>
      <w:tr>
        <w:tblPrEx>
          <w:shd w:val="clear" w:color="auto" w:fill="ced7e7"/>
        </w:tblPrEx>
        <w:trPr>
          <w:trHeight w:val="552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Text"/>
              <w:numPr>
                <w:ilvl w:val="0"/>
                <w:numId w:val="34"/>
              </w:numPr>
              <w:rPr>
                <w:lang w:val="en-US"/>
              </w:rPr>
            </w:pPr>
            <w:r>
              <w:rPr>
                <w:rtl w:val="0"/>
                <w:lang w:val="en-US"/>
              </w:rPr>
              <w:t>Identify the risks associated with the report and how these could be overcome.</w:t>
            </w:r>
          </w:p>
          <w:p>
            <w:pPr>
              <w:pStyle w:val="Body Text"/>
              <w:rPr>
                <w:shd w:val="nil" w:color="auto" w:fill="auto"/>
                <w:lang w:val="en-US"/>
              </w:rPr>
            </w:pPr>
          </w:p>
          <w:p>
            <w:pPr>
              <w:pStyle w:val="Body Text"/>
              <w:rPr>
                <w:shd w:val="nil" w:color="auto" w:fill="auto"/>
                <w:lang w:val="en-US"/>
              </w:rPr>
            </w:pPr>
            <w:r>
              <w:rPr>
                <w:shd w:val="nil" w:color="auto" w:fill="auto"/>
                <w:rtl w:val="0"/>
                <w:lang w:val="en-US"/>
              </w:rPr>
              <w:t xml:space="preserve">There is the potential for some positions within the structure to become redundant so there needs to be consideration for the employees in those positions. On the other hand there could be positions that are created out of the project, which would give others an opportunity to develop and grow, which in turn could provide positions that need backfilling. </w:t>
            </w:r>
          </w:p>
          <w:p>
            <w:pPr>
              <w:pStyle w:val="Body Text"/>
              <w:rPr>
                <w:shd w:val="nil" w:color="auto" w:fill="auto"/>
                <w:lang w:val="en-US"/>
              </w:rPr>
            </w:pPr>
          </w:p>
          <w:p>
            <w:pPr>
              <w:pStyle w:val="Body Text"/>
              <w:rPr>
                <w:shd w:val="nil" w:color="auto" w:fill="auto"/>
                <w:lang w:val="en-US"/>
              </w:rPr>
            </w:pPr>
            <w:r>
              <w:rPr>
                <w:shd w:val="nil" w:color="auto" w:fill="auto"/>
                <w:rtl w:val="0"/>
                <w:lang w:val="en-US"/>
              </w:rPr>
              <w:t xml:space="preserve">A working together agreement is currently in place for the Visitor Attractions business area so negotiations would need to take place with the trade unions on removing this agreement. The benefits of this need to be clearly outlined to the TUs and the comparisons made of DCWW against the hospitality industry to show how far the business is from the norm. </w:t>
            </w:r>
          </w:p>
          <w:p>
            <w:pPr>
              <w:pStyle w:val="Body Text"/>
              <w:rPr>
                <w:shd w:val="nil" w:color="auto" w:fill="auto"/>
                <w:lang w:val="en-US"/>
              </w:rPr>
            </w:pPr>
          </w:p>
          <w:p>
            <w:pPr>
              <w:pStyle w:val="Body Text"/>
              <w:rPr>
                <w:shd w:val="nil" w:color="auto" w:fill="auto"/>
                <w:lang w:val="en-US"/>
              </w:rPr>
            </w:pPr>
          </w:p>
          <w:p>
            <w:pPr>
              <w:pStyle w:val="Body Text"/>
              <w:rPr>
                <w:shd w:val="nil" w:color="auto" w:fill="auto"/>
                <w:lang w:val="en-US"/>
              </w:rPr>
            </w:pPr>
          </w:p>
          <w:p>
            <w:pPr>
              <w:pStyle w:val="Body Text"/>
              <w:rPr>
                <w:shd w:val="nil" w:color="auto" w:fill="auto"/>
                <w:lang w:val="en-US"/>
              </w:rPr>
            </w:pPr>
          </w:p>
          <w:p>
            <w:pPr>
              <w:pStyle w:val="Body Text"/>
              <w:rPr>
                <w:shd w:val="nil" w:color="auto" w:fill="auto"/>
                <w:lang w:val="en-US"/>
              </w:rPr>
            </w:pPr>
          </w:p>
          <w:p>
            <w:pPr>
              <w:pStyle w:val="Body Text"/>
              <w:rPr>
                <w:shd w:val="nil" w:color="auto" w:fill="auto"/>
                <w:lang w:val="en-US"/>
              </w:rPr>
            </w:pPr>
          </w:p>
          <w:p>
            <w:pPr>
              <w:pStyle w:val="Body Text"/>
              <w:rPr>
                <w:shd w:val="nil" w:color="auto" w:fill="auto"/>
                <w:lang w:val="en-US"/>
              </w:rPr>
            </w:pPr>
          </w:p>
          <w:p>
            <w:pPr>
              <w:pStyle w:val="Body Text"/>
              <w:bidi w:val="0"/>
              <w:ind w:left="0" w:right="0" w:firstLine="0"/>
              <w:jc w:val="both"/>
              <w:rPr>
                <w:rtl w:val="0"/>
              </w:rPr>
            </w:pPr>
            <w:r>
              <w:rPr>
                <w:b w:val="1"/>
                <w:bCs w:val="1"/>
                <w:shd w:val="nil" w:color="auto" w:fill="auto"/>
                <w:rtl w:val="0"/>
                <w:lang w:val="en-US"/>
              </w:rPr>
              <w:t>TOP TIP:  THERE ARE RISKS TO ALL RESEARCH PROJECTS HOWEVER, GOOD THEY MAY SEEM!  THE SKILL IS TO IDENTIFY AND MANAGE THE RISK(s).</w:t>
            </w:r>
          </w:p>
        </w:tc>
      </w:tr>
    </w:tbl>
    <w:p>
      <w:pPr>
        <w:pStyle w:val="Body"/>
        <w:widowControl w:val="0"/>
        <w:ind w:left="108" w:hanging="108"/>
        <w:jc w:val="both"/>
      </w:pPr>
    </w:p>
    <w:p>
      <w:pPr>
        <w:pStyle w:val="Body"/>
        <w:widowControl w:val="0"/>
        <w:jc w:val="both"/>
      </w:pPr>
    </w:p>
    <w:p>
      <w:pPr>
        <w:pStyle w:val="Body"/>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696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36"/>
              </w:numPr>
              <w:jc w:val="both"/>
              <w:rPr>
                <w:lang w:val="en-US"/>
              </w:rPr>
            </w:pPr>
            <w:r>
              <w:rPr>
                <w:shd w:val="nil" w:color="auto" w:fill="auto"/>
                <w:rtl w:val="0"/>
                <w:lang w:val="en-US"/>
              </w:rPr>
              <w:t>List the resources you will need to make your report a success.  State why such resources are needed.  These may include, people, time, cash, technology, data.  Identify any constraints that you may encounter and explain how you would overcome these.</w:t>
            </w:r>
          </w:p>
          <w:p>
            <w:pPr>
              <w:pStyle w:val="Body"/>
              <w:jc w:val="both"/>
              <w:rPr>
                <w:shd w:val="nil" w:color="auto" w:fill="auto"/>
                <w:lang w:val="en-US"/>
              </w:rPr>
            </w:pPr>
          </w:p>
          <w:p>
            <w:pPr>
              <w:pStyle w:val="List Paragraph"/>
              <w:numPr>
                <w:ilvl w:val="0"/>
                <w:numId w:val="37"/>
              </w:numPr>
              <w:bidi w:val="0"/>
              <w:ind w:right="0"/>
              <w:jc w:val="both"/>
              <w:rPr>
                <w:rtl w:val="0"/>
                <w:lang w:val="en-US"/>
              </w:rPr>
            </w:pPr>
            <w:r>
              <w:rPr>
                <w:shd w:val="nil" w:color="auto" w:fill="auto"/>
                <w:rtl w:val="0"/>
                <w:lang w:val="en-US"/>
              </w:rPr>
              <w:t xml:space="preserve">People </w:t>
            </w:r>
            <w:r>
              <w:rPr>
                <w:shd w:val="nil" w:color="auto" w:fill="auto"/>
                <w:rtl w:val="0"/>
                <w:lang w:val="en-US"/>
              </w:rPr>
              <w:t xml:space="preserve">– </w:t>
            </w:r>
            <w:r>
              <w:rPr>
                <w:shd w:val="nil" w:color="auto" w:fill="auto"/>
                <w:rtl w:val="0"/>
                <w:lang w:val="en-US"/>
              </w:rPr>
              <w:t xml:space="preserve">management team, HR representation and trade union representatives to hold formal conversations around structure and T&amp;Cs changes. Managing the various teams across Wales could be challenging due to geographical constraints. Good, clear communication and having a realistic plan in place will aid in alleviating these challenges. </w:t>
            </w:r>
          </w:p>
          <w:p>
            <w:pPr>
              <w:pStyle w:val="List Paragraph"/>
              <w:numPr>
                <w:ilvl w:val="0"/>
                <w:numId w:val="37"/>
              </w:numPr>
              <w:bidi w:val="0"/>
              <w:ind w:right="0"/>
              <w:jc w:val="both"/>
              <w:rPr>
                <w:rtl w:val="0"/>
                <w:lang w:val="en-US"/>
              </w:rPr>
            </w:pPr>
            <w:r>
              <w:rPr>
                <w:shd w:val="nil" w:color="auto" w:fill="auto"/>
                <w:rtl w:val="0"/>
                <w:lang w:val="en-US"/>
              </w:rPr>
              <w:t xml:space="preserve">Technology </w:t>
            </w:r>
            <w:r>
              <w:rPr>
                <w:shd w:val="nil" w:color="auto" w:fill="auto"/>
                <w:rtl w:val="0"/>
                <w:lang w:val="en-US"/>
              </w:rPr>
              <w:t xml:space="preserve">– </w:t>
            </w:r>
            <w:r>
              <w:rPr>
                <w:shd w:val="nil" w:color="auto" w:fill="auto"/>
                <w:rtl w:val="0"/>
                <w:lang w:val="en-US"/>
              </w:rPr>
              <w:t>the HR system needs to be adapted to accommodate proposed changes to structure and T&amp;Cs to ensure accuracy. This area may prove difficult due to historical issues when implementing change to the system. To overcome this we need to ensure we are engaging the correct people from the start so any issues can be highlighted earlier to allow time to overcome these.</w:t>
            </w:r>
          </w:p>
          <w:p>
            <w:pPr>
              <w:pStyle w:val="List Paragraph"/>
              <w:numPr>
                <w:ilvl w:val="0"/>
                <w:numId w:val="37"/>
              </w:numPr>
              <w:bidi w:val="0"/>
              <w:ind w:right="0"/>
              <w:jc w:val="both"/>
              <w:rPr>
                <w:rtl w:val="0"/>
                <w:lang w:val="en-US"/>
              </w:rPr>
            </w:pPr>
            <w:r>
              <w:rPr>
                <w:shd w:val="nil" w:color="auto" w:fill="auto"/>
                <w:rtl w:val="0"/>
                <w:lang w:val="en-US"/>
              </w:rPr>
              <w:t xml:space="preserve">Time </w:t>
            </w:r>
            <w:r>
              <w:rPr>
                <w:shd w:val="nil" w:color="auto" w:fill="auto"/>
                <w:rtl w:val="0"/>
                <w:lang w:val="en-US"/>
              </w:rPr>
              <w:t xml:space="preserve">– </w:t>
            </w:r>
            <w:r>
              <w:rPr>
                <w:shd w:val="nil" w:color="auto" w:fill="auto"/>
                <w:rtl w:val="0"/>
                <w:lang w:val="en-US"/>
              </w:rPr>
              <w:t>within consultation timeline of 12 weeks but also having enough time to action system changes. An evaluation period after implementation will also be needed to gain feedback on process changes and to iron out any issues.</w:t>
            </w:r>
          </w:p>
          <w:p>
            <w:pPr>
              <w:pStyle w:val="List Paragraph"/>
              <w:numPr>
                <w:ilvl w:val="0"/>
                <w:numId w:val="37"/>
              </w:numPr>
              <w:bidi w:val="0"/>
              <w:ind w:right="0"/>
              <w:jc w:val="both"/>
              <w:rPr>
                <w:rtl w:val="0"/>
                <w:lang w:val="en-US"/>
              </w:rPr>
            </w:pPr>
            <w:r>
              <w:rPr>
                <w:shd w:val="nil" w:color="auto" w:fill="auto"/>
                <w:rtl w:val="0"/>
                <w:lang w:val="en-US"/>
              </w:rPr>
              <w:t xml:space="preserve">Data </w:t>
            </w:r>
            <w:r>
              <w:rPr>
                <w:shd w:val="nil" w:color="auto" w:fill="auto"/>
                <w:rtl w:val="0"/>
                <w:lang w:val="en-US"/>
              </w:rPr>
              <w:t xml:space="preserve">– </w:t>
            </w:r>
            <w:r>
              <w:rPr>
                <w:shd w:val="nil" w:color="auto" w:fill="auto"/>
                <w:rtl w:val="0"/>
                <w:lang w:val="en-US"/>
              </w:rPr>
              <w:t>benchmarking data will be needed from the hospitality industry to ensure salaries, T&amp;Cs and structure are competitive but efficient.</w:t>
            </w:r>
          </w:p>
          <w:p>
            <w:pPr>
              <w:pStyle w:val="Body"/>
              <w:jc w:val="both"/>
              <w:rPr>
                <w:shd w:val="nil" w:color="auto" w:fill="auto"/>
                <w:lang w:val="en-US"/>
              </w:rPr>
            </w:pPr>
          </w:p>
          <w:p>
            <w:pPr>
              <w:pStyle w:val="heading 5"/>
              <w:tabs>
                <w:tab w:val="left" w:pos="7800"/>
                <w:tab w:val="clear" w:pos="7920"/>
                <w:tab w:val="clear" w:pos="8640"/>
              </w:tabs>
              <w:rPr>
                <w:shd w:val="nil" w:color="auto" w:fill="auto"/>
                <w:lang w:val="en-US"/>
              </w:rPr>
            </w:pPr>
          </w:p>
          <w:p>
            <w:pPr>
              <w:pStyle w:val="heading 5"/>
              <w:tabs>
                <w:tab w:val="left" w:pos="7800"/>
                <w:tab w:val="clear" w:pos="7920"/>
                <w:tab w:val="clear" w:pos="8640"/>
              </w:tabs>
              <w:bidi w:val="0"/>
              <w:ind w:left="0" w:right="0" w:firstLine="0"/>
              <w:jc w:val="both"/>
              <w:rPr>
                <w:rtl w:val="0"/>
              </w:rPr>
            </w:pPr>
            <w:r>
              <w:rPr>
                <w:i w:val="0"/>
                <w:iCs w:val="0"/>
                <w:shd w:val="nil" w:color="auto" w:fill="auto"/>
                <w:rtl w:val="0"/>
                <w:lang w:val="en-US"/>
              </w:rPr>
              <w:t xml:space="preserve">TOP TIP:  THE ASTUTE MANAGER IS FULLY AWARE OF THE REQUIRED RESOURCES AND THEREFORE, BUILDS POSITIVE RELATIONSHIPS WITH PEOPLE WHO CAN HELP HIM/HER IN OBTAINING SUCH RESOURCES.  IT IS ESSENTIAL TO IDENTIFY ALL RESOURCES AT THE BEGINNING OF A PROJECT SO THAT YOU CAN INCLUDE THEM IN YOUR COSTS. </w:t>
            </w:r>
          </w:p>
        </w:tc>
      </w:tr>
      <w:tr>
        <w:tblPrEx>
          <w:shd w:val="clear" w:color="auto" w:fill="ced7e7"/>
        </w:tblPrEx>
        <w:trPr>
          <w:trHeight w:val="672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39"/>
              </w:numPr>
              <w:jc w:val="both"/>
              <w:rPr>
                <w:lang w:val="en-US"/>
              </w:rPr>
            </w:pPr>
            <w:r>
              <w:rPr>
                <w:rtl w:val="0"/>
                <w:lang w:val="en-US"/>
              </w:rPr>
              <w:t>State what method you intend to use to collect your primary data.  For example, questionnaire, interviews, telephone surveys, focus groups etc.  Outline why a particular research method was chosen over alternatives.</w:t>
            </w:r>
          </w:p>
          <w:p>
            <w:pPr>
              <w:pStyle w:val="Body"/>
              <w:jc w:val="both"/>
              <w:rPr>
                <w:shd w:val="nil" w:color="auto" w:fill="auto"/>
                <w:lang w:val="en-US"/>
              </w:rPr>
            </w:pPr>
          </w:p>
          <w:p>
            <w:pPr>
              <w:pStyle w:val="Body"/>
              <w:numPr>
                <w:ilvl w:val="0"/>
                <w:numId w:val="40"/>
              </w:numPr>
              <w:jc w:val="both"/>
              <w:rPr>
                <w:lang w:val="en-US"/>
              </w:rPr>
            </w:pPr>
            <w:r>
              <w:rPr>
                <w:shd w:val="nil" w:color="auto" w:fill="auto"/>
                <w:rtl w:val="0"/>
                <w:lang w:val="en-US"/>
              </w:rPr>
              <w:t>Focus groups - I will carry out a set of focus groups with the attraction managers to understand what they feel works well, what needs changing and what we could be doing better to enhance our competitive edge and create a more streamlined and effective operation. I will prepare questions in advance so I have a focus on where I want to find out information.</w:t>
            </w:r>
          </w:p>
          <w:p>
            <w:pPr>
              <w:pStyle w:val="Body"/>
              <w:numPr>
                <w:ilvl w:val="0"/>
                <w:numId w:val="40"/>
              </w:numPr>
              <w:jc w:val="both"/>
              <w:rPr>
                <w:lang w:val="en-US"/>
              </w:rPr>
            </w:pPr>
            <w:r>
              <w:rPr>
                <w:shd w:val="nil" w:color="auto" w:fill="auto"/>
                <w:rtl w:val="0"/>
                <w:lang w:val="en-US"/>
              </w:rPr>
              <w:t>Interviews - I will conduct 1 on 1 interviews with internal and external individuals to gain a deeper understanding of how competitors in the hospitality industry operate in terms of the reward package they offer and how they have adapted their people structures to work with their business models.</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I have chosen the above methods as they will give me first hand research from people within the business area/industry I am focusing with real life data and scenarios, which will give me a fuller picture of how processes need to change going forwards compared to using purely numerical data from reports.</w:t>
            </w: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bidi w:val="0"/>
              <w:ind w:left="0" w:right="0" w:firstLine="0"/>
              <w:jc w:val="both"/>
              <w:rPr>
                <w:rtl w:val="0"/>
              </w:rPr>
            </w:pPr>
            <w:r>
              <w:rPr>
                <w:b w:val="1"/>
                <w:bCs w:val="1"/>
                <w:shd w:val="nil" w:color="auto" w:fill="auto"/>
                <w:rtl w:val="0"/>
                <w:lang w:val="en-US"/>
              </w:rPr>
              <w:t>TOP TIP: CHOOSE AN APPROPRIATE METHOD AND THEN, USING THIS METHOD, ENSURE YOU WILL ACTUALLY BE ABLE TO COLLECT THE DATA YOU REQUIRE.  AGAIN, KEEP IT SIMPLE AND TAKE ADVICE FROM RESEARCH METHODOLOGY TEXT BOOKS AVAILABLE IN THE LIBRARY.</w:t>
            </w:r>
          </w:p>
        </w:tc>
      </w:tr>
    </w:tbl>
    <w:p>
      <w:pPr>
        <w:pStyle w:val="Body"/>
        <w:widowControl w:val="0"/>
        <w:ind w:left="108" w:hanging="108"/>
        <w:jc w:val="both"/>
      </w:pPr>
    </w:p>
    <w:p>
      <w:pPr>
        <w:pStyle w:val="Body"/>
        <w:widowControl w:val="0"/>
        <w:jc w:val="both"/>
      </w:pPr>
    </w:p>
    <w:p>
      <w:pPr>
        <w:pStyle w:val="Body"/>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6003"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42"/>
              </w:numPr>
              <w:jc w:val="both"/>
              <w:rPr>
                <w:lang w:val="en-US"/>
              </w:rPr>
            </w:pPr>
            <w:r>
              <w:rPr>
                <w:rtl w:val="0"/>
                <w:lang w:val="en-US"/>
              </w:rPr>
              <w:t>State HOW you plan to collect primary data and justify the appropriateness of your chosen research method.  Consider whether or not you will be given or denied access to personnel and why.</w:t>
            </w:r>
          </w:p>
          <w:p>
            <w:pPr>
              <w:pStyle w:val="Body"/>
              <w:jc w:val="both"/>
              <w:rPr>
                <w:shd w:val="nil" w:color="auto" w:fill="auto"/>
                <w:lang w:val="en-US"/>
              </w:rPr>
            </w:pPr>
          </w:p>
          <w:p>
            <w:pPr>
              <w:pStyle w:val="Body"/>
              <w:numPr>
                <w:ilvl w:val="0"/>
                <w:numId w:val="43"/>
              </w:numPr>
              <w:jc w:val="both"/>
              <w:rPr>
                <w:lang w:val="en-US"/>
              </w:rPr>
            </w:pPr>
            <w:r>
              <w:rPr>
                <w:shd w:val="nil" w:color="auto" w:fill="auto"/>
                <w:rtl w:val="0"/>
                <w:lang w:val="en-US"/>
              </w:rPr>
              <w:t>Focus groups - I will contact the participants prior to the chosen date and ask for their permission to use their contributions in my project. I will also anonymise the data, for the individual</w:t>
            </w:r>
            <w:r>
              <w:rPr>
                <w:shd w:val="nil" w:color="auto" w:fill="auto"/>
                <w:rtl w:val="0"/>
                <w:lang w:val="en-US"/>
              </w:rPr>
              <w:t>’</w:t>
            </w:r>
            <w:r>
              <w:rPr>
                <w:shd w:val="nil" w:color="auto" w:fill="auto"/>
                <w:rtl w:val="0"/>
                <w:lang w:val="en-US"/>
              </w:rPr>
              <w:t>s privacy but also for the company as well. This research method will give me a deep insight into how each of the 5 sites operate and further understand what works well and not so well at each of those sites. This will aid in drawing up recommendations on how certain aspects should be linked up to be consistent but then also identify where things need to differ due to individual site needs.</w:t>
            </w:r>
          </w:p>
          <w:p>
            <w:pPr>
              <w:pStyle w:val="Body"/>
              <w:numPr>
                <w:ilvl w:val="0"/>
                <w:numId w:val="43"/>
              </w:numPr>
              <w:jc w:val="both"/>
              <w:rPr>
                <w:lang w:val="en-US"/>
              </w:rPr>
            </w:pPr>
            <w:r>
              <w:rPr>
                <w:shd w:val="nil" w:color="auto" w:fill="auto"/>
                <w:rtl w:val="0"/>
                <w:lang w:val="en-US"/>
              </w:rPr>
              <w:t xml:space="preserve">Interviews - similar to the focus groups, I will obtain permission prior to conducting the interviews and ask if they would like to be anonymised or not. Interviewing external individuals will give a valuable insight into how similar business operate, especially given the geographical challenges that some of our sites face, by having feedback from a similar business will enable me to make realistic recommendations. </w:t>
            </w: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bidi w:val="0"/>
              <w:ind w:left="0" w:right="0" w:firstLine="0"/>
              <w:jc w:val="both"/>
              <w:rPr>
                <w:rtl w:val="0"/>
              </w:rPr>
            </w:pPr>
            <w:r>
              <w:rPr>
                <w:b w:val="1"/>
                <w:bCs w:val="1"/>
                <w:shd w:val="nil" w:color="auto" w:fill="auto"/>
                <w:rtl w:val="0"/>
                <w:lang w:val="en-US"/>
              </w:rPr>
              <w:t>TOP TIP:  BE SURE THAT THE METHODOLOGY YOU USE TO COLLECT YOUR DATA IS APPROPRIATE AND AFFORDABLE IN TERMS OF YOUR TIME.  KEEP IT SIMPLE!  DO NOT MAKE YOUR LIFE DIFFICULT.</w:t>
            </w:r>
          </w:p>
        </w:tc>
      </w:tr>
      <w:tr>
        <w:tblPrEx>
          <w:shd w:val="clear" w:color="auto" w:fill="ced7e7"/>
        </w:tblPrEx>
        <w:trPr>
          <w:trHeight w:val="6904"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45"/>
              </w:numPr>
              <w:jc w:val="both"/>
              <w:rPr>
                <w:lang w:val="en-US"/>
              </w:rPr>
            </w:pPr>
            <w:r>
              <w:rPr>
                <w:rtl w:val="0"/>
                <w:lang w:val="en-US"/>
              </w:rPr>
              <w:t>State from WHOM you plan to collect primary data and detail any challenges you anticipate.  Outline how you plan to approach people to take part in your research and why you have chosen such individuals.  State why individuals may agree to take part in your report or indeed, refuse.</w:t>
            </w:r>
          </w:p>
          <w:p>
            <w:pPr>
              <w:pStyle w:val="Body"/>
              <w:jc w:val="both"/>
              <w:rPr>
                <w:shd w:val="nil" w:color="auto" w:fill="auto"/>
                <w:lang w:val="en-US"/>
              </w:rPr>
            </w:pPr>
          </w:p>
          <w:p>
            <w:pPr>
              <w:pStyle w:val="Body"/>
              <w:jc w:val="both"/>
              <w:rPr>
                <w:shd w:val="nil" w:color="auto" w:fill="auto"/>
                <w:lang w:val="en-US"/>
              </w:rPr>
            </w:pPr>
          </w:p>
          <w:p>
            <w:pPr>
              <w:pStyle w:val="Body"/>
              <w:numPr>
                <w:ilvl w:val="0"/>
                <w:numId w:val="46"/>
              </w:numPr>
              <w:jc w:val="both"/>
              <w:rPr>
                <w:lang w:val="en-US"/>
              </w:rPr>
            </w:pPr>
            <w:r>
              <w:rPr>
                <w:shd w:val="nil" w:color="auto" w:fill="auto"/>
                <w:rtl w:val="0"/>
                <w:lang w:val="en-US"/>
              </w:rPr>
              <w:t>Focus groups - I will approach the visitor attraction managers and the head of service for this exercise. This group of people are relevant due to their first hand experience of running the sites and understanding the needs of their own sites. I will also be including the recruitment team in one of the focus groups to gain their insight into how the recruitment process could be affecting the areas of focus and whether the structure and reward package we offer is a positive or a hinderance to success.</w:t>
            </w:r>
          </w:p>
          <w:p>
            <w:pPr>
              <w:pStyle w:val="Body"/>
              <w:numPr>
                <w:ilvl w:val="0"/>
                <w:numId w:val="46"/>
              </w:numPr>
              <w:jc w:val="both"/>
              <w:rPr>
                <w:lang w:val="en-US"/>
              </w:rPr>
            </w:pPr>
            <w:r>
              <w:rPr>
                <w:shd w:val="nil" w:color="auto" w:fill="auto"/>
                <w:rtl w:val="0"/>
                <w:lang w:val="en-US"/>
              </w:rPr>
              <w:t>Interviews - I plan on interviewing the HR director from a competitor site and also the attraction manager from one of DCWW</w:t>
            </w:r>
            <w:r>
              <w:rPr>
                <w:shd w:val="nil" w:color="auto" w:fill="auto"/>
                <w:rtl w:val="0"/>
                <w:lang w:val="en-US"/>
              </w:rPr>
              <w:t>’</w:t>
            </w:r>
            <w:r>
              <w:rPr>
                <w:shd w:val="nil" w:color="auto" w:fill="auto"/>
                <w:rtl w:val="0"/>
                <w:lang w:val="en-US"/>
              </w:rPr>
              <w:t>s sites due to their high level of external hospitality experience.</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 xml:space="preserve">I am not concerned around whether the individuals identified will agree to participate as I am confident they will all agree due to having the option of being anonymised and also having the same shared view that change needs to be implemented. </w:t>
            </w: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jc w:val="both"/>
              <w:rPr>
                <w:shd w:val="nil" w:color="auto" w:fill="auto"/>
                <w:lang w:val="en-US"/>
              </w:rPr>
            </w:pPr>
          </w:p>
          <w:p>
            <w:pPr>
              <w:pStyle w:val="Body"/>
              <w:jc w:val="both"/>
              <w:rPr>
                <w:b w:val="1"/>
                <w:bCs w:val="1"/>
                <w:shd w:val="nil" w:color="auto" w:fill="auto"/>
                <w:lang w:val="en-US"/>
              </w:rPr>
            </w:pPr>
          </w:p>
          <w:p>
            <w:pPr>
              <w:pStyle w:val="Body"/>
              <w:bidi w:val="0"/>
              <w:ind w:left="0" w:right="0" w:firstLine="0"/>
              <w:jc w:val="both"/>
              <w:rPr>
                <w:rtl w:val="0"/>
              </w:rPr>
            </w:pPr>
            <w:r>
              <w:rPr>
                <w:b w:val="1"/>
                <w:bCs w:val="1"/>
                <w:shd w:val="nil" w:color="auto" w:fill="auto"/>
                <w:rtl w:val="0"/>
                <w:lang w:val="en-US"/>
              </w:rPr>
              <w:t>TOP TIP:  BE SURE THAT THE PERSONS YOU WANT TO PARTICIPATE IN YOUR REPORT ARE THE APPROPRIATE PERSONS.</w:t>
            </w:r>
          </w:p>
        </w:tc>
      </w:tr>
    </w:tbl>
    <w:p>
      <w:pPr>
        <w:pStyle w:val="Body"/>
        <w:widowControl w:val="0"/>
        <w:ind w:left="108" w:hanging="108"/>
        <w:jc w:val="both"/>
      </w:pPr>
    </w:p>
    <w:p>
      <w:pPr>
        <w:pStyle w:val="Body"/>
        <w:widowControl w:val="0"/>
        <w:jc w:val="both"/>
      </w:pPr>
    </w:p>
    <w:p>
      <w:pPr>
        <w:pStyle w:val="Body"/>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13800"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48"/>
              </w:numPr>
              <w:jc w:val="both"/>
              <w:rPr>
                <w:lang w:val="en-US"/>
              </w:rPr>
            </w:pPr>
            <w:r>
              <w:rPr>
                <w:rtl w:val="0"/>
                <w:lang w:val="en-US"/>
              </w:rPr>
              <w:t>State from where you plan to collect secondary data.  This means providing an early list of alphabetised websites and a bibliography that details (using Harvard method) the books, journals, research and magazines that you intend to use.</w:t>
            </w: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Website addresses:</w:t>
            </w:r>
          </w:p>
          <w:p>
            <w:pPr>
              <w:pStyle w:val="Body"/>
              <w:bidi w:val="0"/>
              <w:ind w:left="0" w:right="0" w:firstLine="0"/>
              <w:jc w:val="both"/>
              <w:rPr>
                <w:b w:val="1"/>
                <w:bCs w:val="1"/>
                <w:shd w:val="nil" w:color="auto" w:fill="auto"/>
                <w:rtl w:val="0"/>
              </w:rPr>
            </w:pPr>
            <w:r>
              <w:rPr>
                <w:b w:val="1"/>
                <w:bCs w:val="1"/>
                <w:shd w:val="nil" w:color="auto" w:fill="auto"/>
                <w:rtl w:val="0"/>
                <w:lang w:val="en-US"/>
              </w:rPr>
              <w:t>Approximately 10</w:t>
            </w:r>
          </w:p>
          <w:p>
            <w:pPr>
              <w:pStyle w:val="Body"/>
              <w:jc w:val="both"/>
              <w:rPr>
                <w:shd w:val="nil" w:color="auto" w:fill="auto"/>
              </w:rPr>
            </w:pPr>
          </w:p>
          <w:p>
            <w:pPr>
              <w:pStyle w:val="Body"/>
              <w:jc w:val="both"/>
              <w:rPr>
                <w:shd w:val="nil" w:color="auto" w:fill="auto"/>
              </w:rPr>
            </w:pPr>
            <w:r>
              <w:rPr>
                <w:shd w:val="nil" w:color="auto" w:fill="auto"/>
                <w:rtl w:val="0"/>
                <w:lang w:val="en-US"/>
              </w:rPr>
              <w:t xml:space="preserve">Access. (2024). </w:t>
            </w:r>
            <w:r>
              <w:rPr>
                <w:i w:val="1"/>
                <w:iCs w:val="1"/>
                <w:rtl w:val="0"/>
                <w:lang w:val="en-US"/>
              </w:rPr>
              <w:t>Surviving The Cost of Living Crisis in Hospitality</w:t>
            </w:r>
            <w:r>
              <w:rPr>
                <w:shd w:val="nil" w:color="auto" w:fill="auto"/>
                <w:rtl w:val="0"/>
                <w:lang w:val="en-US"/>
              </w:rPr>
              <w:t xml:space="preserve"> Available at: </w:t>
            </w:r>
            <w:r>
              <w:rPr>
                <w:rStyle w:val="Hyperlink.0"/>
              </w:rPr>
              <w:fldChar w:fldCharType="begin" w:fldLock="0"/>
            </w:r>
            <w:r>
              <w:rPr>
                <w:rStyle w:val="Hyperlink.0"/>
              </w:rPr>
              <w:instrText xml:space="preserve"> HYPERLINK "https://www.theaccessgroup.com/en-gb/blog/hos-how-the-cost-of-living-is-impacting-hospitality/"</w:instrText>
            </w:r>
            <w:r>
              <w:rPr>
                <w:rStyle w:val="Hyperlink.0"/>
              </w:rPr>
              <w:fldChar w:fldCharType="separate" w:fldLock="0"/>
            </w:r>
            <w:r>
              <w:rPr>
                <w:rStyle w:val="Hyperlink.0"/>
                <w:rtl w:val="0"/>
                <w:lang w:val="en-US"/>
              </w:rPr>
              <w:t>https://www.theaccessgroup.com/en-gb/blog/hos-how-the-cost-of-living-is-impacting-hospitality/</w:t>
            </w:r>
            <w:r>
              <w:rPr/>
              <w:fldChar w:fldCharType="end" w:fldLock="0"/>
            </w:r>
            <w:r>
              <w:rPr>
                <w:shd w:val="nil" w:color="auto" w:fill="auto"/>
                <w:rtl w:val="0"/>
                <w:lang w:val="en-US"/>
              </w:rPr>
              <w:t xml:space="preserve"> (Accessed 9th July 2024).</w:t>
            </w:r>
          </w:p>
          <w:p>
            <w:pPr>
              <w:pStyle w:val="Body"/>
              <w:jc w:val="both"/>
              <w:rPr>
                <w:shd w:val="nil" w:color="auto" w:fill="auto"/>
              </w:rPr>
            </w:pPr>
          </w:p>
          <w:p>
            <w:pPr>
              <w:pStyle w:val="Body"/>
              <w:jc w:val="both"/>
              <w:rPr>
                <w:shd w:val="nil" w:color="auto" w:fill="auto"/>
              </w:rPr>
            </w:pPr>
            <w:r>
              <w:rPr>
                <w:shd w:val="nil" w:color="auto" w:fill="auto"/>
                <w:rtl w:val="0"/>
                <w:lang w:val="en-US"/>
              </w:rPr>
              <w:t xml:space="preserve">Barrett, S. (2024) </w:t>
            </w:r>
            <w:r>
              <w:rPr>
                <w:i w:val="1"/>
                <w:iCs w:val="1"/>
                <w:rtl w:val="0"/>
                <w:lang w:val="en-US"/>
              </w:rPr>
              <w:t>Savvy Hotels offers competitive reward package to attract and engage staff</w:t>
            </w:r>
            <w:r>
              <w:rPr>
                <w:shd w:val="nil" w:color="auto" w:fill="auto"/>
                <w:rtl w:val="0"/>
                <w:lang w:val="en-US"/>
              </w:rPr>
              <w:t xml:space="preserve"> Available at: </w:t>
            </w:r>
            <w:r>
              <w:rPr>
                <w:rStyle w:val="Hyperlink.0"/>
              </w:rPr>
              <w:fldChar w:fldCharType="begin" w:fldLock="0"/>
            </w:r>
            <w:r>
              <w:rPr>
                <w:rStyle w:val="Hyperlink.0"/>
              </w:rPr>
              <w:instrText xml:space="preserve"> HYPERLINK "https://employeebenefits.co.uk/savvy-hotels-offers-competitive-reward-package-to-attract-and-engage-staff/"</w:instrText>
            </w:r>
            <w:r>
              <w:rPr>
                <w:rStyle w:val="Hyperlink.0"/>
              </w:rPr>
              <w:fldChar w:fldCharType="separate" w:fldLock="0"/>
            </w:r>
            <w:r>
              <w:rPr>
                <w:rStyle w:val="Hyperlink.0"/>
                <w:rtl w:val="0"/>
                <w:lang w:val="en-US"/>
              </w:rPr>
              <w:t>https://employeebenefits.co.uk/savvy-hotels-offers-competitive-reward-package-to-attract-and-engage-staff/</w:t>
            </w:r>
            <w:r>
              <w:rPr/>
              <w:fldChar w:fldCharType="end" w:fldLock="0"/>
            </w:r>
            <w:r>
              <w:rPr>
                <w:shd w:val="nil" w:color="auto" w:fill="auto"/>
                <w:rtl w:val="0"/>
                <w:lang w:val="en-US"/>
              </w:rPr>
              <w:t xml:space="preserve"> (Accessed 10th July 2024).</w:t>
            </w:r>
          </w:p>
          <w:p>
            <w:pPr>
              <w:pStyle w:val="Body"/>
              <w:jc w:val="both"/>
              <w:rPr>
                <w:shd w:val="nil" w:color="auto" w:fill="auto"/>
              </w:rPr>
            </w:pPr>
          </w:p>
          <w:p>
            <w:pPr>
              <w:pStyle w:val="Body"/>
              <w:jc w:val="both"/>
              <w:rPr>
                <w:shd w:val="nil" w:color="auto" w:fill="auto"/>
              </w:rPr>
            </w:pPr>
            <w:r>
              <w:rPr>
                <w:shd w:val="nil" w:color="auto" w:fill="auto"/>
                <w:rtl w:val="0"/>
                <w:lang w:val="en-US"/>
              </w:rPr>
              <w:t xml:space="preserve">Caterer.com. (2023). </w:t>
            </w:r>
            <w:r>
              <w:rPr>
                <w:i w:val="1"/>
                <w:iCs w:val="1"/>
                <w:rtl w:val="0"/>
                <w:lang w:val="en-US"/>
              </w:rPr>
              <w:t>Hospitality Hiring Insider Q1 2023</w:t>
            </w:r>
            <w:r>
              <w:rPr>
                <w:shd w:val="nil" w:color="auto" w:fill="auto"/>
                <w:rtl w:val="0"/>
                <w:lang w:val="en-US"/>
              </w:rPr>
              <w:t xml:space="preserve"> Available at: </w:t>
            </w:r>
            <w:r>
              <w:rPr>
                <w:rStyle w:val="Hyperlink.0"/>
              </w:rPr>
              <w:fldChar w:fldCharType="begin" w:fldLock="0"/>
            </w:r>
            <w:r>
              <w:rPr>
                <w:rStyle w:val="Hyperlink.0"/>
              </w:rPr>
              <w:instrText xml:space="preserve"> HYPERLINK "https://www.caterer.com/recruiters/file/general/Caterer-Hospitality-Hiring-Insider-Q1-2023.pdf?WT.mc_id=E_A_BA_HHITQ12023_download"</w:instrText>
            </w:r>
            <w:r>
              <w:rPr>
                <w:rStyle w:val="Hyperlink.0"/>
              </w:rPr>
              <w:fldChar w:fldCharType="separate" w:fldLock="0"/>
            </w:r>
            <w:r>
              <w:rPr>
                <w:rStyle w:val="Hyperlink.0"/>
                <w:rtl w:val="0"/>
                <w:lang w:val="en-US"/>
              </w:rPr>
              <w:t>https://www.caterer.com/recruiters/file/general/Caterer-Hospitality-Hiring-Insider-Q1-2023.pdf?WT.mc_id=E_A_BA_HHITQ12023_download</w:t>
            </w:r>
            <w:r>
              <w:rPr/>
              <w:fldChar w:fldCharType="end" w:fldLock="0"/>
            </w:r>
            <w:r>
              <w:rPr>
                <w:shd w:val="nil" w:color="auto" w:fill="auto"/>
                <w:rtl w:val="0"/>
                <w:lang w:val="en-US"/>
              </w:rPr>
              <w:t xml:space="preserve"> (Accessed 9th July 2024).</w:t>
            </w:r>
          </w:p>
          <w:p>
            <w:pPr>
              <w:pStyle w:val="Body"/>
              <w:jc w:val="both"/>
              <w:rPr>
                <w:shd w:val="nil" w:color="auto" w:fill="auto"/>
              </w:rPr>
            </w:pPr>
          </w:p>
          <w:p>
            <w:pPr>
              <w:pStyle w:val="Body"/>
              <w:jc w:val="both"/>
              <w:rPr>
                <w:shd w:val="nil" w:color="auto" w:fill="auto"/>
                <w:lang w:val="en-US"/>
              </w:rPr>
            </w:pPr>
            <w:r>
              <w:rPr>
                <w:shd w:val="nil" w:color="auto" w:fill="auto"/>
                <w:rtl w:val="0"/>
                <w:lang w:val="en-US"/>
              </w:rPr>
              <w:t xml:space="preserve">Greedy, E. (2021). </w:t>
            </w:r>
            <w:r>
              <w:rPr>
                <w:i w:val="1"/>
                <w:iCs w:val="1"/>
                <w:rtl w:val="0"/>
                <w:lang w:val="en-US"/>
              </w:rPr>
              <w:t xml:space="preserve">Hospitality sector offering more employee benefits </w:t>
            </w:r>
            <w:r>
              <w:rPr>
                <w:shd w:val="nil" w:color="auto" w:fill="auto"/>
                <w:rtl w:val="0"/>
                <w:lang w:val="en-US"/>
              </w:rPr>
              <w:t xml:space="preserve">Available at: </w:t>
            </w:r>
          </w:p>
          <w:p>
            <w:pPr>
              <w:pStyle w:val="Body"/>
              <w:jc w:val="both"/>
              <w:rPr>
                <w:shd w:val="nil" w:color="auto" w:fill="auto"/>
                <w:lang w:val="en-US"/>
              </w:rPr>
            </w:pPr>
            <w:r>
              <w:rPr>
                <w:rStyle w:val="Hyperlink.0"/>
              </w:rPr>
              <w:fldChar w:fldCharType="begin" w:fldLock="0"/>
            </w:r>
            <w:r>
              <w:rPr>
                <w:rStyle w:val="Hyperlink.0"/>
              </w:rPr>
              <w:instrText xml:space="preserve"> HYPERLINK "https://www.hrmagazine.co.uk/content/news/hospitality-sector-offering-more-employee-benefits/"</w:instrText>
            </w:r>
            <w:r>
              <w:rPr>
                <w:rStyle w:val="Hyperlink.0"/>
              </w:rPr>
              <w:fldChar w:fldCharType="separate" w:fldLock="0"/>
            </w:r>
            <w:r>
              <w:rPr>
                <w:rStyle w:val="Hyperlink.0"/>
                <w:rtl w:val="0"/>
                <w:lang w:val="en-US"/>
              </w:rPr>
              <w:t>https://www.hrmagazine.co.uk/content/news/hospitality-sector-offering-more-employee-benefits/</w:t>
            </w:r>
            <w:r>
              <w:rPr/>
              <w:fldChar w:fldCharType="end" w:fldLock="0"/>
            </w:r>
            <w:r>
              <w:rPr>
                <w:shd w:val="nil" w:color="auto" w:fill="auto"/>
                <w:rtl w:val="0"/>
                <w:lang w:val="en-US"/>
              </w:rPr>
              <w:t xml:space="preserve"> (Accessed 9th July 2024).</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 xml:space="preserve">Vita Mojo. (2024) </w:t>
            </w:r>
            <w:r>
              <w:rPr>
                <w:i w:val="1"/>
                <w:iCs w:val="1"/>
                <w:rtl w:val="0"/>
                <w:lang w:val="en-US"/>
              </w:rPr>
              <w:t>The minimum wage increase: Kate Nicholls on how hospitality can still thrive</w:t>
            </w:r>
            <w:r>
              <w:rPr>
                <w:shd w:val="nil" w:color="auto" w:fill="auto"/>
                <w:rtl w:val="0"/>
                <w:lang w:val="en-US"/>
              </w:rPr>
              <w:t xml:space="preserve"> Available at: </w:t>
            </w:r>
            <w:r>
              <w:rPr>
                <w:rStyle w:val="Hyperlink.0"/>
              </w:rPr>
              <w:fldChar w:fldCharType="begin" w:fldLock="0"/>
            </w:r>
            <w:r>
              <w:rPr>
                <w:rStyle w:val="Hyperlink.0"/>
              </w:rPr>
              <w:instrText xml:space="preserve"> HYPERLINK "https://www.vitamojo.com/blog/minimum-wage-increase-kate-nicholls-on-how-hospitality-can-still-thrive/"</w:instrText>
            </w:r>
            <w:r>
              <w:rPr>
                <w:rStyle w:val="Hyperlink.0"/>
              </w:rPr>
              <w:fldChar w:fldCharType="separate" w:fldLock="0"/>
            </w:r>
            <w:r>
              <w:rPr>
                <w:rStyle w:val="Hyperlink.0"/>
                <w:rtl w:val="0"/>
                <w:lang w:val="en-US"/>
              </w:rPr>
              <w:t>https://www.vitamojo.com/blog/minimum-wage-increase-kate-nicholls-on-how-hospitality-can-still-thrive/</w:t>
            </w:r>
            <w:r>
              <w:rPr/>
              <w:fldChar w:fldCharType="end" w:fldLock="0"/>
            </w:r>
            <w:r>
              <w:rPr>
                <w:shd w:val="nil" w:color="auto" w:fill="auto"/>
                <w:rtl w:val="0"/>
                <w:lang w:val="en-US"/>
              </w:rPr>
              <w:t xml:space="preserve"> (Accessed 10th July 2024).</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 xml:space="preserve">Wickens, Z. (2021). </w:t>
            </w:r>
            <w:r>
              <w:rPr>
                <w:i w:val="1"/>
                <w:iCs w:val="1"/>
                <w:rtl w:val="0"/>
                <w:lang w:val="en-US"/>
              </w:rPr>
              <w:t>58% of hospitality employers increased their benefits</w:t>
            </w:r>
            <w:r>
              <w:rPr>
                <w:shd w:val="nil" w:color="auto" w:fill="auto"/>
                <w:rtl w:val="0"/>
                <w:lang w:val="en-US"/>
              </w:rPr>
              <w:t xml:space="preserve"> Available at: </w:t>
            </w:r>
            <w:r>
              <w:rPr>
                <w:rStyle w:val="Hyperlink.0"/>
              </w:rPr>
              <w:fldChar w:fldCharType="begin" w:fldLock="0"/>
            </w:r>
            <w:r>
              <w:rPr>
                <w:rStyle w:val="Hyperlink.0"/>
              </w:rPr>
              <w:instrText xml:space="preserve"> HYPERLINK "https://employeebenefits.co.uk/58-hospitality-employers-increased-benefits/"</w:instrText>
            </w:r>
            <w:r>
              <w:rPr>
                <w:rStyle w:val="Hyperlink.0"/>
              </w:rPr>
              <w:fldChar w:fldCharType="separate" w:fldLock="0"/>
            </w:r>
            <w:r>
              <w:rPr>
                <w:rStyle w:val="Hyperlink.0"/>
                <w:rtl w:val="0"/>
                <w:lang w:val="en-US"/>
              </w:rPr>
              <w:t>https://employeebenefits.co.uk/58-hospitality-employers-increased-benefits/</w:t>
            </w:r>
            <w:r>
              <w:rPr/>
              <w:fldChar w:fldCharType="end" w:fldLock="0"/>
            </w:r>
            <w:r>
              <w:rPr>
                <w:shd w:val="nil" w:color="auto" w:fill="auto"/>
                <w:rtl w:val="0"/>
                <w:lang w:val="en-US"/>
              </w:rPr>
              <w:t xml:space="preserve"> (Accessed 9th July 2024).</w:t>
            </w:r>
          </w:p>
          <w:p>
            <w:pPr>
              <w:pStyle w:val="Body"/>
              <w:jc w:val="both"/>
              <w:rPr>
                <w:shd w:val="nil" w:color="auto" w:fill="auto"/>
                <w:lang w:val="en-US"/>
              </w:rPr>
            </w:pPr>
          </w:p>
          <w:p>
            <w:pPr>
              <w:pStyle w:val="Body"/>
              <w:bidi w:val="0"/>
              <w:ind w:left="0" w:right="0" w:firstLine="0"/>
              <w:jc w:val="both"/>
              <w:rPr>
                <w:shd w:val="nil" w:color="auto" w:fill="auto"/>
                <w:rtl w:val="0"/>
                <w:lang w:val="en-US"/>
              </w:rPr>
            </w:pPr>
          </w:p>
          <w:p>
            <w:pPr>
              <w:pStyle w:val="Body"/>
              <w:bidi w:val="0"/>
              <w:ind w:left="0" w:right="0" w:firstLine="0"/>
              <w:jc w:val="both"/>
              <w:rPr>
                <w:shd w:val="nil" w:color="auto" w:fill="auto"/>
                <w:rtl w:val="0"/>
              </w:rPr>
            </w:pPr>
            <w:r>
              <w:rPr>
                <w:shd w:val="nil" w:color="auto" w:fill="auto"/>
                <w:rtl w:val="0"/>
                <w:lang w:val="en-US"/>
              </w:rPr>
              <w:t>Books (on topic area and associated subjects):</w:t>
            </w:r>
          </w:p>
          <w:p>
            <w:pPr>
              <w:pStyle w:val="Body"/>
              <w:bidi w:val="0"/>
              <w:ind w:left="0" w:right="0" w:firstLine="0"/>
              <w:jc w:val="both"/>
              <w:rPr>
                <w:b w:val="1"/>
                <w:bCs w:val="1"/>
                <w:shd w:val="nil" w:color="auto" w:fill="auto"/>
                <w:rtl w:val="0"/>
              </w:rPr>
            </w:pPr>
            <w:r>
              <w:rPr>
                <w:b w:val="1"/>
                <w:bCs w:val="1"/>
                <w:shd w:val="nil" w:color="auto" w:fill="auto"/>
                <w:rtl w:val="0"/>
                <w:lang w:val="en-US"/>
              </w:rPr>
              <w:t>Approximately 10</w:t>
            </w:r>
          </w:p>
          <w:p>
            <w:pPr>
              <w:pStyle w:val="Body"/>
              <w:jc w:val="both"/>
              <w:rPr>
                <w:shd w:val="nil" w:color="auto" w:fill="auto"/>
                <w:lang w:val="en-US"/>
              </w:rPr>
            </w:pPr>
          </w:p>
          <w:p>
            <w:pPr>
              <w:pStyle w:val="Default"/>
              <w:bidi w:val="0"/>
              <w:spacing w:before="0" w:line="240" w:lineRule="auto"/>
              <w:ind w:left="0" w:right="0" w:firstLine="0"/>
              <w:jc w:val="both"/>
              <w:rPr>
                <w:rFonts w:ascii="Arial" w:cs="Arial" w:hAnsi="Arial" w:eastAsia="Arial"/>
                <w:i w:val="0"/>
                <w:iCs w:val="0"/>
                <w:sz w:val="22"/>
                <w:szCs w:val="22"/>
                <w:rtl w:val="0"/>
              </w:rPr>
            </w:pPr>
            <w:r>
              <w:rPr>
                <w:rFonts w:ascii="Arial" w:hAnsi="Arial"/>
                <w:i w:val="0"/>
                <w:iCs w:val="0"/>
                <w:sz w:val="22"/>
                <w:szCs w:val="22"/>
                <w:rtl w:val="0"/>
              </w:rPr>
              <w:t>Armstrong, M</w:t>
            </w:r>
            <w:r>
              <w:rPr>
                <w:rFonts w:ascii="Arial" w:hAnsi="Arial"/>
                <w:i w:val="0"/>
                <w:iCs w:val="0"/>
                <w:sz w:val="22"/>
                <w:szCs w:val="22"/>
                <w:rtl w:val="0"/>
                <w:lang w:val="en-US"/>
              </w:rPr>
              <w:t>,</w:t>
            </w:r>
            <w:r>
              <w:rPr>
                <w:rFonts w:ascii="Arial" w:hAnsi="Arial"/>
                <w:i w:val="0"/>
                <w:iCs w:val="0"/>
                <w:sz w:val="22"/>
                <w:szCs w:val="22"/>
                <w:rtl w:val="0"/>
                <w:lang w:val="en-US"/>
              </w:rPr>
              <w:t xml:space="preserve"> Brown, D. (2019) </w:t>
            </w:r>
            <w:r>
              <w:rPr>
                <w:rFonts w:ascii="Arial" w:hAnsi="Arial"/>
                <w:i w:val="1"/>
                <w:iCs w:val="1"/>
                <w:sz w:val="22"/>
                <w:szCs w:val="22"/>
                <w:rtl w:val="0"/>
              </w:rPr>
              <w:t>Armstrong</w:t>
            </w:r>
            <w:r>
              <w:rPr>
                <w:rFonts w:ascii="Arial" w:hAnsi="Arial" w:hint="default"/>
                <w:i w:val="1"/>
                <w:iCs w:val="1"/>
                <w:sz w:val="22"/>
                <w:szCs w:val="22"/>
                <w:rtl w:val="1"/>
              </w:rPr>
              <w:t>’</w:t>
            </w:r>
            <w:r>
              <w:rPr>
                <w:rFonts w:ascii="Arial" w:hAnsi="Arial"/>
                <w:i w:val="1"/>
                <w:iCs w:val="1"/>
                <w:sz w:val="22"/>
                <w:szCs w:val="22"/>
                <w:rtl w:val="0"/>
                <w:lang w:val="en-US"/>
              </w:rPr>
              <w:t>s Handbook of Reward Management Practice: Improving Performance Through Reward</w:t>
            </w:r>
            <w:r>
              <w:rPr>
                <w:rFonts w:ascii="Arial" w:hAnsi="Arial"/>
                <w:i w:val="1"/>
                <w:iCs w:val="1"/>
                <w:sz w:val="22"/>
                <w:szCs w:val="22"/>
                <w:rtl w:val="0"/>
                <w:lang w:val="en-US"/>
              </w:rPr>
              <w:t xml:space="preserve">. </w:t>
            </w:r>
            <w:r>
              <w:rPr>
                <w:rFonts w:ascii="Arial" w:hAnsi="Arial"/>
                <w:i w:val="0"/>
                <w:iCs w:val="0"/>
                <w:sz w:val="22"/>
                <w:szCs w:val="22"/>
                <w:rtl w:val="0"/>
                <w:lang w:val="en-US"/>
              </w:rPr>
              <w:t>6th</w:t>
            </w:r>
            <w:r>
              <w:rPr>
                <w:rFonts w:ascii="Arial" w:hAnsi="Arial"/>
                <w:i w:val="0"/>
                <w:iCs w:val="0"/>
                <w:sz w:val="22"/>
                <w:szCs w:val="22"/>
                <w:rtl w:val="0"/>
              </w:rPr>
              <w:t xml:space="preserve"> ed</w:t>
            </w:r>
            <w:r>
              <w:rPr>
                <w:rFonts w:ascii="Arial" w:hAnsi="Arial"/>
                <w:i w:val="0"/>
                <w:iCs w:val="0"/>
                <w:sz w:val="22"/>
                <w:szCs w:val="22"/>
                <w:rtl w:val="0"/>
                <w:lang w:val="en-US"/>
              </w:rPr>
              <w:t>n</w:t>
            </w:r>
            <w:r>
              <w:rPr>
                <w:rFonts w:ascii="Arial" w:hAnsi="Arial"/>
                <w:i w:val="0"/>
                <w:iCs w:val="0"/>
                <w:sz w:val="22"/>
                <w:szCs w:val="22"/>
                <w:rtl w:val="0"/>
              </w:rPr>
              <w:t xml:space="preserve">. </w:t>
            </w:r>
            <w:r>
              <w:rPr>
                <w:rFonts w:ascii="Arial" w:hAnsi="Arial"/>
                <w:i w:val="0"/>
                <w:iCs w:val="0"/>
                <w:sz w:val="22"/>
                <w:szCs w:val="22"/>
                <w:rtl w:val="0"/>
                <w:lang w:val="en-US"/>
              </w:rPr>
              <w:t xml:space="preserve">London: </w:t>
            </w:r>
            <w:r>
              <w:rPr>
                <w:rFonts w:ascii="Arial" w:hAnsi="Arial"/>
                <w:i w:val="0"/>
                <w:iCs w:val="0"/>
                <w:sz w:val="22"/>
                <w:szCs w:val="22"/>
                <w:rtl w:val="0"/>
                <w:lang w:val="it-IT"/>
              </w:rPr>
              <w:t>Kogan Page</w:t>
            </w:r>
            <w:r>
              <w:rPr>
                <w:rFonts w:ascii="Arial" w:hAnsi="Arial"/>
                <w:i w:val="0"/>
                <w:iCs w:val="0"/>
                <w:sz w:val="22"/>
                <w:szCs w:val="22"/>
                <w:rtl w:val="0"/>
                <w:lang w:val="en-US"/>
              </w:rPr>
              <w:t xml:space="preserve"> </w:t>
            </w:r>
            <w:r>
              <w:rPr>
                <w:rFonts w:ascii="Arial" w:hAnsi="Arial"/>
                <w:i w:val="0"/>
                <w:iCs w:val="0"/>
                <w:sz w:val="22"/>
                <w:szCs w:val="22"/>
                <w:rtl w:val="0"/>
                <w:lang w:val="en-US"/>
              </w:rPr>
              <w:t>Limited.</w:t>
            </w:r>
          </w:p>
          <w:p>
            <w:pPr>
              <w:pStyle w:val="Body"/>
              <w:jc w:val="both"/>
            </w:pPr>
          </w:p>
          <w:p>
            <w:pPr>
              <w:pStyle w:val="Body"/>
              <w:jc w:val="both"/>
              <w:rPr>
                <w:shd w:val="nil" w:color="auto" w:fill="auto"/>
                <w:lang w:val="en-US"/>
              </w:rPr>
            </w:pPr>
          </w:p>
          <w:p>
            <w:pPr>
              <w:pStyle w:val="Body"/>
              <w:bidi w:val="0"/>
              <w:ind w:left="0" w:right="0" w:firstLine="0"/>
              <w:jc w:val="both"/>
              <w:rPr>
                <w:shd w:val="nil" w:color="auto" w:fill="auto"/>
                <w:rtl w:val="0"/>
              </w:rPr>
            </w:pPr>
            <w:r>
              <w:rPr>
                <w:shd w:val="nil" w:color="auto" w:fill="auto"/>
                <w:rtl w:val="0"/>
                <w:lang w:val="en-US"/>
              </w:rPr>
              <w:t>Books (on research methodology):</w:t>
            </w:r>
          </w:p>
          <w:p>
            <w:pPr>
              <w:pStyle w:val="Body"/>
              <w:bidi w:val="0"/>
              <w:ind w:left="0" w:right="0" w:firstLine="0"/>
              <w:jc w:val="both"/>
              <w:rPr>
                <w:b w:val="1"/>
                <w:bCs w:val="1"/>
                <w:shd w:val="nil" w:color="auto" w:fill="auto"/>
                <w:rtl w:val="0"/>
              </w:rPr>
            </w:pPr>
            <w:r>
              <w:rPr>
                <w:b w:val="1"/>
                <w:bCs w:val="1"/>
                <w:shd w:val="nil" w:color="auto" w:fill="auto"/>
                <w:rtl w:val="0"/>
                <w:lang w:val="en-US"/>
              </w:rPr>
              <w:t>Approximately 3</w:t>
            </w:r>
          </w:p>
          <w:p>
            <w:pPr>
              <w:pStyle w:val="Body"/>
              <w:jc w:val="both"/>
              <w:rPr>
                <w:shd w:val="nil" w:color="auto" w:fill="auto"/>
                <w:lang w:val="en-US"/>
              </w:rPr>
            </w:pPr>
          </w:p>
          <w:p>
            <w:pPr>
              <w:pStyle w:val="Body"/>
              <w:jc w:val="both"/>
              <w:rPr>
                <w:shd w:val="nil" w:color="auto" w:fill="auto"/>
                <w:lang w:val="en-US"/>
              </w:rPr>
            </w:pPr>
            <w:r>
              <w:rPr>
                <w:shd w:val="nil" w:color="auto" w:fill="auto"/>
                <w:rtl w:val="0"/>
                <w:lang w:val="en-US"/>
              </w:rPr>
              <w:t xml:space="preserve">Flick, U. (2018) </w:t>
            </w:r>
            <w:r>
              <w:rPr>
                <w:i w:val="1"/>
                <w:iCs w:val="1"/>
                <w:rtl w:val="0"/>
                <w:lang w:val="en-US"/>
              </w:rPr>
              <w:t>Designing Qualitative Research</w:t>
            </w:r>
            <w:r>
              <w:rPr>
                <w:shd w:val="nil" w:color="auto" w:fill="auto"/>
                <w:rtl w:val="0"/>
                <w:lang w:val="en-US"/>
              </w:rPr>
              <w:t>. 2nd edn. London: Sage Publications Ltd.</w:t>
            </w:r>
          </w:p>
          <w:p>
            <w:pPr>
              <w:pStyle w:val="Body"/>
              <w:jc w:val="both"/>
              <w:rPr>
                <w:shd w:val="nil" w:color="auto" w:fill="auto"/>
                <w:lang w:val="en-US"/>
              </w:rPr>
            </w:pPr>
          </w:p>
          <w:p>
            <w:pPr>
              <w:pStyle w:val="Body"/>
              <w:jc w:val="both"/>
            </w:pPr>
            <w:r>
              <w:rPr>
                <w:shd w:val="nil" w:color="auto" w:fill="auto"/>
                <w:rtl w:val="0"/>
                <w:lang w:val="en-US"/>
              </w:rPr>
              <w:t xml:space="preserve">Frunza, A, Sandu, A, Unguru, E. (2019) </w:t>
            </w:r>
            <w:r>
              <w:rPr>
                <w:i w:val="1"/>
                <w:iCs w:val="1"/>
                <w:rtl w:val="0"/>
                <w:lang w:val="en-US"/>
              </w:rPr>
              <w:t>Ethics in research practice and innovation</w:t>
            </w:r>
            <w:r>
              <w:rPr>
                <w:shd w:val="nil" w:color="auto" w:fill="auto"/>
                <w:rtl w:val="0"/>
                <w:lang w:val="en-US"/>
              </w:rPr>
              <w:t>. 1st edn. Hersey: IGI Global.</w:t>
            </w:r>
            <w:r>
              <w:rPr>
                <w:shd w:val="nil" w:color="auto" w:fill="auto"/>
                <w:lang w:val="en-US"/>
              </w:rPr>
            </w:r>
          </w:p>
        </w:tc>
      </w:tr>
      <w:tr>
        <w:tblPrEx>
          <w:shd w:val="clear" w:color="auto" w:fill="ced7e7"/>
        </w:tblPrEx>
        <w:trPr>
          <w:trHeight w:val="13800"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ind w:left="0" w:right="0" w:firstLine="0"/>
              <w:jc w:val="both"/>
              <w:rPr>
                <w:shd w:val="nil" w:color="auto" w:fill="auto"/>
                <w:rtl w:val="0"/>
              </w:rPr>
            </w:pPr>
            <w:r>
              <w:rPr>
                <w:shd w:val="nil" w:color="auto" w:fill="auto"/>
                <w:rtl w:val="0"/>
                <w:lang w:val="en-US"/>
              </w:rPr>
              <w:t>Peer reviewed research papers:</w:t>
            </w:r>
          </w:p>
          <w:p>
            <w:pPr>
              <w:pStyle w:val="Body"/>
              <w:bidi w:val="0"/>
              <w:ind w:left="0" w:right="0" w:firstLine="0"/>
              <w:jc w:val="both"/>
              <w:rPr>
                <w:b w:val="1"/>
                <w:bCs w:val="1"/>
                <w:shd w:val="nil" w:color="auto" w:fill="auto"/>
                <w:rtl w:val="0"/>
              </w:rPr>
            </w:pPr>
            <w:r>
              <w:rPr>
                <w:b w:val="1"/>
                <w:bCs w:val="1"/>
                <w:shd w:val="nil" w:color="auto" w:fill="auto"/>
                <w:rtl w:val="0"/>
                <w:lang w:val="en-US"/>
              </w:rPr>
              <w:t>Approximately 10</w:t>
            </w:r>
          </w:p>
          <w:p>
            <w:pPr>
              <w:pStyle w:val="Body"/>
              <w:jc w:val="both"/>
              <w:rPr>
                <w:shd w:val="nil" w:color="auto" w:fill="auto"/>
              </w:rPr>
            </w:pPr>
          </w:p>
          <w:p>
            <w:pPr>
              <w:pStyle w:val="Body"/>
              <w:jc w:val="both"/>
              <w:rPr>
                <w:shd w:val="nil" w:color="auto" w:fill="auto"/>
              </w:rPr>
            </w:pPr>
            <w:r>
              <w:rPr>
                <w:shd w:val="nil" w:color="auto" w:fill="auto"/>
                <w:rtl w:val="0"/>
                <w:lang w:val="en-US"/>
              </w:rPr>
              <w:t xml:space="preserve">Chapuzet, A </w:t>
            </w:r>
            <w:r>
              <w:rPr>
                <w:i w:val="1"/>
                <w:iCs w:val="1"/>
                <w:rtl w:val="0"/>
                <w:lang w:val="en-US"/>
              </w:rPr>
              <w:t>et al</w:t>
            </w:r>
            <w:r>
              <w:rPr>
                <w:shd w:val="nil" w:color="auto" w:fill="auto"/>
                <w:rtl w:val="0"/>
                <w:lang w:val="en-US"/>
              </w:rPr>
              <w:t xml:space="preserve">. (2021) </w:t>
            </w:r>
            <w:r>
              <w:rPr>
                <w:shd w:val="nil" w:color="auto" w:fill="auto"/>
                <w:rtl w:val="0"/>
                <w:lang w:val="en-US"/>
              </w:rPr>
              <w:t>‘</w:t>
            </w:r>
            <w:r>
              <w:rPr>
                <w:shd w:val="nil" w:color="auto" w:fill="auto"/>
                <w:rtl w:val="0"/>
                <w:lang w:val="en-US"/>
              </w:rPr>
              <w:t>Cost Competitiveness and Structural changes of The Hospitality Sector in Europe</w:t>
            </w:r>
            <w:r>
              <w:rPr>
                <w:shd w:val="nil" w:color="auto" w:fill="auto"/>
                <w:rtl w:val="0"/>
                <w:lang w:val="en-US"/>
              </w:rPr>
              <w:t xml:space="preserve">’ </w:t>
            </w:r>
            <w:r>
              <w:rPr>
                <w:i w:val="1"/>
                <w:iCs w:val="1"/>
                <w:rtl w:val="0"/>
                <w:lang w:val="en-US"/>
              </w:rPr>
              <w:t>Tamansiswa Accounting Journal International,</w:t>
            </w:r>
            <w:r>
              <w:rPr>
                <w:shd w:val="nil" w:color="auto" w:fill="auto"/>
                <w:rtl w:val="0"/>
                <w:lang w:val="en-US"/>
              </w:rPr>
              <w:t xml:space="preserve"> 3(1), pp. 21-24. Available at: </w:t>
            </w:r>
            <w:r>
              <w:rPr>
                <w:rStyle w:val="Hyperlink.0"/>
              </w:rPr>
              <w:fldChar w:fldCharType="begin" w:fldLock="0"/>
            </w:r>
            <w:r>
              <w:rPr>
                <w:rStyle w:val="Hyperlink.0"/>
              </w:rPr>
              <w:instrText xml:space="preserve"> HYPERLINK "https://jurnal.stiekn.ac.id/index.php/jmj/article/download/33/32"</w:instrText>
            </w:r>
            <w:r>
              <w:rPr>
                <w:rStyle w:val="Hyperlink.0"/>
              </w:rPr>
              <w:fldChar w:fldCharType="separate" w:fldLock="0"/>
            </w:r>
            <w:r>
              <w:rPr>
                <w:rStyle w:val="Hyperlink.0"/>
                <w:rtl w:val="0"/>
                <w:lang w:val="en-US"/>
              </w:rPr>
              <w:t>https://jurnal.stiekn.ac.id/index.php/jmj/article/download/33/32</w:t>
            </w:r>
            <w:r>
              <w:rPr/>
              <w:fldChar w:fldCharType="end" w:fldLock="0"/>
            </w:r>
          </w:p>
          <w:p>
            <w:pPr>
              <w:pStyle w:val="Body"/>
              <w:jc w:val="both"/>
              <w:rPr>
                <w:shd w:val="nil" w:color="auto" w:fill="auto"/>
              </w:rPr>
            </w:pPr>
          </w:p>
          <w:p>
            <w:pPr>
              <w:pStyle w:val="Body"/>
              <w:jc w:val="both"/>
              <w:rPr>
                <w:shd w:val="nil" w:color="auto" w:fill="auto"/>
              </w:rPr>
            </w:pPr>
            <w:r>
              <w:rPr>
                <w:shd w:val="nil" w:color="auto" w:fill="auto"/>
                <w:rtl w:val="0"/>
                <w:lang w:val="es-ES_tradnl"/>
              </w:rPr>
              <w:t>Garc</w:t>
            </w:r>
            <w:r>
              <w:rPr>
                <w:shd w:val="nil" w:color="auto" w:fill="auto"/>
                <w:rtl w:val="0"/>
              </w:rPr>
              <w:t>í</w:t>
            </w:r>
            <w:r>
              <w:rPr>
                <w:shd w:val="nil" w:color="auto" w:fill="auto"/>
                <w:rtl w:val="0"/>
                <w:lang w:val="it-IT"/>
              </w:rPr>
              <w:t xml:space="preserve">a-Pozo, </w:t>
            </w:r>
            <w:r>
              <w:rPr>
                <w:shd w:val="nil" w:color="auto" w:fill="auto"/>
                <w:rtl w:val="0"/>
                <w:lang w:val="en-US"/>
              </w:rPr>
              <w:t xml:space="preserve">A, </w:t>
            </w:r>
            <w:r>
              <w:rPr>
                <w:shd w:val="nil" w:color="auto" w:fill="auto"/>
                <w:rtl w:val="0"/>
              </w:rPr>
              <w:t>Ons Cappa</w:t>
            </w:r>
            <w:r>
              <w:rPr>
                <w:shd w:val="nil" w:color="auto" w:fill="auto"/>
                <w:rtl w:val="0"/>
                <w:lang w:val="en-US"/>
              </w:rPr>
              <w:t>, M,</w:t>
            </w:r>
            <w:r>
              <w:rPr>
                <w:rtl w:val="0"/>
              </w:rPr>
              <w:t xml:space="preserve"> S</w:t>
            </w:r>
            <w:r>
              <w:rPr>
                <w:rtl w:val="0"/>
              </w:rPr>
              <w:t>á</w:t>
            </w:r>
            <w:r>
              <w:rPr>
                <w:rtl w:val="0"/>
                <w:lang w:val="es-ES_tradnl"/>
              </w:rPr>
              <w:t xml:space="preserve">nchez-Ollero, </w:t>
            </w:r>
            <w:r>
              <w:rPr>
                <w:rtl w:val="0"/>
                <w:lang w:val="en-US"/>
              </w:rPr>
              <w:t>J. (2020)</w:t>
            </w:r>
            <w:r>
              <w:rPr>
                <w:shd w:val="nil" w:color="auto" w:fill="auto"/>
                <w:rtl w:val="0"/>
              </w:rPr>
              <w:t xml:space="preserve"> </w:t>
            </w:r>
            <w:r>
              <w:rPr>
                <w:shd w:val="nil" w:color="auto" w:fill="auto"/>
                <w:rtl w:val="0"/>
                <w:lang w:val="en-US"/>
              </w:rPr>
              <w:t>‘</w:t>
            </w:r>
            <w:r>
              <w:rPr>
                <w:shd w:val="nil" w:color="auto" w:fill="auto"/>
                <w:rtl w:val="0"/>
                <w:lang w:val="en-US"/>
              </w:rPr>
              <w:t>Talent reward and gender wage gap in the hospitality industry</w:t>
            </w:r>
            <w:r>
              <w:rPr>
                <w:shd w:val="nil" w:color="auto" w:fill="auto"/>
                <w:rtl w:val="0"/>
                <w:lang w:val="en-US"/>
              </w:rPr>
              <w:t>’</w:t>
            </w:r>
            <w:r>
              <w:rPr>
                <w:shd w:val="nil" w:color="auto" w:fill="auto"/>
                <w:rtl w:val="0"/>
                <w:lang w:val="en-US"/>
              </w:rPr>
              <w:t>,</w:t>
            </w:r>
            <w:r>
              <w:rPr>
                <w:shd w:val="nil" w:color="auto" w:fill="auto"/>
                <w:rtl w:val="0"/>
              </w:rPr>
              <w:t xml:space="preserve"> </w:t>
            </w:r>
            <w:r>
              <w:rPr>
                <w:i w:val="1"/>
                <w:iCs w:val="1"/>
                <w:rtl w:val="0"/>
                <w:lang w:val="en-US"/>
              </w:rPr>
              <w:t>National Accounting Review</w:t>
            </w:r>
            <w:r>
              <w:rPr>
                <w:shd w:val="nil" w:color="auto" w:fill="auto"/>
                <w:rtl w:val="0"/>
              </w:rPr>
              <w:t>, 2(4)</w:t>
            </w:r>
            <w:r>
              <w:rPr>
                <w:shd w:val="nil" w:color="auto" w:fill="auto"/>
                <w:rtl w:val="0"/>
                <w:lang w:val="en-US"/>
              </w:rPr>
              <w:t>, pp.</w:t>
            </w:r>
            <w:r>
              <w:rPr>
                <w:shd w:val="nil" w:color="auto" w:fill="auto"/>
                <w:rtl w:val="0"/>
                <w:lang w:val="it-IT"/>
              </w:rPr>
              <w:t xml:space="preserve"> 367-383. </w:t>
            </w:r>
            <w:r>
              <w:rPr>
                <w:shd w:val="nil" w:color="auto" w:fill="auto"/>
                <w:rtl w:val="0"/>
                <w:lang w:val="en-US"/>
              </w:rPr>
              <w:t xml:space="preserve">Available at: </w:t>
            </w:r>
            <w:r>
              <w:rPr>
                <w:rStyle w:val="Hyperlink.0"/>
              </w:rPr>
              <w:fldChar w:fldCharType="begin" w:fldLock="0"/>
            </w:r>
            <w:r>
              <w:rPr>
                <w:rStyle w:val="Hyperlink.0"/>
              </w:rPr>
              <w:instrText xml:space="preserve"> HYPERLINK "https://doi.org/10.3934/NAR.2020022"</w:instrText>
            </w:r>
            <w:r>
              <w:rPr>
                <w:rStyle w:val="Hyperlink.0"/>
              </w:rPr>
              <w:fldChar w:fldCharType="separate" w:fldLock="0"/>
            </w:r>
            <w:r>
              <w:rPr>
                <w:rStyle w:val="Hyperlink.0"/>
                <w:rtl w:val="0"/>
                <w:lang w:val="en-US"/>
              </w:rPr>
              <w:t>https://doi.org/10.3934/NAR.2020022</w:t>
            </w:r>
            <w:r>
              <w:rPr/>
              <w:fldChar w:fldCharType="end" w:fldLock="0"/>
            </w:r>
          </w:p>
          <w:p>
            <w:pPr>
              <w:pStyle w:val="Default"/>
              <w:bidi w:val="0"/>
              <w:spacing w:before="0" w:line="240" w:lineRule="auto"/>
              <w:ind w:left="0" w:right="0" w:firstLine="0"/>
              <w:jc w:val="left"/>
              <w:rPr>
                <w:rFonts w:ascii="Arial" w:cs="Arial" w:hAnsi="Arial" w:eastAsia="Arial"/>
                <w:outline w:val="0"/>
                <w:color w:val="555555"/>
                <w:sz w:val="22"/>
                <w:szCs w:val="22"/>
                <w:shd w:val="nil" w:color="auto" w:fill="auto"/>
                <w:rtl w:val="0"/>
                <w14:textFill>
                  <w14:solidFill>
                    <w14:srgbClr w14:val="555555"/>
                  </w14:solidFill>
                </w14:textFill>
              </w:rPr>
            </w:pPr>
          </w:p>
          <w:p>
            <w:pPr>
              <w:pStyle w:val="Default"/>
              <w:bidi w:val="0"/>
              <w:spacing w:before="0" w:line="240" w:lineRule="auto"/>
              <w:ind w:left="0" w:right="0" w:firstLine="0"/>
              <w:jc w:val="left"/>
              <w:rPr>
                <w:rFonts w:ascii="Arial" w:cs="Arial" w:hAnsi="Arial" w:eastAsia="Arial"/>
                <w:outline w:val="0"/>
                <w:color w:val="555555"/>
                <w:sz w:val="22"/>
                <w:szCs w:val="22"/>
                <w:shd w:val="nil" w:color="auto" w:fill="auto"/>
                <w:rtl w:val="0"/>
                <w14:textFill>
                  <w14:solidFill>
                    <w14:srgbClr w14:val="555555"/>
                  </w14:solidFill>
                </w14:textFill>
              </w:rPr>
            </w:pPr>
            <w:r>
              <w:rPr>
                <w:rFonts w:ascii="Arial" w:hAnsi="Arial"/>
                <w:outline w:val="0"/>
                <w:color w:val="000000"/>
                <w:sz w:val="22"/>
                <w:szCs w:val="22"/>
                <w:shd w:val="nil" w:color="auto" w:fill="auto"/>
                <w:rtl w:val="0"/>
                <w:lang w:val="en-US"/>
                <w14:textFill>
                  <w14:solidFill>
                    <w14:srgbClr w14:val="000000"/>
                  </w14:solidFill>
                </w14:textFill>
              </w:rPr>
              <w:t>Navel Al-Tawil, T, Younies</w:t>
            </w:r>
            <w:r>
              <w:rPr>
                <w:rFonts w:ascii="Arial" w:hAnsi="Arial"/>
                <w:outline w:val="0"/>
                <w:color w:val="000000"/>
                <w:sz w:val="22"/>
                <w:szCs w:val="22"/>
                <w:shd w:val="clear" w:color="auto" w:fill="ffffff"/>
                <w:rtl w:val="0"/>
                <w14:textFill>
                  <w14:solidFill>
                    <w14:srgbClr w14:val="000000"/>
                  </w14:solidFill>
                </w14:textFill>
              </w:rPr>
              <w:t xml:space="preserve">, H. </w:t>
            </w:r>
            <w:r>
              <w:rPr>
                <w:rFonts w:ascii="Arial" w:hAnsi="Arial"/>
                <w:outline w:val="0"/>
                <w:color w:val="000000"/>
                <w:sz w:val="22"/>
                <w:szCs w:val="22"/>
                <w:shd w:val="clear" w:color="auto" w:fill="ffffff"/>
                <w:rtl w:val="0"/>
                <w:lang w:val="en-US"/>
                <w14:textFill>
                  <w14:solidFill>
                    <w14:srgbClr w14:val="000000"/>
                  </w14:solidFill>
                </w14:textFill>
              </w:rPr>
              <w:t>(</w:t>
            </w:r>
            <w:r>
              <w:rPr>
                <w:rFonts w:ascii="Arial" w:hAnsi="Arial"/>
                <w:outline w:val="0"/>
                <w:color w:val="000000"/>
                <w:sz w:val="22"/>
                <w:szCs w:val="22"/>
                <w:shd w:val="clear" w:color="auto" w:fill="ffffff"/>
                <w:rtl w:val="0"/>
                <w:lang w:val="en-US"/>
                <w14:textFill>
                  <w14:solidFill>
                    <w14:srgbClr w14:val="000000"/>
                  </w14:solidFill>
                </w14:textFill>
              </w:rPr>
              <w:t>2021</w:t>
            </w:r>
            <w:r>
              <w:rPr>
                <w:rFonts w:ascii="Arial" w:hAnsi="Arial"/>
                <w:outline w:val="0"/>
                <w:color w:val="000000"/>
                <w:sz w:val="22"/>
                <w:szCs w:val="22"/>
                <w:shd w:val="clear" w:color="auto" w:fill="ffffff"/>
                <w:rtl w:val="0"/>
                <w:lang w:val="en-US"/>
                <w14:textFill>
                  <w14:solidFill>
                    <w14:srgbClr w14:val="000000"/>
                  </w14:solidFill>
                </w14:textFill>
              </w:rPr>
              <w:t>)</w:t>
            </w:r>
            <w:r>
              <w:rPr>
                <w:rFonts w:ascii="Arial" w:hAnsi="Arial"/>
                <w:outline w:val="0"/>
                <w:color w:val="000000"/>
                <w:sz w:val="22"/>
                <w:szCs w:val="22"/>
                <w:shd w:val="clear" w:color="auto" w:fill="ffffff"/>
                <w:rtl w:val="0"/>
                <w14:textFill>
                  <w14:solidFill>
                    <w14:srgbClr w14:val="000000"/>
                  </w14:solidFill>
                </w14:textFill>
              </w:rPr>
              <w:t xml:space="preserve">. </w:t>
            </w:r>
            <w:r>
              <w:rPr>
                <w:rFonts w:ascii="Arial" w:hAnsi="Arial" w:hint="default"/>
                <w:outline w:val="0"/>
                <w:color w:val="000000"/>
                <w:sz w:val="22"/>
                <w:szCs w:val="22"/>
                <w:shd w:val="clear" w:color="auto" w:fill="ffffff"/>
                <w:rtl w:val="0"/>
                <w:lang w:val="en-US"/>
                <w14:textFill>
                  <w14:solidFill>
                    <w14:srgbClr w14:val="000000"/>
                  </w14:solidFill>
                </w14:textFill>
              </w:rPr>
              <w:t>‘</w:t>
            </w:r>
            <w:r>
              <w:rPr>
                <w:rFonts w:ascii="Arial" w:hAnsi="Arial"/>
                <w:outline w:val="0"/>
                <w:color w:val="000000"/>
                <w:sz w:val="22"/>
                <w:szCs w:val="22"/>
                <w:shd w:val="clear" w:color="auto" w:fill="ffffff"/>
                <w:rtl w:val="0"/>
                <w:lang w:val="en-US"/>
                <w14:textFill>
                  <w14:solidFill>
                    <w14:srgbClr w14:val="000000"/>
                  </w14:solidFill>
                </w14:textFill>
              </w:rPr>
              <w:t>Hospitality workers</w:t>
            </w:r>
            <w:r>
              <w:rPr>
                <w:rFonts w:ascii="Arial" w:hAnsi="Arial" w:hint="default"/>
                <w:outline w:val="0"/>
                <w:color w:val="000000"/>
                <w:sz w:val="22"/>
                <w:szCs w:val="22"/>
                <w:shd w:val="clear" w:color="auto" w:fill="ffffff"/>
                <w:rtl w:val="1"/>
                <w14:textFill>
                  <w14:solidFill>
                    <w14:srgbClr w14:val="000000"/>
                  </w14:solidFill>
                </w14:textFill>
              </w:rPr>
              <w:t xml:space="preserve">’ </w:t>
            </w:r>
            <w:r>
              <w:rPr>
                <w:rFonts w:ascii="Arial" w:hAnsi="Arial"/>
                <w:outline w:val="0"/>
                <w:color w:val="000000"/>
                <w:sz w:val="22"/>
                <w:szCs w:val="22"/>
                <w:shd w:val="clear" w:color="auto" w:fill="ffffff"/>
                <w:rtl w:val="0"/>
                <w:lang w:val="en-US"/>
                <w14:textFill>
                  <w14:solidFill>
                    <w14:srgbClr w14:val="000000"/>
                  </w14:solidFill>
                </w14:textFill>
              </w:rPr>
              <w:t>reward and recognition</w:t>
            </w:r>
            <w:r>
              <w:rPr>
                <w:rFonts w:ascii="Arial" w:hAnsi="Arial" w:hint="default"/>
                <w:outline w:val="0"/>
                <w:color w:val="000000"/>
                <w:sz w:val="22"/>
                <w:szCs w:val="22"/>
                <w:shd w:val="clear" w:color="auto" w:fill="ffffff"/>
                <w:rtl w:val="0"/>
                <w:lang w:val="en-US"/>
                <w14:textFill>
                  <w14:solidFill>
                    <w14:srgbClr w14:val="000000"/>
                  </w14:solidFill>
                </w14:textFill>
              </w:rPr>
              <w:t>’</w:t>
            </w:r>
            <w:r>
              <w:rPr>
                <w:rFonts w:ascii="Arial" w:hAnsi="Arial"/>
                <w:outline w:val="0"/>
                <w:color w:val="000000"/>
                <w:sz w:val="22"/>
                <w:szCs w:val="22"/>
                <w:shd w:val="clear" w:color="auto" w:fill="ffffff"/>
                <w:rtl w:val="0"/>
                <w14:textFill>
                  <w14:solidFill>
                    <w14:srgbClr w14:val="000000"/>
                  </w14:solidFill>
                </w14:textFill>
              </w:rPr>
              <w:t>.</w:t>
            </w:r>
            <w:r>
              <w:rPr>
                <w:rFonts w:ascii="Arial" w:hAnsi="Arial" w:hint="default"/>
                <w:outline w:val="0"/>
                <w:color w:val="000000"/>
                <w:sz w:val="22"/>
                <w:szCs w:val="22"/>
                <w:shd w:val="clear" w:color="auto" w:fill="ffffff"/>
                <w:rtl w:val="0"/>
                <w14:textFill>
                  <w14:solidFill>
                    <w14:srgbClr w14:val="000000"/>
                  </w14:solidFill>
                </w14:textFill>
              </w:rPr>
              <w:t> </w:t>
            </w:r>
            <w:r>
              <w:rPr>
                <w:rFonts w:ascii="Arial" w:hAnsi="Arial"/>
                <w:i w:val="1"/>
                <w:iCs w:val="1"/>
                <w:outline w:val="0"/>
                <w:color w:val="000000"/>
                <w:sz w:val="22"/>
                <w:szCs w:val="22"/>
                <w:shd w:val="clear" w:color="auto" w:fill="ffffff"/>
                <w:rtl w:val="0"/>
                <w:lang w:val="en-US"/>
                <w14:textFill>
                  <w14:solidFill>
                    <w14:srgbClr w14:val="000000"/>
                  </w14:solidFill>
                </w14:textFill>
              </w:rPr>
              <w:t>International Journal of Law and Management,</w:t>
            </w:r>
            <w:r>
              <w:rPr>
                <w:rFonts w:ascii="Arial" w:hAnsi="Arial" w:hint="default"/>
                <w:i w:val="1"/>
                <w:iCs w:val="1"/>
                <w:outline w:val="0"/>
                <w:color w:val="000000"/>
                <w:sz w:val="22"/>
                <w:szCs w:val="22"/>
                <w:shd w:val="clear" w:color="auto" w:fill="ffffff"/>
                <w:rtl w:val="0"/>
                <w14:textFill>
                  <w14:solidFill>
                    <w14:srgbClr w14:val="000000"/>
                  </w14:solidFill>
                </w14:textFill>
              </w:rPr>
              <w:t> </w:t>
            </w:r>
            <w:r>
              <w:rPr>
                <w:rFonts w:ascii="Arial" w:hAnsi="Arial"/>
                <w:outline w:val="0"/>
                <w:color w:val="000000"/>
                <w:sz w:val="22"/>
                <w:szCs w:val="22"/>
                <w:shd w:val="clear" w:color="auto" w:fill="ffffff"/>
                <w:rtl w:val="0"/>
                <w14:textFill>
                  <w14:solidFill>
                    <w14:srgbClr w14:val="000000"/>
                  </w14:solidFill>
                </w14:textFill>
              </w:rPr>
              <w:t>63(2), pp. 157-171.</w:t>
            </w:r>
            <w:r>
              <w:rPr>
                <w:rFonts w:ascii="Arial" w:hAnsi="Arial"/>
                <w:outline w:val="0"/>
                <w:color w:val="000000"/>
                <w:sz w:val="22"/>
                <w:szCs w:val="22"/>
                <w:shd w:val="clear" w:color="auto" w:fill="ffffff"/>
                <w:rtl w:val="0"/>
                <w:lang w:val="en-US"/>
                <w14:textFill>
                  <w14:solidFill>
                    <w14:srgbClr w14:val="000000"/>
                  </w14:solidFill>
                </w14:textFill>
              </w:rPr>
              <w:t xml:space="preserve"> Available at:</w:t>
            </w:r>
            <w:r>
              <w:rPr>
                <w:rFonts w:ascii="Arial" w:hAnsi="Arial"/>
                <w:outline w:val="0"/>
                <w:color w:val="555555"/>
                <w:sz w:val="22"/>
                <w:szCs w:val="22"/>
                <w:shd w:val="clear" w:color="auto" w:fill="ffffff"/>
                <w:rtl w:val="0"/>
                <w:lang w:val="en-US"/>
                <w14:textFill>
                  <w14:solidFill>
                    <w14:srgbClr w14:val="555555"/>
                  </w14:solidFill>
                </w14:textFill>
              </w:rPr>
              <w:t xml:space="preserve"> </w:t>
            </w:r>
            <w:r>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fldChar w:fldCharType="begin" w:fldLock="0"/>
            </w:r>
            <w:r>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instrText xml:space="preserve"> HYPERLINK "https://www.proquest.com/scholarly-journals/hospitality-workers-reward-recognition/docview/2534193899/se-2?accountid=130472"</w:instrText>
            </w:r>
            <w:r>
              <w:rPr>
                <w:rStyle w:val="Hyperlink.0"/>
                <w:rFonts w:ascii="Arial" w:cs="Arial" w:hAnsi="Arial" w:eastAsia="Arial"/>
                <w:outline w:val="0"/>
                <w:color w:val="0000ff"/>
                <w:sz w:val="22"/>
                <w:szCs w:val="22"/>
                <w:u w:val="single" w:color="0000ff"/>
                <w:shd w:val="clear" w:color="auto" w:fill="ffffff"/>
                <w:rtl w:val="0"/>
                <w14:textFill>
                  <w14:solidFill>
                    <w14:srgbClr w14:val="0000FF"/>
                  </w14:solidFill>
                </w14:textFill>
              </w:rPr>
              <w:fldChar w:fldCharType="separate" w:fldLock="0"/>
            </w:r>
            <w:r>
              <w:rPr>
                <w:rStyle w:val="Hyperlink.0"/>
                <w:rFonts w:ascii="Arial" w:hAnsi="Arial"/>
                <w:outline w:val="0"/>
                <w:color w:val="0000ff"/>
                <w:sz w:val="22"/>
                <w:szCs w:val="22"/>
                <w:u w:val="single" w:color="0000ff"/>
                <w:shd w:val="clear" w:color="auto" w:fill="ffffff"/>
                <w:rtl w:val="0"/>
                <w:lang w:val="en-US"/>
                <w14:textFill>
                  <w14:solidFill>
                    <w14:srgbClr w14:val="0000FF"/>
                  </w14:solidFill>
                </w14:textFill>
              </w:rPr>
              <w:t>https://www.proquest.com/scholarly-journals/hospitality-workers-reward-recognition/docview/2534193899/se-2?accountid=130472</w:t>
            </w:r>
            <w:r>
              <w:rPr>
                <w:rFonts w:ascii="Arial" w:cs="Arial" w:hAnsi="Arial" w:eastAsia="Arial"/>
                <w:outline w:val="0"/>
                <w:color w:val="555555"/>
                <w:sz w:val="22"/>
                <w:szCs w:val="22"/>
                <w:shd w:val="clear" w:color="auto" w:fill="ffffff"/>
                <w:rtl w:val="0"/>
                <w14:textFill>
                  <w14:solidFill>
                    <w14:srgbClr w14:val="555555"/>
                  </w14:solidFill>
                </w14:textFill>
              </w:rPr>
              <w:fldChar w:fldCharType="end" w:fldLock="0"/>
            </w:r>
          </w:p>
          <w:p>
            <w:pPr>
              <w:pStyle w:val="Body"/>
              <w:jc w:val="both"/>
              <w:rPr>
                <w:shd w:val="nil" w:color="auto" w:fill="auto"/>
              </w:rPr>
            </w:pPr>
          </w:p>
          <w:p>
            <w:pPr>
              <w:pStyle w:val="Default"/>
              <w:bidi w:val="0"/>
              <w:spacing w:before="0" w:line="240" w:lineRule="auto"/>
              <w:ind w:left="0" w:right="0" w:firstLine="0"/>
              <w:jc w:val="left"/>
              <w:rPr>
                <w:rFonts w:ascii="Arial" w:cs="Arial" w:hAnsi="Arial" w:eastAsia="Arial"/>
                <w:sz w:val="22"/>
                <w:szCs w:val="22"/>
                <w:rtl w:val="0"/>
              </w:rPr>
            </w:pPr>
            <w:r>
              <w:rPr>
                <w:rFonts w:ascii="Arial" w:hAnsi="Arial"/>
                <w:sz w:val="22"/>
                <w:szCs w:val="22"/>
                <w:rtl w:val="0"/>
                <w:lang w:val="en-US"/>
              </w:rPr>
              <w:t xml:space="preserve">Murray, W. C. (2021). </w:t>
            </w:r>
            <w:r>
              <w:rPr>
                <w:rFonts w:ascii="Arial" w:hAnsi="Arial"/>
                <w:sz w:val="22"/>
                <w:szCs w:val="22"/>
                <w:rtl w:val="0"/>
                <w:lang w:val="en-US"/>
              </w:rPr>
              <w:t>'</w:t>
            </w:r>
            <w:r>
              <w:rPr>
                <w:rFonts w:ascii="Arial" w:hAnsi="Arial"/>
                <w:sz w:val="22"/>
                <w:szCs w:val="22"/>
                <w:rtl w:val="0"/>
                <w:lang w:val="en-US"/>
              </w:rPr>
              <w:t>Understanding the preferred job rewards in the Canadian lodging sector</w:t>
            </w:r>
            <w:r>
              <w:rPr>
                <w:rFonts w:ascii="Arial" w:hAnsi="Arial" w:hint="default"/>
                <w:sz w:val="22"/>
                <w:szCs w:val="22"/>
                <w:rtl w:val="0"/>
                <w:lang w:val="en-US"/>
              </w:rPr>
              <w:t>’</w:t>
            </w:r>
            <w:r>
              <w:rPr>
                <w:rFonts w:ascii="Arial" w:hAnsi="Arial"/>
                <w:sz w:val="22"/>
                <w:szCs w:val="22"/>
                <w:rtl w:val="0"/>
                <w:lang w:val="en-US"/>
              </w:rPr>
              <w:t>,</w:t>
            </w:r>
            <w:r>
              <w:rPr>
                <w:rFonts w:ascii="Arial" w:hAnsi="Arial"/>
                <w:sz w:val="22"/>
                <w:szCs w:val="22"/>
                <w:rtl w:val="0"/>
              </w:rPr>
              <w:t xml:space="preserve"> </w:t>
            </w:r>
            <w:r>
              <w:rPr>
                <w:rFonts w:ascii="Arial" w:hAnsi="Arial"/>
                <w:i w:val="1"/>
                <w:iCs w:val="1"/>
                <w:sz w:val="22"/>
                <w:szCs w:val="22"/>
                <w:rtl w:val="0"/>
                <w:lang w:val="en-US"/>
              </w:rPr>
              <w:t>Journal of Human Resources in Hospitality &amp; Tourism</w:t>
            </w:r>
            <w:r>
              <w:rPr>
                <w:rFonts w:ascii="Arial" w:hAnsi="Arial"/>
                <w:sz w:val="22"/>
                <w:szCs w:val="22"/>
                <w:rtl w:val="0"/>
              </w:rPr>
              <w:t xml:space="preserve">, </w:t>
            </w:r>
            <w:r>
              <w:rPr>
                <w:rFonts w:ascii="Arial" w:hAnsi="Arial"/>
                <w:i w:val="1"/>
                <w:iCs w:val="1"/>
                <w:sz w:val="22"/>
                <w:szCs w:val="22"/>
                <w:rtl w:val="0"/>
              </w:rPr>
              <w:t>20</w:t>
            </w:r>
            <w:r>
              <w:rPr>
                <w:rFonts w:ascii="Arial" w:hAnsi="Arial"/>
                <w:sz w:val="22"/>
                <w:szCs w:val="22"/>
                <w:rtl w:val="0"/>
              </w:rPr>
              <w:t xml:space="preserve">(1), </w:t>
            </w:r>
            <w:r>
              <w:rPr>
                <w:rFonts w:ascii="Arial" w:hAnsi="Arial"/>
                <w:sz w:val="22"/>
                <w:szCs w:val="22"/>
                <w:rtl w:val="0"/>
                <w:lang w:val="en-US"/>
              </w:rPr>
              <w:t xml:space="preserve">pp. </w:t>
            </w:r>
            <w:r>
              <w:rPr>
                <w:rFonts w:ascii="Arial" w:hAnsi="Arial"/>
                <w:sz w:val="22"/>
                <w:szCs w:val="22"/>
                <w:rtl w:val="0"/>
              </w:rPr>
              <w:t>101</w:t>
            </w:r>
            <w:r>
              <w:rPr>
                <w:rFonts w:ascii="Arial" w:hAnsi="Arial" w:hint="default"/>
                <w:sz w:val="22"/>
                <w:szCs w:val="22"/>
                <w:rtl w:val="0"/>
              </w:rPr>
              <w:t>–</w:t>
            </w:r>
            <w:r>
              <w:rPr>
                <w:rFonts w:ascii="Arial" w:hAnsi="Arial"/>
                <w:sz w:val="22"/>
                <w:szCs w:val="22"/>
                <w:rtl w:val="0"/>
              </w:rPr>
              <w:t>126.</w:t>
            </w:r>
            <w:r>
              <w:rPr>
                <w:rFonts w:ascii="Arial" w:hAnsi="Arial"/>
                <w:sz w:val="22"/>
                <w:szCs w:val="22"/>
                <w:rtl w:val="0"/>
                <w:lang w:val="en-US"/>
              </w:rPr>
              <w:t xml:space="preserve"> Available at:</w:t>
            </w:r>
            <w:r>
              <w:rPr>
                <w:rFonts w:ascii="Arial" w:hAnsi="Arial"/>
                <w:sz w:val="22"/>
                <w:szCs w:val="22"/>
                <w:rtl w:val="0"/>
              </w:rPr>
              <w:t xml:space="preserve"> </w:t>
            </w:r>
            <w:r>
              <w:rPr>
                <w:rStyle w:val="Hyperlink.0"/>
                <w:rFonts w:ascii="Arial" w:cs="Arial" w:hAnsi="Arial" w:eastAsia="Arial"/>
                <w:sz w:val="22"/>
                <w:szCs w:val="22"/>
                <w:rtl w:val="0"/>
              </w:rPr>
              <w:fldChar w:fldCharType="begin" w:fldLock="0"/>
            </w:r>
            <w:r>
              <w:rPr>
                <w:rStyle w:val="Hyperlink.0"/>
                <w:rFonts w:ascii="Arial" w:cs="Arial" w:hAnsi="Arial" w:eastAsia="Arial"/>
                <w:sz w:val="22"/>
                <w:szCs w:val="22"/>
                <w:rtl w:val="0"/>
              </w:rPr>
              <w:instrText xml:space="preserve"> HYPERLINK "https://doi.org/10.1080/15332845.2020.1821432"</w:instrText>
            </w:r>
            <w:r>
              <w:rPr>
                <w:rStyle w:val="Hyperlink.0"/>
                <w:rFonts w:ascii="Arial" w:cs="Arial" w:hAnsi="Arial" w:eastAsia="Arial"/>
                <w:sz w:val="22"/>
                <w:szCs w:val="22"/>
                <w:rtl w:val="0"/>
              </w:rPr>
              <w:fldChar w:fldCharType="separate" w:fldLock="0"/>
            </w:r>
            <w:r>
              <w:rPr>
                <w:rStyle w:val="Hyperlink.0"/>
                <w:rFonts w:ascii="Arial" w:hAnsi="Arial"/>
                <w:sz w:val="22"/>
                <w:szCs w:val="22"/>
                <w:rtl w:val="0"/>
                <w:lang w:val="en-US"/>
              </w:rPr>
              <w:t>https://doi.org/10.1080/15332845.2020.1821432</w:t>
            </w:r>
            <w:r>
              <w:rPr>
                <w:rFonts w:ascii="Arial" w:cs="Arial" w:hAnsi="Arial" w:eastAsia="Arial"/>
                <w:sz w:val="22"/>
                <w:szCs w:val="22"/>
                <w:rtl w:val="0"/>
              </w:rPr>
              <w:fldChar w:fldCharType="end" w:fldLock="0"/>
            </w:r>
          </w:p>
          <w:p>
            <w:pPr>
              <w:pStyle w:val="Default"/>
              <w:bidi w:val="0"/>
              <w:spacing w:before="0" w:line="240" w:lineRule="auto"/>
              <w:ind w:left="0" w:right="0" w:firstLine="0"/>
              <w:jc w:val="left"/>
              <w:rPr>
                <w:rFonts w:ascii="Times Roman" w:cs="Times Roman" w:hAnsi="Times Roman" w:eastAsia="Times Roman"/>
                <w:rtl w:val="0"/>
              </w:rPr>
            </w:pPr>
          </w:p>
          <w:p>
            <w:pPr>
              <w:pStyle w:val="Default"/>
              <w:bidi w:val="0"/>
              <w:spacing w:before="0" w:line="240" w:lineRule="auto"/>
              <w:ind w:left="0" w:right="0" w:firstLine="0"/>
              <w:jc w:val="left"/>
              <w:rPr>
                <w:rFonts w:ascii="Arial" w:cs="Arial" w:hAnsi="Arial" w:eastAsia="Arial"/>
                <w:sz w:val="22"/>
                <w:szCs w:val="22"/>
                <w:shd w:val="nil" w:color="auto" w:fill="auto"/>
                <w:rtl w:val="0"/>
                <w:lang w:val="en-US"/>
              </w:rPr>
            </w:pPr>
            <w:r>
              <w:rPr>
                <w:rFonts w:ascii="Arial" w:hAnsi="Arial"/>
                <w:sz w:val="22"/>
                <w:szCs w:val="22"/>
                <w:rtl w:val="0"/>
                <w:lang w:val="en-US"/>
              </w:rPr>
              <w:t xml:space="preserve">Sikveland, M, Xie. J, Zhang, D. (2022). </w:t>
            </w:r>
            <w:r>
              <w:rPr>
                <w:rFonts w:ascii="Arial" w:hAnsi="Arial" w:hint="default"/>
                <w:sz w:val="22"/>
                <w:szCs w:val="22"/>
                <w:rtl w:val="0"/>
                <w:lang w:val="en-US"/>
              </w:rPr>
              <w:t>‘</w:t>
            </w:r>
            <w:r>
              <w:rPr>
                <w:rFonts w:ascii="Arial" w:hAnsi="Arial"/>
                <w:sz w:val="22"/>
                <w:szCs w:val="22"/>
                <w:rtl w:val="0"/>
                <w:lang w:val="en-US"/>
              </w:rPr>
              <w:t>Determinants of capital structure in the hospitality industry: Impact of clustering and seasonality on debt and liquidity</w:t>
            </w:r>
            <w:r>
              <w:rPr>
                <w:rFonts w:ascii="Arial" w:hAnsi="Arial" w:hint="default"/>
                <w:sz w:val="22"/>
                <w:szCs w:val="22"/>
                <w:rtl w:val="0"/>
                <w:lang w:val="en-US"/>
              </w:rPr>
              <w:t xml:space="preserve">’ </w:t>
            </w:r>
            <w:r>
              <w:rPr>
                <w:rFonts w:ascii="Arial" w:hAnsi="Arial"/>
                <w:sz w:val="22"/>
                <w:szCs w:val="22"/>
                <w:rtl w:val="0"/>
                <w:lang w:val="en-US"/>
              </w:rPr>
              <w:t xml:space="preserve">International Journal of Hospitality Management, 102(1), pp. 1-14. Available at: </w:t>
            </w:r>
            <w:r>
              <w:rPr>
                <w:rStyle w:val="Hyperlink.0"/>
                <w:rFonts w:ascii="Arial" w:cs="Arial" w:hAnsi="Arial" w:eastAsia="Arial"/>
                <w:sz w:val="22"/>
                <w:szCs w:val="22"/>
                <w:rtl w:val="0"/>
              </w:rPr>
              <w:fldChar w:fldCharType="begin" w:fldLock="0"/>
            </w:r>
            <w:r>
              <w:rPr>
                <w:rStyle w:val="Hyperlink.0"/>
                <w:rFonts w:ascii="Arial" w:cs="Arial" w:hAnsi="Arial" w:eastAsia="Arial"/>
                <w:sz w:val="22"/>
                <w:szCs w:val="22"/>
                <w:rtl w:val="0"/>
              </w:rPr>
              <w:instrText xml:space="preserve"> HYPERLINK "https://doi.org/10.1016/j.ijhm.2022.103172"</w:instrText>
            </w:r>
            <w:r>
              <w:rPr>
                <w:rStyle w:val="Hyperlink.0"/>
                <w:rFonts w:ascii="Arial" w:cs="Arial" w:hAnsi="Arial" w:eastAsia="Arial"/>
                <w:sz w:val="22"/>
                <w:szCs w:val="22"/>
                <w:rtl w:val="0"/>
              </w:rPr>
              <w:fldChar w:fldCharType="separate" w:fldLock="0"/>
            </w:r>
            <w:r>
              <w:rPr>
                <w:rStyle w:val="Hyperlink.0"/>
                <w:rFonts w:ascii="Arial" w:hAnsi="Arial"/>
                <w:sz w:val="22"/>
                <w:szCs w:val="22"/>
                <w:rtl w:val="0"/>
              </w:rPr>
              <w:t>https://doi.org/10.1016/j.ijhm.2022.103172</w:t>
            </w:r>
            <w:r>
              <w:rPr>
                <w:rFonts w:ascii="Arial" w:cs="Arial" w:hAnsi="Arial" w:eastAsia="Arial"/>
                <w:sz w:val="22"/>
                <w:szCs w:val="22"/>
                <w:rtl w:val="0"/>
              </w:rPr>
              <w:fldChar w:fldCharType="end" w:fldLock="0"/>
            </w:r>
          </w:p>
          <w:p>
            <w:pPr>
              <w:pStyle w:val="Body"/>
              <w:jc w:val="both"/>
              <w:rPr>
                <w:shd w:val="nil" w:color="auto" w:fill="auto"/>
                <w:lang w:val="en-US"/>
              </w:rPr>
            </w:pPr>
          </w:p>
          <w:p>
            <w:pPr>
              <w:pStyle w:val="Body"/>
              <w:bidi w:val="0"/>
              <w:ind w:left="0" w:right="0" w:firstLine="0"/>
              <w:jc w:val="both"/>
              <w:rPr>
                <w:rtl w:val="0"/>
              </w:rPr>
            </w:pPr>
            <w:r>
              <w:rPr>
                <w:b w:val="1"/>
                <w:bCs w:val="1"/>
                <w:shd w:val="nil" w:color="auto" w:fill="auto"/>
                <w:rtl w:val="0"/>
                <w:lang w:val="en-US"/>
              </w:rPr>
              <w:t xml:space="preserve">TOP TIP:  REFERENCES TO APPROPRIATE LITERATURE AND OTHER RESOURCES GIVE CREDIBILITY TO ANY PIECE OF WORK </w:t>
            </w:r>
            <w:r>
              <w:rPr>
                <w:b w:val="1"/>
                <w:bCs w:val="1"/>
                <w:shd w:val="nil" w:color="auto" w:fill="auto"/>
                <w:rtl w:val="0"/>
                <w:lang w:val="en-US"/>
              </w:rPr>
              <w:t xml:space="preserve">– </w:t>
            </w:r>
            <w:r>
              <w:rPr>
                <w:b w:val="1"/>
                <w:bCs w:val="1"/>
                <w:shd w:val="nil" w:color="auto" w:fill="auto"/>
                <w:rtl w:val="0"/>
                <w:lang w:val="en-US"/>
              </w:rPr>
              <w:t xml:space="preserve">BEWARE OF CUTTING AND PASTING INTERNET MATERIAL AND CLAIMING IT AS YOUR OWN </w:t>
            </w:r>
            <w:r>
              <w:rPr>
                <w:b w:val="1"/>
                <w:bCs w:val="1"/>
                <w:shd w:val="nil" w:color="auto" w:fill="auto"/>
                <w:rtl w:val="0"/>
                <w:lang w:val="en-US"/>
              </w:rPr>
              <w:t xml:space="preserve">– </w:t>
            </w:r>
            <w:r>
              <w:rPr>
                <w:b w:val="1"/>
                <w:bCs w:val="1"/>
                <w:shd w:val="nil" w:color="auto" w:fill="auto"/>
                <w:rtl w:val="0"/>
                <w:lang w:val="en-US"/>
              </w:rPr>
              <w:t>THIS IS PLAGIARISM IN THE REAL WORLD TOO!</w:t>
            </w:r>
          </w:p>
        </w:tc>
      </w:tr>
    </w:tbl>
    <w:p>
      <w:pPr>
        <w:pStyle w:val="Body"/>
        <w:widowControl w:val="0"/>
        <w:ind w:left="108" w:hanging="108"/>
        <w:jc w:val="both"/>
      </w:pPr>
    </w:p>
    <w:p>
      <w:pPr>
        <w:pStyle w:val="Body"/>
        <w:widowControl w:val="0"/>
        <w:jc w:val="both"/>
      </w:pPr>
    </w:p>
    <w:p>
      <w:pPr>
        <w:pStyle w:val="Body"/>
        <w:jc w:val="both"/>
      </w:pPr>
      <w:r>
        <w:rPr>
          <w:rFonts w:ascii="Arial Unicode MS" w:cs="Arial Unicode MS" w:hAnsi="Arial Unicode MS" w:eastAsia="Arial Unicode MS"/>
          <w:b w:val="0"/>
          <w:bCs w:val="0"/>
          <w:i w:val="0"/>
          <w:iCs w:val="0"/>
        </w:rPr>
        <w:br w:type="page"/>
      </w:r>
    </w:p>
    <w:tbl>
      <w:tblPr>
        <w:tblW w:w="818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182"/>
      </w:tblGrid>
      <w:tr>
        <w:tblPrEx>
          <w:shd w:val="clear" w:color="auto" w:fill="ced7e7"/>
        </w:tblPrEx>
        <w:trPr>
          <w:trHeight w:val="13800" w:hRule="atLeast"/>
        </w:trPr>
        <w:tc>
          <w:tcPr>
            <w:tcW w:type="dxa" w:w="81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50"/>
              </w:numPr>
              <w:jc w:val="both"/>
              <w:rPr>
                <w:lang w:val="en-US"/>
              </w:rPr>
            </w:pPr>
            <w:r>
              <w:rPr>
                <w:rtl w:val="0"/>
                <w:lang w:val="en-US"/>
              </w:rPr>
              <w:t xml:space="preserve">Design a time plan for the lifetime of the report. Begin by breaking down all tasks that need to be undertaken and assess the duration of time you need to devote to each task.  Be sure to show tasks in a logical sequence.  Be further sure that you plan well enough to enable you submit your report on the deadline date.  Include any meetings that you plan to have with your report supervisor at UWTSD.  Be realistic and make your report manageable, account for holidays and other </w:t>
            </w:r>
            <w:r>
              <w:rPr>
                <w:rtl w:val="0"/>
                <w:lang w:val="en-US"/>
              </w:rPr>
              <w:t>“</w:t>
            </w:r>
            <w:r>
              <w:rPr>
                <w:rtl w:val="0"/>
                <w:lang w:val="en-US"/>
              </w:rPr>
              <w:t>off-days</w:t>
            </w:r>
            <w:r>
              <w:rPr>
                <w:rtl w:val="0"/>
                <w:lang w:val="en-US"/>
              </w:rPr>
              <w:t>”</w:t>
            </w:r>
            <w:r>
              <w:rPr>
                <w:rtl w:val="0"/>
                <w:lang w:val="en-US"/>
              </w:rPr>
              <w:t xml:space="preserve">.  </w:t>
            </w:r>
          </w:p>
          <w:p>
            <w:pPr>
              <w:pStyle w:val="Body"/>
              <w:bidi w:val="0"/>
              <w:spacing w:line="360" w:lineRule="auto"/>
              <w:ind w:left="0" w:right="0" w:firstLine="0"/>
              <w:jc w:val="both"/>
              <w:rPr>
                <w:b w:val="1"/>
                <w:bCs w:val="1"/>
                <w:shd w:val="nil" w:color="auto" w:fill="auto"/>
                <w:rtl w:val="0"/>
              </w:rPr>
            </w:pPr>
            <w:r>
              <w:rPr>
                <w:b w:val="1"/>
                <w:bCs w:val="1"/>
                <w:shd w:val="nil" w:color="auto" w:fill="auto"/>
                <w:rtl w:val="0"/>
                <w:lang w:val="en-US"/>
              </w:rPr>
              <w:t>Task</w:t>
              <w:tab/>
              <w:t>Date to be completed</w:t>
            </w:r>
          </w:p>
          <w:p>
            <w:pPr>
              <w:pStyle w:val="Body"/>
              <w:bidi w:val="0"/>
              <w:spacing w:line="480" w:lineRule="auto"/>
              <w:ind w:left="0" w:right="0" w:firstLine="0"/>
              <w:jc w:val="both"/>
              <w:rPr>
                <w:b w:val="0"/>
                <w:bCs w:val="0"/>
                <w:rtl w:val="0"/>
              </w:rPr>
            </w:pPr>
            <w:r>
              <w:rPr>
                <w:b w:val="0"/>
                <w:bCs w:val="0"/>
                <w:rtl w:val="0"/>
                <w:lang w:val="en-US"/>
              </w:rPr>
              <w:t>Literature research into hospitality sector - throughout, beginning March 2024</w:t>
            </w:r>
          </w:p>
          <w:p>
            <w:pPr>
              <w:pStyle w:val="Body"/>
              <w:bidi w:val="0"/>
              <w:spacing w:line="480" w:lineRule="auto"/>
              <w:ind w:left="0" w:right="0" w:firstLine="0"/>
              <w:jc w:val="both"/>
              <w:rPr>
                <w:b w:val="1"/>
                <w:bCs w:val="1"/>
                <w:shd w:val="nil" w:color="auto" w:fill="auto"/>
                <w:rtl w:val="0"/>
              </w:rPr>
            </w:pPr>
            <w:r>
              <w:rPr>
                <w:b w:val="0"/>
                <w:bCs w:val="0"/>
                <w:rtl w:val="0"/>
                <w:lang w:val="en-US"/>
              </w:rPr>
              <w:t>Benchmarking benefits package to external providers - March/April 2024</w:t>
            </w:r>
          </w:p>
          <w:p>
            <w:pPr>
              <w:pStyle w:val="Body"/>
              <w:bidi w:val="0"/>
              <w:spacing w:line="480" w:lineRule="auto"/>
              <w:ind w:left="0" w:right="0" w:firstLine="0"/>
              <w:jc w:val="both"/>
              <w:rPr>
                <w:b w:val="0"/>
                <w:bCs w:val="0"/>
                <w:rtl w:val="0"/>
              </w:rPr>
            </w:pPr>
            <w:r>
              <w:rPr>
                <w:b w:val="0"/>
                <w:bCs w:val="0"/>
                <w:rtl w:val="0"/>
                <w:lang w:val="en-US"/>
              </w:rPr>
              <w:t xml:space="preserve">Interview HR Director, Bluestone Resort - </w:t>
            </w:r>
          </w:p>
          <w:p>
            <w:pPr>
              <w:pStyle w:val="Body"/>
              <w:bidi w:val="0"/>
              <w:spacing w:line="480" w:lineRule="auto"/>
              <w:ind w:left="0" w:right="0" w:firstLine="0"/>
              <w:jc w:val="both"/>
              <w:rPr>
                <w:b w:val="0"/>
                <w:bCs w:val="0"/>
                <w:rtl w:val="0"/>
              </w:rPr>
            </w:pPr>
            <w:r>
              <w:rPr>
                <w:b w:val="0"/>
                <w:bCs w:val="0"/>
                <w:rtl w:val="0"/>
                <w:lang w:val="en-US"/>
              </w:rPr>
              <w:t xml:space="preserve">Interview James Griffith, Visitor Attraction Manager - </w:t>
            </w:r>
          </w:p>
          <w:p>
            <w:pPr>
              <w:pStyle w:val="Body"/>
              <w:bidi w:val="0"/>
              <w:spacing w:line="480" w:lineRule="auto"/>
              <w:ind w:left="0" w:right="0" w:firstLine="0"/>
              <w:jc w:val="both"/>
              <w:rPr>
                <w:rtl w:val="0"/>
                <w:lang w:val="en-US"/>
              </w:rPr>
            </w:pPr>
            <w:r>
              <w:rPr>
                <w:rtl w:val="0"/>
                <w:lang w:val="en-US"/>
              </w:rPr>
              <w:t>Tutorial with Rhiannon - 19th June 2024</w:t>
            </w:r>
          </w:p>
          <w:p>
            <w:pPr>
              <w:pStyle w:val="Body"/>
              <w:bidi w:val="0"/>
              <w:spacing w:line="480" w:lineRule="auto"/>
              <w:ind w:left="0" w:right="0" w:firstLine="0"/>
              <w:jc w:val="both"/>
              <w:rPr>
                <w:rtl w:val="0"/>
                <w:lang w:val="en-US"/>
              </w:rPr>
            </w:pPr>
            <w:r>
              <w:rPr>
                <w:rtl w:val="0"/>
                <w:lang w:val="en-US"/>
              </w:rPr>
              <w:t>Tutorial with Rhiannon - 10th July 2024</w:t>
            </w:r>
          </w:p>
          <w:p>
            <w:pPr>
              <w:pStyle w:val="Body"/>
              <w:bidi w:val="0"/>
              <w:spacing w:line="480" w:lineRule="auto"/>
              <w:ind w:left="0" w:right="0" w:firstLine="0"/>
              <w:jc w:val="both"/>
              <w:rPr>
                <w:b w:val="0"/>
                <w:bCs w:val="0"/>
                <w:rtl w:val="0"/>
              </w:rPr>
            </w:pPr>
            <w:r>
              <w:rPr>
                <w:b w:val="0"/>
                <w:bCs w:val="0"/>
                <w:rtl w:val="0"/>
                <w:lang w:val="en-US"/>
              </w:rPr>
              <w:t>Focus Group regarding terms and conditions - 24th July 2024</w:t>
            </w:r>
          </w:p>
          <w:p>
            <w:pPr>
              <w:pStyle w:val="Body"/>
              <w:bidi w:val="0"/>
              <w:spacing w:line="480" w:lineRule="auto"/>
              <w:ind w:left="0" w:right="0" w:firstLine="0"/>
              <w:jc w:val="both"/>
              <w:rPr>
                <w:rtl w:val="0"/>
                <w:lang w:val="en-US"/>
              </w:rPr>
            </w:pPr>
            <w:r>
              <w:rPr>
                <w:rtl w:val="0"/>
                <w:lang w:val="en-US"/>
              </w:rPr>
              <w:t>Annual leave - 17th - 30th July 2024</w:t>
            </w:r>
          </w:p>
          <w:p>
            <w:pPr>
              <w:pStyle w:val="Body"/>
              <w:bidi w:val="0"/>
              <w:spacing w:line="480" w:lineRule="auto"/>
              <w:ind w:left="0" w:right="0" w:firstLine="0"/>
              <w:jc w:val="both"/>
              <w:rPr>
                <w:b w:val="0"/>
                <w:bCs w:val="0"/>
                <w:rtl w:val="0"/>
              </w:rPr>
            </w:pPr>
            <w:r>
              <w:rPr>
                <w:b w:val="0"/>
                <w:bCs w:val="0"/>
                <w:rtl w:val="0"/>
                <w:lang w:val="en-US"/>
              </w:rPr>
              <w:t>Focus Group regarding structure - 5th August 2024</w:t>
            </w:r>
          </w:p>
          <w:p>
            <w:pPr>
              <w:pStyle w:val="Body"/>
              <w:bidi w:val="0"/>
              <w:spacing w:line="480" w:lineRule="auto"/>
              <w:ind w:left="0" w:right="0" w:firstLine="0"/>
              <w:jc w:val="both"/>
              <w:rPr>
                <w:b w:val="0"/>
                <w:bCs w:val="0"/>
                <w:rtl w:val="0"/>
              </w:rPr>
            </w:pPr>
            <w:r>
              <w:rPr>
                <w:b w:val="0"/>
                <w:bCs w:val="0"/>
                <w:rtl w:val="0"/>
                <w:lang w:val="en-US"/>
              </w:rPr>
              <w:t>Begin structuring research findings into assessment format - start of August 2024</w:t>
            </w:r>
          </w:p>
          <w:p>
            <w:pPr>
              <w:pStyle w:val="Body"/>
              <w:bidi w:val="0"/>
              <w:spacing w:line="480" w:lineRule="auto"/>
              <w:ind w:left="0" w:right="0" w:firstLine="0"/>
              <w:jc w:val="both"/>
              <w:rPr>
                <w:rtl w:val="0"/>
                <w:lang w:val="en-US"/>
              </w:rPr>
            </w:pPr>
            <w:r>
              <w:rPr>
                <w:rtl w:val="0"/>
                <w:lang w:val="en-US"/>
              </w:rPr>
              <w:t>Film elements for final presentation - mid August 2024</w:t>
            </w:r>
          </w:p>
          <w:p>
            <w:pPr>
              <w:pStyle w:val="Body"/>
              <w:bidi w:val="0"/>
              <w:spacing w:line="480" w:lineRule="auto"/>
              <w:ind w:left="0" w:right="0" w:firstLine="0"/>
              <w:jc w:val="both"/>
              <w:rPr>
                <w:rtl w:val="0"/>
              </w:rPr>
            </w:pPr>
            <w:r>
              <w:rPr>
                <w:rtl w:val="0"/>
                <w:lang w:val="en-US"/>
              </w:rPr>
              <w:t>Deadline for project - 29th September 2024</w:t>
            </w:r>
          </w:p>
          <w:p>
            <w:pPr>
              <w:pStyle w:val="Body"/>
              <w:bidi w:val="0"/>
              <w:spacing w:line="480" w:lineRule="auto"/>
              <w:ind w:left="0" w:right="0" w:firstLine="0"/>
              <w:jc w:val="both"/>
              <w:rPr>
                <w:rtl w:val="0"/>
                <w:lang w:val="en-US"/>
              </w:rPr>
            </w:pPr>
          </w:p>
          <w:p>
            <w:pPr>
              <w:pStyle w:val="Body"/>
              <w:bidi w:val="0"/>
              <w:spacing w:line="480" w:lineRule="auto"/>
              <w:ind w:left="0" w:right="0" w:firstLine="0"/>
              <w:jc w:val="both"/>
              <w:rPr>
                <w:rtl w:val="0"/>
                <w:lang w:val="en-US"/>
              </w:rPr>
            </w:pPr>
          </w:p>
          <w:p>
            <w:pPr>
              <w:pStyle w:val="Body"/>
              <w:bidi w:val="0"/>
              <w:spacing w:line="480" w:lineRule="auto"/>
              <w:ind w:left="0" w:right="0" w:firstLine="0"/>
              <w:jc w:val="both"/>
              <w:rPr>
                <w:rtl w:val="0"/>
                <w:lang w:val="en-US"/>
              </w:rPr>
            </w:pPr>
          </w:p>
          <w:p>
            <w:pPr>
              <w:pStyle w:val="Body"/>
              <w:bidi w:val="0"/>
              <w:spacing w:line="480" w:lineRule="auto"/>
              <w:ind w:left="0" w:right="0" w:firstLine="0"/>
              <w:jc w:val="both"/>
              <w:rPr>
                <w:shd w:val="nil" w:color="auto" w:fill="auto"/>
                <w:rtl w:val="0"/>
                <w:lang w:val="en-US"/>
              </w:rPr>
            </w:pP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Body"/>
              <w:bidi w:val="0"/>
              <w:spacing w:line="480" w:lineRule="auto"/>
              <w:ind w:left="0" w:right="0" w:firstLine="0"/>
              <w:jc w:val="both"/>
              <w:rPr>
                <w:b w:val="1"/>
                <w:bCs w:val="1"/>
                <w:shd w:val="nil" w:color="auto" w:fill="auto"/>
                <w:rtl w:val="0"/>
              </w:rPr>
            </w:pPr>
            <w:r>
              <w:rPr>
                <w:b w:val="1"/>
                <w:bCs w:val="1"/>
                <w:shd w:val="nil" w:color="auto" w:fill="auto"/>
                <w:lang w:val="en-US"/>
              </w:rPr>
              <w:tab/>
            </w:r>
          </w:p>
          <w:p>
            <w:pPr>
              <w:pStyle w:val="heading 5"/>
              <w:tabs>
                <w:tab w:val="left" w:pos="7800"/>
                <w:tab w:val="clear" w:pos="7920"/>
                <w:tab w:val="clear" w:pos="8640"/>
              </w:tabs>
              <w:bidi w:val="0"/>
              <w:ind w:left="0" w:right="0" w:firstLine="0"/>
              <w:jc w:val="both"/>
              <w:rPr>
                <w:rtl w:val="0"/>
              </w:rPr>
            </w:pPr>
            <w:r>
              <w:rPr>
                <w:i w:val="0"/>
                <w:iCs w:val="0"/>
                <w:shd w:val="nil" w:color="auto" w:fill="auto"/>
                <w:rtl w:val="0"/>
                <w:lang w:val="en-US"/>
              </w:rPr>
              <w:t>TOP TIP:  IMAGINE YOU ARE SELF-EMPLOYED AND WANT TO DEMONSTRATE TO YOUR PAYMASTER EXACTLY WHAT YOU HAVE TO DO TO SUCCESSFULLY COMPLETE YOUR REPORT.  MOREOVER, DATES PROVIDE A TIMELINE TO WHICH WE HOLD OURSELVES (AND OTHERS) ACCOUNTABLE.</w:t>
            </w:r>
          </w:p>
        </w:tc>
      </w:tr>
    </w:tbl>
    <w:p>
      <w:pPr>
        <w:pStyle w:val="Body"/>
        <w:widowControl w:val="0"/>
        <w:ind w:left="108" w:hanging="108"/>
        <w:jc w:val="both"/>
      </w:pPr>
      <w:r>
        <w:rPr>
          <w:rFonts w:ascii="Arial Unicode MS" w:cs="Arial Unicode MS" w:hAnsi="Arial Unicode MS" w:eastAsia="Arial Unicode MS"/>
          <w:b w:val="0"/>
          <w:bCs w:val="0"/>
          <w:i w:val="0"/>
          <w:iCs w:val="0"/>
        </w:rPr>
        <w:br w:type="page"/>
      </w:r>
    </w:p>
    <w:tbl>
      <w:tblPr>
        <w:tblW w:w="859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94"/>
      </w:tblGrid>
      <w:tr>
        <w:tblPrEx>
          <w:shd w:val="clear" w:color="auto" w:fill="ced7e7"/>
        </w:tblPrEx>
        <w:trPr>
          <w:trHeight w:val="5983" w:hRule="atLeast"/>
        </w:trPr>
        <w:tc>
          <w:tcPr>
            <w:tcW w:type="dxa" w:w="85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numPr>
                <w:ilvl w:val="0"/>
                <w:numId w:val="52"/>
              </w:numPr>
              <w:jc w:val="both"/>
              <w:rPr>
                <w:lang w:val="en-US"/>
              </w:rPr>
            </w:pPr>
            <w:r>
              <w:rPr>
                <w:shd w:val="nil" w:color="auto" w:fill="auto"/>
                <w:rtl w:val="0"/>
                <w:lang w:val="en-US"/>
              </w:rPr>
              <w:t xml:space="preserve"> </w:t>
            </w:r>
            <w:r>
              <w:rPr>
                <w:rtl w:val="0"/>
                <w:lang w:val="en-US"/>
              </w:rPr>
              <w:t>Make a list of questions here that you wish to ask your supervisor about your report.  Such questions could be about:  meeting dates and venues; any forthcoming events that you may have interfere with you completing your report; relevant books, journals, websites, research papers; research methodology; etc etc etc.</w:t>
            </w:r>
          </w:p>
          <w:p>
            <w:pPr>
              <w:pStyle w:val="Body"/>
              <w:jc w:val="both"/>
              <w:rPr>
                <w:shd w:val="nil" w:color="auto" w:fill="auto"/>
              </w:rPr>
            </w:pPr>
          </w:p>
          <w:p>
            <w:pPr>
              <w:pStyle w:val="Body"/>
              <w:numPr>
                <w:ilvl w:val="0"/>
                <w:numId w:val="53"/>
              </w:numPr>
              <w:jc w:val="both"/>
              <w:rPr>
                <w:lang w:val="en-US"/>
              </w:rPr>
            </w:pPr>
            <w:r>
              <w:rPr>
                <w:shd w:val="nil" w:color="auto" w:fill="auto"/>
                <w:rtl w:val="0"/>
                <w:lang w:val="en-US"/>
              </w:rPr>
              <w:t>Are there any resources that I haven</w:t>
            </w:r>
            <w:r>
              <w:rPr>
                <w:shd w:val="nil" w:color="auto" w:fill="auto"/>
                <w:rtl w:val="0"/>
                <w:lang w:val="en-US"/>
              </w:rPr>
              <w:t>’</w:t>
            </w:r>
            <w:r>
              <w:rPr>
                <w:shd w:val="nil" w:color="auto" w:fill="auto"/>
                <w:rtl w:val="0"/>
                <w:lang w:val="en-US"/>
              </w:rPr>
              <w:t>t thought of that you would recommend I explore?</w:t>
            </w:r>
          </w:p>
          <w:p>
            <w:pPr>
              <w:pStyle w:val="Body"/>
              <w:numPr>
                <w:ilvl w:val="0"/>
                <w:numId w:val="53"/>
              </w:numPr>
              <w:jc w:val="both"/>
              <w:rPr>
                <w:lang w:val="en-US"/>
              </w:rPr>
            </w:pPr>
            <w:r>
              <w:rPr>
                <w:shd w:val="nil" w:color="auto" w:fill="auto"/>
                <w:rtl w:val="0"/>
                <w:lang w:val="en-US"/>
              </w:rPr>
              <w:t>Are there any areas of the business that I can reach out to for further insight and/or that might have indirect link to the work I am doing and therefore could have potential consequences?</w:t>
            </w:r>
          </w:p>
          <w:p>
            <w:pPr>
              <w:pStyle w:val="Body"/>
              <w:numPr>
                <w:ilvl w:val="0"/>
                <w:numId w:val="53"/>
              </w:numPr>
              <w:jc w:val="both"/>
              <w:rPr>
                <w:lang w:val="en-US"/>
              </w:rPr>
            </w:pPr>
            <w:r>
              <w:rPr>
                <w:shd w:val="nil" w:color="auto" w:fill="auto"/>
                <w:rtl w:val="0"/>
                <w:lang w:val="en-US"/>
              </w:rPr>
              <w:t>Do you feel that the visitor attraction managers should be spoken to as a group without their direct manager being included to potentially get a more honest range of feedback?</w:t>
            </w:r>
          </w:p>
          <w:p>
            <w:pPr>
              <w:pStyle w:val="Body"/>
              <w:numPr>
                <w:ilvl w:val="0"/>
                <w:numId w:val="53"/>
              </w:numPr>
              <w:jc w:val="both"/>
              <w:rPr>
                <w:lang w:val="en-US"/>
              </w:rPr>
            </w:pPr>
            <w:r>
              <w:rPr>
                <w:shd w:val="nil" w:color="auto" w:fill="auto"/>
                <w:rtl w:val="0"/>
                <w:lang w:val="en-US"/>
              </w:rPr>
              <w:t>From a HR perspective, are there any points that I need to consider that I</w:t>
            </w:r>
            <w:r>
              <w:rPr>
                <w:shd w:val="nil" w:color="auto" w:fill="auto"/>
                <w:rtl w:val="0"/>
                <w:lang w:val="en-US"/>
              </w:rPr>
              <w:t>’</w:t>
            </w:r>
            <w:r>
              <w:rPr>
                <w:shd w:val="nil" w:color="auto" w:fill="auto"/>
                <w:rtl w:val="0"/>
                <w:lang w:val="en-US"/>
              </w:rPr>
              <w:t>ve not already highlighted?</w:t>
            </w:r>
          </w:p>
          <w:p>
            <w:pPr>
              <w:pStyle w:val="Body"/>
              <w:numPr>
                <w:ilvl w:val="0"/>
                <w:numId w:val="53"/>
              </w:numPr>
              <w:jc w:val="both"/>
              <w:rPr>
                <w:lang w:val="en-US"/>
              </w:rPr>
            </w:pPr>
            <w:r>
              <w:rPr>
                <w:shd w:val="nil" w:color="auto" w:fill="auto"/>
                <w:rtl w:val="0"/>
                <w:lang w:val="en-US"/>
              </w:rPr>
              <w:t>(Once my report is complete) Have I balanced my report well between making effective changes that will improve cost and operational efficiency but also retain DCWW</w:t>
            </w:r>
            <w:r>
              <w:rPr>
                <w:shd w:val="nil" w:color="auto" w:fill="auto"/>
                <w:rtl w:val="0"/>
                <w:lang w:val="en-US"/>
              </w:rPr>
              <w:t>’</w:t>
            </w:r>
            <w:r>
              <w:rPr>
                <w:shd w:val="nil" w:color="auto" w:fill="auto"/>
                <w:rtl w:val="0"/>
                <w:lang w:val="en-US"/>
              </w:rPr>
              <w:t>s Fair &amp; Just cultural ethos?</w:t>
            </w:r>
          </w:p>
        </w:tc>
      </w:tr>
    </w:tbl>
    <w:p>
      <w:pPr>
        <w:pStyle w:val="Body"/>
        <w:widowControl w:val="0"/>
        <w:ind w:left="108" w:hanging="108"/>
        <w:jc w:val="both"/>
      </w:pPr>
    </w:p>
    <w:p>
      <w:pPr>
        <w:pStyle w:val="Body"/>
        <w:widowControl w:val="0"/>
        <w:jc w:val="both"/>
      </w:pPr>
    </w:p>
    <w:p>
      <w:pPr>
        <w:pStyle w:val="Body"/>
        <w:jc w:val="both"/>
      </w:pPr>
      <w:r>
        <w:rPr>
          <w:b w:val="1"/>
          <w:bCs w:val="1"/>
        </w:rPr>
      </w:r>
    </w:p>
    <w:sectPr>
      <w:headerReference w:type="default" r:id="rId4"/>
      <w:footerReference w:type="default" r:id="rId5"/>
      <w:pgSz w:w="11900" w:h="16840" w:orient="portrait"/>
      <w:pgMar w:top="1440" w:right="1800" w:bottom="1440" w:left="180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280"/>
        <w:tab w:val="clear" w:pos="9071"/>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63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1">
      <w:start w:val="1"/>
      <w:numFmt w:val="bullet"/>
      <w:suff w:val="tab"/>
      <w:lvlText w:val="•"/>
      <w:lvlJc w:val="left"/>
      <w:pPr>
        <w:ind w:left="85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2">
      <w:start w:val="1"/>
      <w:numFmt w:val="bullet"/>
      <w:suff w:val="tab"/>
      <w:lvlText w:val="•"/>
      <w:lvlJc w:val="left"/>
      <w:pPr>
        <w:ind w:left="107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3">
      <w:start w:val="1"/>
      <w:numFmt w:val="bullet"/>
      <w:suff w:val="tab"/>
      <w:lvlText w:val="•"/>
      <w:lvlJc w:val="left"/>
      <w:pPr>
        <w:ind w:left="129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4">
      <w:start w:val="1"/>
      <w:numFmt w:val="bullet"/>
      <w:suff w:val="tab"/>
      <w:lvlText w:val="•"/>
      <w:lvlJc w:val="left"/>
      <w:pPr>
        <w:ind w:left="151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5">
      <w:start w:val="1"/>
      <w:numFmt w:val="bullet"/>
      <w:suff w:val="tab"/>
      <w:lvlText w:val="•"/>
      <w:lvlJc w:val="left"/>
      <w:pPr>
        <w:ind w:left="173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6">
      <w:start w:val="1"/>
      <w:numFmt w:val="bullet"/>
      <w:suff w:val="tab"/>
      <w:lvlText w:val="•"/>
      <w:lvlJc w:val="left"/>
      <w:pPr>
        <w:ind w:left="195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7">
      <w:start w:val="1"/>
      <w:numFmt w:val="bullet"/>
      <w:suff w:val="tab"/>
      <w:lvlText w:val="•"/>
      <w:lvlJc w:val="left"/>
      <w:pPr>
        <w:ind w:left="217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lvl w:ilvl="8">
      <w:start w:val="1"/>
      <w:numFmt w:val="bullet"/>
      <w:suff w:val="tab"/>
      <w:lvlText w:val="•"/>
      <w:lvlJc w:val="left"/>
      <w:pPr>
        <w:ind w:left="2393" w:hanging="413"/>
      </w:pPr>
      <w:rPr>
        <w:rFonts w:ascii="Arial" w:cs="Arial" w:hAnsi="Arial" w:eastAsia="Arial"/>
        <w:b w:val="0"/>
        <w:bCs w:val="0"/>
        <w:i w:val="0"/>
        <w:iCs w:val="0"/>
        <w:caps w:val="0"/>
        <w:smallCaps w:val="0"/>
        <w:strike w:val="0"/>
        <w:dstrike w:val="0"/>
        <w:outline w:val="0"/>
        <w:emboss w:val="0"/>
        <w:imprint w:val="0"/>
        <w:color w:val="005a81"/>
        <w:spacing w:val="0"/>
        <w:w w:val="100"/>
        <w:kern w:val="0"/>
        <w:position w:val="0"/>
        <w:highlight w:val="none"/>
        <w:vertAlign w:val="baseline"/>
      </w:rPr>
    </w:lvl>
  </w:abstractNum>
  <w:abstractNum w:abstractNumId="11">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1"/>
    <w:lvlOverride w:ilvl="0">
      <w:startOverride w:val="2"/>
    </w:lvlOverride>
  </w:num>
  <w:num w:numId="4">
    <w:abstractNumId w:val="2"/>
  </w:num>
  <w:num w:numId="5">
    <w:abstractNumId w:val="2"/>
    <w:lvlOverride w:ilvl="0">
      <w:startOverride w:val="3"/>
    </w:lvlOverride>
  </w:num>
  <w:num w:numId="6">
    <w:abstractNumId w:val="3"/>
  </w:num>
  <w:num w:numId="7">
    <w:abstractNumId w:val="3"/>
    <w:lvlOverride w:ilvl="0">
      <w:startOverride w:val="4"/>
    </w:lvlOverride>
  </w:num>
  <w:num w:numId="8">
    <w:abstractNumId w:val="4"/>
  </w:num>
  <w:num w:numId="9">
    <w:abstractNumId w:val="4"/>
    <w:lvlOverride w:ilvl="0">
      <w:startOverride w:val="5"/>
    </w:lvlOverride>
  </w:num>
  <w:num w:numId="10">
    <w:abstractNumId w:val="5"/>
  </w:num>
  <w:num w:numId="11">
    <w:abstractNumId w:val="5"/>
    <w:lvlOverride w:ilvl="0">
      <w:startOverride w:val="6"/>
    </w:lvlOverride>
  </w:num>
  <w:num w:numId="12">
    <w:abstractNumId w:val="6"/>
  </w:num>
  <w:num w:numId="13">
    <w:abstractNumId w:val="6"/>
    <w:lvlOverride w:ilvl="0">
      <w:startOverride w:val="7"/>
    </w:lvlOverride>
  </w:num>
  <w:num w:numId="14">
    <w:abstractNumId w:val="7"/>
  </w:num>
  <w:num w:numId="15">
    <w:abstractNumId w:val="7"/>
    <w:lvlOverride w:ilvl="0">
      <w:startOverride w:val="8"/>
    </w:lvlOverride>
  </w:num>
  <w:num w:numId="16">
    <w:abstractNumId w:val="8"/>
  </w:num>
  <w:num w:numId="17">
    <w:abstractNumId w:val="8"/>
    <w:lvlOverride w:ilvl="0">
      <w:startOverride w:val="9"/>
    </w:lvlOverride>
  </w:num>
  <w:num w:numId="18">
    <w:abstractNumId w:val="9"/>
  </w:num>
  <w:num w:numId="19">
    <w:abstractNumId w:val="9"/>
    <w:lvlOverride w:ilvl="0">
      <w:startOverride w:val="10"/>
    </w:lvlOverride>
  </w:num>
  <w:num w:numId="20">
    <w:abstractNumId w:val="10"/>
  </w:num>
  <w:num w:numId="21">
    <w:abstractNumId w:val="11"/>
  </w:num>
  <w:num w:numId="22">
    <w:abstractNumId w:val="11"/>
    <w:lvlOverride w:ilvl="0">
      <w:startOverride w:val="11"/>
    </w:lvlOverride>
  </w:num>
  <w:num w:numId="23">
    <w:abstractNumId w:val="12"/>
  </w:num>
  <w:num w:numId="24">
    <w:abstractNumId w:val="12"/>
    <w:lvlOverride w:ilvl="0">
      <w:startOverride w:val="12"/>
    </w:lvlOverride>
  </w:num>
  <w:num w:numId="25">
    <w:abstractNumId w:val="13"/>
  </w:num>
  <w:num w:numId="26">
    <w:abstractNumId w:val="13"/>
    <w:lvlOverride w:ilvl="0">
      <w:startOverride w:val="13"/>
    </w:lvlOverride>
  </w:num>
  <w:num w:numId="27">
    <w:abstractNumId w:val="14"/>
  </w:num>
  <w:num w:numId="28">
    <w:abstractNumId w:val="15"/>
  </w:num>
  <w:num w:numId="29">
    <w:abstractNumId w:val="15"/>
    <w:lvlOverride w:ilvl="0">
      <w:startOverride w:val="14"/>
    </w:lvlOverride>
  </w:num>
  <w:num w:numId="30">
    <w:abstractNumId w:val="16"/>
  </w:num>
  <w:num w:numId="31">
    <w:abstractNumId w:val="17"/>
  </w:num>
  <w:num w:numId="32">
    <w:abstractNumId w:val="17"/>
    <w:lvlOverride w:ilvl="0">
      <w:startOverride w:val="15"/>
    </w:lvlOverride>
  </w:num>
  <w:num w:numId="33">
    <w:abstractNumId w:val="18"/>
  </w:num>
  <w:num w:numId="34">
    <w:abstractNumId w:val="18"/>
    <w:lvlOverride w:ilvl="0">
      <w:startOverride w:val="16"/>
    </w:lvlOverride>
  </w:num>
  <w:num w:numId="35">
    <w:abstractNumId w:val="19"/>
  </w:num>
  <w:num w:numId="36">
    <w:abstractNumId w:val="19"/>
    <w:lvlOverride w:ilvl="0">
      <w:startOverride w:val="17"/>
    </w:lvlOverride>
  </w:num>
  <w:num w:numId="37">
    <w:abstractNumId w:val="20"/>
  </w:num>
  <w:num w:numId="38">
    <w:abstractNumId w:val="21"/>
  </w:num>
  <w:num w:numId="39">
    <w:abstractNumId w:val="21"/>
    <w:lvlOverride w:ilvl="0">
      <w:startOverride w:val="18"/>
    </w:lvlOverride>
  </w:num>
  <w:num w:numId="40">
    <w:abstractNumId w:val="22"/>
  </w:num>
  <w:num w:numId="41">
    <w:abstractNumId w:val="23"/>
  </w:num>
  <w:num w:numId="42">
    <w:abstractNumId w:val="23"/>
    <w:lvlOverride w:ilvl="0">
      <w:startOverride w:val="19"/>
    </w:lvlOverride>
  </w:num>
  <w:num w:numId="43">
    <w:abstractNumId w:val="24"/>
  </w:num>
  <w:num w:numId="44">
    <w:abstractNumId w:val="25"/>
  </w:num>
  <w:num w:numId="45">
    <w:abstractNumId w:val="25"/>
    <w:lvlOverride w:ilvl="0">
      <w:startOverride w:val="20"/>
    </w:lvlOverride>
  </w:num>
  <w:num w:numId="46">
    <w:abstractNumId w:val="26"/>
  </w:num>
  <w:num w:numId="47">
    <w:abstractNumId w:val="27"/>
  </w:num>
  <w:num w:numId="48">
    <w:abstractNumId w:val="27"/>
    <w:lvlOverride w:ilvl="0">
      <w:startOverride w:val="21"/>
    </w:lvlOverride>
  </w:num>
  <w:num w:numId="49">
    <w:abstractNumId w:val="28"/>
  </w:num>
  <w:num w:numId="50">
    <w:abstractNumId w:val="28"/>
    <w:lvlOverride w:ilvl="0">
      <w:startOverride w:val="22"/>
    </w:lvlOverride>
  </w:num>
  <w:num w:numId="51">
    <w:abstractNumId w:val="29"/>
  </w:num>
  <w:num w:numId="52">
    <w:abstractNumId w:val="29"/>
    <w:lvlOverride w:ilvl="0">
      <w:startOverride w:val="23"/>
    </w:lvlOverride>
  </w:num>
  <w:num w:numId="53">
    <w:abstractNumId w:val="3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819"/>
        <w:tab w:val="right" w:pos="9071"/>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Heading 2">
    <w:name w:val="Heading 2"/>
    <w:next w:val="Body"/>
    <w:pPr>
      <w:keepNext w:val="0"/>
      <w:keepLines w:val="0"/>
      <w:pageBreakBefore w:val="0"/>
      <w:widowControl w:val="1"/>
      <w:shd w:val="clear" w:color="auto" w:fill="auto"/>
      <w:suppressAutoHyphens w:val="0"/>
      <w:bidi w:val="0"/>
      <w:spacing w:before="120" w:after="0" w:line="240" w:lineRule="auto"/>
      <w:ind w:left="0" w:right="0" w:firstLine="0"/>
      <w:jc w:val="left"/>
      <w:outlineLvl w:val="1"/>
    </w:pPr>
    <w:rPr>
      <w:rFonts w:ascii="Arial" w:cs="Arial" w:hAnsi="Arial" w:eastAsia="Arial"/>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Text Indent">
    <w:name w:val="Body Text Indent"/>
    <w:next w:val="Body Text Indent"/>
    <w:pPr>
      <w:keepNext w:val="0"/>
      <w:keepLines w:val="0"/>
      <w:pageBreakBefore w:val="0"/>
      <w:widowControl w:val="1"/>
      <w:shd w:val="clear" w:color="auto" w:fill="auto"/>
      <w:suppressAutoHyphens w:val="0"/>
      <w:bidi w:val="0"/>
      <w:spacing w:before="0" w:after="0" w:line="240" w:lineRule="auto"/>
      <w:ind w:left="36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0"/>
      <w:bidi w:val="0"/>
      <w:spacing w:before="0" w:after="0" w:line="240"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4">
    <w:name w:val="heading 4"/>
    <w:next w:val="Body"/>
    <w:pPr>
      <w:keepNext w:val="1"/>
      <w:keepLines w:val="0"/>
      <w:pageBreakBefore w:val="0"/>
      <w:widowControl w:val="1"/>
      <w:shd w:val="clear"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bidi w:val="0"/>
      <w:spacing w:before="0" w:after="0" w:line="240" w:lineRule="auto"/>
      <w:ind w:left="0" w:right="0" w:firstLine="0"/>
      <w:jc w:val="left"/>
      <w:outlineLvl w:val="2"/>
    </w:pPr>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5">
    <w:name w:val="heading 5"/>
    <w:next w:val="Body"/>
    <w:pPr>
      <w:keepNext w:val="1"/>
      <w:keepLines w:val="0"/>
      <w:pageBreakBefore w:val="0"/>
      <w:widowControl w:val="1"/>
      <w:shd w:val="clear"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bidi w:val="0"/>
      <w:spacing w:before="0" w:after="0" w:line="240" w:lineRule="auto"/>
      <w:ind w:left="0" w:right="0" w:firstLine="0"/>
      <w:jc w:val="both"/>
      <w:outlineLvl w:val="2"/>
    </w:pPr>
    <w:rPr>
      <w:rFonts w:ascii="Arial" w:cs="Arial" w:hAnsi="Arial" w:eastAsia="Arial"/>
      <w:b w:val="1"/>
      <w:bCs w:val="1"/>
      <w:i w:val="1"/>
      <w:iCs w:val="1"/>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