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BE72A2" w14:textId="540992E7" w:rsidR="00B617E8" w:rsidRDefault="00E30574" w:rsidP="00041A5A">
      <w:pPr>
        <w:jc w:val="center"/>
        <w:rPr>
          <w:rFonts w:ascii="Arial" w:hAnsi="Arial" w:cs="Arial"/>
          <w:b/>
          <w:bCs/>
          <w:sz w:val="32"/>
          <w:szCs w:val="32"/>
        </w:rPr>
      </w:pPr>
      <w:bookmarkStart w:id="0" w:name="_Hlk204899090"/>
      <w:bookmarkEnd w:id="0"/>
      <w:r w:rsidRPr="001B0DBF">
        <w:rPr>
          <w:rFonts w:ascii="Arial" w:hAnsi="Arial" w:cs="Arial"/>
          <w:b/>
          <w:bCs/>
          <w:noProof/>
          <w:sz w:val="32"/>
          <w:szCs w:val="32"/>
        </w:rPr>
        <w:drawing>
          <wp:inline distT="0" distB="0" distL="0" distR="0" wp14:anchorId="0E557BC4" wp14:editId="0079CB80">
            <wp:extent cx="1867161" cy="752580"/>
            <wp:effectExtent l="0" t="0" r="0" b="9525"/>
            <wp:docPr id="1491071312"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071312" name="Picture 1" descr="A close up of a sign&#10;&#10;AI-generated content may be incorrect."/>
                    <pic:cNvPicPr/>
                  </pic:nvPicPr>
                  <pic:blipFill>
                    <a:blip r:embed="rId7"/>
                    <a:stretch>
                      <a:fillRect/>
                    </a:stretch>
                  </pic:blipFill>
                  <pic:spPr>
                    <a:xfrm>
                      <a:off x="0" y="0"/>
                      <a:ext cx="1867161" cy="752580"/>
                    </a:xfrm>
                    <a:prstGeom prst="rect">
                      <a:avLst/>
                    </a:prstGeom>
                  </pic:spPr>
                </pic:pic>
              </a:graphicData>
            </a:graphic>
          </wp:inline>
        </w:drawing>
      </w:r>
    </w:p>
    <w:p w14:paraId="174FA6DD" w14:textId="479F27AD" w:rsidR="000C6D9D" w:rsidRPr="00B617E8" w:rsidRDefault="00715990" w:rsidP="004752A9">
      <w:pPr>
        <w:jc w:val="center"/>
        <w:rPr>
          <w:rFonts w:ascii="Arial" w:hAnsi="Arial" w:cs="Arial"/>
          <w:b/>
          <w:bCs/>
          <w:sz w:val="32"/>
          <w:szCs w:val="32"/>
        </w:rPr>
      </w:pPr>
      <w:r w:rsidRPr="00B617E8">
        <w:rPr>
          <w:rFonts w:ascii="Arial" w:hAnsi="Arial" w:cs="Arial"/>
          <w:b/>
          <w:bCs/>
          <w:sz w:val="32"/>
          <w:szCs w:val="32"/>
        </w:rPr>
        <w:t>BSc (Hons) Health and Social Care</w:t>
      </w:r>
    </w:p>
    <w:p w14:paraId="3157DF3C" w14:textId="094803CD" w:rsidR="00715990" w:rsidRPr="00847CAB" w:rsidRDefault="00715990" w:rsidP="00847CAB">
      <w:pPr>
        <w:jc w:val="center"/>
        <w:rPr>
          <w:rFonts w:ascii="Arial" w:hAnsi="Arial" w:cs="Arial"/>
          <w:b/>
          <w:bCs/>
          <w:sz w:val="32"/>
          <w:szCs w:val="32"/>
        </w:rPr>
      </w:pPr>
      <w:r w:rsidRPr="00B617E8">
        <w:rPr>
          <w:rFonts w:ascii="Arial" w:hAnsi="Arial" w:cs="Arial"/>
          <w:b/>
          <w:bCs/>
          <w:sz w:val="32"/>
          <w:szCs w:val="32"/>
        </w:rPr>
        <w:t xml:space="preserve">Module: </w:t>
      </w:r>
      <w:r w:rsidR="00AD0E8D" w:rsidRPr="00B617E8">
        <w:rPr>
          <w:rFonts w:ascii="Arial" w:hAnsi="Arial" w:cs="Arial"/>
          <w:b/>
          <w:bCs/>
          <w:sz w:val="32"/>
          <w:szCs w:val="32"/>
        </w:rPr>
        <w:t>Introduction to Independent Research Skills</w:t>
      </w:r>
      <w:r w:rsidRPr="00B617E8">
        <w:rPr>
          <w:rFonts w:ascii="Arial" w:hAnsi="Arial" w:cs="Arial"/>
          <w:b/>
          <w:bCs/>
          <w:sz w:val="32"/>
          <w:szCs w:val="32"/>
        </w:rPr>
        <w:t xml:space="preserve"> (BMHP</w:t>
      </w:r>
      <w:r w:rsidR="00AD0E8D" w:rsidRPr="00B617E8">
        <w:rPr>
          <w:rFonts w:ascii="Arial" w:hAnsi="Arial" w:cs="Arial"/>
          <w:b/>
          <w:bCs/>
          <w:sz w:val="32"/>
          <w:szCs w:val="32"/>
        </w:rPr>
        <w:t>5019</w:t>
      </w:r>
      <w:r w:rsidRPr="00B617E8">
        <w:rPr>
          <w:rFonts w:ascii="Arial" w:hAnsi="Arial" w:cs="Arial"/>
          <w:b/>
          <w:bCs/>
          <w:sz w:val="32"/>
          <w:szCs w:val="32"/>
        </w:rPr>
        <w:t>)</w:t>
      </w:r>
    </w:p>
    <w:p w14:paraId="3F8A0F61" w14:textId="77777777" w:rsidR="000C6D9D" w:rsidRPr="00B617E8" w:rsidRDefault="000C6D9D" w:rsidP="00041A5A">
      <w:pPr>
        <w:jc w:val="center"/>
        <w:rPr>
          <w:rFonts w:ascii="Arial" w:hAnsi="Arial" w:cs="Arial"/>
          <w:sz w:val="32"/>
          <w:szCs w:val="32"/>
        </w:rPr>
      </w:pPr>
    </w:p>
    <w:p w14:paraId="08BDA311" w14:textId="38F1B3E7" w:rsidR="00041A5A" w:rsidRDefault="00715990" w:rsidP="00041A5A">
      <w:pPr>
        <w:jc w:val="center"/>
        <w:rPr>
          <w:rFonts w:ascii="Arial" w:hAnsi="Arial" w:cs="Arial"/>
          <w:sz w:val="32"/>
          <w:szCs w:val="32"/>
        </w:rPr>
      </w:pPr>
      <w:r w:rsidRPr="00B617E8">
        <w:rPr>
          <w:rFonts w:ascii="Arial" w:hAnsi="Arial" w:cs="Arial"/>
          <w:b/>
          <w:bCs/>
          <w:sz w:val="32"/>
          <w:szCs w:val="32"/>
        </w:rPr>
        <w:t xml:space="preserve">Assessment title: </w:t>
      </w:r>
      <w:r w:rsidR="00AD0E8D" w:rsidRPr="00B617E8">
        <w:rPr>
          <w:rFonts w:ascii="Arial" w:hAnsi="Arial" w:cs="Arial"/>
          <w:sz w:val="32"/>
          <w:szCs w:val="32"/>
        </w:rPr>
        <w:t>Assessment 1 - Research</w:t>
      </w:r>
      <w:r w:rsidRPr="00B617E8">
        <w:rPr>
          <w:rFonts w:ascii="Arial" w:hAnsi="Arial" w:cs="Arial"/>
          <w:sz w:val="32"/>
          <w:szCs w:val="32"/>
        </w:rPr>
        <w:t xml:space="preserve"> Proposal</w:t>
      </w:r>
      <w:r w:rsidR="00545684" w:rsidRPr="004C67F1">
        <w:rPr>
          <w:rFonts w:ascii="Arial" w:hAnsi="Arial" w:cs="Arial"/>
          <w:sz w:val="32"/>
          <w:szCs w:val="32"/>
        </w:rPr>
        <w:t xml:space="preserve"> </w:t>
      </w:r>
    </w:p>
    <w:p w14:paraId="2BB0D43E" w14:textId="77777777" w:rsidR="0003784A" w:rsidRDefault="0003784A" w:rsidP="00041A5A">
      <w:pPr>
        <w:jc w:val="center"/>
        <w:rPr>
          <w:rFonts w:ascii="Arial" w:hAnsi="Arial" w:cs="Arial"/>
          <w:sz w:val="32"/>
          <w:szCs w:val="32"/>
        </w:rPr>
      </w:pPr>
    </w:p>
    <w:p w14:paraId="3DE476FB" w14:textId="77777777" w:rsidR="0003784A" w:rsidRDefault="0003784A" w:rsidP="00041A5A">
      <w:pPr>
        <w:jc w:val="center"/>
        <w:rPr>
          <w:rFonts w:ascii="Arial" w:hAnsi="Arial" w:cs="Arial"/>
          <w:sz w:val="32"/>
          <w:szCs w:val="32"/>
        </w:rPr>
      </w:pPr>
    </w:p>
    <w:p w14:paraId="0D652628" w14:textId="39CB0DFD" w:rsidR="00D432D8" w:rsidRDefault="00D432D8" w:rsidP="0003784A">
      <w:pPr>
        <w:jc w:val="left"/>
        <w:rPr>
          <w:rFonts w:ascii="Arial" w:hAnsi="Arial" w:cs="Arial"/>
          <w:sz w:val="32"/>
          <w:szCs w:val="32"/>
        </w:rPr>
      </w:pPr>
      <w:r>
        <w:rPr>
          <w:rFonts w:ascii="Arial" w:hAnsi="Arial" w:cs="Arial"/>
          <w:sz w:val="32"/>
          <w:szCs w:val="32"/>
        </w:rPr>
        <w:t>Student Name: Feven Jemaneh</w:t>
      </w:r>
    </w:p>
    <w:p w14:paraId="23341E0E" w14:textId="7C8DCC9C" w:rsidR="00D432D8" w:rsidRDefault="00D432D8" w:rsidP="0003784A">
      <w:pPr>
        <w:jc w:val="left"/>
        <w:rPr>
          <w:rFonts w:ascii="Arial" w:hAnsi="Arial" w:cs="Arial"/>
          <w:sz w:val="32"/>
          <w:szCs w:val="32"/>
        </w:rPr>
      </w:pPr>
      <w:r>
        <w:rPr>
          <w:rFonts w:ascii="Arial" w:hAnsi="Arial" w:cs="Arial"/>
          <w:sz w:val="32"/>
          <w:szCs w:val="32"/>
        </w:rPr>
        <w:t xml:space="preserve">Student </w:t>
      </w:r>
      <w:r w:rsidR="000B3EDC">
        <w:rPr>
          <w:rFonts w:ascii="Arial" w:hAnsi="Arial" w:cs="Arial"/>
          <w:sz w:val="32"/>
          <w:szCs w:val="32"/>
        </w:rPr>
        <w:t>ID: 2326708</w:t>
      </w:r>
    </w:p>
    <w:p w14:paraId="1BAAD1F0" w14:textId="77777777" w:rsidR="00AB5EC2" w:rsidRDefault="00AB5EC2" w:rsidP="00041A5A">
      <w:pPr>
        <w:jc w:val="center"/>
        <w:rPr>
          <w:rFonts w:ascii="Arial" w:hAnsi="Arial" w:cs="Arial"/>
          <w:sz w:val="32"/>
          <w:szCs w:val="32"/>
        </w:rPr>
      </w:pPr>
    </w:p>
    <w:p w14:paraId="74A40B57" w14:textId="77777777" w:rsidR="0003784A" w:rsidRDefault="00AB5EC2" w:rsidP="00041A5A">
      <w:pPr>
        <w:jc w:val="center"/>
        <w:rPr>
          <w:rFonts w:ascii="Arial" w:hAnsi="Arial" w:cs="Arial"/>
          <w:b/>
          <w:bCs/>
          <w:szCs w:val="24"/>
          <w:lang w:val="en-US"/>
        </w:rPr>
      </w:pPr>
      <w:r w:rsidRPr="00AD143F">
        <w:rPr>
          <w:rFonts w:ascii="Arial" w:hAnsi="Arial" w:cs="Arial"/>
          <w:b/>
          <w:bCs/>
          <w:szCs w:val="24"/>
          <w:lang w:val="en-US"/>
        </w:rPr>
        <w:t xml:space="preserve">             </w:t>
      </w:r>
    </w:p>
    <w:p w14:paraId="7C6F246A" w14:textId="41ACC6C3" w:rsidR="00AB5EC2" w:rsidRPr="0003784A" w:rsidRDefault="00AB5EC2" w:rsidP="0003784A">
      <w:pPr>
        <w:jc w:val="left"/>
        <w:rPr>
          <w:rFonts w:ascii="Arial" w:hAnsi="Arial" w:cs="Arial"/>
          <w:sz w:val="32"/>
          <w:szCs w:val="32"/>
        </w:rPr>
      </w:pPr>
      <w:r w:rsidRPr="0003784A">
        <w:rPr>
          <w:rFonts w:ascii="Arial" w:hAnsi="Arial" w:cs="Arial"/>
          <w:sz w:val="32"/>
          <w:szCs w:val="32"/>
          <w:lang w:val="en-US"/>
        </w:rPr>
        <w:t xml:space="preserve">Lecturer: </w:t>
      </w:r>
      <w:r w:rsidR="00E80EFC">
        <w:rPr>
          <w:rFonts w:ascii="Arial" w:hAnsi="Arial" w:cs="Arial"/>
          <w:sz w:val="32"/>
          <w:szCs w:val="32"/>
          <w:lang w:val="en-US"/>
        </w:rPr>
        <w:t>Bianca Sanfilippo</w:t>
      </w:r>
      <w:r w:rsidRPr="0003784A">
        <w:rPr>
          <w:rFonts w:ascii="Arial" w:hAnsi="Arial" w:cs="Arial"/>
          <w:sz w:val="32"/>
          <w:szCs w:val="32"/>
          <w:lang w:val="en-US"/>
        </w:rPr>
        <w:br/>
      </w:r>
    </w:p>
    <w:p w14:paraId="0DF23F67" w14:textId="77777777" w:rsidR="000B3EDC" w:rsidRPr="004C67F1" w:rsidRDefault="000B3EDC" w:rsidP="00041A5A">
      <w:pPr>
        <w:jc w:val="center"/>
        <w:rPr>
          <w:rFonts w:ascii="Arial" w:hAnsi="Arial" w:cs="Arial"/>
          <w:sz w:val="32"/>
          <w:szCs w:val="32"/>
        </w:rPr>
      </w:pPr>
    </w:p>
    <w:p w14:paraId="2EDEAE0B" w14:textId="149B09BE" w:rsidR="00715990" w:rsidRPr="00AD0E8D" w:rsidRDefault="00715990" w:rsidP="00041A5A">
      <w:pPr>
        <w:rPr>
          <w:rFonts w:ascii="Arial" w:hAnsi="Arial" w:cs="Arial"/>
          <w:sz w:val="28"/>
          <w:szCs w:val="28"/>
        </w:rPr>
      </w:pPr>
    </w:p>
    <w:p w14:paraId="1AD185BB" w14:textId="77777777" w:rsidR="00FF5B70" w:rsidRPr="00AD0E8D" w:rsidRDefault="00FF5B70" w:rsidP="00041A5A">
      <w:pPr>
        <w:rPr>
          <w:rFonts w:ascii="Arial" w:hAnsi="Arial" w:cs="Arial"/>
          <w:sz w:val="28"/>
          <w:szCs w:val="28"/>
        </w:rPr>
      </w:pPr>
    </w:p>
    <w:p w14:paraId="78B036C0" w14:textId="77777777" w:rsidR="00DE211E" w:rsidRDefault="00DE211E" w:rsidP="00904214">
      <w:pPr>
        <w:rPr>
          <w:lang w:val="en-US"/>
        </w:rPr>
      </w:pPr>
    </w:p>
    <w:p w14:paraId="787DC2E5" w14:textId="299949C8" w:rsidR="00E45E90" w:rsidRPr="00DE211E" w:rsidRDefault="00E45E90" w:rsidP="00DE211E">
      <w:pPr>
        <w:jc w:val="center"/>
        <w:rPr>
          <w:rFonts w:ascii="Arial" w:eastAsiaTheme="majorEastAsia" w:hAnsi="Arial" w:cstheme="majorBidi"/>
          <w:b/>
          <w:szCs w:val="24"/>
          <w:u w:val="single"/>
          <w:lang w:val="en-US"/>
        </w:rPr>
      </w:pPr>
      <w:r w:rsidRPr="00DE211E">
        <w:rPr>
          <w:rFonts w:ascii="Arial" w:hAnsi="Arial" w:cs="Arial"/>
          <w:szCs w:val="24"/>
          <w:lang w:val="en-US"/>
        </w:rPr>
        <w:lastRenderedPageBreak/>
        <w:t>Research Proposal</w:t>
      </w:r>
    </w:p>
    <w:p w14:paraId="0BAAB2F8" w14:textId="77777777" w:rsidR="00E45E90" w:rsidRPr="00B617E8" w:rsidRDefault="00E45E90" w:rsidP="00E45E90">
      <w:pPr>
        <w:pStyle w:val="Heading1"/>
        <w:rPr>
          <w:rFonts w:cs="Arial"/>
          <w:sz w:val="22"/>
          <w:u w:val="none"/>
          <w:lang w:val="en-US"/>
        </w:rPr>
      </w:pPr>
      <w:r w:rsidRPr="00B617E8">
        <w:rPr>
          <w:rFonts w:cs="Arial"/>
          <w:sz w:val="22"/>
          <w:u w:val="none"/>
          <w:lang w:val="en-US"/>
        </w:rPr>
        <w:t>Topic:</w:t>
      </w:r>
    </w:p>
    <w:p w14:paraId="62CAD7B0" w14:textId="39062C67" w:rsidR="00E45E90" w:rsidRPr="00B617E8" w:rsidRDefault="00E45E90" w:rsidP="00E45E90">
      <w:pPr>
        <w:rPr>
          <w:rFonts w:ascii="Arial" w:hAnsi="Arial" w:cs="Arial"/>
          <w:sz w:val="22"/>
          <w:lang w:val="en-US"/>
        </w:rPr>
      </w:pPr>
      <w:r w:rsidRPr="00B617E8">
        <w:rPr>
          <w:rFonts w:ascii="Arial" w:hAnsi="Arial" w:cs="Arial"/>
          <w:sz w:val="22"/>
          <w:lang w:val="en-US"/>
        </w:rPr>
        <w:t>The Impact of Mental Health Awareness Campaigns on Young Adults</w:t>
      </w:r>
      <w:r w:rsidR="00A93243">
        <w:rPr>
          <w:rFonts w:ascii="Arial" w:hAnsi="Arial" w:cs="Arial"/>
          <w:sz w:val="22"/>
          <w:lang w:val="en-US"/>
        </w:rPr>
        <w:t xml:space="preserve"> in the UK</w:t>
      </w:r>
    </w:p>
    <w:p w14:paraId="1AC1645D" w14:textId="77777777" w:rsidR="00E45E90" w:rsidRPr="00B617E8" w:rsidRDefault="00E45E90" w:rsidP="00E45E90">
      <w:pPr>
        <w:pStyle w:val="Heading1"/>
        <w:rPr>
          <w:rFonts w:cs="Arial"/>
          <w:sz w:val="22"/>
          <w:u w:val="none"/>
          <w:lang w:val="en-US"/>
        </w:rPr>
      </w:pPr>
      <w:r w:rsidRPr="00B617E8">
        <w:rPr>
          <w:rFonts w:cs="Arial"/>
          <w:sz w:val="22"/>
          <w:u w:val="none"/>
          <w:lang w:val="en-US"/>
        </w:rPr>
        <w:t>1. Review Question</w:t>
      </w:r>
    </w:p>
    <w:p w14:paraId="4FE61161" w14:textId="60956022" w:rsidR="00E45E90" w:rsidRPr="00B617E8" w:rsidRDefault="00E45E90" w:rsidP="00B617E8">
      <w:pPr>
        <w:rPr>
          <w:rFonts w:ascii="Arial" w:hAnsi="Arial" w:cs="Arial"/>
          <w:sz w:val="22"/>
          <w:lang w:val="en-US"/>
        </w:rPr>
      </w:pPr>
      <w:r w:rsidRPr="00B617E8">
        <w:rPr>
          <w:rFonts w:ascii="Arial" w:hAnsi="Arial" w:cs="Arial"/>
          <w:sz w:val="22"/>
          <w:lang w:val="en-US"/>
        </w:rPr>
        <w:t>How do mental health awareness campaigns influence the attitudes, knowledge, and behaviours of young adults?</w:t>
      </w:r>
    </w:p>
    <w:p w14:paraId="483585A9" w14:textId="77777777" w:rsidR="00E45E90" w:rsidRPr="00B617E8" w:rsidRDefault="00E45E90" w:rsidP="00E45E90">
      <w:pPr>
        <w:pStyle w:val="Heading1"/>
        <w:rPr>
          <w:rFonts w:cs="Arial"/>
          <w:sz w:val="22"/>
          <w:u w:val="none"/>
          <w:lang w:val="en-US"/>
        </w:rPr>
      </w:pPr>
      <w:r w:rsidRPr="00B617E8">
        <w:rPr>
          <w:rFonts w:cs="Arial"/>
          <w:sz w:val="22"/>
          <w:u w:val="none"/>
          <w:lang w:val="en-US"/>
        </w:rPr>
        <w:t>2. Objectives</w:t>
      </w:r>
    </w:p>
    <w:p w14:paraId="1A3E2278" w14:textId="77777777" w:rsidR="00E45E90" w:rsidRPr="00B617E8" w:rsidRDefault="00E45E90" w:rsidP="00E45E90">
      <w:pPr>
        <w:rPr>
          <w:rFonts w:ascii="Arial" w:hAnsi="Arial" w:cs="Arial"/>
          <w:sz w:val="22"/>
          <w:lang w:val="en-US"/>
        </w:rPr>
      </w:pPr>
      <w:r w:rsidRPr="00B617E8">
        <w:rPr>
          <w:rFonts w:ascii="Arial" w:hAnsi="Arial" w:cs="Arial"/>
          <w:sz w:val="22"/>
          <w:lang w:val="en-US"/>
        </w:rPr>
        <w:t>This scoping review aims to:</w:t>
      </w:r>
    </w:p>
    <w:p w14:paraId="74030D07" w14:textId="577E58EE" w:rsidR="00E45E90" w:rsidRPr="00B617E8" w:rsidRDefault="00E45E90" w:rsidP="00E45E90">
      <w:pPr>
        <w:pStyle w:val="ListParagraph"/>
        <w:numPr>
          <w:ilvl w:val="0"/>
          <w:numId w:val="7"/>
        </w:numPr>
        <w:rPr>
          <w:rFonts w:ascii="Arial" w:hAnsi="Arial" w:cs="Arial"/>
          <w:sz w:val="22"/>
          <w:lang w:val="en-US"/>
        </w:rPr>
      </w:pPr>
      <w:r w:rsidRPr="00B617E8">
        <w:rPr>
          <w:rFonts w:ascii="Arial" w:hAnsi="Arial" w:cs="Arial"/>
          <w:sz w:val="22"/>
          <w:lang w:val="en-US"/>
        </w:rPr>
        <w:t>Examine how mental health awareness campaigns impact young adults’ understanding and attitudes toward mental health.</w:t>
      </w:r>
    </w:p>
    <w:p w14:paraId="0E99E71B" w14:textId="5937CCD6" w:rsidR="00E45E90" w:rsidRPr="00B617E8" w:rsidRDefault="00E45E90" w:rsidP="00E45E90">
      <w:pPr>
        <w:pStyle w:val="ListParagraph"/>
        <w:numPr>
          <w:ilvl w:val="0"/>
          <w:numId w:val="7"/>
        </w:numPr>
        <w:rPr>
          <w:rFonts w:ascii="Arial" w:hAnsi="Arial" w:cs="Arial"/>
          <w:sz w:val="22"/>
          <w:lang w:val="en-US"/>
        </w:rPr>
      </w:pPr>
      <w:r w:rsidRPr="00B617E8">
        <w:rPr>
          <w:rFonts w:ascii="Arial" w:hAnsi="Arial" w:cs="Arial"/>
          <w:sz w:val="22"/>
          <w:lang w:val="en-US"/>
        </w:rPr>
        <w:t>Assess the effectiveness of such campaigns in encouraging help-seeking behaviours.</w:t>
      </w:r>
    </w:p>
    <w:p w14:paraId="15F1F1C7" w14:textId="6DE15DFD" w:rsidR="00E45E90" w:rsidRPr="00B617E8" w:rsidRDefault="00E45E90" w:rsidP="00E45E90">
      <w:pPr>
        <w:pStyle w:val="ListParagraph"/>
        <w:numPr>
          <w:ilvl w:val="0"/>
          <w:numId w:val="7"/>
        </w:numPr>
        <w:rPr>
          <w:rFonts w:ascii="Arial" w:hAnsi="Arial" w:cs="Arial"/>
          <w:sz w:val="22"/>
          <w:lang w:val="en-US"/>
        </w:rPr>
      </w:pPr>
      <w:r w:rsidRPr="00B617E8">
        <w:rPr>
          <w:rFonts w:ascii="Arial" w:hAnsi="Arial" w:cs="Arial"/>
          <w:sz w:val="22"/>
          <w:lang w:val="en-US"/>
        </w:rPr>
        <w:t>Identify gaps in current campaigns and propose recommendations for future improvements.</w:t>
      </w:r>
    </w:p>
    <w:p w14:paraId="7DD51FCE" w14:textId="77777777" w:rsidR="00E45E90" w:rsidRPr="00B617E8" w:rsidRDefault="00E45E90" w:rsidP="00E45E90">
      <w:pPr>
        <w:pStyle w:val="Heading1"/>
        <w:rPr>
          <w:rFonts w:cs="Arial"/>
          <w:sz w:val="22"/>
          <w:u w:val="none"/>
          <w:lang w:val="en-US"/>
        </w:rPr>
      </w:pPr>
      <w:r w:rsidRPr="00B617E8">
        <w:rPr>
          <w:rFonts w:cs="Arial"/>
          <w:sz w:val="22"/>
          <w:u w:val="none"/>
          <w:lang w:val="en-US"/>
        </w:rPr>
        <w:t>3. Rationale</w:t>
      </w:r>
    </w:p>
    <w:p w14:paraId="4A4B269B" w14:textId="5BB46568" w:rsidR="00E45E90" w:rsidRPr="00B617E8" w:rsidRDefault="00E45E90" w:rsidP="00E45E90">
      <w:pPr>
        <w:rPr>
          <w:rFonts w:ascii="Arial" w:hAnsi="Arial" w:cs="Arial"/>
          <w:sz w:val="22"/>
          <w:lang w:val="en-US"/>
        </w:rPr>
      </w:pPr>
      <w:r w:rsidRPr="00B617E8">
        <w:rPr>
          <w:rFonts w:ascii="Arial" w:hAnsi="Arial" w:cs="Arial"/>
          <w:sz w:val="22"/>
        </w:rPr>
        <w:t>The problem of mental health and depression, stress and anxiety among young adults is becoming more widespread (Hahn et al., 2023). Awareness is an important prevention and promotion of early intervention, lessening of stigma, and enhancing of understanding on mental health problems (</w:t>
      </w:r>
      <w:proofErr w:type="spellStart"/>
      <w:r w:rsidRPr="00B617E8">
        <w:rPr>
          <w:rFonts w:ascii="Arial" w:hAnsi="Arial" w:cs="Arial"/>
          <w:sz w:val="22"/>
        </w:rPr>
        <w:t>Plackett</w:t>
      </w:r>
      <w:proofErr w:type="spellEnd"/>
      <w:r w:rsidRPr="00B617E8">
        <w:rPr>
          <w:rFonts w:ascii="Arial" w:hAnsi="Arial" w:cs="Arial"/>
          <w:sz w:val="22"/>
        </w:rPr>
        <w:t xml:space="preserve"> et al., 2025). The recent digital and social media initiatives have been found to be useful in enhancing the mental health literacy and spreading the positive attitudes, especially among youthful audiences (</w:t>
      </w:r>
      <w:proofErr w:type="spellStart"/>
      <w:r w:rsidRPr="00B617E8">
        <w:rPr>
          <w:rFonts w:ascii="Arial" w:hAnsi="Arial" w:cs="Arial"/>
          <w:sz w:val="22"/>
        </w:rPr>
        <w:t>Gaiha</w:t>
      </w:r>
      <w:proofErr w:type="spellEnd"/>
      <w:r w:rsidRPr="00B617E8">
        <w:rPr>
          <w:rFonts w:ascii="Arial" w:hAnsi="Arial" w:cs="Arial"/>
          <w:sz w:val="22"/>
        </w:rPr>
        <w:t xml:space="preserve"> et al., 2021). Indicatively, the awareness and self-help behaviour of the youth in the UK during Every Mind Matters campaign experienced a noticeable rise (Hahn et al., 2023). Nevertheless, even with these gains, it has some obstacles like cultural stigma and the absence of long-term commitment (Tewari et al., 2021). Consequently, this research would discuss the effects of these awareness campaigns on young adults and pinpoint ways of making them more effective in changing mental health positively.</w:t>
      </w:r>
    </w:p>
    <w:p w14:paraId="4AFD6F7C" w14:textId="77777777" w:rsidR="00826651" w:rsidRPr="00B617E8" w:rsidRDefault="00826651">
      <w:pPr>
        <w:rPr>
          <w:rFonts w:ascii="Arial" w:eastAsiaTheme="majorEastAsia" w:hAnsi="Arial" w:cs="Arial"/>
          <w:b/>
          <w:sz w:val="22"/>
          <w:u w:val="single"/>
          <w:lang w:val="en-US"/>
        </w:rPr>
      </w:pPr>
      <w:r w:rsidRPr="00B617E8">
        <w:rPr>
          <w:rFonts w:ascii="Arial" w:hAnsi="Arial" w:cs="Arial"/>
          <w:sz w:val="22"/>
          <w:lang w:val="en-US"/>
        </w:rPr>
        <w:br w:type="page"/>
      </w:r>
    </w:p>
    <w:p w14:paraId="4014E4FF" w14:textId="6EAF0270" w:rsidR="00E45E90" w:rsidRPr="00B617E8" w:rsidRDefault="00E45E90" w:rsidP="00E45E90">
      <w:pPr>
        <w:pStyle w:val="Heading1"/>
        <w:rPr>
          <w:rFonts w:cs="Arial"/>
          <w:sz w:val="22"/>
          <w:u w:val="none"/>
          <w:lang w:val="en-US"/>
        </w:rPr>
      </w:pPr>
      <w:r w:rsidRPr="00B617E8">
        <w:rPr>
          <w:rFonts w:cs="Arial"/>
          <w:sz w:val="22"/>
          <w:u w:val="none"/>
          <w:lang w:val="en-US"/>
        </w:rPr>
        <w:lastRenderedPageBreak/>
        <w:t>4. Methods</w:t>
      </w:r>
    </w:p>
    <w:p w14:paraId="7CA1D88F" w14:textId="77777777" w:rsidR="00E45E90" w:rsidRPr="00B617E8" w:rsidRDefault="00E45E90" w:rsidP="00E45E90">
      <w:pPr>
        <w:rPr>
          <w:rFonts w:ascii="Arial" w:hAnsi="Arial" w:cs="Arial"/>
          <w:b/>
          <w:bCs/>
          <w:sz w:val="22"/>
          <w:lang w:val="en-US"/>
        </w:rPr>
      </w:pPr>
      <w:r w:rsidRPr="00B617E8">
        <w:rPr>
          <w:rFonts w:ascii="Arial" w:hAnsi="Arial" w:cs="Arial"/>
          <w:b/>
          <w:bCs/>
          <w:sz w:val="22"/>
          <w:lang w:val="en-US"/>
        </w:rPr>
        <w:t>Research Design</w:t>
      </w:r>
    </w:p>
    <w:p w14:paraId="67FDE28E" w14:textId="32BC0D88" w:rsidR="00E45E90" w:rsidRPr="00B617E8" w:rsidRDefault="00E45E90" w:rsidP="00E45E90">
      <w:pPr>
        <w:rPr>
          <w:rFonts w:ascii="Arial" w:hAnsi="Arial" w:cs="Arial"/>
          <w:sz w:val="22"/>
          <w:lang w:val="en-US"/>
        </w:rPr>
      </w:pPr>
      <w:r w:rsidRPr="00B617E8">
        <w:rPr>
          <w:rFonts w:ascii="Arial" w:hAnsi="Arial" w:cs="Arial"/>
          <w:sz w:val="22"/>
        </w:rPr>
        <w:t>The research will employ the secondary research methodology, where the scoping review technique that would be applied requires studying and synthesising the available peer-reviewed literature on the topic of mental health awareness campaigns among young adults (Curran et al., 2023).</w:t>
      </w:r>
    </w:p>
    <w:p w14:paraId="11E93E20" w14:textId="77777777" w:rsidR="00E45E90" w:rsidRPr="00B617E8" w:rsidRDefault="00E45E90" w:rsidP="00E45E90">
      <w:pPr>
        <w:rPr>
          <w:rFonts w:ascii="Arial" w:hAnsi="Arial" w:cs="Arial"/>
          <w:b/>
          <w:bCs/>
          <w:sz w:val="22"/>
          <w:lang w:val="en-US"/>
        </w:rPr>
      </w:pPr>
      <w:r w:rsidRPr="00B617E8">
        <w:rPr>
          <w:rFonts w:ascii="Arial" w:hAnsi="Arial" w:cs="Arial"/>
          <w:b/>
          <w:bCs/>
          <w:sz w:val="22"/>
          <w:lang w:val="en-US"/>
        </w:rPr>
        <w:t>Databases to be used</w:t>
      </w:r>
    </w:p>
    <w:p w14:paraId="7A54CA6B" w14:textId="77777777" w:rsidR="00E45E90" w:rsidRPr="00B617E8" w:rsidRDefault="00E45E90" w:rsidP="00E45E90">
      <w:pPr>
        <w:pStyle w:val="ListParagraph"/>
        <w:numPr>
          <w:ilvl w:val="0"/>
          <w:numId w:val="9"/>
        </w:numPr>
        <w:jc w:val="left"/>
        <w:rPr>
          <w:rFonts w:ascii="Arial" w:hAnsi="Arial" w:cs="Arial"/>
          <w:sz w:val="22"/>
          <w:lang w:val="en-US"/>
        </w:rPr>
      </w:pPr>
      <w:r w:rsidRPr="00B617E8">
        <w:rPr>
          <w:rFonts w:ascii="Arial" w:hAnsi="Arial" w:cs="Arial"/>
          <w:sz w:val="22"/>
          <w:lang w:val="en-US"/>
        </w:rPr>
        <w:t>PubMed</w:t>
      </w:r>
    </w:p>
    <w:p w14:paraId="10408A96" w14:textId="77777777" w:rsidR="00E45E90" w:rsidRPr="00B617E8" w:rsidRDefault="00E45E90" w:rsidP="00E45E90">
      <w:pPr>
        <w:pStyle w:val="ListParagraph"/>
        <w:numPr>
          <w:ilvl w:val="0"/>
          <w:numId w:val="9"/>
        </w:numPr>
        <w:jc w:val="left"/>
        <w:rPr>
          <w:rFonts w:ascii="Arial" w:hAnsi="Arial" w:cs="Arial"/>
          <w:sz w:val="22"/>
          <w:lang w:val="en-US"/>
        </w:rPr>
      </w:pPr>
      <w:r w:rsidRPr="00B617E8">
        <w:rPr>
          <w:rFonts w:ascii="Arial" w:hAnsi="Arial" w:cs="Arial"/>
          <w:sz w:val="22"/>
          <w:lang w:val="en-US"/>
        </w:rPr>
        <w:t>ProQuest</w:t>
      </w:r>
    </w:p>
    <w:p w14:paraId="0E01997F" w14:textId="77777777" w:rsidR="00E45E90" w:rsidRPr="00B617E8" w:rsidRDefault="00E45E90" w:rsidP="00E45E90">
      <w:pPr>
        <w:pStyle w:val="ListParagraph"/>
        <w:numPr>
          <w:ilvl w:val="0"/>
          <w:numId w:val="9"/>
        </w:numPr>
        <w:jc w:val="left"/>
        <w:rPr>
          <w:rFonts w:ascii="Arial" w:hAnsi="Arial" w:cs="Arial"/>
          <w:sz w:val="22"/>
          <w:lang w:val="en-US"/>
        </w:rPr>
      </w:pPr>
      <w:r w:rsidRPr="00B617E8">
        <w:rPr>
          <w:rFonts w:ascii="Arial" w:hAnsi="Arial" w:cs="Arial"/>
          <w:sz w:val="22"/>
          <w:lang w:val="en-US"/>
        </w:rPr>
        <w:t>Google Scholar</w:t>
      </w:r>
    </w:p>
    <w:p w14:paraId="3C01119D" w14:textId="20E4EC37" w:rsidR="00E45E90" w:rsidRPr="00B617E8" w:rsidRDefault="00E45E90" w:rsidP="00E45E90">
      <w:pPr>
        <w:pStyle w:val="ListParagraph"/>
        <w:numPr>
          <w:ilvl w:val="0"/>
          <w:numId w:val="9"/>
        </w:numPr>
        <w:jc w:val="left"/>
        <w:rPr>
          <w:rFonts w:ascii="Arial" w:hAnsi="Arial" w:cs="Arial"/>
          <w:sz w:val="22"/>
          <w:lang w:val="en-US"/>
        </w:rPr>
      </w:pPr>
      <w:r w:rsidRPr="00B617E8">
        <w:rPr>
          <w:rFonts w:ascii="Arial" w:hAnsi="Arial" w:cs="Arial"/>
          <w:sz w:val="22"/>
          <w:lang w:val="en-US"/>
        </w:rPr>
        <w:t>UWTSD Library</w:t>
      </w:r>
    </w:p>
    <w:p w14:paraId="100D9286" w14:textId="77777777" w:rsidR="00E45E90" w:rsidRPr="00B617E8" w:rsidRDefault="00E45E90" w:rsidP="00E45E90">
      <w:pPr>
        <w:rPr>
          <w:rFonts w:ascii="Arial" w:hAnsi="Arial" w:cs="Arial"/>
          <w:b/>
          <w:bCs/>
          <w:sz w:val="22"/>
          <w:lang w:val="en-US"/>
        </w:rPr>
      </w:pPr>
      <w:r w:rsidRPr="00B617E8">
        <w:rPr>
          <w:rFonts w:ascii="Arial" w:hAnsi="Arial" w:cs="Arial"/>
          <w:b/>
          <w:bCs/>
          <w:sz w:val="22"/>
          <w:lang w:val="en-US"/>
        </w:rPr>
        <w:t>Keywords</w:t>
      </w:r>
    </w:p>
    <w:p w14:paraId="73BAD407" w14:textId="1F799840" w:rsidR="00E45E90" w:rsidRPr="00B617E8" w:rsidRDefault="00E45E90" w:rsidP="00E45E90">
      <w:pPr>
        <w:rPr>
          <w:rFonts w:ascii="Arial" w:hAnsi="Arial" w:cs="Arial"/>
          <w:sz w:val="22"/>
          <w:lang w:val="en-US"/>
        </w:rPr>
      </w:pPr>
      <w:r w:rsidRPr="00B617E8">
        <w:rPr>
          <w:rFonts w:ascii="Arial" w:hAnsi="Arial" w:cs="Arial"/>
          <w:sz w:val="22"/>
          <w:lang w:val="en-US"/>
        </w:rPr>
        <w:t>Mental health, awareness campaigns, mental health literacy, stigma, young adults, UK, social media, wellbeing</w:t>
      </w:r>
      <w:r w:rsidR="00C51D1F">
        <w:rPr>
          <w:rFonts w:ascii="Arial" w:hAnsi="Arial" w:cs="Arial"/>
          <w:sz w:val="22"/>
          <w:lang w:val="en-US"/>
        </w:rPr>
        <w:t xml:space="preserve">, </w:t>
      </w:r>
    </w:p>
    <w:p w14:paraId="6164F6F8" w14:textId="77777777" w:rsidR="00E45E90" w:rsidRPr="00B617E8" w:rsidRDefault="00E45E90" w:rsidP="00E45E90">
      <w:pPr>
        <w:rPr>
          <w:rFonts w:ascii="Arial" w:hAnsi="Arial" w:cs="Arial"/>
          <w:b/>
          <w:bCs/>
          <w:sz w:val="22"/>
          <w:lang w:val="en-US"/>
        </w:rPr>
      </w:pPr>
      <w:r w:rsidRPr="00B617E8">
        <w:rPr>
          <w:rFonts w:ascii="Arial" w:hAnsi="Arial" w:cs="Arial"/>
          <w:b/>
          <w:bCs/>
          <w:sz w:val="22"/>
          <w:lang w:val="en-US"/>
        </w:rPr>
        <w:t>Inclusion Criteria</w:t>
      </w:r>
    </w:p>
    <w:p w14:paraId="19FC83ED" w14:textId="77777777" w:rsidR="00E45E90" w:rsidRPr="00B617E8" w:rsidRDefault="00E45E90" w:rsidP="00E45E90">
      <w:pPr>
        <w:pStyle w:val="ListParagraph"/>
        <w:numPr>
          <w:ilvl w:val="0"/>
          <w:numId w:val="11"/>
        </w:numPr>
        <w:rPr>
          <w:rFonts w:ascii="Arial" w:hAnsi="Arial" w:cs="Arial"/>
          <w:sz w:val="22"/>
          <w:lang w:val="en-US"/>
        </w:rPr>
      </w:pPr>
      <w:r w:rsidRPr="00B617E8">
        <w:rPr>
          <w:rFonts w:ascii="Arial" w:hAnsi="Arial" w:cs="Arial"/>
          <w:sz w:val="22"/>
          <w:lang w:val="en-US"/>
        </w:rPr>
        <w:t xml:space="preserve">Studies published in </w:t>
      </w:r>
      <w:r w:rsidRPr="00B617E8">
        <w:rPr>
          <w:rFonts w:ascii="Arial" w:hAnsi="Arial" w:cs="Arial"/>
          <w:b/>
          <w:bCs/>
          <w:sz w:val="22"/>
          <w:lang w:val="en-US"/>
        </w:rPr>
        <w:t>English between 2020 and 2025.</w:t>
      </w:r>
    </w:p>
    <w:p w14:paraId="42A8A889" w14:textId="77777777" w:rsidR="00E45E90" w:rsidRPr="00B617E8" w:rsidRDefault="00E45E90" w:rsidP="00E45E90">
      <w:pPr>
        <w:pStyle w:val="ListParagraph"/>
        <w:numPr>
          <w:ilvl w:val="0"/>
          <w:numId w:val="11"/>
        </w:numPr>
        <w:rPr>
          <w:rFonts w:ascii="Arial" w:hAnsi="Arial" w:cs="Arial"/>
          <w:sz w:val="22"/>
          <w:lang w:val="en-US"/>
        </w:rPr>
      </w:pPr>
      <w:r w:rsidRPr="00B617E8">
        <w:rPr>
          <w:rFonts w:ascii="Arial" w:hAnsi="Arial" w:cs="Arial"/>
          <w:sz w:val="22"/>
          <w:lang w:val="en-US"/>
        </w:rPr>
        <w:t xml:space="preserve">Peer-reviewed journal articles focused on </w:t>
      </w:r>
      <w:r w:rsidRPr="00B617E8">
        <w:rPr>
          <w:rFonts w:ascii="Arial" w:hAnsi="Arial" w:cs="Arial"/>
          <w:b/>
          <w:bCs/>
          <w:sz w:val="22"/>
          <w:lang w:val="en-US"/>
        </w:rPr>
        <w:t>young adults (aged 18–30)</w:t>
      </w:r>
      <w:r w:rsidRPr="00B617E8">
        <w:rPr>
          <w:rFonts w:ascii="Arial" w:hAnsi="Arial" w:cs="Arial"/>
          <w:sz w:val="22"/>
          <w:lang w:val="en-US"/>
        </w:rPr>
        <w:t>.</w:t>
      </w:r>
    </w:p>
    <w:p w14:paraId="155D7BAB" w14:textId="77777777" w:rsidR="00E45E90" w:rsidRPr="00B617E8" w:rsidRDefault="00E45E90" w:rsidP="00E45E90">
      <w:pPr>
        <w:pStyle w:val="ListParagraph"/>
        <w:numPr>
          <w:ilvl w:val="0"/>
          <w:numId w:val="11"/>
        </w:numPr>
        <w:rPr>
          <w:rFonts w:ascii="Arial" w:hAnsi="Arial" w:cs="Arial"/>
          <w:sz w:val="22"/>
          <w:lang w:val="en-US"/>
        </w:rPr>
      </w:pPr>
      <w:r w:rsidRPr="00B617E8">
        <w:rPr>
          <w:rFonts w:ascii="Arial" w:hAnsi="Arial" w:cs="Arial"/>
          <w:sz w:val="22"/>
          <w:lang w:val="en-US"/>
        </w:rPr>
        <w:t xml:space="preserve">Studies discussing </w:t>
      </w:r>
      <w:r w:rsidRPr="00B617E8">
        <w:rPr>
          <w:rFonts w:ascii="Arial" w:hAnsi="Arial" w:cs="Arial"/>
          <w:b/>
          <w:bCs/>
          <w:sz w:val="22"/>
          <w:lang w:val="en-US"/>
        </w:rPr>
        <w:t>mental health awareness campaigns</w:t>
      </w:r>
      <w:r w:rsidRPr="00B617E8">
        <w:rPr>
          <w:rFonts w:ascii="Arial" w:hAnsi="Arial" w:cs="Arial"/>
          <w:sz w:val="22"/>
          <w:lang w:val="en-US"/>
        </w:rPr>
        <w:t xml:space="preserve">, </w:t>
      </w:r>
      <w:r w:rsidRPr="00B617E8">
        <w:rPr>
          <w:rFonts w:ascii="Arial" w:hAnsi="Arial" w:cs="Arial"/>
          <w:b/>
          <w:bCs/>
          <w:sz w:val="22"/>
          <w:lang w:val="en-US"/>
        </w:rPr>
        <w:t>media-based interventions</w:t>
      </w:r>
      <w:r w:rsidRPr="00B617E8">
        <w:rPr>
          <w:rFonts w:ascii="Arial" w:hAnsi="Arial" w:cs="Arial"/>
          <w:sz w:val="22"/>
          <w:lang w:val="en-US"/>
        </w:rPr>
        <w:t xml:space="preserve">, or </w:t>
      </w:r>
      <w:r w:rsidRPr="00B617E8">
        <w:rPr>
          <w:rFonts w:ascii="Arial" w:hAnsi="Arial" w:cs="Arial"/>
          <w:b/>
          <w:bCs/>
          <w:sz w:val="22"/>
          <w:lang w:val="en-US"/>
        </w:rPr>
        <w:t>anti-stigma programs.</w:t>
      </w:r>
    </w:p>
    <w:p w14:paraId="79636D9E" w14:textId="5D3AA333" w:rsidR="00E45E90" w:rsidRPr="00B617E8" w:rsidRDefault="00E45E90" w:rsidP="00E45E90">
      <w:pPr>
        <w:pStyle w:val="ListParagraph"/>
        <w:numPr>
          <w:ilvl w:val="0"/>
          <w:numId w:val="11"/>
        </w:numPr>
        <w:rPr>
          <w:rFonts w:ascii="Arial" w:hAnsi="Arial" w:cs="Arial"/>
          <w:sz w:val="22"/>
          <w:lang w:val="en-US"/>
        </w:rPr>
      </w:pPr>
      <w:r w:rsidRPr="00B617E8">
        <w:rPr>
          <w:rFonts w:ascii="Arial" w:hAnsi="Arial" w:cs="Arial"/>
          <w:sz w:val="22"/>
          <w:lang w:val="en-US"/>
        </w:rPr>
        <w:t xml:space="preserve">Research conducted in the </w:t>
      </w:r>
      <w:r w:rsidRPr="00B617E8">
        <w:rPr>
          <w:rFonts w:ascii="Arial" w:hAnsi="Arial" w:cs="Arial"/>
          <w:b/>
          <w:bCs/>
          <w:sz w:val="22"/>
          <w:lang w:val="en-US"/>
        </w:rPr>
        <w:t>UK or similar high-income contexts.</w:t>
      </w:r>
    </w:p>
    <w:p w14:paraId="76714B51" w14:textId="77777777" w:rsidR="00E45E90" w:rsidRPr="00B617E8" w:rsidRDefault="00E45E90" w:rsidP="00E45E90">
      <w:pPr>
        <w:rPr>
          <w:rFonts w:ascii="Arial" w:hAnsi="Arial" w:cs="Arial"/>
          <w:b/>
          <w:bCs/>
          <w:sz w:val="22"/>
          <w:lang w:val="en-US"/>
        </w:rPr>
      </w:pPr>
      <w:r w:rsidRPr="00B617E8">
        <w:rPr>
          <w:rFonts w:ascii="Arial" w:hAnsi="Arial" w:cs="Arial"/>
          <w:b/>
          <w:bCs/>
          <w:sz w:val="22"/>
          <w:lang w:val="en-US"/>
        </w:rPr>
        <w:t>Exclusion Criteria</w:t>
      </w:r>
    </w:p>
    <w:p w14:paraId="288EF8C6" w14:textId="77777777" w:rsidR="00E45E90" w:rsidRPr="00B617E8" w:rsidRDefault="00E45E90" w:rsidP="00E45E90">
      <w:pPr>
        <w:pStyle w:val="ListParagraph"/>
        <w:numPr>
          <w:ilvl w:val="0"/>
          <w:numId w:val="14"/>
        </w:numPr>
        <w:rPr>
          <w:rFonts w:ascii="Arial" w:hAnsi="Arial" w:cs="Arial"/>
          <w:sz w:val="22"/>
          <w:lang w:val="en-US"/>
        </w:rPr>
      </w:pPr>
      <w:r w:rsidRPr="00B617E8">
        <w:rPr>
          <w:rFonts w:ascii="Arial" w:hAnsi="Arial" w:cs="Arial"/>
          <w:sz w:val="22"/>
          <w:lang w:val="en-US"/>
        </w:rPr>
        <w:t>Articles published before 2020.</w:t>
      </w:r>
    </w:p>
    <w:p w14:paraId="18370164" w14:textId="77777777" w:rsidR="00E45E90" w:rsidRPr="00B617E8" w:rsidRDefault="00E45E90" w:rsidP="00E45E90">
      <w:pPr>
        <w:pStyle w:val="ListParagraph"/>
        <w:numPr>
          <w:ilvl w:val="0"/>
          <w:numId w:val="14"/>
        </w:numPr>
        <w:rPr>
          <w:rFonts w:ascii="Arial" w:hAnsi="Arial" w:cs="Arial"/>
          <w:sz w:val="22"/>
          <w:lang w:val="en-US"/>
        </w:rPr>
      </w:pPr>
      <w:r w:rsidRPr="00B617E8">
        <w:rPr>
          <w:rFonts w:ascii="Arial" w:hAnsi="Arial" w:cs="Arial"/>
          <w:sz w:val="22"/>
          <w:lang w:val="en-US"/>
        </w:rPr>
        <w:t xml:space="preserve">Studies focused on </w:t>
      </w:r>
      <w:r w:rsidRPr="00B617E8">
        <w:rPr>
          <w:rFonts w:ascii="Arial" w:hAnsi="Arial" w:cs="Arial"/>
          <w:b/>
          <w:bCs/>
          <w:sz w:val="22"/>
          <w:lang w:val="en-US"/>
        </w:rPr>
        <w:t>children or older adults.</w:t>
      </w:r>
    </w:p>
    <w:p w14:paraId="79427117" w14:textId="77777777" w:rsidR="00E45E90" w:rsidRPr="00B617E8" w:rsidRDefault="00E45E90" w:rsidP="00E45E90">
      <w:pPr>
        <w:pStyle w:val="ListParagraph"/>
        <w:numPr>
          <w:ilvl w:val="0"/>
          <w:numId w:val="14"/>
        </w:numPr>
        <w:rPr>
          <w:rFonts w:ascii="Arial" w:hAnsi="Arial" w:cs="Arial"/>
          <w:sz w:val="22"/>
          <w:lang w:val="en-US"/>
        </w:rPr>
      </w:pPr>
      <w:r w:rsidRPr="00B617E8">
        <w:rPr>
          <w:rFonts w:ascii="Arial" w:hAnsi="Arial" w:cs="Arial"/>
          <w:sz w:val="22"/>
          <w:lang w:val="en-US"/>
        </w:rPr>
        <w:t>Non-English sources.</w:t>
      </w:r>
    </w:p>
    <w:p w14:paraId="73636B9E" w14:textId="6F57B441" w:rsidR="00E45E90" w:rsidRPr="00B617E8" w:rsidRDefault="00E45E90" w:rsidP="00E45E90">
      <w:pPr>
        <w:pStyle w:val="ListParagraph"/>
        <w:numPr>
          <w:ilvl w:val="0"/>
          <w:numId w:val="14"/>
        </w:numPr>
        <w:rPr>
          <w:rFonts w:ascii="Arial" w:hAnsi="Arial" w:cs="Arial"/>
          <w:sz w:val="22"/>
          <w:lang w:val="en-US"/>
        </w:rPr>
      </w:pPr>
      <w:r w:rsidRPr="00B617E8">
        <w:rPr>
          <w:rFonts w:ascii="Arial" w:hAnsi="Arial" w:cs="Arial"/>
          <w:sz w:val="22"/>
          <w:lang w:val="en-US"/>
        </w:rPr>
        <w:t>Grey literature such as reports, websites, or opinion pieces.</w:t>
      </w:r>
    </w:p>
    <w:p w14:paraId="6B618435" w14:textId="77777777" w:rsidR="00826651" w:rsidRPr="00B617E8" w:rsidRDefault="00826651">
      <w:pPr>
        <w:rPr>
          <w:rFonts w:ascii="Arial" w:hAnsi="Arial" w:cs="Arial"/>
          <w:b/>
          <w:bCs/>
          <w:sz w:val="22"/>
          <w:lang w:val="en-US"/>
        </w:rPr>
      </w:pPr>
      <w:r w:rsidRPr="00B617E8">
        <w:rPr>
          <w:rFonts w:ascii="Arial" w:hAnsi="Arial" w:cs="Arial"/>
          <w:b/>
          <w:bCs/>
          <w:sz w:val="22"/>
          <w:lang w:val="en-US"/>
        </w:rPr>
        <w:br w:type="page"/>
      </w:r>
    </w:p>
    <w:p w14:paraId="48247CB7" w14:textId="77AAB7FE" w:rsidR="00E45E90" w:rsidRPr="00B617E8" w:rsidRDefault="00E45E90" w:rsidP="00E45E90">
      <w:pPr>
        <w:rPr>
          <w:rFonts w:ascii="Arial" w:hAnsi="Arial" w:cs="Arial"/>
          <w:b/>
          <w:bCs/>
          <w:sz w:val="22"/>
          <w:lang w:val="en-US"/>
        </w:rPr>
      </w:pPr>
      <w:r w:rsidRPr="00B617E8">
        <w:rPr>
          <w:rFonts w:ascii="Arial" w:hAnsi="Arial" w:cs="Arial"/>
          <w:b/>
          <w:bCs/>
          <w:sz w:val="22"/>
          <w:lang w:val="en-US"/>
        </w:rPr>
        <w:lastRenderedPageBreak/>
        <w:t>Data Analysis</w:t>
      </w:r>
    </w:p>
    <w:p w14:paraId="3348DC23" w14:textId="77777777" w:rsidR="00E45E90" w:rsidRPr="00B617E8" w:rsidRDefault="00E45E90" w:rsidP="00E45E90">
      <w:pPr>
        <w:rPr>
          <w:rFonts w:ascii="Arial" w:hAnsi="Arial" w:cs="Arial"/>
          <w:sz w:val="22"/>
        </w:rPr>
      </w:pPr>
      <w:r w:rsidRPr="00B617E8">
        <w:rPr>
          <w:rFonts w:ascii="Arial" w:hAnsi="Arial" w:cs="Arial"/>
          <w:sz w:val="22"/>
        </w:rPr>
        <w:t xml:space="preserve">Important themes, parenthesis, and variations in the effectiveness of the campaign, message expression, and contact with the audience will be determined with the help of a thematic analysis. </w:t>
      </w:r>
    </w:p>
    <w:p w14:paraId="5366E770" w14:textId="77777777" w:rsidR="00E45E90" w:rsidRPr="00A41A8D" w:rsidRDefault="00E45E90" w:rsidP="00E45E90">
      <w:pPr>
        <w:pStyle w:val="Heading1"/>
        <w:rPr>
          <w:rFonts w:cs="Arial"/>
          <w:sz w:val="22"/>
          <w:u w:val="none"/>
        </w:rPr>
      </w:pPr>
      <w:r w:rsidRPr="00A41A8D">
        <w:rPr>
          <w:rFonts w:cs="Arial"/>
          <w:sz w:val="22"/>
          <w:u w:val="none"/>
        </w:rPr>
        <w:t xml:space="preserve">5. Ethical Considerations </w:t>
      </w:r>
    </w:p>
    <w:p w14:paraId="11170467" w14:textId="428F64E5" w:rsidR="00E45E90" w:rsidRPr="00B617E8" w:rsidRDefault="00E45E90" w:rsidP="00E45E90">
      <w:pPr>
        <w:rPr>
          <w:rFonts w:ascii="Arial" w:hAnsi="Arial" w:cs="Arial"/>
          <w:sz w:val="22"/>
          <w:lang w:val="en-US"/>
        </w:rPr>
      </w:pPr>
      <w:r w:rsidRPr="00B617E8">
        <w:rPr>
          <w:rFonts w:ascii="Arial" w:hAnsi="Arial" w:cs="Arial"/>
          <w:sz w:val="22"/>
        </w:rPr>
        <w:t>This is a secondary study and so the formal ethical approval is not necessary. Ethical integrity will be ensured by utilising published and peer-reviewed studies and acknowledging them in the form of citations and references (Tewari et al., 2021). In the research, the researcher will be accurate, honest and respectful of intellectual property rights, but will not be plagiarising and biassed on the interpretation of data.</w:t>
      </w:r>
    </w:p>
    <w:p w14:paraId="35AB367A" w14:textId="77777777" w:rsidR="00E45E90" w:rsidRPr="00B617E8" w:rsidRDefault="00E45E90">
      <w:pPr>
        <w:rPr>
          <w:rFonts w:ascii="Arial" w:hAnsi="Arial" w:cs="Arial"/>
          <w:b/>
          <w:bCs/>
          <w:sz w:val="22"/>
          <w:lang w:val="en-US"/>
        </w:rPr>
      </w:pPr>
      <w:r w:rsidRPr="00B617E8">
        <w:rPr>
          <w:rFonts w:ascii="Arial" w:hAnsi="Arial" w:cs="Arial"/>
          <w:b/>
          <w:bCs/>
          <w:sz w:val="22"/>
          <w:lang w:val="en-US"/>
        </w:rPr>
        <w:br w:type="page"/>
      </w:r>
    </w:p>
    <w:p w14:paraId="652E8FDF" w14:textId="79651388" w:rsidR="00E45E90" w:rsidRPr="00B617E8" w:rsidRDefault="00E45E90" w:rsidP="00E45E90">
      <w:pPr>
        <w:pStyle w:val="Heading1"/>
        <w:rPr>
          <w:rFonts w:cs="Arial"/>
          <w:sz w:val="22"/>
          <w:u w:val="none"/>
          <w:lang w:val="en-US"/>
        </w:rPr>
      </w:pPr>
      <w:r w:rsidRPr="00B617E8">
        <w:rPr>
          <w:rFonts w:cs="Arial"/>
          <w:sz w:val="22"/>
          <w:u w:val="none"/>
          <w:lang w:val="en-US"/>
        </w:rPr>
        <w:lastRenderedPageBreak/>
        <w:t>References</w:t>
      </w:r>
    </w:p>
    <w:p w14:paraId="15EA01E8" w14:textId="77777777" w:rsidR="00E45E90" w:rsidRPr="00B617E8" w:rsidRDefault="00E45E90" w:rsidP="00E45E90">
      <w:pPr>
        <w:rPr>
          <w:rFonts w:ascii="Arial" w:hAnsi="Arial" w:cs="Arial"/>
          <w:sz w:val="22"/>
          <w:lang w:val="en-US"/>
        </w:rPr>
      </w:pPr>
      <w:r w:rsidRPr="00B617E8">
        <w:rPr>
          <w:rFonts w:ascii="Arial" w:hAnsi="Arial" w:cs="Arial"/>
          <w:sz w:val="22"/>
          <w:lang w:val="en-US"/>
        </w:rPr>
        <w:t xml:space="preserve">Curran, T., Ito-Jaeger, S., Perez Vallejos, E. &amp; Crawford, P. (2023) ‘What’s up with </w:t>
      </w:r>
      <w:proofErr w:type="gramStart"/>
      <w:r w:rsidRPr="00B617E8">
        <w:rPr>
          <w:rFonts w:ascii="Arial" w:hAnsi="Arial" w:cs="Arial"/>
          <w:sz w:val="22"/>
          <w:lang w:val="en-US"/>
        </w:rPr>
        <w:t>everyone?:</w:t>
      </w:r>
      <w:proofErr w:type="gramEnd"/>
      <w:r w:rsidRPr="00B617E8">
        <w:rPr>
          <w:rFonts w:ascii="Arial" w:hAnsi="Arial" w:cs="Arial"/>
          <w:sz w:val="22"/>
          <w:lang w:val="en-US"/>
        </w:rPr>
        <w:t xml:space="preserve"> The effectiveness of a digital media mental health literacy campaign for young people’, </w:t>
      </w:r>
      <w:r w:rsidRPr="00B617E8">
        <w:rPr>
          <w:rFonts w:ascii="Arial" w:hAnsi="Arial" w:cs="Arial"/>
          <w:i/>
          <w:iCs/>
          <w:sz w:val="22"/>
          <w:lang w:val="en-US"/>
        </w:rPr>
        <w:t>Journal of Mental Health</w:t>
      </w:r>
      <w:r w:rsidRPr="00B617E8">
        <w:rPr>
          <w:rFonts w:ascii="Arial" w:hAnsi="Arial" w:cs="Arial"/>
          <w:sz w:val="22"/>
          <w:lang w:val="en-US"/>
        </w:rPr>
        <w:t xml:space="preserve">, DOI: 10.1080/09638237.2023.2182412. </w:t>
      </w:r>
      <w:hyperlink r:id="rId8" w:tgtFrame="_blank" w:history="1">
        <w:r w:rsidRPr="00B617E8">
          <w:rPr>
            <w:rStyle w:val="Hyperlink"/>
            <w:rFonts w:ascii="Arial" w:hAnsi="Arial" w:cs="Arial"/>
            <w:sz w:val="22"/>
            <w:lang w:val="en-US"/>
          </w:rPr>
          <w:t>LSE Research Online+1</w:t>
        </w:r>
      </w:hyperlink>
    </w:p>
    <w:p w14:paraId="4D57F0B4" w14:textId="77777777" w:rsidR="00E45E90" w:rsidRPr="00B617E8" w:rsidRDefault="00E45E90" w:rsidP="00E45E90">
      <w:pPr>
        <w:rPr>
          <w:rFonts w:ascii="Arial" w:hAnsi="Arial" w:cs="Arial"/>
          <w:sz w:val="22"/>
          <w:lang w:val="en-US"/>
        </w:rPr>
      </w:pPr>
      <w:proofErr w:type="spellStart"/>
      <w:r w:rsidRPr="00B617E8">
        <w:rPr>
          <w:rFonts w:ascii="Arial" w:hAnsi="Arial" w:cs="Arial"/>
          <w:sz w:val="22"/>
          <w:lang w:val="en-US"/>
        </w:rPr>
        <w:t>Gaiha</w:t>
      </w:r>
      <w:proofErr w:type="spellEnd"/>
      <w:r w:rsidRPr="00B617E8">
        <w:rPr>
          <w:rFonts w:ascii="Arial" w:hAnsi="Arial" w:cs="Arial"/>
          <w:sz w:val="22"/>
          <w:lang w:val="en-US"/>
        </w:rPr>
        <w:t xml:space="preserve">, S.M., Salisbury, T.T., Usmani, S. et al. (2021) ‘Effectiveness of arts interventions to reduce mental-health-related stigma among youth: a systematic review and meta-analysis’, </w:t>
      </w:r>
      <w:r w:rsidRPr="00B617E8">
        <w:rPr>
          <w:rFonts w:ascii="Arial" w:hAnsi="Arial" w:cs="Arial"/>
          <w:i/>
          <w:iCs/>
          <w:sz w:val="22"/>
          <w:lang w:val="en-US"/>
        </w:rPr>
        <w:t>BMC Psychiatry</w:t>
      </w:r>
      <w:r w:rsidRPr="00B617E8">
        <w:rPr>
          <w:rFonts w:ascii="Arial" w:hAnsi="Arial" w:cs="Arial"/>
          <w:sz w:val="22"/>
          <w:lang w:val="en-US"/>
        </w:rPr>
        <w:t xml:space="preserve">, 21, 364. </w:t>
      </w:r>
      <w:hyperlink r:id="rId9" w:tgtFrame="_blank" w:history="1">
        <w:r w:rsidRPr="00B617E8">
          <w:rPr>
            <w:rStyle w:val="Hyperlink"/>
            <w:rFonts w:ascii="Arial" w:hAnsi="Arial" w:cs="Arial"/>
            <w:sz w:val="22"/>
            <w:lang w:val="en-US"/>
          </w:rPr>
          <w:t>BioMed Central</w:t>
        </w:r>
      </w:hyperlink>
    </w:p>
    <w:p w14:paraId="41BA17E9" w14:textId="77777777" w:rsidR="00E45E90" w:rsidRPr="00B617E8" w:rsidRDefault="00E45E90" w:rsidP="00E45E90">
      <w:pPr>
        <w:rPr>
          <w:rFonts w:ascii="Arial" w:hAnsi="Arial" w:cs="Arial"/>
          <w:sz w:val="22"/>
          <w:lang w:val="en-US"/>
        </w:rPr>
      </w:pPr>
      <w:r w:rsidRPr="00B617E8">
        <w:rPr>
          <w:rFonts w:ascii="Arial" w:hAnsi="Arial" w:cs="Arial"/>
          <w:sz w:val="22"/>
          <w:lang w:val="en-US"/>
        </w:rPr>
        <w:t>Hahn, J.S., Chua, K-C., Jones, R., Henderson, C. (2023) ‘</w:t>
      </w:r>
      <w:proofErr w:type="gramStart"/>
      <w:r w:rsidRPr="00B617E8">
        <w:rPr>
          <w:rFonts w:ascii="Arial" w:hAnsi="Arial" w:cs="Arial"/>
          <w:sz w:val="22"/>
          <w:lang w:val="en-US"/>
        </w:rPr>
        <w:t>The Every</w:t>
      </w:r>
      <w:proofErr w:type="gramEnd"/>
      <w:r w:rsidRPr="00B617E8">
        <w:rPr>
          <w:rFonts w:ascii="Arial" w:hAnsi="Arial" w:cs="Arial"/>
          <w:sz w:val="22"/>
          <w:lang w:val="en-US"/>
        </w:rPr>
        <w:t xml:space="preserve"> Mind Matters campaign: changes in mental health literacy and its associations with campaign awareness’, </w:t>
      </w:r>
      <w:r w:rsidRPr="00B617E8">
        <w:rPr>
          <w:rFonts w:ascii="Arial" w:hAnsi="Arial" w:cs="Arial"/>
          <w:i/>
          <w:iCs/>
          <w:sz w:val="22"/>
          <w:lang w:val="en-US"/>
        </w:rPr>
        <w:t>European Journal of Public Health</w:t>
      </w:r>
      <w:r w:rsidRPr="00B617E8">
        <w:rPr>
          <w:rFonts w:ascii="Arial" w:hAnsi="Arial" w:cs="Arial"/>
          <w:sz w:val="22"/>
          <w:lang w:val="en-US"/>
        </w:rPr>
        <w:t xml:space="preserve">, 33(6), pp. 1008–1013. </w:t>
      </w:r>
      <w:hyperlink r:id="rId10" w:tgtFrame="_blank" w:history="1">
        <w:r w:rsidRPr="00B617E8">
          <w:rPr>
            <w:rStyle w:val="Hyperlink"/>
            <w:rFonts w:ascii="Arial" w:hAnsi="Arial" w:cs="Arial"/>
            <w:sz w:val="22"/>
            <w:lang w:val="en-US"/>
          </w:rPr>
          <w:t>OUP Academic+1</w:t>
        </w:r>
      </w:hyperlink>
    </w:p>
    <w:p w14:paraId="1B341C6A" w14:textId="77777777" w:rsidR="00E45E90" w:rsidRPr="00B617E8" w:rsidRDefault="00E45E90" w:rsidP="00E45E90">
      <w:pPr>
        <w:rPr>
          <w:rFonts w:ascii="Arial" w:hAnsi="Arial" w:cs="Arial"/>
          <w:sz w:val="22"/>
          <w:lang w:val="en-US"/>
        </w:rPr>
      </w:pPr>
      <w:bookmarkStart w:id="1" w:name="_Hlk211826920"/>
      <w:proofErr w:type="spellStart"/>
      <w:r w:rsidRPr="00B617E8">
        <w:rPr>
          <w:rFonts w:ascii="Arial" w:hAnsi="Arial" w:cs="Arial"/>
          <w:sz w:val="22"/>
        </w:rPr>
        <w:t>Plackett</w:t>
      </w:r>
      <w:bookmarkEnd w:id="1"/>
      <w:proofErr w:type="spellEnd"/>
      <w:r w:rsidRPr="00B617E8">
        <w:rPr>
          <w:rFonts w:ascii="Arial" w:hAnsi="Arial" w:cs="Arial"/>
          <w:sz w:val="22"/>
        </w:rPr>
        <w:t xml:space="preserve">, R., Steward, J. M., </w:t>
      </w:r>
      <w:proofErr w:type="spellStart"/>
      <w:r w:rsidRPr="00B617E8">
        <w:rPr>
          <w:rFonts w:ascii="Arial" w:hAnsi="Arial" w:cs="Arial"/>
          <w:sz w:val="22"/>
        </w:rPr>
        <w:t>Kassianos</w:t>
      </w:r>
      <w:proofErr w:type="spellEnd"/>
      <w:r w:rsidRPr="00B617E8">
        <w:rPr>
          <w:rFonts w:ascii="Arial" w:hAnsi="Arial" w:cs="Arial"/>
          <w:sz w:val="22"/>
        </w:rPr>
        <w:t xml:space="preserve">, A. P., </w:t>
      </w:r>
      <w:proofErr w:type="spellStart"/>
      <w:r w:rsidRPr="00B617E8">
        <w:rPr>
          <w:rFonts w:ascii="Arial" w:hAnsi="Arial" w:cs="Arial"/>
          <w:sz w:val="22"/>
        </w:rPr>
        <w:t>Duenger</w:t>
      </w:r>
      <w:proofErr w:type="spellEnd"/>
      <w:r w:rsidRPr="00B617E8">
        <w:rPr>
          <w:rFonts w:ascii="Arial" w:hAnsi="Arial" w:cs="Arial"/>
          <w:sz w:val="22"/>
        </w:rPr>
        <w:t xml:space="preserve">, M., </w:t>
      </w:r>
      <w:proofErr w:type="spellStart"/>
      <w:r w:rsidRPr="00B617E8">
        <w:rPr>
          <w:rFonts w:ascii="Arial" w:hAnsi="Arial" w:cs="Arial"/>
          <w:sz w:val="22"/>
        </w:rPr>
        <w:t>Schartau</w:t>
      </w:r>
      <w:proofErr w:type="spellEnd"/>
      <w:r w:rsidRPr="00B617E8">
        <w:rPr>
          <w:rFonts w:ascii="Arial" w:hAnsi="Arial" w:cs="Arial"/>
          <w:sz w:val="22"/>
        </w:rPr>
        <w:t xml:space="preserve">, P., Sheringham, J., Cooper, S., Biddle, L., </w:t>
      </w:r>
      <w:proofErr w:type="spellStart"/>
      <w:r w:rsidRPr="00B617E8">
        <w:rPr>
          <w:rFonts w:ascii="Arial" w:hAnsi="Arial" w:cs="Arial"/>
          <w:sz w:val="22"/>
        </w:rPr>
        <w:t>Kidger</w:t>
      </w:r>
      <w:proofErr w:type="spellEnd"/>
      <w:r w:rsidRPr="00B617E8">
        <w:rPr>
          <w:rFonts w:ascii="Arial" w:hAnsi="Arial" w:cs="Arial"/>
          <w:sz w:val="22"/>
        </w:rPr>
        <w:t>, J., &amp; Walters, K. (2025). The Effectiveness of Social Media Campaigns in Improving Knowledge and Attitudes Toward Mental Health and Help-Seeking in High-Income Countries: Scoping Review. </w:t>
      </w:r>
      <w:r w:rsidRPr="00B617E8">
        <w:rPr>
          <w:rFonts w:ascii="Arial" w:hAnsi="Arial" w:cs="Arial"/>
          <w:i/>
          <w:iCs/>
          <w:sz w:val="22"/>
        </w:rPr>
        <w:t>Journal of medical Internet research</w:t>
      </w:r>
      <w:r w:rsidRPr="00B617E8">
        <w:rPr>
          <w:rFonts w:ascii="Arial" w:hAnsi="Arial" w:cs="Arial"/>
          <w:sz w:val="22"/>
        </w:rPr>
        <w:t>, </w:t>
      </w:r>
      <w:r w:rsidRPr="00B617E8">
        <w:rPr>
          <w:rFonts w:ascii="Arial" w:hAnsi="Arial" w:cs="Arial"/>
          <w:i/>
          <w:iCs/>
          <w:sz w:val="22"/>
        </w:rPr>
        <w:t>27</w:t>
      </w:r>
      <w:r w:rsidRPr="00B617E8">
        <w:rPr>
          <w:rFonts w:ascii="Arial" w:hAnsi="Arial" w:cs="Arial"/>
          <w:sz w:val="22"/>
        </w:rPr>
        <w:t xml:space="preserve">, e68124. </w:t>
      </w:r>
      <w:hyperlink r:id="rId11" w:history="1">
        <w:r w:rsidRPr="00B617E8">
          <w:rPr>
            <w:rStyle w:val="Hyperlink"/>
            <w:rFonts w:ascii="Arial" w:hAnsi="Arial" w:cs="Arial"/>
            <w:sz w:val="22"/>
          </w:rPr>
          <w:t>https://doi.org/10.2196/68124</w:t>
        </w:r>
      </w:hyperlink>
    </w:p>
    <w:p w14:paraId="3932CF06" w14:textId="77777777" w:rsidR="00E45E90" w:rsidRPr="00B617E8" w:rsidRDefault="00E45E90" w:rsidP="00E45E90">
      <w:pPr>
        <w:rPr>
          <w:rFonts w:ascii="Arial" w:hAnsi="Arial" w:cs="Arial"/>
          <w:sz w:val="22"/>
          <w:lang w:val="en-US"/>
        </w:rPr>
      </w:pPr>
      <w:r w:rsidRPr="00B617E8">
        <w:rPr>
          <w:rFonts w:ascii="Arial" w:hAnsi="Arial" w:cs="Arial"/>
          <w:sz w:val="22"/>
          <w:lang w:val="en-US"/>
        </w:rPr>
        <w:t xml:space="preserve">Tewari, A. et al. (2021) ‘Mental health awareness campaign: anti-stigma intervention in community setting’, </w:t>
      </w:r>
      <w:r w:rsidRPr="00B617E8">
        <w:rPr>
          <w:rFonts w:ascii="Arial" w:hAnsi="Arial" w:cs="Arial"/>
          <w:i/>
          <w:iCs/>
          <w:sz w:val="22"/>
          <w:lang w:val="en-US"/>
        </w:rPr>
        <w:t>International Journal of Mental Health Systems</w:t>
      </w:r>
      <w:r w:rsidRPr="00B617E8">
        <w:rPr>
          <w:rFonts w:ascii="Arial" w:hAnsi="Arial" w:cs="Arial"/>
          <w:sz w:val="22"/>
          <w:lang w:val="en-US"/>
        </w:rPr>
        <w:t xml:space="preserve">, 15:15. </w:t>
      </w:r>
      <w:hyperlink r:id="rId12" w:tgtFrame="_blank" w:history="1">
        <w:r w:rsidRPr="00B617E8">
          <w:rPr>
            <w:rStyle w:val="Hyperlink"/>
            <w:rFonts w:ascii="Arial" w:hAnsi="Arial" w:cs="Arial"/>
            <w:sz w:val="22"/>
            <w:lang w:val="en-US"/>
          </w:rPr>
          <w:t>BioMed Central</w:t>
        </w:r>
      </w:hyperlink>
    </w:p>
    <w:p w14:paraId="11DAB9C3" w14:textId="77777777" w:rsidR="00E45E90" w:rsidRPr="00B617E8" w:rsidRDefault="00E45E90" w:rsidP="00E45E90">
      <w:pPr>
        <w:rPr>
          <w:rFonts w:ascii="Arial" w:hAnsi="Arial" w:cs="Arial"/>
          <w:sz w:val="22"/>
          <w:lang w:val="en-US"/>
        </w:rPr>
      </w:pPr>
    </w:p>
    <w:p w14:paraId="4BE30F7D" w14:textId="77777777" w:rsidR="00FB6FF1" w:rsidRPr="00B617E8" w:rsidRDefault="00FB6FF1" w:rsidP="00E45E90">
      <w:pPr>
        <w:rPr>
          <w:rFonts w:ascii="Arial" w:hAnsi="Arial" w:cs="Arial"/>
          <w:sz w:val="22"/>
        </w:rPr>
      </w:pPr>
    </w:p>
    <w:p w14:paraId="5BC91157" w14:textId="77777777" w:rsidR="00545684" w:rsidRPr="00AD0E8D" w:rsidRDefault="00545684" w:rsidP="00FB6FF1">
      <w:pPr>
        <w:rPr>
          <w:rFonts w:ascii="Arial" w:hAnsi="Arial" w:cs="Arial"/>
          <w:sz w:val="22"/>
        </w:rPr>
      </w:pPr>
    </w:p>
    <w:sectPr w:rsidR="00545684" w:rsidRPr="00AD0E8D" w:rsidSect="00041A5A">
      <w:footerReference w:type="default" r:id="rId13"/>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375828" w14:textId="77777777" w:rsidR="00AF0744" w:rsidRDefault="00AF0744" w:rsidP="00545684">
      <w:pPr>
        <w:spacing w:after="0" w:line="240" w:lineRule="auto"/>
      </w:pPr>
      <w:r>
        <w:separator/>
      </w:r>
    </w:p>
  </w:endnote>
  <w:endnote w:type="continuationSeparator" w:id="0">
    <w:p w14:paraId="184279CE" w14:textId="77777777" w:rsidR="00AF0744" w:rsidRDefault="00AF0744"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notTrueType/>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07048174"/>
      <w:docPartObj>
        <w:docPartGallery w:val="Page Numbers (Bottom of Page)"/>
        <w:docPartUnique/>
      </w:docPartObj>
    </w:sdtPr>
    <w:sdtEndPr>
      <w:rPr>
        <w:rFonts w:ascii="Arial" w:hAnsi="Arial" w:cs="Arial"/>
        <w:noProof/>
        <w:sz w:val="22"/>
      </w:rPr>
    </w:sdtEndPr>
    <w:sdtContent>
      <w:p w14:paraId="4459FC94" w14:textId="4721B869" w:rsidR="00545684" w:rsidRPr="00AD0E8D" w:rsidRDefault="00545684">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00826651">
          <w:rPr>
            <w:rFonts w:ascii="Arial" w:hAnsi="Arial" w:cs="Arial"/>
            <w:noProof/>
            <w:sz w:val="22"/>
          </w:rPr>
          <w:t>5</w:t>
        </w:r>
        <w:r w:rsidRPr="00AD0E8D">
          <w:rPr>
            <w:rFonts w:ascii="Arial" w:hAnsi="Arial" w:cs="Arial"/>
            <w:noProof/>
            <w:sz w:val="22"/>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1C19B1" w14:textId="77777777" w:rsidR="00AF0744" w:rsidRDefault="00AF0744" w:rsidP="00545684">
      <w:pPr>
        <w:spacing w:after="0" w:line="240" w:lineRule="auto"/>
      </w:pPr>
      <w:r>
        <w:separator/>
      </w:r>
    </w:p>
  </w:footnote>
  <w:footnote w:type="continuationSeparator" w:id="0">
    <w:p w14:paraId="73695DB3" w14:textId="77777777" w:rsidR="00AF0744" w:rsidRDefault="00AF0744"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1F1409"/>
    <w:multiLevelType w:val="hybridMultilevel"/>
    <w:tmpl w:val="A5566C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CF2330"/>
    <w:multiLevelType w:val="hybridMultilevel"/>
    <w:tmpl w:val="54D85E6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B032B2"/>
    <w:multiLevelType w:val="hybridMultilevel"/>
    <w:tmpl w:val="39F03E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2654EA"/>
    <w:multiLevelType w:val="hybridMultilevel"/>
    <w:tmpl w:val="D5302646"/>
    <w:lvl w:ilvl="0" w:tplc="261C88C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C05CDA"/>
    <w:multiLevelType w:val="hybridMultilevel"/>
    <w:tmpl w:val="E8D84BCE"/>
    <w:lvl w:ilvl="0" w:tplc="0F4C4A7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23B211E"/>
    <w:multiLevelType w:val="hybridMultilevel"/>
    <w:tmpl w:val="422A9F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4E13C56"/>
    <w:multiLevelType w:val="hybridMultilevel"/>
    <w:tmpl w:val="125CB338"/>
    <w:lvl w:ilvl="0" w:tplc="0409000B">
      <w:start w:val="1"/>
      <w:numFmt w:val="bullet"/>
      <w:lvlText w:val=""/>
      <w:lvlJc w:val="left"/>
      <w:pPr>
        <w:ind w:left="720" w:hanging="360"/>
      </w:pPr>
      <w:rPr>
        <w:rFonts w:ascii="Wingdings" w:hAnsi="Wingdings" w:hint="default"/>
      </w:rPr>
    </w:lvl>
    <w:lvl w:ilvl="1" w:tplc="1FAA1082">
      <w:numFmt w:val="bullet"/>
      <w:lvlText w:val="•"/>
      <w:lvlJc w:val="left"/>
      <w:pPr>
        <w:ind w:left="2676" w:hanging="1596"/>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22104E8"/>
    <w:multiLevelType w:val="hybridMultilevel"/>
    <w:tmpl w:val="AC942E94"/>
    <w:lvl w:ilvl="0" w:tplc="ED823278">
      <w:numFmt w:val="bullet"/>
      <w:lvlText w:val="•"/>
      <w:lvlJc w:val="left"/>
      <w:pPr>
        <w:ind w:left="960" w:hanging="60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CF43A8C"/>
    <w:multiLevelType w:val="hybridMultilevel"/>
    <w:tmpl w:val="B8AE7D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D287FFA"/>
    <w:multiLevelType w:val="hybridMultilevel"/>
    <w:tmpl w:val="E4B491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D0E092A"/>
    <w:multiLevelType w:val="hybridMultilevel"/>
    <w:tmpl w:val="883E35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F77779D"/>
    <w:multiLevelType w:val="hybridMultilevel"/>
    <w:tmpl w:val="07546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3AB327F"/>
    <w:multiLevelType w:val="hybridMultilevel"/>
    <w:tmpl w:val="C17A1D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776ECE"/>
    <w:multiLevelType w:val="multilevel"/>
    <w:tmpl w:val="4364A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0016016">
    <w:abstractNumId w:val="14"/>
  </w:num>
  <w:num w:numId="2" w16cid:durableId="203562030">
    <w:abstractNumId w:val="11"/>
  </w:num>
  <w:num w:numId="3" w16cid:durableId="311912063">
    <w:abstractNumId w:val="10"/>
  </w:num>
  <w:num w:numId="4" w16cid:durableId="620696835">
    <w:abstractNumId w:val="8"/>
  </w:num>
  <w:num w:numId="5" w16cid:durableId="979723073">
    <w:abstractNumId w:val="12"/>
  </w:num>
  <w:num w:numId="6" w16cid:durableId="612979057">
    <w:abstractNumId w:val="5"/>
  </w:num>
  <w:num w:numId="7" w16cid:durableId="2047826511">
    <w:abstractNumId w:val="0"/>
  </w:num>
  <w:num w:numId="8" w16cid:durableId="1318219194">
    <w:abstractNumId w:val="3"/>
  </w:num>
  <w:num w:numId="9" w16cid:durableId="507408688">
    <w:abstractNumId w:val="2"/>
  </w:num>
  <w:num w:numId="10" w16cid:durableId="2135512856">
    <w:abstractNumId w:val="4"/>
  </w:num>
  <w:num w:numId="11" w16cid:durableId="895240473">
    <w:abstractNumId w:val="6"/>
  </w:num>
  <w:num w:numId="12" w16cid:durableId="1621956373">
    <w:abstractNumId w:val="7"/>
  </w:num>
  <w:num w:numId="13" w16cid:durableId="1443112500">
    <w:abstractNumId w:val="1"/>
  </w:num>
  <w:num w:numId="14" w16cid:durableId="1311210867">
    <w:abstractNumId w:val="9"/>
  </w:num>
  <w:num w:numId="15" w16cid:durableId="12211699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5990"/>
    <w:rsid w:val="00024BE8"/>
    <w:rsid w:val="0003784A"/>
    <w:rsid w:val="00041A5A"/>
    <w:rsid w:val="000616CD"/>
    <w:rsid w:val="000A5161"/>
    <w:rsid w:val="000B3EDC"/>
    <w:rsid w:val="000B7489"/>
    <w:rsid w:val="000B7CD5"/>
    <w:rsid w:val="000C6D9D"/>
    <w:rsid w:val="000D7470"/>
    <w:rsid w:val="000F2D35"/>
    <w:rsid w:val="00101816"/>
    <w:rsid w:val="001418ED"/>
    <w:rsid w:val="001C2D0C"/>
    <w:rsid w:val="001C66A7"/>
    <w:rsid w:val="00204DF7"/>
    <w:rsid w:val="00216C85"/>
    <w:rsid w:val="00260277"/>
    <w:rsid w:val="00273EDD"/>
    <w:rsid w:val="002A15DA"/>
    <w:rsid w:val="002C3965"/>
    <w:rsid w:val="00321C4C"/>
    <w:rsid w:val="003803D8"/>
    <w:rsid w:val="003A220F"/>
    <w:rsid w:val="003B5B7F"/>
    <w:rsid w:val="003C59DA"/>
    <w:rsid w:val="003D2EC4"/>
    <w:rsid w:val="003F1CAE"/>
    <w:rsid w:val="004206F0"/>
    <w:rsid w:val="00447EB9"/>
    <w:rsid w:val="004752A9"/>
    <w:rsid w:val="004903AA"/>
    <w:rsid w:val="004C108E"/>
    <w:rsid w:val="004C67F1"/>
    <w:rsid w:val="004E6C3B"/>
    <w:rsid w:val="00545684"/>
    <w:rsid w:val="005A2F18"/>
    <w:rsid w:val="0061260B"/>
    <w:rsid w:val="006A6475"/>
    <w:rsid w:val="006C0F5A"/>
    <w:rsid w:val="006D7819"/>
    <w:rsid w:val="00715990"/>
    <w:rsid w:val="00762023"/>
    <w:rsid w:val="00784670"/>
    <w:rsid w:val="0082547D"/>
    <w:rsid w:val="00826651"/>
    <w:rsid w:val="00847CAB"/>
    <w:rsid w:val="00866B7B"/>
    <w:rsid w:val="008E5015"/>
    <w:rsid w:val="00904214"/>
    <w:rsid w:val="00994CBA"/>
    <w:rsid w:val="009D1D1E"/>
    <w:rsid w:val="00A035FD"/>
    <w:rsid w:val="00A41A8D"/>
    <w:rsid w:val="00A93243"/>
    <w:rsid w:val="00AA7E40"/>
    <w:rsid w:val="00AB5EC2"/>
    <w:rsid w:val="00AD0E8D"/>
    <w:rsid w:val="00AF0744"/>
    <w:rsid w:val="00B617E8"/>
    <w:rsid w:val="00C51D1F"/>
    <w:rsid w:val="00C535B0"/>
    <w:rsid w:val="00CC5480"/>
    <w:rsid w:val="00CD47CA"/>
    <w:rsid w:val="00D10CA2"/>
    <w:rsid w:val="00D432D8"/>
    <w:rsid w:val="00D769F0"/>
    <w:rsid w:val="00D87DE5"/>
    <w:rsid w:val="00D92E9A"/>
    <w:rsid w:val="00DC46CB"/>
    <w:rsid w:val="00DD308F"/>
    <w:rsid w:val="00DE211E"/>
    <w:rsid w:val="00DE42B7"/>
    <w:rsid w:val="00E01F45"/>
    <w:rsid w:val="00E30574"/>
    <w:rsid w:val="00E41A34"/>
    <w:rsid w:val="00E45E90"/>
    <w:rsid w:val="00E614D4"/>
    <w:rsid w:val="00E80EFC"/>
    <w:rsid w:val="00F0238E"/>
    <w:rsid w:val="00F278D4"/>
    <w:rsid w:val="00FB6FF1"/>
    <w:rsid w:val="00FD72D6"/>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GB" w:eastAsia="en-US" w:bidi="ar-SA"/>
      </w:rPr>
    </w:rPrDefault>
    <w:pPrDefault>
      <w:pPr>
        <w:spacing w:before="12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45E90"/>
    <w:pPr>
      <w:keepNext/>
      <w:keepLines/>
      <w:spacing w:before="240" w:after="0"/>
      <w:jc w:val="left"/>
      <w:outlineLvl w:val="0"/>
    </w:pPr>
    <w:rPr>
      <w:rFonts w:ascii="Arial" w:eastAsiaTheme="majorEastAsia" w:hAnsi="Arial" w:cstheme="majorBidi"/>
      <w:b/>
      <w:sz w:val="28"/>
      <w:u w:val="single"/>
    </w:rPr>
  </w:style>
  <w:style w:type="paragraph" w:styleId="Heading2">
    <w:name w:val="heading 2"/>
    <w:basedOn w:val="Normal"/>
    <w:next w:val="Normal"/>
    <w:link w:val="Heading2Char"/>
    <w:autoRedefine/>
    <w:uiPriority w:val="9"/>
    <w:unhideWhenUsed/>
    <w:qFormat/>
    <w:rsid w:val="00AD0E8D"/>
    <w:pPr>
      <w:keepNext/>
      <w:keepLines/>
      <w:spacing w:before="40" w:after="0"/>
      <w:outlineLvl w:val="1"/>
    </w:pPr>
    <w:rPr>
      <w:rFonts w:ascii="Arial" w:eastAsiaTheme="majorEastAsia" w:hAnsi="Arial" w:cs="Arial"/>
      <w:b/>
      <w:bCs/>
      <w:i/>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paragraph" w:styleId="Heading4">
    <w:name w:val="heading 4"/>
    <w:basedOn w:val="Normal"/>
    <w:next w:val="Normal"/>
    <w:link w:val="Heading4Char"/>
    <w:uiPriority w:val="9"/>
    <w:semiHidden/>
    <w:unhideWhenUsed/>
    <w:qFormat/>
    <w:rsid w:val="00DC46C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5E90"/>
    <w:rPr>
      <w:rFonts w:ascii="Arial" w:eastAsiaTheme="majorEastAsia" w:hAnsi="Arial" w:cstheme="majorBidi"/>
      <w:b/>
      <w:sz w:val="28"/>
      <w:u w:val="single"/>
    </w:rPr>
  </w:style>
  <w:style w:type="character" w:customStyle="1" w:styleId="Heading2Char">
    <w:name w:val="Heading 2 Char"/>
    <w:basedOn w:val="DefaultParagraphFont"/>
    <w:link w:val="Heading2"/>
    <w:uiPriority w:val="9"/>
    <w:rsid w:val="00AD0E8D"/>
    <w:rPr>
      <w:rFonts w:ascii="Arial" w:eastAsiaTheme="majorEastAsia" w:hAnsi="Arial" w:cs="Arial"/>
      <w:b/>
      <w:bCs/>
      <w:i/>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3C59DA"/>
    <w:pPr>
      <w:ind w:left="720"/>
      <w:contextualSpacing/>
    </w:pPr>
  </w:style>
  <w:style w:type="character" w:customStyle="1" w:styleId="Heading4Char">
    <w:name w:val="Heading 4 Char"/>
    <w:basedOn w:val="DefaultParagraphFont"/>
    <w:link w:val="Heading4"/>
    <w:uiPriority w:val="9"/>
    <w:semiHidden/>
    <w:rsid w:val="00DC46CB"/>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DC46CB"/>
    <w:rPr>
      <w:color w:val="0563C1" w:themeColor="hyperlink"/>
      <w:u w:val="single"/>
    </w:rPr>
  </w:style>
  <w:style w:type="character" w:customStyle="1" w:styleId="UnresolvedMention1">
    <w:name w:val="Unresolved Mention1"/>
    <w:basedOn w:val="DefaultParagraphFont"/>
    <w:uiPriority w:val="99"/>
    <w:semiHidden/>
    <w:unhideWhenUsed/>
    <w:rsid w:val="00DC46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6586554">
      <w:bodyDiv w:val="1"/>
      <w:marLeft w:val="0"/>
      <w:marRight w:val="0"/>
      <w:marTop w:val="0"/>
      <w:marBottom w:val="0"/>
      <w:divBdr>
        <w:top w:val="none" w:sz="0" w:space="0" w:color="auto"/>
        <w:left w:val="none" w:sz="0" w:space="0" w:color="auto"/>
        <w:bottom w:val="none" w:sz="0" w:space="0" w:color="auto"/>
        <w:right w:val="none" w:sz="0" w:space="0" w:color="auto"/>
      </w:divBdr>
    </w:div>
    <w:div w:id="1197161083">
      <w:bodyDiv w:val="1"/>
      <w:marLeft w:val="0"/>
      <w:marRight w:val="0"/>
      <w:marTop w:val="0"/>
      <w:marBottom w:val="0"/>
      <w:divBdr>
        <w:top w:val="none" w:sz="0" w:space="0" w:color="auto"/>
        <w:left w:val="none" w:sz="0" w:space="0" w:color="auto"/>
        <w:bottom w:val="none" w:sz="0" w:space="0" w:color="auto"/>
        <w:right w:val="none" w:sz="0" w:space="0" w:color="auto"/>
      </w:divBdr>
    </w:div>
    <w:div w:id="1256086724">
      <w:bodyDiv w:val="1"/>
      <w:marLeft w:val="0"/>
      <w:marRight w:val="0"/>
      <w:marTop w:val="0"/>
      <w:marBottom w:val="0"/>
      <w:divBdr>
        <w:top w:val="none" w:sz="0" w:space="0" w:color="auto"/>
        <w:left w:val="none" w:sz="0" w:space="0" w:color="auto"/>
        <w:bottom w:val="none" w:sz="0" w:space="0" w:color="auto"/>
        <w:right w:val="none" w:sz="0" w:space="0" w:color="auto"/>
      </w:divBdr>
    </w:div>
    <w:div w:id="1524827084">
      <w:bodyDiv w:val="1"/>
      <w:marLeft w:val="0"/>
      <w:marRight w:val="0"/>
      <w:marTop w:val="0"/>
      <w:marBottom w:val="0"/>
      <w:divBdr>
        <w:top w:val="none" w:sz="0" w:space="0" w:color="auto"/>
        <w:left w:val="none" w:sz="0" w:space="0" w:color="auto"/>
        <w:bottom w:val="none" w:sz="0" w:space="0" w:color="auto"/>
        <w:right w:val="none" w:sz="0" w:space="0" w:color="auto"/>
      </w:divBdr>
    </w:div>
    <w:div w:id="1661225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ints.lse.ac.uk/118268/1/Curran_digital_media_mental_health_literacy_published.pdf?utm_source=chatgpt.co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ijmhs.biomedcentral.com/counter/pdf/10.1186/s13033-021-00438-2.pdf?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2196/68124"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academic.oup.com/eurpub/article/33/6/1008/7242470?utm_source=chatgpt.com" TargetMode="External"/><Relationship Id="rId4" Type="http://schemas.openxmlformats.org/officeDocument/2006/relationships/webSettings" Target="webSettings.xml"/><Relationship Id="rId9" Type="http://schemas.openxmlformats.org/officeDocument/2006/relationships/hyperlink" Target="https://bmcpsychiatry.biomedcentral.com/articles/10.1186/s12888-021-03350-8?utm_source=chatgpt.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5</Pages>
  <Words>797</Words>
  <Characters>4548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Feven Jemaneh (2326708)</cp:lastModifiedBy>
  <cp:revision>21</cp:revision>
  <dcterms:created xsi:type="dcterms:W3CDTF">2025-10-30T10:03:00Z</dcterms:created>
  <dcterms:modified xsi:type="dcterms:W3CDTF">2025-10-30T11:20:00Z</dcterms:modified>
</cp:coreProperties>
</file>