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738479" w14:textId="53901EE9" w:rsidR="000F12BE" w:rsidRDefault="000F12BE" w:rsidP="000F12BE">
      <w:pPr>
        <w:pStyle w:val="Title"/>
        <w:rPr>
          <w:sz w:val="44"/>
          <w:szCs w:val="44"/>
        </w:rPr>
      </w:pPr>
    </w:p>
    <w:p w14:paraId="0F5FDE9E" w14:textId="18433153" w:rsidR="000F12BE" w:rsidRDefault="000F12BE" w:rsidP="000F12BE">
      <w:pPr>
        <w:pStyle w:val="Title"/>
        <w:rPr>
          <w:sz w:val="44"/>
          <w:szCs w:val="44"/>
        </w:rPr>
      </w:pPr>
    </w:p>
    <w:p w14:paraId="593DCC22" w14:textId="77777777" w:rsidR="000F12BE" w:rsidRDefault="000F12BE" w:rsidP="000F12BE">
      <w:pPr>
        <w:pStyle w:val="Title"/>
        <w:rPr>
          <w:sz w:val="44"/>
          <w:szCs w:val="44"/>
        </w:rPr>
      </w:pPr>
    </w:p>
    <w:p w14:paraId="34A031C4" w14:textId="77777777" w:rsidR="000F12BE" w:rsidRDefault="000F12BE" w:rsidP="000F12BE">
      <w:pPr>
        <w:pStyle w:val="Title"/>
        <w:rPr>
          <w:sz w:val="44"/>
          <w:szCs w:val="44"/>
        </w:rPr>
      </w:pPr>
    </w:p>
    <w:p w14:paraId="5F1170BB" w14:textId="77777777" w:rsidR="000F12BE" w:rsidRDefault="000F12BE" w:rsidP="000F12BE">
      <w:pPr>
        <w:pStyle w:val="Title"/>
        <w:rPr>
          <w:sz w:val="44"/>
          <w:szCs w:val="44"/>
        </w:rPr>
      </w:pPr>
    </w:p>
    <w:p w14:paraId="22DCA9C3" w14:textId="62875D0C" w:rsidR="000F12BE" w:rsidRPr="000F12BE" w:rsidRDefault="000F12BE" w:rsidP="000F12BE">
      <w:pPr>
        <w:pStyle w:val="Title"/>
        <w:jc w:val="center"/>
        <w:rPr>
          <w:sz w:val="96"/>
          <w:szCs w:val="96"/>
        </w:rPr>
      </w:pPr>
      <w:r>
        <w:rPr>
          <w:sz w:val="96"/>
          <w:szCs w:val="96"/>
        </w:rPr>
        <w:t>Portfolio Prosiect Annibynnol</w:t>
      </w:r>
    </w:p>
    <w:p w14:paraId="1155E29E" w14:textId="596CE201" w:rsidR="000F12BE" w:rsidRDefault="000F12BE" w:rsidP="000F12BE">
      <w:pPr>
        <w:pStyle w:val="Title"/>
        <w:jc w:val="center"/>
        <w:rPr>
          <w:sz w:val="44"/>
          <w:szCs w:val="44"/>
        </w:rPr>
      </w:pPr>
      <w:r>
        <w:rPr>
          <w:sz w:val="44"/>
          <w:szCs w:val="44"/>
        </w:rPr>
        <w:t>Madeleine Manley (2304333)</w:t>
      </w:r>
    </w:p>
    <w:p w14:paraId="164A15DD" w14:textId="69C2520E" w:rsidR="000F12BE" w:rsidRDefault="000F12BE" w:rsidP="000F12BE">
      <w:pPr>
        <w:jc w:val="center"/>
        <w:rPr>
          <w:sz w:val="44"/>
          <w:szCs w:val="44"/>
        </w:rPr>
      </w:pPr>
      <w:r>
        <w:rPr>
          <w:sz w:val="44"/>
          <w:szCs w:val="44"/>
        </w:rPr>
        <w:t>Rhif Modiwl : ADPA6000</w:t>
      </w:r>
    </w:p>
    <w:p w14:paraId="5A132ED0" w14:textId="036F735E" w:rsidR="000F12BE" w:rsidRPr="000F12BE" w:rsidRDefault="000F12BE" w:rsidP="000F12BE">
      <w:pPr>
        <w:jc w:val="center"/>
        <w:rPr>
          <w:sz w:val="44"/>
          <w:szCs w:val="44"/>
        </w:rPr>
      </w:pPr>
      <w:r>
        <w:rPr>
          <w:sz w:val="44"/>
          <w:szCs w:val="44"/>
        </w:rPr>
        <w:t>Mai 2025</w:t>
      </w:r>
    </w:p>
    <w:p w14:paraId="0254D960" w14:textId="77777777" w:rsidR="000F12BE" w:rsidRDefault="000F12BE" w:rsidP="000F12BE">
      <w:pPr>
        <w:pStyle w:val="Title"/>
        <w:rPr>
          <w:sz w:val="44"/>
          <w:szCs w:val="44"/>
        </w:rPr>
      </w:pPr>
    </w:p>
    <w:p w14:paraId="5908AD5E" w14:textId="77777777" w:rsidR="000F12BE" w:rsidRDefault="000F12BE" w:rsidP="000F12BE">
      <w:pPr>
        <w:pStyle w:val="Title"/>
        <w:rPr>
          <w:sz w:val="44"/>
          <w:szCs w:val="44"/>
        </w:rPr>
      </w:pPr>
    </w:p>
    <w:p w14:paraId="595F40A4" w14:textId="77777777" w:rsidR="000F12BE" w:rsidRDefault="000F12BE" w:rsidP="000F12BE">
      <w:pPr>
        <w:pStyle w:val="Title"/>
        <w:rPr>
          <w:sz w:val="44"/>
          <w:szCs w:val="44"/>
        </w:rPr>
      </w:pPr>
    </w:p>
    <w:p w14:paraId="475F2BD7" w14:textId="77777777" w:rsidR="000F12BE" w:rsidRDefault="000F12BE" w:rsidP="000F12BE">
      <w:pPr>
        <w:pStyle w:val="Title"/>
        <w:rPr>
          <w:sz w:val="44"/>
          <w:szCs w:val="44"/>
        </w:rPr>
      </w:pPr>
    </w:p>
    <w:p w14:paraId="0C9C64F1" w14:textId="77777777" w:rsidR="000F12BE" w:rsidRDefault="000F12BE" w:rsidP="000F12BE">
      <w:pPr>
        <w:pStyle w:val="Title"/>
        <w:rPr>
          <w:sz w:val="44"/>
          <w:szCs w:val="44"/>
        </w:rPr>
      </w:pPr>
    </w:p>
    <w:p w14:paraId="36065157" w14:textId="47954F80" w:rsidR="000F12BE" w:rsidRDefault="000F12BE" w:rsidP="000F12BE">
      <w:pPr>
        <w:pStyle w:val="Title"/>
        <w:rPr>
          <w:sz w:val="44"/>
          <w:szCs w:val="44"/>
        </w:rPr>
      </w:pPr>
    </w:p>
    <w:p w14:paraId="4617C7A1" w14:textId="77777777" w:rsidR="000F12BE" w:rsidRDefault="000F12BE">
      <w:pPr>
        <w:rPr>
          <w:rFonts w:asciiTheme="majorHAnsi" w:eastAsiaTheme="majorEastAsia" w:hAnsiTheme="majorHAnsi" w:cstheme="majorBidi"/>
          <w:spacing w:val="-10"/>
          <w:kern w:val="28"/>
          <w:sz w:val="44"/>
          <w:szCs w:val="44"/>
        </w:rPr>
      </w:pPr>
      <w:r>
        <w:rPr>
          <w:sz w:val="44"/>
          <w:szCs w:val="44"/>
        </w:rPr>
        <w:br w:type="page"/>
      </w:r>
    </w:p>
    <w:p w14:paraId="19523512" w14:textId="77777777" w:rsidR="000F12BE" w:rsidRDefault="000F12BE" w:rsidP="000F12BE">
      <w:pPr>
        <w:pStyle w:val="Heading1"/>
        <w:jc w:val="center"/>
        <w:rPr>
          <w:color w:val="000000" w:themeColor="text1"/>
        </w:rPr>
      </w:pPr>
      <w:bookmarkStart w:id="0" w:name="_Toc199422131"/>
      <w:bookmarkStart w:id="1" w:name="_Toc199437077"/>
      <w:r>
        <w:rPr>
          <w:color w:val="000000" w:themeColor="text1"/>
        </w:rPr>
        <w:lastRenderedPageBreak/>
        <w:t>Cydnabyddiaethau</w:t>
      </w:r>
      <w:bookmarkEnd w:id="0"/>
      <w:bookmarkEnd w:id="1"/>
    </w:p>
    <w:p w14:paraId="01CAB541" w14:textId="77777777" w:rsidR="000F12BE" w:rsidRPr="000F12BE" w:rsidRDefault="000F12BE" w:rsidP="000F12BE">
      <w:pPr>
        <w:spacing w:line="360" w:lineRule="auto"/>
      </w:pPr>
    </w:p>
    <w:p w14:paraId="58983D8D" w14:textId="77777777" w:rsidR="000F12BE" w:rsidRDefault="000F12BE" w:rsidP="000F12BE">
      <w:pPr>
        <w:spacing w:line="360" w:lineRule="auto"/>
        <w:jc w:val="center"/>
      </w:pPr>
      <w:r>
        <w:t xml:space="preserve">Yn gyntaf, hoffwn ddiolch i Angharad Lee am fod yn fentor anhygoel trwy gydol y broses yma am helpu, deall a datblygu syniadau. </w:t>
      </w:r>
    </w:p>
    <w:p w14:paraId="637E3A3E" w14:textId="77777777" w:rsidR="000F12BE" w:rsidRDefault="000F12BE" w:rsidP="000F12BE">
      <w:pPr>
        <w:spacing w:line="360" w:lineRule="auto"/>
        <w:jc w:val="center"/>
      </w:pPr>
    </w:p>
    <w:p w14:paraId="7C8D3C34" w14:textId="77777777" w:rsidR="000F12BE" w:rsidRDefault="000F12BE" w:rsidP="000F12BE">
      <w:pPr>
        <w:spacing w:line="360" w:lineRule="auto"/>
        <w:jc w:val="center"/>
      </w:pPr>
      <w:r>
        <w:t xml:space="preserve">Nesaf, hoffwn ddiolch fy nghast, yn enwedig Celyn Stewart a oedd yn seren drwy gydol y broses a oedd yn bresennol ym mhob ymarfer, er bod ganddi dim cysylltiadau i’r brifysgol. Hefyd Moi, a naeth ddeall y cymeriad yn berffaith a helpu dod </w:t>
      </w:r>
      <w:r>
        <w:rPr>
          <w:rFonts w:ascii="Calibri" w:hAnsi="Calibri" w:cs="Calibri"/>
        </w:rPr>
        <w:t>â</w:t>
      </w:r>
      <w:r>
        <w:t xml:space="preserve"> fy weledigaeth yn fyw. </w:t>
      </w:r>
    </w:p>
    <w:p w14:paraId="514B955E" w14:textId="77777777" w:rsidR="000F12BE" w:rsidRDefault="000F12BE" w:rsidP="000F12BE">
      <w:pPr>
        <w:spacing w:line="360" w:lineRule="auto"/>
        <w:jc w:val="center"/>
      </w:pPr>
    </w:p>
    <w:p w14:paraId="5BAE285D" w14:textId="77777777" w:rsidR="000F12BE" w:rsidRDefault="000F12BE" w:rsidP="000F12BE">
      <w:pPr>
        <w:spacing w:line="360" w:lineRule="auto"/>
        <w:jc w:val="center"/>
      </w:pPr>
      <w:r>
        <w:t xml:space="preserve">Hoffwn hefyd diolch i fy ffrind gorau, Catrin. Yr un naeth wastad credu yn fy syniadau a trystio’r broses o’r dechrau. Roedd hi yn help enfawr trwy gydol y broses ysgrifennu ac yn helpu gyda sgript pryd oedd angen. </w:t>
      </w:r>
    </w:p>
    <w:p w14:paraId="434F633C" w14:textId="77777777" w:rsidR="000F12BE" w:rsidRDefault="000F12BE" w:rsidP="000F12BE">
      <w:pPr>
        <w:spacing w:line="360" w:lineRule="auto"/>
        <w:jc w:val="center"/>
      </w:pPr>
    </w:p>
    <w:p w14:paraId="579EBA67" w14:textId="77777777" w:rsidR="000F12BE" w:rsidRDefault="000F12BE" w:rsidP="000F12BE">
      <w:pPr>
        <w:spacing w:line="360" w:lineRule="auto"/>
        <w:jc w:val="center"/>
      </w:pPr>
      <w:r>
        <w:t xml:space="preserve">Diolch enfawr i fy nain a cefnder a sydd wedi bod yn gwylio drostai wrth i mi ysgrifennu’r darn yma. Gobeithio ei fod nhw yn browd ohonai. </w:t>
      </w:r>
    </w:p>
    <w:p w14:paraId="7F61F7CD" w14:textId="77777777" w:rsidR="000F12BE" w:rsidRDefault="000F12BE" w:rsidP="000F12BE">
      <w:pPr>
        <w:spacing w:line="360" w:lineRule="auto"/>
        <w:jc w:val="center"/>
      </w:pPr>
    </w:p>
    <w:p w14:paraId="6C6C735F" w14:textId="77777777" w:rsidR="000F12BE" w:rsidRDefault="000F12BE" w:rsidP="000F12BE">
      <w:pPr>
        <w:spacing w:line="360" w:lineRule="auto"/>
        <w:jc w:val="center"/>
      </w:pPr>
      <w:r>
        <w:t>Yn olaf, hoffwn ddiolch mwyaf i’r ffrind a wnaeth fy ysbrydoli fi i ysgrifennu’r ddrama yma. Y berson cryfaf rydw i erioed wedi cwrdd. Diolch iddo i ti am helpu fi hyd yn oed pryd doeddwn i ddim yn ymwybodol bod angen help arnai i. Fy ‘lifeguard’.</w:t>
      </w:r>
    </w:p>
    <w:p w14:paraId="1793061D" w14:textId="77777777" w:rsidR="000F12BE" w:rsidRDefault="000F12BE" w:rsidP="000F12BE">
      <w:pPr>
        <w:spacing w:line="360" w:lineRule="auto"/>
        <w:jc w:val="center"/>
      </w:pPr>
    </w:p>
    <w:p w14:paraId="7D447DA6" w14:textId="77777777" w:rsidR="000F12BE" w:rsidRDefault="000F12BE" w:rsidP="000F12BE">
      <w:pPr>
        <w:pStyle w:val="Title"/>
        <w:rPr>
          <w:sz w:val="44"/>
          <w:szCs w:val="44"/>
        </w:rPr>
      </w:pPr>
    </w:p>
    <w:p w14:paraId="4FF9CB93" w14:textId="77777777" w:rsidR="000F12BE" w:rsidRDefault="000F12BE" w:rsidP="000F12BE">
      <w:pPr>
        <w:pStyle w:val="Title"/>
        <w:rPr>
          <w:sz w:val="44"/>
          <w:szCs w:val="44"/>
        </w:rPr>
      </w:pPr>
    </w:p>
    <w:p w14:paraId="519CBFDF" w14:textId="77777777" w:rsidR="000F12BE" w:rsidRDefault="000F12BE" w:rsidP="000F12BE">
      <w:pPr>
        <w:pStyle w:val="Title"/>
        <w:rPr>
          <w:sz w:val="44"/>
          <w:szCs w:val="44"/>
        </w:rPr>
      </w:pPr>
    </w:p>
    <w:p w14:paraId="29D26938" w14:textId="77777777" w:rsidR="000F12BE" w:rsidRDefault="000F12BE" w:rsidP="000F12BE">
      <w:pPr>
        <w:pStyle w:val="Title"/>
        <w:rPr>
          <w:sz w:val="44"/>
          <w:szCs w:val="44"/>
        </w:rPr>
      </w:pPr>
    </w:p>
    <w:p w14:paraId="1B0412EB" w14:textId="77777777" w:rsidR="000F12BE" w:rsidRDefault="000F12BE" w:rsidP="000F12BE">
      <w:pPr>
        <w:pStyle w:val="Title"/>
        <w:rPr>
          <w:sz w:val="44"/>
          <w:szCs w:val="44"/>
        </w:rPr>
      </w:pPr>
    </w:p>
    <w:p w14:paraId="725E66E1" w14:textId="77777777" w:rsidR="000F12BE" w:rsidRDefault="000F12BE" w:rsidP="000F12BE"/>
    <w:p w14:paraId="02E1D32A" w14:textId="77777777" w:rsidR="000F12BE" w:rsidRDefault="000F12BE" w:rsidP="000F12BE"/>
    <w:p w14:paraId="2CA505CA" w14:textId="77777777" w:rsidR="000F12BE" w:rsidRDefault="000F12BE" w:rsidP="000F12BE"/>
    <w:p w14:paraId="7D620EF6" w14:textId="1785F3B8" w:rsidR="000F12BE" w:rsidRPr="000F12BE" w:rsidRDefault="000F12BE" w:rsidP="000F12BE">
      <w:pPr>
        <w:jc w:val="center"/>
        <w:rPr>
          <w:sz w:val="56"/>
          <w:szCs w:val="56"/>
        </w:rPr>
      </w:pPr>
      <w:r>
        <w:rPr>
          <w:sz w:val="56"/>
          <w:szCs w:val="56"/>
        </w:rPr>
        <w:t>Tabl Cynnwys</w:t>
      </w:r>
    </w:p>
    <w:p w14:paraId="35F2B782" w14:textId="37C4F09C" w:rsidR="000F12BE" w:rsidRDefault="000F12BE">
      <w:pPr>
        <w:pStyle w:val="TOC1"/>
        <w:tabs>
          <w:tab w:val="right" w:pos="9016"/>
        </w:tabs>
        <w:rPr>
          <w:rFonts w:asciiTheme="minorHAnsi" w:eastAsiaTheme="minorEastAsia" w:hAnsiTheme="minorHAnsi" w:cstheme="minorBidi"/>
          <w:b w:val="0"/>
          <w:bCs w:val="0"/>
          <w:caps w:val="0"/>
          <w:noProof/>
          <w:lang w:eastAsia="en-GB"/>
        </w:rPr>
      </w:pPr>
      <w:r>
        <w:rPr>
          <w:rFonts w:asciiTheme="minorHAnsi" w:eastAsiaTheme="minorEastAsia" w:hAnsiTheme="minorHAnsi" w:cstheme="minorBidi"/>
          <w:b w:val="0"/>
          <w:bCs w:val="0"/>
          <w:caps w:val="0"/>
          <w:noProof/>
          <w:lang w:eastAsia="en-GB"/>
        </w:rPr>
        <w:fldChar w:fldCharType="begin"/>
      </w:r>
      <w:r>
        <w:rPr>
          <w:rFonts w:asciiTheme="minorHAnsi" w:eastAsiaTheme="minorEastAsia" w:hAnsiTheme="minorHAnsi" w:cstheme="minorBidi"/>
          <w:b w:val="0"/>
          <w:bCs w:val="0"/>
          <w:caps w:val="0"/>
          <w:noProof/>
          <w:lang w:eastAsia="en-GB"/>
        </w:rPr>
        <w:instrText xml:space="preserve"> TOC \o "1-3" \h \z \u </w:instrText>
      </w:r>
      <w:r>
        <w:rPr>
          <w:rFonts w:asciiTheme="minorHAnsi" w:eastAsiaTheme="minorEastAsia" w:hAnsiTheme="minorHAnsi" w:cstheme="minorBidi"/>
          <w:b w:val="0"/>
          <w:bCs w:val="0"/>
          <w:caps w:val="0"/>
          <w:noProof/>
          <w:lang w:eastAsia="en-GB"/>
        </w:rPr>
        <w:fldChar w:fldCharType="separate"/>
      </w:r>
      <w:hyperlink w:anchor="_Toc199437077" w:history="1">
        <w:r w:rsidRPr="00070554">
          <w:rPr>
            <w:rStyle w:val="Hyperlink"/>
            <w:noProof/>
          </w:rPr>
          <w:t>Cydnabyddiaethau</w:t>
        </w:r>
        <w:r>
          <w:rPr>
            <w:noProof/>
            <w:webHidden/>
          </w:rPr>
          <w:tab/>
        </w:r>
        <w:r>
          <w:rPr>
            <w:noProof/>
            <w:webHidden/>
          </w:rPr>
          <w:fldChar w:fldCharType="begin"/>
        </w:r>
        <w:r>
          <w:rPr>
            <w:noProof/>
            <w:webHidden/>
          </w:rPr>
          <w:instrText xml:space="preserve"> PAGEREF _Toc199437077 \h </w:instrText>
        </w:r>
        <w:r>
          <w:rPr>
            <w:noProof/>
            <w:webHidden/>
          </w:rPr>
        </w:r>
        <w:r>
          <w:rPr>
            <w:noProof/>
            <w:webHidden/>
          </w:rPr>
          <w:fldChar w:fldCharType="separate"/>
        </w:r>
        <w:r>
          <w:rPr>
            <w:noProof/>
            <w:webHidden/>
          </w:rPr>
          <w:t>2</w:t>
        </w:r>
        <w:r>
          <w:rPr>
            <w:noProof/>
            <w:webHidden/>
          </w:rPr>
          <w:fldChar w:fldCharType="end"/>
        </w:r>
      </w:hyperlink>
    </w:p>
    <w:p w14:paraId="3B76D323" w14:textId="1B310310"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78" w:history="1">
        <w:r w:rsidRPr="00070554">
          <w:rPr>
            <w:rStyle w:val="Hyperlink"/>
            <w:noProof/>
          </w:rPr>
          <w:t>Cyflwyniad</w:t>
        </w:r>
        <w:r>
          <w:rPr>
            <w:noProof/>
            <w:webHidden/>
          </w:rPr>
          <w:tab/>
        </w:r>
        <w:r>
          <w:rPr>
            <w:noProof/>
            <w:webHidden/>
          </w:rPr>
          <w:fldChar w:fldCharType="begin"/>
        </w:r>
        <w:r>
          <w:rPr>
            <w:noProof/>
            <w:webHidden/>
          </w:rPr>
          <w:instrText xml:space="preserve"> PAGEREF _Toc199437078 \h </w:instrText>
        </w:r>
        <w:r>
          <w:rPr>
            <w:noProof/>
            <w:webHidden/>
          </w:rPr>
        </w:r>
        <w:r>
          <w:rPr>
            <w:noProof/>
            <w:webHidden/>
          </w:rPr>
          <w:fldChar w:fldCharType="separate"/>
        </w:r>
        <w:r>
          <w:rPr>
            <w:noProof/>
            <w:webHidden/>
          </w:rPr>
          <w:t>4</w:t>
        </w:r>
        <w:r>
          <w:rPr>
            <w:noProof/>
            <w:webHidden/>
          </w:rPr>
          <w:fldChar w:fldCharType="end"/>
        </w:r>
      </w:hyperlink>
    </w:p>
    <w:p w14:paraId="588EC88B" w14:textId="78B5B3A8"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79" w:history="1">
        <w:r w:rsidRPr="00070554">
          <w:rPr>
            <w:rStyle w:val="Hyperlink"/>
            <w:noProof/>
          </w:rPr>
          <w:t>Y Cynnig</w:t>
        </w:r>
        <w:r>
          <w:rPr>
            <w:noProof/>
            <w:webHidden/>
          </w:rPr>
          <w:tab/>
        </w:r>
        <w:r>
          <w:rPr>
            <w:noProof/>
            <w:webHidden/>
          </w:rPr>
          <w:fldChar w:fldCharType="begin"/>
        </w:r>
        <w:r>
          <w:rPr>
            <w:noProof/>
            <w:webHidden/>
          </w:rPr>
          <w:instrText xml:space="preserve"> PAGEREF _Toc199437079 \h </w:instrText>
        </w:r>
        <w:r>
          <w:rPr>
            <w:noProof/>
            <w:webHidden/>
          </w:rPr>
        </w:r>
        <w:r>
          <w:rPr>
            <w:noProof/>
            <w:webHidden/>
          </w:rPr>
          <w:fldChar w:fldCharType="separate"/>
        </w:r>
        <w:r>
          <w:rPr>
            <w:noProof/>
            <w:webHidden/>
          </w:rPr>
          <w:t>5</w:t>
        </w:r>
        <w:r>
          <w:rPr>
            <w:noProof/>
            <w:webHidden/>
          </w:rPr>
          <w:fldChar w:fldCharType="end"/>
        </w:r>
      </w:hyperlink>
    </w:p>
    <w:p w14:paraId="78B06CBC" w14:textId="5D774C3D"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0" w:history="1">
        <w:r w:rsidRPr="00070554">
          <w:rPr>
            <w:rStyle w:val="Hyperlink"/>
            <w:noProof/>
          </w:rPr>
          <w:t>Adolygiad Llenyddol</w:t>
        </w:r>
        <w:r>
          <w:rPr>
            <w:noProof/>
            <w:webHidden/>
          </w:rPr>
          <w:tab/>
        </w:r>
        <w:r>
          <w:rPr>
            <w:noProof/>
            <w:webHidden/>
          </w:rPr>
          <w:fldChar w:fldCharType="begin"/>
        </w:r>
        <w:r>
          <w:rPr>
            <w:noProof/>
            <w:webHidden/>
          </w:rPr>
          <w:instrText xml:space="preserve"> PAGEREF _Toc199437080 \h </w:instrText>
        </w:r>
        <w:r>
          <w:rPr>
            <w:noProof/>
            <w:webHidden/>
          </w:rPr>
        </w:r>
        <w:r>
          <w:rPr>
            <w:noProof/>
            <w:webHidden/>
          </w:rPr>
          <w:fldChar w:fldCharType="separate"/>
        </w:r>
        <w:r>
          <w:rPr>
            <w:noProof/>
            <w:webHidden/>
          </w:rPr>
          <w:t>6</w:t>
        </w:r>
        <w:r>
          <w:rPr>
            <w:noProof/>
            <w:webHidden/>
          </w:rPr>
          <w:fldChar w:fldCharType="end"/>
        </w:r>
      </w:hyperlink>
    </w:p>
    <w:p w14:paraId="23486C3F" w14:textId="7973AB3B"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1" w:history="1">
        <w:r w:rsidRPr="00070554">
          <w:rPr>
            <w:rStyle w:val="Hyperlink"/>
            <w:noProof/>
            <w:spacing w:val="-10"/>
            <w:kern w:val="28"/>
          </w:rPr>
          <w:t>Syniadau dechreuol a themau</w:t>
        </w:r>
        <w:r>
          <w:rPr>
            <w:noProof/>
            <w:webHidden/>
          </w:rPr>
          <w:tab/>
        </w:r>
        <w:r>
          <w:rPr>
            <w:noProof/>
            <w:webHidden/>
          </w:rPr>
          <w:fldChar w:fldCharType="begin"/>
        </w:r>
        <w:r>
          <w:rPr>
            <w:noProof/>
            <w:webHidden/>
          </w:rPr>
          <w:instrText xml:space="preserve"> PAGEREF _Toc199437081 \h </w:instrText>
        </w:r>
        <w:r>
          <w:rPr>
            <w:noProof/>
            <w:webHidden/>
          </w:rPr>
        </w:r>
        <w:r>
          <w:rPr>
            <w:noProof/>
            <w:webHidden/>
          </w:rPr>
          <w:fldChar w:fldCharType="separate"/>
        </w:r>
        <w:r>
          <w:rPr>
            <w:noProof/>
            <w:webHidden/>
          </w:rPr>
          <w:t>13</w:t>
        </w:r>
        <w:r>
          <w:rPr>
            <w:noProof/>
            <w:webHidden/>
          </w:rPr>
          <w:fldChar w:fldCharType="end"/>
        </w:r>
      </w:hyperlink>
    </w:p>
    <w:p w14:paraId="2C6D81C8" w14:textId="03A7527A"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2" w:history="1">
        <w:r w:rsidRPr="00070554">
          <w:rPr>
            <w:rStyle w:val="Hyperlink"/>
            <w:noProof/>
          </w:rPr>
          <w:t>Datblygu Cymeriadau</w:t>
        </w:r>
        <w:r>
          <w:rPr>
            <w:noProof/>
            <w:webHidden/>
          </w:rPr>
          <w:tab/>
        </w:r>
        <w:r>
          <w:rPr>
            <w:noProof/>
            <w:webHidden/>
          </w:rPr>
          <w:fldChar w:fldCharType="begin"/>
        </w:r>
        <w:r>
          <w:rPr>
            <w:noProof/>
            <w:webHidden/>
          </w:rPr>
          <w:instrText xml:space="preserve"> PAGEREF _Toc199437082 \h </w:instrText>
        </w:r>
        <w:r>
          <w:rPr>
            <w:noProof/>
            <w:webHidden/>
          </w:rPr>
        </w:r>
        <w:r>
          <w:rPr>
            <w:noProof/>
            <w:webHidden/>
          </w:rPr>
          <w:fldChar w:fldCharType="separate"/>
        </w:r>
        <w:r>
          <w:rPr>
            <w:noProof/>
            <w:webHidden/>
          </w:rPr>
          <w:t>14</w:t>
        </w:r>
        <w:r>
          <w:rPr>
            <w:noProof/>
            <w:webHidden/>
          </w:rPr>
          <w:fldChar w:fldCharType="end"/>
        </w:r>
      </w:hyperlink>
    </w:p>
    <w:p w14:paraId="0018A7C8" w14:textId="03A1ECC4"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3" w:history="1">
        <w:r w:rsidRPr="00070554">
          <w:rPr>
            <w:rStyle w:val="Hyperlink"/>
            <w:noProof/>
          </w:rPr>
          <w:t>Tasgau Ysgrifennedig</w:t>
        </w:r>
        <w:r>
          <w:rPr>
            <w:noProof/>
            <w:webHidden/>
          </w:rPr>
          <w:tab/>
        </w:r>
        <w:r>
          <w:rPr>
            <w:noProof/>
            <w:webHidden/>
          </w:rPr>
          <w:fldChar w:fldCharType="begin"/>
        </w:r>
        <w:r>
          <w:rPr>
            <w:noProof/>
            <w:webHidden/>
          </w:rPr>
          <w:instrText xml:space="preserve"> PAGEREF _Toc199437083 \h </w:instrText>
        </w:r>
        <w:r>
          <w:rPr>
            <w:noProof/>
            <w:webHidden/>
          </w:rPr>
        </w:r>
        <w:r>
          <w:rPr>
            <w:noProof/>
            <w:webHidden/>
          </w:rPr>
          <w:fldChar w:fldCharType="separate"/>
        </w:r>
        <w:r>
          <w:rPr>
            <w:noProof/>
            <w:webHidden/>
          </w:rPr>
          <w:t>15</w:t>
        </w:r>
        <w:r>
          <w:rPr>
            <w:noProof/>
            <w:webHidden/>
          </w:rPr>
          <w:fldChar w:fldCharType="end"/>
        </w:r>
      </w:hyperlink>
    </w:p>
    <w:p w14:paraId="4CE95A21" w14:textId="5B6E461B"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4" w:history="1">
        <w:r w:rsidRPr="00070554">
          <w:rPr>
            <w:rStyle w:val="Hyperlink"/>
            <w:noProof/>
          </w:rPr>
          <w:t>Drafft Cyntaf y Sgript</w:t>
        </w:r>
        <w:r>
          <w:rPr>
            <w:noProof/>
            <w:webHidden/>
          </w:rPr>
          <w:tab/>
        </w:r>
        <w:r>
          <w:rPr>
            <w:noProof/>
            <w:webHidden/>
          </w:rPr>
          <w:fldChar w:fldCharType="begin"/>
        </w:r>
        <w:r>
          <w:rPr>
            <w:noProof/>
            <w:webHidden/>
          </w:rPr>
          <w:instrText xml:space="preserve"> PAGEREF _Toc199437084 \h </w:instrText>
        </w:r>
        <w:r>
          <w:rPr>
            <w:noProof/>
            <w:webHidden/>
          </w:rPr>
        </w:r>
        <w:r>
          <w:rPr>
            <w:noProof/>
            <w:webHidden/>
          </w:rPr>
          <w:fldChar w:fldCharType="separate"/>
        </w:r>
        <w:r>
          <w:rPr>
            <w:noProof/>
            <w:webHidden/>
          </w:rPr>
          <w:t>18</w:t>
        </w:r>
        <w:r>
          <w:rPr>
            <w:noProof/>
            <w:webHidden/>
          </w:rPr>
          <w:fldChar w:fldCharType="end"/>
        </w:r>
      </w:hyperlink>
    </w:p>
    <w:p w14:paraId="2F337FDA" w14:textId="3606A1BD"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5" w:history="1">
        <w:r w:rsidRPr="00070554">
          <w:rPr>
            <w:rStyle w:val="Hyperlink"/>
            <w:noProof/>
          </w:rPr>
          <w:t>Castio</w:t>
        </w:r>
        <w:r>
          <w:rPr>
            <w:noProof/>
            <w:webHidden/>
          </w:rPr>
          <w:tab/>
        </w:r>
        <w:r>
          <w:rPr>
            <w:noProof/>
            <w:webHidden/>
          </w:rPr>
          <w:fldChar w:fldCharType="begin"/>
        </w:r>
        <w:r>
          <w:rPr>
            <w:noProof/>
            <w:webHidden/>
          </w:rPr>
          <w:instrText xml:space="preserve"> PAGEREF _Toc199437085 \h </w:instrText>
        </w:r>
        <w:r>
          <w:rPr>
            <w:noProof/>
            <w:webHidden/>
          </w:rPr>
        </w:r>
        <w:r>
          <w:rPr>
            <w:noProof/>
            <w:webHidden/>
          </w:rPr>
          <w:fldChar w:fldCharType="separate"/>
        </w:r>
        <w:r>
          <w:rPr>
            <w:noProof/>
            <w:webHidden/>
          </w:rPr>
          <w:t>19</w:t>
        </w:r>
        <w:r>
          <w:rPr>
            <w:noProof/>
            <w:webHidden/>
          </w:rPr>
          <w:fldChar w:fldCharType="end"/>
        </w:r>
      </w:hyperlink>
    </w:p>
    <w:p w14:paraId="65BCA9D5" w14:textId="74C2ECE5"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6" w:history="1">
        <w:r w:rsidRPr="00070554">
          <w:rPr>
            <w:rStyle w:val="Hyperlink"/>
            <w:noProof/>
          </w:rPr>
          <w:t>Ail Drafft Y Sgript</w:t>
        </w:r>
        <w:r>
          <w:rPr>
            <w:noProof/>
            <w:webHidden/>
          </w:rPr>
          <w:tab/>
        </w:r>
        <w:r>
          <w:rPr>
            <w:noProof/>
            <w:webHidden/>
          </w:rPr>
          <w:fldChar w:fldCharType="begin"/>
        </w:r>
        <w:r>
          <w:rPr>
            <w:noProof/>
            <w:webHidden/>
          </w:rPr>
          <w:instrText xml:space="preserve"> PAGEREF _Toc199437086 \h </w:instrText>
        </w:r>
        <w:r>
          <w:rPr>
            <w:noProof/>
            <w:webHidden/>
          </w:rPr>
        </w:r>
        <w:r>
          <w:rPr>
            <w:noProof/>
            <w:webHidden/>
          </w:rPr>
          <w:fldChar w:fldCharType="separate"/>
        </w:r>
        <w:r>
          <w:rPr>
            <w:noProof/>
            <w:webHidden/>
          </w:rPr>
          <w:t>20</w:t>
        </w:r>
        <w:r>
          <w:rPr>
            <w:noProof/>
            <w:webHidden/>
          </w:rPr>
          <w:fldChar w:fldCharType="end"/>
        </w:r>
      </w:hyperlink>
    </w:p>
    <w:p w14:paraId="11CC2FD7" w14:textId="0DC3A248"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7" w:history="1">
        <w:r w:rsidRPr="00070554">
          <w:rPr>
            <w:rStyle w:val="Hyperlink"/>
            <w:noProof/>
          </w:rPr>
          <w:t>Y Drafft Terfynol</w:t>
        </w:r>
        <w:r>
          <w:rPr>
            <w:noProof/>
            <w:webHidden/>
          </w:rPr>
          <w:tab/>
        </w:r>
        <w:r>
          <w:rPr>
            <w:noProof/>
            <w:webHidden/>
          </w:rPr>
          <w:fldChar w:fldCharType="begin"/>
        </w:r>
        <w:r>
          <w:rPr>
            <w:noProof/>
            <w:webHidden/>
          </w:rPr>
          <w:instrText xml:space="preserve"> PAGEREF _Toc199437087 \h </w:instrText>
        </w:r>
        <w:r>
          <w:rPr>
            <w:noProof/>
            <w:webHidden/>
          </w:rPr>
        </w:r>
        <w:r>
          <w:rPr>
            <w:noProof/>
            <w:webHidden/>
          </w:rPr>
          <w:fldChar w:fldCharType="separate"/>
        </w:r>
        <w:r>
          <w:rPr>
            <w:noProof/>
            <w:webHidden/>
          </w:rPr>
          <w:t>21</w:t>
        </w:r>
        <w:r>
          <w:rPr>
            <w:noProof/>
            <w:webHidden/>
          </w:rPr>
          <w:fldChar w:fldCharType="end"/>
        </w:r>
      </w:hyperlink>
    </w:p>
    <w:p w14:paraId="61540E50" w14:textId="099D32B1"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8" w:history="1">
        <w:r w:rsidRPr="00070554">
          <w:rPr>
            <w:rStyle w:val="Hyperlink"/>
            <w:noProof/>
          </w:rPr>
          <w:t>Y Broses Ymarfer</w:t>
        </w:r>
        <w:r>
          <w:rPr>
            <w:noProof/>
            <w:webHidden/>
          </w:rPr>
          <w:tab/>
        </w:r>
        <w:r>
          <w:rPr>
            <w:noProof/>
            <w:webHidden/>
          </w:rPr>
          <w:fldChar w:fldCharType="begin"/>
        </w:r>
        <w:r>
          <w:rPr>
            <w:noProof/>
            <w:webHidden/>
          </w:rPr>
          <w:instrText xml:space="preserve"> PAGEREF _Toc199437088 \h </w:instrText>
        </w:r>
        <w:r>
          <w:rPr>
            <w:noProof/>
            <w:webHidden/>
          </w:rPr>
        </w:r>
        <w:r>
          <w:rPr>
            <w:noProof/>
            <w:webHidden/>
          </w:rPr>
          <w:fldChar w:fldCharType="separate"/>
        </w:r>
        <w:r>
          <w:rPr>
            <w:noProof/>
            <w:webHidden/>
          </w:rPr>
          <w:t>22</w:t>
        </w:r>
        <w:r>
          <w:rPr>
            <w:noProof/>
            <w:webHidden/>
          </w:rPr>
          <w:fldChar w:fldCharType="end"/>
        </w:r>
      </w:hyperlink>
    </w:p>
    <w:p w14:paraId="70B610A4" w14:textId="3F49561E"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89" w:history="1">
        <w:r w:rsidRPr="00070554">
          <w:rPr>
            <w:rStyle w:val="Hyperlink"/>
            <w:noProof/>
          </w:rPr>
          <w:t>Dylunio Set a Phrops</w:t>
        </w:r>
        <w:r>
          <w:rPr>
            <w:noProof/>
            <w:webHidden/>
          </w:rPr>
          <w:tab/>
        </w:r>
        <w:r>
          <w:rPr>
            <w:noProof/>
            <w:webHidden/>
          </w:rPr>
          <w:fldChar w:fldCharType="begin"/>
        </w:r>
        <w:r>
          <w:rPr>
            <w:noProof/>
            <w:webHidden/>
          </w:rPr>
          <w:instrText xml:space="preserve"> PAGEREF _Toc199437089 \h </w:instrText>
        </w:r>
        <w:r>
          <w:rPr>
            <w:noProof/>
            <w:webHidden/>
          </w:rPr>
        </w:r>
        <w:r>
          <w:rPr>
            <w:noProof/>
            <w:webHidden/>
          </w:rPr>
          <w:fldChar w:fldCharType="separate"/>
        </w:r>
        <w:r>
          <w:rPr>
            <w:noProof/>
            <w:webHidden/>
          </w:rPr>
          <w:t>24</w:t>
        </w:r>
        <w:r>
          <w:rPr>
            <w:noProof/>
            <w:webHidden/>
          </w:rPr>
          <w:fldChar w:fldCharType="end"/>
        </w:r>
      </w:hyperlink>
    </w:p>
    <w:p w14:paraId="13A94DE8" w14:textId="24C5BE4D"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90" w:history="1">
        <w:r w:rsidRPr="00070554">
          <w:rPr>
            <w:rStyle w:val="Hyperlink"/>
            <w:noProof/>
          </w:rPr>
          <w:t>Dylunio Sain a Goleuo</w:t>
        </w:r>
        <w:r>
          <w:rPr>
            <w:noProof/>
            <w:webHidden/>
          </w:rPr>
          <w:tab/>
        </w:r>
        <w:r>
          <w:rPr>
            <w:noProof/>
            <w:webHidden/>
          </w:rPr>
          <w:fldChar w:fldCharType="begin"/>
        </w:r>
        <w:r>
          <w:rPr>
            <w:noProof/>
            <w:webHidden/>
          </w:rPr>
          <w:instrText xml:space="preserve"> PAGEREF _Toc199437090 \h </w:instrText>
        </w:r>
        <w:r>
          <w:rPr>
            <w:noProof/>
            <w:webHidden/>
          </w:rPr>
        </w:r>
        <w:r>
          <w:rPr>
            <w:noProof/>
            <w:webHidden/>
          </w:rPr>
          <w:fldChar w:fldCharType="separate"/>
        </w:r>
        <w:r>
          <w:rPr>
            <w:noProof/>
            <w:webHidden/>
          </w:rPr>
          <w:t>25</w:t>
        </w:r>
        <w:r>
          <w:rPr>
            <w:noProof/>
            <w:webHidden/>
          </w:rPr>
          <w:fldChar w:fldCharType="end"/>
        </w:r>
      </w:hyperlink>
    </w:p>
    <w:p w14:paraId="611E672A" w14:textId="669BC203"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91" w:history="1">
        <w:r w:rsidRPr="00070554">
          <w:rPr>
            <w:rStyle w:val="Hyperlink"/>
            <w:noProof/>
          </w:rPr>
          <w:t>Y Berfformiad</w:t>
        </w:r>
        <w:r>
          <w:rPr>
            <w:noProof/>
            <w:webHidden/>
          </w:rPr>
          <w:tab/>
        </w:r>
        <w:r>
          <w:rPr>
            <w:noProof/>
            <w:webHidden/>
          </w:rPr>
          <w:fldChar w:fldCharType="begin"/>
        </w:r>
        <w:r>
          <w:rPr>
            <w:noProof/>
            <w:webHidden/>
          </w:rPr>
          <w:instrText xml:space="preserve"> PAGEREF _Toc199437091 \h </w:instrText>
        </w:r>
        <w:r>
          <w:rPr>
            <w:noProof/>
            <w:webHidden/>
          </w:rPr>
        </w:r>
        <w:r>
          <w:rPr>
            <w:noProof/>
            <w:webHidden/>
          </w:rPr>
          <w:fldChar w:fldCharType="separate"/>
        </w:r>
        <w:r>
          <w:rPr>
            <w:noProof/>
            <w:webHidden/>
          </w:rPr>
          <w:t>26</w:t>
        </w:r>
        <w:r>
          <w:rPr>
            <w:noProof/>
            <w:webHidden/>
          </w:rPr>
          <w:fldChar w:fldCharType="end"/>
        </w:r>
      </w:hyperlink>
    </w:p>
    <w:p w14:paraId="6668A4B3" w14:textId="6ACB463E"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92" w:history="1">
        <w:r w:rsidRPr="00070554">
          <w:rPr>
            <w:rStyle w:val="Hyperlink"/>
            <w:noProof/>
          </w:rPr>
          <w:t>Casgliad</w:t>
        </w:r>
        <w:r>
          <w:rPr>
            <w:noProof/>
            <w:webHidden/>
          </w:rPr>
          <w:tab/>
        </w:r>
        <w:r>
          <w:rPr>
            <w:noProof/>
            <w:webHidden/>
          </w:rPr>
          <w:fldChar w:fldCharType="begin"/>
        </w:r>
        <w:r>
          <w:rPr>
            <w:noProof/>
            <w:webHidden/>
          </w:rPr>
          <w:instrText xml:space="preserve"> PAGEREF _Toc199437092 \h </w:instrText>
        </w:r>
        <w:r>
          <w:rPr>
            <w:noProof/>
            <w:webHidden/>
          </w:rPr>
        </w:r>
        <w:r>
          <w:rPr>
            <w:noProof/>
            <w:webHidden/>
          </w:rPr>
          <w:fldChar w:fldCharType="separate"/>
        </w:r>
        <w:r>
          <w:rPr>
            <w:noProof/>
            <w:webHidden/>
          </w:rPr>
          <w:t>27</w:t>
        </w:r>
        <w:r>
          <w:rPr>
            <w:noProof/>
            <w:webHidden/>
          </w:rPr>
          <w:fldChar w:fldCharType="end"/>
        </w:r>
      </w:hyperlink>
    </w:p>
    <w:p w14:paraId="57835D30" w14:textId="5DFF498B" w:rsidR="000F12BE" w:rsidRDefault="000F12BE">
      <w:pPr>
        <w:pStyle w:val="TOC1"/>
        <w:tabs>
          <w:tab w:val="right" w:pos="9016"/>
        </w:tabs>
        <w:rPr>
          <w:rFonts w:asciiTheme="minorHAnsi" w:eastAsiaTheme="minorEastAsia" w:hAnsiTheme="minorHAnsi" w:cstheme="minorBidi"/>
          <w:b w:val="0"/>
          <w:bCs w:val="0"/>
          <w:caps w:val="0"/>
          <w:noProof/>
          <w:lang w:eastAsia="en-GB"/>
        </w:rPr>
      </w:pPr>
      <w:hyperlink w:anchor="_Toc199437093" w:history="1">
        <w:r w:rsidRPr="00070554">
          <w:rPr>
            <w:rStyle w:val="Hyperlink"/>
            <w:noProof/>
          </w:rPr>
          <w:t>Llyfryddiaeth</w:t>
        </w:r>
        <w:r>
          <w:rPr>
            <w:noProof/>
            <w:webHidden/>
          </w:rPr>
          <w:tab/>
        </w:r>
        <w:r>
          <w:rPr>
            <w:noProof/>
            <w:webHidden/>
          </w:rPr>
          <w:fldChar w:fldCharType="begin"/>
        </w:r>
        <w:r>
          <w:rPr>
            <w:noProof/>
            <w:webHidden/>
          </w:rPr>
          <w:instrText xml:space="preserve"> PAGEREF _Toc199437093 \h </w:instrText>
        </w:r>
        <w:r>
          <w:rPr>
            <w:noProof/>
            <w:webHidden/>
          </w:rPr>
        </w:r>
        <w:r>
          <w:rPr>
            <w:noProof/>
            <w:webHidden/>
          </w:rPr>
          <w:fldChar w:fldCharType="separate"/>
        </w:r>
        <w:r>
          <w:rPr>
            <w:noProof/>
            <w:webHidden/>
          </w:rPr>
          <w:t>28</w:t>
        </w:r>
        <w:r>
          <w:rPr>
            <w:noProof/>
            <w:webHidden/>
          </w:rPr>
          <w:fldChar w:fldCharType="end"/>
        </w:r>
      </w:hyperlink>
    </w:p>
    <w:p w14:paraId="3C59928E" w14:textId="659AE56F" w:rsidR="000F12BE" w:rsidRPr="000F12BE" w:rsidRDefault="000F12BE" w:rsidP="000F12BE">
      <w:pPr>
        <w:pStyle w:val="TOC1"/>
        <w:tabs>
          <w:tab w:val="right" w:pos="9016"/>
        </w:tabs>
        <w:rPr>
          <w:rFonts w:asciiTheme="minorHAnsi" w:eastAsiaTheme="minorEastAsia" w:hAnsiTheme="minorHAnsi" w:cstheme="minorBidi"/>
          <w:b w:val="0"/>
          <w:bCs w:val="0"/>
          <w:caps w:val="0"/>
          <w:noProof/>
          <w:lang w:eastAsia="en-GB"/>
        </w:rPr>
      </w:pPr>
      <w:r>
        <w:rPr>
          <w:rFonts w:asciiTheme="minorHAnsi" w:eastAsiaTheme="minorEastAsia" w:hAnsiTheme="minorHAnsi" w:cstheme="minorBidi"/>
          <w:b w:val="0"/>
          <w:bCs w:val="0"/>
          <w:caps w:val="0"/>
          <w:noProof/>
          <w:lang w:eastAsia="en-GB"/>
        </w:rPr>
        <w:lastRenderedPageBreak/>
        <w:fldChar w:fldCharType="end"/>
      </w:r>
    </w:p>
    <w:p w14:paraId="762561AF" w14:textId="77777777" w:rsidR="000F12BE" w:rsidRDefault="000F12BE" w:rsidP="000F12BE">
      <w:pPr>
        <w:pStyle w:val="Title"/>
        <w:rPr>
          <w:sz w:val="44"/>
          <w:szCs w:val="44"/>
        </w:rPr>
      </w:pPr>
    </w:p>
    <w:p w14:paraId="0477D1D2" w14:textId="53F016EE" w:rsidR="000F12BE" w:rsidRPr="000F12BE" w:rsidRDefault="000F12BE" w:rsidP="000F12BE">
      <w:pPr>
        <w:pStyle w:val="Title"/>
        <w:rPr>
          <w:sz w:val="48"/>
          <w:szCs w:val="48"/>
        </w:rPr>
      </w:pPr>
      <w:r w:rsidRPr="000F12BE">
        <w:rPr>
          <w:sz w:val="48"/>
          <w:szCs w:val="48"/>
        </w:rPr>
        <w:t>Elfen 1  - Ymchwil</w:t>
      </w:r>
    </w:p>
    <w:p w14:paraId="4414D2DB" w14:textId="55A64079" w:rsidR="000F12BE" w:rsidRDefault="000F12BE" w:rsidP="000F12BE">
      <w:pPr>
        <w:pStyle w:val="Heading1"/>
        <w:spacing w:line="360" w:lineRule="auto"/>
        <w:rPr>
          <w:color w:val="000000" w:themeColor="text1"/>
          <w:sz w:val="32"/>
          <w:szCs w:val="32"/>
        </w:rPr>
      </w:pPr>
      <w:bookmarkStart w:id="2" w:name="_Toc199362941"/>
      <w:bookmarkStart w:id="3" w:name="_Toc199366945"/>
      <w:bookmarkStart w:id="4" w:name="_Toc199419035"/>
      <w:bookmarkStart w:id="5" w:name="_Toc199419052"/>
      <w:bookmarkStart w:id="6" w:name="_Toc199422116"/>
      <w:bookmarkStart w:id="7" w:name="_Toc199437078"/>
      <w:r>
        <w:rPr>
          <w:color w:val="000000" w:themeColor="text1"/>
          <w:sz w:val="32"/>
          <w:szCs w:val="32"/>
        </w:rPr>
        <w:t>Cyflwyniad</w:t>
      </w:r>
      <w:bookmarkEnd w:id="7"/>
      <w:r>
        <w:rPr>
          <w:color w:val="000000" w:themeColor="text1"/>
          <w:sz w:val="32"/>
          <w:szCs w:val="32"/>
        </w:rPr>
        <w:t xml:space="preserve"> </w:t>
      </w:r>
      <w:bookmarkEnd w:id="2"/>
      <w:bookmarkEnd w:id="3"/>
      <w:bookmarkEnd w:id="4"/>
      <w:bookmarkEnd w:id="5"/>
      <w:bookmarkEnd w:id="6"/>
    </w:p>
    <w:p w14:paraId="691889EA" w14:textId="13768488" w:rsidR="000F12BE" w:rsidRPr="000F12BE" w:rsidRDefault="000F12BE" w:rsidP="000F12BE">
      <w:pPr>
        <w:spacing w:line="360" w:lineRule="auto"/>
      </w:pPr>
      <w:r w:rsidRPr="000F12BE">
        <w:t xml:space="preserve">Trwy gydol fy mhrosiect annibynnol rydw i yn gobeithio i ddangos yr effaith mae </w:t>
      </w:r>
      <w:r w:rsidR="00E14E5F">
        <w:t>stigmâu</w:t>
      </w:r>
      <w:r w:rsidRPr="000F12BE">
        <w:t xml:space="preserve"> cymdeithasol a masculinrwydd traddodiadol yn cyfrannu at faterion iechyd meddwl yn dynion. Fy ngobaith yw fod y darn yn dangos yr effaith mae iechyd meddwl yn cael ar bechgyn ifanc, sut ffordd mae magwraeth yn effeithio ar pobl, </w:t>
      </w:r>
      <w:r w:rsidR="00E14E5F">
        <w:t>stigmâu</w:t>
      </w:r>
      <w:r w:rsidRPr="000F12BE">
        <w:t xml:space="preserve"> cymdeithasol o gwmpas iechyd meddwl dynion i gymharu a menywod, effeithiau alcoholiaeth ar deuluoedd a effeithiau rhieni gyda phroblemau iechyd meddwl ar eu phlant. I helpu ateb y cwestiynau yma byddaf yn defnyddio nifer o ffynonellau gwahanol, gan cynnwys llyfrau, dyddiaduron academaidd ac ymchwil arolygon. </w:t>
      </w:r>
    </w:p>
    <w:p w14:paraId="6D6FBE3B" w14:textId="77777777" w:rsidR="000F12BE" w:rsidRPr="000F12BE" w:rsidRDefault="000F12BE" w:rsidP="000F12BE">
      <w:pPr>
        <w:spacing w:line="360" w:lineRule="auto"/>
      </w:pPr>
    </w:p>
    <w:p w14:paraId="3CFB6702" w14:textId="246FE379" w:rsidR="000F12BE" w:rsidRDefault="000F12BE" w:rsidP="000F12BE">
      <w:pPr>
        <w:spacing w:line="360" w:lineRule="auto"/>
      </w:pPr>
      <w:r w:rsidRPr="000F12BE">
        <w:t xml:space="preserve">Yn fy marn i, bydd yr ymchwil yn agor llygaid pobl, ac yn dangos faint o effaith mae </w:t>
      </w:r>
      <w:r w:rsidR="00E14E5F">
        <w:t>stigmâu</w:t>
      </w:r>
      <w:r w:rsidRPr="000F12BE">
        <w:t xml:space="preserve"> cymdeithasol wedi cael ar dynion dros y blynyddoedd diwethaf. Byddaf yn anelu at hefyd dangos hwn trwy defnyddio mygydau yn y ddrama ar lwyfan er mwyn portreadu’r ffaith bod dynion yn cuddio tu </w:t>
      </w:r>
      <w:r w:rsidR="00E14E5F">
        <w:rPr>
          <w:rFonts w:ascii="Calibri" w:hAnsi="Calibri" w:cs="Calibri"/>
        </w:rPr>
        <w:t>ô</w:t>
      </w:r>
      <w:r w:rsidRPr="000F12BE">
        <w:t>l eu deimladau nhw er mwyn ymddangos yn cryf i cyd fynd gyda normau masculinrwydd cymdeithas.</w:t>
      </w:r>
    </w:p>
    <w:p w14:paraId="0F8FD6CC" w14:textId="77777777" w:rsidR="000F12BE" w:rsidRDefault="000F12BE" w:rsidP="000F12BE">
      <w:pPr>
        <w:spacing w:line="360" w:lineRule="auto"/>
      </w:pPr>
    </w:p>
    <w:p w14:paraId="7C7BBB54" w14:textId="77777777" w:rsidR="000F12BE" w:rsidRDefault="000F12BE" w:rsidP="000F12BE">
      <w:pPr>
        <w:spacing w:line="360" w:lineRule="auto"/>
      </w:pPr>
    </w:p>
    <w:p w14:paraId="6C9EC1AB" w14:textId="77777777" w:rsidR="000F12BE" w:rsidRDefault="000F12BE" w:rsidP="000F12BE">
      <w:pPr>
        <w:spacing w:line="360" w:lineRule="auto"/>
      </w:pPr>
    </w:p>
    <w:p w14:paraId="3AFE25C0" w14:textId="77777777" w:rsidR="000F12BE" w:rsidRDefault="000F12BE" w:rsidP="000F12BE">
      <w:pPr>
        <w:spacing w:line="360" w:lineRule="auto"/>
      </w:pPr>
    </w:p>
    <w:p w14:paraId="0DEF8A87" w14:textId="77777777" w:rsidR="000F12BE" w:rsidRPr="000F12BE" w:rsidRDefault="000F12BE" w:rsidP="000F12BE">
      <w:pPr>
        <w:spacing w:line="360" w:lineRule="auto"/>
      </w:pPr>
    </w:p>
    <w:p w14:paraId="0BFF7B61" w14:textId="77777777" w:rsidR="000F12BE" w:rsidRDefault="000F12BE" w:rsidP="000F12BE">
      <w:pPr>
        <w:pStyle w:val="Heading1"/>
        <w:spacing w:line="360" w:lineRule="auto"/>
        <w:rPr>
          <w:color w:val="000000" w:themeColor="text1"/>
        </w:rPr>
      </w:pPr>
      <w:bookmarkStart w:id="8" w:name="_Toc199362942"/>
      <w:bookmarkStart w:id="9" w:name="_Toc199366946"/>
    </w:p>
    <w:p w14:paraId="205BCE35" w14:textId="66043400" w:rsidR="000F12BE" w:rsidRDefault="000F12BE" w:rsidP="000F12BE">
      <w:pPr>
        <w:pStyle w:val="Heading1"/>
        <w:spacing w:line="360" w:lineRule="auto"/>
        <w:rPr>
          <w:color w:val="000000" w:themeColor="text1"/>
        </w:rPr>
      </w:pPr>
      <w:bookmarkStart w:id="10" w:name="_Toc199419036"/>
      <w:bookmarkStart w:id="11" w:name="_Toc199419053"/>
      <w:bookmarkStart w:id="12" w:name="_Toc199422117"/>
      <w:bookmarkStart w:id="13" w:name="_Toc199437079"/>
      <w:r w:rsidRPr="000F12BE">
        <w:rPr>
          <w:color w:val="000000" w:themeColor="text1"/>
        </w:rPr>
        <w:t>Y Cynnig</w:t>
      </w:r>
      <w:bookmarkEnd w:id="13"/>
      <w:r w:rsidRPr="000F12BE">
        <w:rPr>
          <w:color w:val="000000" w:themeColor="text1"/>
        </w:rPr>
        <w:t xml:space="preserve"> </w:t>
      </w:r>
      <w:bookmarkEnd w:id="8"/>
      <w:bookmarkEnd w:id="9"/>
      <w:bookmarkEnd w:id="10"/>
      <w:bookmarkEnd w:id="11"/>
      <w:bookmarkEnd w:id="12"/>
    </w:p>
    <w:p w14:paraId="2DEB453B" w14:textId="1D1427DA" w:rsidR="000F12BE" w:rsidRDefault="000F12BE" w:rsidP="000F12BE">
      <w:pPr>
        <w:spacing w:line="360" w:lineRule="auto"/>
      </w:pPr>
      <w:r>
        <w:t xml:space="preserve">I ddangos hwn, dewisiais i ysgrifennu duolog yn seiliedig ar dyn ifanc a oedd yn dioddef gyda’i iechyd meddwl. Dewisais hwn oherwydd ei bwysigrwydd ond hefyd y ffaith ei fod yn cael ei anwybyddu ac yn topig sydd ddim yn cael ei drafod yn aml. Ond hefyd i ddangos bod pobl ddim yn cymryd iechyd meddwl yn ddifrifol a dyw e ddim yn deg. Roeddwn i eisiau tynnu sylw at iechyd meddwl dynion a deall pam bod bechgyn yn llai tebygol i drafod ei emosiynau. Hefyd i ddangos i’r cynulleidfa fod pobl byth yn berffaith, a bod pawb yn dioddef ond dim ond rhai sydd yn dangos y dioddefaint. Ond yn bennaf i trio newid normau cymdeithasol a dangos yr effaith mae y </w:t>
      </w:r>
      <w:r w:rsidR="00E14E5F">
        <w:t>stigmâu</w:t>
      </w:r>
      <w:r>
        <w:t xml:space="preserve"> yn cael ar dynion ifanc. </w:t>
      </w:r>
    </w:p>
    <w:p w14:paraId="7D6EB21E" w14:textId="77777777" w:rsidR="000F12BE" w:rsidRDefault="000F12BE" w:rsidP="000F12BE">
      <w:pPr>
        <w:spacing w:line="360" w:lineRule="auto"/>
      </w:pPr>
    </w:p>
    <w:p w14:paraId="0B82C8AA" w14:textId="5A28A53A" w:rsidR="000F12BE" w:rsidRPr="000F12BE" w:rsidRDefault="000F12BE" w:rsidP="000F12BE">
      <w:pPr>
        <w:spacing w:line="360" w:lineRule="auto"/>
      </w:pPr>
      <w:r>
        <w:t xml:space="preserve">Byddaf yn targedu cynulleidfa 16+ oherwydd natur y cynnwys sy’n cael ei bortreadu yn y ddrama. Mae’r darn yn cynnwys iaith gref a elfennau o drais, marwolaeth, galar a hunan-laddiad a rhai elfennau sydd yn sensitif neu’n sbardunol i gynulleidfaoedd iau. Mae’r themau yn bwysig ac yn berthnasol i’r bywyd o ein cwmpas sydd yn hanfodol i’w thrafod yn y dyddiau yma.  Mae’r darn yn un dwys sydd yn cynnwys elfennau doniol ar gyfer cydbwydedd ond doeddwn i ddim eisiau i’r bwrpas yn cael ei golli. Mae’r cymysgedd o ddifrifoldeb a hiwmor yn ffordd o creu darn fwy hygyrch a realistig tra ar yr un pryd yn cysylltu gyda’r gynulleidfa. Fy nod oedd i greu darn oedd yn realistig, gignoeth ac effeithiol a fydd yn trafod myfyrdod pwysig a hefyd gobeithio yn dangos realiti llawer o bobl i’r gynulleidfa a agor ei llygaid at broblemau sydd yn digwydd heddiw. </w:t>
      </w:r>
    </w:p>
    <w:p w14:paraId="1AB7F51C" w14:textId="77777777" w:rsidR="000F12BE" w:rsidRPr="000F12BE" w:rsidRDefault="000F12BE" w:rsidP="000F12BE">
      <w:pPr>
        <w:spacing w:line="360" w:lineRule="auto"/>
      </w:pPr>
    </w:p>
    <w:p w14:paraId="708D36A3" w14:textId="77777777" w:rsidR="000F12BE" w:rsidRDefault="000F12BE" w:rsidP="000F12BE">
      <w:pPr>
        <w:pStyle w:val="Title"/>
        <w:spacing w:line="360" w:lineRule="auto"/>
        <w:rPr>
          <w:sz w:val="44"/>
          <w:szCs w:val="44"/>
        </w:rPr>
      </w:pPr>
    </w:p>
    <w:p w14:paraId="02E1FB76" w14:textId="77777777" w:rsidR="000F12BE" w:rsidRDefault="000F12BE" w:rsidP="000F12BE"/>
    <w:p w14:paraId="55BA76A9" w14:textId="77777777" w:rsidR="000F12BE" w:rsidRDefault="000F12BE" w:rsidP="000F12BE"/>
    <w:p w14:paraId="2693DE0C" w14:textId="77777777" w:rsidR="000F12BE" w:rsidRDefault="000F12BE" w:rsidP="000F12BE"/>
    <w:p w14:paraId="2F49FD65" w14:textId="77777777" w:rsidR="000F12BE" w:rsidRDefault="000F12BE" w:rsidP="000F12BE"/>
    <w:p w14:paraId="5B6C505B" w14:textId="69039958" w:rsidR="000F12BE" w:rsidRPr="000F12BE" w:rsidRDefault="000F12BE" w:rsidP="000F12BE">
      <w:pPr>
        <w:pStyle w:val="Heading1"/>
        <w:spacing w:line="360" w:lineRule="auto"/>
        <w:rPr>
          <w:color w:val="000000" w:themeColor="text1"/>
        </w:rPr>
      </w:pPr>
      <w:bookmarkStart w:id="14" w:name="_Toc199362943"/>
      <w:bookmarkStart w:id="15" w:name="_Toc199366947"/>
      <w:bookmarkStart w:id="16" w:name="_Toc199419037"/>
      <w:bookmarkStart w:id="17" w:name="_Toc199419054"/>
      <w:bookmarkStart w:id="18" w:name="_Toc199422118"/>
      <w:bookmarkStart w:id="19" w:name="_Toc199437080"/>
      <w:r w:rsidRPr="000F12BE">
        <w:rPr>
          <w:color w:val="000000" w:themeColor="text1"/>
        </w:rPr>
        <w:t>Adolygiad Llenyddol</w:t>
      </w:r>
      <w:bookmarkEnd w:id="14"/>
      <w:bookmarkEnd w:id="15"/>
      <w:bookmarkEnd w:id="16"/>
      <w:bookmarkEnd w:id="17"/>
      <w:bookmarkEnd w:id="18"/>
      <w:bookmarkEnd w:id="19"/>
    </w:p>
    <w:p w14:paraId="108CB3DB" w14:textId="77777777" w:rsidR="00E14E5F" w:rsidRDefault="00E14E5F" w:rsidP="000F12BE">
      <w:pPr>
        <w:spacing w:line="360" w:lineRule="auto"/>
      </w:pPr>
      <w:r w:rsidRPr="00E14E5F">
        <w:t xml:space="preserve">Y tonic cyntaf rwyf am ymchwilio yw stigmâu ynglŷn ag iechyd meddwl dynion.  Mae dynion yn llai tebygol i ofyn am neu drio cael help, yn lle, rydyn nhw yn troi at ymddygiad peryglus iawn. Yn ôl un ffynhonnell, mae dynion yn marw o hunanladdiad tair gwaith yn fwy na fenywod a hefyd yn dau i tair gwaith yn fwy tebygol i farw o ganlyniad i gamddefnydd alcohol a chyffuriau. (America, 2020) Mae hwn yn dangos bod dynion yn llai tebygol i gael help ac yn fwy tebygol na menywod i farw trwy hunanladdiad neu droi at ymddygiadau sydd yn ymwneud a chyffuriau ac alcohol. </w:t>
      </w:r>
    </w:p>
    <w:p w14:paraId="0C4A163F" w14:textId="77777777" w:rsidR="00E14E5F" w:rsidRDefault="00E14E5F" w:rsidP="000F12BE">
      <w:pPr>
        <w:spacing w:line="360" w:lineRule="auto"/>
      </w:pPr>
      <w:r w:rsidRPr="00E14E5F">
        <w:t xml:space="preserve">Mae stigmâu cymdeithasol yn effeithio’n ddwfn ar unigolion neu grwpiau penodol sydd yn byw gyda chyflyrau iechyd meddwl. Mae’r stigma yma  yn aml yn dod o gamddealltwriaeth neu ragfarn sydd yn gallu arwain at feirniadaeth a diffyg cefnogaeth gymdeithasol. Mae’r rhai sydd yn dioddef o salwch meddwl fel arfer yn cael ei labelu yn ‘wan’ neu pe baent wedi ‘torri’. Mae ymchwil rhwng dynion a menywod yn dangos bod dynion yn fwy tebygol i gael meddylfryd gwael tuag at bobl sydd yn dioddef gydag iechyd meddwl. Mewn achosion eithafol, mae rhai yn mynd mor bell a dweud fod dynion sydd yn marw trwy hunanladdiad yn ‘pathetic’ ac ‘irresponsible’. (J.L, Orgodiczuk , Gordon, Creighton , &amp; Kelly, 2016) Mae hwn yn dangos meddyliau dynion tuag at dynion eraill sydd yn dioddef gyda’i iechyd meddwl ac yn dangos falle pam nad yw dynion yn siarad allan ac yn edrych am help. Mae’r defnydd o dermau mwy eithafol a beirniadol yn tanlinellu'r stigmâu cymdeithasol ac yn ychwanegu rhwystr arall at dynion yn ceisio cael cymorth. </w:t>
      </w:r>
    </w:p>
    <w:p w14:paraId="43858F3B" w14:textId="77777777" w:rsidR="00E14E5F" w:rsidRDefault="00E14E5F" w:rsidP="00E14E5F">
      <w:pPr>
        <w:spacing w:line="360" w:lineRule="auto"/>
      </w:pPr>
      <w:r>
        <w:t xml:space="preserve">Mae dynion ifanc yn teimlo cywilydd ac ofn wrth drafod eu hiechyd meddwl neu hyd yn oed wrth gael eu gweld yn siarad â gweithwr iechyd meddwl proffesiynol (L.H, 2018). Mae hwn yn uwcholeuo’r rhwystrau emosiynol a chymdeithasol mae dynion yn gwynebu wrth ofyn am gymorth. Mae’r syniad fod dynion yn teimlo’n anghyfforddus i siarad gyda gweithiwr proffesiynol yn dangos pa mor wael y mae’r disgwyliadau cymdeithasol yn mynd ac yn dylanwadu ar ei hymddygiad. </w:t>
      </w:r>
    </w:p>
    <w:p w14:paraId="6AC10F56" w14:textId="77777777" w:rsidR="00E14E5F" w:rsidRDefault="00E14E5F" w:rsidP="00E14E5F">
      <w:pPr>
        <w:spacing w:line="360" w:lineRule="auto"/>
      </w:pPr>
      <w:r>
        <w:lastRenderedPageBreak/>
        <w:t xml:space="preserve">I nifer o ddynion, mae teimladau o arwahanrwydd rhyngddyn nhw a’i ffrindiau, teuluoedd a chymdeithas. Mae ymchwil (L., Broom, Popa, &amp; Jenkins, 2019) yn dangos bod y teimladau yma yn cynnwys diffyg y synnwyr o ymberthyn, teimlo fel ‘outsider’. Hwn oedd dewis rhai  ohonynt er mwyn ‘arbed’ pobl rhag bod yn rhan o’u broblemau, er bod eraill wedi cael ei osgoi gan eu teuluoedd. Mae hwn yn parhau i ddangos fod dynion yn cael ei beirniadu a’u gosbi am ddeall a derbyn bod ganddyn nhw broblemau. </w:t>
      </w:r>
    </w:p>
    <w:p w14:paraId="1E3DD30C" w14:textId="77777777" w:rsidR="00E14E5F" w:rsidRDefault="00E14E5F" w:rsidP="00E14E5F">
      <w:pPr>
        <w:spacing w:line="360" w:lineRule="auto"/>
      </w:pPr>
      <w:r>
        <w:t>Mae stereoteipiau ynglŷn â phroblemau iechyd meddwl a rhywedd yn effeithio’r ffyrdd yr ydym yn gweld y problemau yma. Yn ôl ymchwil (Boysen, 2014) mae problemau a chamddefnydd alcohol / cyffuriau yn cael ei weld fel problem wrywaidd a phroblemau fel anhwylderau bwyta yn cael ei weld fel problem fenywaidd</w:t>
      </w:r>
      <w:r>
        <w:t>.</w:t>
      </w:r>
    </w:p>
    <w:p w14:paraId="7E66EEAE" w14:textId="2647741A" w:rsidR="000F12BE" w:rsidRDefault="000F12BE" w:rsidP="00E14E5F">
      <w:pPr>
        <w:spacing w:line="360" w:lineRule="auto"/>
      </w:pPr>
      <w:r w:rsidRPr="000F12BE">
        <w:t xml:space="preserve">Mae dynion yn fwy tebygol i hunanladd. Yn </w:t>
      </w:r>
      <w:r w:rsidR="00E14E5F">
        <w:rPr>
          <w:rFonts w:ascii="Calibri" w:hAnsi="Calibri" w:cs="Calibri"/>
        </w:rPr>
        <w:t>ô</w:t>
      </w:r>
      <w:r w:rsidR="00E14E5F" w:rsidRPr="000F12BE">
        <w:t xml:space="preserve">l </w:t>
      </w:r>
      <w:r w:rsidRPr="000F12BE">
        <w:t>(</w:t>
      </w:r>
      <w:sdt>
        <w:sdtPr>
          <w:id w:val="-1428802363"/>
          <w:citation/>
        </w:sdtPr>
        <w:sdtContent>
          <w:r>
            <w:fldChar w:fldCharType="begin"/>
          </w:r>
          <w:r>
            <w:instrText xml:space="preserve"> CITATION Bet20 \l 2057 </w:instrText>
          </w:r>
          <w:r>
            <w:fldChar w:fldCharType="separate"/>
          </w:r>
          <w:r>
            <w:rPr>
              <w:noProof/>
            </w:rPr>
            <w:t xml:space="preserve"> (Manders, 2020)</w:t>
          </w:r>
          <w:r>
            <w:fldChar w:fldCharType="end"/>
          </w:r>
        </w:sdtContent>
      </w:sdt>
      <w:r>
        <w:t xml:space="preserve"> </w:t>
      </w:r>
      <w:r w:rsidRPr="000F12BE">
        <w:t>mae tri gwaith yn fwy o dynion yn marw i hunanladdiad i gymharu a menywod. Gall hwn fod oherwydd ei fod nhw ddim yn teimlo’n gyfforddus i siarad allan, mae’r ystadegyn yma wedi bod yn gywir ers 1990. Felly, er bod mwy o fenywod yn debygol o ddioddef gyda problem iechyd meddwl, efallai nad yw’r ffeithiau yn gywir gan fod dynion yn llai tebygol i ddweud bod gennyn nhw problem iechyd meddwl. </w:t>
      </w:r>
    </w:p>
    <w:p w14:paraId="635C6D25" w14:textId="40654067" w:rsidR="000F12BE" w:rsidRDefault="000F12BE" w:rsidP="000F12BE">
      <w:pPr>
        <w:spacing w:line="360" w:lineRule="auto"/>
      </w:pPr>
      <w:r>
        <w:t>Pe bai llai o stigm</w:t>
      </w:r>
      <w:r w:rsidR="00E14E5F">
        <w:rPr>
          <w:rFonts w:ascii="Calibri" w:hAnsi="Calibri" w:cs="Calibri"/>
        </w:rPr>
        <w:t>â</w:t>
      </w:r>
      <w:r>
        <w:t>u o gwmpas iechyd meddwl dynion yn lleihau a’r rhagfarn cymdeithasol negyddol yn gwella, bysai mwy o ddynion yn fodlon i ofyn am help, cyn iddyn nhw droi at ffyrdd arall fel camdrin alcohol neu cyffuriau</w:t>
      </w:r>
      <w:sdt>
        <w:sdtPr>
          <w:id w:val="1801954016"/>
          <w:citation/>
        </w:sdtPr>
        <w:sdtContent>
          <w:r>
            <w:fldChar w:fldCharType="begin"/>
          </w:r>
          <w:r>
            <w:instrText xml:space="preserve"> CITATION SVC05 \l 2057 </w:instrText>
          </w:r>
          <w:r>
            <w:fldChar w:fldCharType="separate"/>
          </w:r>
          <w:r>
            <w:rPr>
              <w:noProof/>
            </w:rPr>
            <w:t xml:space="preserve"> (Cochran, 2005)</w:t>
          </w:r>
          <w:r>
            <w:fldChar w:fldCharType="end"/>
          </w:r>
        </w:sdtContent>
      </w:sdt>
      <w:r>
        <w:t xml:space="preserve">. Mae’r agweddau sydd yn dod o dan y syniad o ofyn am help fel dibynnu ar bobl eraill, cyfaddef bod problem a dangos emosiwn yn gallu mynd yn erbyn negeseuon cymdeithasol sydd yn cael ei drilio mewn i bennau dynion. </w:t>
      </w:r>
      <w:sdt>
        <w:sdtPr>
          <w:id w:val="-504814846"/>
          <w:citation/>
        </w:sdtPr>
        <w:sdtContent>
          <w:r>
            <w:fldChar w:fldCharType="begin"/>
          </w:r>
          <w:r>
            <w:instrText xml:space="preserve"> CITATION Add03 \l 2057 </w:instrText>
          </w:r>
          <w:r>
            <w:fldChar w:fldCharType="separate"/>
          </w:r>
          <w:r>
            <w:rPr>
              <w:noProof/>
            </w:rPr>
            <w:t>(Addis &amp; Mahalik, 2003)</w:t>
          </w:r>
          <w:r>
            <w:fldChar w:fldCharType="end"/>
          </w:r>
        </w:sdtContent>
      </w:sdt>
      <w:r>
        <w:t xml:space="preserve"> Mae hwn yn amlwg yn cael effaith negyddol hir dymor ar dynion ac yn enwedig ar plant bach, i dyfu mewn i byd lle mae angen i ddynion fod yn gryf, tawel ac hunangynhaliol. Mae’r disgwyliadau hyn yn atal nifer o ddynion rhag chwilio am gymorth sydd wedyn yn lle fod yn broblem byr dymor, yn gall i droi mewn i broblem hir dymor a all effeithio nhw am weddill eu fywydau. </w:t>
      </w:r>
    </w:p>
    <w:p w14:paraId="7D306FA6" w14:textId="0BCEDF48" w:rsidR="000F12BE" w:rsidRPr="000F12BE" w:rsidRDefault="000F12BE" w:rsidP="000F12BE">
      <w:pPr>
        <w:spacing w:line="360" w:lineRule="auto"/>
      </w:pPr>
      <w:r>
        <w:t xml:space="preserve">Mae’r </w:t>
      </w:r>
      <w:r w:rsidR="00E14E5F">
        <w:t>stigmâu</w:t>
      </w:r>
      <w:r>
        <w:t xml:space="preserve"> cymdeithasol sy’n gysylltiedig a iechyd meddwl dynion yn creu nifer fawr o rhwystrau i dynion sydd yn atal llawer rhag ofyn am gymorth. Mae dynion yn aml yn teimlo </w:t>
      </w:r>
      <w:r>
        <w:lastRenderedPageBreak/>
        <w:t xml:space="preserve">cywilydd i drafod eu hemosiynau o ganlyniad i’r disgwyliadau cymdeithasol o fod yn gryf. Mae hyn yn arwain at dynion yn delio mewn ffyrdd difrifol fel camddefnyddio cyffuriau ac alcohol a chyfraddau uwch o hunanladdiad. Nid yw llawer o brofiadau dynion yn cael eu cydnabod ac felly ddim yn cael eu gofnodi i gymharu a menywod oherwydd y </w:t>
      </w:r>
      <w:r w:rsidR="00E14E5F">
        <w:t>stigmâu</w:t>
      </w:r>
      <w:r>
        <w:t xml:space="preserve"> a stereoteipiau sydd yn eu hamgylchynu. Bydd chwalu’r stigma nid yn unig yn achub bywydau ond hefyd yn adeiladu cymdeithas deg a iach i bawb. </w:t>
      </w:r>
    </w:p>
    <w:p w14:paraId="0266C116" w14:textId="77777777" w:rsidR="000F12BE" w:rsidRDefault="000F12BE" w:rsidP="000F12BE">
      <w:pPr>
        <w:spacing w:line="360" w:lineRule="auto"/>
      </w:pPr>
    </w:p>
    <w:p w14:paraId="46383861" w14:textId="2DFF8FC9" w:rsidR="000F12BE" w:rsidRPr="000F12BE" w:rsidRDefault="000F12BE" w:rsidP="000F12BE">
      <w:pPr>
        <w:spacing w:line="360" w:lineRule="auto"/>
      </w:pPr>
      <w:r>
        <w:t xml:space="preserve">Felly beth yw’r gwahaniaeth rhwng iechyd meddwl dynion a menywod? Mae menywod yn </w:t>
      </w:r>
      <w:r w:rsidR="00E14E5F">
        <w:rPr>
          <w:rFonts w:ascii="Calibri" w:hAnsi="Calibri" w:cs="Calibri"/>
        </w:rPr>
        <w:t>ô</w:t>
      </w:r>
      <w:r w:rsidR="00E14E5F" w:rsidRPr="000F12BE">
        <w:t xml:space="preserve">l </w:t>
      </w:r>
      <w:r>
        <w:t>ymchwil a</w:t>
      </w:r>
      <w:r w:rsidRPr="000F12BE">
        <w:t xml:space="preserve"> dwywaith y risg i ddioddef gyda iselder a gorbryder i gymharu a dynion. Mae hwn yn cael ei</w:t>
      </w:r>
      <w:r>
        <w:t xml:space="preserve"> amlinellu yn nifer o astudiaethau, can gynnwys </w:t>
      </w:r>
      <w:sdt>
        <w:sdtPr>
          <w:id w:val="-19397640"/>
          <w:citation/>
        </w:sdtPr>
        <w:sdtContent>
          <w:r>
            <w:fldChar w:fldCharType="begin"/>
          </w:r>
          <w:r>
            <w:instrText xml:space="preserve"> CITATION SMM08 \l 2057 </w:instrText>
          </w:r>
          <w:r>
            <w:fldChar w:fldCharType="separate"/>
          </w:r>
          <w:r>
            <w:rPr>
              <w:noProof/>
            </w:rPr>
            <w:t>(Marcus, 2008)</w:t>
          </w:r>
          <w:r>
            <w:fldChar w:fldCharType="end"/>
          </w:r>
        </w:sdtContent>
      </w:sdt>
      <w:r>
        <w:t xml:space="preserve">, sy’n nodi bod newidiadau hormonol sylweddol mewn menywod, yn enwedig yn ystod cyfnod y misglwyf, beichiogrwydd a’r cynfod ar </w:t>
      </w:r>
      <w:r w:rsidR="00E14E5F">
        <w:rPr>
          <w:rFonts w:ascii="Calibri" w:hAnsi="Calibri" w:cs="Calibri"/>
        </w:rPr>
        <w:t>ô</w:t>
      </w:r>
      <w:r w:rsidR="00E14E5F" w:rsidRPr="000F12BE">
        <w:t xml:space="preserve">l </w:t>
      </w:r>
      <w:r>
        <w:t xml:space="preserve">genedigaeth. Yn ogystal, mae menywod yn fwy teygol i ddioddef o iselder cronig dros tymor hir, sydd yn meddwl bod menywod yn fwy debygol o ddioddef gydag iselder ond hefyd yn fwy tebygol i ddioddef dros gyfnod estynedig. </w:t>
      </w:r>
      <w:r w:rsidRPr="000F12BE">
        <w:t xml:space="preserve">Felly yn </w:t>
      </w:r>
      <w:r w:rsidR="00E14E5F">
        <w:rPr>
          <w:rFonts w:ascii="Calibri" w:hAnsi="Calibri" w:cs="Calibri"/>
        </w:rPr>
        <w:t>ô</w:t>
      </w:r>
      <w:r w:rsidR="00E14E5F" w:rsidRPr="000F12BE">
        <w:t xml:space="preserve">l </w:t>
      </w:r>
      <w:r w:rsidRPr="000F12BE">
        <w:t>gwyddoniaeth, a cyrff menywod mae menywod at risg uwch i ddioddef gyda iselder. </w:t>
      </w:r>
    </w:p>
    <w:p w14:paraId="55B42AAA" w14:textId="4D7DFD49" w:rsidR="00A92884" w:rsidRDefault="000F12BE" w:rsidP="000F12BE">
      <w:pPr>
        <w:spacing w:line="360" w:lineRule="auto"/>
      </w:pPr>
      <w:r>
        <w:t xml:space="preserve">Mae menywod yn llawer mwy tebygol o ddioddef gyda anhwylderau bwyta gyda ffigurau yn dangos eu bod yn cyfri am 75-85% o’ r holl achosion anhawlderau bwyta </w:t>
      </w:r>
      <w:sdt>
        <w:sdtPr>
          <w:id w:val="1862318349"/>
          <w:citation/>
        </w:sdtPr>
        <w:sdtContent>
          <w:r>
            <w:fldChar w:fldCharType="begin"/>
          </w:r>
          <w:r>
            <w:instrText xml:space="preserve"> CITATION Hud07 \l 2057 </w:instrText>
          </w:r>
          <w:r>
            <w:fldChar w:fldCharType="separate"/>
          </w:r>
          <w:r>
            <w:rPr>
              <w:noProof/>
            </w:rPr>
            <w:t>(Hudson, 2007)</w:t>
          </w:r>
          <w:r>
            <w:fldChar w:fldCharType="end"/>
          </w:r>
        </w:sdtContent>
      </w:sdt>
      <w:r>
        <w:t xml:space="preserve">. Mae hwn yn awgrymu fod anhwylderau bwyta yn cyflwr sy’n effeithio ar fenywod yn bennaf. Ond nid yw hwn yn golygu bod dynion ddim yn dioddef, Mae llawer o dynion yn osgoi datgelu eu bod yn dioddef gydag anhwylder bwyta oherwydd y </w:t>
      </w:r>
      <w:r w:rsidR="00E14E5F">
        <w:t>stigmâu</w:t>
      </w:r>
      <w:r>
        <w:t xml:space="preserve"> eto i ymddangos yn gryf, rheoledig ac yn ‘normal’. Mae anhwylderau bwyta hefyd ymlith dynion yn ymddangos mewn ffyrdd gwahanol i fenywod, lle bysai menywod weithau gyda dymuniad i fod yn denau, gall dyn eisiau ffocysu ar metaboledd uchel neu tyfu cyhyrau. Felly nid yw’r ffigurau yma yn dangos y wir broblem ymlith dynion.  </w:t>
      </w:r>
    </w:p>
    <w:p w14:paraId="417B35C5" w14:textId="38AC95E9" w:rsidR="000F12BE" w:rsidRDefault="000F12BE" w:rsidP="000F12BE">
      <w:pPr>
        <w:spacing w:line="360" w:lineRule="auto"/>
      </w:pPr>
      <w:r>
        <w:t xml:space="preserve">Mae ymchwil yn dangos yn girl bod dynion i gymharu a menywod yn llai tebygol o siarad gyda’u ffrindiau em eu hemosiynau a phroblemau iechyd meddwl. Yn </w:t>
      </w:r>
      <w:r w:rsidR="00E14E5F">
        <w:rPr>
          <w:rFonts w:ascii="Calibri" w:hAnsi="Calibri" w:cs="Calibri"/>
        </w:rPr>
        <w:t>ô</w:t>
      </w:r>
      <w:r w:rsidR="00E14E5F" w:rsidRPr="000F12BE">
        <w:t xml:space="preserve">l </w:t>
      </w:r>
      <w:r>
        <w:t xml:space="preserve">adroddiad a gyhoeddwyd yn ystod Wythnos iechyd Meddwl yn 2023, dim ond 29% o dynion a bysai yn ystyried siarad i ffrind am ei hiechyd meddwl. Mae hwn yn bryderus gan mai dynion ifanc </w:t>
      </w:r>
      <w:r>
        <w:lastRenderedPageBreak/>
        <w:t xml:space="preserve">rhwng oed 18 a 34 yw’r rhai sydd at risg mwyaf o iselder a hunanladdiad, nhw oedd lleiaf tebygol i gofyn am help neu hyd yn oed cyfaddef bod problem yn bodoli </w:t>
      </w:r>
      <w:sdt>
        <w:sdtPr>
          <w:id w:val="314222557"/>
          <w:citation/>
        </w:sdtPr>
        <w:sdtContent>
          <w:r>
            <w:fldChar w:fldCharType="begin"/>
          </w:r>
          <w:r>
            <w:instrText xml:space="preserve"> CITATION Men23 \l 2057 </w:instrText>
          </w:r>
          <w:r>
            <w:fldChar w:fldCharType="separate"/>
          </w:r>
          <w:r>
            <w:rPr>
              <w:noProof/>
            </w:rPr>
            <w:t>(Mental Health Awareness Week , 2023)</w:t>
          </w:r>
          <w:r>
            <w:fldChar w:fldCharType="end"/>
          </w:r>
        </w:sdtContent>
      </w:sdt>
      <w:r>
        <w:t xml:space="preserve">. Mae’r ystadegau yma yn amlinellu’r ffaith fod </w:t>
      </w:r>
      <w:r w:rsidR="00E14E5F">
        <w:t>stigmâu</w:t>
      </w:r>
      <w:r>
        <w:t xml:space="preserve"> a stereoteipiau ynglyn a gwrywdod dal yn pwerus hyd at heddiw ac yn atal mwy o ddynion rhag chwilio am gymorth neu hyd yn oed siarad am eu hiechyd meddwl. O ganlyniad i hwn, mae bechgyn yn fwy tebygol i dioddef yn dawel sydd felly yn arwain at ganlyniadau difriol yn y tymor hir. </w:t>
      </w:r>
    </w:p>
    <w:p w14:paraId="6611938F" w14:textId="24142BD4" w:rsidR="000F12BE" w:rsidRDefault="000F12BE" w:rsidP="000F12BE">
      <w:pPr>
        <w:spacing w:line="360" w:lineRule="auto"/>
      </w:pPr>
      <w:r>
        <w:t xml:space="preserve">Er bod iechyd meddwl dynion yn ymddangos yn llai eithafol na menywod, mae hunanladdiad mewn dynion yn tri gwaith yn fwy tebygol. </w:t>
      </w:r>
      <w:sdt>
        <w:sdtPr>
          <w:id w:val="-2121444258"/>
          <w:citation/>
        </w:sdtPr>
        <w:sdtContent>
          <w:r>
            <w:fldChar w:fldCharType="begin"/>
          </w:r>
          <w:r>
            <w:instrText xml:space="preserve">CITATION Kha17 \l 2057 </w:instrText>
          </w:r>
          <w:r>
            <w:fldChar w:fldCharType="separate"/>
          </w:r>
          <w:r>
            <w:rPr>
              <w:noProof/>
            </w:rPr>
            <w:t>(Khazaei, Armanmehr, &amp; Nematollahi, 2017)</w:t>
          </w:r>
          <w:r>
            <w:fldChar w:fldCharType="end"/>
          </w:r>
        </w:sdtContent>
      </w:sdt>
      <w:r>
        <w:t xml:space="preserve">. Mae nifer o rhesymau am hwn, ond mae’n cael ei seilio ar sut mae dynion yn delio gyda pethau neu sut dylen nhw fod yn delio gyda pethau yn </w:t>
      </w:r>
      <w:r w:rsidR="00E14E5F">
        <w:rPr>
          <w:rFonts w:ascii="Calibri" w:hAnsi="Calibri" w:cs="Calibri"/>
        </w:rPr>
        <w:t>ô</w:t>
      </w:r>
      <w:r w:rsidR="00E14E5F" w:rsidRPr="000F12BE">
        <w:t xml:space="preserve">l </w:t>
      </w:r>
      <w:r>
        <w:t xml:space="preserve">normau cymdeithas. Mae dynion yn delio gyda straen yn aml iawn trwy anwybyddu eu hemosiynau negyddol a phroblemau. Hefyd mae’n nhw yn trio anghofio am eu hemosiynau a rhedeg i ffwrdd o’i phroblemau.  Yn </w:t>
      </w:r>
      <w:r w:rsidR="00E14E5F">
        <w:rPr>
          <w:rFonts w:ascii="Calibri" w:hAnsi="Calibri" w:cs="Calibri"/>
        </w:rPr>
        <w:t>ô</w:t>
      </w:r>
      <w:r w:rsidR="00E14E5F" w:rsidRPr="000F12BE">
        <w:t xml:space="preserve">l </w:t>
      </w:r>
      <w:r>
        <w:t xml:space="preserve">ymchwil gan </w:t>
      </w:r>
      <w:sdt>
        <w:sdtPr>
          <w:id w:val="202758589"/>
          <w:citation/>
        </w:sdtPr>
        <w:sdtContent>
          <w:r>
            <w:fldChar w:fldCharType="begin"/>
          </w:r>
          <w:r>
            <w:instrText xml:space="preserve"> CITATION Bro05 \l 2057 </w:instrText>
          </w:r>
          <w:r>
            <w:fldChar w:fldCharType="separate"/>
          </w:r>
          <w:r>
            <w:rPr>
              <w:noProof/>
            </w:rPr>
            <w:t>(Browhill, Wilhelm, &amp; Schmied, 2005)</w:t>
          </w:r>
          <w:r>
            <w:fldChar w:fldCharType="end"/>
          </w:r>
        </w:sdtContent>
      </w:sdt>
      <w:r>
        <w:t xml:space="preserve"> mae hwn yn gallu arwain at teimladau yn tyfu ac yn gwaethygu sydd wedyn yn arwain at salwch meddwl mwy difrifol ac hefyd yn gallu arwain at ymddygiad camaddasol tuag at eu hun a phobl eraill. Felly mae salwch meddwl yn effeithio dynion mwy nag ydyn ni yn meddwl a gall hwn hefyd tynnu sylw at pam mae dynion yn gallu bod yn fwy treisgar ac yn fwy tebygol o marw trwy hunanladdiad. </w:t>
      </w:r>
    </w:p>
    <w:p w14:paraId="6EDD7218" w14:textId="77777777" w:rsidR="000F12BE" w:rsidRDefault="000F12BE" w:rsidP="000F12BE">
      <w:pPr>
        <w:spacing w:line="360" w:lineRule="auto"/>
      </w:pPr>
    </w:p>
    <w:p w14:paraId="7D5CEEA7" w14:textId="77777777" w:rsidR="000F12BE" w:rsidRDefault="000F12BE" w:rsidP="000F12BE">
      <w:pPr>
        <w:spacing w:line="360" w:lineRule="auto"/>
      </w:pPr>
    </w:p>
    <w:p w14:paraId="562DB888" w14:textId="688D1362" w:rsidR="000F12BE" w:rsidRDefault="000F12BE" w:rsidP="000F12BE">
      <w:pPr>
        <w:spacing w:line="360" w:lineRule="auto"/>
      </w:pPr>
      <w:r>
        <w:t>Mae siarad i bobl yn helpu gwella cyflwr iechyd meddwl. Mae pobl yn teimlo’n fwy cyfforddus os yw rhywun yn siarad am eu phroblemau i wedyn parhau i rhannu mwy o’u broblemau nhw. Mae siarad gyda pobl yn gallu gwella iechyd meddwl da a llesiant seicolegol. Mae hefyd yn lleihau’r deimlad o fod yn unig, ac yn dangos ei fod nhw yn ffrind.</w:t>
      </w:r>
      <w:sdt>
        <w:sdtPr>
          <w:id w:val="2064752793"/>
          <w:citation/>
        </w:sdtPr>
        <w:sdtContent>
          <w:r>
            <w:fldChar w:fldCharType="begin"/>
          </w:r>
          <w:r>
            <w:instrText xml:space="preserve"> CITATION Wag24 \l 2057 </w:instrText>
          </w:r>
          <w:r>
            <w:fldChar w:fldCharType="separate"/>
          </w:r>
          <w:r>
            <w:rPr>
              <w:noProof/>
            </w:rPr>
            <w:t xml:space="preserve"> (Wagner &amp; Reifegerste, 2024)</w:t>
          </w:r>
          <w:r>
            <w:fldChar w:fldCharType="end"/>
          </w:r>
        </w:sdtContent>
      </w:sdt>
      <w:r>
        <w:t xml:space="preserve"> Er bod dynion yn osgoi siarad gyda pobl, mae siarad yn helpu ond mae’r niferoedd hunanladdiad yn dangos yr effaith mae’r </w:t>
      </w:r>
      <w:r w:rsidR="00E14E5F">
        <w:t>stigmâu</w:t>
      </w:r>
      <w:r>
        <w:t xml:space="preserve"> wedi cael ar dynion a sut mae’n gwaethygu sefyllfa. </w:t>
      </w:r>
    </w:p>
    <w:p w14:paraId="4853385B" w14:textId="4BE9D0C5" w:rsidR="000F12BE" w:rsidRDefault="000F12BE" w:rsidP="000F12BE">
      <w:pPr>
        <w:spacing w:line="360" w:lineRule="auto"/>
      </w:pPr>
      <w:r>
        <w:t xml:space="preserve">Mae unigolion sy’n ceisio cael cymorth ar gyfer salwch meddwl yn wynebu ymateb negyddol </w:t>
      </w:r>
    </w:p>
    <w:p w14:paraId="2A02DAC8" w14:textId="5A347A18" w:rsidR="000F12BE" w:rsidRDefault="000F12BE" w:rsidP="000F12BE">
      <w:pPr>
        <w:spacing w:line="360" w:lineRule="auto"/>
      </w:pPr>
      <w:r>
        <w:lastRenderedPageBreak/>
        <w:t xml:space="preserve">a fel arfer yn cael ei droi allan gan ei theuluoedd a’i ffrindiau. Yn </w:t>
      </w:r>
      <w:r w:rsidR="00E14E5F">
        <w:rPr>
          <w:rFonts w:ascii="Calibri" w:hAnsi="Calibri" w:cs="Calibri"/>
        </w:rPr>
        <w:t>ô</w:t>
      </w:r>
      <w:r w:rsidR="00E14E5F" w:rsidRPr="000F12BE">
        <w:t xml:space="preserve">l </w:t>
      </w:r>
      <w:sdt>
        <w:sdtPr>
          <w:id w:val="100153637"/>
          <w:citation/>
        </w:sdtPr>
        <w:sdtContent>
          <w:r>
            <w:fldChar w:fldCharType="begin"/>
          </w:r>
          <w:r>
            <w:instrText xml:space="preserve"> CITATION Koy10 \l 2057 </w:instrText>
          </w:r>
          <w:r>
            <w:fldChar w:fldCharType="separate"/>
          </w:r>
          <w:r>
            <w:rPr>
              <w:noProof/>
            </w:rPr>
            <w:t>(Koydemir-Ozden, 2010)</w:t>
          </w:r>
          <w:r>
            <w:fldChar w:fldCharType="end"/>
          </w:r>
        </w:sdtContent>
      </w:sdt>
      <w:r>
        <w:t xml:space="preserve"> mae diffyg cefnogaeth yn gallu atgyfnerthu’r </w:t>
      </w:r>
      <w:r w:rsidR="00E14E5F">
        <w:t>stigmâu</w:t>
      </w:r>
      <w:r>
        <w:t xml:space="preserve"> o gwmpas iechyd meddwl yn cael ei labeli yn wallgof. Mae dynion yn delio gyda sefyllfa cymhleth oherwydd y pwysau a </w:t>
      </w:r>
      <w:r w:rsidR="00E14E5F">
        <w:t>stigmâu</w:t>
      </w:r>
      <w:r>
        <w:t xml:space="preserve"> diwylliannol mae dynion yn delio gyda ac yn teimlo fel bod rhaid iddyn nhw gydymffurffio gyda normau traddodiadol o wyrwdod. Mae’r ofn mae dynion yn teimlo wrth peidio cydymffurfio felly yn rhwystr mawr i ofyn am gymorth ac felly yn lleihau’r tebygolrwydd y bydd dynion yn cael diagnosis neu triniaeth. </w:t>
      </w:r>
    </w:p>
    <w:p w14:paraId="1CC6251D" w14:textId="3A7B9888" w:rsidR="000F12BE" w:rsidRDefault="000F12BE" w:rsidP="000F12BE">
      <w:pPr>
        <w:spacing w:line="360" w:lineRule="auto"/>
      </w:pPr>
      <w:r>
        <w:t>I grynhoi, yn amlwg mae nifer o wahaniaethau rhwng iechyd meddwl dynion a menywod, gyda’r ddau rhyw yn dioddef ond mewn ffrydd gwahanol. Mae tystiolaeth yn profi bod menywod yn fwy tebygol i ddioddef o anhawlderau bwyta, iselder a gorbryder yn rhannol oherwydd dylanwadau hormonol. Ar y llaw arall, mae dynion yn llai tebygol o trafod ei cyflwr iechyd meddyliol sydd felly yn cyfrannu at niferoedd uwch o dynion sydd yn marw trwy hunanladdiad. Mae’n hanfodol i ni ddeall a cydnabod y gwahaniaethau er mwyn deall y ffeithiau ac i ni yn y dyfodol allu cynnig cymorth neu triniaeth briodol i bawb.</w:t>
      </w:r>
    </w:p>
    <w:p w14:paraId="717BCDC8" w14:textId="77777777" w:rsidR="000F12BE" w:rsidRDefault="000F12BE" w:rsidP="000F12BE">
      <w:pPr>
        <w:spacing w:line="360" w:lineRule="auto"/>
      </w:pPr>
    </w:p>
    <w:p w14:paraId="24FE087C" w14:textId="3E62DB17" w:rsidR="000F12BE" w:rsidRPr="000F12BE" w:rsidRDefault="000F12BE" w:rsidP="000F12BE">
      <w:pPr>
        <w:spacing w:line="360" w:lineRule="auto"/>
      </w:pPr>
      <w:r w:rsidRPr="000F12BE">
        <w:t xml:space="preserve">Y cwestiwn rwyf am ymchwilio nesaf yw a yw plant sydd a rhaint sydd yn alcoholic ydyn nhw yn fwy tebygol i dioddef gyda’u iechyd meddwl? Mae plant sydd gyda rhiant sydd yn alcoholic gyda mwy o risg i ddatblygu iselder, ahwylder diffyg canolbwyntio a gorfywiogrwydd ac hefyd yn fwy tebygol i camddefnyddio cyffuriau ac alcohol yn ifanc. </w:t>
      </w:r>
      <w:sdt>
        <w:sdtPr>
          <w:id w:val="2118711111"/>
          <w:citation/>
        </w:sdtPr>
        <w:sdtContent>
          <w:r>
            <w:fldChar w:fldCharType="begin"/>
          </w:r>
          <w:r>
            <w:instrText xml:space="preserve"> CITATION Boy14 \l 2057 </w:instrText>
          </w:r>
          <w:r>
            <w:fldChar w:fldCharType="separate"/>
          </w:r>
          <w:r>
            <w:rPr>
              <w:noProof/>
            </w:rPr>
            <w:t>(Boysen, 2014)</w:t>
          </w:r>
          <w:r>
            <w:fldChar w:fldCharType="end"/>
          </w:r>
        </w:sdtContent>
      </w:sdt>
      <w:r>
        <w:t xml:space="preserve"> </w:t>
      </w:r>
      <w:r w:rsidRPr="000F12BE">
        <w:t>Felly, mae plant ifanc sydd gyda rhiant sydd yn dibynnol ar alcohol yn fwy tebygol o gael problemau iechyd meddwl. </w:t>
      </w:r>
    </w:p>
    <w:p w14:paraId="40983E03" w14:textId="764E2ADD" w:rsidR="000F12BE" w:rsidRPr="000F12BE" w:rsidRDefault="000F12BE" w:rsidP="000F12BE">
      <w:pPr>
        <w:spacing w:line="360" w:lineRule="auto"/>
      </w:pPr>
      <w:r w:rsidRPr="000F12BE">
        <w:t xml:space="preserve">Mae pobl sydd wedi tyfu gyda rhiant sydd yn dibynnol ar alcohol yn llai tebygol i siarad. Yn </w:t>
      </w:r>
      <w:r w:rsidR="00E14E5F">
        <w:rPr>
          <w:rFonts w:ascii="Calibri" w:hAnsi="Calibri" w:cs="Calibri"/>
        </w:rPr>
        <w:t>ô</w:t>
      </w:r>
      <w:r w:rsidR="00E14E5F" w:rsidRPr="000F12BE">
        <w:t xml:space="preserve">l </w:t>
      </w:r>
      <w:sdt>
        <w:sdtPr>
          <w:id w:val="1148945181"/>
          <w:citation/>
        </w:sdtPr>
        <w:sdtContent>
          <w:r>
            <w:fldChar w:fldCharType="begin"/>
          </w:r>
          <w:r>
            <w:instrText xml:space="preserve"> CITATION Pis16 \l 2057 </w:instrText>
          </w:r>
          <w:r>
            <w:fldChar w:fldCharType="separate"/>
          </w:r>
          <w:r>
            <w:rPr>
              <w:noProof/>
            </w:rPr>
            <w:t>(Pisinger, 2016)</w:t>
          </w:r>
          <w:r>
            <w:fldChar w:fldCharType="end"/>
          </w:r>
        </w:sdtContent>
      </w:sdt>
      <w:r w:rsidRPr="000F12BE">
        <w:t>, mae plant sydd wedi tyfu gyda rhiant sydd yn dibynnol ar alcohol, yn fwy tebygol i mewnoli ei theimladau a hefyd yn fwy tebygol i drio hunanladdiad. Mae hwn yn dangos bod cael rhiant sydd yn alcoholig yn cael effaith meddyliol ar ei phlant. </w:t>
      </w:r>
    </w:p>
    <w:p w14:paraId="2B8FBF13" w14:textId="34B28B2E" w:rsidR="000F12BE" w:rsidRPr="000F12BE" w:rsidRDefault="000F12BE" w:rsidP="000F12BE">
      <w:pPr>
        <w:spacing w:line="360" w:lineRule="auto"/>
      </w:pPr>
      <w:r w:rsidRPr="000F12BE">
        <w:t xml:space="preserve">Mae rhiant sydd yn alcoholig yn fwy tebygol i fod yn camdriniol yn emosiynol ac yn corfforol. Mae ymchwil yn dangos fod plentyn sydd </w:t>
      </w:r>
      <w:r>
        <w:rPr>
          <w:rFonts w:ascii="Calibri (Body)" w:hAnsi="Calibri (Body)"/>
        </w:rPr>
        <w:t>â</w:t>
      </w:r>
      <w:r w:rsidRPr="000F12BE">
        <w:t xml:space="preserve"> rhiant sydd yn alcoholig yn fwy debygol i gael ei chamdrin, camdriniaeth domestig a chael ei esgeuluso gan ei rhieni. Wrth ddarllen y </w:t>
      </w:r>
      <w:r w:rsidRPr="000F12BE">
        <w:lastRenderedPageBreak/>
        <w:t>wybodaeth yma, mae’n amlwg fod plant sydd a rhiant alcoholig yn delio gyda pethau nid yw rhan fwyaf o plant gyda rhieni sydd ddim yn alcoholig.</w:t>
      </w:r>
      <w:sdt>
        <w:sdtPr>
          <w:id w:val="-2007051452"/>
          <w:citation/>
        </w:sdtPr>
        <w:sdtContent>
          <w:r>
            <w:fldChar w:fldCharType="begin"/>
          </w:r>
          <w:r>
            <w:instrText xml:space="preserve"> CITATION Pis16 \l 2057 </w:instrText>
          </w:r>
          <w:r>
            <w:fldChar w:fldCharType="separate"/>
          </w:r>
          <w:r>
            <w:rPr>
              <w:noProof/>
            </w:rPr>
            <w:t xml:space="preserve"> (Pisinger, 2016)</w:t>
          </w:r>
          <w:r>
            <w:fldChar w:fldCharType="end"/>
          </w:r>
        </w:sdtContent>
      </w:sdt>
      <w:r w:rsidRPr="000F12BE">
        <w:t>  </w:t>
      </w:r>
    </w:p>
    <w:p w14:paraId="7168D274" w14:textId="1975F654" w:rsidR="000F12BE" w:rsidRDefault="000F12BE" w:rsidP="000F12BE">
      <w:pPr>
        <w:spacing w:line="360" w:lineRule="auto"/>
      </w:pPr>
      <w:r>
        <w:t>Mae cael rhiant sydd yn alcoholig yn cael effeithiau negyddol ar plant. Mae nifer o astudiaethau wedi dangos gwahanol darganfyddiadau. Mae un yn dweud bod dynion yn fwy tebygol o etifeddu alcoholiaeth o genetau’r deulu</w:t>
      </w:r>
      <w:sdt>
        <w:sdtPr>
          <w:id w:val="-14540248"/>
          <w:citation/>
        </w:sdtPr>
        <w:sdtContent>
          <w:r>
            <w:fldChar w:fldCharType="begin"/>
          </w:r>
          <w:r>
            <w:instrText xml:space="preserve"> CITATION Lig15 \l 2057 </w:instrText>
          </w:r>
          <w:r>
            <w:fldChar w:fldCharType="separate"/>
          </w:r>
          <w:r>
            <w:rPr>
              <w:noProof/>
            </w:rPr>
            <w:t xml:space="preserve"> (Light, K M Irvine, &amp; Kjerulf, 2015)</w:t>
          </w:r>
          <w:r>
            <w:fldChar w:fldCharType="end"/>
          </w:r>
        </w:sdtContent>
      </w:sdt>
      <w:r>
        <w:t xml:space="preserve">, er bod nifer o astudiaethau gwahanol wedi darganfod fod menywod yn fwy tebygol o etifeddu alcoholiaeth </w:t>
      </w:r>
      <w:sdt>
        <w:sdtPr>
          <w:id w:val="-1410453476"/>
          <w:citation/>
        </w:sdtPr>
        <w:sdtContent>
          <w:r>
            <w:fldChar w:fldCharType="begin"/>
          </w:r>
          <w:r>
            <w:instrText xml:space="preserve"> CITATION Ber88 \l 2057 </w:instrText>
          </w:r>
          <w:r>
            <w:fldChar w:fldCharType="separate"/>
          </w:r>
          <w:r>
            <w:rPr>
              <w:noProof/>
            </w:rPr>
            <w:t>(Berkowitz &amp; Perkins, 1988)</w:t>
          </w:r>
          <w:r>
            <w:fldChar w:fldCharType="end"/>
          </w:r>
        </w:sdtContent>
      </w:sdt>
      <w:sdt>
        <w:sdtPr>
          <w:id w:val="-1402287936"/>
          <w:citation/>
        </w:sdtPr>
        <w:sdtContent>
          <w:r>
            <w:fldChar w:fldCharType="begin"/>
          </w:r>
          <w:r>
            <w:instrText xml:space="preserve"> CITATION Cha99 \l 2057 </w:instrText>
          </w:r>
          <w:r>
            <w:fldChar w:fldCharType="separate"/>
          </w:r>
          <w:r>
            <w:rPr>
              <w:noProof/>
            </w:rPr>
            <w:t xml:space="preserve"> (Chassin, Pitts, DeLucia, &amp; Todd, 1999)</w:t>
          </w:r>
          <w:r>
            <w:fldChar w:fldCharType="end"/>
          </w:r>
        </w:sdtContent>
      </w:sdt>
      <w:r>
        <w:t xml:space="preserve">. Felly mae mwy o dystiolaeth bod menywod yn fwy tebygol i etifeddu alcoholiaeth. </w:t>
      </w:r>
    </w:p>
    <w:p w14:paraId="16B3335D" w14:textId="7D252627" w:rsidR="000F12BE" w:rsidRDefault="000F12BE" w:rsidP="000F12BE">
      <w:pPr>
        <w:spacing w:line="360" w:lineRule="auto"/>
      </w:pPr>
      <w:r>
        <w:t>Mae problemau iechyd meddwl yn cael ei pasio trwy cenhedlaethau. Mae ymchwil yn profi bod salwch meddwl rhieni yn cael effaith ar y ffordd y mae nhw yn magu ei plant. Mae plant wedyn yn gallu cymryd yr emosiynau y mae nhw’n ei gweld o’i rhieni a’i c</w:t>
      </w:r>
      <w:r>
        <w:t>h</w:t>
      </w:r>
      <w:r>
        <w:t>opio. Mae’r datguddiad yma o emosiynau’r rhieni yn gallu cael effaith hir dymor ar ei blant a hefyd yn gallu effiethio a</w:t>
      </w:r>
      <w:r>
        <w:t>’</w:t>
      </w:r>
      <w:r>
        <w:t xml:space="preserve">r datblygiad emosiynol. Mae’r ansefydlogrwydd o emosiynau gan rhieni hefyd yn gallu effeithio ar datblygiad hunan rheolaeth oherwydd y newidiadau yn ymddygiad. Dyw rhieni sydd yn dioddef gyda gor-bryder ddim yn gallu darparu perthynas iach rhiant-plentyn, ac yn aml ddim yn danogs teimladau cadarnhaol tuag at eu hunan neu eu blant ac felly yn gor-rheoli ei plant. Bydd hwn wrth gwrs yn cael effaith hir dymor ar y plant </w:t>
      </w:r>
      <w:sdt>
        <w:sdtPr>
          <w:id w:val="321326880"/>
          <w:citation/>
        </w:sdtPr>
        <w:sdtContent>
          <w:r>
            <w:fldChar w:fldCharType="begin"/>
          </w:r>
          <w:r>
            <w:instrText xml:space="preserve"> CITATION Pia22 \l 2057 </w:instrText>
          </w:r>
          <w:r>
            <w:fldChar w:fldCharType="separate"/>
          </w:r>
          <w:r>
            <w:rPr>
              <w:noProof/>
            </w:rPr>
            <w:t>(Piao, Jeong, &amp; Kim, 2022)</w:t>
          </w:r>
          <w:r>
            <w:fldChar w:fldCharType="end"/>
          </w:r>
        </w:sdtContent>
      </w:sdt>
      <w:r>
        <w:t xml:space="preserve">. </w:t>
      </w:r>
    </w:p>
    <w:p w14:paraId="7849A9F9" w14:textId="77777777" w:rsidR="000F12BE" w:rsidRDefault="000F12BE" w:rsidP="000F12BE">
      <w:pPr>
        <w:spacing w:line="360" w:lineRule="auto"/>
      </w:pPr>
    </w:p>
    <w:p w14:paraId="5F5DC0C3" w14:textId="5C44FF69" w:rsidR="000F12BE" w:rsidRDefault="000F12BE" w:rsidP="000F12BE">
      <w:pPr>
        <w:spacing w:line="360" w:lineRule="auto"/>
      </w:pPr>
      <w:r>
        <w:t xml:space="preserve">Mae’n amlwg bod cael rhiant sydd yn alcoholig yn cael effaith negyddol sylweddol ar iechyd meddwl plant. Mae plant sydd a rhiant sydd yn alcoholig yn fwy tebygol o brofi camdriniaeth, esgeulustod a datblygu problemau dibyniaeth eu hunain. Gall emosiynau ac ymddygiadau ansefydlog a ddangosir gan rhiant cael effaith ar ddatblygiad seicolegol y plentyn gan adael effeithiau hirdymor. Mae ymchwil yn dangos fod y problemau yma yn cael ei basio lawr boed hwn trwy genynnau neu dysgu patrymau, sydd yn tanlinellu’r pwysigrwydd rhoi cefnogaeth cynnar i blant sydd </w:t>
      </w:r>
      <w:r>
        <w:rPr>
          <w:rFonts w:ascii="Calibri (Body)" w:hAnsi="Calibri (Body)"/>
        </w:rPr>
        <w:t>â</w:t>
      </w:r>
      <w:r>
        <w:t xml:space="preserve"> rhiant sydd yn alcoholig er mwyn torri’r cylch a hyrwyddo mwy o lesiant hirdymor. </w:t>
      </w:r>
    </w:p>
    <w:p w14:paraId="04B45F28" w14:textId="77777777" w:rsidR="000F12BE" w:rsidRDefault="000F12BE" w:rsidP="000F12BE">
      <w:pPr>
        <w:spacing w:line="360" w:lineRule="auto"/>
      </w:pPr>
    </w:p>
    <w:p w14:paraId="0FF2A240" w14:textId="487D6299" w:rsidR="000F12BE" w:rsidRDefault="000F12BE" w:rsidP="000F12BE">
      <w:pPr>
        <w:spacing w:line="360" w:lineRule="auto"/>
      </w:pPr>
      <w:r>
        <w:lastRenderedPageBreak/>
        <w:t xml:space="preserve">Felly, ar </w:t>
      </w:r>
      <w:r w:rsidR="00E14E5F">
        <w:rPr>
          <w:rFonts w:ascii="Calibri" w:hAnsi="Calibri" w:cs="Calibri"/>
        </w:rPr>
        <w:t>ô</w:t>
      </w:r>
      <w:r w:rsidR="00E14E5F" w:rsidRPr="000F12BE">
        <w:t xml:space="preserve">l </w:t>
      </w:r>
      <w:r>
        <w:t xml:space="preserve">ymchwilio’n ddwfn, mae amlwg fod rhagfarnau, stigma a normau cymdeithasol   ynghylch gwrywdod yn chwarae rol sylweddol yn y ffordd mae iechyd meddwl yn cael ei ystyried o gwmpas dynion. Mae’r disgwyliad i pwysleisio caledwch emosiynol, aros yn dawel a hunanhgynhaliaeth yn rhan o rhestr fawr o rhwystrau i ddynion wrth iddynt gofyn am gymorth a deall ei iechyd meddwl. Mae’r rhwytsrau yma yn gwthio dynion yn </w:t>
      </w:r>
      <w:r w:rsidR="00E14E5F">
        <w:rPr>
          <w:rFonts w:ascii="Calibri" w:hAnsi="Calibri" w:cs="Calibri"/>
        </w:rPr>
        <w:t>ô</w:t>
      </w:r>
      <w:r w:rsidR="00E14E5F" w:rsidRPr="000F12BE">
        <w:t xml:space="preserve">l </w:t>
      </w:r>
      <w:r>
        <w:t xml:space="preserve">ac yn arwain at ganlyniadau difrifol gan gynnwys cyfraddau uwch o hunanladdiad, dioddef mewn distawrwydd a camdefnyddio cyffuriau ac Alcohol. Yn ogystal, mae’r effaith </w:t>
      </w:r>
      <w:r w:rsidR="00E14E5F">
        <w:rPr>
          <w:rFonts w:ascii="Calibri" w:hAnsi="Calibri" w:cs="Calibri"/>
        </w:rPr>
        <w:t>â</w:t>
      </w:r>
      <w:r w:rsidR="00E14E5F">
        <w:t xml:space="preserve"> </w:t>
      </w:r>
      <w:r>
        <w:t xml:space="preserve">gall alcoholiaeth a salwch meddwl rhieni gael ar ei blant yn uwcholeuo pwysigrwydd amgylchedd cryf, positif a chefnogol o fewn teuluoedd. Yn aml, mae plant yn mewnoli’r problemau ac yn copio’r patrymau ymddygiad y maen nhw’n ei weld o’i rhieni sy’n gallu creu cylch tocsig parhaus o drawma seicolegol rhwng cenedlaethau. </w:t>
      </w:r>
    </w:p>
    <w:p w14:paraId="5A0CF4BE" w14:textId="1FD2B545" w:rsidR="000F12BE" w:rsidRDefault="000F12BE" w:rsidP="000F12BE">
      <w:pPr>
        <w:spacing w:line="360" w:lineRule="auto"/>
      </w:pPr>
      <w:r>
        <w:t xml:space="preserve">Er fod menywod yn fwy tebygol o adrodd profiadau o salwch meddwl, nid yw hynny yn meddwl bod dim ond nhw y mae salwch meddwl yn effeithio. Mae dynion hefyd yn dioddef ond dydyn nhw ddim yn teimlo mor gyfforddus a menywod wrth trafod neu cyfaddef. Mae dynion yn dioddef yn dawel gyda’i salwch wedi’u fynegi mewn ffyrdd mwy peryglus neu ymddygiadol. Mae’n hen bryd i ni fel cymdeithas i sylweddoli bod angen i ni ffeindio ffordd i cael gwared o’r </w:t>
      </w:r>
      <w:r w:rsidR="00E14E5F">
        <w:t>stigmâu</w:t>
      </w:r>
      <w:r>
        <w:t xml:space="preserve"> yma a chwilio am ddulliau mwy sensitif a theg i gefnogi pawb, heb ystyried eu rhyw. </w:t>
      </w:r>
    </w:p>
    <w:p w14:paraId="47ED49F5" w14:textId="6C69CC21" w:rsidR="000F12BE" w:rsidRDefault="000F12BE" w:rsidP="000F12BE">
      <w:pPr>
        <w:spacing w:line="360" w:lineRule="auto"/>
      </w:pPr>
      <w:r>
        <w:t xml:space="preserve">Wrth lleihau stigma a newid naratifau cymdeithasol ynglyn </w:t>
      </w:r>
      <w:r>
        <w:rPr>
          <w:rFonts w:ascii="Calibri (Body)" w:hAnsi="Calibri (Body)"/>
        </w:rPr>
        <w:t>â</w:t>
      </w:r>
      <w:r>
        <w:t xml:space="preserve"> iechyd meddwl dynion byddwn ni yn sicrhau bod mwy o ddynion yn teimlo’n fwy ddiogel a hyderus i siarad, hefyd i dderbyn help ac wedyn osgoi datblygiad o broblemau </w:t>
      </w:r>
      <w:r>
        <w:rPr>
          <w:rFonts w:ascii="Calibri (Body)" w:hAnsi="Calibri (Body)"/>
        </w:rPr>
        <w:t>a</w:t>
      </w:r>
      <w:r>
        <w:t xml:space="preserve"> all arwain at canlyniadau mwy difrifol. Trwy hwn, bydd posibilrwydd bod ni fel cymdeithas yn torri’r cylch o dynion yn dioddef yn ddistaw ac hefyd yn anod i cenedlaethau’r dyfodol i flaenoriaethu eu lles meddyliol. </w:t>
      </w:r>
    </w:p>
    <w:p w14:paraId="610421D5" w14:textId="5F6664D1" w:rsidR="000F12BE" w:rsidRDefault="000F12BE"/>
    <w:p w14:paraId="237CF7A1" w14:textId="77777777" w:rsidR="000F12BE" w:rsidRDefault="000F12BE"/>
    <w:p w14:paraId="47D75991" w14:textId="77777777" w:rsidR="000F12BE" w:rsidRDefault="000F12BE" w:rsidP="000F12BE">
      <w:pPr>
        <w:pStyle w:val="Title"/>
        <w:rPr>
          <w:sz w:val="48"/>
          <w:szCs w:val="48"/>
        </w:rPr>
      </w:pPr>
    </w:p>
    <w:p w14:paraId="65807277" w14:textId="77777777" w:rsidR="000F12BE" w:rsidRDefault="000F12BE" w:rsidP="000F12BE">
      <w:pPr>
        <w:pStyle w:val="Title"/>
        <w:rPr>
          <w:sz w:val="48"/>
          <w:szCs w:val="48"/>
        </w:rPr>
      </w:pPr>
    </w:p>
    <w:p w14:paraId="1C515E3E" w14:textId="77777777" w:rsidR="000F12BE" w:rsidRDefault="000F12BE" w:rsidP="000F12BE">
      <w:pPr>
        <w:pStyle w:val="Title"/>
        <w:rPr>
          <w:sz w:val="48"/>
          <w:szCs w:val="48"/>
        </w:rPr>
      </w:pPr>
    </w:p>
    <w:p w14:paraId="260CA56A" w14:textId="77777777" w:rsidR="000F12BE" w:rsidRDefault="000F12BE" w:rsidP="000F12BE">
      <w:pPr>
        <w:pStyle w:val="Title"/>
        <w:rPr>
          <w:sz w:val="48"/>
          <w:szCs w:val="48"/>
        </w:rPr>
      </w:pPr>
    </w:p>
    <w:p w14:paraId="57F8A46B" w14:textId="78992425" w:rsidR="000F12BE" w:rsidRDefault="000F12BE" w:rsidP="000F12BE">
      <w:pPr>
        <w:pStyle w:val="Title"/>
        <w:rPr>
          <w:sz w:val="48"/>
          <w:szCs w:val="48"/>
        </w:rPr>
      </w:pPr>
      <w:r w:rsidRPr="000F12BE">
        <w:rPr>
          <w:sz w:val="48"/>
          <w:szCs w:val="48"/>
        </w:rPr>
        <w:t>Elfen 2 – Datblygu, Cydweithio ac Archwilio</w:t>
      </w:r>
    </w:p>
    <w:p w14:paraId="47A183AA" w14:textId="77777777" w:rsidR="000F12BE" w:rsidRDefault="000F12BE" w:rsidP="000F12BE"/>
    <w:p w14:paraId="5F451422" w14:textId="423FD370" w:rsidR="000F12BE" w:rsidRPr="000F12BE" w:rsidRDefault="000F12BE" w:rsidP="000F12BE">
      <w:pPr>
        <w:pStyle w:val="Title"/>
        <w:rPr>
          <w:rStyle w:val="Heading1Char"/>
          <w:color w:val="000000" w:themeColor="text1"/>
        </w:rPr>
      </w:pPr>
      <w:bookmarkStart w:id="20" w:name="_Toc199362944"/>
      <w:bookmarkStart w:id="21" w:name="_Toc199366948"/>
      <w:bookmarkStart w:id="22" w:name="_Toc199419038"/>
      <w:bookmarkStart w:id="23" w:name="_Toc199419055"/>
      <w:r>
        <w:rPr>
          <w:noProof/>
        </w:rPr>
        <mc:AlternateContent>
          <mc:Choice Requires="wps">
            <w:drawing>
              <wp:anchor distT="0" distB="0" distL="114300" distR="114300" simplePos="0" relativeHeight="251663360" behindDoc="0" locked="0" layoutInCell="1" allowOverlap="1" wp14:anchorId="2D4A9E5F" wp14:editId="56C37C61">
                <wp:simplePos x="0" y="0"/>
                <wp:positionH relativeFrom="column">
                  <wp:posOffset>3110865</wp:posOffset>
                </wp:positionH>
                <wp:positionV relativeFrom="paragraph">
                  <wp:posOffset>3124835</wp:posOffset>
                </wp:positionV>
                <wp:extent cx="2828290" cy="635"/>
                <wp:effectExtent l="0" t="0" r="3810" b="12065"/>
                <wp:wrapSquare wrapText="bothSides"/>
                <wp:docPr id="1754004891" name="Text Box 1"/>
                <wp:cNvGraphicFramePr/>
                <a:graphic xmlns:a="http://schemas.openxmlformats.org/drawingml/2006/main">
                  <a:graphicData uri="http://schemas.microsoft.com/office/word/2010/wordprocessingShape">
                    <wps:wsp>
                      <wps:cNvSpPr txBox="1"/>
                      <wps:spPr>
                        <a:xfrm>
                          <a:off x="0" y="0"/>
                          <a:ext cx="2828290" cy="635"/>
                        </a:xfrm>
                        <a:prstGeom prst="rect">
                          <a:avLst/>
                        </a:prstGeom>
                        <a:solidFill>
                          <a:prstClr val="white"/>
                        </a:solidFill>
                        <a:ln>
                          <a:noFill/>
                        </a:ln>
                      </wps:spPr>
                      <wps:txbx>
                        <w:txbxContent>
                          <w:p w14:paraId="1B606F93" w14:textId="5DA5099B" w:rsidR="000F12BE" w:rsidRPr="000F12BE" w:rsidRDefault="000F12BE" w:rsidP="000F12BE">
                            <w:pPr>
                              <w:pStyle w:val="Caption"/>
                            </w:pPr>
                            <w:r>
                              <w:t>Ffigwr 1 : Syniadau themau.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4A9E5F" id="_x0000_t202" coordsize="21600,21600" o:spt="202" path="m,l,21600r21600,l21600,xe">
                <v:stroke joinstyle="miter"/>
                <v:path gradientshapeok="t" o:connecttype="rect"/>
              </v:shapetype>
              <v:shape id="Text Box 1" o:spid="_x0000_s1026" type="#_x0000_t202" style="position:absolute;margin-left:244.95pt;margin-top:246.05pt;width:222.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" stroked="f">
                <v:textbox style="mso-fit-shape-to-text:t" inset="0,0,0,0">
                  <w:txbxContent>
                    <w:p w14:paraId="1B606F93" w14:textId="5DA5099B" w:rsidR="000F12BE" w:rsidRPr="000F12BE" w:rsidRDefault="000F12BE" w:rsidP="000F12BE">
                      <w:pPr>
                        <w:pStyle w:val="Caption"/>
                      </w:pPr>
                      <w:r>
                        <w:t>Ffigwr 1 : Syniadau themau.</w:t>
                      </w:r>
                    </w:p>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14:anchorId="541F7613" wp14:editId="5FFE7EE0">
                <wp:simplePos x="0" y="0"/>
                <wp:positionH relativeFrom="column">
                  <wp:posOffset>3110865</wp:posOffset>
                </wp:positionH>
                <wp:positionV relativeFrom="paragraph">
                  <wp:posOffset>3124835</wp:posOffset>
                </wp:positionV>
                <wp:extent cx="2828290" cy="635"/>
                <wp:effectExtent l="0" t="0" r="3810" b="12065"/>
                <wp:wrapSquare wrapText="bothSides"/>
                <wp:docPr id="2138640511" name="Text Box 1"/>
                <wp:cNvGraphicFramePr/>
                <a:graphic xmlns:a="http://schemas.openxmlformats.org/drawingml/2006/main">
                  <a:graphicData uri="http://schemas.microsoft.com/office/word/2010/wordprocessingShape">
                    <wps:wsp>
                      <wps:cNvSpPr txBox="1"/>
                      <wps:spPr>
                        <a:xfrm>
                          <a:off x="0" y="0"/>
                          <a:ext cx="2828290" cy="635"/>
                        </a:xfrm>
                        <a:prstGeom prst="rect">
                          <a:avLst/>
                        </a:prstGeom>
                        <a:solidFill>
                          <a:prstClr val="white"/>
                        </a:solidFill>
                        <a:ln>
                          <a:noFill/>
                        </a:ln>
                      </wps:spPr>
                      <wps:txbx>
                        <w:txbxContent>
                          <w:p w14:paraId="05840C44" w14:textId="6EB6FDC7" w:rsidR="000F12BE" w:rsidRDefault="000F12BE" w:rsidP="000F12BE">
                            <w:pPr>
                              <w:pStyle w:val="Caption"/>
                              <w:rPr>
                                <w:noProof/>
                              </w:rPr>
                            </w:pPr>
                            <w:bookmarkStart w:id="24" w:name="_Ref199356105"/>
                            <w:r>
                              <w:t xml:space="preserve">Figure </w:t>
                            </w:r>
                            <w:r>
                              <w:fldChar w:fldCharType="begin"/>
                            </w:r>
                            <w:r>
                              <w:instrText xml:space="preserve"> SEQ Figure \* ARABIC </w:instrText>
                            </w:r>
                            <w:r>
                              <w:fldChar w:fldCharType="separate"/>
                            </w:r>
                            <w:r>
                              <w:rPr>
                                <w:noProof/>
                              </w:rPr>
                              <w:t>1</w:t>
                            </w:r>
                            <w:r>
                              <w:fldChar w:fldCharType="end"/>
                            </w:r>
                            <w:bookmarkEnd w:id="24"/>
                            <w:r>
                              <w:t xml:space="preserve"> : Syniadau Themau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1F7613" id="_x0000_s1027" type="#_x0000_t202" style="position:absolute;margin-left:244.95pt;margin-top:246.05pt;width:222.7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" stroked="f">
                <v:textbox style="mso-fit-shape-to-text:t" inset="0,0,0,0">
                  <w:txbxContent>
                    <w:p w14:paraId="05840C44" w14:textId="6EB6FDC7" w:rsidR="000F12BE" w:rsidRDefault="000F12BE" w:rsidP="000F12BE">
                      <w:pPr>
                        <w:pStyle w:val="Caption"/>
                        <w:rPr>
                          <w:noProof/>
                        </w:rPr>
                      </w:pPr>
                      <w:bookmarkStart w:id="25" w:name="_Ref199356105"/>
                      <w:r>
                        <w:t xml:space="preserve">Figure </w:t>
                      </w:r>
                      <w:r>
                        <w:fldChar w:fldCharType="begin"/>
                      </w:r>
                      <w:r>
                        <w:instrText xml:space="preserve"> SEQ Figure \* ARABIC </w:instrText>
                      </w:r>
                      <w:r>
                        <w:fldChar w:fldCharType="separate"/>
                      </w:r>
                      <w:r>
                        <w:rPr>
                          <w:noProof/>
                        </w:rPr>
                        <w:t>1</w:t>
                      </w:r>
                      <w:r>
                        <w:fldChar w:fldCharType="end"/>
                      </w:r>
                      <w:bookmarkEnd w:id="25"/>
                      <w:r>
                        <w:t xml:space="preserve"> : Syniadau Themau</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58FB7521" wp14:editId="6964FFCB">
                <wp:simplePos x="0" y="0"/>
                <wp:positionH relativeFrom="column">
                  <wp:posOffset>3110865</wp:posOffset>
                </wp:positionH>
                <wp:positionV relativeFrom="paragraph">
                  <wp:posOffset>3124835</wp:posOffset>
                </wp:positionV>
                <wp:extent cx="2828290" cy="635"/>
                <wp:effectExtent l="0" t="0" r="3810" b="12065"/>
                <wp:wrapSquare wrapText="bothSides"/>
                <wp:docPr id="580005748" name="Text Box 1"/>
                <wp:cNvGraphicFramePr/>
                <a:graphic xmlns:a="http://schemas.openxmlformats.org/drawingml/2006/main">
                  <a:graphicData uri="http://schemas.microsoft.com/office/word/2010/wordprocessingShape">
                    <wps:wsp>
                      <wps:cNvSpPr txBox="1"/>
                      <wps:spPr>
                        <a:xfrm>
                          <a:off x="0" y="0"/>
                          <a:ext cx="2828290" cy="635"/>
                        </a:xfrm>
                        <a:prstGeom prst="rect">
                          <a:avLst/>
                        </a:prstGeom>
                        <a:solidFill>
                          <a:prstClr val="white"/>
                        </a:solidFill>
                        <a:ln>
                          <a:noFill/>
                        </a:ln>
                      </wps:spPr>
                      <wps:txbx>
                        <w:txbxContent>
                          <w:p w14:paraId="456DD664" w14:textId="5CE2C0B6" w:rsidR="000F12BE" w:rsidRDefault="000F12BE" w:rsidP="000F12BE">
                            <w:pPr>
                              <w:pStyle w:val="Caption"/>
                              <w:rPr>
                                <w:noProof/>
                              </w:rPr>
                            </w:pPr>
                            <w:bookmarkStart w:id="26" w:name="_Ref199412845"/>
                            <w:r>
                              <w:t xml:space="preserve">Ffigwr </w:t>
                            </w:r>
                            <w:r>
                              <w:fldChar w:fldCharType="begin"/>
                            </w:r>
                            <w:r>
                              <w:instrText xml:space="preserve"> SEQ Ffigwr \* ARABIC </w:instrText>
                            </w:r>
                            <w:r>
                              <w:fldChar w:fldCharType="separate"/>
                            </w:r>
                            <w:r>
                              <w:rPr>
                                <w:noProof/>
                              </w:rPr>
                              <w:t>1</w:t>
                            </w:r>
                            <w:r>
                              <w:fldChar w:fldCharType="end"/>
                            </w:r>
                            <w:bookmarkEnd w:id="26"/>
                            <w:r>
                              <w:t>: Syniadau Themau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B7521" id="_x0000_s1028" type="#_x0000_t202" style="position:absolute;margin-left:244.95pt;margin-top:246.05pt;width:222.7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" stroked="f">
                <v:textbox style="mso-fit-shape-to-text:t" inset="0,0,0,0">
                  <w:txbxContent>
                    <w:p w14:paraId="456DD664" w14:textId="5CE2C0B6" w:rsidR="000F12BE" w:rsidRDefault="000F12BE" w:rsidP="000F12BE">
                      <w:pPr>
                        <w:pStyle w:val="Caption"/>
                        <w:rPr>
                          <w:noProof/>
                        </w:rPr>
                      </w:pPr>
                      <w:bookmarkStart w:id="27" w:name="_Ref199412845"/>
                      <w:r>
                        <w:t xml:space="preserve">Ffigwr </w:t>
                      </w:r>
                      <w:r>
                        <w:fldChar w:fldCharType="begin"/>
                      </w:r>
                      <w:r>
                        <w:instrText xml:space="preserve"> SEQ Ffigwr \* ARABIC </w:instrText>
                      </w:r>
                      <w:r>
                        <w:fldChar w:fldCharType="separate"/>
                      </w:r>
                      <w:r>
                        <w:rPr>
                          <w:noProof/>
                        </w:rPr>
                        <w:t>1</w:t>
                      </w:r>
                      <w:r>
                        <w:fldChar w:fldCharType="end"/>
                      </w:r>
                      <w:bookmarkEnd w:id="27"/>
                      <w:r>
                        <w:t>: Syniadau Themau</w:t>
                      </w:r>
                    </w:p>
                  </w:txbxContent>
                </v:textbox>
                <w10:wrap type="square"/>
              </v:shape>
            </w:pict>
          </mc:Fallback>
        </mc:AlternateContent>
      </w:r>
      <w:bookmarkStart w:id="28" w:name="_Toc199422119"/>
      <w:bookmarkStart w:id="29" w:name="_Toc199437081"/>
      <w:bookmarkEnd w:id="20"/>
      <w:bookmarkEnd w:id="21"/>
      <w:r>
        <w:rPr>
          <w:rStyle w:val="Heading1Char"/>
          <w:color w:val="000000" w:themeColor="text1"/>
        </w:rPr>
        <w:t>Syniadau dechreuol a themau</w:t>
      </w:r>
      <w:bookmarkEnd w:id="22"/>
      <w:bookmarkEnd w:id="23"/>
      <w:bookmarkEnd w:id="28"/>
      <w:bookmarkEnd w:id="29"/>
    </w:p>
    <w:p w14:paraId="507DF149" w14:textId="259F5631" w:rsidR="000F12BE" w:rsidRDefault="000F12BE" w:rsidP="000F12BE">
      <w:pPr>
        <w:spacing w:line="360" w:lineRule="auto"/>
      </w:pPr>
      <w:r>
        <w:rPr>
          <w:noProof/>
        </w:rPr>
        <w:drawing>
          <wp:anchor distT="0" distB="0" distL="114300" distR="114300" simplePos="0" relativeHeight="251658240" behindDoc="0" locked="0" layoutInCell="1" allowOverlap="1" wp14:anchorId="46889509" wp14:editId="1307E260">
            <wp:simplePos x="0" y="0"/>
            <wp:positionH relativeFrom="column">
              <wp:posOffset>3110865</wp:posOffset>
            </wp:positionH>
            <wp:positionV relativeFrom="paragraph">
              <wp:posOffset>121657</wp:posOffset>
            </wp:positionV>
            <wp:extent cx="2828290" cy="2672715"/>
            <wp:effectExtent l="0" t="0" r="3810" b="0"/>
            <wp:wrapSquare wrapText="bothSides"/>
            <wp:docPr id="19647146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14695" name="Picture 196471469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28290" cy="2672715"/>
                    </a:xfrm>
                    <a:prstGeom prst="rect">
                      <a:avLst/>
                    </a:prstGeom>
                  </pic:spPr>
                </pic:pic>
              </a:graphicData>
            </a:graphic>
            <wp14:sizeRelH relativeFrom="page">
              <wp14:pctWidth>0</wp14:pctWidth>
            </wp14:sizeRelH>
            <wp14:sizeRelV relativeFrom="page">
              <wp14:pctHeight>0</wp14:pctHeight>
            </wp14:sizeRelV>
          </wp:anchor>
        </w:drawing>
      </w:r>
      <w:r w:rsidRPr="000F12BE">
        <w:t xml:space="preserve">Fy syniad yw creu drama fer, duolog a fydd yn dangos y straen a’r effaith mae problemau fel stigmâu cymdeithasol ac alcoholiaeth deuluol yn cael effaith ar bobl ifanc, yn enwedig bechgyn. Bydd y ddrama hefyd yn dangos sut mae stigmâu cymdeithasol yn stopio bechgyn ifanc rhag siarad am ei deimladau ac emosiynau ac i ddangos faint mae dynion ifanc yn dioddef yn byw yn dawel yn actio yn gryf. Y peth nath danio’r syniad yma oedd sioc, tor-calon a galar, sy’n eiriau sydd yn cael ei defnyddio a themâu mae’r cymeriadau yn trafod trwy’r darn.  </w:t>
      </w:r>
      <w:bookmarkStart w:id="30" w:name="_Toc199362945"/>
      <w:bookmarkStart w:id="31" w:name="_Toc199366949"/>
    </w:p>
    <w:p w14:paraId="64FA4B95" w14:textId="1EACD54D" w:rsidR="000F12BE" w:rsidRDefault="000F12BE" w:rsidP="000F12BE">
      <w:pPr>
        <w:spacing w:line="360" w:lineRule="auto"/>
      </w:pPr>
      <w:r w:rsidRPr="000F12BE">
        <w:t>Dechreuais i drwy feddwl am themâu (</w:t>
      </w:r>
      <w:r>
        <w:fldChar w:fldCharType="begin"/>
      </w:r>
      <w:r>
        <w:instrText xml:space="preserve"> REF _Ref199412845 \h </w:instrText>
      </w:r>
      <w:r>
        <w:fldChar w:fldCharType="separate"/>
      </w:r>
      <w:r>
        <w:t xml:space="preserve">Ffigwr </w:t>
      </w:r>
      <w:r>
        <w:rPr>
          <w:noProof/>
        </w:rPr>
        <w:t>1</w:t>
      </w:r>
      <w:r>
        <w:fldChar w:fldCharType="end"/>
      </w:r>
      <w:r>
        <w:t>)</w:t>
      </w:r>
      <w:r w:rsidRPr="000F12BE">
        <w:t xml:space="preserve">roedden i eisiau cynnwys, rhain oedd, mygydau, alcoholiaeth, poeni, anhwylder bwyta, galar, cyfeillgarwch, mecanwaith amddiffyn, iselder. Mae’r darn wedi’u setio mewn siop, yn wreiddiol roedd e wedi’u leoli ar fainc, a oedd wedi’u hysbrydoli gan y </w:t>
      </w:r>
      <w:r>
        <w:t>series</w:t>
      </w:r>
      <w:r w:rsidRPr="000F12BE">
        <w:t xml:space="preserve"> ‘Platform 7’</w:t>
      </w:r>
      <w:sdt>
        <w:sdtPr>
          <w:id w:val="-1589002371"/>
          <w:citation/>
        </w:sdtPr>
        <w:sdtContent>
          <w:r>
            <w:fldChar w:fldCharType="begin"/>
          </w:r>
          <w:r>
            <w:instrText xml:space="preserve"> CITATION Geo23 \l 2057 </w:instrText>
          </w:r>
          <w:r>
            <w:fldChar w:fldCharType="separate"/>
          </w:r>
          <w:r>
            <w:rPr>
              <w:noProof/>
            </w:rPr>
            <w:t xml:space="preserve"> (Sax, 2023)</w:t>
          </w:r>
          <w:r>
            <w:fldChar w:fldCharType="end"/>
          </w:r>
        </w:sdtContent>
      </w:sdt>
      <w:r w:rsidRPr="000F12BE">
        <w:t xml:space="preserve"> ond doeddwn i ddim yn gallu dangos beth oedden i eisiau heb y cymeriadau yn symud. Hefyd, mae’r ddau gymeriad yn cuddio tu ôl mygydau am ran gyntaf y darn, mae hwn yn enghraifft gorfforol o’r mwgwd dychmygol mae Osian yn trafod. Mae hefyd yn dangos bod Osian yn ffeindio tynnu’r mwgwd yn anoddach na Nel, sydd hefyd yn rhagarwyddo’r ymchwil i mewn i stigmâu cymdeithasol a bechgyn yn agor allan am ei iechyd meddwl. Genre'r darn yma yw dark comedi, byddaf yn gweithio tuag at ddarn sydd yn ddifrifol ond hefyd gyda darnau golau doniol fel nad yw’n rhy dywyll. Mae’r ddau ar y dechrau yn bell i ffwrdd o’i gilydd ac yn cylchu ei gilydd ond erbyn y diwedd yn agosach at ei gilydd.</w:t>
      </w:r>
    </w:p>
    <w:p w14:paraId="3962770C" w14:textId="4026E49A" w:rsidR="000F12BE" w:rsidRDefault="000F12BE" w:rsidP="000F12BE">
      <w:pPr>
        <w:spacing w:line="360" w:lineRule="auto"/>
      </w:pPr>
    </w:p>
    <w:p w14:paraId="39AF4277" w14:textId="5541DACD" w:rsidR="000F12BE" w:rsidRPr="000F12BE" w:rsidRDefault="000F12BE" w:rsidP="000F12BE">
      <w:pPr>
        <w:pStyle w:val="Heading1"/>
        <w:rPr>
          <w:color w:val="000000" w:themeColor="text1"/>
        </w:rPr>
      </w:pPr>
      <w:bookmarkStart w:id="32" w:name="_Toc199419039"/>
      <w:bookmarkStart w:id="33" w:name="_Toc199419056"/>
      <w:bookmarkStart w:id="34" w:name="_Toc199422120"/>
      <w:bookmarkStart w:id="35" w:name="_Toc199437082"/>
      <w:r>
        <w:rPr>
          <w:noProof/>
        </w:rPr>
        <w:drawing>
          <wp:anchor distT="0" distB="0" distL="114300" distR="114300" simplePos="0" relativeHeight="251657215" behindDoc="1" locked="0" layoutInCell="1" allowOverlap="1" wp14:anchorId="055387B3" wp14:editId="6E858338">
            <wp:simplePos x="0" y="0"/>
            <wp:positionH relativeFrom="column">
              <wp:posOffset>-85090</wp:posOffset>
            </wp:positionH>
            <wp:positionV relativeFrom="paragraph">
              <wp:posOffset>593725</wp:posOffset>
            </wp:positionV>
            <wp:extent cx="5349240" cy="2033905"/>
            <wp:effectExtent l="0" t="0" r="0" b="0"/>
            <wp:wrapSquare wrapText="bothSides"/>
            <wp:docPr id="1707600948" name="Picture 1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600948" name="Picture 10" descr="A close-up of a paper&#10;&#10;Description automatically generated"/>
                    <pic:cNvPicPr/>
                  </pic:nvPicPr>
                  <pic:blipFill rotWithShape="1">
                    <a:blip r:embed="rId9" cstate="print">
                      <a:extLst>
                        <a:ext uri="{28A0092B-C50C-407E-A947-70E740481C1C}">
                          <a14:useLocalDpi xmlns:a14="http://schemas.microsoft.com/office/drawing/2010/main" val="0"/>
                        </a:ext>
                      </a:extLst>
                    </a:blip>
                    <a:srcRect r="3084" b="68285"/>
                    <a:stretch/>
                  </pic:blipFill>
                  <pic:spPr bwMode="auto">
                    <a:xfrm>
                      <a:off x="0" y="0"/>
                      <a:ext cx="5349240" cy="2033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F12BE">
        <w:rPr>
          <w:color w:val="000000" w:themeColor="text1"/>
        </w:rPr>
        <w:t>Datblygu Cymeriadau</w:t>
      </w:r>
      <w:bookmarkEnd w:id="30"/>
      <w:bookmarkEnd w:id="31"/>
      <w:bookmarkEnd w:id="32"/>
      <w:bookmarkEnd w:id="33"/>
      <w:bookmarkEnd w:id="34"/>
      <w:bookmarkEnd w:id="35"/>
    </w:p>
    <w:p w14:paraId="42069485" w14:textId="134B928D" w:rsidR="000F12BE" w:rsidRDefault="000F12BE" w:rsidP="000F12BE">
      <w:pPr>
        <w:keepNext/>
        <w:spacing w:line="360" w:lineRule="auto"/>
      </w:pPr>
      <w:r>
        <w:rPr>
          <w:noProof/>
        </w:rPr>
        <mc:AlternateContent>
          <mc:Choice Requires="wps">
            <w:drawing>
              <wp:anchor distT="0" distB="0" distL="114300" distR="114300" simplePos="0" relativeHeight="251682816" behindDoc="0" locked="0" layoutInCell="1" allowOverlap="1" wp14:anchorId="2CBFB0F6" wp14:editId="2BBBE02D">
                <wp:simplePos x="0" y="0"/>
                <wp:positionH relativeFrom="column">
                  <wp:posOffset>3435963</wp:posOffset>
                </wp:positionH>
                <wp:positionV relativeFrom="paragraph">
                  <wp:posOffset>219</wp:posOffset>
                </wp:positionV>
                <wp:extent cx="1407795" cy="635"/>
                <wp:effectExtent l="0" t="0" r="1905" b="0"/>
                <wp:wrapSquare wrapText="bothSides"/>
                <wp:docPr id="748193001" name="Text Box 1"/>
                <wp:cNvGraphicFramePr/>
                <a:graphic xmlns:a="http://schemas.openxmlformats.org/drawingml/2006/main">
                  <a:graphicData uri="http://schemas.microsoft.com/office/word/2010/wordprocessingShape">
                    <wps:wsp>
                      <wps:cNvSpPr txBox="1"/>
                      <wps:spPr>
                        <a:xfrm>
                          <a:off x="0" y="0"/>
                          <a:ext cx="1407795" cy="635"/>
                        </a:xfrm>
                        <a:prstGeom prst="rect">
                          <a:avLst/>
                        </a:prstGeom>
                        <a:solidFill>
                          <a:prstClr val="white"/>
                        </a:solidFill>
                        <a:ln>
                          <a:noFill/>
                        </a:ln>
                      </wps:spPr>
                      <wps:txbx>
                        <w:txbxContent>
                          <w:p w14:paraId="54CF4337" w14:textId="50A7CDEF" w:rsidR="000F12BE" w:rsidRPr="00766155" w:rsidRDefault="000F12BE" w:rsidP="000F12BE">
                            <w:pPr>
                              <w:pStyle w:val="Caption"/>
                              <w:rPr>
                                <w:noProof/>
                              </w:rPr>
                            </w:pPr>
                            <w:bookmarkStart w:id="36" w:name="_Ref199357023"/>
                            <w:r>
                              <w:t xml:space="preserve">Ffigwr </w:t>
                            </w:r>
                            <w:r>
                              <w:fldChar w:fldCharType="begin"/>
                            </w:r>
                            <w:r>
                              <w:instrText xml:space="preserve"> SEQ Ffigwr \* ARABIC </w:instrText>
                            </w:r>
                            <w:r>
                              <w:fldChar w:fldCharType="separate"/>
                            </w:r>
                            <w:r>
                              <w:rPr>
                                <w:noProof/>
                              </w:rPr>
                              <w:t>2</w:t>
                            </w:r>
                            <w:r>
                              <w:fldChar w:fldCharType="end"/>
                            </w:r>
                            <w:bookmarkEnd w:id="36"/>
                            <w:r>
                              <w:t>: Creu Cymeriadau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BFB0F6" id="_x0000_s1029" type="#_x0000_t202" style="position:absolute;margin-left:270.55pt;margin-top:0;width:110.8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" stroked="f">
                <v:textbox style="mso-fit-shape-to-text:t" inset="0,0,0,0">
                  <w:txbxContent>
                    <w:p w14:paraId="54CF4337" w14:textId="50A7CDEF" w:rsidR="000F12BE" w:rsidRPr="00766155" w:rsidRDefault="000F12BE" w:rsidP="000F12BE">
                      <w:pPr>
                        <w:pStyle w:val="Caption"/>
                        <w:rPr>
                          <w:noProof/>
                        </w:rPr>
                      </w:pPr>
                      <w:bookmarkStart w:id="37" w:name="_Ref199357023"/>
                      <w:r>
                        <w:t xml:space="preserve">Ffigwr </w:t>
                      </w:r>
                      <w:r>
                        <w:fldChar w:fldCharType="begin"/>
                      </w:r>
                      <w:r>
                        <w:instrText xml:space="preserve"> SEQ Ffigwr \* ARABIC </w:instrText>
                      </w:r>
                      <w:r>
                        <w:fldChar w:fldCharType="separate"/>
                      </w:r>
                      <w:r>
                        <w:rPr>
                          <w:noProof/>
                        </w:rPr>
                        <w:t>2</w:t>
                      </w:r>
                      <w:r>
                        <w:fldChar w:fldCharType="end"/>
                      </w:r>
                      <w:bookmarkEnd w:id="37"/>
                      <w:r>
                        <w:t>: Creu Cymeriadau</w:t>
                      </w:r>
                    </w:p>
                  </w:txbxContent>
                </v:textbox>
                <w10:wrap type="square"/>
              </v:shape>
            </w:pict>
          </mc:Fallback>
        </mc:AlternateContent>
      </w:r>
    </w:p>
    <w:p w14:paraId="28360C1B" w14:textId="77777777" w:rsidR="000F12BE" w:rsidRDefault="000F12BE" w:rsidP="000F12BE">
      <w:pPr>
        <w:keepNext/>
        <w:spacing w:line="360" w:lineRule="auto"/>
      </w:pPr>
    </w:p>
    <w:p w14:paraId="5AE964A5" w14:textId="77777777" w:rsidR="000F12BE" w:rsidRDefault="000F12BE" w:rsidP="000F12BE">
      <w:pPr>
        <w:keepNext/>
        <w:spacing w:line="360" w:lineRule="auto"/>
      </w:pPr>
    </w:p>
    <w:p w14:paraId="5AFB2FB1" w14:textId="77777777" w:rsidR="000F12BE" w:rsidRDefault="000F12BE" w:rsidP="000F12BE">
      <w:pPr>
        <w:keepNext/>
        <w:spacing w:line="360" w:lineRule="auto"/>
      </w:pPr>
    </w:p>
    <w:p w14:paraId="46BB2D83" w14:textId="77777777" w:rsidR="000F12BE" w:rsidRDefault="000F12BE" w:rsidP="000F12BE">
      <w:pPr>
        <w:keepNext/>
        <w:spacing w:line="360" w:lineRule="auto"/>
      </w:pPr>
    </w:p>
    <w:p w14:paraId="13E856CF" w14:textId="77777777" w:rsidR="000F12BE" w:rsidRDefault="000F12BE" w:rsidP="000F12BE">
      <w:pPr>
        <w:keepNext/>
        <w:spacing w:line="360" w:lineRule="auto"/>
      </w:pPr>
    </w:p>
    <w:p w14:paraId="35B3F295" w14:textId="77777777" w:rsidR="000F12BE" w:rsidRDefault="000F12BE" w:rsidP="000F12BE">
      <w:pPr>
        <w:keepNext/>
        <w:spacing w:line="360" w:lineRule="auto"/>
      </w:pPr>
    </w:p>
    <w:p w14:paraId="42ED8781" w14:textId="77777777" w:rsidR="000F12BE" w:rsidRDefault="000F12BE" w:rsidP="000F12BE">
      <w:pPr>
        <w:keepNext/>
        <w:spacing w:line="360" w:lineRule="auto"/>
      </w:pPr>
    </w:p>
    <w:p w14:paraId="60A26B5E" w14:textId="77777777" w:rsidR="000F12BE" w:rsidRDefault="000F12BE" w:rsidP="000F12BE">
      <w:pPr>
        <w:keepNext/>
        <w:spacing w:line="360" w:lineRule="auto"/>
      </w:pPr>
    </w:p>
    <w:p w14:paraId="4BE5C9A3" w14:textId="2D7445B1" w:rsidR="000F12BE" w:rsidRDefault="000F12BE" w:rsidP="000F12BE">
      <w:pPr>
        <w:keepNext/>
        <w:spacing w:line="360" w:lineRule="auto"/>
      </w:pPr>
      <w:r w:rsidRPr="000F12BE">
        <w:t>Creais 2 gymeriad gwahanol(</w:t>
      </w:r>
      <w:r>
        <w:fldChar w:fldCharType="begin"/>
      </w:r>
      <w:r>
        <w:instrText xml:space="preserve"> REF _Ref199357023 \h </w:instrText>
      </w:r>
      <w:r>
        <w:instrText xml:space="preserve"> \* MERGEFORMAT </w:instrText>
      </w:r>
      <w:r>
        <w:fldChar w:fldCharType="separate"/>
      </w:r>
      <w:r>
        <w:t xml:space="preserve">Ffigwr </w:t>
      </w:r>
      <w:r>
        <w:rPr>
          <w:noProof/>
        </w:rPr>
        <w:t>2</w:t>
      </w:r>
      <w:r>
        <w:fldChar w:fldCharType="end"/>
      </w:r>
      <w:r>
        <w:t>)</w:t>
      </w:r>
      <w:r w:rsidRPr="000F12BE">
        <w:t xml:space="preserve">yn seiliedig ar broblemau  cyffredinol a fy mhroblemau </w:t>
      </w:r>
    </w:p>
    <w:p w14:paraId="2E7306F2" w14:textId="5357019D" w:rsidR="000F12BE" w:rsidRDefault="000F12BE" w:rsidP="000F12BE">
      <w:pPr>
        <w:keepNext/>
        <w:spacing w:line="360" w:lineRule="auto"/>
      </w:pPr>
      <w:r w:rsidRPr="000F12BE">
        <w:t>a phethau sydd wedi digwydd i fi yn fywyd go iawn. Ac wedyn creais restr o gwestiynau byddai’r cymeriadau yn gofyn ei hun am ei gilydd, fel math o ‘stream of conciousness’9(</w:t>
      </w:r>
      <w:r>
        <w:fldChar w:fldCharType="begin"/>
      </w:r>
      <w:r>
        <w:instrText xml:space="preserve"> REF _Ref199357449 \h </w:instrText>
      </w:r>
      <w:r>
        <w:instrText xml:space="preserve"> \* MERGEFORMAT </w:instrText>
      </w:r>
      <w:r>
        <w:fldChar w:fldCharType="separate"/>
      </w:r>
      <w:r>
        <w:t xml:space="preserve">Ffigwr </w:t>
      </w:r>
      <w:r>
        <w:rPr>
          <w:noProof/>
        </w:rPr>
        <w:t>4</w:t>
      </w:r>
      <w:r>
        <w:fldChar w:fldCharType="end"/>
      </w:r>
      <w:r>
        <w:t>)</w:t>
      </w:r>
      <w:r w:rsidRPr="000F12BE">
        <w:t>Fy sbardun oedd siarad gyda ffrind oedd yn stryglo lle doedd neb arall yn sylweddoli neu yn gwybod. Mae rhai o’r pethau sydd wedi digwydd i Nel wedi digwydd i fi, ac mae cymeriad Osian wedi’u hysbrydoli gan nifer o fy ffrindiau a phethau sydd wedi digwydd iddyn nhw. Pryd nes i sylweddoli mod gen i syniad cadarn, dechreuais gasglu</w:t>
      </w:r>
      <w:r>
        <w:t xml:space="preserve"> </w:t>
      </w:r>
      <w:r w:rsidRPr="000F12BE">
        <w:lastRenderedPageBreak/>
        <w:t>syniadau trwy ysgrifennu stori fer yn y 3ydd person(</w:t>
      </w:r>
      <w:r>
        <w:fldChar w:fldCharType="begin"/>
      </w:r>
      <w:r>
        <w:instrText xml:space="preserve"> REF _Ref199356997 \h </w:instrText>
      </w:r>
      <w:r>
        <w:fldChar w:fldCharType="separate"/>
      </w:r>
      <w:r>
        <w:t xml:space="preserve">Ffigwr </w:t>
      </w:r>
      <w:r>
        <w:rPr>
          <w:noProof/>
        </w:rPr>
        <w:t>3</w:t>
      </w:r>
      <w:r>
        <w:fldChar w:fldCharType="end"/>
      </w:r>
      <w:r w:rsidRPr="000F12BE">
        <w:t>), golygfa heb eiriau, llythyr, monolog.</w:t>
      </w:r>
    </w:p>
    <w:p w14:paraId="571580F9" w14:textId="7AFDAE4C" w:rsidR="000F12BE" w:rsidRPr="000F12BE" w:rsidRDefault="000F12BE" w:rsidP="000F12BE">
      <w:pPr>
        <w:pStyle w:val="Heading1"/>
        <w:rPr>
          <w:color w:val="000000" w:themeColor="text1"/>
        </w:rPr>
      </w:pPr>
      <w:bookmarkStart w:id="38" w:name="_Toc199362946"/>
      <w:bookmarkStart w:id="39" w:name="_Toc199366950"/>
      <w:bookmarkStart w:id="40" w:name="_Toc199419040"/>
      <w:bookmarkStart w:id="41" w:name="_Toc199419057"/>
      <w:bookmarkStart w:id="42" w:name="_Toc199422121"/>
      <w:bookmarkStart w:id="43" w:name="_Toc199437083"/>
      <w:r>
        <w:rPr>
          <w:noProof/>
        </w:rPr>
        <w:drawing>
          <wp:anchor distT="0" distB="0" distL="114300" distR="114300" simplePos="0" relativeHeight="251676672" behindDoc="0" locked="0" layoutInCell="1" allowOverlap="1" wp14:anchorId="7588AE1A" wp14:editId="03A510E3">
            <wp:simplePos x="0" y="0"/>
            <wp:positionH relativeFrom="column">
              <wp:posOffset>10160</wp:posOffset>
            </wp:positionH>
            <wp:positionV relativeFrom="paragraph">
              <wp:posOffset>641218</wp:posOffset>
            </wp:positionV>
            <wp:extent cx="1624965" cy="1681480"/>
            <wp:effectExtent l="0" t="0" r="635" b="0"/>
            <wp:wrapSquare wrapText="bothSides"/>
            <wp:docPr id="1784341574" name="Picture 1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41574" name="Picture 11" descr="A close-up of a paper&#10;&#10;Description automatically generated"/>
                    <pic:cNvPicPr/>
                  </pic:nvPicPr>
                  <pic:blipFill rotWithShape="1">
                    <a:blip r:embed="rId10" cstate="print">
                      <a:extLst>
                        <a:ext uri="{28A0092B-C50C-407E-A947-70E740481C1C}">
                          <a14:useLocalDpi xmlns:a14="http://schemas.microsoft.com/office/drawing/2010/main" val="0"/>
                        </a:ext>
                      </a:extLst>
                    </a:blip>
                    <a:srcRect t="31768" r="51902" b="29913"/>
                    <a:stretch/>
                  </pic:blipFill>
                  <pic:spPr bwMode="auto">
                    <a:xfrm>
                      <a:off x="0" y="0"/>
                      <a:ext cx="1624965" cy="1681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F12BE">
        <w:rPr>
          <w:color w:val="000000" w:themeColor="text1"/>
        </w:rPr>
        <w:t>Tasgau Ysgrifennedig</w:t>
      </w:r>
      <w:bookmarkEnd w:id="38"/>
      <w:bookmarkEnd w:id="39"/>
      <w:bookmarkEnd w:id="40"/>
      <w:bookmarkEnd w:id="41"/>
      <w:bookmarkEnd w:id="42"/>
      <w:bookmarkEnd w:id="43"/>
    </w:p>
    <w:p w14:paraId="3A4851F9" w14:textId="6CD3B08D" w:rsidR="000F12BE" w:rsidRPr="000F12BE" w:rsidRDefault="000F12BE" w:rsidP="000F12BE">
      <w:r>
        <w:rPr>
          <w:noProof/>
        </w:rPr>
        <mc:AlternateContent>
          <mc:Choice Requires="wps">
            <w:drawing>
              <wp:anchor distT="0" distB="0" distL="114300" distR="114300" simplePos="0" relativeHeight="251686912" behindDoc="0" locked="0" layoutInCell="1" allowOverlap="1" wp14:anchorId="085C9800" wp14:editId="27E67844">
                <wp:simplePos x="0" y="0"/>
                <wp:positionH relativeFrom="column">
                  <wp:posOffset>2575560</wp:posOffset>
                </wp:positionH>
                <wp:positionV relativeFrom="paragraph">
                  <wp:posOffset>1844271</wp:posOffset>
                </wp:positionV>
                <wp:extent cx="3042986" cy="635"/>
                <wp:effectExtent l="0" t="0" r="5080" b="0"/>
                <wp:wrapSquare wrapText="bothSides"/>
                <wp:docPr id="1429243538" name="Text Box 1"/>
                <wp:cNvGraphicFramePr/>
                <a:graphic xmlns:a="http://schemas.openxmlformats.org/drawingml/2006/main">
                  <a:graphicData uri="http://schemas.microsoft.com/office/word/2010/wordprocessingShape">
                    <wps:wsp>
                      <wps:cNvSpPr txBox="1"/>
                      <wps:spPr>
                        <a:xfrm>
                          <a:off x="0" y="0"/>
                          <a:ext cx="3042986" cy="635"/>
                        </a:xfrm>
                        <a:prstGeom prst="rect">
                          <a:avLst/>
                        </a:prstGeom>
                        <a:solidFill>
                          <a:prstClr val="white"/>
                        </a:solidFill>
                        <a:ln>
                          <a:noFill/>
                        </a:ln>
                      </wps:spPr>
                      <wps:txbx>
                        <w:txbxContent>
                          <w:p w14:paraId="55C22007" w14:textId="3AE981F0" w:rsidR="000F12BE" w:rsidRPr="00261A42" w:rsidRDefault="000F12BE" w:rsidP="000F12BE">
                            <w:pPr>
                              <w:pStyle w:val="Caption"/>
                              <w:rPr>
                                <w:noProof/>
                              </w:rPr>
                            </w:pPr>
                            <w:bookmarkStart w:id="44" w:name="_Ref199356997"/>
                            <w:r>
                              <w:t xml:space="preserve">Ffigwr </w:t>
                            </w:r>
                            <w:r>
                              <w:fldChar w:fldCharType="begin"/>
                            </w:r>
                            <w:r>
                              <w:instrText xml:space="preserve"> SEQ Ffigwr \* ARABIC </w:instrText>
                            </w:r>
                            <w:r>
                              <w:fldChar w:fldCharType="separate"/>
                            </w:r>
                            <w:r>
                              <w:rPr>
                                <w:noProof/>
                              </w:rPr>
                              <w:t>3</w:t>
                            </w:r>
                            <w:r>
                              <w:fldChar w:fldCharType="end"/>
                            </w:r>
                            <w:bookmarkEnd w:id="44"/>
                            <w:r>
                              <w:t>: Stori fer yn y 3ydd person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5C9800" id="_x0000_s1030" type="#_x0000_t202" style="position:absolute;margin-left:202.8pt;margin-top:145.2pt;width:239.6pt;height:.0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" stroked="f">
                <v:textbox style="mso-fit-shape-to-text:t" inset="0,0,0,0">
                  <w:txbxContent>
                    <w:p w14:paraId="55C22007" w14:textId="3AE981F0" w:rsidR="000F12BE" w:rsidRPr="00261A42" w:rsidRDefault="000F12BE" w:rsidP="000F12BE">
                      <w:pPr>
                        <w:pStyle w:val="Caption"/>
                        <w:rPr>
                          <w:noProof/>
                        </w:rPr>
                      </w:pPr>
                      <w:bookmarkStart w:id="45" w:name="_Ref199356997"/>
                      <w:r>
                        <w:t xml:space="preserve">Ffigwr </w:t>
                      </w:r>
                      <w:r>
                        <w:fldChar w:fldCharType="begin"/>
                      </w:r>
                      <w:r>
                        <w:instrText xml:space="preserve"> SEQ Ffigwr \* ARABIC </w:instrText>
                      </w:r>
                      <w:r>
                        <w:fldChar w:fldCharType="separate"/>
                      </w:r>
                      <w:r>
                        <w:rPr>
                          <w:noProof/>
                        </w:rPr>
                        <w:t>3</w:t>
                      </w:r>
                      <w:r>
                        <w:fldChar w:fldCharType="end"/>
                      </w:r>
                      <w:bookmarkEnd w:id="45"/>
                      <w:r>
                        <w:t>: Stori fer yn y 3ydd person</w:t>
                      </w:r>
                    </w:p>
                  </w:txbxContent>
                </v:textbox>
                <w10:wrap type="square"/>
              </v:shape>
            </w:pict>
          </mc:Fallback>
        </mc:AlternateContent>
      </w:r>
      <w:r>
        <w:rPr>
          <w:noProof/>
        </w:rPr>
        <w:drawing>
          <wp:anchor distT="0" distB="0" distL="114300" distR="114300" simplePos="0" relativeHeight="251670528" behindDoc="0" locked="0" layoutInCell="1" allowOverlap="1" wp14:anchorId="17154A33" wp14:editId="44657778">
            <wp:simplePos x="0" y="0"/>
            <wp:positionH relativeFrom="column">
              <wp:posOffset>1686296</wp:posOffset>
            </wp:positionH>
            <wp:positionV relativeFrom="paragraph">
              <wp:posOffset>99101</wp:posOffset>
            </wp:positionV>
            <wp:extent cx="4545965" cy="1741805"/>
            <wp:effectExtent l="0" t="0" r="635" b="0"/>
            <wp:wrapSquare wrapText="bothSides"/>
            <wp:docPr id="9063518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351855" name="Picture 7"/>
                    <pic:cNvPicPr/>
                  </pic:nvPicPr>
                  <pic:blipFill rotWithShape="1">
                    <a:blip r:embed="rId11" cstate="print">
                      <a:extLst>
                        <a:ext uri="{28A0092B-C50C-407E-A947-70E740481C1C}">
                          <a14:useLocalDpi xmlns:a14="http://schemas.microsoft.com/office/drawing/2010/main" val="0"/>
                        </a:ext>
                      </a:extLst>
                    </a:blip>
                    <a:srcRect t="30685" b="37144"/>
                    <a:stretch/>
                  </pic:blipFill>
                  <pic:spPr bwMode="auto">
                    <a:xfrm>
                      <a:off x="0" y="0"/>
                      <a:ext cx="4545965" cy="1741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2032" behindDoc="0" locked="0" layoutInCell="1" allowOverlap="1" wp14:anchorId="21D972EA" wp14:editId="018960A8">
                <wp:simplePos x="0" y="0"/>
                <wp:positionH relativeFrom="column">
                  <wp:posOffset>10160</wp:posOffset>
                </wp:positionH>
                <wp:positionV relativeFrom="paragraph">
                  <wp:posOffset>1827530</wp:posOffset>
                </wp:positionV>
                <wp:extent cx="1624965" cy="635"/>
                <wp:effectExtent l="0" t="0" r="635" b="12065"/>
                <wp:wrapSquare wrapText="bothSides"/>
                <wp:docPr id="217308163" name="Text Box 1"/>
                <wp:cNvGraphicFramePr/>
                <a:graphic xmlns:a="http://schemas.openxmlformats.org/drawingml/2006/main">
                  <a:graphicData uri="http://schemas.microsoft.com/office/word/2010/wordprocessingShape">
                    <wps:wsp>
                      <wps:cNvSpPr txBox="1"/>
                      <wps:spPr>
                        <a:xfrm>
                          <a:off x="0" y="0"/>
                          <a:ext cx="1624965" cy="635"/>
                        </a:xfrm>
                        <a:prstGeom prst="rect">
                          <a:avLst/>
                        </a:prstGeom>
                        <a:solidFill>
                          <a:prstClr val="white"/>
                        </a:solidFill>
                        <a:ln>
                          <a:noFill/>
                        </a:ln>
                      </wps:spPr>
                      <wps:txbx>
                        <w:txbxContent>
                          <w:p w14:paraId="4358C7C4" w14:textId="45A558F6" w:rsidR="000F12BE" w:rsidRPr="009E4DAB" w:rsidRDefault="000F12BE" w:rsidP="000F12BE">
                            <w:pPr>
                              <w:pStyle w:val="Caption"/>
                              <w:rPr>
                                <w:noProof/>
                              </w:rPr>
                            </w:pPr>
                            <w:bookmarkStart w:id="46" w:name="_Ref199357449"/>
                            <w:r>
                              <w:t xml:space="preserve">Ffigwr </w:t>
                            </w:r>
                            <w:r>
                              <w:fldChar w:fldCharType="begin"/>
                            </w:r>
                            <w:r>
                              <w:instrText xml:space="preserve"> SEQ Ffigwr \* ARABIC </w:instrText>
                            </w:r>
                            <w:r>
                              <w:fldChar w:fldCharType="separate"/>
                            </w:r>
                            <w:r>
                              <w:rPr>
                                <w:noProof/>
                              </w:rPr>
                              <w:t>4</w:t>
                            </w:r>
                            <w:r>
                              <w:fldChar w:fldCharType="end"/>
                            </w:r>
                            <w:bookmarkEnd w:id="46"/>
                            <w:r>
                              <w:t xml:space="preserve"> : 'Stream of Conciousness'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D972EA" id="_x0000_s1031" type="#_x0000_t202" style="position:absolute;margin-left:.8pt;margin-top:143.9pt;width:127.9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" stroked="f">
                <v:textbox style="mso-fit-shape-to-text:t" inset="0,0,0,0">
                  <w:txbxContent>
                    <w:p w14:paraId="4358C7C4" w14:textId="45A558F6" w:rsidR="000F12BE" w:rsidRPr="009E4DAB" w:rsidRDefault="000F12BE" w:rsidP="000F12BE">
                      <w:pPr>
                        <w:pStyle w:val="Caption"/>
                        <w:rPr>
                          <w:noProof/>
                        </w:rPr>
                      </w:pPr>
                      <w:bookmarkStart w:id="47" w:name="_Ref199357449"/>
                      <w:r>
                        <w:t xml:space="preserve">Ffigwr </w:t>
                      </w:r>
                      <w:r>
                        <w:fldChar w:fldCharType="begin"/>
                      </w:r>
                      <w:r>
                        <w:instrText xml:space="preserve"> SEQ Ffigwr \* ARABIC </w:instrText>
                      </w:r>
                      <w:r>
                        <w:fldChar w:fldCharType="separate"/>
                      </w:r>
                      <w:r>
                        <w:rPr>
                          <w:noProof/>
                        </w:rPr>
                        <w:t>4</w:t>
                      </w:r>
                      <w:r>
                        <w:fldChar w:fldCharType="end"/>
                      </w:r>
                      <w:bookmarkEnd w:id="47"/>
                      <w:r>
                        <w:t xml:space="preserve"> : 'Stream of Conciousness'</w:t>
                      </w:r>
                    </w:p>
                  </w:txbxContent>
                </v:textbox>
                <w10:wrap type="square"/>
              </v:shape>
            </w:pict>
          </mc:Fallback>
        </mc:AlternateContent>
      </w:r>
    </w:p>
    <w:p w14:paraId="75C16418" w14:textId="5D7E56BF" w:rsidR="000F12BE" w:rsidRDefault="000F12BE" w:rsidP="000F12BE">
      <w:pPr>
        <w:keepNext/>
        <w:spacing w:line="360" w:lineRule="auto"/>
      </w:pPr>
    </w:p>
    <w:p w14:paraId="4B0F9941" w14:textId="4DC2E391" w:rsidR="000F12BE" w:rsidRDefault="000F12BE" w:rsidP="000F12BE">
      <w:pPr>
        <w:spacing w:line="360" w:lineRule="auto"/>
      </w:pPr>
      <w:r>
        <w:rPr>
          <w:noProof/>
        </w:rPr>
        <w:drawing>
          <wp:anchor distT="0" distB="0" distL="114300" distR="114300" simplePos="0" relativeHeight="251718656" behindDoc="0" locked="0" layoutInCell="1" allowOverlap="1" wp14:anchorId="38C0C5AF" wp14:editId="740023AC">
            <wp:simplePos x="0" y="0"/>
            <wp:positionH relativeFrom="column">
              <wp:posOffset>-111760</wp:posOffset>
            </wp:positionH>
            <wp:positionV relativeFrom="paragraph">
              <wp:posOffset>375342</wp:posOffset>
            </wp:positionV>
            <wp:extent cx="4561205" cy="2860675"/>
            <wp:effectExtent l="0" t="0" r="0" b="0"/>
            <wp:wrapTopAndBottom/>
            <wp:docPr id="1688571604" name="Picture 3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571604" name="Picture 31" descr="A screenshot of a phone&#10;&#10;Description automatically generated"/>
                    <pic:cNvPicPr/>
                  </pic:nvPicPr>
                  <pic:blipFill rotWithShape="1">
                    <a:blip r:embed="rId12" cstate="print">
                      <a:extLst>
                        <a:ext uri="{28A0092B-C50C-407E-A947-70E740481C1C}">
                          <a14:useLocalDpi xmlns:a14="http://schemas.microsoft.com/office/drawing/2010/main" val="0"/>
                        </a:ext>
                      </a:extLst>
                    </a:blip>
                    <a:srcRect t="6388" b="45064"/>
                    <a:stretch/>
                  </pic:blipFill>
                  <pic:spPr bwMode="auto">
                    <a:xfrm>
                      <a:off x="0" y="0"/>
                      <a:ext cx="4561205" cy="2860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7761F5" w14:textId="42756355" w:rsidR="000F12BE" w:rsidRDefault="000F12BE" w:rsidP="000F12BE">
      <w:pPr>
        <w:keepNext/>
      </w:pPr>
    </w:p>
    <w:p w14:paraId="28F5C2AE" w14:textId="4C9988A5" w:rsidR="000F12BE" w:rsidRDefault="000F12BE" w:rsidP="000F12BE">
      <w:pPr>
        <w:pStyle w:val="Caption"/>
      </w:pPr>
      <w:r>
        <w:t xml:space="preserve">Ffigwr: </w:t>
      </w:r>
      <w:r>
        <w:fldChar w:fldCharType="begin"/>
      </w:r>
      <w:r>
        <w:instrText xml:space="preserve"> SEQ Ffigwr: \* ARABIC </w:instrText>
      </w:r>
      <w:r>
        <w:fldChar w:fldCharType="separate"/>
      </w:r>
      <w:r>
        <w:rPr>
          <w:noProof/>
        </w:rPr>
        <w:t>1</w:t>
      </w:r>
      <w:r>
        <w:fldChar w:fldCharType="end"/>
      </w:r>
      <w:r>
        <w:t>3 Golygfa Heb Eiriau</w:t>
      </w:r>
    </w:p>
    <w:p w14:paraId="2221284F" w14:textId="1023F035" w:rsidR="000F12BE" w:rsidRDefault="000F12BE" w:rsidP="000F12BE">
      <w:pPr>
        <w:spacing w:line="360" w:lineRule="auto"/>
      </w:pPr>
      <w:r w:rsidRPr="000F12BE">
        <w:t xml:space="preserve">Roedd y broses o ysgrifennu golygfa heb eiriau yn sialens </w:t>
      </w:r>
      <w:r>
        <w:t xml:space="preserve">fawr </w:t>
      </w:r>
      <w:r w:rsidRPr="000F12BE">
        <w:t xml:space="preserve">i mi. </w:t>
      </w:r>
      <w:r>
        <w:t xml:space="preserve"> Gan ei fod gofyn i mi feddwl am y sefyllfa mewn ffordd gwahanol a dangos i mi sut i gyfleu emosiwn a ystyr heb ddeialog. Canolbwyntiais ar iaith corff, symudiad a’r is-destun. </w:t>
      </w:r>
      <w:r w:rsidRPr="000F12BE">
        <w:t xml:space="preserve">Er ei fod wedi helpu llawer yn </w:t>
      </w:r>
      <w:r w:rsidRPr="000F12BE">
        <w:lastRenderedPageBreak/>
        <w:t xml:space="preserve">y drafft cyntaf ac ail, </w:t>
      </w:r>
      <w:r>
        <w:t xml:space="preserve">rwy’n sylweddoli nawr </w:t>
      </w:r>
      <w:r w:rsidRPr="000F12BE">
        <w:t xml:space="preserve">dylen i wedi gwneud un arall cyn i mi newid y lleoliad, falle byddai </w:t>
      </w:r>
      <w:r>
        <w:t xml:space="preserve">hwnna wedi bod yn fuddiol i mi wrth ysgrifennu’r drafft terfynol. </w:t>
      </w:r>
      <w:r w:rsidRPr="000F12BE">
        <w:t xml:space="preserve">Roedd yr ysgrifennu llythyr at rywun sy’n ysbrydoli </w:t>
      </w:r>
      <w:r>
        <w:t>yn brofiad emosiynol a dwys. Dewisais i y</w:t>
      </w:r>
      <w:r w:rsidRPr="000F12BE">
        <w:t>sgrifenna</w:t>
      </w:r>
      <w:r>
        <w:t>u</w:t>
      </w:r>
      <w:r w:rsidRPr="000F12BE">
        <w:t xml:space="preserve"> </w:t>
      </w:r>
      <w:r>
        <w:t>l</w:t>
      </w:r>
      <w:r w:rsidRPr="000F12BE">
        <w:t>lythyr at y ffrind oedd Osian wedi’</w:t>
      </w:r>
      <w:r>
        <w:t xml:space="preserve">i </w:t>
      </w:r>
      <w:r w:rsidRPr="000F12BE">
        <w:t>seilio arno</w:t>
      </w:r>
      <w:r>
        <w:t xml:space="preserve">, er bod sefyllfa y drama yn hollol wahanol, roedd defnyddio perthynas go iawn yn helpu i ddangos y fath o gariad, dicter a dryswch sydd yn bodoli o fewn ffrindiau yn y sefyllfaoedd yma. </w:t>
      </w:r>
      <w:r w:rsidRPr="000F12BE">
        <w:t>Roedd hwn yn bwerus a hefyd yn helpu gydag esbonio’r perthynas rhwng y ddau</w:t>
      </w:r>
      <w:r>
        <w:t xml:space="preserve">. </w:t>
      </w:r>
      <w:r w:rsidRPr="000F12BE">
        <w:t xml:space="preserve"> </w:t>
      </w:r>
      <w:r>
        <w:t>E</w:t>
      </w:r>
      <w:r w:rsidRPr="000F12BE">
        <w:t>r bod y cymeriadau gymaint yn</w:t>
      </w:r>
      <w:r>
        <w:t xml:space="preserve"> wahanol i’r bobl go iawn</w:t>
      </w:r>
      <w:r w:rsidRPr="000F12BE">
        <w:t>,</w:t>
      </w:r>
      <w:r>
        <w:t xml:space="preserve"> roedd y profiad yn fy helpu i wneud y cymeriadau yn fwy dynol, yn fwy real ac hefyd yn ychwannegu haenau i’r cymeriadau ar stori. Wnaeth y syniadau a gweithgareddau ysgrifennedig yma wedi cael effaith ddofn ar fy ngwaith ysgrifennedig a fy nealltwriaeth o’r gwaith, y ddrama </w:t>
      </w:r>
      <w:r>
        <w:rPr>
          <w:noProof/>
        </w:rPr>
        <mc:AlternateContent>
          <mc:Choice Requires="wps">
            <w:drawing>
              <wp:anchor distT="0" distB="0" distL="114300" distR="114300" simplePos="0" relativeHeight="251715584" behindDoc="0" locked="0" layoutInCell="1" allowOverlap="1" wp14:anchorId="3EB6E66C" wp14:editId="4F3E8DF8">
                <wp:simplePos x="0" y="0"/>
                <wp:positionH relativeFrom="column">
                  <wp:posOffset>4024521</wp:posOffset>
                </wp:positionH>
                <wp:positionV relativeFrom="paragraph">
                  <wp:posOffset>4255573</wp:posOffset>
                </wp:positionV>
                <wp:extent cx="2206625" cy="521335"/>
                <wp:effectExtent l="0" t="0" r="3175" b="0"/>
                <wp:wrapSquare wrapText="bothSides"/>
                <wp:docPr id="192939434" name="Text Box 1"/>
                <wp:cNvGraphicFramePr/>
                <a:graphic xmlns:a="http://schemas.openxmlformats.org/drawingml/2006/main">
                  <a:graphicData uri="http://schemas.microsoft.com/office/word/2010/wordprocessingShape">
                    <wps:wsp>
                      <wps:cNvSpPr txBox="1"/>
                      <wps:spPr>
                        <a:xfrm rot="10800000" flipV="1">
                          <a:off x="0" y="0"/>
                          <a:ext cx="2206625" cy="521335"/>
                        </a:xfrm>
                        <a:prstGeom prst="rect">
                          <a:avLst/>
                        </a:prstGeom>
                        <a:solidFill>
                          <a:prstClr val="white"/>
                        </a:solidFill>
                        <a:ln>
                          <a:noFill/>
                        </a:ln>
                      </wps:spPr>
                      <wps:txbx>
                        <w:txbxContent>
                          <w:p w14:paraId="4C08E776" w14:textId="65BCCA85" w:rsidR="000F12BE" w:rsidRPr="006B3E0F" w:rsidRDefault="000F12BE" w:rsidP="000F12BE">
                            <w:pPr>
                              <w:pStyle w:val="Caption"/>
                              <w:rPr>
                                <w:noProof/>
                              </w:rPr>
                            </w:pPr>
                            <w:r>
                              <w:t xml:space="preserve">Ffigwr: </w:t>
                            </w:r>
                            <w:r>
                              <w:fldChar w:fldCharType="begin"/>
                            </w:r>
                            <w:r>
                              <w:instrText xml:space="preserve"> SEQ Ffigwr: \* ARABIC </w:instrText>
                            </w:r>
                            <w:r>
                              <w:fldChar w:fldCharType="separate"/>
                            </w:r>
                            <w:r>
                              <w:rPr>
                                <w:noProof/>
                              </w:rPr>
                              <w:t>2</w:t>
                            </w:r>
                            <w:r>
                              <w:fldChar w:fldCharType="end"/>
                            </w:r>
                            <w:r>
                              <w:t xml:space="preserve"> Llythyr at rhywun sy'n ysbrydoli chi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6E66C" id="_x0000_s1032" type="#_x0000_t202" style="position:absolute;margin-left:316.9pt;margin-top:335.1pt;width:173.75pt;height:41.05pt;rotation:180;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" stroked="f">
                <v:textbox inset="0,0,0,0">
                  <w:txbxContent>
                    <w:p w14:paraId="4C08E776" w14:textId="65BCCA85" w:rsidR="000F12BE" w:rsidRPr="006B3E0F" w:rsidRDefault="000F12BE" w:rsidP="000F12BE">
                      <w:pPr>
                        <w:pStyle w:val="Caption"/>
                        <w:rPr>
                          <w:noProof/>
                        </w:rPr>
                      </w:pPr>
                      <w:r>
                        <w:t xml:space="preserve">Ffigwr: </w:t>
                      </w:r>
                      <w:r>
                        <w:fldChar w:fldCharType="begin"/>
                      </w:r>
                      <w:r>
                        <w:instrText xml:space="preserve"> SEQ Ffigwr: \* ARABIC </w:instrText>
                      </w:r>
                      <w:r>
                        <w:fldChar w:fldCharType="separate"/>
                      </w:r>
                      <w:r>
                        <w:rPr>
                          <w:noProof/>
                        </w:rPr>
                        <w:t>2</w:t>
                      </w:r>
                      <w:r>
                        <w:fldChar w:fldCharType="end"/>
                      </w:r>
                      <w:r>
                        <w:t xml:space="preserve"> Llythyr at rhywun sy'n ysbrydoli chi</w:t>
                      </w:r>
                    </w:p>
                  </w:txbxContent>
                </v:textbox>
                <w10:wrap type="square"/>
              </v:shape>
            </w:pict>
          </mc:Fallback>
        </mc:AlternateContent>
      </w:r>
      <w:r>
        <w:rPr>
          <w:noProof/>
        </w:rPr>
        <w:drawing>
          <wp:anchor distT="0" distB="0" distL="114300" distR="114300" simplePos="0" relativeHeight="251713536" behindDoc="0" locked="0" layoutInCell="1" allowOverlap="1" wp14:anchorId="225B4C7C" wp14:editId="00EBE015">
            <wp:simplePos x="0" y="0"/>
            <wp:positionH relativeFrom="column">
              <wp:posOffset>-220389</wp:posOffset>
            </wp:positionH>
            <wp:positionV relativeFrom="paragraph">
              <wp:posOffset>3761850</wp:posOffset>
            </wp:positionV>
            <wp:extent cx="3883025" cy="1828800"/>
            <wp:effectExtent l="0" t="0" r="3175" b="0"/>
            <wp:wrapSquare wrapText="bothSides"/>
            <wp:docPr id="980579385" name="Picture 30" descr="A close-up of a handwritte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579385" name="Picture 30" descr="A close-up of a handwritten letter&#10;&#10;Description automatically generated"/>
                    <pic:cNvPicPr/>
                  </pic:nvPicPr>
                  <pic:blipFill rotWithShape="1">
                    <a:blip r:embed="rId13" cstate="print">
                      <a:extLst>
                        <a:ext uri="{28A0092B-C50C-407E-A947-70E740481C1C}">
                          <a14:useLocalDpi xmlns:a14="http://schemas.microsoft.com/office/drawing/2010/main" val="0"/>
                        </a:ext>
                      </a:extLst>
                    </a:blip>
                    <a:srcRect t="8477" b="8997"/>
                    <a:stretch/>
                  </pic:blipFill>
                  <pic:spPr bwMode="auto">
                    <a:xfrm>
                      <a:off x="0" y="0"/>
                      <a:ext cx="388302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a’r cymeriadau. </w:t>
      </w:r>
      <w:r>
        <w:br w:type="page"/>
      </w:r>
    </w:p>
    <w:p w14:paraId="6EBBADFF" w14:textId="42103D8F" w:rsidR="000F12BE" w:rsidRDefault="000F12BE"/>
    <w:p w14:paraId="29623E01" w14:textId="04165E49" w:rsidR="000F12BE" w:rsidRDefault="000F12BE" w:rsidP="000F12BE">
      <w:pPr>
        <w:spacing w:line="360" w:lineRule="auto"/>
      </w:pPr>
      <w:r>
        <w:rPr>
          <w:noProof/>
        </w:rPr>
        <w:drawing>
          <wp:anchor distT="0" distB="0" distL="114300" distR="114300" simplePos="0" relativeHeight="251687936" behindDoc="0" locked="0" layoutInCell="1" allowOverlap="1" wp14:anchorId="6F851166" wp14:editId="79710C25">
            <wp:simplePos x="0" y="0"/>
            <wp:positionH relativeFrom="column">
              <wp:posOffset>-499110</wp:posOffset>
            </wp:positionH>
            <wp:positionV relativeFrom="paragraph">
              <wp:posOffset>353060</wp:posOffset>
            </wp:positionV>
            <wp:extent cx="3925570" cy="3752215"/>
            <wp:effectExtent l="0" t="0" r="0" b="0"/>
            <wp:wrapTopAndBottom/>
            <wp:docPr id="1020213717" name="Picture 14"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13717" name="Picture 14" descr="A screenshot of a text&#10;&#10;Description automatically generated"/>
                    <pic:cNvPicPr/>
                  </pic:nvPicPr>
                  <pic:blipFill rotWithShape="1">
                    <a:blip r:embed="rId14" cstate="print">
                      <a:extLst>
                        <a:ext uri="{28A0092B-C50C-407E-A947-70E740481C1C}">
                          <a14:useLocalDpi xmlns:a14="http://schemas.microsoft.com/office/drawing/2010/main" val="0"/>
                        </a:ext>
                      </a:extLst>
                    </a:blip>
                    <a:srcRect t="18573" b="6399"/>
                    <a:stretch/>
                  </pic:blipFill>
                  <pic:spPr bwMode="auto">
                    <a:xfrm>
                      <a:off x="0" y="0"/>
                      <a:ext cx="3925570" cy="3752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BBAF38" w14:textId="2D7C9C58" w:rsidR="000F12BE" w:rsidRDefault="000F12BE" w:rsidP="000F12BE">
      <w:r>
        <w:rPr>
          <w:noProof/>
        </w:rPr>
        <w:drawing>
          <wp:anchor distT="0" distB="0" distL="114300" distR="114300" simplePos="0" relativeHeight="251695104" behindDoc="0" locked="0" layoutInCell="1" allowOverlap="1" wp14:anchorId="59DFDB09" wp14:editId="4310E013">
            <wp:simplePos x="0" y="0"/>
            <wp:positionH relativeFrom="column">
              <wp:posOffset>1757045</wp:posOffset>
            </wp:positionH>
            <wp:positionV relativeFrom="page">
              <wp:posOffset>6477000</wp:posOffset>
            </wp:positionV>
            <wp:extent cx="4524375" cy="3451860"/>
            <wp:effectExtent l="0" t="0" r="0" b="2540"/>
            <wp:wrapSquare wrapText="bothSides"/>
            <wp:docPr id="11280854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85441" name="Picture 112808544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24375" cy="345186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4080" behindDoc="0" locked="0" layoutInCell="1" allowOverlap="1" wp14:anchorId="0CB84D06" wp14:editId="59BF5886">
                <wp:simplePos x="0" y="0"/>
                <wp:positionH relativeFrom="column">
                  <wp:posOffset>3908294</wp:posOffset>
                </wp:positionH>
                <wp:positionV relativeFrom="paragraph">
                  <wp:posOffset>3246777</wp:posOffset>
                </wp:positionV>
                <wp:extent cx="1439545" cy="635"/>
                <wp:effectExtent l="0" t="0" r="0" b="12065"/>
                <wp:wrapSquare wrapText="bothSides"/>
                <wp:docPr id="887327797" name="Text Box 1"/>
                <wp:cNvGraphicFramePr/>
                <a:graphic xmlns:a="http://schemas.openxmlformats.org/drawingml/2006/main">
                  <a:graphicData uri="http://schemas.microsoft.com/office/word/2010/wordprocessingShape">
                    <wps:wsp>
                      <wps:cNvSpPr txBox="1"/>
                      <wps:spPr>
                        <a:xfrm>
                          <a:off x="0" y="0"/>
                          <a:ext cx="1439545" cy="635"/>
                        </a:xfrm>
                        <a:prstGeom prst="rect">
                          <a:avLst/>
                        </a:prstGeom>
                        <a:solidFill>
                          <a:prstClr val="white"/>
                        </a:solidFill>
                        <a:ln>
                          <a:noFill/>
                        </a:ln>
                      </wps:spPr>
                      <wps:txbx>
                        <w:txbxContent>
                          <w:p w14:paraId="7F43235D" w14:textId="5A12A323" w:rsidR="000F12BE" w:rsidRPr="00907416" w:rsidRDefault="000F12BE" w:rsidP="000F12BE">
                            <w:pPr>
                              <w:pStyle w:val="Caption"/>
                              <w:rPr>
                                <w:noProof/>
                              </w:rPr>
                            </w:pPr>
                            <w:r>
                              <w:t xml:space="preserve">Ffigwr </w:t>
                            </w:r>
                            <w:r>
                              <w:fldChar w:fldCharType="begin"/>
                            </w:r>
                            <w:r>
                              <w:instrText xml:space="preserve"> SEQ Ffigwr \* ARABIC </w:instrText>
                            </w:r>
                            <w:r>
                              <w:fldChar w:fldCharType="separate"/>
                            </w:r>
                            <w:r>
                              <w:rPr>
                                <w:noProof/>
                              </w:rPr>
                              <w:t>5</w:t>
                            </w:r>
                            <w:r>
                              <w:fldChar w:fldCharType="end"/>
                            </w:r>
                            <w:r>
                              <w:t xml:space="preserve"> : Monolog Osian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84D06" id="_x0000_s1033" type="#_x0000_t202" style="position:absolute;margin-left:307.75pt;margin-top:255.65pt;width:113.3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" stroked="f">
                <v:textbox style="mso-fit-shape-to-text:t" inset="0,0,0,0">
                  <w:txbxContent>
                    <w:p w14:paraId="7F43235D" w14:textId="5A12A323" w:rsidR="000F12BE" w:rsidRPr="00907416" w:rsidRDefault="000F12BE" w:rsidP="000F12BE">
                      <w:pPr>
                        <w:pStyle w:val="Caption"/>
                        <w:rPr>
                          <w:noProof/>
                        </w:rPr>
                      </w:pPr>
                      <w:r>
                        <w:t xml:space="preserve">Ffigwr </w:t>
                      </w:r>
                      <w:r>
                        <w:fldChar w:fldCharType="begin"/>
                      </w:r>
                      <w:r>
                        <w:instrText xml:space="preserve"> SEQ Ffigwr \* ARABIC </w:instrText>
                      </w:r>
                      <w:r>
                        <w:fldChar w:fldCharType="separate"/>
                      </w:r>
                      <w:r>
                        <w:rPr>
                          <w:noProof/>
                        </w:rPr>
                        <w:t>5</w:t>
                      </w:r>
                      <w:r>
                        <w:fldChar w:fldCharType="end"/>
                      </w:r>
                      <w:r>
                        <w:t xml:space="preserve"> : Monolog Osian</w:t>
                      </w:r>
                    </w:p>
                  </w:txbxContent>
                </v:textbox>
                <w10:wrap type="square"/>
              </v:shape>
            </w:pict>
          </mc:Fallback>
        </mc:AlternateContent>
      </w:r>
      <w:r>
        <w:rPr>
          <w:noProof/>
        </w:rPr>
        <mc:AlternateContent>
          <mc:Choice Requires="wps">
            <w:drawing>
              <wp:anchor distT="0" distB="0" distL="114300" distR="114300" simplePos="0" relativeHeight="251697152" behindDoc="0" locked="0" layoutInCell="1" allowOverlap="1" wp14:anchorId="65AB6BDE" wp14:editId="2A6D2D64">
                <wp:simplePos x="0" y="0"/>
                <wp:positionH relativeFrom="column">
                  <wp:posOffset>336681</wp:posOffset>
                </wp:positionH>
                <wp:positionV relativeFrom="paragraph">
                  <wp:posOffset>6973110</wp:posOffset>
                </wp:positionV>
                <wp:extent cx="1261110" cy="278765"/>
                <wp:effectExtent l="0" t="0" r="0" b="635"/>
                <wp:wrapSquare wrapText="bothSides"/>
                <wp:docPr id="1615116321" name="Text Box 1"/>
                <wp:cNvGraphicFramePr/>
                <a:graphic xmlns:a="http://schemas.openxmlformats.org/drawingml/2006/main">
                  <a:graphicData uri="http://schemas.microsoft.com/office/word/2010/wordprocessingShape">
                    <wps:wsp>
                      <wps:cNvSpPr txBox="1"/>
                      <wps:spPr>
                        <a:xfrm>
                          <a:off x="0" y="0"/>
                          <a:ext cx="1261110" cy="278765"/>
                        </a:xfrm>
                        <a:prstGeom prst="rect">
                          <a:avLst/>
                        </a:prstGeom>
                        <a:solidFill>
                          <a:prstClr val="white"/>
                        </a:solidFill>
                        <a:ln>
                          <a:noFill/>
                        </a:ln>
                      </wps:spPr>
                      <wps:txbx>
                        <w:txbxContent>
                          <w:p w14:paraId="447AF69B" w14:textId="64D77A38" w:rsidR="000F12BE" w:rsidRPr="004D5A11" w:rsidRDefault="000F12BE" w:rsidP="000F12BE">
                            <w:pPr>
                              <w:pStyle w:val="Caption"/>
                              <w:rPr>
                                <w:noProof/>
                              </w:rPr>
                            </w:pPr>
                            <w:r>
                              <w:t xml:space="preserve">Ffigwr </w:t>
                            </w:r>
                            <w:r>
                              <w:fldChar w:fldCharType="begin"/>
                            </w:r>
                            <w:r>
                              <w:instrText xml:space="preserve"> SEQ Ffigwr \* ARABIC </w:instrText>
                            </w:r>
                            <w:r>
                              <w:fldChar w:fldCharType="separate"/>
                            </w:r>
                            <w:r>
                              <w:rPr>
                                <w:noProof/>
                              </w:rPr>
                              <w:t>6</w:t>
                            </w:r>
                            <w:r>
                              <w:fldChar w:fldCharType="end"/>
                            </w:r>
                            <w:r>
                              <w:t xml:space="preserve"> : Monolog Nel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B6BDE" id="_x0000_s1034" type="#_x0000_t202" style="position:absolute;margin-left:26.5pt;margin-top:549.05pt;width:99.3pt;height:21.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" stroked="f">
                <v:textbox inset="0,0,0,0">
                  <w:txbxContent>
                    <w:p w14:paraId="447AF69B" w14:textId="64D77A38" w:rsidR="000F12BE" w:rsidRPr="004D5A11" w:rsidRDefault="000F12BE" w:rsidP="000F12BE">
                      <w:pPr>
                        <w:pStyle w:val="Caption"/>
                        <w:rPr>
                          <w:noProof/>
                        </w:rPr>
                      </w:pPr>
                      <w:r>
                        <w:t xml:space="preserve">Ffigwr </w:t>
                      </w:r>
                      <w:r>
                        <w:fldChar w:fldCharType="begin"/>
                      </w:r>
                      <w:r>
                        <w:instrText xml:space="preserve"> SEQ Ffigwr \* ARABIC </w:instrText>
                      </w:r>
                      <w:r>
                        <w:fldChar w:fldCharType="separate"/>
                      </w:r>
                      <w:r>
                        <w:rPr>
                          <w:noProof/>
                        </w:rPr>
                        <w:t>6</w:t>
                      </w:r>
                      <w:r>
                        <w:fldChar w:fldCharType="end"/>
                      </w:r>
                      <w:r>
                        <w:t xml:space="preserve"> : Monolog Nel</w:t>
                      </w:r>
                    </w:p>
                  </w:txbxContent>
                </v:textbox>
                <w10:wrap type="square"/>
              </v:shape>
            </w:pict>
          </mc:Fallback>
        </mc:AlternateContent>
      </w:r>
      <w:r>
        <w:br w:type="page"/>
      </w:r>
    </w:p>
    <w:p w14:paraId="4C85F51F" w14:textId="5A2A1233" w:rsidR="000F12BE" w:rsidRDefault="000F12BE" w:rsidP="000F12BE">
      <w:pPr>
        <w:spacing w:line="360" w:lineRule="auto"/>
      </w:pPr>
      <w:r>
        <w:rPr>
          <w:noProof/>
        </w:rPr>
        <w:lastRenderedPageBreak/>
        <mc:AlternateContent>
          <mc:Choice Requires="wps">
            <w:drawing>
              <wp:anchor distT="0" distB="0" distL="114300" distR="114300" simplePos="0" relativeHeight="251700224" behindDoc="0" locked="0" layoutInCell="1" allowOverlap="1" wp14:anchorId="5E8BC413" wp14:editId="175DE67A">
                <wp:simplePos x="0" y="0"/>
                <wp:positionH relativeFrom="column">
                  <wp:posOffset>-105410</wp:posOffset>
                </wp:positionH>
                <wp:positionV relativeFrom="paragraph">
                  <wp:posOffset>7684135</wp:posOffset>
                </wp:positionV>
                <wp:extent cx="2963545" cy="635"/>
                <wp:effectExtent l="0" t="0" r="0" b="12065"/>
                <wp:wrapSquare wrapText="bothSides"/>
                <wp:docPr id="1626518253" name="Text Box 1"/>
                <wp:cNvGraphicFramePr/>
                <a:graphic xmlns:a="http://schemas.openxmlformats.org/drawingml/2006/main">
                  <a:graphicData uri="http://schemas.microsoft.com/office/word/2010/wordprocessingShape">
                    <wps:wsp>
                      <wps:cNvSpPr txBox="1"/>
                      <wps:spPr>
                        <a:xfrm>
                          <a:off x="0" y="0"/>
                          <a:ext cx="2963545" cy="635"/>
                        </a:xfrm>
                        <a:prstGeom prst="rect">
                          <a:avLst/>
                        </a:prstGeom>
                        <a:solidFill>
                          <a:prstClr val="white"/>
                        </a:solidFill>
                        <a:ln>
                          <a:noFill/>
                        </a:ln>
                      </wps:spPr>
                      <wps:txbx>
                        <w:txbxContent>
                          <w:p w14:paraId="5F17DEA2" w14:textId="372BF399" w:rsidR="000F12BE" w:rsidRPr="008557A8" w:rsidRDefault="000F12BE" w:rsidP="000F12BE">
                            <w:pPr>
                              <w:pStyle w:val="Caption"/>
                              <w:rPr>
                                <w:noProof/>
                                <w:color w:val="000000" w:themeColor="text1"/>
                              </w:rPr>
                            </w:pPr>
                            <w:r>
                              <w:t xml:space="preserve">Ffigwr </w:t>
                            </w:r>
                            <w:r>
                              <w:fldChar w:fldCharType="begin"/>
                            </w:r>
                            <w:r>
                              <w:instrText xml:space="preserve"> SEQ Ffigwr \* ARABIC </w:instrText>
                            </w:r>
                            <w:r>
                              <w:fldChar w:fldCharType="separate"/>
                            </w:r>
                            <w:r>
                              <w:rPr>
                                <w:noProof/>
                              </w:rPr>
                              <w:t>7</w:t>
                            </w:r>
                            <w:r>
                              <w:fldChar w:fldCharType="end"/>
                            </w:r>
                            <w:r>
                              <w:t xml:space="preserve"> : Drafft 1 y sgript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8BC413" id="_x0000_s1035" type="#_x0000_t202" style="position:absolute;margin-left:-8.3pt;margin-top:605.05pt;width:233.3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" stroked="f">
                <v:textbox style="mso-fit-shape-to-text:t" inset="0,0,0,0">
                  <w:txbxContent>
                    <w:p w14:paraId="5F17DEA2" w14:textId="372BF399" w:rsidR="000F12BE" w:rsidRPr="008557A8" w:rsidRDefault="000F12BE" w:rsidP="000F12BE">
                      <w:pPr>
                        <w:pStyle w:val="Caption"/>
                        <w:rPr>
                          <w:noProof/>
                          <w:color w:val="000000" w:themeColor="text1"/>
                        </w:rPr>
                      </w:pPr>
                      <w:r>
                        <w:t xml:space="preserve">Ffigwr </w:t>
                      </w:r>
                      <w:r>
                        <w:fldChar w:fldCharType="begin"/>
                      </w:r>
                      <w:r>
                        <w:instrText xml:space="preserve"> SEQ Ffigwr \* ARABIC </w:instrText>
                      </w:r>
                      <w:r>
                        <w:fldChar w:fldCharType="separate"/>
                      </w:r>
                      <w:r>
                        <w:rPr>
                          <w:noProof/>
                        </w:rPr>
                        <w:t>7</w:t>
                      </w:r>
                      <w:r>
                        <w:fldChar w:fldCharType="end"/>
                      </w:r>
                      <w:r>
                        <w:t xml:space="preserve"> : Drafft 1 y sgript</w:t>
                      </w:r>
                    </w:p>
                  </w:txbxContent>
                </v:textbox>
                <w10:wrap type="square"/>
              </v:shape>
            </w:pict>
          </mc:Fallback>
        </mc:AlternateContent>
      </w:r>
      <w:r>
        <w:rPr>
          <w:noProof/>
          <w:color w:val="000000" w:themeColor="text1"/>
        </w:rPr>
        <w:drawing>
          <wp:anchor distT="0" distB="0" distL="114300" distR="114300" simplePos="0" relativeHeight="251698176" behindDoc="0" locked="0" layoutInCell="1" allowOverlap="1" wp14:anchorId="1A497C69" wp14:editId="733E9617">
            <wp:simplePos x="0" y="0"/>
            <wp:positionH relativeFrom="column">
              <wp:posOffset>-105410</wp:posOffset>
            </wp:positionH>
            <wp:positionV relativeFrom="paragraph">
              <wp:posOffset>4151630</wp:posOffset>
            </wp:positionV>
            <wp:extent cx="2963545" cy="3810000"/>
            <wp:effectExtent l="0" t="0" r="0" b="0"/>
            <wp:wrapSquare wrapText="bothSides"/>
            <wp:docPr id="606288908" name="Picture 16"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288908" name="Picture 16" descr="A white sheet of paper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63545" cy="3810000"/>
                    </a:xfrm>
                    <a:prstGeom prst="rect">
                      <a:avLst/>
                    </a:prstGeom>
                  </pic:spPr>
                </pic:pic>
              </a:graphicData>
            </a:graphic>
            <wp14:sizeRelH relativeFrom="page">
              <wp14:pctWidth>0</wp14:pctWidth>
            </wp14:sizeRelH>
            <wp14:sizeRelV relativeFrom="page">
              <wp14:pctHeight>0</wp14:pctHeight>
            </wp14:sizeRelV>
          </wp:anchor>
        </w:drawing>
      </w:r>
      <w:r>
        <w:t>Trwy ysgrifennu monolog</w:t>
      </w:r>
      <w:r w:rsidRPr="000F12BE">
        <w:t>au</w:t>
      </w:r>
      <w:r>
        <w:t>(</w:t>
      </w:r>
      <w:r>
        <w:fldChar w:fldCharType="begin"/>
      </w:r>
      <w:r>
        <w:instrText xml:space="preserve"> REF _Ref199357172 \h </w:instrText>
      </w:r>
      <w:r>
        <w:fldChar w:fldCharType="separate"/>
      </w:r>
      <w:r>
        <w:t>Ffig</w:t>
      </w:r>
      <w:r>
        <w:t>w</w:t>
      </w:r>
      <w:r>
        <w:t>r</w:t>
      </w:r>
      <w:r>
        <w:t xml:space="preserve"> </w:t>
      </w:r>
      <w:r>
        <w:rPr>
          <w:noProof/>
        </w:rPr>
        <w:t>5</w:t>
      </w:r>
      <w:r>
        <w:fldChar w:fldCharType="end"/>
      </w:r>
      <w:r>
        <w:t>)</w:t>
      </w:r>
      <w:r w:rsidRPr="000F12BE">
        <w:t xml:space="preserve"> ar gyfer y cymeriadau ffeindiais i’r syniad o mygydau, ges i sgwrs gyda ffrind a nath o ddweud ei fod yn teimlo ei fod yn gwisgo personoliaeth gwahanol o gwmpas pobl gwahanol i edrych yn gryfach ond oedd o tu </w:t>
      </w:r>
      <w:r w:rsidR="00E14E5F">
        <w:rPr>
          <w:rFonts w:ascii="Calibri" w:hAnsi="Calibri" w:cs="Calibri"/>
        </w:rPr>
        <w:t>ô</w:t>
      </w:r>
      <w:r w:rsidR="00E14E5F" w:rsidRPr="000F12BE">
        <w:t xml:space="preserve">l </w:t>
      </w:r>
      <w:r w:rsidRPr="000F12BE">
        <w:t xml:space="preserve">i’r mwgwd yn brifo a ges i’r syniad i ddefnyddio mygydau go iawn i symboli a hefyd symboli ei perthynas trwy dechrau yn bellach i ffwrdd a wedyn agosau wrth i Nel ddatgelu ei phroblemau sydd hefyd yn annog i Osian gwneud hefyd gan ei fod yn teimlo’n saff. Yn wreddiol roedd y darn wedi’u leoli ar fainc ar </w:t>
      </w:r>
      <w:r w:rsidR="00E14E5F">
        <w:rPr>
          <w:rFonts w:ascii="Calibri" w:hAnsi="Calibri" w:cs="Calibri"/>
        </w:rPr>
        <w:t>ô</w:t>
      </w:r>
      <w:r w:rsidR="00E14E5F" w:rsidRPr="000F12BE">
        <w:t xml:space="preserve">l </w:t>
      </w:r>
      <w:r w:rsidRPr="000F12BE">
        <w:t>diwedd parti ond newidais hwn fel bod y cymeriadau yn gallu symud mwy o defnyddio’r llwyfan yn lle eistedd trwy gydol y darn. Mae’r darn nawr wedi’u setio mewn siop, yn wreiddiol ges i fy ysbridoli gan y ffilm ‘Platform 7’ ond doeddwn i ddim yn gallu dangos beth oedden i eisiau heb y cymeriadau yn symud. Roedd y lleoliad gwreiddiol yn normal a roeddwn i angen rhywle mwy naturiol ond lle annifyr i gael sgwrs mor ddwfn a sydd yn cael ei drafod yn y darn. Gweithiais i ar ‘stream of conciousness’ llawer a wedyn ges i’r syniad i ddefnyddio’r tanoi yn y siop fel ‘stream of conciousness’ Osian. Y delweddau mwyaf roeddwn i eisiau dangos oedd y mygydau a’r ffaith bod Nel yn cario popeth sydd angen ar Osian.</w:t>
      </w:r>
      <w:bookmarkStart w:id="48" w:name="_Toc199362947"/>
      <w:bookmarkStart w:id="49" w:name="_Toc199366951"/>
      <w:bookmarkStart w:id="50" w:name="_Toc199419041"/>
      <w:bookmarkStart w:id="51" w:name="_Toc199419058"/>
    </w:p>
    <w:p w14:paraId="566C9BDD" w14:textId="09458EDA" w:rsidR="000F12BE" w:rsidRPr="000F12BE" w:rsidRDefault="000F12BE" w:rsidP="000F12BE">
      <w:pPr>
        <w:pStyle w:val="Heading1"/>
        <w:rPr>
          <w:color w:val="000000" w:themeColor="text1"/>
        </w:rPr>
      </w:pPr>
      <w:bookmarkStart w:id="52" w:name="_Toc199422122"/>
      <w:bookmarkStart w:id="53" w:name="_Toc199437084"/>
      <w:r w:rsidRPr="000F12BE">
        <w:rPr>
          <w:color w:val="000000" w:themeColor="text1"/>
        </w:rPr>
        <w:t>Drafft Cyntaf y Sgript</w:t>
      </w:r>
      <w:bookmarkEnd w:id="48"/>
      <w:bookmarkEnd w:id="49"/>
      <w:bookmarkEnd w:id="50"/>
      <w:bookmarkEnd w:id="51"/>
      <w:bookmarkEnd w:id="52"/>
      <w:bookmarkEnd w:id="53"/>
    </w:p>
    <w:p w14:paraId="0020404C" w14:textId="3CE9B78F" w:rsidR="000F12BE" w:rsidRDefault="000F12BE" w:rsidP="000F12BE">
      <w:pPr>
        <w:spacing w:line="360" w:lineRule="auto"/>
      </w:pPr>
      <w:r w:rsidRPr="000F12BE">
        <w:t xml:space="preserve">Wnes i ysgrifennu drafft cyntaf erioed y sgript cyn i mi wneud unrhyw waith ar gymeriadau a gwaith ysgrifenedig, felly roeddwn i yn ymwybodol y bydd llawer o newidiadau angen arno ond dechreuad oedd hi. Ar ôl y sesiwn cyntaf gydag Elen, ail-ysgrifennais y drafft er mwyn iddo fod yn fwy realistig. Wedyn ges i sesiynau gydag Angharad ac ar ôl trafodaeth roedd y sgript </w:t>
      </w:r>
      <w:r w:rsidRPr="000F12BE">
        <w:lastRenderedPageBreak/>
        <w:t>yn amlwg ddim yn ymddangos fel rhywbet</w:t>
      </w:r>
      <w:r>
        <w:t xml:space="preserve">h </w:t>
      </w:r>
      <w:r>
        <w:rPr>
          <w:noProof/>
          <w:color w:val="000000" w:themeColor="text1"/>
        </w:rPr>
        <w:drawing>
          <wp:anchor distT="0" distB="0" distL="114300" distR="114300" simplePos="0" relativeHeight="251701248" behindDoc="0" locked="0" layoutInCell="1" allowOverlap="1" wp14:anchorId="18A6C01F" wp14:editId="7CE4DEA7">
            <wp:simplePos x="0" y="0"/>
            <wp:positionH relativeFrom="column">
              <wp:posOffset>1635958</wp:posOffset>
            </wp:positionH>
            <wp:positionV relativeFrom="paragraph">
              <wp:posOffset>380010</wp:posOffset>
            </wp:positionV>
            <wp:extent cx="2406650" cy="2937510"/>
            <wp:effectExtent l="0" t="0" r="6350" b="0"/>
            <wp:wrapSquare wrapText="bothSides"/>
            <wp:docPr id="135479266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792665" name="Picture 1354792665"/>
                    <pic:cNvPicPr/>
                  </pic:nvPicPr>
                  <pic:blipFill rotWithShape="1">
                    <a:blip r:embed="rId17" cstate="print">
                      <a:extLst>
                        <a:ext uri="{28A0092B-C50C-407E-A947-70E740481C1C}">
                          <a14:useLocalDpi xmlns:a14="http://schemas.microsoft.com/office/drawing/2010/main" val="0"/>
                        </a:ext>
                      </a:extLst>
                    </a:blip>
                    <a:srcRect r="3683" b="40449"/>
                    <a:stretch/>
                  </pic:blipFill>
                  <pic:spPr bwMode="auto">
                    <a:xfrm>
                      <a:off x="0" y="0"/>
                      <a:ext cx="2406650" cy="2937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color w:val="000000" w:themeColor="text1"/>
        </w:rPr>
        <w:drawing>
          <wp:anchor distT="0" distB="0" distL="114300" distR="114300" simplePos="0" relativeHeight="251702272" behindDoc="0" locked="0" layoutInCell="1" allowOverlap="1" wp14:anchorId="00E9BBA5" wp14:editId="55A382FC">
            <wp:simplePos x="0" y="0"/>
            <wp:positionH relativeFrom="column">
              <wp:posOffset>-166807</wp:posOffset>
            </wp:positionH>
            <wp:positionV relativeFrom="paragraph">
              <wp:posOffset>296883</wp:posOffset>
            </wp:positionV>
            <wp:extent cx="2080895" cy="2931795"/>
            <wp:effectExtent l="0" t="0" r="1905" b="1905"/>
            <wp:wrapSquare wrapText="bothSides"/>
            <wp:docPr id="622173186" name="Picture 1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73186" name="Picture 19" descr="A screenshot of a phon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80895" cy="2931795"/>
                    </a:xfrm>
                    <a:prstGeom prst="rect">
                      <a:avLst/>
                    </a:prstGeom>
                  </pic:spPr>
                </pic:pic>
              </a:graphicData>
            </a:graphic>
            <wp14:sizeRelH relativeFrom="page">
              <wp14:pctWidth>0</wp14:pctWidth>
            </wp14:sizeRelH>
            <wp14:sizeRelV relativeFrom="page">
              <wp14:pctHeight>0</wp14:pctHeight>
            </wp14:sizeRelV>
          </wp:anchor>
        </w:drawing>
      </w:r>
      <w:r w:rsidRPr="000F12BE">
        <w:t xml:space="preserve">a byse yn digwydd yn fywyd go iawn. </w:t>
      </w:r>
      <w:r>
        <w:rPr>
          <w:noProof/>
        </w:rPr>
        <w:drawing>
          <wp:anchor distT="0" distB="0" distL="114300" distR="114300" simplePos="0" relativeHeight="251706368" behindDoc="0" locked="0" layoutInCell="1" allowOverlap="1" wp14:anchorId="322860B1" wp14:editId="1679B1B7">
            <wp:simplePos x="0" y="0"/>
            <wp:positionH relativeFrom="column">
              <wp:posOffset>-63500</wp:posOffset>
            </wp:positionH>
            <wp:positionV relativeFrom="page">
              <wp:posOffset>6349168</wp:posOffset>
            </wp:positionV>
            <wp:extent cx="1697355" cy="1597025"/>
            <wp:effectExtent l="0" t="0" r="4445" b="3175"/>
            <wp:wrapSquare wrapText="bothSides"/>
            <wp:docPr id="67225985" name="Picture 23" descr="A screenshot of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5985" name="Picture 23" descr="A screenshot of a black and whit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97355" cy="15970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4320" behindDoc="0" locked="0" layoutInCell="1" allowOverlap="1" wp14:anchorId="15541E13" wp14:editId="5562C4BF">
                <wp:simplePos x="0" y="0"/>
                <wp:positionH relativeFrom="column">
                  <wp:posOffset>4066956</wp:posOffset>
                </wp:positionH>
                <wp:positionV relativeFrom="paragraph">
                  <wp:posOffset>2667328</wp:posOffset>
                </wp:positionV>
                <wp:extent cx="2127885" cy="635"/>
                <wp:effectExtent l="0" t="0" r="5715" b="12065"/>
                <wp:wrapSquare wrapText="bothSides"/>
                <wp:docPr id="284245644" name="Text Box 1"/>
                <wp:cNvGraphicFramePr/>
                <a:graphic xmlns:a="http://schemas.openxmlformats.org/drawingml/2006/main">
                  <a:graphicData uri="http://schemas.microsoft.com/office/word/2010/wordprocessingShape">
                    <wps:wsp>
                      <wps:cNvSpPr txBox="1"/>
                      <wps:spPr>
                        <a:xfrm>
                          <a:off x="0" y="0"/>
                          <a:ext cx="2127885" cy="635"/>
                        </a:xfrm>
                        <a:prstGeom prst="rect">
                          <a:avLst/>
                        </a:prstGeom>
                        <a:solidFill>
                          <a:prstClr val="white"/>
                        </a:solidFill>
                        <a:ln>
                          <a:noFill/>
                        </a:ln>
                      </wps:spPr>
                      <wps:txbx>
                        <w:txbxContent>
                          <w:p w14:paraId="605D6712" w14:textId="3DB3F246" w:rsidR="000F12BE" w:rsidRPr="00715DA0" w:rsidRDefault="000F12BE" w:rsidP="000F12BE">
                            <w:pPr>
                              <w:pStyle w:val="Caption"/>
                            </w:pPr>
                            <w:bookmarkStart w:id="54" w:name="_Ref199359608"/>
                            <w:r>
                              <w:t xml:space="preserve">Ffigwr </w:t>
                            </w:r>
                            <w:r>
                              <w:fldChar w:fldCharType="begin"/>
                            </w:r>
                            <w:r>
                              <w:instrText xml:space="preserve"> SEQ Ffigwr \* ARABIC </w:instrText>
                            </w:r>
                            <w:r>
                              <w:fldChar w:fldCharType="separate"/>
                            </w:r>
                            <w:r>
                              <w:rPr>
                                <w:noProof/>
                              </w:rPr>
                              <w:t>8</w:t>
                            </w:r>
                            <w:r>
                              <w:fldChar w:fldCharType="end"/>
                            </w:r>
                            <w:bookmarkEnd w:id="54"/>
                            <w:r>
                              <w:t xml:space="preserve"> : Digwyddiad Annisgwyl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41E13" id="_x0000_s1036" type="#_x0000_t202" style="position:absolute;margin-left:320.25pt;margin-top:210.05pt;width:167.5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" stroked="f">
                <v:textbox style="mso-fit-shape-to-text:t" inset="0,0,0,0">
                  <w:txbxContent>
                    <w:p w14:paraId="605D6712" w14:textId="3DB3F246" w:rsidR="000F12BE" w:rsidRPr="00715DA0" w:rsidRDefault="000F12BE" w:rsidP="000F12BE">
                      <w:pPr>
                        <w:pStyle w:val="Caption"/>
                      </w:pPr>
                      <w:bookmarkStart w:id="55" w:name="_Ref199359608"/>
                      <w:r>
                        <w:t xml:space="preserve">Ffigwr </w:t>
                      </w:r>
                      <w:r>
                        <w:fldChar w:fldCharType="begin"/>
                      </w:r>
                      <w:r>
                        <w:instrText xml:space="preserve"> SEQ Ffigwr \* ARABIC </w:instrText>
                      </w:r>
                      <w:r>
                        <w:fldChar w:fldCharType="separate"/>
                      </w:r>
                      <w:r>
                        <w:rPr>
                          <w:noProof/>
                        </w:rPr>
                        <w:t>8</w:t>
                      </w:r>
                      <w:r>
                        <w:fldChar w:fldCharType="end"/>
                      </w:r>
                      <w:bookmarkEnd w:id="55"/>
                      <w:r>
                        <w:t xml:space="preserve"> : Digwyddiad Annisgwyl</w:t>
                      </w:r>
                    </w:p>
                  </w:txbxContent>
                </v:textbox>
                <w10:wrap type="square"/>
              </v:shape>
            </w:pict>
          </mc:Fallback>
        </mc:AlternateContent>
      </w:r>
      <w:r>
        <w:t xml:space="preserve">                                </w:t>
      </w:r>
      <w:r>
        <w:tab/>
      </w:r>
    </w:p>
    <w:p w14:paraId="2D9C0660" w14:textId="6D33CF39" w:rsidR="000F12BE" w:rsidRDefault="000F12BE" w:rsidP="000F12BE">
      <w:pPr>
        <w:spacing w:line="360" w:lineRule="auto"/>
      </w:pPr>
      <w:r>
        <w:rPr>
          <w:noProof/>
          <w:color w:val="000000" w:themeColor="text1"/>
        </w:rPr>
        <w:drawing>
          <wp:anchor distT="0" distB="0" distL="114300" distR="114300" simplePos="0" relativeHeight="251705344" behindDoc="0" locked="0" layoutInCell="1" allowOverlap="1" wp14:anchorId="295A0975" wp14:editId="788B639F">
            <wp:simplePos x="0" y="0"/>
            <wp:positionH relativeFrom="column">
              <wp:posOffset>3769360</wp:posOffset>
            </wp:positionH>
            <wp:positionV relativeFrom="paragraph">
              <wp:posOffset>200025</wp:posOffset>
            </wp:positionV>
            <wp:extent cx="2206625" cy="2566670"/>
            <wp:effectExtent l="0" t="0" r="3175" b="0"/>
            <wp:wrapSquare wrapText="bothSides"/>
            <wp:docPr id="1616458899"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58899" name="Picture 20" descr="A screenshot of a cell phone&#10;&#10;Description automatically generated"/>
                    <pic:cNvPicPr/>
                  </pic:nvPicPr>
                  <pic:blipFill rotWithShape="1">
                    <a:blip r:embed="rId20" cstate="print">
                      <a:extLst>
                        <a:ext uri="{28A0092B-C50C-407E-A947-70E740481C1C}">
                          <a14:useLocalDpi xmlns:a14="http://schemas.microsoft.com/office/drawing/2010/main" val="0"/>
                        </a:ext>
                      </a:extLst>
                    </a:blip>
                    <a:srcRect t="59647" r="31513"/>
                    <a:stretch/>
                  </pic:blipFill>
                  <pic:spPr bwMode="auto">
                    <a:xfrm>
                      <a:off x="0" y="0"/>
                      <a:ext cx="2206625" cy="2566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73D0B4" w14:textId="0C2CCB24" w:rsidR="000F12BE" w:rsidRDefault="000F12BE" w:rsidP="000F12BE">
      <w:pPr>
        <w:spacing w:line="360" w:lineRule="auto"/>
      </w:pPr>
    </w:p>
    <w:p w14:paraId="2340D852" w14:textId="485004C1" w:rsidR="000F12BE" w:rsidRDefault="000F12BE" w:rsidP="000F12BE">
      <w:pPr>
        <w:spacing w:line="360" w:lineRule="auto"/>
      </w:pPr>
      <w:r>
        <w:t>Felly ysgrifennais golygfa yn hollol wahanol o’r ddau yn cwrdd mewn lle sefyllfa annisgwyl (</w:t>
      </w:r>
      <w:r>
        <w:fldChar w:fldCharType="begin"/>
      </w:r>
      <w:r>
        <w:instrText xml:space="preserve"> REF _Ref199359608 \h </w:instrText>
      </w:r>
      <w:r>
        <w:fldChar w:fldCharType="separate"/>
      </w:r>
      <w:r>
        <w:t>Ffigwr</w:t>
      </w:r>
      <w:r>
        <w:t xml:space="preserve"> </w:t>
      </w:r>
      <w:r>
        <w:rPr>
          <w:noProof/>
        </w:rPr>
        <w:t>8</w:t>
      </w:r>
      <w:r>
        <w:fldChar w:fldCharType="end"/>
      </w:r>
      <w:r>
        <w:t xml:space="preserve">).  Ar </w:t>
      </w:r>
      <w:r w:rsidR="00E14E5F">
        <w:rPr>
          <w:rFonts w:ascii="Calibri" w:hAnsi="Calibri" w:cs="Calibri"/>
        </w:rPr>
        <w:t>ô</w:t>
      </w:r>
      <w:r w:rsidR="00E14E5F" w:rsidRPr="000F12BE">
        <w:t xml:space="preserve">l </w:t>
      </w:r>
      <w:r>
        <w:t>gwneud hwn penderfynais i newid lleoliad y ddrama a’i rhoi yn rhywle fwy cyfarwydd yn lle, mewn siop. Roedd hwn yn gweithio llawer yn well a hefyd yn gorfodi i’r cymeriadau fod yn fwy naturiol a oedd yn anodd i mi oherwydd roedd rhaid i mi ysgrifennu yn fwy gofalus .</w:t>
      </w:r>
    </w:p>
    <w:p w14:paraId="60BE04FB" w14:textId="139B14F5" w:rsidR="000F12BE" w:rsidRDefault="000F12BE" w:rsidP="000F12BE">
      <w:pPr>
        <w:spacing w:line="360" w:lineRule="auto"/>
      </w:pPr>
    </w:p>
    <w:p w14:paraId="0745062B" w14:textId="378E9AEC" w:rsidR="000F12BE" w:rsidRPr="000F12BE" w:rsidRDefault="000F12BE" w:rsidP="000F12BE">
      <w:pPr>
        <w:spacing w:line="360" w:lineRule="auto"/>
        <w:rPr>
          <w:rStyle w:val="Heading1Char"/>
          <w:color w:val="000000" w:themeColor="text1"/>
        </w:rPr>
      </w:pPr>
      <w:r>
        <w:t xml:space="preserve"> </w:t>
      </w:r>
      <w:bookmarkStart w:id="56" w:name="_Toc199362948"/>
      <w:bookmarkStart w:id="57" w:name="_Toc199366952"/>
      <w:bookmarkStart w:id="58" w:name="_Toc199419042"/>
      <w:bookmarkStart w:id="59" w:name="_Toc199419059"/>
      <w:bookmarkStart w:id="60" w:name="_Toc199422123"/>
      <w:bookmarkStart w:id="61" w:name="_Toc199437085"/>
      <w:r w:rsidRPr="000F12BE">
        <w:rPr>
          <w:rStyle w:val="Heading1Char"/>
          <w:color w:val="000000" w:themeColor="text1"/>
        </w:rPr>
        <w:t>Castio</w:t>
      </w:r>
      <w:bookmarkEnd w:id="56"/>
      <w:bookmarkEnd w:id="57"/>
      <w:bookmarkEnd w:id="58"/>
      <w:bookmarkEnd w:id="59"/>
      <w:bookmarkEnd w:id="60"/>
      <w:bookmarkEnd w:id="61"/>
    </w:p>
    <w:p w14:paraId="409E4A0B" w14:textId="03A228F6" w:rsidR="000F12BE" w:rsidRDefault="000F12BE" w:rsidP="000F12BE">
      <w:pPr>
        <w:spacing w:line="360" w:lineRule="auto"/>
      </w:pPr>
      <w:r>
        <w:rPr>
          <w:noProof/>
        </w:rPr>
        <mc:AlternateContent>
          <mc:Choice Requires="wps">
            <w:drawing>
              <wp:anchor distT="0" distB="0" distL="114300" distR="114300" simplePos="0" relativeHeight="251709440" behindDoc="0" locked="0" layoutInCell="1" allowOverlap="1" wp14:anchorId="7814DCE1" wp14:editId="16C87415">
                <wp:simplePos x="0" y="0"/>
                <wp:positionH relativeFrom="column">
                  <wp:posOffset>733474</wp:posOffset>
                </wp:positionH>
                <wp:positionV relativeFrom="paragraph">
                  <wp:posOffset>2094304</wp:posOffset>
                </wp:positionV>
                <wp:extent cx="1029970" cy="220345"/>
                <wp:effectExtent l="0" t="0" r="0" b="0"/>
                <wp:wrapSquare wrapText="bothSides"/>
                <wp:docPr id="1462322845" name="Text Box 1"/>
                <wp:cNvGraphicFramePr/>
                <a:graphic xmlns:a="http://schemas.openxmlformats.org/drawingml/2006/main">
                  <a:graphicData uri="http://schemas.microsoft.com/office/word/2010/wordprocessingShape">
                    <wps:wsp>
                      <wps:cNvSpPr txBox="1"/>
                      <wps:spPr>
                        <a:xfrm>
                          <a:off x="0" y="0"/>
                          <a:ext cx="1029970" cy="220345"/>
                        </a:xfrm>
                        <a:prstGeom prst="rect">
                          <a:avLst/>
                        </a:prstGeom>
                        <a:solidFill>
                          <a:prstClr val="white"/>
                        </a:solidFill>
                        <a:ln>
                          <a:noFill/>
                        </a:ln>
                      </wps:spPr>
                      <wps:txbx>
                        <w:txbxContent>
                          <w:p w14:paraId="23B61A1D" w14:textId="2BD198E1" w:rsidR="000F12BE" w:rsidRPr="00F950C7" w:rsidRDefault="000F12BE" w:rsidP="000F12BE">
                            <w:pPr>
                              <w:pStyle w:val="Caption"/>
                              <w:rPr>
                                <w:noProof/>
                              </w:rPr>
                            </w:pPr>
                            <w:r>
                              <w:t xml:space="preserve">Ffigwr </w:t>
                            </w:r>
                            <w:r>
                              <w:fldChar w:fldCharType="begin"/>
                            </w:r>
                            <w:r>
                              <w:instrText xml:space="preserve"> SEQ Ffigwr \* ARABIC </w:instrText>
                            </w:r>
                            <w:r>
                              <w:fldChar w:fldCharType="separate"/>
                            </w:r>
                            <w:r>
                              <w:rPr>
                                <w:noProof/>
                              </w:rPr>
                              <w:t>9</w:t>
                            </w:r>
                            <w:r>
                              <w:fldChar w:fldCharType="end"/>
                            </w:r>
                            <w:r>
                              <w:t xml:space="preserve"> : Ebost Castio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4DCE1" id="_x0000_s1037" type="#_x0000_t202" style="position:absolute;margin-left:57.75pt;margin-top:164.9pt;width:81.1pt;height:17.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" stroked="f">
                <v:textbox inset="0,0,0,0">
                  <w:txbxContent>
                    <w:p w14:paraId="23B61A1D" w14:textId="2BD198E1" w:rsidR="000F12BE" w:rsidRPr="00F950C7" w:rsidRDefault="000F12BE" w:rsidP="000F12BE">
                      <w:pPr>
                        <w:pStyle w:val="Caption"/>
                        <w:rPr>
                          <w:noProof/>
                        </w:rPr>
                      </w:pPr>
                      <w:r>
                        <w:t xml:space="preserve">Ffigwr </w:t>
                      </w:r>
                      <w:r>
                        <w:fldChar w:fldCharType="begin"/>
                      </w:r>
                      <w:r>
                        <w:instrText xml:space="preserve"> SEQ Ffigwr \* ARABIC </w:instrText>
                      </w:r>
                      <w:r>
                        <w:fldChar w:fldCharType="separate"/>
                      </w:r>
                      <w:r>
                        <w:rPr>
                          <w:noProof/>
                        </w:rPr>
                        <w:t>9</w:t>
                      </w:r>
                      <w:r>
                        <w:fldChar w:fldCharType="end"/>
                      </w:r>
                      <w:r>
                        <w:t xml:space="preserve"> : Ebost Castio</w:t>
                      </w:r>
                    </w:p>
                  </w:txbxContent>
                </v:textbox>
                <w10:wrap type="square"/>
              </v:shape>
            </w:pict>
          </mc:Fallback>
        </mc:AlternateContent>
      </w:r>
      <w:r>
        <w:rPr>
          <w:noProof/>
        </w:rPr>
        <w:drawing>
          <wp:anchor distT="0" distB="0" distL="114300" distR="114300" simplePos="0" relativeHeight="251707392" behindDoc="0" locked="0" layoutInCell="1" allowOverlap="1" wp14:anchorId="2CDB744D" wp14:editId="2A5ACD86">
            <wp:simplePos x="0" y="0"/>
            <wp:positionH relativeFrom="column">
              <wp:posOffset>-37159</wp:posOffset>
            </wp:positionH>
            <wp:positionV relativeFrom="paragraph">
              <wp:posOffset>782670</wp:posOffset>
            </wp:positionV>
            <wp:extent cx="1697355" cy="1828800"/>
            <wp:effectExtent l="0" t="0" r="4445" b="0"/>
            <wp:wrapSquare wrapText="bothSides"/>
            <wp:docPr id="832139932" name="Picture 2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39932" name="Picture 22" descr="A screenshot of a pho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97355" cy="1828800"/>
                    </a:xfrm>
                    <a:prstGeom prst="rect">
                      <a:avLst/>
                    </a:prstGeom>
                  </pic:spPr>
                </pic:pic>
              </a:graphicData>
            </a:graphic>
            <wp14:sizeRelH relativeFrom="page">
              <wp14:pctWidth>0</wp14:pctWidth>
            </wp14:sizeRelH>
            <wp14:sizeRelV relativeFrom="page">
              <wp14:pctHeight>0</wp14:pctHeight>
            </wp14:sizeRelV>
          </wp:anchor>
        </w:drawing>
      </w:r>
      <w:r w:rsidRPr="000F12BE">
        <w:t xml:space="preserve">Wedyn, symudais ymlaen at y castio. Roedd castio yn broses anodd i mi, gan fod llawer o bobl wedi castio yn gynnar, ar </w:t>
      </w:r>
      <w:r w:rsidR="00E14E5F">
        <w:rPr>
          <w:rFonts w:ascii="Calibri" w:hAnsi="Calibri" w:cs="Calibri"/>
        </w:rPr>
        <w:t>ô</w:t>
      </w:r>
      <w:r w:rsidR="00E14E5F" w:rsidRPr="000F12BE">
        <w:t xml:space="preserve">l </w:t>
      </w:r>
      <w:r w:rsidRPr="000F12BE">
        <w:t xml:space="preserve">danfon ebost allan gyda syniadau am y cymeriadau a trafod gyda Angharad, roedd yr opsyinau yn bryn. Ond ffeindiais cast ardderchog a roeddwn i yn lwcus iawn i gael Celyn </w:t>
      </w:r>
      <w:r>
        <w:t xml:space="preserve">a Moi </w:t>
      </w:r>
      <w:r w:rsidRPr="000F12BE">
        <w:t>i fod yn rhan o’r prosiect yma.</w:t>
      </w:r>
      <w:r>
        <w:t xml:space="preserve"> Daeth Celyn i fewn fel ffrind a gwneud ffafr enfawr i mi. Yn y dyfodol, rydw i nawr yn gwybod fod rhaid i mi meddwl ymlaen a wedyn byddai ddim mor anodd. </w:t>
      </w:r>
      <w:bookmarkStart w:id="62" w:name="_Toc199362949"/>
      <w:bookmarkStart w:id="63" w:name="_Toc199366953"/>
      <w:bookmarkStart w:id="64" w:name="_Toc199419043"/>
      <w:bookmarkStart w:id="65" w:name="_Toc199419060"/>
      <w:bookmarkStart w:id="66" w:name="_Toc199422124"/>
    </w:p>
    <w:p w14:paraId="046BBFD9" w14:textId="5CD709C2" w:rsidR="000F12BE" w:rsidRPr="000F12BE" w:rsidRDefault="000F12BE" w:rsidP="000F12BE">
      <w:pPr>
        <w:pStyle w:val="Heading1"/>
        <w:rPr>
          <w:color w:val="000000" w:themeColor="text1"/>
        </w:rPr>
      </w:pPr>
      <w:bookmarkStart w:id="67" w:name="_Toc199437086"/>
      <w:r w:rsidRPr="000F12BE">
        <w:rPr>
          <w:color w:val="000000" w:themeColor="text1"/>
        </w:rPr>
        <w:lastRenderedPageBreak/>
        <w:t>Ail Drafft Y Sgript</w:t>
      </w:r>
      <w:bookmarkEnd w:id="62"/>
      <w:bookmarkEnd w:id="63"/>
      <w:bookmarkEnd w:id="64"/>
      <w:bookmarkEnd w:id="65"/>
      <w:bookmarkEnd w:id="66"/>
      <w:bookmarkEnd w:id="67"/>
    </w:p>
    <w:p w14:paraId="5B386DEB" w14:textId="77777777" w:rsidR="000F12BE" w:rsidRDefault="000F12BE" w:rsidP="000F12BE">
      <w:pPr>
        <w:spacing w:line="360" w:lineRule="auto"/>
      </w:pPr>
      <w:r>
        <w:rPr>
          <w:noProof/>
        </w:rPr>
        <w:drawing>
          <wp:anchor distT="0" distB="0" distL="114300" distR="114300" simplePos="0" relativeHeight="251710464" behindDoc="0" locked="0" layoutInCell="1" allowOverlap="1" wp14:anchorId="4D4B0C11" wp14:editId="2F1DEEB1">
            <wp:simplePos x="0" y="0"/>
            <wp:positionH relativeFrom="column">
              <wp:posOffset>-147145</wp:posOffset>
            </wp:positionH>
            <wp:positionV relativeFrom="page">
              <wp:posOffset>3957955</wp:posOffset>
            </wp:positionV>
            <wp:extent cx="5370830" cy="5812155"/>
            <wp:effectExtent l="0" t="0" r="1270" b="4445"/>
            <wp:wrapSquare wrapText="bothSides"/>
            <wp:docPr id="341017456" name="Picture 24" descr="A group of paper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17456" name="Picture 24" descr="A group of papers with text&#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b="16389"/>
                    <a:stretch/>
                  </pic:blipFill>
                  <pic:spPr bwMode="auto">
                    <a:xfrm>
                      <a:off x="0" y="0"/>
                      <a:ext cx="5370830" cy="5812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Ar </w:t>
      </w:r>
      <w:r>
        <w:rPr>
          <w:rFonts w:ascii="Calibri" w:hAnsi="Calibri" w:cs="Calibri"/>
        </w:rPr>
        <w:t>ô</w:t>
      </w:r>
      <w:r>
        <w:t xml:space="preserve">l penderfynu’n derfynol bod y ddrama yn cael ei leoli yn siop, es i ati i wneud y newidiadau angenrheidiol er mwyn dangos hynny yn y sgript.  Roedd agen ail feddwl y naratif oherwydd yn wreiddiol roedd y cymeriadau yn eistedd trwy gydol y darn a ddim yn symud, roedd rhaid i mi newid y sgript bron iawn yn gyfal gwbl er mwyn i mi bortreadu ei fod nhw yn siop. Un o fy hoff syniadau a ddaeth atof yn ystod y broses yma oedd ‘cydwybod Osian’. </w:t>
      </w:r>
    </w:p>
    <w:p w14:paraId="52E3CF3E" w14:textId="45D25BC0" w:rsidR="000F12BE" w:rsidRDefault="000F12BE" w:rsidP="000F12BE">
      <w:pPr>
        <w:pStyle w:val="Caption"/>
      </w:pPr>
      <w:bookmarkStart w:id="68" w:name="_Ref199360672"/>
      <w:r>
        <w:t xml:space="preserve">Ffigwr </w:t>
      </w:r>
      <w:r>
        <w:fldChar w:fldCharType="begin"/>
      </w:r>
      <w:r>
        <w:instrText xml:space="preserve"> SEQ Ffigwr \* ARABIC </w:instrText>
      </w:r>
      <w:r>
        <w:fldChar w:fldCharType="separate"/>
      </w:r>
      <w:r>
        <w:rPr>
          <w:noProof/>
        </w:rPr>
        <w:t>10</w:t>
      </w:r>
      <w:r>
        <w:fldChar w:fldCharType="end"/>
      </w:r>
      <w:bookmarkEnd w:id="68"/>
      <w:r>
        <w:t xml:space="preserve"> : Drafft 2 y Sgript</w:t>
      </w:r>
    </w:p>
    <w:p w14:paraId="667102BA" w14:textId="08925950" w:rsidR="000F12BE" w:rsidRDefault="000F12BE" w:rsidP="000F12BE">
      <w:pPr>
        <w:spacing w:line="360" w:lineRule="auto"/>
      </w:pPr>
      <w:r>
        <w:lastRenderedPageBreak/>
        <w:t>Roedd modd i mi gyflwyno beth oedd yn mynd ymlaen mewn pen Osian cyn iddo hyd yn oed dweud gair ar y llwyfan. Creodd hwn nifer o eiliadau pwerus iawn i’r gynulleidfa ac er mwyn iddyn nhw medru deall y cymeriad yn well, gan fod Nel yn trafod am beth sydd yn mynd ymlaen gyda hi felly roeddwn i eisiau ychwanegu haen arall at cymeriad Osian. Er hyn, roedd yr ail drafft eto angen llawer mwy o waith.Roedd y stori yn datblygu a doedd y deialog dal ddim yn llifo y ffordd roedden i eisiau iddo. Penderfyniad anodd oedd cael gwared o’r fainc yn ystod gweithio ar y drafft terfynol gan roedd ganddi bresenoldeb cryf a symbolaidd cryf. Gwelais y fainc fel y trap roedd Osian ynddi, unwaith oedd e’n eistedd, roedd rhaid iddo siarad gyda rhywun am eu broblemau. Ond doedd hwn ddim yn gweithio felly penderfynais i newid fel bod yr holl ddrama yn cael ei leoli yn y siop.</w:t>
      </w:r>
      <w:r>
        <w:t>(</w:t>
      </w:r>
      <w:r>
        <w:fldChar w:fldCharType="begin"/>
      </w:r>
      <w:r>
        <w:instrText xml:space="preserve"> REF _Ref199360672 \h </w:instrText>
      </w:r>
      <w:r>
        <w:instrText xml:space="preserve"> \* MERGEFORMAT </w:instrText>
      </w:r>
      <w:r>
        <w:fldChar w:fldCharType="separate"/>
      </w:r>
      <w:r>
        <w:t xml:space="preserve">Ffigwr </w:t>
      </w:r>
      <w:r>
        <w:rPr>
          <w:noProof/>
        </w:rPr>
        <w:t>10</w:t>
      </w:r>
      <w:r>
        <w:fldChar w:fldCharType="end"/>
      </w:r>
      <w:r>
        <w:t>)</w:t>
      </w:r>
    </w:p>
    <w:p w14:paraId="0FA1F46B" w14:textId="1C73FD2E" w:rsidR="000F12BE" w:rsidRDefault="000F12BE" w:rsidP="000F12BE">
      <w:pPr>
        <w:pStyle w:val="Heading1"/>
        <w:rPr>
          <w:color w:val="000000" w:themeColor="text1"/>
        </w:rPr>
      </w:pPr>
      <w:bookmarkStart w:id="69" w:name="_Toc199362950"/>
      <w:bookmarkStart w:id="70" w:name="_Toc199366954"/>
      <w:bookmarkStart w:id="71" w:name="_Toc199419044"/>
      <w:bookmarkStart w:id="72" w:name="_Toc199419061"/>
      <w:bookmarkStart w:id="73" w:name="_Toc199422125"/>
      <w:bookmarkStart w:id="74" w:name="_Toc199437087"/>
      <w:r>
        <w:rPr>
          <w:color w:val="000000" w:themeColor="text1"/>
        </w:rPr>
        <w:t>Y Drafft Terfynol</w:t>
      </w:r>
      <w:bookmarkEnd w:id="69"/>
      <w:bookmarkEnd w:id="70"/>
      <w:bookmarkEnd w:id="71"/>
      <w:bookmarkEnd w:id="72"/>
      <w:bookmarkEnd w:id="73"/>
      <w:bookmarkEnd w:id="74"/>
    </w:p>
    <w:p w14:paraId="7E539BEC" w14:textId="535E72CE" w:rsidR="000F12BE" w:rsidRDefault="000F12BE" w:rsidP="000F12BE">
      <w:pPr>
        <w:keepNext/>
        <w:spacing w:line="360" w:lineRule="auto"/>
      </w:pPr>
      <w:r>
        <w:t xml:space="preserve">Wrth orffen y drafft terfynol, roeddwn i’n teimlo’n falch iawn o fy ngwait a’r daith greadigol roeddwn i wedi’i gymryd. Roedd yr holl syniadau gwreiddiol a oedd wedi fy ysbrydoli i yn bresennol yn y sgript hyd yn oed oes oedd rhai agweddau a syniadau wedi esglybu dros amser. Roeddwn i yn hpaus fod y cast yn hoffi’r darn ac yn mwynhau’r broses ymarfer ac yn teimlo’n gysylltiedig gyda’r darn. </w:t>
      </w:r>
    </w:p>
    <w:p w14:paraId="778EEF8A" w14:textId="2BAC144B" w:rsidR="000F12BE" w:rsidRPr="000F12BE" w:rsidRDefault="000F12BE" w:rsidP="000F12BE">
      <w:pPr>
        <w:keepNext/>
        <w:spacing w:line="360" w:lineRule="auto"/>
      </w:pPr>
      <w:r>
        <w:t xml:space="preserve">Yn ystod y broses o olygu a chyfansoddi’r drafft terfynol, roedd angen newid ambell peth, tynnais i bach o’r iaith gref allan i gwneud y sgript yn fwy addas i gynulleidfa ehangach, datblygais cydwybod Osian ymhellach a rhoi mwy o ddyfnder i’r cymeriad eu hun. Ychwanegodd hwn haen arall i’r naratif a cymlethu’r stori bach yn fwy. Yn ogystal, wrth i mi fynd yn ddyfnach mewn i’r broses, dechreuais dychmygu’r darn ar lwyfan a sut bysen i yn  hoffi portreadu’r gweledigaeth yna. Pethau nad oeddwn i wedi meddwl am ar y dechrau ond pethau daeth yn glirach wrth i’r sgript cael ei gadarnhau. Felly, mae’r drafft terfynol nid yn </w:t>
      </w:r>
      <w:r>
        <w:lastRenderedPageBreak/>
        <w:t xml:space="preserve">unig yn cynrychioli fy ngwaith ysgrifennu ond hefyd yn dangos fy nghreadigaeth a meddwl </w:t>
      </w:r>
      <w:r>
        <w:rPr>
          <w:noProof/>
        </w:rPr>
        <w:drawing>
          <wp:anchor distT="0" distB="0" distL="114300" distR="114300" simplePos="0" relativeHeight="251711488" behindDoc="1" locked="0" layoutInCell="1" allowOverlap="1" wp14:anchorId="6FF78EE4" wp14:editId="21F78109">
            <wp:simplePos x="0" y="0"/>
            <wp:positionH relativeFrom="column">
              <wp:posOffset>31115</wp:posOffset>
            </wp:positionH>
            <wp:positionV relativeFrom="paragraph">
              <wp:posOffset>485140</wp:posOffset>
            </wp:positionV>
            <wp:extent cx="4044950" cy="3125470"/>
            <wp:effectExtent l="0" t="0" r="6350" b="0"/>
            <wp:wrapTopAndBottom/>
            <wp:docPr id="1071275311" name="Picture 25" descr="A group of paper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75311" name="Picture 25" descr="A group of papers with text&#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044950" cy="3125470"/>
                    </a:xfrm>
                    <a:prstGeom prst="rect">
                      <a:avLst/>
                    </a:prstGeom>
                  </pic:spPr>
                </pic:pic>
              </a:graphicData>
            </a:graphic>
            <wp14:sizeRelH relativeFrom="page">
              <wp14:pctWidth>0</wp14:pctWidth>
            </wp14:sizeRelH>
            <wp14:sizeRelV relativeFrom="page">
              <wp14:pctHeight>0</wp14:pctHeight>
            </wp14:sizeRelV>
          </wp:anchor>
        </w:drawing>
      </w:r>
      <w:r>
        <w:t xml:space="preserve">gweledol ar sut all y darn edrych ar lwyfan.( </w:t>
      </w:r>
      <w:r>
        <w:fldChar w:fldCharType="begin"/>
      </w:r>
      <w:r>
        <w:instrText xml:space="preserve"> REF _Ref199361429 \h </w:instrText>
      </w:r>
      <w:r>
        <w:instrText xml:space="preserve"> \* MERGEFORMAT </w:instrText>
      </w:r>
      <w:r>
        <w:fldChar w:fldCharType="separate"/>
      </w:r>
      <w:r>
        <w:t>Ffigwr</w:t>
      </w:r>
      <w:r>
        <w:t xml:space="preserve"> </w:t>
      </w:r>
      <w:r>
        <w:rPr>
          <w:noProof/>
        </w:rPr>
        <w:t>11</w:t>
      </w:r>
      <w:r>
        <w:fldChar w:fldCharType="end"/>
      </w:r>
      <w:r>
        <w:t>)</w:t>
      </w:r>
      <w:bookmarkStart w:id="75" w:name="_Toc199362951"/>
      <w:bookmarkStart w:id="76" w:name="_Ref199361429"/>
      <w:r w:rsidRPr="000F12BE">
        <w:t xml:space="preserve"> </w:t>
      </w:r>
      <w:r w:rsidRPr="000F12BE">
        <w:rPr>
          <w:i/>
          <w:iCs/>
          <w:color w:val="4472C4" w:themeColor="accent1"/>
          <w:sz w:val="18"/>
          <w:szCs w:val="18"/>
        </w:rPr>
        <w:t xml:space="preserve">Ffigwr </w:t>
      </w:r>
      <w:r w:rsidRPr="000F12BE">
        <w:rPr>
          <w:i/>
          <w:iCs/>
          <w:color w:val="4472C4" w:themeColor="accent1"/>
          <w:sz w:val="18"/>
          <w:szCs w:val="18"/>
        </w:rPr>
        <w:fldChar w:fldCharType="begin"/>
      </w:r>
      <w:r w:rsidRPr="000F12BE">
        <w:rPr>
          <w:i/>
          <w:iCs/>
          <w:color w:val="4472C4" w:themeColor="accent1"/>
          <w:sz w:val="18"/>
          <w:szCs w:val="18"/>
        </w:rPr>
        <w:instrText xml:space="preserve"> SEQ Ffigwr \* ARABIC </w:instrText>
      </w:r>
      <w:r w:rsidRPr="000F12BE">
        <w:rPr>
          <w:i/>
          <w:iCs/>
          <w:color w:val="4472C4" w:themeColor="accent1"/>
          <w:sz w:val="18"/>
          <w:szCs w:val="18"/>
        </w:rPr>
        <w:fldChar w:fldCharType="separate"/>
      </w:r>
      <w:r>
        <w:rPr>
          <w:i/>
          <w:iCs/>
          <w:noProof/>
          <w:color w:val="4472C4" w:themeColor="accent1"/>
          <w:sz w:val="18"/>
          <w:szCs w:val="18"/>
        </w:rPr>
        <w:t>11</w:t>
      </w:r>
      <w:r w:rsidRPr="000F12BE">
        <w:rPr>
          <w:i/>
          <w:iCs/>
          <w:color w:val="4472C4" w:themeColor="accent1"/>
          <w:sz w:val="18"/>
          <w:szCs w:val="18"/>
        </w:rPr>
        <w:fldChar w:fldCharType="end"/>
      </w:r>
      <w:bookmarkEnd w:id="76"/>
      <w:r w:rsidRPr="000F12BE">
        <w:rPr>
          <w:i/>
          <w:iCs/>
          <w:color w:val="4472C4" w:themeColor="accent1"/>
          <w:sz w:val="18"/>
          <w:szCs w:val="18"/>
        </w:rPr>
        <w:t xml:space="preserve"> : Drafft Terfynol</w:t>
      </w:r>
      <w:bookmarkStart w:id="77" w:name="_Toc199366955"/>
      <w:bookmarkStart w:id="78" w:name="_Toc199419045"/>
      <w:bookmarkStart w:id="79" w:name="_Toc199419062"/>
      <w:bookmarkStart w:id="80" w:name="_Toc199422126"/>
    </w:p>
    <w:p w14:paraId="3FDF1398" w14:textId="4A3893E7" w:rsidR="000F12BE" w:rsidRPr="000F12BE" w:rsidRDefault="000F12BE" w:rsidP="000F12BE">
      <w:pPr>
        <w:pStyle w:val="Heading1"/>
        <w:rPr>
          <w:i/>
          <w:iCs/>
          <w:color w:val="000000" w:themeColor="text1"/>
          <w:sz w:val="18"/>
          <w:szCs w:val="18"/>
        </w:rPr>
      </w:pPr>
      <w:bookmarkStart w:id="81" w:name="_Toc199437088"/>
      <w:r w:rsidRPr="000F12BE">
        <w:rPr>
          <w:color w:val="000000" w:themeColor="text1"/>
        </w:rPr>
        <w:t>Y Broses Ymarfer</w:t>
      </w:r>
      <w:bookmarkEnd w:id="75"/>
      <w:bookmarkEnd w:id="77"/>
      <w:bookmarkEnd w:id="78"/>
      <w:bookmarkEnd w:id="79"/>
      <w:bookmarkEnd w:id="80"/>
      <w:bookmarkEnd w:id="81"/>
    </w:p>
    <w:p w14:paraId="4AE36DC9" w14:textId="3BA9AE62" w:rsidR="000F12BE" w:rsidRDefault="000F12BE" w:rsidP="000F12BE">
      <w:pPr>
        <w:keepNext/>
        <w:spacing w:line="360" w:lineRule="auto"/>
      </w:pPr>
      <w:r>
        <w:t xml:space="preserve">Ges i fy ymarfer cyntaf gyda cast y tro cyntaf oedd pawb yn rhydd ar dydd Llun y 28ain o Ebrill. I ddechrau yr ymarfer cyntaf, fe wnes i dangos fy syniadau ac esbonio’r rhesymau tu </w:t>
      </w:r>
      <w:r w:rsidR="00E14E5F">
        <w:rPr>
          <w:rFonts w:ascii="Calibri" w:hAnsi="Calibri" w:cs="Calibri"/>
        </w:rPr>
        <w:t>ô</w:t>
      </w:r>
      <w:r w:rsidR="00E14E5F" w:rsidRPr="000F12BE">
        <w:t xml:space="preserve">l </w:t>
      </w:r>
      <w:r>
        <w:t xml:space="preserve">ysgrifennu’r darn a beth oeddwn i eisiau fel pwrpas. Wedyn aethon ni ymlaen i rhedeg trwy’r sgript, pwyntio allan unrhyw acenion gwahanol neu sylweddoli os oeddwn i eisiau newid unrhywbeth a’i newid nhw. Wnaethon ni trafod fy syniadau llwyfannu, wnes i esbonio fy mod i eisiau iddo edrych fel ei fod ar llwyfan ‘Revolve’ lle mae’r cymeriadau yn symud mewn cylch. Esboniais bod y cymeriadau yn bell i ffwrdd o’i gilydd ar y dechrau ac ei fod nhw yn symud yn agosach at ei gilydd wrth i’r ddrama parhau. Yna, fe wnaethon ni ‘Walkthrough’ o’r sgript gyda’r lleoliadau fras roeddwn i eisiau iddyn nhw fod ar adegau penodol. Ar </w:t>
      </w:r>
      <w:r w:rsidR="00E14E5F">
        <w:rPr>
          <w:rFonts w:ascii="Calibri" w:hAnsi="Calibri" w:cs="Calibri"/>
        </w:rPr>
        <w:t>ô</w:t>
      </w:r>
      <w:r w:rsidR="00E14E5F" w:rsidRPr="000F12BE">
        <w:t xml:space="preserve">l </w:t>
      </w:r>
      <w:r>
        <w:t xml:space="preserve">yr ymarfer cyntaf, roeddwn i yn teimlo’n bositif ac i helpu’r cast cofio lle oedden nhw fod ar </w:t>
      </w:r>
      <w:r>
        <w:lastRenderedPageBreak/>
        <w:t xml:space="preserve">adegau penodol creuais sgript gyda nodiadau a cyfarwyddiadau llwyfan. </w:t>
      </w:r>
      <w:r>
        <w:rPr>
          <w:noProof/>
        </w:rPr>
        <w:drawing>
          <wp:inline distT="0" distB="0" distL="0" distR="0" wp14:anchorId="2DA5B390" wp14:editId="6C7A1153">
            <wp:extent cx="3268717" cy="3322883"/>
            <wp:effectExtent l="0" t="0" r="0" b="5080"/>
            <wp:docPr id="77209919" name="Picture 26"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09919" name="Picture 26" descr="A paper with text and images&#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l="14305" t="6645" r="14729"/>
                    <a:stretch/>
                  </pic:blipFill>
                  <pic:spPr bwMode="auto">
                    <a:xfrm>
                      <a:off x="0" y="0"/>
                      <a:ext cx="3291479" cy="3346022"/>
                    </a:xfrm>
                    <a:prstGeom prst="rect">
                      <a:avLst/>
                    </a:prstGeom>
                    <a:ln>
                      <a:noFill/>
                    </a:ln>
                    <a:extLst>
                      <a:ext uri="{53640926-AAD7-44D8-BBD7-CCE9431645EC}">
                        <a14:shadowObscured xmlns:a14="http://schemas.microsoft.com/office/drawing/2010/main"/>
                      </a:ext>
                    </a:extLst>
                  </pic:spPr>
                </pic:pic>
              </a:graphicData>
            </a:graphic>
          </wp:inline>
        </w:drawing>
      </w:r>
    </w:p>
    <w:p w14:paraId="29CF8B31" w14:textId="206150CB" w:rsidR="000F12BE" w:rsidRDefault="000F12BE" w:rsidP="000F12BE">
      <w:pPr>
        <w:pStyle w:val="Caption"/>
      </w:pPr>
      <w:r>
        <w:t xml:space="preserve">Ffigwr </w:t>
      </w:r>
      <w:r>
        <w:fldChar w:fldCharType="begin"/>
      </w:r>
      <w:r>
        <w:instrText xml:space="preserve"> SEQ Ffigwr \* ARABIC </w:instrText>
      </w:r>
      <w:r>
        <w:fldChar w:fldCharType="separate"/>
      </w:r>
      <w:r>
        <w:rPr>
          <w:noProof/>
        </w:rPr>
        <w:t>12</w:t>
      </w:r>
      <w:r>
        <w:fldChar w:fldCharType="end"/>
      </w:r>
      <w:r>
        <w:t xml:space="preserve"> : Sgript gyda cyfarwyddiadau llwyfan</w:t>
      </w:r>
    </w:p>
    <w:p w14:paraId="4C61D6ED" w14:textId="77777777" w:rsidR="000F12BE" w:rsidRPr="000F12BE" w:rsidRDefault="000F12BE" w:rsidP="000F12BE">
      <w:pPr>
        <w:spacing w:line="360" w:lineRule="auto"/>
      </w:pPr>
    </w:p>
    <w:p w14:paraId="7DAF4B7C" w14:textId="773E908D" w:rsidR="000F12BE" w:rsidRDefault="000F12BE" w:rsidP="000F12BE">
      <w:pPr>
        <w:spacing w:line="360" w:lineRule="auto"/>
      </w:pPr>
      <w:r w:rsidRPr="000F12BE">
        <w:t xml:space="preserve">Roedd ein ail ymarfer yn y gwagle, roedd Moi yn sal a felly roedd yn anodd iawn i wneud ymarfer defnyddiol, ond sefodd Catrin mewn ar gyfer Moi a roedd yr ymarfer yn un dda. Roedd gweithio gyda Celyn a Moi mewn perbectif cyfarwyddwr yn gwahanol iawn i mi gan fod y ddau ohonyn nhw yn hyn na fi a felly roeddwn i ar adegau yn ffeindio’r broses yn sialensog. Parhaon ni i weithio ar gwaith sgript a roedd Moi yn sal adref yn gwneud gwaith cymeriad defnyddiol iawn. Defnyddiais i’r trydydd ymarfer i ffocysu ar gwaith cymeriad gyda’r cast. I ddechrau rhedon ni trwy’r drama a’i amseru, ar </w:t>
      </w:r>
      <w:r w:rsidR="00E14E5F">
        <w:rPr>
          <w:rFonts w:ascii="Calibri" w:hAnsi="Calibri" w:cs="Calibri"/>
        </w:rPr>
        <w:t>ô</w:t>
      </w:r>
      <w:r w:rsidR="00E14E5F" w:rsidRPr="000F12BE">
        <w:t xml:space="preserve">l </w:t>
      </w:r>
      <w:r w:rsidRPr="000F12BE">
        <w:t xml:space="preserve">iddyn ni gwneud rhediad, rhoddais i’r opsiwn i’r ddau naill ai gorwedd ar y llawr neu eistedd gyda’i llygaid ar agor neu ar gau a defnyddiais cwestiynau Uta Hagen </w:t>
      </w:r>
      <w:sdt>
        <w:sdtPr>
          <w:id w:val="-1472129711"/>
          <w:citation/>
        </w:sdtPr>
        <w:sdtContent>
          <w:r w:rsidRPr="000F12BE">
            <w:fldChar w:fldCharType="begin"/>
          </w:r>
          <w:r w:rsidRPr="000F12BE">
            <w:instrText xml:space="preserve"> CITATION Ale231 \l 2057 </w:instrText>
          </w:r>
          <w:r w:rsidRPr="000F12BE">
            <w:fldChar w:fldCharType="separate"/>
          </w:r>
          <w:r w:rsidRPr="000F12BE">
            <w:rPr>
              <w:noProof/>
            </w:rPr>
            <w:t>(Ates, 2023)</w:t>
          </w:r>
          <w:r w:rsidRPr="000F12BE">
            <w:fldChar w:fldCharType="end"/>
          </w:r>
        </w:sdtContent>
      </w:sdt>
      <w:r w:rsidRPr="000F12BE">
        <w:t xml:space="preserve"> i helpu nhw deall eu cymeriadau nhw yn fwy drylwyr. Roedd y ddau yn meddwl am atebion yn eu pennau er mwyn creu cymeriadau mwy ‘real’ a cofiadwy. Wedyn, naethon ni rhediad arall, roedd yr ail rhediad gyda gymaint mwy o haenau emosiynol, roedd y cymeriadau wedi dod yn fyw. Yn yr </w:t>
      </w:r>
      <w:r w:rsidRPr="000F12BE">
        <w:lastRenderedPageBreak/>
        <w:t xml:space="preserve">ymarferion olaf, defnyddion ni amser yn gweithio ar perthynas y cymeriadau, defnyddio props, defnyddio ‘cydwybod Osian’ fel actores go iawn a gweithio ar y cud i helpu ein gilydd. </w:t>
      </w:r>
    </w:p>
    <w:p w14:paraId="3488E32B" w14:textId="1A9F8B72" w:rsidR="000F12BE" w:rsidRDefault="000F12BE" w:rsidP="000F12BE">
      <w:pPr>
        <w:pStyle w:val="Heading1"/>
        <w:rPr>
          <w:color w:val="000000" w:themeColor="text1"/>
        </w:rPr>
      </w:pPr>
      <w:bookmarkStart w:id="82" w:name="_Toc199366956"/>
      <w:bookmarkStart w:id="83" w:name="_Toc199419046"/>
      <w:bookmarkStart w:id="84" w:name="_Toc199419063"/>
      <w:bookmarkStart w:id="85" w:name="_Toc199422127"/>
      <w:bookmarkStart w:id="86" w:name="_Toc199437089"/>
      <w:r>
        <w:rPr>
          <w:color w:val="000000" w:themeColor="text1"/>
        </w:rPr>
        <w:t>Dylunio Set a Phrops</w:t>
      </w:r>
      <w:bookmarkEnd w:id="82"/>
      <w:bookmarkEnd w:id="83"/>
      <w:bookmarkEnd w:id="84"/>
      <w:bookmarkEnd w:id="85"/>
      <w:bookmarkEnd w:id="86"/>
    </w:p>
    <w:p w14:paraId="264333CE" w14:textId="27A69C5B" w:rsidR="000F12BE" w:rsidRDefault="000F12BE" w:rsidP="000F12BE">
      <w:pPr>
        <w:spacing w:line="360" w:lineRule="auto"/>
      </w:pPr>
      <w:r>
        <w:t xml:space="preserve">Roeddwn i yn benderfynol o’r dechrau bod fy narn i yn un symbolaidd ac penderfynais yn bwriadol i beidio </w:t>
      </w:r>
      <w:r>
        <w:rPr>
          <w:b/>
          <w:bCs/>
        </w:rPr>
        <w:t xml:space="preserve">a </w:t>
      </w:r>
      <w:r>
        <w:t>ddefnyddio set realistig. Doeddwn i ddim eisiau i’r cynulleidfa ffocysu ar y lleoliad neu manylion yn ormodol ond yn lle ffocysu ar y themau a’r neges roedd y darn yn portreadu. Trwy gwneud hwn, roedd mwy o bwyslais ar y cymeriadau, eu hanes nhw, y deialog a hefyd yn gadael i’r gynulleidfa defnyddio ei ddychymyg</w:t>
      </w:r>
    </w:p>
    <w:p w14:paraId="3D052720" w14:textId="120E8B8D" w:rsidR="000F12BE" w:rsidRDefault="000F12BE" w:rsidP="000F12BE">
      <w:pPr>
        <w:spacing w:line="360" w:lineRule="auto"/>
      </w:pPr>
      <w:r>
        <w:rPr>
          <w:noProof/>
        </w:rPr>
        <mc:AlternateContent>
          <mc:Choice Requires="wps">
            <w:drawing>
              <wp:anchor distT="0" distB="0" distL="114300" distR="114300" simplePos="0" relativeHeight="251717632" behindDoc="0" locked="0" layoutInCell="1" allowOverlap="1" wp14:anchorId="2FC7B8FA" wp14:editId="1D2D8FB0">
                <wp:simplePos x="0" y="0"/>
                <wp:positionH relativeFrom="column">
                  <wp:posOffset>-10465</wp:posOffset>
                </wp:positionH>
                <wp:positionV relativeFrom="paragraph">
                  <wp:posOffset>4941339</wp:posOffset>
                </wp:positionV>
                <wp:extent cx="2623185" cy="635"/>
                <wp:effectExtent l="0" t="0" r="5715" b="12065"/>
                <wp:wrapSquare wrapText="bothSides"/>
                <wp:docPr id="1712217878" name="Text Box 1"/>
                <wp:cNvGraphicFramePr/>
                <a:graphic xmlns:a="http://schemas.openxmlformats.org/drawingml/2006/main">
                  <a:graphicData uri="http://schemas.microsoft.com/office/word/2010/wordprocessingShape">
                    <wps:wsp>
                      <wps:cNvSpPr txBox="1"/>
                      <wps:spPr>
                        <a:xfrm>
                          <a:off x="0" y="0"/>
                          <a:ext cx="2623185" cy="635"/>
                        </a:xfrm>
                        <a:prstGeom prst="rect">
                          <a:avLst/>
                        </a:prstGeom>
                        <a:solidFill>
                          <a:prstClr val="white"/>
                        </a:solidFill>
                        <a:ln>
                          <a:noFill/>
                        </a:ln>
                      </wps:spPr>
                      <wps:txbx>
                        <w:txbxContent>
                          <w:p w14:paraId="5ED5A050" w14:textId="2F8F7E4B" w:rsidR="000F12BE" w:rsidRPr="000F2A15" w:rsidRDefault="000F12BE" w:rsidP="000F12BE">
                            <w:pPr>
                              <w:pStyle w:val="Caption"/>
                              <w:rPr>
                                <w:noProof/>
                              </w:rPr>
                            </w:pPr>
                            <w:r>
                              <w:t xml:space="preserve">Ffigwr: </w:t>
                            </w:r>
                            <w:r>
                              <w:fldChar w:fldCharType="begin"/>
                            </w:r>
                            <w:r>
                              <w:instrText xml:space="preserve"> SEQ Ffigwr: \* ARABIC </w:instrText>
                            </w:r>
                            <w:r>
                              <w:fldChar w:fldCharType="separate"/>
                            </w:r>
                            <w:r>
                              <w:rPr>
                                <w:noProof/>
                              </w:rPr>
                              <w:t>3</w:t>
                            </w:r>
                            <w:r>
                              <w:fldChar w:fldCharType="end"/>
                            </w:r>
                            <w:r>
                              <w:t xml:space="preserve"> Llun o fwgwd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7B8FA" id="_x0000_s1038" type="#_x0000_t202" style="position:absolute;margin-left:-.8pt;margin-top:389.1pt;width:206.5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" stroked="f">
                <v:textbox style="mso-fit-shape-to-text:t" inset="0,0,0,0">
                  <w:txbxContent>
                    <w:p w14:paraId="5ED5A050" w14:textId="2F8F7E4B" w:rsidR="000F12BE" w:rsidRPr="000F2A15" w:rsidRDefault="000F12BE" w:rsidP="000F12BE">
                      <w:pPr>
                        <w:pStyle w:val="Caption"/>
                        <w:rPr>
                          <w:noProof/>
                        </w:rPr>
                      </w:pPr>
                      <w:r>
                        <w:t xml:space="preserve">Ffigwr: </w:t>
                      </w:r>
                      <w:r>
                        <w:fldChar w:fldCharType="begin"/>
                      </w:r>
                      <w:r>
                        <w:instrText xml:space="preserve"> SEQ Ffigwr: \* ARABIC </w:instrText>
                      </w:r>
                      <w:r>
                        <w:fldChar w:fldCharType="separate"/>
                      </w:r>
                      <w:r>
                        <w:rPr>
                          <w:noProof/>
                        </w:rPr>
                        <w:t>3</w:t>
                      </w:r>
                      <w:r>
                        <w:fldChar w:fldCharType="end"/>
                      </w:r>
                      <w:r>
                        <w:t xml:space="preserve"> Llun o fwgwd</w:t>
                      </w:r>
                    </w:p>
                  </w:txbxContent>
                </v:textbox>
                <w10:wrap type="square"/>
              </v:shape>
            </w:pict>
          </mc:Fallback>
        </mc:AlternateContent>
      </w:r>
      <w:r>
        <w:rPr>
          <w:noProof/>
        </w:rPr>
        <w:drawing>
          <wp:anchor distT="0" distB="0" distL="114300" distR="114300" simplePos="0" relativeHeight="251712512" behindDoc="0" locked="0" layoutInCell="1" allowOverlap="1" wp14:anchorId="5D9F8349" wp14:editId="6C0DE794">
            <wp:simplePos x="0" y="0"/>
            <wp:positionH relativeFrom="column">
              <wp:posOffset>-13335</wp:posOffset>
            </wp:positionH>
            <wp:positionV relativeFrom="paragraph">
              <wp:posOffset>2168748</wp:posOffset>
            </wp:positionV>
            <wp:extent cx="2446020" cy="2840990"/>
            <wp:effectExtent l="0" t="0" r="5080" b="3810"/>
            <wp:wrapSquare wrapText="bothSides"/>
            <wp:docPr id="1231734535" name="Picture 27" descr="A white mask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34535" name="Picture 27" descr="A white mask with a hole in the midd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46020" cy="2840990"/>
                    </a:xfrm>
                    <a:prstGeom prst="rect">
                      <a:avLst/>
                    </a:prstGeom>
                  </pic:spPr>
                </pic:pic>
              </a:graphicData>
            </a:graphic>
            <wp14:sizeRelH relativeFrom="page">
              <wp14:pctWidth>0</wp14:pctWidth>
            </wp14:sizeRelH>
            <wp14:sizeRelV relativeFrom="page">
              <wp14:pctHeight>0</wp14:pctHeight>
            </wp14:sizeRelV>
          </wp:anchor>
        </w:drawing>
      </w:r>
      <w:r>
        <w:t xml:space="preserve">Y prop pwysicaf yn y darn oedd y mygydau. Chwaraeodd rhain rol allweddol yn y darn wrth gyfleu’r themau canolog o hunan-guddio ac emosiynau cudd. yn symbolaidd i beth mae Osian yn dweud wrth son am y mwgwd ffug mae o’n ei wisgo pob dydd. Roedd y mygydau yn cynrychioli’r mwgwd emosiynol roedd Osian yn ei wisgo i guddio’u wir deimladau, i beidio dangos bregusrwydd ac i gadw pellter rhwng e a’r pobl o’i chwmpas. Penderfynais i ddefnyddio mygydau gwyn plaen er mwyn cadw’r gynulleidfa yn canolbwytio a dehonli’r symbolaeth yn ffyrdd eu hunain ond torri darn allan ohoni fel bod dal modd i weld gwynebau y cymeriadau. Roedd hwn yn agor drws at mwy o ddyfnder meddyliol ac yn annog y gynulleidfa i ffocysu ar rhywbeth gwahanol am unwaith. Roedd hefyd gen y cymeriad Nel bag siopa fel prop symbolaidd arall. Roedd y bag hwn yn cynnwys y pethau roedd Osian yn rhestru ar ddechrau’r ddrama. Roedd y bag yn cynnwys yr hyn a oedd ar goll yn ei fywyd, pethau bach wrth gwrs ond yn symboli pethau mwy.  Roedd y props yn ychwanegu haen arall o ystyr a hefyd yn rhoi cliwiau i’r cynilleidfa am y destun emosiynol ond hefyd y berthynas rhwng y cymeriadau. </w:t>
      </w:r>
    </w:p>
    <w:p w14:paraId="5D4CA8E1" w14:textId="31373428" w:rsidR="000F12BE" w:rsidRDefault="000F12BE" w:rsidP="000F12BE">
      <w:pPr>
        <w:pStyle w:val="Heading1"/>
        <w:rPr>
          <w:color w:val="000000" w:themeColor="text1"/>
        </w:rPr>
      </w:pPr>
      <w:bookmarkStart w:id="87" w:name="_Toc199366957"/>
      <w:bookmarkStart w:id="88" w:name="_Toc199419047"/>
      <w:bookmarkStart w:id="89" w:name="_Toc199419064"/>
      <w:bookmarkStart w:id="90" w:name="_Toc199422128"/>
      <w:bookmarkStart w:id="91" w:name="_Toc199437090"/>
      <w:r>
        <w:rPr>
          <w:color w:val="000000" w:themeColor="text1"/>
        </w:rPr>
        <w:lastRenderedPageBreak/>
        <w:t>Dylunio Sain a Goleuo</w:t>
      </w:r>
      <w:bookmarkEnd w:id="87"/>
      <w:bookmarkEnd w:id="88"/>
      <w:bookmarkEnd w:id="89"/>
      <w:bookmarkEnd w:id="90"/>
      <w:bookmarkEnd w:id="91"/>
    </w:p>
    <w:p w14:paraId="3E91E315" w14:textId="34ACEDB6" w:rsidR="000F12BE" w:rsidRDefault="000F12BE" w:rsidP="000F12BE">
      <w:pPr>
        <w:spacing w:line="360" w:lineRule="auto"/>
      </w:pPr>
      <w:r>
        <w:t>Er mwyn creu effaith fwy realistig a symbolaidd o leoliad y ddrama fel siop, defnyddiais swn cefndirol o siop brysur er enghraifft, swn y desgiau talu, troliau yn symud, pobl yn siarad. Roedd y sain yn bresennol wrth i bobl gerdded mewn oherwydd roeddwn i eisiau creu’r naws a’r awyrgylch yn syth wrth i bobl cerdded mewn(</w:t>
      </w:r>
      <w:r w:rsidRPr="000F12BE">
        <w:t xml:space="preserve"> </w:t>
      </w:r>
      <w:hyperlink r:id="rId26" w:history="1">
        <w:r w:rsidRPr="00D9000A">
          <w:rPr>
            <w:rStyle w:val="Hyperlink"/>
          </w:rPr>
          <w:t>https://youtu.be/Dp9yBndP-1A?si=i5m9qqtt8j8bFd0</w:t>
        </w:r>
        <w:r w:rsidRPr="00D9000A">
          <w:rPr>
            <w:rStyle w:val="Hyperlink"/>
          </w:rPr>
          <w:t>p</w:t>
        </w:r>
      </w:hyperlink>
      <w:r>
        <w:t xml:space="preserve"> ) .Wrth i’r cymeriadau dod mewn, tawelodd y swn ond roedd e dal yna tan wnaeth y cymeriadau dechrau siarad am pethau mwy dwys. Yn ogystal a’r sain gefndirol, defnyddiais meicroffon gyda reverb ar gyfer llais ‘cydwybod Osian’. Roedd hwn yn effeithiol iawn wth greu swn yr ydyn ni yn ystyried yn fewnol ond hefyd yn swnio fel tanoi ar draws y siop gyfan yn atseinio. Roedd y reverb yn ychwanegu haen o ansicrwydd a ddieithrwch i ddangos fod y llais ddim yn gorfforol bressesnol ond yn rhan o Osian. Mae linc i’r swn siop isod</w:t>
      </w:r>
    </w:p>
    <w:p w14:paraId="677DC9ED" w14:textId="6B0B934D" w:rsidR="000F12BE" w:rsidRDefault="000F12BE" w:rsidP="000F12BE">
      <w:pPr>
        <w:spacing w:line="360" w:lineRule="auto"/>
      </w:pPr>
      <w:r>
        <w:rPr>
          <w:noProof/>
        </w:rPr>
        <w:drawing>
          <wp:anchor distT="0" distB="0" distL="114300" distR="114300" simplePos="0" relativeHeight="251719680" behindDoc="0" locked="0" layoutInCell="1" allowOverlap="1" wp14:anchorId="26B951B2" wp14:editId="6FD8D26F">
            <wp:simplePos x="0" y="0"/>
            <wp:positionH relativeFrom="column">
              <wp:posOffset>-71755</wp:posOffset>
            </wp:positionH>
            <wp:positionV relativeFrom="paragraph">
              <wp:posOffset>27305</wp:posOffset>
            </wp:positionV>
            <wp:extent cx="2576830" cy="1588770"/>
            <wp:effectExtent l="0" t="0" r="1270" b="0"/>
            <wp:wrapSquare wrapText="bothSides"/>
            <wp:docPr id="473252177" name="Picture 32" descr="A person and person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52177" name="Picture 32" descr="A person and person on a stag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76830" cy="158877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2752" behindDoc="0" locked="0" layoutInCell="1" allowOverlap="1" wp14:anchorId="1C313AEE" wp14:editId="215E3ECF">
                <wp:simplePos x="0" y="0"/>
                <wp:positionH relativeFrom="column">
                  <wp:posOffset>3087370</wp:posOffset>
                </wp:positionH>
                <wp:positionV relativeFrom="paragraph">
                  <wp:posOffset>1972310</wp:posOffset>
                </wp:positionV>
                <wp:extent cx="2750185" cy="635"/>
                <wp:effectExtent l="0" t="0" r="5715" b="12065"/>
                <wp:wrapSquare wrapText="bothSides"/>
                <wp:docPr id="1592534596" name="Text Box 1"/>
                <wp:cNvGraphicFramePr/>
                <a:graphic xmlns:a="http://schemas.openxmlformats.org/drawingml/2006/main">
                  <a:graphicData uri="http://schemas.microsoft.com/office/word/2010/wordprocessingShape">
                    <wps:wsp>
                      <wps:cNvSpPr txBox="1"/>
                      <wps:spPr>
                        <a:xfrm>
                          <a:off x="0" y="0"/>
                          <a:ext cx="2750185" cy="635"/>
                        </a:xfrm>
                        <a:prstGeom prst="rect">
                          <a:avLst/>
                        </a:prstGeom>
                        <a:solidFill>
                          <a:prstClr val="white"/>
                        </a:solidFill>
                        <a:ln>
                          <a:noFill/>
                        </a:ln>
                      </wps:spPr>
                      <wps:txbx>
                        <w:txbxContent>
                          <w:p w14:paraId="5FA03FD7" w14:textId="588B730D" w:rsidR="000F12BE" w:rsidRPr="00DD6E2B" w:rsidRDefault="000F12BE" w:rsidP="000F12BE">
                            <w:pPr>
                              <w:pStyle w:val="Caption"/>
                              <w:rPr>
                                <w:noProof/>
                              </w:rPr>
                            </w:pPr>
                            <w:r>
                              <w:t xml:space="preserve">Ffigwr </w:t>
                            </w:r>
                            <w:r>
                              <w:fldChar w:fldCharType="begin"/>
                            </w:r>
                            <w:r>
                              <w:instrText xml:space="preserve"> SEQ Ffigwr \* ARABIC </w:instrText>
                            </w:r>
                            <w:r>
                              <w:fldChar w:fldCharType="separate"/>
                            </w:r>
                            <w:r>
                              <w:rPr>
                                <w:noProof/>
                              </w:rPr>
                              <w:t>13</w:t>
                            </w:r>
                            <w:r>
                              <w:fldChar w:fldCharType="end"/>
                            </w:r>
                            <w:r>
                              <w:t xml:space="preserve"> : Golau coch Cydwybod Osian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313AEE" id="_x0000_s1039" type="#_x0000_t202" style="position:absolute;margin-left:243.1pt;margin-top:155.3pt;width:216.5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" stroked="f">
                <v:textbox style="mso-fit-shape-to-text:t" inset="0,0,0,0">
                  <w:txbxContent>
                    <w:p w14:paraId="5FA03FD7" w14:textId="588B730D" w:rsidR="000F12BE" w:rsidRPr="00DD6E2B" w:rsidRDefault="000F12BE" w:rsidP="000F12BE">
                      <w:pPr>
                        <w:pStyle w:val="Caption"/>
                        <w:rPr>
                          <w:noProof/>
                        </w:rPr>
                      </w:pPr>
                      <w:r>
                        <w:t xml:space="preserve">Ffigwr </w:t>
                      </w:r>
                      <w:r>
                        <w:fldChar w:fldCharType="begin"/>
                      </w:r>
                      <w:r>
                        <w:instrText xml:space="preserve"> SEQ Ffigwr \* ARABIC </w:instrText>
                      </w:r>
                      <w:r>
                        <w:fldChar w:fldCharType="separate"/>
                      </w:r>
                      <w:r>
                        <w:rPr>
                          <w:noProof/>
                        </w:rPr>
                        <w:t>13</w:t>
                      </w:r>
                      <w:r>
                        <w:fldChar w:fldCharType="end"/>
                      </w:r>
                      <w:r>
                        <w:t xml:space="preserve"> : Golau coch Cydwybod Osian</w:t>
                      </w:r>
                    </w:p>
                  </w:txbxContent>
                </v:textbox>
                <w10:wrap type="square"/>
              </v:shape>
            </w:pict>
          </mc:Fallback>
        </mc:AlternateContent>
      </w:r>
      <w:r>
        <w:rPr>
          <w:noProof/>
        </w:rPr>
        <w:drawing>
          <wp:anchor distT="0" distB="0" distL="114300" distR="114300" simplePos="0" relativeHeight="251720704" behindDoc="0" locked="0" layoutInCell="1" allowOverlap="1" wp14:anchorId="307FE852" wp14:editId="3E557791">
            <wp:simplePos x="0" y="0"/>
            <wp:positionH relativeFrom="column">
              <wp:posOffset>3087585</wp:posOffset>
            </wp:positionH>
            <wp:positionV relativeFrom="paragraph">
              <wp:posOffset>300668</wp:posOffset>
            </wp:positionV>
            <wp:extent cx="2750185" cy="1614805"/>
            <wp:effectExtent l="0" t="0" r="5715" b="0"/>
            <wp:wrapSquare wrapText="bothSides"/>
            <wp:docPr id="768500550" name="Picture 33" descr="A person and person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00550" name="Picture 33" descr="A person and person on a stag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50185" cy="1614805"/>
                    </a:xfrm>
                    <a:prstGeom prst="rect">
                      <a:avLst/>
                    </a:prstGeom>
                  </pic:spPr>
                </pic:pic>
              </a:graphicData>
            </a:graphic>
            <wp14:sizeRelH relativeFrom="page">
              <wp14:pctWidth>0</wp14:pctWidth>
            </wp14:sizeRelH>
            <wp14:sizeRelV relativeFrom="page">
              <wp14:pctHeight>0</wp14:pctHeight>
            </wp14:sizeRelV>
          </wp:anchor>
        </w:drawing>
      </w:r>
      <w:r>
        <w:t xml:space="preserve">Ffigwr </w:t>
      </w:r>
      <w:r>
        <w:fldChar w:fldCharType="begin"/>
      </w:r>
      <w:r>
        <w:instrText xml:space="preserve"> SEQ Ffigwr \* ARABIC </w:instrText>
      </w:r>
      <w:r>
        <w:fldChar w:fldCharType="separate"/>
      </w:r>
      <w:r>
        <w:rPr>
          <w:noProof/>
        </w:rPr>
        <w:t>14</w:t>
      </w:r>
      <w:r>
        <w:fldChar w:fldCharType="end"/>
      </w:r>
      <w:r>
        <w:t xml:space="preserve"> : Stad Goleuo Normal</w:t>
      </w:r>
      <w:r>
        <w:rPr>
          <w:noProof/>
        </w:rPr>
        <w:t xml:space="preserve"> </w:t>
      </w:r>
    </w:p>
    <w:p w14:paraId="450525D1" w14:textId="03E3456D" w:rsidR="000F12BE" w:rsidRDefault="000F12BE" w:rsidP="000F12BE">
      <w:pPr>
        <w:spacing w:line="360" w:lineRule="auto"/>
      </w:pPr>
      <w:r>
        <w:rPr>
          <w:noProof/>
        </w:rPr>
        <mc:AlternateContent>
          <mc:Choice Requires="wps">
            <w:drawing>
              <wp:anchor distT="0" distB="0" distL="114300" distR="114300" simplePos="0" relativeHeight="251725824" behindDoc="0" locked="0" layoutInCell="1" allowOverlap="1" wp14:anchorId="40EB0A90" wp14:editId="1F62F2F7">
                <wp:simplePos x="0" y="0"/>
                <wp:positionH relativeFrom="column">
                  <wp:posOffset>-71120</wp:posOffset>
                </wp:positionH>
                <wp:positionV relativeFrom="paragraph">
                  <wp:posOffset>3188335</wp:posOffset>
                </wp:positionV>
                <wp:extent cx="2885440" cy="635"/>
                <wp:effectExtent l="0" t="0" r="0" b="12065"/>
                <wp:wrapSquare wrapText="bothSides"/>
                <wp:docPr id="1012986190" name="Text Box 1"/>
                <wp:cNvGraphicFramePr/>
                <a:graphic xmlns:a="http://schemas.openxmlformats.org/drawingml/2006/main">
                  <a:graphicData uri="http://schemas.microsoft.com/office/word/2010/wordprocessingShape">
                    <wps:wsp>
                      <wps:cNvSpPr txBox="1"/>
                      <wps:spPr>
                        <a:xfrm>
                          <a:off x="0" y="0"/>
                          <a:ext cx="2885440" cy="635"/>
                        </a:xfrm>
                        <a:prstGeom prst="rect">
                          <a:avLst/>
                        </a:prstGeom>
                        <a:solidFill>
                          <a:prstClr val="white"/>
                        </a:solidFill>
                        <a:ln>
                          <a:noFill/>
                        </a:ln>
                      </wps:spPr>
                      <wps:txbx>
                        <w:txbxContent>
                          <w:p w14:paraId="75158E27" w14:textId="27AF4BC9" w:rsidR="000F12BE" w:rsidRPr="000E0186" w:rsidRDefault="000F12BE" w:rsidP="000F12BE">
                            <w:pPr>
                              <w:pStyle w:val="Caption"/>
                              <w:rPr>
                                <w:noProof/>
                              </w:rPr>
                            </w:pPr>
                            <w:r>
                              <w:t xml:space="preserve">Ffigwr </w:t>
                            </w:r>
                            <w:r>
                              <w:fldChar w:fldCharType="begin"/>
                            </w:r>
                            <w:r>
                              <w:instrText xml:space="preserve"> SEQ Ffigwr \* ARABIC </w:instrText>
                            </w:r>
                            <w:r>
                              <w:fldChar w:fldCharType="separate"/>
                            </w:r>
                            <w:r>
                              <w:rPr>
                                <w:noProof/>
                              </w:rPr>
                              <w:t>15</w:t>
                            </w:r>
                            <w:r>
                              <w:fldChar w:fldCharType="end"/>
                            </w:r>
                            <w:r>
                              <w:t xml:space="preserve"> : Golau agos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EB0A90" id="_x0000_s1040" type="#_x0000_t202" style="position:absolute;margin-left:-5.6pt;margin-top:251.05pt;width:227.2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" stroked="f">
                <v:textbox style="mso-fit-shape-to-text:t" inset="0,0,0,0">
                  <w:txbxContent>
                    <w:p w14:paraId="75158E27" w14:textId="27AF4BC9" w:rsidR="000F12BE" w:rsidRPr="000E0186" w:rsidRDefault="000F12BE" w:rsidP="000F12BE">
                      <w:pPr>
                        <w:pStyle w:val="Caption"/>
                        <w:rPr>
                          <w:noProof/>
                        </w:rPr>
                      </w:pPr>
                      <w:r>
                        <w:t xml:space="preserve">Ffigwr </w:t>
                      </w:r>
                      <w:r>
                        <w:fldChar w:fldCharType="begin"/>
                      </w:r>
                      <w:r>
                        <w:instrText xml:space="preserve"> SEQ Ffigwr \* ARABIC </w:instrText>
                      </w:r>
                      <w:r>
                        <w:fldChar w:fldCharType="separate"/>
                      </w:r>
                      <w:r>
                        <w:rPr>
                          <w:noProof/>
                        </w:rPr>
                        <w:t>15</w:t>
                      </w:r>
                      <w:r>
                        <w:fldChar w:fldCharType="end"/>
                      </w:r>
                      <w:r>
                        <w:t xml:space="preserve"> : Golau agos</w:t>
                      </w:r>
                    </w:p>
                  </w:txbxContent>
                </v:textbox>
                <w10:wrap type="square"/>
              </v:shape>
            </w:pict>
          </mc:Fallback>
        </mc:AlternateContent>
      </w:r>
      <w:r>
        <w:rPr>
          <w:noProof/>
        </w:rPr>
        <w:drawing>
          <wp:anchor distT="0" distB="0" distL="114300" distR="114300" simplePos="0" relativeHeight="251723776" behindDoc="0" locked="0" layoutInCell="1" allowOverlap="1" wp14:anchorId="61778F52" wp14:editId="3761CF2B">
            <wp:simplePos x="0" y="0"/>
            <wp:positionH relativeFrom="column">
              <wp:posOffset>-71755</wp:posOffset>
            </wp:positionH>
            <wp:positionV relativeFrom="paragraph">
              <wp:posOffset>1555750</wp:posOffset>
            </wp:positionV>
            <wp:extent cx="2885440" cy="1904365"/>
            <wp:effectExtent l="0" t="0" r="0" b="635"/>
            <wp:wrapSquare wrapText="bothSides"/>
            <wp:docPr id="653209002" name="Picture 34" descr="A person and person sitt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09002" name="Picture 34" descr="A person and person sitting on the floo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85440" cy="1904365"/>
                    </a:xfrm>
                    <a:prstGeom prst="rect">
                      <a:avLst/>
                    </a:prstGeom>
                  </pic:spPr>
                </pic:pic>
              </a:graphicData>
            </a:graphic>
            <wp14:sizeRelH relativeFrom="page">
              <wp14:pctWidth>0</wp14:pctWidth>
            </wp14:sizeRelH>
            <wp14:sizeRelV relativeFrom="page">
              <wp14:pctHeight>0</wp14:pctHeight>
            </wp14:sizeRelV>
          </wp:anchor>
        </w:drawing>
      </w:r>
    </w:p>
    <w:p w14:paraId="229689FF" w14:textId="18E63425" w:rsidR="000F12BE" w:rsidRDefault="000F12BE" w:rsidP="000F12BE">
      <w:pPr>
        <w:spacing w:line="360" w:lineRule="auto"/>
      </w:pPr>
    </w:p>
    <w:p w14:paraId="0F632909" w14:textId="2BB4E86B" w:rsidR="000F12BE" w:rsidRDefault="000F12BE" w:rsidP="000F12BE">
      <w:pPr>
        <w:spacing w:line="360" w:lineRule="auto"/>
      </w:pPr>
    </w:p>
    <w:p w14:paraId="677F2ECC" w14:textId="41E5AF94" w:rsidR="000F12BE" w:rsidRDefault="000F12BE" w:rsidP="000F12BE">
      <w:pPr>
        <w:spacing w:line="360" w:lineRule="auto"/>
      </w:pPr>
    </w:p>
    <w:p w14:paraId="20B5673D" w14:textId="77777777" w:rsidR="000F12BE" w:rsidRDefault="000F12BE" w:rsidP="000F12BE">
      <w:pPr>
        <w:spacing w:line="360" w:lineRule="auto"/>
      </w:pPr>
    </w:p>
    <w:p w14:paraId="6E379D56" w14:textId="629B4EA2" w:rsidR="000F12BE" w:rsidRDefault="000F12BE" w:rsidP="000F12BE">
      <w:pPr>
        <w:spacing w:line="360" w:lineRule="auto"/>
      </w:pPr>
      <w:r>
        <w:t xml:space="preserve">Roedd goleuo hefyd yn chwarae rol bwysig iawn yn y darn. Roeddwn i eisiau creu mwy o awyrgylch a defnyddio golau i gyfleu emosiynau, newid ton a hefyd i adlewyrchu teimladau a chyflwr meddyliol y cymeriadau. Er mwyn dangos cydwybod Osian yn fwy eglur ac effeithiol i’r gynulleidfa, defnyddion ni golau coch cryf cyflym pwrpasol bob tro roedd y cydwybod yn siarad, fel symbol gweledol clir o negatifrwydd a poen mewnol oedd </w:t>
      </w:r>
      <w:r>
        <w:lastRenderedPageBreak/>
        <w:t>yn bodoli o fewn Osian. Gan fod y lliw coch yn symboli perygl, defnyddiais hwn yn fwriadol i ddangos emosiynau Osian. Trwy defnyddio lliw mor bwerus, dangosodd i’r gynulleidfa fod y cydwybod yn darn dorcalonnus a phwysig iawn o fewn y cymeriad. Hefyd, roedd y golau coch yn symboli’r teimladau cudd mae llawer o bobl yn ei brofi fel, cywilydd, iselder a hunan-amheuaeth. Yn ychwanegol, roedd yn galluogi i’r gynulleidfa uniaethu gyda’r syniad o llais mewnol sydd aml yn feirniadol, yn gas ac yn ein atgoffa ni o ein diffygion. Yn ogystal defnyddiais golau a oedd yn llachar i bortreadu siop</w:t>
      </w:r>
      <w:r>
        <w:t>(</w:t>
      </w:r>
      <w:r>
        <w:fldChar w:fldCharType="begin"/>
      </w:r>
      <w:r>
        <w:instrText xml:space="preserve"> REF _Ref199423130 \h </w:instrText>
      </w:r>
      <w:r>
        <w:fldChar w:fldCharType="separate"/>
      </w:r>
      <w:r>
        <w:t xml:space="preserve">Ffigwr </w:t>
      </w:r>
      <w:r>
        <w:rPr>
          <w:noProof/>
        </w:rPr>
        <w:t>13</w:t>
      </w:r>
      <w:r>
        <w:fldChar w:fldCharType="end"/>
      </w:r>
      <w:r>
        <w:t xml:space="preserve">), a hefyd wedyn golau spot fwy personol wrth i’r cymeriadau dechrau siarad am ei hiechyd meddwl.  </w:t>
      </w:r>
    </w:p>
    <w:p w14:paraId="57F37AEB" w14:textId="13B71456" w:rsidR="000F12BE" w:rsidRDefault="000F12BE" w:rsidP="000F12BE">
      <w:pPr>
        <w:pStyle w:val="Heading1"/>
        <w:rPr>
          <w:color w:val="000000" w:themeColor="text1"/>
        </w:rPr>
      </w:pPr>
      <w:bookmarkStart w:id="92" w:name="_Toc199419048"/>
      <w:bookmarkStart w:id="93" w:name="_Toc199419065"/>
      <w:bookmarkStart w:id="94" w:name="_Toc199422129"/>
      <w:bookmarkStart w:id="95" w:name="_Toc199437091"/>
      <w:r>
        <w:rPr>
          <w:color w:val="000000" w:themeColor="text1"/>
        </w:rPr>
        <w:t>Y Berfformiad</w:t>
      </w:r>
      <w:bookmarkEnd w:id="92"/>
      <w:bookmarkEnd w:id="93"/>
      <w:bookmarkEnd w:id="94"/>
      <w:bookmarkEnd w:id="95"/>
      <w:r>
        <w:rPr>
          <w:color w:val="000000" w:themeColor="text1"/>
        </w:rPr>
        <w:t xml:space="preserve"> </w:t>
      </w:r>
    </w:p>
    <w:p w14:paraId="0D6728EF" w14:textId="3842420B" w:rsidR="000F12BE" w:rsidRPr="000F12BE" w:rsidRDefault="000F12BE" w:rsidP="000F12BE">
      <w:pPr>
        <w:spacing w:line="360" w:lineRule="auto"/>
      </w:pPr>
      <w:r>
        <w:t xml:space="preserve">Wrth symud ymlaen a chyraedd yr wythnos technolegol, roeddwn i’n teimlo’n gyffrous ac yn falch o gyrraedd y gam hwn </w:t>
      </w:r>
      <w:r>
        <w:t>(</w:t>
      </w:r>
      <w:r>
        <w:fldChar w:fldCharType="begin"/>
      </w:r>
      <w:r>
        <w:instrText xml:space="preserve"> REF _Ref199367895 \h </w:instrText>
      </w:r>
      <w:r>
        <w:instrText xml:space="preserve"> \* MERGEFORMAT </w:instrText>
      </w:r>
      <w:r>
        <w:fldChar w:fldCharType="separate"/>
      </w:r>
      <w:r>
        <w:t>Ffig</w:t>
      </w:r>
      <w:r>
        <w:t>w</w:t>
      </w:r>
      <w:r>
        <w:t xml:space="preserve">r </w:t>
      </w:r>
      <w:r>
        <w:rPr>
          <w:noProof/>
        </w:rPr>
        <w:t>1</w:t>
      </w:r>
      <w:r>
        <w:rPr>
          <w:noProof/>
        </w:rPr>
        <w:t>3</w:t>
      </w:r>
      <w:r>
        <w:fldChar w:fldCharType="end"/>
      </w:r>
      <w:r>
        <w:t xml:space="preserve">). Roeddwn i hefyd yn falch bod y ddau aelod o gast wedi cymryd fy ngweledigaeth a rhoi e ar y llwyfan. Roedd hi’n foment bwysig i mi gan ei fod yn gyfle i mi gweld beth oeddwn i wedi bod yn gweithio arno ers misoedd yn cymryd ffurf ar lwyfan. Er i mi fod yn gyffrous, roedd dal ambell her yn barhau gyda’r actor Moi. Er i mi roi llawer o negeseuon atgoffa iddo dros wythnosau, roedd yn amlwg ar dechrau’r wythnos technolegol doedd Moi ddim yn siwr o’i eiriau. Nad oedd amser ar ein ochr, ac er fy mod i yn gweld llwyth o botensial ynddo fel acto roedd rhaid i mi  penderfynnu i adael iddo cadw’r sgript ar gyfer yr ail hanner. Doeddwn i ddim eisiau i’r holl berfformiad dioddef oherwydd cwpl o linellau.  Roedd y ddau yn wych wrth gymryd cyfarwyddiadau llwyfan, roedden nhw’n gwrando yn creu nodiadau ac yn gweithio’n galed i ddod </w:t>
      </w:r>
      <w:r w:rsidR="00E14E5F">
        <w:rPr>
          <w:rFonts w:ascii="Calibri" w:hAnsi="Calibri" w:cs="Calibri"/>
        </w:rPr>
        <w:t>â</w:t>
      </w:r>
      <w:r w:rsidR="00E14E5F">
        <w:t xml:space="preserve"> </w:t>
      </w:r>
      <w:r>
        <w:t xml:space="preserve">fy ngweledigaeth i yn fyw. Roedd yr wythnos technolegol er ei heriau yn profiad dysgu gwych i mi, sylweddolais bod dim byd yn berffaith a bod weithiau angen i ni neud be dydyn ni ddim eisiau ond mae’r penderfyniadau yna yn synhwyrol a roedd y darn dal yn bwerus ac yn effeithiol. Gwelwyd linc isod o’r berfformiad terfynol. </w:t>
      </w:r>
      <w:r>
        <w:fldChar w:fldCharType="begin"/>
      </w:r>
      <w:r>
        <w:instrText>HYPERLINK "</w:instrText>
      </w:r>
      <w:r w:rsidRPr="000F12BE">
        <w:instrText>https://youtu.be/NbPz86PZ4QM</w:instrText>
      </w:r>
      <w:r>
        <w:instrText>"</w:instrText>
      </w:r>
      <w:r>
        <w:fldChar w:fldCharType="separate"/>
      </w:r>
      <w:r w:rsidRPr="00D9000A">
        <w:rPr>
          <w:rStyle w:val="Hyperlink"/>
        </w:rPr>
        <w:t>https://youtu.be/NbPz86PZ4QM</w:t>
      </w:r>
      <w:r>
        <w:fldChar w:fldCharType="end"/>
      </w:r>
      <w:r>
        <w:t xml:space="preserve"> </w:t>
      </w:r>
    </w:p>
    <w:p w14:paraId="1A5DB19B" w14:textId="23FF9340" w:rsidR="000F12BE" w:rsidRDefault="000F12BE" w:rsidP="000F12BE">
      <w:pPr>
        <w:pStyle w:val="Caption"/>
      </w:pPr>
      <w:r>
        <w:rPr>
          <w:noProof/>
        </w:rPr>
        <w:lastRenderedPageBreak/>
        <w:drawing>
          <wp:inline distT="0" distB="0" distL="0" distR="0" wp14:anchorId="21F2B5C7" wp14:editId="25B54D43">
            <wp:extent cx="2955290" cy="3047311"/>
            <wp:effectExtent l="5080" t="0" r="0" b="0"/>
            <wp:docPr id="710474876" name="Picture 28" descr="A group of people sitting on a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74876" name="Picture 28" descr="A group of people sitting on a stage&#10;&#10;Description automatically generated"/>
                    <pic:cNvPicPr/>
                  </pic:nvPicPr>
                  <pic:blipFill rotWithShape="1">
                    <a:blip r:embed="rId30" cstate="print">
                      <a:extLst>
                        <a:ext uri="{28A0092B-C50C-407E-A947-70E740481C1C}">
                          <a14:useLocalDpi xmlns:a14="http://schemas.microsoft.com/office/drawing/2010/main" val="0"/>
                        </a:ext>
                      </a:extLst>
                    </a:blip>
                    <a:srcRect r="27267"/>
                    <a:stretch/>
                  </pic:blipFill>
                  <pic:spPr bwMode="auto">
                    <a:xfrm rot="5400000">
                      <a:off x="0" y="0"/>
                      <a:ext cx="2994587" cy="3087832"/>
                    </a:xfrm>
                    <a:prstGeom prst="rect">
                      <a:avLst/>
                    </a:prstGeom>
                    <a:ln>
                      <a:noFill/>
                    </a:ln>
                    <a:extLst>
                      <a:ext uri="{53640926-AAD7-44D8-BBD7-CCE9431645EC}">
                        <a14:shadowObscured xmlns:a14="http://schemas.microsoft.com/office/drawing/2010/main"/>
                      </a:ext>
                    </a:extLst>
                  </pic:spPr>
                </pic:pic>
              </a:graphicData>
            </a:graphic>
          </wp:inline>
        </w:drawing>
      </w:r>
      <w:bookmarkStart w:id="96" w:name="_Ref199367895"/>
      <w:r w:rsidRPr="000F12BE">
        <w:t xml:space="preserve"> </w:t>
      </w:r>
      <w:r>
        <w:t xml:space="preserve">Ffigwr </w:t>
      </w:r>
      <w:r>
        <w:fldChar w:fldCharType="begin"/>
      </w:r>
      <w:r>
        <w:instrText xml:space="preserve"> SEQ Ffigwr \* ARABIC </w:instrText>
      </w:r>
      <w:r>
        <w:fldChar w:fldCharType="separate"/>
      </w:r>
      <w:r>
        <w:rPr>
          <w:noProof/>
        </w:rPr>
        <w:t>16</w:t>
      </w:r>
      <w:r>
        <w:fldChar w:fldCharType="end"/>
      </w:r>
      <w:bookmarkEnd w:id="96"/>
      <w:r>
        <w:t xml:space="preserve"> : Diwrnod Technolegol</w:t>
      </w:r>
    </w:p>
    <w:p w14:paraId="2AE85219" w14:textId="6B1E405F" w:rsidR="000F12BE" w:rsidRDefault="000F12BE" w:rsidP="000F12BE">
      <w:pPr>
        <w:pStyle w:val="Heading1"/>
        <w:rPr>
          <w:color w:val="000000" w:themeColor="text1"/>
        </w:rPr>
      </w:pPr>
      <w:bookmarkStart w:id="97" w:name="_Toc199419049"/>
      <w:bookmarkStart w:id="98" w:name="_Toc199419066"/>
      <w:bookmarkStart w:id="99" w:name="_Toc199422130"/>
      <w:bookmarkStart w:id="100" w:name="_Toc199437092"/>
      <w:r>
        <w:rPr>
          <w:color w:val="000000" w:themeColor="text1"/>
        </w:rPr>
        <w:t>Casgliad</w:t>
      </w:r>
      <w:bookmarkEnd w:id="97"/>
      <w:bookmarkEnd w:id="98"/>
      <w:bookmarkEnd w:id="99"/>
      <w:bookmarkEnd w:id="100"/>
    </w:p>
    <w:p w14:paraId="0ED3DA93" w14:textId="682144BA" w:rsidR="000F12BE" w:rsidRDefault="000F12BE" w:rsidP="000F12BE">
      <w:pPr>
        <w:spacing w:line="360" w:lineRule="auto"/>
      </w:pPr>
      <w:r>
        <w:t xml:space="preserve">Yn y traethawd hwn, ymchwiliais i themau gan gynnwys, y </w:t>
      </w:r>
      <w:r w:rsidR="00E14E5F">
        <w:t>stigmâu</w:t>
      </w:r>
      <w:r>
        <w:t xml:space="preserve"> cymdeithasol o gwmpas iechyd meddwl dynion, y </w:t>
      </w:r>
      <w:r w:rsidR="00E14E5F">
        <w:t>stigmâu</w:t>
      </w:r>
      <w:r>
        <w:t xml:space="preserve"> iechyd meddwl dynion i gymharu </w:t>
      </w:r>
      <w:r w:rsidR="00E14E5F">
        <w:rPr>
          <w:rFonts w:ascii="Calibri" w:hAnsi="Calibri" w:cs="Calibri"/>
        </w:rPr>
        <w:t>â</w:t>
      </w:r>
      <w:r>
        <w:t xml:space="preserve"> rhyddid menywod i siarad a hefyd yr effaith mae cael rhiant sydd yn alcoholig yn effeithio ar iechyd meddwl plant. Yn </w:t>
      </w:r>
      <w:r>
        <w:rPr>
          <w:rFonts w:ascii="Calibri" w:hAnsi="Calibri" w:cs="Calibri"/>
        </w:rPr>
        <w:t>ô</w:t>
      </w:r>
      <w:r>
        <w:t xml:space="preserve">l fy ymchwil mae dynion yn llai tebygol o chwilio am gymorth o ganlyniad i’r disgwyliadau cymdeithasol a’r stigma o amgylch ei hiechyd meddwl. Hefyd, mae plant sydd yn tyfu gyda rhiant alcoholig yn wynebu nifer o risgiau i ddatblygu iselder, ymddygiadau hunanddinistrol a gorbryder. Mae menywod hefyd yn fwy tebygol o cael ei ddiagnosio gyda problem iechyd meddwl, ond falle y rheswm tu </w:t>
      </w:r>
      <w:r w:rsidR="00E14E5F">
        <w:rPr>
          <w:rFonts w:ascii="Calibri" w:hAnsi="Calibri" w:cs="Calibri"/>
        </w:rPr>
        <w:t>ô</w:t>
      </w:r>
      <w:r w:rsidR="00E14E5F" w:rsidRPr="000F12BE">
        <w:t xml:space="preserve">l </w:t>
      </w:r>
      <w:r>
        <w:t xml:space="preserve">hwn yw’r ffaith bod dynion yn llai tebygol i siarad am ei hiechyd meddwl. Mae’r themau yn dangos yn glir sut mae cymdeithas yn llywio problemau iechyd meddwl. Wrth ystyried hwn, mae’n bwysig ein bod ni fel cymdeithas yn gweithio tuag at cael gwared o’r </w:t>
      </w:r>
      <w:r w:rsidR="00E14E5F">
        <w:t>stigmâu</w:t>
      </w:r>
      <w:r w:rsidR="00E14E5F">
        <w:rPr>
          <w:rFonts w:ascii="Calibri" w:hAnsi="Calibri" w:cs="Calibri"/>
        </w:rPr>
        <w:t xml:space="preserve"> </w:t>
      </w:r>
      <w:r>
        <w:t>normaleiddio sgwrsio am iechyd meddwl, yn enwedig ymysg dynion. Hefyd mae’n rhaid i ni dechrau meddwl am ffyrdd i ddarparu cefnogaeth penodol i blant sy’n byw gyda rhieni alcoholig er mwyn stopio problemau rhag datblygu.  Mae rhain yn pynciau anodd felly mae’n hanfodol ein bod ni yn eu trafod nhw gyda meddylfryd agored fel bod mwy o bobl gyda siawns i byw bywyd iachach, gyda cefnogeth a gobaith.</w:t>
      </w:r>
    </w:p>
    <w:p w14:paraId="4FAAB12E" w14:textId="77777777" w:rsidR="000F12BE" w:rsidRDefault="000F12BE" w:rsidP="000F12BE"/>
    <w:bookmarkStart w:id="101" w:name="_Toc199437093" w:displacedByCustomXml="next"/>
    <w:bookmarkStart w:id="102" w:name="_Toc199422132" w:displacedByCustomXml="next"/>
    <w:bookmarkStart w:id="103" w:name="_Toc199419068" w:displacedByCustomXml="next"/>
    <w:bookmarkStart w:id="104" w:name="_Toc199419051" w:displacedByCustomXml="next"/>
    <w:sdt>
      <w:sdtPr>
        <w:id w:val="1204753872"/>
        <w:docPartObj>
          <w:docPartGallery w:val="Bibliographies"/>
          <w:docPartUnique/>
        </w:docPartObj>
      </w:sdtPr>
      <w:sdtEndPr>
        <w:rPr>
          <w:rFonts w:asciiTheme="minorHAnsi" w:eastAsiaTheme="minorHAnsi" w:hAnsiTheme="minorHAnsi" w:cstheme="minorBidi"/>
          <w:b/>
          <w:bCs/>
          <w:color w:val="auto"/>
          <w:sz w:val="24"/>
          <w:szCs w:val="24"/>
        </w:rPr>
      </w:sdtEndPr>
      <w:sdtContent>
        <w:p w14:paraId="1A13DBE0" w14:textId="33734E79" w:rsidR="000F12BE" w:rsidRPr="000F12BE" w:rsidRDefault="000F12BE" w:rsidP="000F12BE">
          <w:pPr>
            <w:pStyle w:val="Heading1"/>
          </w:pPr>
          <w:r>
            <w:t>Llyfryddiaeth</w:t>
          </w:r>
          <w:bookmarkEnd w:id="104"/>
          <w:bookmarkEnd w:id="103"/>
          <w:bookmarkEnd w:id="102"/>
          <w:bookmarkEnd w:id="101"/>
        </w:p>
        <w:p w14:paraId="3E05F6AF" w14:textId="77777777" w:rsidR="000F12BE" w:rsidRDefault="000F12BE" w:rsidP="000F12BE">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Addis, M. E., &amp; Mahalik, J. R. (2003). Men, masculinity, and the contexts of help seeking. </w:t>
          </w:r>
          <w:r>
            <w:rPr>
              <w:i/>
              <w:iCs/>
              <w:noProof/>
            </w:rPr>
            <w:t>American Psychologist</w:t>
          </w:r>
          <w:r>
            <w:rPr>
              <w:noProof/>
            </w:rPr>
            <w:t>, 5-14.</w:t>
          </w:r>
        </w:p>
        <w:p w14:paraId="05D56B93" w14:textId="77777777" w:rsidR="000F12BE" w:rsidRDefault="000F12BE" w:rsidP="000F12BE">
          <w:pPr>
            <w:pStyle w:val="Bibliography"/>
            <w:ind w:left="720" w:hanging="720"/>
            <w:rPr>
              <w:noProof/>
            </w:rPr>
          </w:pPr>
          <w:r>
            <w:rPr>
              <w:noProof/>
            </w:rPr>
            <w:t xml:space="preserve">America, M. H. (2020). </w:t>
          </w:r>
          <w:r>
            <w:rPr>
              <w:i/>
              <w:iCs/>
              <w:noProof/>
            </w:rPr>
            <w:t xml:space="preserve">Substance Abuse and Mental Health Services Administration. </w:t>
          </w:r>
          <w:r>
            <w:rPr>
              <w:noProof/>
            </w:rPr>
            <w:t>. Retrieved from Center for Behavioral Health Statistics and Quality: https://www.mhanational.org/infographic-mental-health-men</w:t>
          </w:r>
        </w:p>
        <w:p w14:paraId="678C8B44" w14:textId="77777777" w:rsidR="000F12BE" w:rsidRDefault="000F12BE" w:rsidP="000F12BE">
          <w:pPr>
            <w:pStyle w:val="Bibliography"/>
            <w:ind w:left="720" w:hanging="720"/>
            <w:rPr>
              <w:noProof/>
            </w:rPr>
          </w:pPr>
          <w:r>
            <w:rPr>
              <w:noProof/>
            </w:rPr>
            <w:t xml:space="preserve">Ates, A. (2023, May 31). </w:t>
          </w:r>
          <w:r>
            <w:rPr>
              <w:i/>
              <w:iCs/>
              <w:noProof/>
            </w:rPr>
            <w:t>The Definitive Guide to Uta Hagen’s Acting Technique</w:t>
          </w:r>
          <w:r>
            <w:rPr>
              <w:noProof/>
            </w:rPr>
            <w:t>. Retrieved from Backstage: https://www.backstage.com/magazine/article/the-definitive-guide-to-uta-hagens-acting-technique-68922/</w:t>
          </w:r>
        </w:p>
        <w:p w14:paraId="15C797A2" w14:textId="77777777" w:rsidR="000F12BE" w:rsidRDefault="000F12BE" w:rsidP="000F12BE">
          <w:pPr>
            <w:pStyle w:val="Bibliography"/>
            <w:ind w:left="720" w:hanging="720"/>
            <w:rPr>
              <w:noProof/>
            </w:rPr>
          </w:pPr>
          <w:r>
            <w:rPr>
              <w:noProof/>
            </w:rPr>
            <w:t xml:space="preserve">Berkowitz, A., &amp; Perkins, W. (1988). Personality characteristics of children of alcoholics. </w:t>
          </w:r>
          <w:r>
            <w:rPr>
              <w:i/>
              <w:iCs/>
              <w:noProof/>
            </w:rPr>
            <w:t>Journal of Consulting and Clinical Psychology</w:t>
          </w:r>
          <w:r>
            <w:rPr>
              <w:noProof/>
            </w:rPr>
            <w:t>, 206-209.</w:t>
          </w:r>
        </w:p>
        <w:p w14:paraId="2510D2DB" w14:textId="77777777" w:rsidR="000F12BE" w:rsidRDefault="000F12BE" w:rsidP="000F12BE">
          <w:pPr>
            <w:pStyle w:val="Bibliography"/>
            <w:ind w:left="720" w:hanging="720"/>
            <w:rPr>
              <w:noProof/>
            </w:rPr>
          </w:pPr>
          <w:r>
            <w:rPr>
              <w:noProof/>
            </w:rPr>
            <w:t xml:space="preserve">Boysen, G. (2014). Gendered mental disorders: Masculine and feminine stereotypes about mental disorders and their relation to stigm. </w:t>
          </w:r>
          <w:r>
            <w:rPr>
              <w:i/>
              <w:iCs/>
              <w:noProof/>
            </w:rPr>
            <w:t>The Journal of Social Psychology</w:t>
          </w:r>
          <w:r>
            <w:rPr>
              <w:noProof/>
            </w:rPr>
            <w:t>, 546-565.</w:t>
          </w:r>
        </w:p>
        <w:p w14:paraId="1175ED75" w14:textId="77777777" w:rsidR="000F12BE" w:rsidRDefault="000F12BE" w:rsidP="000F12BE">
          <w:pPr>
            <w:pStyle w:val="Bibliography"/>
            <w:ind w:left="720" w:hanging="720"/>
            <w:rPr>
              <w:noProof/>
            </w:rPr>
          </w:pPr>
          <w:r>
            <w:rPr>
              <w:noProof/>
            </w:rPr>
            <w:t xml:space="preserve">Browhill, S., Wilhelm, K., &amp; Schmied, V. (2005). 'Big Build': Hidden Depression in Men. </w:t>
          </w:r>
          <w:r>
            <w:rPr>
              <w:i/>
              <w:iCs/>
              <w:noProof/>
            </w:rPr>
            <w:t>Australian &amp; New Sealand Journal of Psychiatry</w:t>
          </w:r>
          <w:r>
            <w:rPr>
              <w:noProof/>
            </w:rPr>
            <w:t>, 921-931.</w:t>
          </w:r>
        </w:p>
        <w:p w14:paraId="7423696F" w14:textId="77777777" w:rsidR="000F12BE" w:rsidRDefault="000F12BE" w:rsidP="000F12BE">
          <w:pPr>
            <w:pStyle w:val="Bibliography"/>
            <w:ind w:left="720" w:hanging="720"/>
            <w:rPr>
              <w:noProof/>
            </w:rPr>
          </w:pPr>
          <w:r>
            <w:rPr>
              <w:noProof/>
            </w:rPr>
            <w:t xml:space="preserve">C, K. (2021). Premenstrual Exacerbations of Mood Disorders: Findings and Knowledge Gaps. </w:t>
          </w:r>
          <w:r>
            <w:rPr>
              <w:i/>
              <w:iCs/>
              <w:noProof/>
            </w:rPr>
            <w:t>Curr Psychiatry Rep</w:t>
          </w:r>
          <w:r>
            <w:rPr>
              <w:noProof/>
            </w:rPr>
            <w:t>, 78.</w:t>
          </w:r>
        </w:p>
        <w:p w14:paraId="0D90AF8E" w14:textId="77777777" w:rsidR="000F12BE" w:rsidRDefault="000F12BE" w:rsidP="000F12BE">
          <w:pPr>
            <w:pStyle w:val="Bibliography"/>
            <w:ind w:left="720" w:hanging="720"/>
            <w:rPr>
              <w:noProof/>
            </w:rPr>
          </w:pPr>
          <w:r>
            <w:rPr>
              <w:noProof/>
            </w:rPr>
            <w:t xml:space="preserve">Chassin, L., Pitts, S., DeLucia, C., &amp; Todd, M. (1999). A longitudinal study of children of alcoholics: Predicting young adult substance use disorders, anxiety, and depression. </w:t>
          </w:r>
          <w:r>
            <w:rPr>
              <w:i/>
              <w:iCs/>
              <w:noProof/>
            </w:rPr>
            <w:t>Journal of Abnormal Psychology</w:t>
          </w:r>
          <w:r>
            <w:rPr>
              <w:noProof/>
            </w:rPr>
            <w:t>, 106-199.</w:t>
          </w:r>
        </w:p>
        <w:p w14:paraId="02AB812E" w14:textId="77777777" w:rsidR="000F12BE" w:rsidRDefault="000F12BE" w:rsidP="000F12BE">
          <w:pPr>
            <w:pStyle w:val="Bibliography"/>
            <w:ind w:left="720" w:hanging="720"/>
            <w:rPr>
              <w:noProof/>
            </w:rPr>
          </w:pPr>
          <w:r>
            <w:rPr>
              <w:noProof/>
            </w:rPr>
            <w:t xml:space="preserve">Cochran, S. V. (2005). </w:t>
          </w:r>
          <w:r>
            <w:rPr>
              <w:i/>
              <w:iCs/>
              <w:noProof/>
            </w:rPr>
            <w:t>The new handbook of psychotherapy and counseling with men .</w:t>
          </w:r>
          <w:r>
            <w:rPr>
              <w:noProof/>
            </w:rPr>
            <w:t xml:space="preserve"> San Francisco.</w:t>
          </w:r>
        </w:p>
        <w:p w14:paraId="088763BB" w14:textId="77777777" w:rsidR="000F12BE" w:rsidRDefault="000F12BE" w:rsidP="000F12BE">
          <w:pPr>
            <w:pStyle w:val="Bibliography"/>
            <w:ind w:left="720" w:hanging="720"/>
            <w:rPr>
              <w:noProof/>
            </w:rPr>
          </w:pPr>
          <w:r>
            <w:rPr>
              <w:noProof/>
            </w:rPr>
            <w:t xml:space="preserve">Cole, B. P., &amp; Davidson, M. (2019). Exploring men’s perceptions about men with depression. </w:t>
          </w:r>
          <w:r>
            <w:rPr>
              <w:i/>
              <w:iCs/>
              <w:noProof/>
            </w:rPr>
            <w:t>Psychology of Men and Masculinity</w:t>
          </w:r>
          <w:r>
            <w:rPr>
              <w:noProof/>
            </w:rPr>
            <w:t>, 459-466.</w:t>
          </w:r>
        </w:p>
        <w:p w14:paraId="4D09C23E" w14:textId="77777777" w:rsidR="000F12BE" w:rsidRDefault="000F12BE" w:rsidP="000F12BE">
          <w:pPr>
            <w:pStyle w:val="Bibliography"/>
            <w:ind w:left="720" w:hanging="720"/>
            <w:rPr>
              <w:noProof/>
            </w:rPr>
          </w:pPr>
          <w:r>
            <w:rPr>
              <w:noProof/>
            </w:rPr>
            <w:t xml:space="preserve">Hudson. (2007). Biological Psychiatry. </w:t>
          </w:r>
          <w:r>
            <w:rPr>
              <w:i/>
              <w:iCs/>
              <w:noProof/>
            </w:rPr>
            <w:t>The prevalence and correlates of eating disorders in the National Comorbidity Survey Replication</w:t>
          </w:r>
          <w:r>
            <w:rPr>
              <w:noProof/>
            </w:rPr>
            <w:t>, 328-358.</w:t>
          </w:r>
        </w:p>
        <w:p w14:paraId="0A6DB609" w14:textId="77777777" w:rsidR="000F12BE" w:rsidRDefault="000F12BE" w:rsidP="000F12BE">
          <w:pPr>
            <w:pStyle w:val="Bibliography"/>
            <w:ind w:left="720" w:hanging="720"/>
            <w:rPr>
              <w:noProof/>
            </w:rPr>
          </w:pPr>
          <w:r>
            <w:rPr>
              <w:noProof/>
            </w:rPr>
            <w:t xml:space="preserve">J.L, O., Orgodiczuk , J. S., Gordon, S. J., Creighton , G., &amp; Kelly, M. T. (2016). Stigma in male depression and suicide: A Canadian sex comparison study. </w:t>
          </w:r>
          <w:r>
            <w:rPr>
              <w:i/>
              <w:iCs/>
              <w:noProof/>
            </w:rPr>
            <w:t>Community Mental Health Journal</w:t>
          </w:r>
          <w:r>
            <w:rPr>
              <w:noProof/>
            </w:rPr>
            <w:t>, 302-310.</w:t>
          </w:r>
        </w:p>
        <w:p w14:paraId="2DED2294" w14:textId="77777777" w:rsidR="000F12BE" w:rsidRDefault="000F12BE" w:rsidP="000F12BE">
          <w:pPr>
            <w:pStyle w:val="Bibliography"/>
            <w:ind w:left="720" w:hanging="720"/>
            <w:rPr>
              <w:noProof/>
            </w:rPr>
          </w:pPr>
          <w:r>
            <w:rPr>
              <w:noProof/>
            </w:rPr>
            <w:t xml:space="preserve">Khazaei, S., Armanmehr, A., &amp; Nematollahi, S. (2017). Suicide rate in relation to the Human Development Index and other health related factors: a global ecological study from 91 countrie. </w:t>
          </w:r>
          <w:r>
            <w:rPr>
              <w:i/>
              <w:iCs/>
              <w:noProof/>
            </w:rPr>
            <w:t>Journal of Epidemiology and Global Health</w:t>
          </w:r>
          <w:r>
            <w:rPr>
              <w:noProof/>
            </w:rPr>
            <w:t>, 131-134. Retrieved from Pub Med: https://pubmed.ncbi.nlm.nih.gov/28188120/</w:t>
          </w:r>
        </w:p>
        <w:p w14:paraId="7D546127" w14:textId="77777777" w:rsidR="000F12BE" w:rsidRDefault="000F12BE" w:rsidP="000F12BE">
          <w:pPr>
            <w:pStyle w:val="Bibliography"/>
            <w:ind w:left="720" w:hanging="720"/>
            <w:rPr>
              <w:noProof/>
            </w:rPr>
          </w:pPr>
          <w:r>
            <w:rPr>
              <w:noProof/>
            </w:rPr>
            <w:t xml:space="preserve">Koydemir-Ozden, S. (2010). sychological Help-Seeking: Role of Socio-Demographic Variables, Previous Help-Seeking Experience and Presence of a Problem. Procedia Social and Behavioral Sciences. </w:t>
          </w:r>
          <w:r>
            <w:rPr>
              <w:i/>
              <w:iCs/>
              <w:noProof/>
            </w:rPr>
            <w:t>World Conference on Psychology, Counselling and Guidance.</w:t>
          </w:r>
          <w:r>
            <w:rPr>
              <w:noProof/>
            </w:rPr>
            <w:t xml:space="preserve"> Antalya, Turkey.</w:t>
          </w:r>
        </w:p>
        <w:p w14:paraId="292009C2" w14:textId="77777777" w:rsidR="000F12BE" w:rsidRDefault="000F12BE" w:rsidP="000F12BE">
          <w:pPr>
            <w:pStyle w:val="Bibliography"/>
            <w:ind w:left="720" w:hanging="720"/>
            <w:rPr>
              <w:noProof/>
            </w:rPr>
          </w:pPr>
          <w:r>
            <w:rPr>
              <w:noProof/>
            </w:rPr>
            <w:lastRenderedPageBreak/>
            <w:t xml:space="preserve">L., O. J., Broom, A., Popa, M., &amp; Jenkins, E. (2019). Unpacking social isolation in men’s suicidality. </w:t>
          </w:r>
          <w:r>
            <w:rPr>
              <w:i/>
              <w:iCs/>
              <w:noProof/>
            </w:rPr>
            <w:t>Qualitative Health Research</w:t>
          </w:r>
          <w:r>
            <w:rPr>
              <w:noProof/>
            </w:rPr>
            <w:t>, 315-327.</w:t>
          </w:r>
        </w:p>
        <w:p w14:paraId="4D23233B" w14:textId="77777777" w:rsidR="000F12BE" w:rsidRDefault="000F12BE" w:rsidP="000F12BE">
          <w:pPr>
            <w:pStyle w:val="Bibliography"/>
            <w:ind w:left="720" w:hanging="720"/>
            <w:rPr>
              <w:noProof/>
            </w:rPr>
          </w:pPr>
          <w:r>
            <w:rPr>
              <w:noProof/>
            </w:rPr>
            <w:t xml:space="preserve">L.H, C. (2018). Barriers and facilitating factors to help-seeking for symptoms of clinical anxiety in adolescent males. </w:t>
          </w:r>
          <w:r>
            <w:rPr>
              <w:i/>
              <w:iCs/>
              <w:noProof/>
            </w:rPr>
            <w:t>Australian Journal of Psychology</w:t>
          </w:r>
          <w:r>
            <w:rPr>
              <w:noProof/>
            </w:rPr>
            <w:t>, 225-234.</w:t>
          </w:r>
        </w:p>
        <w:p w14:paraId="580B5A69" w14:textId="77777777" w:rsidR="000F12BE" w:rsidRDefault="000F12BE" w:rsidP="000F12BE">
          <w:pPr>
            <w:pStyle w:val="Bibliography"/>
            <w:ind w:left="720" w:hanging="720"/>
            <w:rPr>
              <w:noProof/>
            </w:rPr>
          </w:pPr>
          <w:r>
            <w:rPr>
              <w:noProof/>
            </w:rPr>
            <w:t xml:space="preserve">Light, J. M., K M Irvine, &amp; Kjerulf, L. (2015). Journal of Studies on Alcohol and Drugs. </w:t>
          </w:r>
          <w:r>
            <w:rPr>
              <w:i/>
              <w:iCs/>
              <w:noProof/>
            </w:rPr>
            <w:t>Estimating genetic and environmental effects of alcohol use and dependence from a national survey: a "quasi-adoption" study</w:t>
          </w:r>
          <w:r>
            <w:rPr>
              <w:noProof/>
            </w:rPr>
            <w:t>, 507-520.</w:t>
          </w:r>
        </w:p>
        <w:p w14:paraId="46984F07" w14:textId="77777777" w:rsidR="000F12BE" w:rsidRDefault="000F12BE" w:rsidP="000F12BE">
          <w:pPr>
            <w:pStyle w:val="Bibliography"/>
            <w:ind w:left="720" w:hanging="720"/>
            <w:rPr>
              <w:noProof/>
            </w:rPr>
          </w:pPr>
          <w:r>
            <w:rPr>
              <w:noProof/>
            </w:rPr>
            <w:t xml:space="preserve">Manders, B. (2020, September 1). </w:t>
          </w:r>
          <w:r>
            <w:rPr>
              <w:i/>
              <w:iCs/>
              <w:noProof/>
            </w:rPr>
            <w:t>Office for National Statistics</w:t>
          </w:r>
          <w:r>
            <w:rPr>
              <w:noProof/>
            </w:rPr>
            <w:t>. Retrieved from Suicides in England and Wales: 2019 registrations: https://www.ons.gov.uk/peoplepopulationandcommunity/birthsdeathsandmarriages/deaths/bulletins/suicidesintheunitedkingdom/2019registrations</w:t>
          </w:r>
        </w:p>
        <w:p w14:paraId="5C1C9410" w14:textId="77777777" w:rsidR="000F12BE" w:rsidRDefault="000F12BE" w:rsidP="000F12BE">
          <w:pPr>
            <w:pStyle w:val="Bibliography"/>
            <w:ind w:left="720" w:hanging="720"/>
            <w:rPr>
              <w:noProof/>
            </w:rPr>
          </w:pPr>
          <w:r>
            <w:rPr>
              <w:noProof/>
            </w:rPr>
            <w:t xml:space="preserve">Marcus, S. (2008). Sex differences in depression symptoms in treatment-seeking adults: confirmatory analyses from the Sequenced Treatment Alternatives to Relieve Depression study. </w:t>
          </w:r>
          <w:r>
            <w:rPr>
              <w:i/>
              <w:iCs/>
              <w:noProof/>
            </w:rPr>
            <w:t>Compr Psychiatry</w:t>
          </w:r>
          <w:r>
            <w:rPr>
              <w:noProof/>
            </w:rPr>
            <w:t>, 238-246.</w:t>
          </w:r>
        </w:p>
        <w:p w14:paraId="4F68FF74" w14:textId="77777777" w:rsidR="000F12BE" w:rsidRDefault="000F12BE" w:rsidP="000F12BE">
          <w:pPr>
            <w:pStyle w:val="Bibliography"/>
            <w:ind w:left="720" w:hanging="720"/>
            <w:rPr>
              <w:noProof/>
            </w:rPr>
          </w:pPr>
          <w:r>
            <w:rPr>
              <w:i/>
              <w:iCs/>
              <w:noProof/>
            </w:rPr>
            <w:t>Mental Health Awareness Week .</w:t>
          </w:r>
          <w:r>
            <w:rPr>
              <w:noProof/>
            </w:rPr>
            <w:t xml:space="preserve"> (2023, May 21). Retrieved from Mental Health Foundation: https://www.mentalhealth.org.uk/sites/default/files/2023-05/MHF-UK-Uncertain-times-Anxiety-in-the-UK-and-how-to-tackle-it-MHAW-2023-report.pdf?utm_source=chatgpt.com</w:t>
          </w:r>
        </w:p>
        <w:p w14:paraId="0A1CF696" w14:textId="77777777" w:rsidR="000F12BE" w:rsidRDefault="000F12BE" w:rsidP="000F12BE">
          <w:pPr>
            <w:pStyle w:val="Bibliography"/>
            <w:ind w:left="720" w:hanging="720"/>
            <w:rPr>
              <w:noProof/>
            </w:rPr>
          </w:pPr>
          <w:r>
            <w:rPr>
              <w:noProof/>
            </w:rPr>
            <w:t xml:space="preserve">Piao, M. Y., Jeong, E. J., &amp; Kim, J. A. (2022). Healthcare. </w:t>
          </w:r>
          <w:r>
            <w:rPr>
              <w:i/>
              <w:iCs/>
              <w:noProof/>
            </w:rPr>
            <w:t>Mental Health of Parents and Their Children: A Longitudinal Study of the Effects of Parents’ Negative Affect on Adolescents’ Pathological Gaming</w:t>
          </w:r>
          <w:r>
            <w:rPr>
              <w:noProof/>
            </w:rPr>
            <w:t>, 2.</w:t>
          </w:r>
        </w:p>
        <w:p w14:paraId="142C8C1F" w14:textId="77777777" w:rsidR="000F12BE" w:rsidRDefault="000F12BE" w:rsidP="000F12BE">
          <w:pPr>
            <w:pStyle w:val="Bibliography"/>
            <w:ind w:left="720" w:hanging="720"/>
            <w:rPr>
              <w:noProof/>
            </w:rPr>
          </w:pPr>
          <w:r>
            <w:rPr>
              <w:noProof/>
            </w:rPr>
            <w:t xml:space="preserve">Pisinger, V. (2016, June 24). </w:t>
          </w:r>
          <w:r>
            <w:rPr>
              <w:i/>
              <w:iCs/>
              <w:noProof/>
            </w:rPr>
            <w:t>Perceived parental alcohol problems, internalizing problems and impaired parent — child relationships among 71 988 young people in Denmark.</w:t>
          </w:r>
          <w:r>
            <w:rPr>
              <w:noProof/>
            </w:rPr>
            <w:t xml:space="preserve"> </w:t>
          </w:r>
        </w:p>
        <w:p w14:paraId="0C083A83" w14:textId="77777777" w:rsidR="000F12BE" w:rsidRDefault="000F12BE" w:rsidP="000F12BE">
          <w:pPr>
            <w:pStyle w:val="Bibliography"/>
            <w:ind w:left="720" w:hanging="720"/>
            <w:rPr>
              <w:noProof/>
            </w:rPr>
          </w:pPr>
          <w:r>
            <w:rPr>
              <w:noProof/>
            </w:rPr>
            <w:t xml:space="preserve">Wagner, A., &amp; Reifegerste, D. (2024). Real men don't talk? Relationships among depressiveness, loneliness, conformity to masculine norms, and male non-disclosure of mental distress. </w:t>
          </w:r>
          <w:r>
            <w:rPr>
              <w:i/>
              <w:iCs/>
              <w:noProof/>
            </w:rPr>
            <w:t>SSM - Mental Health</w:t>
          </w:r>
          <w:r>
            <w:rPr>
              <w:noProof/>
            </w:rPr>
            <w:t>.</w:t>
          </w:r>
        </w:p>
        <w:p w14:paraId="0000C421" w14:textId="77777777" w:rsidR="000F12BE" w:rsidRDefault="000F12BE" w:rsidP="000F12BE">
          <w:r w:rsidRPr="000F12BE">
            <w:t xml:space="preserve">Gwyther, K., Swann, R., Casey, K., Purcell, R. and Rice, S.M., 2019. Developing young men’s </w:t>
          </w:r>
        </w:p>
        <w:p w14:paraId="5E0C4188" w14:textId="77777777" w:rsidR="000F12BE" w:rsidRDefault="000F12BE" w:rsidP="000F12BE">
          <w:pPr>
            <w:rPr>
              <w:i/>
              <w:iCs/>
            </w:rPr>
          </w:pPr>
          <w:r>
            <w:tab/>
          </w:r>
          <w:r w:rsidRPr="000F12BE">
            <w:t>wellbeing through community and school-based programs: a systematic review. </w:t>
          </w:r>
          <w:r w:rsidRPr="000F12BE">
            <w:rPr>
              <w:i/>
              <w:iCs/>
            </w:rPr>
            <w:t xml:space="preserve">PloS </w:t>
          </w:r>
        </w:p>
        <w:p w14:paraId="4421B6F6" w14:textId="254ABEDD" w:rsidR="000F12BE" w:rsidRPr="000F12BE" w:rsidRDefault="000F12BE" w:rsidP="000F12BE">
          <w:pPr>
            <w:rPr>
              <w:i/>
              <w:iCs/>
            </w:rPr>
          </w:pPr>
          <w:r>
            <w:rPr>
              <w:i/>
              <w:iCs/>
            </w:rPr>
            <w:tab/>
          </w:r>
          <w:r w:rsidRPr="000F12BE">
            <w:rPr>
              <w:i/>
              <w:iCs/>
            </w:rPr>
            <w:t>one</w:t>
          </w:r>
          <w:r w:rsidRPr="000F12BE">
            <w:t>, </w:t>
          </w:r>
          <w:r w:rsidRPr="000F12BE">
            <w:rPr>
              <w:i/>
              <w:iCs/>
            </w:rPr>
            <w:t>14</w:t>
          </w:r>
          <w:r w:rsidRPr="000F12BE">
            <w:t>(5), p.e0216955.</w:t>
          </w:r>
        </w:p>
        <w:p w14:paraId="40710519" w14:textId="4D450AE7" w:rsidR="000F12BE" w:rsidRDefault="000F12BE" w:rsidP="000F12BE">
          <w:r>
            <w:rPr>
              <w:b/>
              <w:bCs/>
            </w:rPr>
            <w:fldChar w:fldCharType="end"/>
          </w:r>
        </w:p>
      </w:sdtContent>
    </w:sdt>
    <w:p w14:paraId="7EDB0169" w14:textId="54C579A3" w:rsidR="000F12BE" w:rsidRPr="000F12BE" w:rsidRDefault="000F12BE" w:rsidP="000F12BE"/>
    <w:sectPr w:rsidR="000F12BE" w:rsidRPr="000F12BE">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890767" w14:textId="77777777" w:rsidR="00763D6F" w:rsidRDefault="00763D6F" w:rsidP="000F12BE">
      <w:r>
        <w:separator/>
      </w:r>
    </w:p>
  </w:endnote>
  <w:endnote w:type="continuationSeparator" w:id="0">
    <w:p w14:paraId="6F1A9A7F" w14:textId="77777777" w:rsidR="00763D6F" w:rsidRDefault="00763D6F" w:rsidP="000F1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Body)">
    <w:altName w:val="Calibri"/>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9DCE8C" w14:textId="77777777" w:rsidR="00763D6F" w:rsidRDefault="00763D6F" w:rsidP="000F12BE">
      <w:r>
        <w:separator/>
      </w:r>
    </w:p>
  </w:footnote>
  <w:footnote w:type="continuationSeparator" w:id="0">
    <w:p w14:paraId="4078A915" w14:textId="77777777" w:rsidR="00763D6F" w:rsidRDefault="00763D6F" w:rsidP="000F12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324198" w14:textId="509B5575" w:rsidR="000F12BE" w:rsidRDefault="000F12BE">
    <w:pPr>
      <w:pStyle w:val="Header"/>
    </w:pPr>
    <w:r>
      <w:ptab w:relativeTo="margin" w:alignment="right" w:leader="none"/>
    </w:r>
    <w:r>
      <w:rPr>
        <w:noProof/>
      </w:rPr>
      <w:drawing>
        <wp:inline distT="0" distB="0" distL="0" distR="0" wp14:anchorId="74A4DE6E" wp14:editId="41BDF513">
          <wp:extent cx="970324" cy="432163"/>
          <wp:effectExtent l="0" t="0" r="0" b="0"/>
          <wp:docPr id="45532241"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2241" name="Picture 2"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056237" cy="470427"/>
                  </a:xfrm>
                  <a:prstGeom prst="rect">
                    <a:avLst/>
                  </a:prstGeom>
                </pic:spPr>
              </pic:pic>
            </a:graphicData>
          </a:graphic>
        </wp:inline>
      </w:drawing>
    </w:r>
  </w:p>
  <w:p w14:paraId="5D1F6951" w14:textId="14477F94" w:rsidR="000F12BE" w:rsidRDefault="000F12BE">
    <w:pPr>
      <w:pStyle w:val="Header"/>
    </w:pPr>
    <w:r>
      <w:tab/>
    </w:r>
    <w:r>
      <w:tab/>
      <w:t>Madeleine Manley</w:t>
    </w:r>
  </w:p>
  <w:p w14:paraId="1955987A" w14:textId="2B3B8DA9" w:rsidR="000F12BE" w:rsidRDefault="000F12BE">
    <w:pPr>
      <w:pStyle w:val="Header"/>
    </w:pPr>
    <w:r>
      <w:tab/>
    </w:r>
    <w:r>
      <w:tab/>
      <w:t>2304333</w:t>
    </w:r>
  </w:p>
  <w:p w14:paraId="3BD67BFD" w14:textId="11F54636" w:rsidR="000F12BE" w:rsidRDefault="000F12BE">
    <w:pPr>
      <w:pStyle w:val="Header"/>
    </w:pPr>
    <w:r>
      <w:tab/>
    </w:r>
    <w:r>
      <w:tab/>
      <w:t>Prosiect Annibynnol</w:t>
    </w:r>
  </w:p>
  <w:p w14:paraId="713B714B" w14:textId="1F20E833" w:rsidR="000F12BE" w:rsidRDefault="000F12BE">
    <w:pPr>
      <w:pStyle w:val="Header"/>
    </w:pPr>
    <w:r>
      <w:tab/>
    </w:r>
    <w:r>
      <w:tab/>
      <w:t>ADPA6000</w:t>
    </w:r>
  </w:p>
  <w:p w14:paraId="4FBAFD31" w14:textId="77777777" w:rsidR="000F12BE" w:rsidRDefault="000F1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A659B2"/>
    <w:multiLevelType w:val="hybridMultilevel"/>
    <w:tmpl w:val="CF8E2516"/>
    <w:lvl w:ilvl="0" w:tplc="2A2A08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842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2BE"/>
    <w:rsid w:val="000E1619"/>
    <w:rsid w:val="000F12BE"/>
    <w:rsid w:val="00415764"/>
    <w:rsid w:val="00693198"/>
    <w:rsid w:val="00763D6F"/>
    <w:rsid w:val="0098018F"/>
    <w:rsid w:val="00A92884"/>
    <w:rsid w:val="00DA14E4"/>
    <w:rsid w:val="00E14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00889"/>
  <w15:chartTrackingRefBased/>
  <w15:docId w15:val="{37CE0218-AF78-1749-A144-0F24C9B6D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2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F12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12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12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12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12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12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12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12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2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F12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F12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F12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F12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F12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12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12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12BE"/>
    <w:rPr>
      <w:rFonts w:eastAsiaTheme="majorEastAsia" w:cstheme="majorBidi"/>
      <w:color w:val="272727" w:themeColor="text1" w:themeTint="D8"/>
    </w:rPr>
  </w:style>
  <w:style w:type="paragraph" w:styleId="Title">
    <w:name w:val="Title"/>
    <w:basedOn w:val="Normal"/>
    <w:next w:val="Normal"/>
    <w:link w:val="TitleChar"/>
    <w:uiPriority w:val="10"/>
    <w:qFormat/>
    <w:rsid w:val="000F12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12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12B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12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12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12BE"/>
    <w:rPr>
      <w:i/>
      <w:iCs/>
      <w:color w:val="404040" w:themeColor="text1" w:themeTint="BF"/>
    </w:rPr>
  </w:style>
  <w:style w:type="paragraph" w:styleId="ListParagraph">
    <w:name w:val="List Paragraph"/>
    <w:basedOn w:val="Normal"/>
    <w:uiPriority w:val="34"/>
    <w:qFormat/>
    <w:rsid w:val="000F12BE"/>
    <w:pPr>
      <w:ind w:left="720"/>
      <w:contextualSpacing/>
    </w:pPr>
  </w:style>
  <w:style w:type="character" w:styleId="IntenseEmphasis">
    <w:name w:val="Intense Emphasis"/>
    <w:basedOn w:val="DefaultParagraphFont"/>
    <w:uiPriority w:val="21"/>
    <w:qFormat/>
    <w:rsid w:val="000F12BE"/>
    <w:rPr>
      <w:i/>
      <w:iCs/>
      <w:color w:val="2F5496" w:themeColor="accent1" w:themeShade="BF"/>
    </w:rPr>
  </w:style>
  <w:style w:type="paragraph" w:styleId="IntenseQuote">
    <w:name w:val="Intense Quote"/>
    <w:basedOn w:val="Normal"/>
    <w:next w:val="Normal"/>
    <w:link w:val="IntenseQuoteChar"/>
    <w:uiPriority w:val="30"/>
    <w:qFormat/>
    <w:rsid w:val="000F12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12BE"/>
    <w:rPr>
      <w:i/>
      <w:iCs/>
      <w:color w:val="2F5496" w:themeColor="accent1" w:themeShade="BF"/>
    </w:rPr>
  </w:style>
  <w:style w:type="character" w:styleId="IntenseReference">
    <w:name w:val="Intense Reference"/>
    <w:basedOn w:val="DefaultParagraphFont"/>
    <w:uiPriority w:val="32"/>
    <w:qFormat/>
    <w:rsid w:val="000F12BE"/>
    <w:rPr>
      <w:b/>
      <w:bCs/>
      <w:smallCaps/>
      <w:color w:val="2F5496" w:themeColor="accent1" w:themeShade="BF"/>
      <w:spacing w:val="5"/>
    </w:rPr>
  </w:style>
  <w:style w:type="character" w:styleId="Hyperlink">
    <w:name w:val="Hyperlink"/>
    <w:basedOn w:val="DefaultParagraphFont"/>
    <w:uiPriority w:val="99"/>
    <w:unhideWhenUsed/>
    <w:rsid w:val="000F12BE"/>
    <w:rPr>
      <w:color w:val="0563C1" w:themeColor="hyperlink"/>
      <w:u w:val="single"/>
    </w:rPr>
  </w:style>
  <w:style w:type="character" w:styleId="UnresolvedMention">
    <w:name w:val="Unresolved Mention"/>
    <w:basedOn w:val="DefaultParagraphFont"/>
    <w:uiPriority w:val="99"/>
    <w:semiHidden/>
    <w:unhideWhenUsed/>
    <w:rsid w:val="000F12BE"/>
    <w:rPr>
      <w:color w:val="605E5C"/>
      <w:shd w:val="clear" w:color="auto" w:fill="E1DFDD"/>
    </w:rPr>
  </w:style>
  <w:style w:type="paragraph" w:styleId="Header">
    <w:name w:val="header"/>
    <w:basedOn w:val="Normal"/>
    <w:link w:val="HeaderChar"/>
    <w:uiPriority w:val="99"/>
    <w:unhideWhenUsed/>
    <w:rsid w:val="000F12BE"/>
    <w:pPr>
      <w:tabs>
        <w:tab w:val="center" w:pos="4513"/>
        <w:tab w:val="right" w:pos="9026"/>
      </w:tabs>
    </w:pPr>
  </w:style>
  <w:style w:type="character" w:customStyle="1" w:styleId="HeaderChar">
    <w:name w:val="Header Char"/>
    <w:basedOn w:val="DefaultParagraphFont"/>
    <w:link w:val="Header"/>
    <w:uiPriority w:val="99"/>
    <w:rsid w:val="000F12BE"/>
  </w:style>
  <w:style w:type="paragraph" w:styleId="Footer">
    <w:name w:val="footer"/>
    <w:basedOn w:val="Normal"/>
    <w:link w:val="FooterChar"/>
    <w:uiPriority w:val="99"/>
    <w:unhideWhenUsed/>
    <w:rsid w:val="000F12BE"/>
    <w:pPr>
      <w:tabs>
        <w:tab w:val="center" w:pos="4513"/>
        <w:tab w:val="right" w:pos="9026"/>
      </w:tabs>
    </w:pPr>
  </w:style>
  <w:style w:type="character" w:customStyle="1" w:styleId="FooterChar">
    <w:name w:val="Footer Char"/>
    <w:basedOn w:val="DefaultParagraphFont"/>
    <w:link w:val="Footer"/>
    <w:uiPriority w:val="99"/>
    <w:rsid w:val="000F12BE"/>
  </w:style>
  <w:style w:type="paragraph" w:styleId="Caption">
    <w:name w:val="caption"/>
    <w:basedOn w:val="Normal"/>
    <w:next w:val="Normal"/>
    <w:uiPriority w:val="35"/>
    <w:unhideWhenUsed/>
    <w:qFormat/>
    <w:rsid w:val="000F12BE"/>
    <w:pPr>
      <w:spacing w:after="200"/>
    </w:pPr>
    <w:rPr>
      <w:i/>
      <w:iCs/>
      <w:color w:val="44546A" w:themeColor="text2"/>
      <w:sz w:val="18"/>
      <w:szCs w:val="18"/>
    </w:rPr>
  </w:style>
  <w:style w:type="paragraph" w:styleId="TOC1">
    <w:name w:val="toc 1"/>
    <w:basedOn w:val="Normal"/>
    <w:next w:val="Normal"/>
    <w:autoRedefine/>
    <w:uiPriority w:val="39"/>
    <w:unhideWhenUsed/>
    <w:rsid w:val="000F12BE"/>
    <w:pPr>
      <w:spacing w:before="360"/>
    </w:pPr>
    <w:rPr>
      <w:rFonts w:asciiTheme="majorHAnsi" w:hAnsiTheme="majorHAnsi" w:cstheme="majorHAnsi"/>
      <w:b/>
      <w:bCs/>
      <w:caps/>
    </w:rPr>
  </w:style>
  <w:style w:type="paragraph" w:styleId="TOC2">
    <w:name w:val="toc 2"/>
    <w:basedOn w:val="Normal"/>
    <w:next w:val="Normal"/>
    <w:autoRedefine/>
    <w:uiPriority w:val="39"/>
    <w:unhideWhenUsed/>
    <w:rsid w:val="000F12BE"/>
    <w:pPr>
      <w:spacing w:before="240"/>
    </w:pPr>
    <w:rPr>
      <w:rFonts w:cstheme="minorHAnsi"/>
      <w:b/>
      <w:bCs/>
      <w:sz w:val="20"/>
      <w:szCs w:val="20"/>
    </w:rPr>
  </w:style>
  <w:style w:type="paragraph" w:styleId="TOC3">
    <w:name w:val="toc 3"/>
    <w:basedOn w:val="Normal"/>
    <w:next w:val="Normal"/>
    <w:autoRedefine/>
    <w:uiPriority w:val="39"/>
    <w:unhideWhenUsed/>
    <w:rsid w:val="000F12BE"/>
    <w:pPr>
      <w:ind w:left="240"/>
    </w:pPr>
    <w:rPr>
      <w:rFonts w:cstheme="minorHAnsi"/>
      <w:sz w:val="20"/>
      <w:szCs w:val="20"/>
    </w:rPr>
  </w:style>
  <w:style w:type="paragraph" w:styleId="TOC4">
    <w:name w:val="toc 4"/>
    <w:basedOn w:val="Normal"/>
    <w:next w:val="Normal"/>
    <w:autoRedefine/>
    <w:uiPriority w:val="39"/>
    <w:unhideWhenUsed/>
    <w:rsid w:val="000F12BE"/>
    <w:pPr>
      <w:ind w:left="480"/>
    </w:pPr>
    <w:rPr>
      <w:rFonts w:cstheme="minorHAnsi"/>
      <w:sz w:val="20"/>
      <w:szCs w:val="20"/>
    </w:rPr>
  </w:style>
  <w:style w:type="paragraph" w:styleId="TOC5">
    <w:name w:val="toc 5"/>
    <w:basedOn w:val="Normal"/>
    <w:next w:val="Normal"/>
    <w:autoRedefine/>
    <w:uiPriority w:val="39"/>
    <w:unhideWhenUsed/>
    <w:rsid w:val="000F12BE"/>
    <w:pPr>
      <w:ind w:left="720"/>
    </w:pPr>
    <w:rPr>
      <w:rFonts w:cstheme="minorHAnsi"/>
      <w:sz w:val="20"/>
      <w:szCs w:val="20"/>
    </w:rPr>
  </w:style>
  <w:style w:type="paragraph" w:styleId="TOC6">
    <w:name w:val="toc 6"/>
    <w:basedOn w:val="Normal"/>
    <w:next w:val="Normal"/>
    <w:autoRedefine/>
    <w:uiPriority w:val="39"/>
    <w:unhideWhenUsed/>
    <w:rsid w:val="000F12BE"/>
    <w:pPr>
      <w:ind w:left="960"/>
    </w:pPr>
    <w:rPr>
      <w:rFonts w:cstheme="minorHAnsi"/>
      <w:sz w:val="20"/>
      <w:szCs w:val="20"/>
    </w:rPr>
  </w:style>
  <w:style w:type="paragraph" w:styleId="TOC7">
    <w:name w:val="toc 7"/>
    <w:basedOn w:val="Normal"/>
    <w:next w:val="Normal"/>
    <w:autoRedefine/>
    <w:uiPriority w:val="39"/>
    <w:unhideWhenUsed/>
    <w:rsid w:val="000F12BE"/>
    <w:pPr>
      <w:ind w:left="1200"/>
    </w:pPr>
    <w:rPr>
      <w:rFonts w:cstheme="minorHAnsi"/>
      <w:sz w:val="20"/>
      <w:szCs w:val="20"/>
    </w:rPr>
  </w:style>
  <w:style w:type="paragraph" w:styleId="TOC8">
    <w:name w:val="toc 8"/>
    <w:basedOn w:val="Normal"/>
    <w:next w:val="Normal"/>
    <w:autoRedefine/>
    <w:uiPriority w:val="39"/>
    <w:unhideWhenUsed/>
    <w:rsid w:val="000F12BE"/>
    <w:pPr>
      <w:ind w:left="1440"/>
    </w:pPr>
    <w:rPr>
      <w:rFonts w:cstheme="minorHAnsi"/>
      <w:sz w:val="20"/>
      <w:szCs w:val="20"/>
    </w:rPr>
  </w:style>
  <w:style w:type="paragraph" w:styleId="TOC9">
    <w:name w:val="toc 9"/>
    <w:basedOn w:val="Normal"/>
    <w:next w:val="Normal"/>
    <w:autoRedefine/>
    <w:uiPriority w:val="39"/>
    <w:unhideWhenUsed/>
    <w:rsid w:val="000F12BE"/>
    <w:pPr>
      <w:ind w:left="1680"/>
    </w:pPr>
    <w:rPr>
      <w:rFonts w:cstheme="minorHAnsi"/>
      <w:sz w:val="20"/>
      <w:szCs w:val="20"/>
    </w:rPr>
  </w:style>
  <w:style w:type="paragraph" w:styleId="Bibliography">
    <w:name w:val="Bibliography"/>
    <w:basedOn w:val="Normal"/>
    <w:next w:val="Normal"/>
    <w:uiPriority w:val="37"/>
    <w:unhideWhenUsed/>
    <w:rsid w:val="000F12BE"/>
  </w:style>
  <w:style w:type="paragraph" w:styleId="TOCHeading">
    <w:name w:val="TOC Heading"/>
    <w:basedOn w:val="Heading1"/>
    <w:next w:val="Normal"/>
    <w:uiPriority w:val="39"/>
    <w:unhideWhenUsed/>
    <w:qFormat/>
    <w:rsid w:val="000F12BE"/>
    <w:pPr>
      <w:spacing w:before="480" w:after="0" w:line="276" w:lineRule="auto"/>
      <w:outlineLvl w:val="9"/>
    </w:pPr>
    <w:rPr>
      <w:b/>
      <w:bCs/>
      <w:kern w:val="0"/>
      <w:sz w:val="28"/>
      <w:szCs w:val="28"/>
      <w:lang w:val="en-US"/>
      <w14:ligatures w14:val="none"/>
    </w:rPr>
  </w:style>
  <w:style w:type="character" w:styleId="FollowedHyperlink">
    <w:name w:val="FollowedHyperlink"/>
    <w:basedOn w:val="DefaultParagraphFont"/>
    <w:uiPriority w:val="99"/>
    <w:semiHidden/>
    <w:unhideWhenUsed/>
    <w:rsid w:val="000F12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923708">
      <w:bodyDiv w:val="1"/>
      <w:marLeft w:val="0"/>
      <w:marRight w:val="0"/>
      <w:marTop w:val="0"/>
      <w:marBottom w:val="0"/>
      <w:divBdr>
        <w:top w:val="none" w:sz="0" w:space="0" w:color="auto"/>
        <w:left w:val="none" w:sz="0" w:space="0" w:color="auto"/>
        <w:bottom w:val="none" w:sz="0" w:space="0" w:color="auto"/>
        <w:right w:val="none" w:sz="0" w:space="0" w:color="auto"/>
      </w:divBdr>
    </w:div>
    <w:div w:id="251281010">
      <w:bodyDiv w:val="1"/>
      <w:marLeft w:val="0"/>
      <w:marRight w:val="0"/>
      <w:marTop w:val="0"/>
      <w:marBottom w:val="0"/>
      <w:divBdr>
        <w:top w:val="none" w:sz="0" w:space="0" w:color="auto"/>
        <w:left w:val="none" w:sz="0" w:space="0" w:color="auto"/>
        <w:bottom w:val="none" w:sz="0" w:space="0" w:color="auto"/>
        <w:right w:val="none" w:sz="0" w:space="0" w:color="auto"/>
      </w:divBdr>
    </w:div>
    <w:div w:id="269439353">
      <w:bodyDiv w:val="1"/>
      <w:marLeft w:val="0"/>
      <w:marRight w:val="0"/>
      <w:marTop w:val="0"/>
      <w:marBottom w:val="0"/>
      <w:divBdr>
        <w:top w:val="none" w:sz="0" w:space="0" w:color="auto"/>
        <w:left w:val="none" w:sz="0" w:space="0" w:color="auto"/>
        <w:bottom w:val="none" w:sz="0" w:space="0" w:color="auto"/>
        <w:right w:val="none" w:sz="0" w:space="0" w:color="auto"/>
      </w:divBdr>
    </w:div>
    <w:div w:id="299073379">
      <w:bodyDiv w:val="1"/>
      <w:marLeft w:val="0"/>
      <w:marRight w:val="0"/>
      <w:marTop w:val="0"/>
      <w:marBottom w:val="0"/>
      <w:divBdr>
        <w:top w:val="none" w:sz="0" w:space="0" w:color="auto"/>
        <w:left w:val="none" w:sz="0" w:space="0" w:color="auto"/>
        <w:bottom w:val="none" w:sz="0" w:space="0" w:color="auto"/>
        <w:right w:val="none" w:sz="0" w:space="0" w:color="auto"/>
      </w:divBdr>
    </w:div>
    <w:div w:id="314577701">
      <w:bodyDiv w:val="1"/>
      <w:marLeft w:val="0"/>
      <w:marRight w:val="0"/>
      <w:marTop w:val="0"/>
      <w:marBottom w:val="0"/>
      <w:divBdr>
        <w:top w:val="none" w:sz="0" w:space="0" w:color="auto"/>
        <w:left w:val="none" w:sz="0" w:space="0" w:color="auto"/>
        <w:bottom w:val="none" w:sz="0" w:space="0" w:color="auto"/>
        <w:right w:val="none" w:sz="0" w:space="0" w:color="auto"/>
      </w:divBdr>
    </w:div>
    <w:div w:id="407384823">
      <w:bodyDiv w:val="1"/>
      <w:marLeft w:val="0"/>
      <w:marRight w:val="0"/>
      <w:marTop w:val="0"/>
      <w:marBottom w:val="0"/>
      <w:divBdr>
        <w:top w:val="none" w:sz="0" w:space="0" w:color="auto"/>
        <w:left w:val="none" w:sz="0" w:space="0" w:color="auto"/>
        <w:bottom w:val="none" w:sz="0" w:space="0" w:color="auto"/>
        <w:right w:val="none" w:sz="0" w:space="0" w:color="auto"/>
      </w:divBdr>
    </w:div>
    <w:div w:id="408582517">
      <w:bodyDiv w:val="1"/>
      <w:marLeft w:val="0"/>
      <w:marRight w:val="0"/>
      <w:marTop w:val="0"/>
      <w:marBottom w:val="0"/>
      <w:divBdr>
        <w:top w:val="none" w:sz="0" w:space="0" w:color="auto"/>
        <w:left w:val="none" w:sz="0" w:space="0" w:color="auto"/>
        <w:bottom w:val="none" w:sz="0" w:space="0" w:color="auto"/>
        <w:right w:val="none" w:sz="0" w:space="0" w:color="auto"/>
      </w:divBdr>
    </w:div>
    <w:div w:id="411587851">
      <w:bodyDiv w:val="1"/>
      <w:marLeft w:val="0"/>
      <w:marRight w:val="0"/>
      <w:marTop w:val="0"/>
      <w:marBottom w:val="0"/>
      <w:divBdr>
        <w:top w:val="none" w:sz="0" w:space="0" w:color="auto"/>
        <w:left w:val="none" w:sz="0" w:space="0" w:color="auto"/>
        <w:bottom w:val="none" w:sz="0" w:space="0" w:color="auto"/>
        <w:right w:val="none" w:sz="0" w:space="0" w:color="auto"/>
      </w:divBdr>
    </w:div>
    <w:div w:id="425076758">
      <w:bodyDiv w:val="1"/>
      <w:marLeft w:val="0"/>
      <w:marRight w:val="0"/>
      <w:marTop w:val="0"/>
      <w:marBottom w:val="0"/>
      <w:divBdr>
        <w:top w:val="none" w:sz="0" w:space="0" w:color="auto"/>
        <w:left w:val="none" w:sz="0" w:space="0" w:color="auto"/>
        <w:bottom w:val="none" w:sz="0" w:space="0" w:color="auto"/>
        <w:right w:val="none" w:sz="0" w:space="0" w:color="auto"/>
      </w:divBdr>
    </w:div>
    <w:div w:id="497696391">
      <w:bodyDiv w:val="1"/>
      <w:marLeft w:val="0"/>
      <w:marRight w:val="0"/>
      <w:marTop w:val="0"/>
      <w:marBottom w:val="0"/>
      <w:divBdr>
        <w:top w:val="none" w:sz="0" w:space="0" w:color="auto"/>
        <w:left w:val="none" w:sz="0" w:space="0" w:color="auto"/>
        <w:bottom w:val="none" w:sz="0" w:space="0" w:color="auto"/>
        <w:right w:val="none" w:sz="0" w:space="0" w:color="auto"/>
      </w:divBdr>
    </w:div>
    <w:div w:id="525994330">
      <w:bodyDiv w:val="1"/>
      <w:marLeft w:val="0"/>
      <w:marRight w:val="0"/>
      <w:marTop w:val="0"/>
      <w:marBottom w:val="0"/>
      <w:divBdr>
        <w:top w:val="none" w:sz="0" w:space="0" w:color="auto"/>
        <w:left w:val="none" w:sz="0" w:space="0" w:color="auto"/>
        <w:bottom w:val="none" w:sz="0" w:space="0" w:color="auto"/>
        <w:right w:val="none" w:sz="0" w:space="0" w:color="auto"/>
      </w:divBdr>
    </w:div>
    <w:div w:id="582371301">
      <w:bodyDiv w:val="1"/>
      <w:marLeft w:val="0"/>
      <w:marRight w:val="0"/>
      <w:marTop w:val="0"/>
      <w:marBottom w:val="0"/>
      <w:divBdr>
        <w:top w:val="none" w:sz="0" w:space="0" w:color="auto"/>
        <w:left w:val="none" w:sz="0" w:space="0" w:color="auto"/>
        <w:bottom w:val="none" w:sz="0" w:space="0" w:color="auto"/>
        <w:right w:val="none" w:sz="0" w:space="0" w:color="auto"/>
      </w:divBdr>
    </w:div>
    <w:div w:id="668485721">
      <w:bodyDiv w:val="1"/>
      <w:marLeft w:val="0"/>
      <w:marRight w:val="0"/>
      <w:marTop w:val="0"/>
      <w:marBottom w:val="0"/>
      <w:divBdr>
        <w:top w:val="none" w:sz="0" w:space="0" w:color="auto"/>
        <w:left w:val="none" w:sz="0" w:space="0" w:color="auto"/>
        <w:bottom w:val="none" w:sz="0" w:space="0" w:color="auto"/>
        <w:right w:val="none" w:sz="0" w:space="0" w:color="auto"/>
      </w:divBdr>
    </w:div>
    <w:div w:id="695733210">
      <w:bodyDiv w:val="1"/>
      <w:marLeft w:val="0"/>
      <w:marRight w:val="0"/>
      <w:marTop w:val="0"/>
      <w:marBottom w:val="0"/>
      <w:divBdr>
        <w:top w:val="none" w:sz="0" w:space="0" w:color="auto"/>
        <w:left w:val="none" w:sz="0" w:space="0" w:color="auto"/>
        <w:bottom w:val="none" w:sz="0" w:space="0" w:color="auto"/>
        <w:right w:val="none" w:sz="0" w:space="0" w:color="auto"/>
      </w:divBdr>
    </w:div>
    <w:div w:id="759714305">
      <w:bodyDiv w:val="1"/>
      <w:marLeft w:val="0"/>
      <w:marRight w:val="0"/>
      <w:marTop w:val="0"/>
      <w:marBottom w:val="0"/>
      <w:divBdr>
        <w:top w:val="none" w:sz="0" w:space="0" w:color="auto"/>
        <w:left w:val="none" w:sz="0" w:space="0" w:color="auto"/>
        <w:bottom w:val="none" w:sz="0" w:space="0" w:color="auto"/>
        <w:right w:val="none" w:sz="0" w:space="0" w:color="auto"/>
      </w:divBdr>
    </w:div>
    <w:div w:id="805242332">
      <w:bodyDiv w:val="1"/>
      <w:marLeft w:val="0"/>
      <w:marRight w:val="0"/>
      <w:marTop w:val="0"/>
      <w:marBottom w:val="0"/>
      <w:divBdr>
        <w:top w:val="none" w:sz="0" w:space="0" w:color="auto"/>
        <w:left w:val="none" w:sz="0" w:space="0" w:color="auto"/>
        <w:bottom w:val="none" w:sz="0" w:space="0" w:color="auto"/>
        <w:right w:val="none" w:sz="0" w:space="0" w:color="auto"/>
      </w:divBdr>
    </w:div>
    <w:div w:id="903491515">
      <w:bodyDiv w:val="1"/>
      <w:marLeft w:val="0"/>
      <w:marRight w:val="0"/>
      <w:marTop w:val="0"/>
      <w:marBottom w:val="0"/>
      <w:divBdr>
        <w:top w:val="none" w:sz="0" w:space="0" w:color="auto"/>
        <w:left w:val="none" w:sz="0" w:space="0" w:color="auto"/>
        <w:bottom w:val="none" w:sz="0" w:space="0" w:color="auto"/>
        <w:right w:val="none" w:sz="0" w:space="0" w:color="auto"/>
      </w:divBdr>
    </w:div>
    <w:div w:id="909385529">
      <w:bodyDiv w:val="1"/>
      <w:marLeft w:val="0"/>
      <w:marRight w:val="0"/>
      <w:marTop w:val="0"/>
      <w:marBottom w:val="0"/>
      <w:divBdr>
        <w:top w:val="none" w:sz="0" w:space="0" w:color="auto"/>
        <w:left w:val="none" w:sz="0" w:space="0" w:color="auto"/>
        <w:bottom w:val="none" w:sz="0" w:space="0" w:color="auto"/>
        <w:right w:val="none" w:sz="0" w:space="0" w:color="auto"/>
      </w:divBdr>
    </w:div>
    <w:div w:id="1011688081">
      <w:bodyDiv w:val="1"/>
      <w:marLeft w:val="0"/>
      <w:marRight w:val="0"/>
      <w:marTop w:val="0"/>
      <w:marBottom w:val="0"/>
      <w:divBdr>
        <w:top w:val="none" w:sz="0" w:space="0" w:color="auto"/>
        <w:left w:val="none" w:sz="0" w:space="0" w:color="auto"/>
        <w:bottom w:val="none" w:sz="0" w:space="0" w:color="auto"/>
        <w:right w:val="none" w:sz="0" w:space="0" w:color="auto"/>
      </w:divBdr>
    </w:div>
    <w:div w:id="1033459497">
      <w:bodyDiv w:val="1"/>
      <w:marLeft w:val="0"/>
      <w:marRight w:val="0"/>
      <w:marTop w:val="0"/>
      <w:marBottom w:val="0"/>
      <w:divBdr>
        <w:top w:val="none" w:sz="0" w:space="0" w:color="auto"/>
        <w:left w:val="none" w:sz="0" w:space="0" w:color="auto"/>
        <w:bottom w:val="none" w:sz="0" w:space="0" w:color="auto"/>
        <w:right w:val="none" w:sz="0" w:space="0" w:color="auto"/>
      </w:divBdr>
    </w:div>
    <w:div w:id="1049112487">
      <w:bodyDiv w:val="1"/>
      <w:marLeft w:val="0"/>
      <w:marRight w:val="0"/>
      <w:marTop w:val="0"/>
      <w:marBottom w:val="0"/>
      <w:divBdr>
        <w:top w:val="none" w:sz="0" w:space="0" w:color="auto"/>
        <w:left w:val="none" w:sz="0" w:space="0" w:color="auto"/>
        <w:bottom w:val="none" w:sz="0" w:space="0" w:color="auto"/>
        <w:right w:val="none" w:sz="0" w:space="0" w:color="auto"/>
      </w:divBdr>
    </w:div>
    <w:div w:id="1052384422">
      <w:bodyDiv w:val="1"/>
      <w:marLeft w:val="0"/>
      <w:marRight w:val="0"/>
      <w:marTop w:val="0"/>
      <w:marBottom w:val="0"/>
      <w:divBdr>
        <w:top w:val="none" w:sz="0" w:space="0" w:color="auto"/>
        <w:left w:val="none" w:sz="0" w:space="0" w:color="auto"/>
        <w:bottom w:val="none" w:sz="0" w:space="0" w:color="auto"/>
        <w:right w:val="none" w:sz="0" w:space="0" w:color="auto"/>
      </w:divBdr>
    </w:div>
    <w:div w:id="1080716418">
      <w:bodyDiv w:val="1"/>
      <w:marLeft w:val="0"/>
      <w:marRight w:val="0"/>
      <w:marTop w:val="0"/>
      <w:marBottom w:val="0"/>
      <w:divBdr>
        <w:top w:val="none" w:sz="0" w:space="0" w:color="auto"/>
        <w:left w:val="none" w:sz="0" w:space="0" w:color="auto"/>
        <w:bottom w:val="none" w:sz="0" w:space="0" w:color="auto"/>
        <w:right w:val="none" w:sz="0" w:space="0" w:color="auto"/>
      </w:divBdr>
    </w:div>
    <w:div w:id="1094284204">
      <w:bodyDiv w:val="1"/>
      <w:marLeft w:val="0"/>
      <w:marRight w:val="0"/>
      <w:marTop w:val="0"/>
      <w:marBottom w:val="0"/>
      <w:divBdr>
        <w:top w:val="none" w:sz="0" w:space="0" w:color="auto"/>
        <w:left w:val="none" w:sz="0" w:space="0" w:color="auto"/>
        <w:bottom w:val="none" w:sz="0" w:space="0" w:color="auto"/>
        <w:right w:val="none" w:sz="0" w:space="0" w:color="auto"/>
      </w:divBdr>
    </w:div>
    <w:div w:id="1105613877">
      <w:bodyDiv w:val="1"/>
      <w:marLeft w:val="0"/>
      <w:marRight w:val="0"/>
      <w:marTop w:val="0"/>
      <w:marBottom w:val="0"/>
      <w:divBdr>
        <w:top w:val="none" w:sz="0" w:space="0" w:color="auto"/>
        <w:left w:val="none" w:sz="0" w:space="0" w:color="auto"/>
        <w:bottom w:val="none" w:sz="0" w:space="0" w:color="auto"/>
        <w:right w:val="none" w:sz="0" w:space="0" w:color="auto"/>
      </w:divBdr>
    </w:div>
    <w:div w:id="1110658511">
      <w:bodyDiv w:val="1"/>
      <w:marLeft w:val="0"/>
      <w:marRight w:val="0"/>
      <w:marTop w:val="0"/>
      <w:marBottom w:val="0"/>
      <w:divBdr>
        <w:top w:val="none" w:sz="0" w:space="0" w:color="auto"/>
        <w:left w:val="none" w:sz="0" w:space="0" w:color="auto"/>
        <w:bottom w:val="none" w:sz="0" w:space="0" w:color="auto"/>
        <w:right w:val="none" w:sz="0" w:space="0" w:color="auto"/>
      </w:divBdr>
    </w:div>
    <w:div w:id="1115371099">
      <w:bodyDiv w:val="1"/>
      <w:marLeft w:val="0"/>
      <w:marRight w:val="0"/>
      <w:marTop w:val="0"/>
      <w:marBottom w:val="0"/>
      <w:divBdr>
        <w:top w:val="none" w:sz="0" w:space="0" w:color="auto"/>
        <w:left w:val="none" w:sz="0" w:space="0" w:color="auto"/>
        <w:bottom w:val="none" w:sz="0" w:space="0" w:color="auto"/>
        <w:right w:val="none" w:sz="0" w:space="0" w:color="auto"/>
      </w:divBdr>
    </w:div>
    <w:div w:id="1117676634">
      <w:bodyDiv w:val="1"/>
      <w:marLeft w:val="0"/>
      <w:marRight w:val="0"/>
      <w:marTop w:val="0"/>
      <w:marBottom w:val="0"/>
      <w:divBdr>
        <w:top w:val="none" w:sz="0" w:space="0" w:color="auto"/>
        <w:left w:val="none" w:sz="0" w:space="0" w:color="auto"/>
        <w:bottom w:val="none" w:sz="0" w:space="0" w:color="auto"/>
        <w:right w:val="none" w:sz="0" w:space="0" w:color="auto"/>
      </w:divBdr>
    </w:div>
    <w:div w:id="1137527530">
      <w:bodyDiv w:val="1"/>
      <w:marLeft w:val="0"/>
      <w:marRight w:val="0"/>
      <w:marTop w:val="0"/>
      <w:marBottom w:val="0"/>
      <w:divBdr>
        <w:top w:val="none" w:sz="0" w:space="0" w:color="auto"/>
        <w:left w:val="none" w:sz="0" w:space="0" w:color="auto"/>
        <w:bottom w:val="none" w:sz="0" w:space="0" w:color="auto"/>
        <w:right w:val="none" w:sz="0" w:space="0" w:color="auto"/>
      </w:divBdr>
    </w:div>
    <w:div w:id="1141312425">
      <w:bodyDiv w:val="1"/>
      <w:marLeft w:val="0"/>
      <w:marRight w:val="0"/>
      <w:marTop w:val="0"/>
      <w:marBottom w:val="0"/>
      <w:divBdr>
        <w:top w:val="none" w:sz="0" w:space="0" w:color="auto"/>
        <w:left w:val="none" w:sz="0" w:space="0" w:color="auto"/>
        <w:bottom w:val="none" w:sz="0" w:space="0" w:color="auto"/>
        <w:right w:val="none" w:sz="0" w:space="0" w:color="auto"/>
      </w:divBdr>
    </w:div>
    <w:div w:id="1225532767">
      <w:bodyDiv w:val="1"/>
      <w:marLeft w:val="0"/>
      <w:marRight w:val="0"/>
      <w:marTop w:val="0"/>
      <w:marBottom w:val="0"/>
      <w:divBdr>
        <w:top w:val="none" w:sz="0" w:space="0" w:color="auto"/>
        <w:left w:val="none" w:sz="0" w:space="0" w:color="auto"/>
        <w:bottom w:val="none" w:sz="0" w:space="0" w:color="auto"/>
        <w:right w:val="none" w:sz="0" w:space="0" w:color="auto"/>
      </w:divBdr>
    </w:div>
    <w:div w:id="1231694785">
      <w:bodyDiv w:val="1"/>
      <w:marLeft w:val="0"/>
      <w:marRight w:val="0"/>
      <w:marTop w:val="0"/>
      <w:marBottom w:val="0"/>
      <w:divBdr>
        <w:top w:val="none" w:sz="0" w:space="0" w:color="auto"/>
        <w:left w:val="none" w:sz="0" w:space="0" w:color="auto"/>
        <w:bottom w:val="none" w:sz="0" w:space="0" w:color="auto"/>
        <w:right w:val="none" w:sz="0" w:space="0" w:color="auto"/>
      </w:divBdr>
    </w:div>
    <w:div w:id="1255942715">
      <w:bodyDiv w:val="1"/>
      <w:marLeft w:val="0"/>
      <w:marRight w:val="0"/>
      <w:marTop w:val="0"/>
      <w:marBottom w:val="0"/>
      <w:divBdr>
        <w:top w:val="none" w:sz="0" w:space="0" w:color="auto"/>
        <w:left w:val="none" w:sz="0" w:space="0" w:color="auto"/>
        <w:bottom w:val="none" w:sz="0" w:space="0" w:color="auto"/>
        <w:right w:val="none" w:sz="0" w:space="0" w:color="auto"/>
      </w:divBdr>
    </w:div>
    <w:div w:id="1259216218">
      <w:bodyDiv w:val="1"/>
      <w:marLeft w:val="0"/>
      <w:marRight w:val="0"/>
      <w:marTop w:val="0"/>
      <w:marBottom w:val="0"/>
      <w:divBdr>
        <w:top w:val="none" w:sz="0" w:space="0" w:color="auto"/>
        <w:left w:val="none" w:sz="0" w:space="0" w:color="auto"/>
        <w:bottom w:val="none" w:sz="0" w:space="0" w:color="auto"/>
        <w:right w:val="none" w:sz="0" w:space="0" w:color="auto"/>
      </w:divBdr>
    </w:div>
    <w:div w:id="1288854918">
      <w:bodyDiv w:val="1"/>
      <w:marLeft w:val="0"/>
      <w:marRight w:val="0"/>
      <w:marTop w:val="0"/>
      <w:marBottom w:val="0"/>
      <w:divBdr>
        <w:top w:val="none" w:sz="0" w:space="0" w:color="auto"/>
        <w:left w:val="none" w:sz="0" w:space="0" w:color="auto"/>
        <w:bottom w:val="none" w:sz="0" w:space="0" w:color="auto"/>
        <w:right w:val="none" w:sz="0" w:space="0" w:color="auto"/>
      </w:divBdr>
    </w:div>
    <w:div w:id="1345323661">
      <w:bodyDiv w:val="1"/>
      <w:marLeft w:val="0"/>
      <w:marRight w:val="0"/>
      <w:marTop w:val="0"/>
      <w:marBottom w:val="0"/>
      <w:divBdr>
        <w:top w:val="none" w:sz="0" w:space="0" w:color="auto"/>
        <w:left w:val="none" w:sz="0" w:space="0" w:color="auto"/>
        <w:bottom w:val="none" w:sz="0" w:space="0" w:color="auto"/>
        <w:right w:val="none" w:sz="0" w:space="0" w:color="auto"/>
      </w:divBdr>
    </w:div>
    <w:div w:id="1364087485">
      <w:bodyDiv w:val="1"/>
      <w:marLeft w:val="0"/>
      <w:marRight w:val="0"/>
      <w:marTop w:val="0"/>
      <w:marBottom w:val="0"/>
      <w:divBdr>
        <w:top w:val="none" w:sz="0" w:space="0" w:color="auto"/>
        <w:left w:val="none" w:sz="0" w:space="0" w:color="auto"/>
        <w:bottom w:val="none" w:sz="0" w:space="0" w:color="auto"/>
        <w:right w:val="none" w:sz="0" w:space="0" w:color="auto"/>
      </w:divBdr>
    </w:div>
    <w:div w:id="1378358607">
      <w:bodyDiv w:val="1"/>
      <w:marLeft w:val="0"/>
      <w:marRight w:val="0"/>
      <w:marTop w:val="0"/>
      <w:marBottom w:val="0"/>
      <w:divBdr>
        <w:top w:val="none" w:sz="0" w:space="0" w:color="auto"/>
        <w:left w:val="none" w:sz="0" w:space="0" w:color="auto"/>
        <w:bottom w:val="none" w:sz="0" w:space="0" w:color="auto"/>
        <w:right w:val="none" w:sz="0" w:space="0" w:color="auto"/>
      </w:divBdr>
    </w:div>
    <w:div w:id="1515266930">
      <w:bodyDiv w:val="1"/>
      <w:marLeft w:val="0"/>
      <w:marRight w:val="0"/>
      <w:marTop w:val="0"/>
      <w:marBottom w:val="0"/>
      <w:divBdr>
        <w:top w:val="none" w:sz="0" w:space="0" w:color="auto"/>
        <w:left w:val="none" w:sz="0" w:space="0" w:color="auto"/>
        <w:bottom w:val="none" w:sz="0" w:space="0" w:color="auto"/>
        <w:right w:val="none" w:sz="0" w:space="0" w:color="auto"/>
      </w:divBdr>
    </w:div>
    <w:div w:id="1582523113">
      <w:bodyDiv w:val="1"/>
      <w:marLeft w:val="0"/>
      <w:marRight w:val="0"/>
      <w:marTop w:val="0"/>
      <w:marBottom w:val="0"/>
      <w:divBdr>
        <w:top w:val="none" w:sz="0" w:space="0" w:color="auto"/>
        <w:left w:val="none" w:sz="0" w:space="0" w:color="auto"/>
        <w:bottom w:val="none" w:sz="0" w:space="0" w:color="auto"/>
        <w:right w:val="none" w:sz="0" w:space="0" w:color="auto"/>
      </w:divBdr>
    </w:div>
    <w:div w:id="1607350738">
      <w:bodyDiv w:val="1"/>
      <w:marLeft w:val="0"/>
      <w:marRight w:val="0"/>
      <w:marTop w:val="0"/>
      <w:marBottom w:val="0"/>
      <w:divBdr>
        <w:top w:val="none" w:sz="0" w:space="0" w:color="auto"/>
        <w:left w:val="none" w:sz="0" w:space="0" w:color="auto"/>
        <w:bottom w:val="none" w:sz="0" w:space="0" w:color="auto"/>
        <w:right w:val="none" w:sz="0" w:space="0" w:color="auto"/>
      </w:divBdr>
    </w:div>
    <w:div w:id="1678967609">
      <w:bodyDiv w:val="1"/>
      <w:marLeft w:val="0"/>
      <w:marRight w:val="0"/>
      <w:marTop w:val="0"/>
      <w:marBottom w:val="0"/>
      <w:divBdr>
        <w:top w:val="none" w:sz="0" w:space="0" w:color="auto"/>
        <w:left w:val="none" w:sz="0" w:space="0" w:color="auto"/>
        <w:bottom w:val="none" w:sz="0" w:space="0" w:color="auto"/>
        <w:right w:val="none" w:sz="0" w:space="0" w:color="auto"/>
      </w:divBdr>
    </w:div>
    <w:div w:id="1679848303">
      <w:bodyDiv w:val="1"/>
      <w:marLeft w:val="0"/>
      <w:marRight w:val="0"/>
      <w:marTop w:val="0"/>
      <w:marBottom w:val="0"/>
      <w:divBdr>
        <w:top w:val="none" w:sz="0" w:space="0" w:color="auto"/>
        <w:left w:val="none" w:sz="0" w:space="0" w:color="auto"/>
        <w:bottom w:val="none" w:sz="0" w:space="0" w:color="auto"/>
        <w:right w:val="none" w:sz="0" w:space="0" w:color="auto"/>
      </w:divBdr>
    </w:div>
    <w:div w:id="1685474794">
      <w:bodyDiv w:val="1"/>
      <w:marLeft w:val="0"/>
      <w:marRight w:val="0"/>
      <w:marTop w:val="0"/>
      <w:marBottom w:val="0"/>
      <w:divBdr>
        <w:top w:val="none" w:sz="0" w:space="0" w:color="auto"/>
        <w:left w:val="none" w:sz="0" w:space="0" w:color="auto"/>
        <w:bottom w:val="none" w:sz="0" w:space="0" w:color="auto"/>
        <w:right w:val="none" w:sz="0" w:space="0" w:color="auto"/>
      </w:divBdr>
    </w:div>
    <w:div w:id="1714498887">
      <w:bodyDiv w:val="1"/>
      <w:marLeft w:val="0"/>
      <w:marRight w:val="0"/>
      <w:marTop w:val="0"/>
      <w:marBottom w:val="0"/>
      <w:divBdr>
        <w:top w:val="none" w:sz="0" w:space="0" w:color="auto"/>
        <w:left w:val="none" w:sz="0" w:space="0" w:color="auto"/>
        <w:bottom w:val="none" w:sz="0" w:space="0" w:color="auto"/>
        <w:right w:val="none" w:sz="0" w:space="0" w:color="auto"/>
      </w:divBdr>
    </w:div>
    <w:div w:id="1736317305">
      <w:bodyDiv w:val="1"/>
      <w:marLeft w:val="0"/>
      <w:marRight w:val="0"/>
      <w:marTop w:val="0"/>
      <w:marBottom w:val="0"/>
      <w:divBdr>
        <w:top w:val="none" w:sz="0" w:space="0" w:color="auto"/>
        <w:left w:val="none" w:sz="0" w:space="0" w:color="auto"/>
        <w:bottom w:val="none" w:sz="0" w:space="0" w:color="auto"/>
        <w:right w:val="none" w:sz="0" w:space="0" w:color="auto"/>
      </w:divBdr>
    </w:div>
    <w:div w:id="1819153266">
      <w:bodyDiv w:val="1"/>
      <w:marLeft w:val="0"/>
      <w:marRight w:val="0"/>
      <w:marTop w:val="0"/>
      <w:marBottom w:val="0"/>
      <w:divBdr>
        <w:top w:val="none" w:sz="0" w:space="0" w:color="auto"/>
        <w:left w:val="none" w:sz="0" w:space="0" w:color="auto"/>
        <w:bottom w:val="none" w:sz="0" w:space="0" w:color="auto"/>
        <w:right w:val="none" w:sz="0" w:space="0" w:color="auto"/>
      </w:divBdr>
    </w:div>
    <w:div w:id="1829396722">
      <w:bodyDiv w:val="1"/>
      <w:marLeft w:val="0"/>
      <w:marRight w:val="0"/>
      <w:marTop w:val="0"/>
      <w:marBottom w:val="0"/>
      <w:divBdr>
        <w:top w:val="none" w:sz="0" w:space="0" w:color="auto"/>
        <w:left w:val="none" w:sz="0" w:space="0" w:color="auto"/>
        <w:bottom w:val="none" w:sz="0" w:space="0" w:color="auto"/>
        <w:right w:val="none" w:sz="0" w:space="0" w:color="auto"/>
      </w:divBdr>
    </w:div>
    <w:div w:id="1844010615">
      <w:bodyDiv w:val="1"/>
      <w:marLeft w:val="0"/>
      <w:marRight w:val="0"/>
      <w:marTop w:val="0"/>
      <w:marBottom w:val="0"/>
      <w:divBdr>
        <w:top w:val="none" w:sz="0" w:space="0" w:color="auto"/>
        <w:left w:val="none" w:sz="0" w:space="0" w:color="auto"/>
        <w:bottom w:val="none" w:sz="0" w:space="0" w:color="auto"/>
        <w:right w:val="none" w:sz="0" w:space="0" w:color="auto"/>
      </w:divBdr>
    </w:div>
    <w:div w:id="1845432952">
      <w:bodyDiv w:val="1"/>
      <w:marLeft w:val="0"/>
      <w:marRight w:val="0"/>
      <w:marTop w:val="0"/>
      <w:marBottom w:val="0"/>
      <w:divBdr>
        <w:top w:val="none" w:sz="0" w:space="0" w:color="auto"/>
        <w:left w:val="none" w:sz="0" w:space="0" w:color="auto"/>
        <w:bottom w:val="none" w:sz="0" w:space="0" w:color="auto"/>
        <w:right w:val="none" w:sz="0" w:space="0" w:color="auto"/>
      </w:divBdr>
    </w:div>
    <w:div w:id="2026789238">
      <w:bodyDiv w:val="1"/>
      <w:marLeft w:val="0"/>
      <w:marRight w:val="0"/>
      <w:marTop w:val="0"/>
      <w:marBottom w:val="0"/>
      <w:divBdr>
        <w:top w:val="none" w:sz="0" w:space="0" w:color="auto"/>
        <w:left w:val="none" w:sz="0" w:space="0" w:color="auto"/>
        <w:bottom w:val="none" w:sz="0" w:space="0" w:color="auto"/>
        <w:right w:val="none" w:sz="0" w:space="0" w:color="auto"/>
      </w:divBdr>
    </w:div>
    <w:div w:id="2053118135">
      <w:bodyDiv w:val="1"/>
      <w:marLeft w:val="0"/>
      <w:marRight w:val="0"/>
      <w:marTop w:val="0"/>
      <w:marBottom w:val="0"/>
      <w:divBdr>
        <w:top w:val="none" w:sz="0" w:space="0" w:color="auto"/>
        <w:left w:val="none" w:sz="0" w:space="0" w:color="auto"/>
        <w:bottom w:val="none" w:sz="0" w:space="0" w:color="auto"/>
        <w:right w:val="none" w:sz="0" w:space="0" w:color="auto"/>
      </w:divBdr>
    </w:div>
    <w:div w:id="2108229678">
      <w:bodyDiv w:val="1"/>
      <w:marLeft w:val="0"/>
      <w:marRight w:val="0"/>
      <w:marTop w:val="0"/>
      <w:marBottom w:val="0"/>
      <w:divBdr>
        <w:top w:val="none" w:sz="0" w:space="0" w:color="auto"/>
        <w:left w:val="none" w:sz="0" w:space="0" w:color="auto"/>
        <w:bottom w:val="none" w:sz="0" w:space="0" w:color="auto"/>
        <w:right w:val="none" w:sz="0" w:space="0" w:color="auto"/>
      </w:divBdr>
    </w:div>
    <w:div w:id="2136172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youtu.be/Dp9yBndP-1A?si=i5m9qqtt8j8bFd0p"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0.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19.png"/><Relationship Id="rId30" Type="http://schemas.openxmlformats.org/officeDocument/2006/relationships/image" Target="media/image22.jpeg"/><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Men20</b:Tag>
    <b:SourceType>InternetSite</b:SourceType>
    <b:Guid>{E0111A56-0C31-9147-900E-7AFE040E048B}</b:Guid>
    <b:Author>
      <b:Author>
        <b:NameList>
          <b:Person>
            <b:Last>America</b:Last>
            <b:First>Mental</b:First>
            <b:Middle>Health</b:Middle>
          </b:Person>
        </b:NameList>
      </b:Author>
    </b:Author>
    <b:Title> Substance Abuse and Mental Health Services Administration. </b:Title>
    <b:InternetSiteTitle>Center for Behavioral Health Statistics and Quality</b:InternetSiteTitle>
    <b:URL>https://www.mhanational.org/infographic-mental-health-men</b:URL>
    <b:Year>2020</b:Year>
    <b:RefOrder>1</b:RefOrder>
  </b:Source>
  <b:Source>
    <b:Tag>JLO16</b:Tag>
    <b:SourceType>JournalArticle</b:SourceType>
    <b:Guid>{13832FA1-91C1-EE4E-9DB3-EAC7EAEFA1E0}</b:Guid>
    <b:Title>Stigma in male depression and suicide: A Canadian sex comparison study.</b:Title>
    <b:Year>2016</b:Year>
    <b:Author>
      <b:Author>
        <b:NameList>
          <b:Person>
            <b:Last>J.L</b:Last>
            <b:First>Oliffe</b:First>
          </b:Person>
          <b:Person>
            <b:Last>Orgodiczuk </b:Last>
            <b:Middle>S</b:Middle>
            <b:First>J</b:First>
          </b:Person>
          <b:Person>
            <b:Last>Gordon</b:Last>
            <b:Middle>J.</b:Middle>
            <b:First>S.</b:First>
          </b:Person>
          <b:Person>
            <b:Last>Creighton </b:Last>
            <b:First>G.</b:First>
          </b:Person>
          <b:Person>
            <b:Last>Kelly</b:Last>
            <b:Middle>T.</b:Middle>
            <b:First>M.</b:First>
          </b:Person>
        </b:NameList>
      </b:Author>
    </b:Author>
    <b:JournalName>Community Mental Health Journal</b:JournalName>
    <b:Pages>302-310</b:Pages>
    <b:RefOrder>2</b:RefOrder>
  </b:Source>
  <b:Source>
    <b:Tag>Cla18</b:Tag>
    <b:SourceType>JournalArticle</b:SourceType>
    <b:Guid>{E11DA0B2-1AEF-A043-B4EB-BA20A8D34341}</b:Guid>
    <b:Author>
      <b:Author>
        <b:NameList>
          <b:Person>
            <b:Last>L.H</b:Last>
            <b:First>Clark</b:First>
          </b:Person>
        </b:NameList>
      </b:Author>
    </b:Author>
    <b:Title>Barriers and facilitating factors to help-seeking for symptoms of clinical anxiety in adolescent males</b:Title>
    <b:JournalName>Australian Journal of Psychology</b:JournalName>
    <b:Year>2018</b:Year>
    <b:Pages>225-234</b:Pages>
    <b:RefOrder>3</b:RefOrder>
  </b:Source>
  <b:Source>
    <b:Tag>LOl19</b:Tag>
    <b:SourceType>JournalArticle</b:SourceType>
    <b:Guid>{425E799D-8046-3345-B3DB-F0D7C01F699E}</b:Guid>
    <b:Author>
      <b:Author>
        <b:NameList>
          <b:Person>
            <b:Last>L.</b:Last>
            <b:First>Oliffe</b:First>
            <b:Middle>J.</b:Middle>
          </b:Person>
          <b:Person>
            <b:Last>Broom</b:Last>
            <b:First>A</b:First>
          </b:Person>
          <b:Person>
            <b:Last>Popa</b:Last>
            <b:First>M</b:First>
          </b:Person>
          <b:Person>
            <b:Last>Jenkins</b:Last>
            <b:First>E</b:First>
          </b:Person>
        </b:NameList>
      </b:Author>
    </b:Author>
    <b:Title>Unpacking social isolation in men’s suicidality</b:Title>
    <b:JournalName>Qualitative Health Research</b:JournalName>
    <b:Year>2019</b:Year>
    <b:Pages>315-327</b:Pages>
    <b:RefOrder>4</b:RefOrder>
  </b:Source>
  <b:Source>
    <b:Tag>Boy14</b:Tag>
    <b:SourceType>JournalArticle</b:SourceType>
    <b:Guid>{450C5AF5-F2A9-2B4D-B5E0-5270C8C95506}</b:Guid>
    <b:Author>
      <b:Author>
        <b:NameList>
          <b:Person>
            <b:Last>Boysen</b:Last>
            <b:First>G</b:First>
          </b:Person>
        </b:NameList>
      </b:Author>
    </b:Author>
    <b:Title>Gendered mental disorders: Masculine and feminine stereotypes about mental disorders and their relation to stigm</b:Title>
    <b:JournalName>The Journal of Social Psychology</b:JournalName>
    <b:Year>2014</b:Year>
    <b:Pages>546-565</b:Pages>
    <b:RefOrder>5</b:RefOrder>
  </b:Source>
  <b:Source>
    <b:Tag>Kue21</b:Tag>
    <b:SourceType>JournalArticle</b:SourceType>
    <b:Guid>{4E23D8F3-A40A-5642-86A2-0EE592F45185}</b:Guid>
    <b:Author>
      <b:Author>
        <b:NameList>
          <b:Person>
            <b:Last>C</b:Last>
            <b:First>Kuehner</b:First>
          </b:Person>
        </b:NameList>
      </b:Author>
    </b:Author>
    <b:Title> Premenstrual Exacerbations of Mood Disorders: Findings and Knowledge Gaps</b:Title>
    <b:JournalName>Curr Psychiatry Rep</b:JournalName>
    <b:Year>2021</b:Year>
    <b:Pages>78</b:Pages>
    <b:RefOrder>23</b:RefOrder>
  </b:Source>
  <b:Source>
    <b:Tag>SMM08</b:Tag>
    <b:SourceType>JournalArticle</b:SourceType>
    <b:Guid>{5BF2091F-BC54-6246-A3A7-FF0EDB3FAAEE}</b:Guid>
    <b:Author>
      <b:Author>
        <b:NameList>
          <b:Person>
            <b:Last>Marcus</b:Last>
            <b:First>SM</b:First>
          </b:Person>
        </b:NameList>
      </b:Author>
    </b:Author>
    <b:Title>Sex differences in depression symptoms in treatment-seeking adults: confirmatory analyses from the Sequenced Treatment Alternatives to Relieve Depression study</b:Title>
    <b:JournalName>Compr Psychiatry</b:JournalName>
    <b:Year>2008</b:Year>
    <b:Pages>238-246</b:Pages>
    <b:RefOrder>9</b:RefOrder>
  </b:Source>
  <b:Source>
    <b:Tag>Bet20</b:Tag>
    <b:SourceType>InternetSite</b:SourceType>
    <b:Guid>{A86F42A6-A696-2449-A363-87FFD800A48C}</b:Guid>
    <b:Title>Office for National Statistics</b:Title>
    <b:Year>2020</b:Year>
    <b:Author>
      <b:Author>
        <b:NameList>
          <b:Person>
            <b:Last>Manders</b:Last>
            <b:First>Beth</b:First>
          </b:Person>
        </b:NameList>
      </b:Author>
    </b:Author>
    <b:InternetSiteTitle>Suicides in England and Wales: 2019 registrations</b:InternetSiteTitle>
    <b:URL>https://www.ons.gov.uk/peoplepopulationandcommunity/birthsdeathsandmarriages/deaths/bulletins/suicidesintheunitedkingdom/2019registrations</b:URL>
    <b:Month>September</b:Month>
    <b:Day>1</b:Day>
    <b:RefOrder>6</b:RefOrder>
  </b:Source>
  <b:Source>
    <b:Tag>Pis16</b:Tag>
    <b:SourceType>Report</b:SourceType>
    <b:Guid>{A30CFB20-F256-B14D-BA2E-C270923F667C}</b:Guid>
    <b:Author>
      <b:Author>
        <b:NameList>
          <b:Person>
            <b:Last>Pisinger</b:Last>
            <b:First>Veronica</b:First>
          </b:Person>
        </b:NameList>
      </b:Author>
    </b:Author>
    <b:Title>Perceived parental alcohol problems, internalizing problems and impaired parent — child relationships among 71 988 young people in Denmark</b:Title>
    <b:Year>2016</b:Year>
    <b:Month>June</b:Month>
    <b:Day>24</b:Day>
    <b:RefOrder>16</b:RefOrder>
  </b:Source>
  <b:Source>
    <b:Tag>Hud07</b:Tag>
    <b:SourceType>JournalArticle</b:SourceType>
    <b:Guid>{BBE89063-CE6B-D448-B268-87CBAACC5571}</b:Guid>
    <b:Author>
      <b:Author>
        <b:NameList>
          <b:Person>
            <b:Last>Hudson</b:Last>
          </b:Person>
        </b:NameList>
      </b:Author>
    </b:Author>
    <b:Title>Biological Psychiatry</b:Title>
    <b:Year>2007</b:Year>
    <b:JournalName>The prevalence and correlates of eating disorders in the National Comorbidity Survey Replication</b:JournalName>
    <b:Pages>328-358</b:Pages>
    <b:RefOrder>10</b:RefOrder>
  </b:Source>
  <b:Source>
    <b:Tag>Men23</b:Tag>
    <b:SourceType>DocumentFromInternetSite</b:SourceType>
    <b:Guid>{A08C5CDF-F826-8546-8C21-96D177B85D5B}</b:Guid>
    <b:Title>Mental Health Awareness Week </b:Title>
    <b:Year>2023</b:Year>
    <b:InternetSiteTitle>Mental Health Foundation</b:InternetSiteTitle>
    <b:URL>https://www.mentalhealth.org.uk/sites/default/files/2023-05/MHF-UK-Uncertain-times-Anxiety-in-the-UK-and-how-to-tackle-it-MHAW-2023-report.pdf?utm_source=chatgpt.com</b:URL>
    <b:Month>May </b:Month>
    <b:Day>21</b:Day>
    <b:RefOrder>11</b:RefOrder>
  </b:Source>
  <b:Source>
    <b:Tag>Kha17</b:Tag>
    <b:SourceType>JournalArticle</b:SourceType>
    <b:Guid>{C5307B8A-D185-E84D-BC50-0DB2F3098AC4}</b:Guid>
    <b:Title>Suicide rate in relation to the Human Development Index and other health related factors: a global ecological study from 91 countrie</b:Title>
    <b:InternetSiteTitle>Pub Med</b:InternetSiteTitle>
    <b:URL>https://pubmed.ncbi.nlm.nih.gov/28188120/</b:URL>
    <b:Year>2017</b:Year>
    <b:Author>
      <b:Author>
        <b:NameList>
          <b:Person>
            <b:Last>Khazaei</b:Last>
            <b:First>S</b:First>
          </b:Person>
          <b:Person>
            <b:Last>Armanmehr</b:Last>
            <b:First>A</b:First>
          </b:Person>
          <b:Person>
            <b:Last>Nematollahi</b:Last>
            <b:First>S</b:First>
          </b:Person>
        </b:NameList>
      </b:Author>
    </b:Author>
    <b:JournalName>Journal of Epidemiology and Global Health</b:JournalName>
    <b:Pages>131-134</b:Pages>
    <b:RefOrder>12</b:RefOrder>
  </b:Source>
  <b:Source>
    <b:Tag>Bro05</b:Tag>
    <b:SourceType>JournalArticle</b:SourceType>
    <b:Guid>{F8DB66FC-CF25-134D-B6AE-08117E25CBDF}</b:Guid>
    <b:Author>
      <b:Author>
        <b:NameList>
          <b:Person>
            <b:Last>Browhill</b:Last>
            <b:First>Suzanne</b:First>
          </b:Person>
          <b:Person>
            <b:Last>Wilhelm</b:Last>
            <b:First>Kay</b:First>
          </b:Person>
          <b:Person>
            <b:Last>Schmied</b:Last>
            <b:First>Virginia</b:First>
          </b:Person>
        </b:NameList>
      </b:Author>
    </b:Author>
    <b:Title>'Big Build': Hidden Depression in Men</b:Title>
    <b:JournalName>Australian &amp; New Sealand Journal of Psychiatry</b:JournalName>
    <b:Year>2005</b:Year>
    <b:Pages>921-931</b:Pages>
    <b:RefOrder>13</b:RefOrder>
  </b:Source>
  <b:Source>
    <b:Tag>Wag24</b:Tag>
    <b:SourceType>JournalArticle</b:SourceType>
    <b:Guid>{8DF02722-1D5F-F44B-91D1-0AE0BF790EED}</b:Guid>
    <b:Title>Real men don't talk? Relationships among depressiveness, loneliness, conformity to masculine norms, and male non-disclosure of mental distress</b:Title>
    <b:JournalName>SSM - Mental Health</b:JournalName>
    <b:Year>2024</b:Year>
    <b:Author>
      <b:Author>
        <b:NameList>
          <b:Person>
            <b:Last>Wagner</b:Last>
            <b:First>Anna</b:First>
          </b:Person>
          <b:Person>
            <b:Last>Reifegerste</b:Last>
            <b:First>Doreen</b:First>
          </b:Person>
        </b:NameList>
      </b:Author>
    </b:Author>
    <b:RefOrder>14</b:RefOrder>
  </b:Source>
  <b:Source>
    <b:Tag>Koy10</b:Tag>
    <b:SourceType>ConferenceProceedings</b:SourceType>
    <b:Guid>{7A82F26B-325B-BD46-A536-C0396ED15C14}</b:Guid>
    <b:Author>
      <b:Author>
        <b:NameList>
          <b:Person>
            <b:Last>Koydemir-Ozden</b:Last>
            <b:First>S</b:First>
          </b:Person>
        </b:NameList>
      </b:Author>
    </b:Author>
    <b:Title>sychological Help-Seeking: Role of Socio-Demographic Variables, Previous Help-Seeking Experience and Presence of a Problem. Procedia Social and Behavioral Sciences</b:Title>
    <b:JournalName> World Conference on Psychology, Counselling and Guidance</b:JournalName>
    <b:Year>2010</b:Year>
    <b:ConferenceName> World Conference on Psychology, Counselling and Guidance</b:ConferenceName>
    <b:City>Antalya, Turkey</b:City>
    <b:RefOrder>15</b:RefOrder>
  </b:Source>
  <b:Source>
    <b:Tag>Pia22</b:Tag>
    <b:SourceType>JournalArticle</b:SourceType>
    <b:Guid>{A932AB9E-A9ED-A34A-8B57-5910507BC8B5}</b:Guid>
    <b:Title>Healthcare</b:Title>
    <b:Year>2022</b:Year>
    <b:Pages>2</b:Pages>
    <b:Author>
      <b:Author>
        <b:NameList>
          <b:Person>
            <b:Last>Piao</b:Last>
            <b:First>Mei</b:First>
            <b:Middle>Ying</b:Middle>
          </b:Person>
          <b:Person>
            <b:Last>Jeong</b:Last>
            <b:Middle>Jun</b:Middle>
            <b:First>Eui</b:First>
          </b:Person>
          <b:Person>
            <b:Last>Kim</b:Last>
            <b:Middle>Ae</b:Middle>
            <b:First>Jeong</b:First>
          </b:Person>
        </b:NameList>
      </b:Author>
    </b:Author>
    <b:JournalName>Mental Health of Parents and Their Children: A Longitudinal Study of the Effects of Parents’ Negative Affect on Adolescents’ Pathological Gaming</b:JournalName>
    <b:RefOrder>20</b:RefOrder>
  </b:Source>
  <b:Source>
    <b:Tag>Lig15</b:Tag>
    <b:SourceType>JournalArticle</b:SourceType>
    <b:Guid>{CB6A9E76-5A18-B64E-BD51-A915253C3BA5}</b:Guid>
    <b:Author>
      <b:Author>
        <b:NameList>
          <b:Person>
            <b:Last>Light</b:Last>
            <b:First>J</b:First>
            <b:Middle>M</b:Middle>
          </b:Person>
          <b:Person>
            <b:Last>K M Irvine</b:Last>
          </b:Person>
          <b:Person>
            <b:Last>Kjerulf</b:Last>
            <b:First>L</b:First>
          </b:Person>
        </b:NameList>
      </b:Author>
    </b:Author>
    <b:Title>Journal of Studies on Alcohol and Drugs</b:Title>
    <b:JournalName>Estimating genetic and environmental effects of alcohol use and dependence from a national survey: a "quasi-adoption" study</b:JournalName>
    <b:Year>2015</b:Year>
    <b:Pages>507-520</b:Pages>
    <b:RefOrder>17</b:RefOrder>
  </b:Source>
  <b:Source>
    <b:Tag>Ber88</b:Tag>
    <b:SourceType>JournalArticle</b:SourceType>
    <b:Guid>{6B157C26-53F2-3847-8FF4-4305941751E9}</b:Guid>
    <b:Author>
      <b:Author>
        <b:NameList>
          <b:Person>
            <b:Last>Berkowitz</b:Last>
            <b:First>Alan</b:First>
          </b:Person>
          <b:Person>
            <b:Last>Perkins</b:Last>
            <b:First>Wesley</b:First>
          </b:Person>
        </b:NameList>
      </b:Author>
    </b:Author>
    <b:Title>Personality characteristics of children of alcoholics</b:Title>
    <b:JournalName>Journal of Consulting and Clinical Psychology</b:JournalName>
    <b:Year>1988</b:Year>
    <b:Pages>206-209</b:Pages>
    <b:RefOrder>18</b:RefOrder>
  </b:Source>
  <b:Source>
    <b:Tag>Cha99</b:Tag>
    <b:SourceType>JournalArticle</b:SourceType>
    <b:Guid>{ACAC97CC-E2C4-094C-B0DE-6A22C752958E}</b:Guid>
    <b:Title>A longitudinal study of children of alcoholics: Predicting young adult substance use disorders, anxiety, and depression</b:Title>
    <b:JournalName>Journal of Abnormal Psychology</b:JournalName>
    <b:Year>1999</b:Year>
    <b:Pages>106-199</b:Pages>
    <b:Author>
      <b:Author>
        <b:NameList>
          <b:Person>
            <b:Last>Chassin</b:Last>
            <b:First>Laurie</b:First>
          </b:Person>
          <b:Person>
            <b:Last>Pitts</b:Last>
            <b:First>Steven</b:First>
          </b:Person>
          <b:Person>
            <b:Last>DeLucia</b:Last>
            <b:First>Christian</b:First>
          </b:Person>
          <b:Person>
            <b:Last>Todd</b:Last>
            <b:First>Michael</b:First>
          </b:Person>
        </b:NameList>
      </b:Author>
    </b:Author>
    <b:RefOrder>19</b:RefOrder>
  </b:Source>
  <b:Source>
    <b:Tag>Col19</b:Tag>
    <b:SourceType>JournalArticle</b:SourceType>
    <b:Guid>{A774EF64-6030-C24D-941B-A007756F2ED9}</b:Guid>
    <b:Author>
      <b:Author>
        <b:NameList>
          <b:Person>
            <b:Last>Cole</b:Last>
            <b:First>B</b:First>
            <b:Middle>P</b:Middle>
          </b:Person>
          <b:Person>
            <b:Last>Davidson</b:Last>
            <b:First>M</b:First>
          </b:Person>
        </b:NameList>
      </b:Author>
    </b:Author>
    <b:Title>Exploring men’s perceptions about men with depression</b:Title>
    <b:JournalName>Psychology of Men and Masculinity</b:JournalName>
    <b:Year>2019</b:Year>
    <b:Pages>459-466</b:Pages>
    <b:RefOrder>24</b:RefOrder>
  </b:Source>
  <b:Source>
    <b:Tag>SVC05</b:Tag>
    <b:SourceType>Book</b:SourceType>
    <b:Guid>{21BEB5A1-8A9F-B84F-B546-E15AAA13839A}</b:Guid>
    <b:Title>The new handbook of psychotherapy and counseling with men </b:Title>
    <b:Year>2005</b:Year>
    <b:Author>
      <b:Author>
        <b:NameList>
          <b:Person>
            <b:Last>Cochran</b:Last>
            <b:First>S</b:First>
            <b:Middle>V</b:Middle>
          </b:Person>
        </b:NameList>
      </b:Author>
    </b:Author>
    <b:City>San Francisco</b:City>
    <b:RefOrder>7</b:RefOrder>
  </b:Source>
  <b:Source>
    <b:Tag>Add03</b:Tag>
    <b:SourceType>JournalArticle</b:SourceType>
    <b:Guid>{02022527-A89B-894D-B924-816282BD8C76}</b:Guid>
    <b:Title>Men, masculinity, and the contexts of help seeking</b:Title>
    <b:Year>2003</b:Year>
    <b:Author>
      <b:Author>
        <b:NameList>
          <b:Person>
            <b:Last>Addis</b:Last>
            <b:First>M</b:First>
            <b:Middle>E</b:Middle>
          </b:Person>
          <b:Person>
            <b:Last>Mahalik</b:Last>
            <b:Middle>R</b:Middle>
            <b:First>J</b:First>
          </b:Person>
        </b:NameList>
      </b:Author>
    </b:Author>
    <b:JournalName>American Psychologist</b:JournalName>
    <b:Pages>5-14</b:Pages>
    <b:RefOrder>8</b:RefOrder>
  </b:Source>
  <b:Source>
    <b:Tag>Ale231</b:Tag>
    <b:SourceType>InternetSite</b:SourceType>
    <b:Guid>{7557384A-ACFC-0E4C-B39F-9C46995C6059}</b:Guid>
    <b:Title>The Definitive Guide to Uta Hagen’s Acting Technique</b:Title>
    <b:Year>2023</b:Year>
    <b:Author>
      <b:Author>
        <b:NameList>
          <b:Person>
            <b:Last>Ates</b:Last>
            <b:First>Alex</b:First>
          </b:Person>
        </b:NameList>
      </b:Author>
    </b:Author>
    <b:InternetSiteTitle>Backstage</b:InternetSiteTitle>
    <b:URL>https://www.backstage.com/magazine/article/the-definitive-guide-to-uta-hagens-acting-technique-68922/</b:URL>
    <b:Month>May</b:Month>
    <b:Day>31</b:Day>
    <b:RefOrder>22</b:RefOrder>
  </b:Source>
  <b:Source>
    <b:Tag>LQi24</b:Tag>
    <b:SourceType>Report</b:SourceType>
    <b:Guid>{6F9A90F8-BEDE-EB42-A48C-F03887DAD6E0}</b:Guid>
    <b:Title>Gender Differences in attitudes towards psychological help-seeking among chinese medical students : a comparative analysis</b:Title>
    <b:Year>2024</b:Year>
    <b:Author>
      <b:Author>
        <b:NameList>
          <b:Person>
            <b:Last>Qiu</b:Last>
            <b:First>L</b:First>
          </b:Person>
        </b:NameList>
      </b:Author>
    </b:Author>
    <b:City>China</b:City>
    <b:RefOrder>25</b:RefOrder>
  </b:Source>
  <b:Source>
    <b:Tag>Gwy19</b:Tag>
    <b:SourceType>JournalArticle</b:SourceType>
    <b:Guid>{FF1F7F9D-1410-B345-BDFF-1A75AD75AF7C}</b:Guid>
    <b:Author>
      <b:Author>
        <b:NameList>
          <b:Person>
            <b:Last>Gwyther</b:Last>
            <b:First>K</b:First>
          </b:Person>
        </b:NameList>
      </b:Author>
    </b:Author>
    <b:Title>Developing young men's wellbeing through community and school-based programs : a systematic review</b:Title>
    <b:Year>2019</b:Year>
    <b:RefOrder>26</b:RefOrder>
  </b:Source>
  <b:Source>
    <b:Tag>Geo23</b:Tag>
    <b:SourceType>Film</b:SourceType>
    <b:Guid>{A91729B8-8B3F-0D42-B1D1-8A43184ECBC4}</b:Guid>
    <b:Title>Platform 7</b:Title>
    <b:Year>2023</b:Year>
    <b:Author>
      <b:Director>
        <b:NameList>
          <b:Person>
            <b:Last>Sax</b:Last>
            <b:First>Geoffery</b:First>
          </b:Person>
        </b:NameList>
      </b:Director>
    </b:Author>
    <b:RefOrder>21</b:RefOrder>
  </b:Source>
</b:Sources>
</file>

<file path=customXml/itemProps1.xml><?xml version="1.0" encoding="utf-8"?>
<ds:datastoreItem xmlns:ds="http://schemas.openxmlformats.org/officeDocument/2006/customXml" ds:itemID="{57FF58C3-2BFF-C648-B11F-6CE17EE56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532</TotalTime>
  <Pages>29</Pages>
  <Words>6487</Words>
  <Characters>36978</Characters>
  <Application>Microsoft Office Word</Application>
  <DocSecurity>0</DocSecurity>
  <Lines>308</Lines>
  <Paragraphs>86</Paragraphs>
  <ScaleCrop>false</ScaleCrop>
  <Company/>
  <LinksUpToDate>false</LinksUpToDate>
  <CharactersWithSpaces>43379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Manley (2304333)</dc:creator>
  <cp:keywords/>
  <dc:description/>
  <cp:lastModifiedBy>Maddie Manley (2304333)</cp:lastModifiedBy>
  <cp:revision>2</cp:revision>
  <dcterms:created xsi:type="dcterms:W3CDTF">2025-05-27T21:00:00Z</dcterms:created>
  <dcterms:modified xsi:type="dcterms:W3CDTF">2025-05-29T20:21:00Z</dcterms:modified>
</cp:coreProperties>
</file>