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CC99C" w14:textId="77777777" w:rsidR="004B59C8" w:rsidRPr="00C550C4" w:rsidRDefault="004B59C8" w:rsidP="00CB7AB9">
      <w:pPr>
        <w:pStyle w:val="Title"/>
        <w:spacing w:line="360" w:lineRule="auto"/>
        <w:jc w:val="both"/>
        <w:rPr>
          <w:rFonts w:ascii="Times New Roman" w:hAnsi="Times New Roman" w:cs="Times New Roman"/>
          <w:b/>
          <w:bCs/>
          <w:color w:val="000000" w:themeColor="text1"/>
          <w:sz w:val="24"/>
          <w:szCs w:val="24"/>
        </w:rPr>
      </w:pPr>
    </w:p>
    <w:p w14:paraId="465ABCB9" w14:textId="6210AD08" w:rsidR="00C550C4" w:rsidRPr="00C550C4" w:rsidRDefault="00C550C4" w:rsidP="00C550C4">
      <w:pPr>
        <w:jc w:val="center"/>
        <w:rPr>
          <w:rFonts w:ascii="Times New Roman" w:hAnsi="Times New Roman" w:cs="Times New Roman"/>
          <w:color w:val="000000" w:themeColor="text1"/>
        </w:rPr>
      </w:pPr>
      <w:r w:rsidRPr="00C550C4">
        <w:rPr>
          <w:rFonts w:ascii="Times New Roman" w:hAnsi="Times New Roman" w:cs="Times New Roman"/>
          <w:noProof/>
          <w:color w:val="000000" w:themeColor="text1"/>
        </w:rPr>
        <w:drawing>
          <wp:inline distT="0" distB="0" distL="0" distR="0" wp14:anchorId="15672633" wp14:editId="5D8956DF">
            <wp:extent cx="2157095" cy="863600"/>
            <wp:effectExtent l="0" t="0" r="0" b="0"/>
            <wp:docPr id="41496642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7095" cy="863600"/>
                    </a:xfrm>
                    <a:prstGeom prst="rect">
                      <a:avLst/>
                    </a:prstGeom>
                    <a:noFill/>
                    <a:ln>
                      <a:noFill/>
                    </a:ln>
                  </pic:spPr>
                </pic:pic>
              </a:graphicData>
            </a:graphic>
          </wp:inline>
        </w:drawing>
      </w:r>
    </w:p>
    <w:p w14:paraId="2206E8CA" w14:textId="77777777" w:rsidR="00C550C4" w:rsidRPr="00C550C4" w:rsidRDefault="00C550C4" w:rsidP="00C550C4">
      <w:pPr>
        <w:jc w:val="right"/>
        <w:rPr>
          <w:rFonts w:ascii="Times New Roman" w:hAnsi="Times New Roman" w:cs="Times New Roman"/>
          <w:color w:val="000000" w:themeColor="text1"/>
          <w:szCs w:val="24"/>
        </w:rPr>
      </w:pPr>
    </w:p>
    <w:p w14:paraId="459B4F15" w14:textId="32521C25" w:rsidR="00C550C4" w:rsidRPr="00C550C4" w:rsidRDefault="00C550C4" w:rsidP="00E3334C">
      <w:pPr>
        <w:jc w:val="center"/>
        <w:rPr>
          <w:rFonts w:ascii="Times New Roman" w:hAnsi="Times New Roman" w:cs="Times New Roman"/>
          <w:color w:val="000000" w:themeColor="text1"/>
          <w:szCs w:val="24"/>
        </w:rPr>
      </w:pPr>
      <w:r w:rsidRPr="00C550C4">
        <w:rPr>
          <w:rFonts w:ascii="Times New Roman" w:hAnsi="Times New Roman" w:cs="Times New Roman"/>
          <w:color w:val="000000" w:themeColor="text1"/>
          <w:sz w:val="40"/>
          <w:szCs w:val="40"/>
        </w:rPr>
        <w:t>Strategic Management (LCMB7003)</w:t>
      </w:r>
    </w:p>
    <w:p w14:paraId="7235B144" w14:textId="27D9FD25" w:rsidR="00C550C4" w:rsidRDefault="00C550C4" w:rsidP="00C550C4">
      <w:pPr>
        <w:jc w:val="center"/>
        <w:rPr>
          <w:rFonts w:ascii="Times New Roman" w:hAnsi="Times New Roman" w:cs="Times New Roman"/>
          <w:color w:val="000000" w:themeColor="text1"/>
          <w:sz w:val="40"/>
          <w:szCs w:val="40"/>
        </w:rPr>
      </w:pPr>
      <w:r w:rsidRPr="00C550C4">
        <w:rPr>
          <w:rFonts w:ascii="Times New Roman" w:hAnsi="Times New Roman" w:cs="Times New Roman"/>
          <w:color w:val="000000" w:themeColor="text1"/>
          <w:sz w:val="40"/>
          <w:szCs w:val="40"/>
        </w:rPr>
        <w:t xml:space="preserve">Strategic Analysis of “Delicious” </w:t>
      </w:r>
    </w:p>
    <w:p w14:paraId="1E3C904C" w14:textId="2B9E2619" w:rsidR="00C550C4" w:rsidRPr="00981006" w:rsidRDefault="00981006" w:rsidP="00981006">
      <w:pPr>
        <w:jc w:val="center"/>
        <w:rPr>
          <w:rFonts w:ascii="Times New Roman" w:hAnsi="Times New Roman" w:cs="Times New Roman"/>
          <w:color w:val="000000" w:themeColor="text1"/>
          <w:sz w:val="40"/>
          <w:szCs w:val="40"/>
        </w:rPr>
      </w:pPr>
      <w:r>
        <w:rPr>
          <w:rFonts w:ascii="Times New Roman" w:hAnsi="Times New Roman" w:cs="Times New Roman"/>
          <w:noProof/>
          <w:color w:val="000000" w:themeColor="text1"/>
          <w:szCs w:val="24"/>
        </w:rPr>
        <mc:AlternateContent>
          <mc:Choice Requires="wpc">
            <w:drawing>
              <wp:inline distT="0" distB="0" distL="0" distR="0" wp14:anchorId="0F9E7FFF" wp14:editId="4EA1192D">
                <wp:extent cx="1631315" cy="1243333"/>
                <wp:effectExtent l="0" t="0" r="6985" b="0"/>
                <wp:docPr id="695354090"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99951917" name="Text Box 1"/>
                        <wps:cNvSpPr txBox="1"/>
                        <wps:spPr>
                          <a:xfrm>
                            <a:off x="8176" y="0"/>
                            <a:ext cx="1532890" cy="728980"/>
                          </a:xfrm>
                          <a:prstGeom prst="rect">
                            <a:avLst/>
                          </a:prstGeom>
                          <a:noFill/>
                          <a:ln>
                            <a:noFill/>
                          </a:ln>
                        </wps:spPr>
                        <wps:txbx>
                          <w:txbxContent>
                            <w:p w14:paraId="77583E31" w14:textId="77777777" w:rsidR="00981006" w:rsidRPr="00E3334C" w:rsidRDefault="00981006" w:rsidP="00981006">
                              <w:pPr>
                                <w:spacing w:line="256" w:lineRule="auto"/>
                                <w:rPr>
                                  <w:rFonts w:eastAsia="Calibri"/>
                                  <w:b/>
                                  <w:bCs/>
                                  <w:color w:val="E2EFD9" w:themeColor="accent6" w:themeTint="33"/>
                                  <w:sz w:val="44"/>
                                  <w:szCs w:val="44"/>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tx1">
                                        <w14:lumMod w14:val="75000"/>
                                        <w14:lumOff w14:val="25000"/>
                                      </w14:schemeClr>
                                    </w14:solidFill>
                                    <w14:prstDash w14:val="solid"/>
                                    <w14:round/>
                                  </w14:textOutline>
                                </w:rPr>
                              </w:pPr>
                              <w:r w:rsidRPr="00E3334C">
                                <w:rPr>
                                  <w:rFonts w:eastAsia="Calibri"/>
                                  <w:b/>
                                  <w:bCs/>
                                  <w:color w:val="E2EFD9" w:themeColor="accent6" w:themeTint="33"/>
                                  <w:sz w:val="44"/>
                                  <w:szCs w:val="44"/>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tx1">
                                        <w14:lumMod w14:val="75000"/>
                                        <w14:lumOff w14:val="25000"/>
                                      </w14:schemeClr>
                                    </w14:solidFill>
                                    <w14:prstDash w14:val="solid"/>
                                    <w14:round/>
                                  </w14:textOutline>
                                </w:rPr>
                                <w:t>Delicious</w:t>
                              </w:r>
                            </w:p>
                          </w:txbxContent>
                        </wps:txbx>
                        <wps:bodyPr rot="0" spcFirstLastPara="0" vert="horz" wrap="square" lIns="91440" tIns="45720" rIns="91440" bIns="45720" numCol="1" spcCol="0" rtlCol="0" fromWordArt="0" anchor="t" anchorCtr="0" forceAA="0" compatLnSpc="1">
                          <a:prstTxWarp prst="textChevron">
                            <a:avLst/>
                          </a:prstTxWarp>
                          <a:spAutoFit/>
                        </wps:bodyPr>
                      </wps:wsp>
                      <pic:pic xmlns:pic="http://schemas.openxmlformats.org/drawingml/2006/picture">
                        <pic:nvPicPr>
                          <pic:cNvPr id="1244655018" name="Picture 1244655018" descr="A logo with a spoon and fork&#10;&#10;Description automatically generated"/>
                          <pic:cNvPicPr>
                            <a:picLocks noChangeAspect="1"/>
                          </pic:cNvPicPr>
                        </pic:nvPicPr>
                        <pic:blipFill>
                          <a:blip r:embed="rId9"/>
                          <a:stretch>
                            <a:fillRect/>
                          </a:stretch>
                        </pic:blipFill>
                        <pic:spPr>
                          <a:xfrm rot="5400000" flipH="1">
                            <a:off x="523532" y="670039"/>
                            <a:ext cx="514350" cy="560705"/>
                          </a:xfrm>
                          <a:prstGeom prst="ellipse">
                            <a:avLst/>
                          </a:prstGeom>
                          <a:ln>
                            <a:noFill/>
                          </a:ln>
                          <a:effectLst>
                            <a:softEdge rad="112500"/>
                          </a:effectLst>
                        </pic:spPr>
                      </pic:pic>
                    </wpc:wpc>
                  </a:graphicData>
                </a:graphic>
              </wp:inline>
            </w:drawing>
          </mc:Choice>
          <mc:Fallback>
            <w:pict>
              <v:group w14:anchorId="0F9E7FFF" id="Canvas 2" o:spid="_x0000_s1026" editas="canvas" style="width:128.45pt;height:97.9pt;mso-position-horizontal-relative:char;mso-position-vertical-relative:line" coordsize="16313,12433"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6313;height:12433;visibility:visible;mso-wrap-style:square" filled="t">
                  <v:fill o:detectmouseclick="t"/>
                  <v:path o:connecttype="none"/>
                </v:shape>
                <v:shapetype id="_x0000_t202" coordsize="21600,21600" o:spt="202" path="m,l,21600r21600,l21600,xe">
                  <v:stroke joinstyle="miter"/>
                  <v:path gradientshapeok="t" o:connecttype="rect"/>
                </v:shapetype>
                <v:shape id="Text Box 1" o:spid="_x0000_s1028" type="#_x0000_t202" style="position:absolute;left:81;width:15329;height:728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" filled="f" stroked="f">
                  <v:textbox style="mso-fit-shape-to-text:t">
                    <w:txbxContent>
                      <w:p w14:paraId="77583E31" w14:textId="77777777" w:rsidR="00981006" w:rsidRPr="00E3334C" w:rsidRDefault="00981006" w:rsidP="00981006">
                        <w:pPr>
                          <w:spacing w:line="256" w:lineRule="auto"/>
                          <w:rPr>
                            <w:rFonts w:eastAsia="Calibri"/>
                            <w:b/>
                            <w:bCs/>
                            <w:color w:val="E2EFD9" w:themeColor="accent6" w:themeTint="33"/>
                            <w:sz w:val="44"/>
                            <w:szCs w:val="44"/>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tx1">
                                  <w14:lumMod w14:val="75000"/>
                                  <w14:lumOff w14:val="25000"/>
                                </w14:schemeClr>
                              </w14:solidFill>
                              <w14:prstDash w14:val="solid"/>
                              <w14:round/>
                            </w14:textOutline>
                          </w:rPr>
                        </w:pPr>
                        <w:r w:rsidRPr="00E3334C">
                          <w:rPr>
                            <w:rFonts w:eastAsia="Calibri"/>
                            <w:b/>
                            <w:bCs/>
                            <w:color w:val="E2EFD9" w:themeColor="accent6" w:themeTint="33"/>
                            <w:sz w:val="44"/>
                            <w:szCs w:val="44"/>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tx1">
                                  <w14:lumMod w14:val="75000"/>
                                  <w14:lumOff w14:val="25000"/>
                                </w14:schemeClr>
                              </w14:solidFill>
                              <w14:prstDash w14:val="solid"/>
                              <w14:round/>
                            </w14:textOutline>
                          </w:rPr>
                          <w:t>Delicious</w:t>
                        </w:r>
                      </w:p>
                    </w:txbxContent>
                  </v:textbox>
                </v:shape>
                <v:shape id="Picture 1244655018" o:spid="_x0000_s1029" type="#_x0000_t75" alt="A logo with a spoon and fork&#10;&#10;Description automatically generated" style="position:absolute;left:5235;top:6700;width:5143;height:5607;rotation:-90;flip:x;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">
                  <v:imagedata r:id="rId10" o:title="A logo with a spoon and fork&#10;&#10;Description automatically generated"/>
                </v:shape>
                <w10:anchorlock/>
              </v:group>
            </w:pict>
          </mc:Fallback>
        </mc:AlternateContent>
      </w:r>
    </w:p>
    <w:p w14:paraId="14786571" w14:textId="77777777" w:rsidR="00C550C4" w:rsidRPr="00C550C4" w:rsidRDefault="00C550C4" w:rsidP="00C550C4">
      <w:pPr>
        <w:jc w:val="right"/>
        <w:rPr>
          <w:rFonts w:ascii="Times New Roman" w:hAnsi="Times New Roman" w:cs="Times New Roman"/>
          <w:color w:val="000000" w:themeColor="text1"/>
          <w:szCs w:val="24"/>
        </w:rPr>
      </w:pPr>
    </w:p>
    <w:p w14:paraId="03A38A93" w14:textId="158B020A" w:rsidR="00C550C4" w:rsidRPr="00C550C4" w:rsidRDefault="00C550C4" w:rsidP="00C550C4">
      <w:pPr>
        <w:rPr>
          <w:rFonts w:ascii="Times New Roman" w:hAnsi="Times New Roman" w:cs="Times New Roman"/>
          <w:color w:val="000000" w:themeColor="text1"/>
          <w:sz w:val="28"/>
          <w:szCs w:val="28"/>
        </w:rPr>
      </w:pPr>
      <w:r w:rsidRPr="00C550C4">
        <w:rPr>
          <w:rFonts w:ascii="Times New Roman" w:hAnsi="Times New Roman" w:cs="Times New Roman"/>
          <w:color w:val="000000" w:themeColor="text1"/>
          <w:sz w:val="28"/>
          <w:szCs w:val="28"/>
        </w:rPr>
        <w:t xml:space="preserve">Student name: </w:t>
      </w:r>
      <w:r w:rsidR="0082213A">
        <w:rPr>
          <w:rFonts w:ascii="Times New Roman" w:hAnsi="Times New Roman" w:cs="Times New Roman"/>
          <w:color w:val="000000" w:themeColor="text1"/>
          <w:sz w:val="28"/>
          <w:szCs w:val="28"/>
        </w:rPr>
        <w:t>Ibrahim Hazrat Ali Sardar</w:t>
      </w:r>
    </w:p>
    <w:p w14:paraId="3407CF8B" w14:textId="55BAE76C" w:rsidR="00C550C4" w:rsidRPr="00C550C4" w:rsidRDefault="00C550C4" w:rsidP="00C550C4">
      <w:pPr>
        <w:rPr>
          <w:rFonts w:ascii="Times New Roman" w:hAnsi="Times New Roman" w:cs="Times New Roman"/>
          <w:color w:val="000000" w:themeColor="text1"/>
          <w:sz w:val="28"/>
          <w:szCs w:val="28"/>
        </w:rPr>
      </w:pPr>
      <w:r w:rsidRPr="00C550C4">
        <w:rPr>
          <w:rFonts w:ascii="Times New Roman" w:hAnsi="Times New Roman" w:cs="Times New Roman"/>
          <w:color w:val="000000" w:themeColor="text1"/>
          <w:sz w:val="28"/>
          <w:szCs w:val="28"/>
        </w:rPr>
        <w:t xml:space="preserve">Student Number: </w:t>
      </w:r>
      <w:r w:rsidR="00645FBA">
        <w:rPr>
          <w:rFonts w:ascii="Times New Roman" w:hAnsi="Times New Roman" w:cs="Times New Roman"/>
          <w:color w:val="000000" w:themeColor="text1"/>
          <w:sz w:val="28"/>
          <w:szCs w:val="28"/>
        </w:rPr>
        <w:t>2215769</w:t>
      </w:r>
    </w:p>
    <w:p w14:paraId="01FC7600" w14:textId="5E15BADC" w:rsidR="00C550C4" w:rsidRPr="00C550C4" w:rsidRDefault="00C550C4" w:rsidP="00C550C4">
      <w:pPr>
        <w:rPr>
          <w:rFonts w:ascii="Times New Roman" w:hAnsi="Times New Roman" w:cs="Times New Roman"/>
          <w:color w:val="000000" w:themeColor="text1"/>
          <w:sz w:val="28"/>
          <w:szCs w:val="28"/>
        </w:rPr>
      </w:pPr>
      <w:r w:rsidRPr="00C550C4">
        <w:rPr>
          <w:rFonts w:ascii="Times New Roman" w:hAnsi="Times New Roman" w:cs="Times New Roman"/>
          <w:color w:val="000000" w:themeColor="text1"/>
          <w:sz w:val="28"/>
          <w:szCs w:val="28"/>
        </w:rPr>
        <w:t xml:space="preserve">Lecturer: </w:t>
      </w:r>
      <w:r w:rsidR="00F94855">
        <w:rPr>
          <w:rFonts w:ascii="Times New Roman" w:hAnsi="Times New Roman" w:cs="Times New Roman"/>
          <w:color w:val="000000" w:themeColor="text1"/>
          <w:sz w:val="28"/>
          <w:szCs w:val="28"/>
        </w:rPr>
        <w:t xml:space="preserve">Amare </w:t>
      </w:r>
      <w:r w:rsidR="00200F2A">
        <w:rPr>
          <w:rFonts w:ascii="Times New Roman" w:hAnsi="Times New Roman" w:cs="Times New Roman"/>
          <w:color w:val="000000" w:themeColor="text1"/>
          <w:sz w:val="28"/>
          <w:szCs w:val="28"/>
        </w:rPr>
        <w:t>Desta</w:t>
      </w:r>
    </w:p>
    <w:p w14:paraId="4D478FE7" w14:textId="00ECEF41" w:rsidR="00C550C4" w:rsidRPr="00C550C4" w:rsidRDefault="00C550C4" w:rsidP="00C550C4">
      <w:pPr>
        <w:rPr>
          <w:rFonts w:ascii="Times New Roman" w:hAnsi="Times New Roman" w:cs="Times New Roman"/>
          <w:color w:val="000000" w:themeColor="text1"/>
          <w:sz w:val="28"/>
          <w:szCs w:val="28"/>
        </w:rPr>
      </w:pPr>
      <w:r w:rsidRPr="00C550C4">
        <w:rPr>
          <w:rFonts w:ascii="Times New Roman" w:hAnsi="Times New Roman" w:cs="Times New Roman"/>
          <w:color w:val="000000" w:themeColor="text1"/>
          <w:sz w:val="28"/>
          <w:szCs w:val="28"/>
        </w:rPr>
        <w:t xml:space="preserve">Submission Date: </w:t>
      </w:r>
      <w:r w:rsidR="00EB30AF">
        <w:rPr>
          <w:rFonts w:ascii="Times New Roman" w:hAnsi="Times New Roman" w:cs="Times New Roman"/>
          <w:color w:val="000000" w:themeColor="text1"/>
          <w:sz w:val="28"/>
          <w:szCs w:val="28"/>
        </w:rPr>
        <w:t>02/</w:t>
      </w:r>
      <w:r w:rsidR="009968AA">
        <w:rPr>
          <w:rFonts w:ascii="Times New Roman" w:hAnsi="Times New Roman" w:cs="Times New Roman"/>
          <w:color w:val="000000" w:themeColor="text1"/>
          <w:sz w:val="28"/>
          <w:szCs w:val="28"/>
        </w:rPr>
        <w:t>01/2024</w:t>
      </w:r>
    </w:p>
    <w:p w14:paraId="04932EA8" w14:textId="68DDE42E" w:rsidR="00134910" w:rsidRPr="00C550C4" w:rsidRDefault="00134910" w:rsidP="00C550C4">
      <w:pPr>
        <w:pStyle w:val="Title"/>
        <w:spacing w:line="360" w:lineRule="auto"/>
        <w:jc w:val="center"/>
        <w:rPr>
          <w:rFonts w:ascii="Times New Roman" w:hAnsi="Times New Roman" w:cs="Times New Roman"/>
          <w:b/>
          <w:bCs/>
          <w:color w:val="000000" w:themeColor="text1"/>
          <w:sz w:val="54"/>
          <w:szCs w:val="54"/>
        </w:rPr>
      </w:pPr>
      <w:r w:rsidRPr="00C550C4">
        <w:rPr>
          <w:rFonts w:ascii="Times New Roman" w:hAnsi="Times New Roman" w:cs="Times New Roman"/>
          <w:b/>
          <w:bCs/>
          <w:color w:val="000000" w:themeColor="text1"/>
          <w:sz w:val="54"/>
          <w:szCs w:val="54"/>
        </w:rPr>
        <w:br w:type="page"/>
      </w:r>
    </w:p>
    <w:sdt>
      <w:sdtPr>
        <w:rPr>
          <w:rFonts w:asciiTheme="minorHAnsi" w:eastAsiaTheme="minorHAnsi" w:hAnsiTheme="minorHAnsi" w:cstheme="minorBidi"/>
          <w:color w:val="auto"/>
          <w:sz w:val="22"/>
          <w:szCs w:val="22"/>
          <w:lang w:eastAsia="en-US"/>
        </w:rPr>
        <w:id w:val="99147977"/>
        <w:docPartObj>
          <w:docPartGallery w:val="Table of Contents"/>
          <w:docPartUnique/>
        </w:docPartObj>
      </w:sdtPr>
      <w:sdtEndPr>
        <w:rPr>
          <w:b/>
          <w:bCs/>
        </w:rPr>
      </w:sdtEndPr>
      <w:sdtContent>
        <w:p w14:paraId="640DBE7F" w14:textId="414158B1" w:rsidR="00981006" w:rsidRDefault="00981006">
          <w:pPr>
            <w:pStyle w:val="TOCHeading"/>
          </w:pPr>
          <w:r>
            <w:t>Contents</w:t>
          </w:r>
        </w:p>
        <w:p w14:paraId="1B33806B" w14:textId="3068A88C" w:rsidR="00981006" w:rsidRDefault="00981006">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791863" w:history="1">
            <w:r w:rsidRPr="00FD2916">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_Toc153791863 \h </w:instrText>
            </w:r>
            <w:r>
              <w:rPr>
                <w:noProof/>
                <w:webHidden/>
              </w:rPr>
            </w:r>
            <w:r>
              <w:rPr>
                <w:noProof/>
                <w:webHidden/>
              </w:rPr>
              <w:fldChar w:fldCharType="separate"/>
            </w:r>
            <w:r>
              <w:rPr>
                <w:noProof/>
                <w:webHidden/>
              </w:rPr>
              <w:t>3</w:t>
            </w:r>
            <w:r>
              <w:rPr>
                <w:noProof/>
                <w:webHidden/>
              </w:rPr>
              <w:fldChar w:fldCharType="end"/>
            </w:r>
          </w:hyperlink>
        </w:p>
        <w:p w14:paraId="21D2372E" w14:textId="2A7ED857" w:rsidR="00981006" w:rsidRDefault="001A38EC">
          <w:pPr>
            <w:pStyle w:val="TOC2"/>
            <w:tabs>
              <w:tab w:val="right" w:leader="dot" w:pos="9350"/>
            </w:tabs>
            <w:rPr>
              <w:rFonts w:eastAsiaTheme="minorEastAsia"/>
              <w:noProof/>
              <w:kern w:val="2"/>
              <w:lang w:eastAsia="en-GB"/>
              <w14:ligatures w14:val="standardContextual"/>
            </w:rPr>
          </w:pPr>
          <w:hyperlink w:anchor="_Toc153791864" w:history="1">
            <w:r w:rsidR="00981006" w:rsidRPr="00FD2916">
              <w:rPr>
                <w:rStyle w:val="Hyperlink"/>
                <w:rFonts w:ascii="Times New Roman" w:hAnsi="Times New Roman" w:cs="Times New Roman"/>
                <w:b/>
                <w:bCs/>
                <w:noProof/>
              </w:rPr>
              <w:t>Background</w:t>
            </w:r>
            <w:r w:rsidR="00981006">
              <w:rPr>
                <w:noProof/>
                <w:webHidden/>
              </w:rPr>
              <w:tab/>
            </w:r>
            <w:r w:rsidR="00981006">
              <w:rPr>
                <w:noProof/>
                <w:webHidden/>
              </w:rPr>
              <w:fldChar w:fldCharType="begin"/>
            </w:r>
            <w:r w:rsidR="00981006">
              <w:rPr>
                <w:noProof/>
                <w:webHidden/>
              </w:rPr>
              <w:instrText xml:space="preserve"> PAGEREF _Toc153791864 \h </w:instrText>
            </w:r>
            <w:r w:rsidR="00981006">
              <w:rPr>
                <w:noProof/>
                <w:webHidden/>
              </w:rPr>
            </w:r>
            <w:r w:rsidR="00981006">
              <w:rPr>
                <w:noProof/>
                <w:webHidden/>
              </w:rPr>
              <w:fldChar w:fldCharType="separate"/>
            </w:r>
            <w:r w:rsidR="00981006">
              <w:rPr>
                <w:noProof/>
                <w:webHidden/>
              </w:rPr>
              <w:t>3</w:t>
            </w:r>
            <w:r w:rsidR="00981006">
              <w:rPr>
                <w:noProof/>
                <w:webHidden/>
              </w:rPr>
              <w:fldChar w:fldCharType="end"/>
            </w:r>
          </w:hyperlink>
        </w:p>
        <w:p w14:paraId="189B9CEE" w14:textId="42DAB1F1" w:rsidR="00981006" w:rsidRDefault="001A38EC">
          <w:pPr>
            <w:pStyle w:val="TOC2"/>
            <w:tabs>
              <w:tab w:val="right" w:leader="dot" w:pos="9350"/>
            </w:tabs>
            <w:rPr>
              <w:rFonts w:eastAsiaTheme="minorEastAsia"/>
              <w:noProof/>
              <w:kern w:val="2"/>
              <w:lang w:eastAsia="en-GB"/>
              <w14:ligatures w14:val="standardContextual"/>
            </w:rPr>
          </w:pPr>
          <w:hyperlink w:anchor="_Toc153791865" w:history="1">
            <w:r w:rsidR="00981006" w:rsidRPr="00FD2916">
              <w:rPr>
                <w:rStyle w:val="Hyperlink"/>
                <w:rFonts w:ascii="Times New Roman" w:hAnsi="Times New Roman" w:cs="Times New Roman"/>
                <w:b/>
                <w:bCs/>
                <w:noProof/>
              </w:rPr>
              <w:t>Mission, Vision and Objective</w:t>
            </w:r>
            <w:r w:rsidR="00981006">
              <w:rPr>
                <w:noProof/>
                <w:webHidden/>
              </w:rPr>
              <w:tab/>
            </w:r>
            <w:r w:rsidR="00981006">
              <w:rPr>
                <w:noProof/>
                <w:webHidden/>
              </w:rPr>
              <w:fldChar w:fldCharType="begin"/>
            </w:r>
            <w:r w:rsidR="00981006">
              <w:rPr>
                <w:noProof/>
                <w:webHidden/>
              </w:rPr>
              <w:instrText xml:space="preserve"> PAGEREF _Toc153791865 \h </w:instrText>
            </w:r>
            <w:r w:rsidR="00981006">
              <w:rPr>
                <w:noProof/>
                <w:webHidden/>
              </w:rPr>
            </w:r>
            <w:r w:rsidR="00981006">
              <w:rPr>
                <w:noProof/>
                <w:webHidden/>
              </w:rPr>
              <w:fldChar w:fldCharType="separate"/>
            </w:r>
            <w:r w:rsidR="00981006">
              <w:rPr>
                <w:noProof/>
                <w:webHidden/>
              </w:rPr>
              <w:t>4</w:t>
            </w:r>
            <w:r w:rsidR="00981006">
              <w:rPr>
                <w:noProof/>
                <w:webHidden/>
              </w:rPr>
              <w:fldChar w:fldCharType="end"/>
            </w:r>
          </w:hyperlink>
        </w:p>
        <w:p w14:paraId="24E0194D" w14:textId="6509110C" w:rsidR="00981006" w:rsidRDefault="001A38EC">
          <w:pPr>
            <w:pStyle w:val="TOC1"/>
            <w:tabs>
              <w:tab w:val="right" w:leader="dot" w:pos="9350"/>
            </w:tabs>
            <w:rPr>
              <w:rFonts w:eastAsiaTheme="minorEastAsia"/>
              <w:noProof/>
              <w:kern w:val="2"/>
              <w:lang w:eastAsia="en-GB"/>
              <w14:ligatures w14:val="standardContextual"/>
            </w:rPr>
          </w:pPr>
          <w:hyperlink w:anchor="_Toc153791866" w:history="1">
            <w:r w:rsidR="00981006" w:rsidRPr="00FD2916">
              <w:rPr>
                <w:rStyle w:val="Hyperlink"/>
                <w:rFonts w:ascii="Times New Roman" w:hAnsi="Times New Roman" w:cs="Times New Roman"/>
                <w:b/>
                <w:bCs/>
                <w:noProof/>
              </w:rPr>
              <w:t>Macro - environmental analysis</w:t>
            </w:r>
            <w:r w:rsidR="00981006">
              <w:rPr>
                <w:noProof/>
                <w:webHidden/>
              </w:rPr>
              <w:tab/>
            </w:r>
            <w:r w:rsidR="00981006">
              <w:rPr>
                <w:noProof/>
                <w:webHidden/>
              </w:rPr>
              <w:fldChar w:fldCharType="begin"/>
            </w:r>
            <w:r w:rsidR="00981006">
              <w:rPr>
                <w:noProof/>
                <w:webHidden/>
              </w:rPr>
              <w:instrText xml:space="preserve"> PAGEREF _Toc153791866 \h </w:instrText>
            </w:r>
            <w:r w:rsidR="00981006">
              <w:rPr>
                <w:noProof/>
                <w:webHidden/>
              </w:rPr>
            </w:r>
            <w:r w:rsidR="00981006">
              <w:rPr>
                <w:noProof/>
                <w:webHidden/>
              </w:rPr>
              <w:fldChar w:fldCharType="separate"/>
            </w:r>
            <w:r w:rsidR="00981006">
              <w:rPr>
                <w:noProof/>
                <w:webHidden/>
              </w:rPr>
              <w:t>6</w:t>
            </w:r>
            <w:r w:rsidR="00981006">
              <w:rPr>
                <w:noProof/>
                <w:webHidden/>
              </w:rPr>
              <w:fldChar w:fldCharType="end"/>
            </w:r>
          </w:hyperlink>
        </w:p>
        <w:p w14:paraId="44375359" w14:textId="1CACDE29" w:rsidR="00981006" w:rsidRDefault="001A38EC">
          <w:pPr>
            <w:pStyle w:val="TOC2"/>
            <w:tabs>
              <w:tab w:val="right" w:leader="dot" w:pos="9350"/>
            </w:tabs>
            <w:rPr>
              <w:rFonts w:eastAsiaTheme="minorEastAsia"/>
              <w:noProof/>
              <w:kern w:val="2"/>
              <w:lang w:eastAsia="en-GB"/>
              <w14:ligatures w14:val="standardContextual"/>
            </w:rPr>
          </w:pPr>
          <w:hyperlink w:anchor="_Toc153791867" w:history="1">
            <w:r w:rsidR="00981006" w:rsidRPr="00FD2916">
              <w:rPr>
                <w:rStyle w:val="Hyperlink"/>
                <w:rFonts w:ascii="Times New Roman" w:hAnsi="Times New Roman" w:cs="Times New Roman"/>
                <w:b/>
                <w:bCs/>
                <w:noProof/>
              </w:rPr>
              <w:t>PESTLE analysis</w:t>
            </w:r>
            <w:r w:rsidR="00981006">
              <w:rPr>
                <w:noProof/>
                <w:webHidden/>
              </w:rPr>
              <w:tab/>
            </w:r>
            <w:r w:rsidR="00981006">
              <w:rPr>
                <w:noProof/>
                <w:webHidden/>
              </w:rPr>
              <w:fldChar w:fldCharType="begin"/>
            </w:r>
            <w:r w:rsidR="00981006">
              <w:rPr>
                <w:noProof/>
                <w:webHidden/>
              </w:rPr>
              <w:instrText xml:space="preserve"> PAGEREF _Toc153791867 \h </w:instrText>
            </w:r>
            <w:r w:rsidR="00981006">
              <w:rPr>
                <w:noProof/>
                <w:webHidden/>
              </w:rPr>
            </w:r>
            <w:r w:rsidR="00981006">
              <w:rPr>
                <w:noProof/>
                <w:webHidden/>
              </w:rPr>
              <w:fldChar w:fldCharType="separate"/>
            </w:r>
            <w:r w:rsidR="00981006">
              <w:rPr>
                <w:noProof/>
                <w:webHidden/>
              </w:rPr>
              <w:t>6</w:t>
            </w:r>
            <w:r w:rsidR="00981006">
              <w:rPr>
                <w:noProof/>
                <w:webHidden/>
              </w:rPr>
              <w:fldChar w:fldCharType="end"/>
            </w:r>
          </w:hyperlink>
        </w:p>
        <w:p w14:paraId="198555E6" w14:textId="54433797" w:rsidR="00981006" w:rsidRDefault="001A38EC">
          <w:pPr>
            <w:pStyle w:val="TOC1"/>
            <w:tabs>
              <w:tab w:val="right" w:leader="dot" w:pos="9350"/>
            </w:tabs>
            <w:rPr>
              <w:rFonts w:eastAsiaTheme="minorEastAsia"/>
              <w:noProof/>
              <w:kern w:val="2"/>
              <w:lang w:eastAsia="en-GB"/>
              <w14:ligatures w14:val="standardContextual"/>
            </w:rPr>
          </w:pPr>
          <w:hyperlink w:anchor="_Toc153791868" w:history="1">
            <w:r w:rsidR="00981006" w:rsidRPr="00FD2916">
              <w:rPr>
                <w:rStyle w:val="Hyperlink"/>
                <w:rFonts w:ascii="Times New Roman" w:hAnsi="Times New Roman" w:cs="Times New Roman"/>
                <w:b/>
                <w:bCs/>
                <w:noProof/>
              </w:rPr>
              <w:t>Micro-environment analysis</w:t>
            </w:r>
            <w:r w:rsidR="00981006">
              <w:rPr>
                <w:noProof/>
                <w:webHidden/>
              </w:rPr>
              <w:tab/>
            </w:r>
            <w:r w:rsidR="00981006">
              <w:rPr>
                <w:noProof/>
                <w:webHidden/>
              </w:rPr>
              <w:fldChar w:fldCharType="begin"/>
            </w:r>
            <w:r w:rsidR="00981006">
              <w:rPr>
                <w:noProof/>
                <w:webHidden/>
              </w:rPr>
              <w:instrText xml:space="preserve"> PAGEREF _Toc153791868 \h </w:instrText>
            </w:r>
            <w:r w:rsidR="00981006">
              <w:rPr>
                <w:noProof/>
                <w:webHidden/>
              </w:rPr>
            </w:r>
            <w:r w:rsidR="00981006">
              <w:rPr>
                <w:noProof/>
                <w:webHidden/>
              </w:rPr>
              <w:fldChar w:fldCharType="separate"/>
            </w:r>
            <w:r w:rsidR="00981006">
              <w:rPr>
                <w:noProof/>
                <w:webHidden/>
              </w:rPr>
              <w:t>7</w:t>
            </w:r>
            <w:r w:rsidR="00981006">
              <w:rPr>
                <w:noProof/>
                <w:webHidden/>
              </w:rPr>
              <w:fldChar w:fldCharType="end"/>
            </w:r>
          </w:hyperlink>
        </w:p>
        <w:p w14:paraId="2B3D26DB" w14:textId="522C4680" w:rsidR="00981006" w:rsidRDefault="001A38EC">
          <w:pPr>
            <w:pStyle w:val="TOC2"/>
            <w:tabs>
              <w:tab w:val="right" w:leader="dot" w:pos="9350"/>
            </w:tabs>
            <w:rPr>
              <w:rFonts w:eastAsiaTheme="minorEastAsia"/>
              <w:noProof/>
              <w:kern w:val="2"/>
              <w:lang w:eastAsia="en-GB"/>
              <w14:ligatures w14:val="standardContextual"/>
            </w:rPr>
          </w:pPr>
          <w:hyperlink w:anchor="_Toc153791869" w:history="1">
            <w:r w:rsidR="00981006" w:rsidRPr="00FD2916">
              <w:rPr>
                <w:rStyle w:val="Hyperlink"/>
                <w:rFonts w:ascii="Times New Roman" w:hAnsi="Times New Roman" w:cs="Times New Roman"/>
                <w:b/>
                <w:bCs/>
                <w:noProof/>
              </w:rPr>
              <w:t>Porter’s Five Force</w:t>
            </w:r>
            <w:r w:rsidR="00981006">
              <w:rPr>
                <w:noProof/>
                <w:webHidden/>
              </w:rPr>
              <w:tab/>
            </w:r>
            <w:r w:rsidR="00981006">
              <w:rPr>
                <w:noProof/>
                <w:webHidden/>
              </w:rPr>
              <w:fldChar w:fldCharType="begin"/>
            </w:r>
            <w:r w:rsidR="00981006">
              <w:rPr>
                <w:noProof/>
                <w:webHidden/>
              </w:rPr>
              <w:instrText xml:space="preserve"> PAGEREF _Toc153791869 \h </w:instrText>
            </w:r>
            <w:r w:rsidR="00981006">
              <w:rPr>
                <w:noProof/>
                <w:webHidden/>
              </w:rPr>
            </w:r>
            <w:r w:rsidR="00981006">
              <w:rPr>
                <w:noProof/>
                <w:webHidden/>
              </w:rPr>
              <w:fldChar w:fldCharType="separate"/>
            </w:r>
            <w:r w:rsidR="00981006">
              <w:rPr>
                <w:noProof/>
                <w:webHidden/>
              </w:rPr>
              <w:t>7</w:t>
            </w:r>
            <w:r w:rsidR="00981006">
              <w:rPr>
                <w:noProof/>
                <w:webHidden/>
              </w:rPr>
              <w:fldChar w:fldCharType="end"/>
            </w:r>
          </w:hyperlink>
        </w:p>
        <w:p w14:paraId="64087247" w14:textId="797DDAD5" w:rsidR="00981006" w:rsidRDefault="001A38EC">
          <w:pPr>
            <w:pStyle w:val="TOC1"/>
            <w:tabs>
              <w:tab w:val="right" w:leader="dot" w:pos="9350"/>
            </w:tabs>
            <w:rPr>
              <w:rFonts w:eastAsiaTheme="minorEastAsia"/>
              <w:noProof/>
              <w:kern w:val="2"/>
              <w:lang w:eastAsia="en-GB"/>
              <w14:ligatures w14:val="standardContextual"/>
            </w:rPr>
          </w:pPr>
          <w:hyperlink w:anchor="_Toc153791870" w:history="1">
            <w:r w:rsidR="00981006" w:rsidRPr="00FD2916">
              <w:rPr>
                <w:rStyle w:val="Hyperlink"/>
                <w:rFonts w:ascii="Times New Roman" w:hAnsi="Times New Roman" w:cs="Times New Roman"/>
                <w:b/>
                <w:bCs/>
                <w:noProof/>
              </w:rPr>
              <w:t>Internal analysis</w:t>
            </w:r>
            <w:r w:rsidR="00981006">
              <w:rPr>
                <w:noProof/>
                <w:webHidden/>
              </w:rPr>
              <w:tab/>
            </w:r>
            <w:r w:rsidR="00981006">
              <w:rPr>
                <w:noProof/>
                <w:webHidden/>
              </w:rPr>
              <w:fldChar w:fldCharType="begin"/>
            </w:r>
            <w:r w:rsidR="00981006">
              <w:rPr>
                <w:noProof/>
                <w:webHidden/>
              </w:rPr>
              <w:instrText xml:space="preserve"> PAGEREF _Toc153791870 \h </w:instrText>
            </w:r>
            <w:r w:rsidR="00981006">
              <w:rPr>
                <w:noProof/>
                <w:webHidden/>
              </w:rPr>
            </w:r>
            <w:r w:rsidR="00981006">
              <w:rPr>
                <w:noProof/>
                <w:webHidden/>
              </w:rPr>
              <w:fldChar w:fldCharType="separate"/>
            </w:r>
            <w:r w:rsidR="00981006">
              <w:rPr>
                <w:noProof/>
                <w:webHidden/>
              </w:rPr>
              <w:t>9</w:t>
            </w:r>
            <w:r w:rsidR="00981006">
              <w:rPr>
                <w:noProof/>
                <w:webHidden/>
              </w:rPr>
              <w:fldChar w:fldCharType="end"/>
            </w:r>
          </w:hyperlink>
        </w:p>
        <w:p w14:paraId="3314FC03" w14:textId="6150FDF5" w:rsidR="00981006" w:rsidRDefault="001A38EC">
          <w:pPr>
            <w:pStyle w:val="TOC2"/>
            <w:tabs>
              <w:tab w:val="right" w:leader="dot" w:pos="9350"/>
            </w:tabs>
            <w:rPr>
              <w:rFonts w:eastAsiaTheme="minorEastAsia"/>
              <w:noProof/>
              <w:kern w:val="2"/>
              <w:lang w:eastAsia="en-GB"/>
              <w14:ligatures w14:val="standardContextual"/>
            </w:rPr>
          </w:pPr>
          <w:hyperlink w:anchor="_Toc153791871" w:history="1">
            <w:r w:rsidR="00981006" w:rsidRPr="00FD2916">
              <w:rPr>
                <w:rStyle w:val="Hyperlink"/>
                <w:rFonts w:ascii="Times New Roman" w:hAnsi="Times New Roman" w:cs="Times New Roman"/>
                <w:b/>
                <w:bCs/>
                <w:noProof/>
              </w:rPr>
              <w:t>VRIO Analysis</w:t>
            </w:r>
            <w:r w:rsidR="00981006">
              <w:rPr>
                <w:noProof/>
                <w:webHidden/>
              </w:rPr>
              <w:tab/>
            </w:r>
            <w:r w:rsidR="00981006">
              <w:rPr>
                <w:noProof/>
                <w:webHidden/>
              </w:rPr>
              <w:fldChar w:fldCharType="begin"/>
            </w:r>
            <w:r w:rsidR="00981006">
              <w:rPr>
                <w:noProof/>
                <w:webHidden/>
              </w:rPr>
              <w:instrText xml:space="preserve"> PAGEREF _Toc153791871 \h </w:instrText>
            </w:r>
            <w:r w:rsidR="00981006">
              <w:rPr>
                <w:noProof/>
                <w:webHidden/>
              </w:rPr>
            </w:r>
            <w:r w:rsidR="00981006">
              <w:rPr>
                <w:noProof/>
                <w:webHidden/>
              </w:rPr>
              <w:fldChar w:fldCharType="separate"/>
            </w:r>
            <w:r w:rsidR="00981006">
              <w:rPr>
                <w:noProof/>
                <w:webHidden/>
              </w:rPr>
              <w:t>9</w:t>
            </w:r>
            <w:r w:rsidR="00981006">
              <w:rPr>
                <w:noProof/>
                <w:webHidden/>
              </w:rPr>
              <w:fldChar w:fldCharType="end"/>
            </w:r>
          </w:hyperlink>
        </w:p>
        <w:p w14:paraId="4714E059" w14:textId="6F41891F" w:rsidR="00981006" w:rsidRDefault="001A38EC">
          <w:pPr>
            <w:pStyle w:val="TOC2"/>
            <w:tabs>
              <w:tab w:val="right" w:leader="dot" w:pos="9350"/>
            </w:tabs>
            <w:rPr>
              <w:rFonts w:eastAsiaTheme="minorEastAsia"/>
              <w:noProof/>
              <w:kern w:val="2"/>
              <w:lang w:eastAsia="en-GB"/>
              <w14:ligatures w14:val="standardContextual"/>
            </w:rPr>
          </w:pPr>
          <w:hyperlink w:anchor="_Toc153791872" w:history="1">
            <w:r w:rsidR="00981006" w:rsidRPr="00FD2916">
              <w:rPr>
                <w:rStyle w:val="Hyperlink"/>
                <w:rFonts w:ascii="Times New Roman" w:hAnsi="Times New Roman" w:cs="Times New Roman"/>
                <w:b/>
                <w:bCs/>
                <w:noProof/>
              </w:rPr>
              <w:t>SWOT analysis</w:t>
            </w:r>
            <w:r w:rsidR="00981006">
              <w:rPr>
                <w:noProof/>
                <w:webHidden/>
              </w:rPr>
              <w:tab/>
            </w:r>
            <w:r w:rsidR="00981006">
              <w:rPr>
                <w:noProof/>
                <w:webHidden/>
              </w:rPr>
              <w:fldChar w:fldCharType="begin"/>
            </w:r>
            <w:r w:rsidR="00981006">
              <w:rPr>
                <w:noProof/>
                <w:webHidden/>
              </w:rPr>
              <w:instrText xml:space="preserve"> PAGEREF _Toc153791872 \h </w:instrText>
            </w:r>
            <w:r w:rsidR="00981006">
              <w:rPr>
                <w:noProof/>
                <w:webHidden/>
              </w:rPr>
            </w:r>
            <w:r w:rsidR="00981006">
              <w:rPr>
                <w:noProof/>
                <w:webHidden/>
              </w:rPr>
              <w:fldChar w:fldCharType="separate"/>
            </w:r>
            <w:r w:rsidR="00981006">
              <w:rPr>
                <w:noProof/>
                <w:webHidden/>
              </w:rPr>
              <w:t>9</w:t>
            </w:r>
            <w:r w:rsidR="00981006">
              <w:rPr>
                <w:noProof/>
                <w:webHidden/>
              </w:rPr>
              <w:fldChar w:fldCharType="end"/>
            </w:r>
          </w:hyperlink>
        </w:p>
        <w:p w14:paraId="06EF8755" w14:textId="44FA91B7" w:rsidR="00981006" w:rsidRDefault="001A38EC">
          <w:pPr>
            <w:pStyle w:val="TOC1"/>
            <w:tabs>
              <w:tab w:val="right" w:leader="dot" w:pos="9350"/>
            </w:tabs>
            <w:rPr>
              <w:rFonts w:eastAsiaTheme="minorEastAsia"/>
              <w:noProof/>
              <w:kern w:val="2"/>
              <w:lang w:eastAsia="en-GB"/>
              <w14:ligatures w14:val="standardContextual"/>
            </w:rPr>
          </w:pPr>
          <w:hyperlink w:anchor="_Toc153791873" w:history="1">
            <w:r w:rsidR="00981006" w:rsidRPr="00FD2916">
              <w:rPr>
                <w:rStyle w:val="Hyperlink"/>
                <w:rFonts w:ascii="Times New Roman" w:hAnsi="Times New Roman" w:cs="Times New Roman"/>
                <w:b/>
                <w:bCs/>
                <w:noProof/>
              </w:rPr>
              <w:t>Strategies to Sustain Competitive Advantage</w:t>
            </w:r>
            <w:r w:rsidR="00981006">
              <w:rPr>
                <w:noProof/>
                <w:webHidden/>
              </w:rPr>
              <w:tab/>
            </w:r>
            <w:r w:rsidR="00981006">
              <w:rPr>
                <w:noProof/>
                <w:webHidden/>
              </w:rPr>
              <w:fldChar w:fldCharType="begin"/>
            </w:r>
            <w:r w:rsidR="00981006">
              <w:rPr>
                <w:noProof/>
                <w:webHidden/>
              </w:rPr>
              <w:instrText xml:space="preserve"> PAGEREF _Toc153791873 \h </w:instrText>
            </w:r>
            <w:r w:rsidR="00981006">
              <w:rPr>
                <w:noProof/>
                <w:webHidden/>
              </w:rPr>
            </w:r>
            <w:r w:rsidR="00981006">
              <w:rPr>
                <w:noProof/>
                <w:webHidden/>
              </w:rPr>
              <w:fldChar w:fldCharType="separate"/>
            </w:r>
            <w:r w:rsidR="00981006">
              <w:rPr>
                <w:noProof/>
                <w:webHidden/>
              </w:rPr>
              <w:t>11</w:t>
            </w:r>
            <w:r w:rsidR="00981006">
              <w:rPr>
                <w:noProof/>
                <w:webHidden/>
              </w:rPr>
              <w:fldChar w:fldCharType="end"/>
            </w:r>
          </w:hyperlink>
        </w:p>
        <w:p w14:paraId="2E2788EB" w14:textId="7547FECE" w:rsidR="00981006" w:rsidRDefault="001A38EC">
          <w:pPr>
            <w:pStyle w:val="TOC2"/>
            <w:tabs>
              <w:tab w:val="right" w:leader="dot" w:pos="9350"/>
            </w:tabs>
            <w:rPr>
              <w:rFonts w:eastAsiaTheme="minorEastAsia"/>
              <w:noProof/>
              <w:kern w:val="2"/>
              <w:lang w:eastAsia="en-GB"/>
              <w14:ligatures w14:val="standardContextual"/>
            </w:rPr>
          </w:pPr>
          <w:hyperlink w:anchor="_Toc153791874" w:history="1">
            <w:r w:rsidR="00981006" w:rsidRPr="00FD2916">
              <w:rPr>
                <w:rStyle w:val="Hyperlink"/>
                <w:rFonts w:ascii="Times New Roman" w:hAnsi="Times New Roman" w:cs="Times New Roman"/>
                <w:b/>
                <w:bCs/>
                <w:noProof/>
              </w:rPr>
              <w:t>Porter’s generic strategy (Strategic Options and best fit)</w:t>
            </w:r>
            <w:r w:rsidR="00981006">
              <w:rPr>
                <w:noProof/>
                <w:webHidden/>
              </w:rPr>
              <w:tab/>
            </w:r>
            <w:r w:rsidR="00981006">
              <w:rPr>
                <w:noProof/>
                <w:webHidden/>
              </w:rPr>
              <w:fldChar w:fldCharType="begin"/>
            </w:r>
            <w:r w:rsidR="00981006">
              <w:rPr>
                <w:noProof/>
                <w:webHidden/>
              </w:rPr>
              <w:instrText xml:space="preserve"> PAGEREF _Toc153791874 \h </w:instrText>
            </w:r>
            <w:r w:rsidR="00981006">
              <w:rPr>
                <w:noProof/>
                <w:webHidden/>
              </w:rPr>
            </w:r>
            <w:r w:rsidR="00981006">
              <w:rPr>
                <w:noProof/>
                <w:webHidden/>
              </w:rPr>
              <w:fldChar w:fldCharType="separate"/>
            </w:r>
            <w:r w:rsidR="00981006">
              <w:rPr>
                <w:noProof/>
                <w:webHidden/>
              </w:rPr>
              <w:t>11</w:t>
            </w:r>
            <w:r w:rsidR="00981006">
              <w:rPr>
                <w:noProof/>
                <w:webHidden/>
              </w:rPr>
              <w:fldChar w:fldCharType="end"/>
            </w:r>
          </w:hyperlink>
        </w:p>
        <w:p w14:paraId="3DBC6C53" w14:textId="36246AA6" w:rsidR="00981006" w:rsidRDefault="001A38EC">
          <w:pPr>
            <w:pStyle w:val="TOC1"/>
            <w:tabs>
              <w:tab w:val="right" w:leader="dot" w:pos="9350"/>
            </w:tabs>
            <w:rPr>
              <w:rFonts w:eastAsiaTheme="minorEastAsia"/>
              <w:noProof/>
              <w:kern w:val="2"/>
              <w:lang w:eastAsia="en-GB"/>
              <w14:ligatures w14:val="standardContextual"/>
            </w:rPr>
          </w:pPr>
          <w:hyperlink w:anchor="_Toc153791875" w:history="1">
            <w:r w:rsidR="00981006" w:rsidRPr="00FD2916">
              <w:rPr>
                <w:rStyle w:val="Hyperlink"/>
                <w:rFonts w:ascii="Times New Roman" w:hAnsi="Times New Roman" w:cs="Times New Roman"/>
                <w:b/>
                <w:bCs/>
                <w:noProof/>
              </w:rPr>
              <w:t>Growth Strategies</w:t>
            </w:r>
            <w:r w:rsidR="00981006">
              <w:rPr>
                <w:noProof/>
                <w:webHidden/>
              </w:rPr>
              <w:tab/>
            </w:r>
            <w:r w:rsidR="00981006">
              <w:rPr>
                <w:noProof/>
                <w:webHidden/>
              </w:rPr>
              <w:fldChar w:fldCharType="begin"/>
            </w:r>
            <w:r w:rsidR="00981006">
              <w:rPr>
                <w:noProof/>
                <w:webHidden/>
              </w:rPr>
              <w:instrText xml:space="preserve"> PAGEREF _Toc153791875 \h </w:instrText>
            </w:r>
            <w:r w:rsidR="00981006">
              <w:rPr>
                <w:noProof/>
                <w:webHidden/>
              </w:rPr>
            </w:r>
            <w:r w:rsidR="00981006">
              <w:rPr>
                <w:noProof/>
                <w:webHidden/>
              </w:rPr>
              <w:fldChar w:fldCharType="separate"/>
            </w:r>
            <w:r w:rsidR="00981006">
              <w:rPr>
                <w:noProof/>
                <w:webHidden/>
              </w:rPr>
              <w:t>12</w:t>
            </w:r>
            <w:r w:rsidR="00981006">
              <w:rPr>
                <w:noProof/>
                <w:webHidden/>
              </w:rPr>
              <w:fldChar w:fldCharType="end"/>
            </w:r>
          </w:hyperlink>
        </w:p>
        <w:p w14:paraId="0094748A" w14:textId="7D273533" w:rsidR="00981006" w:rsidRDefault="001A38EC">
          <w:pPr>
            <w:pStyle w:val="TOC1"/>
            <w:tabs>
              <w:tab w:val="right" w:leader="dot" w:pos="9350"/>
            </w:tabs>
            <w:rPr>
              <w:rFonts w:eastAsiaTheme="minorEastAsia"/>
              <w:noProof/>
              <w:kern w:val="2"/>
              <w:lang w:eastAsia="en-GB"/>
              <w14:ligatures w14:val="standardContextual"/>
            </w:rPr>
          </w:pPr>
          <w:hyperlink w:anchor="_Toc153791876" w:history="1">
            <w:r w:rsidR="00981006" w:rsidRPr="00FD2916">
              <w:rPr>
                <w:rStyle w:val="Hyperlink"/>
                <w:rFonts w:ascii="Times New Roman" w:hAnsi="Times New Roman" w:cs="Times New Roman"/>
                <w:b/>
                <w:bCs/>
                <w:noProof/>
              </w:rPr>
              <w:t>Green Strategy and CSR</w:t>
            </w:r>
            <w:r w:rsidR="00981006">
              <w:rPr>
                <w:noProof/>
                <w:webHidden/>
              </w:rPr>
              <w:tab/>
            </w:r>
            <w:r w:rsidR="00981006">
              <w:rPr>
                <w:noProof/>
                <w:webHidden/>
              </w:rPr>
              <w:fldChar w:fldCharType="begin"/>
            </w:r>
            <w:r w:rsidR="00981006">
              <w:rPr>
                <w:noProof/>
                <w:webHidden/>
              </w:rPr>
              <w:instrText xml:space="preserve"> PAGEREF _Toc153791876 \h </w:instrText>
            </w:r>
            <w:r w:rsidR="00981006">
              <w:rPr>
                <w:noProof/>
                <w:webHidden/>
              </w:rPr>
            </w:r>
            <w:r w:rsidR="00981006">
              <w:rPr>
                <w:noProof/>
                <w:webHidden/>
              </w:rPr>
              <w:fldChar w:fldCharType="separate"/>
            </w:r>
            <w:r w:rsidR="00981006">
              <w:rPr>
                <w:noProof/>
                <w:webHidden/>
              </w:rPr>
              <w:t>13</w:t>
            </w:r>
            <w:r w:rsidR="00981006">
              <w:rPr>
                <w:noProof/>
                <w:webHidden/>
              </w:rPr>
              <w:fldChar w:fldCharType="end"/>
            </w:r>
          </w:hyperlink>
        </w:p>
        <w:p w14:paraId="5A477114" w14:textId="7A49FDCB" w:rsidR="00981006" w:rsidRDefault="001A38EC">
          <w:pPr>
            <w:pStyle w:val="TOC1"/>
            <w:tabs>
              <w:tab w:val="right" w:leader="dot" w:pos="9350"/>
            </w:tabs>
            <w:rPr>
              <w:rFonts w:eastAsiaTheme="minorEastAsia"/>
              <w:noProof/>
              <w:kern w:val="2"/>
              <w:lang w:eastAsia="en-GB"/>
              <w14:ligatures w14:val="standardContextual"/>
            </w:rPr>
          </w:pPr>
          <w:hyperlink w:anchor="_Toc153791877" w:history="1">
            <w:r w:rsidR="00981006" w:rsidRPr="00FD2916">
              <w:rPr>
                <w:rStyle w:val="Hyperlink"/>
                <w:rFonts w:ascii="Times New Roman" w:hAnsi="Times New Roman" w:cs="Times New Roman"/>
                <w:b/>
                <w:bCs/>
                <w:noProof/>
              </w:rPr>
              <w:t>Conclusion</w:t>
            </w:r>
            <w:r w:rsidR="00981006">
              <w:rPr>
                <w:noProof/>
                <w:webHidden/>
              </w:rPr>
              <w:tab/>
            </w:r>
            <w:r w:rsidR="00981006">
              <w:rPr>
                <w:noProof/>
                <w:webHidden/>
              </w:rPr>
              <w:fldChar w:fldCharType="begin"/>
            </w:r>
            <w:r w:rsidR="00981006">
              <w:rPr>
                <w:noProof/>
                <w:webHidden/>
              </w:rPr>
              <w:instrText xml:space="preserve"> PAGEREF _Toc153791877 \h </w:instrText>
            </w:r>
            <w:r w:rsidR="00981006">
              <w:rPr>
                <w:noProof/>
                <w:webHidden/>
              </w:rPr>
            </w:r>
            <w:r w:rsidR="00981006">
              <w:rPr>
                <w:noProof/>
                <w:webHidden/>
              </w:rPr>
              <w:fldChar w:fldCharType="separate"/>
            </w:r>
            <w:r w:rsidR="00981006">
              <w:rPr>
                <w:noProof/>
                <w:webHidden/>
              </w:rPr>
              <w:t>21</w:t>
            </w:r>
            <w:r w:rsidR="00981006">
              <w:rPr>
                <w:noProof/>
                <w:webHidden/>
              </w:rPr>
              <w:fldChar w:fldCharType="end"/>
            </w:r>
          </w:hyperlink>
        </w:p>
        <w:p w14:paraId="01C9E6C9" w14:textId="3F90FD4F" w:rsidR="00981006" w:rsidRDefault="001A38EC">
          <w:pPr>
            <w:pStyle w:val="TOC1"/>
            <w:tabs>
              <w:tab w:val="right" w:leader="dot" w:pos="9350"/>
            </w:tabs>
            <w:rPr>
              <w:rFonts w:eastAsiaTheme="minorEastAsia"/>
              <w:noProof/>
              <w:kern w:val="2"/>
              <w:lang w:eastAsia="en-GB"/>
              <w14:ligatures w14:val="standardContextual"/>
            </w:rPr>
          </w:pPr>
          <w:hyperlink w:anchor="_Toc153791878" w:history="1">
            <w:r w:rsidR="00981006" w:rsidRPr="00FD2916">
              <w:rPr>
                <w:rStyle w:val="Hyperlink"/>
                <w:rFonts w:ascii="Times New Roman" w:hAnsi="Times New Roman" w:cs="Times New Roman"/>
                <w:b/>
                <w:bCs/>
                <w:noProof/>
              </w:rPr>
              <w:t>Recommendation</w:t>
            </w:r>
            <w:r w:rsidR="00981006">
              <w:rPr>
                <w:noProof/>
                <w:webHidden/>
              </w:rPr>
              <w:tab/>
            </w:r>
            <w:r w:rsidR="00981006">
              <w:rPr>
                <w:noProof/>
                <w:webHidden/>
              </w:rPr>
              <w:fldChar w:fldCharType="begin"/>
            </w:r>
            <w:r w:rsidR="00981006">
              <w:rPr>
                <w:noProof/>
                <w:webHidden/>
              </w:rPr>
              <w:instrText xml:space="preserve"> PAGEREF _Toc153791878 \h </w:instrText>
            </w:r>
            <w:r w:rsidR="00981006">
              <w:rPr>
                <w:noProof/>
                <w:webHidden/>
              </w:rPr>
            </w:r>
            <w:r w:rsidR="00981006">
              <w:rPr>
                <w:noProof/>
                <w:webHidden/>
              </w:rPr>
              <w:fldChar w:fldCharType="separate"/>
            </w:r>
            <w:r w:rsidR="00981006">
              <w:rPr>
                <w:noProof/>
                <w:webHidden/>
              </w:rPr>
              <w:t>21</w:t>
            </w:r>
            <w:r w:rsidR="00981006">
              <w:rPr>
                <w:noProof/>
                <w:webHidden/>
              </w:rPr>
              <w:fldChar w:fldCharType="end"/>
            </w:r>
          </w:hyperlink>
        </w:p>
        <w:p w14:paraId="39A755C8" w14:textId="1162C918" w:rsidR="00981006" w:rsidRDefault="001A38EC">
          <w:pPr>
            <w:pStyle w:val="TOC1"/>
            <w:tabs>
              <w:tab w:val="right" w:leader="dot" w:pos="9350"/>
            </w:tabs>
            <w:rPr>
              <w:rFonts w:eastAsiaTheme="minorEastAsia"/>
              <w:noProof/>
              <w:kern w:val="2"/>
              <w:lang w:eastAsia="en-GB"/>
              <w14:ligatures w14:val="standardContextual"/>
            </w:rPr>
          </w:pPr>
          <w:hyperlink w:anchor="_Toc153791879" w:history="1">
            <w:r w:rsidR="00981006" w:rsidRPr="00FD2916">
              <w:rPr>
                <w:rStyle w:val="Hyperlink"/>
                <w:rFonts w:ascii="Times New Roman" w:hAnsi="Times New Roman" w:cs="Times New Roman"/>
                <w:b/>
                <w:bCs/>
                <w:noProof/>
              </w:rPr>
              <w:t>References</w:t>
            </w:r>
            <w:r w:rsidR="00981006">
              <w:rPr>
                <w:noProof/>
                <w:webHidden/>
              </w:rPr>
              <w:tab/>
            </w:r>
            <w:r w:rsidR="00981006">
              <w:rPr>
                <w:noProof/>
                <w:webHidden/>
              </w:rPr>
              <w:fldChar w:fldCharType="begin"/>
            </w:r>
            <w:r w:rsidR="00981006">
              <w:rPr>
                <w:noProof/>
                <w:webHidden/>
              </w:rPr>
              <w:instrText xml:space="preserve"> PAGEREF _Toc153791879 \h </w:instrText>
            </w:r>
            <w:r w:rsidR="00981006">
              <w:rPr>
                <w:noProof/>
                <w:webHidden/>
              </w:rPr>
            </w:r>
            <w:r w:rsidR="00981006">
              <w:rPr>
                <w:noProof/>
                <w:webHidden/>
              </w:rPr>
              <w:fldChar w:fldCharType="separate"/>
            </w:r>
            <w:r w:rsidR="00981006">
              <w:rPr>
                <w:noProof/>
                <w:webHidden/>
              </w:rPr>
              <w:t>24</w:t>
            </w:r>
            <w:r w:rsidR="00981006">
              <w:rPr>
                <w:noProof/>
                <w:webHidden/>
              </w:rPr>
              <w:fldChar w:fldCharType="end"/>
            </w:r>
          </w:hyperlink>
        </w:p>
        <w:p w14:paraId="6392AC4D" w14:textId="66EC7276" w:rsidR="00981006" w:rsidRDefault="001A38EC">
          <w:pPr>
            <w:pStyle w:val="TOC1"/>
            <w:tabs>
              <w:tab w:val="right" w:leader="dot" w:pos="9350"/>
            </w:tabs>
            <w:rPr>
              <w:rFonts w:eastAsiaTheme="minorEastAsia"/>
              <w:noProof/>
              <w:kern w:val="2"/>
              <w:lang w:eastAsia="en-GB"/>
              <w14:ligatures w14:val="standardContextual"/>
            </w:rPr>
          </w:pPr>
          <w:hyperlink w:anchor="_Toc153791880" w:history="1">
            <w:r w:rsidR="00981006" w:rsidRPr="00FD2916">
              <w:rPr>
                <w:rStyle w:val="Hyperlink"/>
                <w:rFonts w:ascii="Times New Roman" w:hAnsi="Times New Roman" w:cs="Times New Roman"/>
                <w:b/>
                <w:bCs/>
                <w:noProof/>
              </w:rPr>
              <w:t>Appendix</w:t>
            </w:r>
            <w:r w:rsidR="00981006">
              <w:rPr>
                <w:noProof/>
                <w:webHidden/>
              </w:rPr>
              <w:tab/>
            </w:r>
            <w:r w:rsidR="00981006">
              <w:rPr>
                <w:noProof/>
                <w:webHidden/>
              </w:rPr>
              <w:fldChar w:fldCharType="begin"/>
            </w:r>
            <w:r w:rsidR="00981006">
              <w:rPr>
                <w:noProof/>
                <w:webHidden/>
              </w:rPr>
              <w:instrText xml:space="preserve"> PAGEREF _Toc153791880 \h </w:instrText>
            </w:r>
            <w:r w:rsidR="00981006">
              <w:rPr>
                <w:noProof/>
                <w:webHidden/>
              </w:rPr>
            </w:r>
            <w:r w:rsidR="00981006">
              <w:rPr>
                <w:noProof/>
                <w:webHidden/>
              </w:rPr>
              <w:fldChar w:fldCharType="separate"/>
            </w:r>
            <w:r w:rsidR="00981006">
              <w:rPr>
                <w:noProof/>
                <w:webHidden/>
              </w:rPr>
              <w:t>28</w:t>
            </w:r>
            <w:r w:rsidR="00981006">
              <w:rPr>
                <w:noProof/>
                <w:webHidden/>
              </w:rPr>
              <w:fldChar w:fldCharType="end"/>
            </w:r>
          </w:hyperlink>
        </w:p>
        <w:p w14:paraId="0CE9043B" w14:textId="02B6C997" w:rsidR="00981006" w:rsidRDefault="001A38EC">
          <w:pPr>
            <w:pStyle w:val="TOC2"/>
            <w:tabs>
              <w:tab w:val="right" w:leader="dot" w:pos="9350"/>
            </w:tabs>
            <w:rPr>
              <w:rFonts w:eastAsiaTheme="minorEastAsia"/>
              <w:noProof/>
              <w:kern w:val="2"/>
              <w:lang w:eastAsia="en-GB"/>
              <w14:ligatures w14:val="standardContextual"/>
            </w:rPr>
          </w:pPr>
          <w:hyperlink w:anchor="_Toc153791881" w:history="1">
            <w:r w:rsidR="00981006" w:rsidRPr="00FD2916">
              <w:rPr>
                <w:rStyle w:val="Hyperlink"/>
                <w:rFonts w:ascii="Times New Roman" w:hAnsi="Times New Roman" w:cs="Times New Roman"/>
                <w:b/>
                <w:bCs/>
                <w:noProof/>
              </w:rPr>
              <w:t>Appendix 1 VRIO analysis</w:t>
            </w:r>
            <w:r w:rsidR="00981006">
              <w:rPr>
                <w:noProof/>
                <w:webHidden/>
              </w:rPr>
              <w:tab/>
            </w:r>
            <w:r w:rsidR="00981006">
              <w:rPr>
                <w:noProof/>
                <w:webHidden/>
              </w:rPr>
              <w:fldChar w:fldCharType="begin"/>
            </w:r>
            <w:r w:rsidR="00981006">
              <w:rPr>
                <w:noProof/>
                <w:webHidden/>
              </w:rPr>
              <w:instrText xml:space="preserve"> PAGEREF _Toc153791881 \h </w:instrText>
            </w:r>
            <w:r w:rsidR="00981006">
              <w:rPr>
                <w:noProof/>
                <w:webHidden/>
              </w:rPr>
            </w:r>
            <w:r w:rsidR="00981006">
              <w:rPr>
                <w:noProof/>
                <w:webHidden/>
              </w:rPr>
              <w:fldChar w:fldCharType="separate"/>
            </w:r>
            <w:r w:rsidR="00981006">
              <w:rPr>
                <w:noProof/>
                <w:webHidden/>
              </w:rPr>
              <w:t>28</w:t>
            </w:r>
            <w:r w:rsidR="00981006">
              <w:rPr>
                <w:noProof/>
                <w:webHidden/>
              </w:rPr>
              <w:fldChar w:fldCharType="end"/>
            </w:r>
          </w:hyperlink>
        </w:p>
        <w:p w14:paraId="7E520CFD" w14:textId="39605FA0" w:rsidR="00981006" w:rsidRDefault="00981006">
          <w:r>
            <w:rPr>
              <w:b/>
              <w:bCs/>
            </w:rPr>
            <w:fldChar w:fldCharType="end"/>
          </w:r>
        </w:p>
      </w:sdtContent>
    </w:sdt>
    <w:p w14:paraId="544CAB6A" w14:textId="77777777" w:rsidR="00134910" w:rsidRPr="00C550C4" w:rsidRDefault="00134910" w:rsidP="00CB7AB9">
      <w:pPr>
        <w:spacing w:line="360" w:lineRule="auto"/>
        <w:jc w:val="both"/>
        <w:rPr>
          <w:rFonts w:ascii="Times New Roman" w:eastAsiaTheme="majorEastAsia"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br w:type="page"/>
      </w:r>
    </w:p>
    <w:p w14:paraId="13E4E6AF" w14:textId="602DB384" w:rsidR="00B12CB0" w:rsidRPr="00C550C4" w:rsidRDefault="00523F48" w:rsidP="00CB7AB9">
      <w:pPr>
        <w:pStyle w:val="Heading1"/>
        <w:spacing w:line="360" w:lineRule="auto"/>
        <w:jc w:val="both"/>
        <w:rPr>
          <w:rFonts w:ascii="Times New Roman" w:hAnsi="Times New Roman" w:cs="Times New Roman"/>
          <w:b/>
          <w:bCs/>
          <w:color w:val="000000" w:themeColor="text1"/>
          <w:sz w:val="24"/>
          <w:szCs w:val="24"/>
        </w:rPr>
      </w:pPr>
      <w:bookmarkStart w:id="0" w:name="_Toc153791863"/>
      <w:r w:rsidRPr="00C550C4">
        <w:rPr>
          <w:rFonts w:ascii="Times New Roman" w:hAnsi="Times New Roman" w:cs="Times New Roman"/>
          <w:b/>
          <w:bCs/>
          <w:color w:val="000000" w:themeColor="text1"/>
          <w:sz w:val="24"/>
          <w:szCs w:val="24"/>
        </w:rPr>
        <w:lastRenderedPageBreak/>
        <w:t>Introduction</w:t>
      </w:r>
      <w:bookmarkEnd w:id="0"/>
      <w:r w:rsidRPr="00C550C4">
        <w:rPr>
          <w:rFonts w:ascii="Times New Roman" w:hAnsi="Times New Roman" w:cs="Times New Roman"/>
          <w:b/>
          <w:bCs/>
          <w:color w:val="000000" w:themeColor="text1"/>
          <w:sz w:val="24"/>
          <w:szCs w:val="24"/>
        </w:rPr>
        <w:t xml:space="preserve"> </w:t>
      </w:r>
    </w:p>
    <w:p w14:paraId="0D178EA9" w14:textId="61123FA1" w:rsidR="002F1F67" w:rsidRPr="00C550C4" w:rsidRDefault="004E3838"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In response to the dynamic changes occurring in the fast-food sector, "Delicious," a small restaurant situated in London, has the ideal location to launch an expansion project in the UK. With careful attention to detail, this report serves as a directional plan for "Delicious," delivering insightful analysis and recommendations that are specifically designed to navigate the complexities of the sector. The primary objective is to establish a long-term competitive edge in the expanded market environment. The following sections are organised in a systematic manner to cover every aspect of this business strategy, providing a thorough framework designed to direct "Delicious'" decisions and operations efforts as they strive for expansion along with success in the market of the UK</w:t>
      </w:r>
      <w:r w:rsidR="00134910" w:rsidRPr="00C550C4">
        <w:rPr>
          <w:rFonts w:ascii="Times New Roman" w:hAnsi="Times New Roman" w:cs="Times New Roman"/>
          <w:color w:val="000000" w:themeColor="text1"/>
          <w:sz w:val="24"/>
          <w:szCs w:val="24"/>
        </w:rPr>
        <w:t xml:space="preserve"> (</w:t>
      </w:r>
      <w:r w:rsidR="00134910" w:rsidRPr="00C550C4">
        <w:rPr>
          <w:rFonts w:ascii="Times New Roman" w:hAnsi="Times New Roman" w:cs="Times New Roman"/>
          <w:color w:val="000000" w:themeColor="text1"/>
          <w:sz w:val="24"/>
          <w:szCs w:val="24"/>
          <w:shd w:val="clear" w:color="auto" w:fill="FFFFFF"/>
        </w:rPr>
        <w:t>Naylor et al., 2021</w:t>
      </w:r>
      <w:r w:rsidR="00134910" w:rsidRPr="00C550C4">
        <w:rPr>
          <w:rFonts w:ascii="Times New Roman" w:hAnsi="Times New Roman" w:cs="Times New Roman"/>
          <w:color w:val="000000" w:themeColor="text1"/>
          <w:sz w:val="24"/>
          <w:szCs w:val="24"/>
        </w:rPr>
        <w:t>)</w:t>
      </w:r>
      <w:r w:rsidR="003E3911" w:rsidRPr="00C550C4">
        <w:rPr>
          <w:rFonts w:ascii="Times New Roman" w:hAnsi="Times New Roman" w:cs="Times New Roman"/>
          <w:color w:val="000000" w:themeColor="text1"/>
          <w:sz w:val="24"/>
          <w:szCs w:val="24"/>
        </w:rPr>
        <w:t xml:space="preserve">. </w:t>
      </w:r>
      <w:r w:rsidR="00134910" w:rsidRPr="00C550C4">
        <w:rPr>
          <w:rFonts w:ascii="Times New Roman" w:hAnsi="Times New Roman" w:cs="Times New Roman"/>
          <w:color w:val="000000" w:themeColor="text1"/>
          <w:sz w:val="24"/>
          <w:szCs w:val="24"/>
        </w:rPr>
        <w:t>T</w:t>
      </w:r>
      <w:r w:rsidR="003E3911" w:rsidRPr="00C550C4">
        <w:rPr>
          <w:rFonts w:ascii="Times New Roman" w:hAnsi="Times New Roman" w:cs="Times New Roman"/>
          <w:color w:val="000000" w:themeColor="text1"/>
          <w:sz w:val="24"/>
          <w:szCs w:val="24"/>
        </w:rPr>
        <w:t>his report will delve into an in-depth environmental audit encompassing internal and external analyses, evaluate strategic options for "Delicious," and propose the most fitting strategy to achieve sustainable competitive advantage. Subsequently, recommendations on the implementation and execution of the chosen strategy will be elucidated, followed by an exploration of various monitoring tools to ensure the success of the strategic plan. The holistic approach outlined herein aims to empower "Delicious" in navigating the challenges and opportunities of its strategic expansion.</w:t>
      </w:r>
    </w:p>
    <w:p w14:paraId="5491A741" w14:textId="0A645F21" w:rsidR="00523F48" w:rsidRPr="00C550C4" w:rsidRDefault="002F1F67" w:rsidP="00CB7AB9">
      <w:pPr>
        <w:pStyle w:val="Heading2"/>
        <w:spacing w:line="360" w:lineRule="auto"/>
        <w:jc w:val="both"/>
        <w:rPr>
          <w:rFonts w:ascii="Times New Roman" w:hAnsi="Times New Roman" w:cs="Times New Roman"/>
          <w:b/>
          <w:bCs/>
          <w:color w:val="000000" w:themeColor="text1"/>
          <w:sz w:val="24"/>
          <w:szCs w:val="24"/>
        </w:rPr>
      </w:pPr>
      <w:bookmarkStart w:id="1" w:name="_Toc153791864"/>
      <w:r w:rsidRPr="00C550C4">
        <w:rPr>
          <w:rFonts w:ascii="Times New Roman" w:hAnsi="Times New Roman" w:cs="Times New Roman"/>
          <w:b/>
          <w:bCs/>
          <w:color w:val="000000" w:themeColor="text1"/>
          <w:sz w:val="24"/>
          <w:szCs w:val="24"/>
        </w:rPr>
        <w:t>Background</w:t>
      </w:r>
      <w:bookmarkEnd w:id="1"/>
      <w:r w:rsidR="00523F48" w:rsidRPr="00C550C4">
        <w:rPr>
          <w:rFonts w:ascii="Times New Roman" w:hAnsi="Times New Roman" w:cs="Times New Roman"/>
          <w:b/>
          <w:bCs/>
          <w:color w:val="000000" w:themeColor="text1"/>
          <w:sz w:val="24"/>
          <w:szCs w:val="24"/>
        </w:rPr>
        <w:t xml:space="preserve"> </w:t>
      </w:r>
    </w:p>
    <w:p w14:paraId="0BF0053E" w14:textId="77777777" w:rsidR="007A0BC8" w:rsidRPr="00C550C4" w:rsidRDefault="003E3911"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was founded in the vibrant city of London in 2015 by culinary enthusiasts and entrepreneurs, Jane Thom</w:t>
      </w:r>
      <w:r w:rsidR="004E3838" w:rsidRPr="00C550C4">
        <w:rPr>
          <w:rFonts w:ascii="Times New Roman" w:hAnsi="Times New Roman" w:cs="Times New Roman"/>
          <w:color w:val="000000" w:themeColor="text1"/>
          <w:sz w:val="24"/>
          <w:szCs w:val="24"/>
        </w:rPr>
        <w:t>a</w:t>
      </w:r>
      <w:r w:rsidRPr="00C550C4">
        <w:rPr>
          <w:rFonts w:ascii="Times New Roman" w:hAnsi="Times New Roman" w:cs="Times New Roman"/>
          <w:color w:val="000000" w:themeColor="text1"/>
          <w:sz w:val="24"/>
          <w:szCs w:val="24"/>
        </w:rPr>
        <w:t>s and Reynold</w:t>
      </w:r>
      <w:r w:rsidR="004E3838" w:rsidRPr="00C550C4">
        <w:rPr>
          <w:rFonts w:ascii="Times New Roman" w:hAnsi="Times New Roman" w:cs="Times New Roman"/>
          <w:color w:val="000000" w:themeColor="text1"/>
          <w:sz w:val="24"/>
          <w:szCs w:val="24"/>
        </w:rPr>
        <w:t xml:space="preserve"> Marks</w:t>
      </w:r>
      <w:r w:rsidRPr="00C550C4">
        <w:rPr>
          <w:rFonts w:ascii="Times New Roman" w:hAnsi="Times New Roman" w:cs="Times New Roman"/>
          <w:color w:val="000000" w:themeColor="text1"/>
          <w:sz w:val="24"/>
          <w:szCs w:val="24"/>
        </w:rPr>
        <w:t xml:space="preserve">. </w:t>
      </w:r>
      <w:r w:rsidR="007A0BC8" w:rsidRPr="00C550C4">
        <w:rPr>
          <w:rFonts w:ascii="Times New Roman" w:hAnsi="Times New Roman" w:cs="Times New Roman"/>
          <w:color w:val="000000" w:themeColor="text1"/>
          <w:sz w:val="24"/>
          <w:szCs w:val="24"/>
        </w:rPr>
        <w:t xml:space="preserve">Driven by a common desire to redefine the fast-food industry, they set out to establish a gourmet- a place that combines world cuisines with superior products that are produced locally. "Delicious" aimed to set itself apart by providing a menu that goes beyond conventional fast cuisine </w:t>
      </w:r>
      <w:r w:rsidR="00134910" w:rsidRPr="00C550C4">
        <w:rPr>
          <w:rFonts w:ascii="Times New Roman" w:hAnsi="Times New Roman" w:cs="Times New Roman"/>
          <w:color w:val="000000" w:themeColor="text1"/>
          <w:sz w:val="24"/>
          <w:szCs w:val="24"/>
        </w:rPr>
        <w:t>(</w:t>
      </w:r>
      <w:r w:rsidR="00134910" w:rsidRPr="00C550C4">
        <w:rPr>
          <w:rFonts w:ascii="Times New Roman" w:hAnsi="Times New Roman" w:cs="Times New Roman"/>
          <w:color w:val="000000" w:themeColor="text1"/>
          <w:sz w:val="24"/>
          <w:szCs w:val="24"/>
          <w:shd w:val="clear" w:color="auto" w:fill="FFFFFF"/>
        </w:rPr>
        <w:t>Liverpool-Tasie et al., 2020</w:t>
      </w:r>
      <w:r w:rsidR="00134910"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xml:space="preserve">. </w:t>
      </w:r>
      <w:r w:rsidR="007A0BC8" w:rsidRPr="00C550C4">
        <w:rPr>
          <w:rFonts w:ascii="Times New Roman" w:hAnsi="Times New Roman" w:cs="Times New Roman"/>
          <w:color w:val="000000" w:themeColor="text1"/>
          <w:sz w:val="24"/>
          <w:szCs w:val="24"/>
        </w:rPr>
        <w:t>The restaurant takes delight in offering a creative as well as varied menu with dishes that are inspired by international trends. "Delicious" offers a wide range of items, with an emphasis on sustainability as well as elite quality. These include gourmet salads, wraps with fusion influences, and premium burgers made with locally raise beef.</w:t>
      </w:r>
    </w:p>
    <w:p w14:paraId="55688C1D" w14:textId="065B6839" w:rsidR="003E3911" w:rsidRPr="00C550C4" w:rsidRDefault="007A0BC8"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Located in the crowded Covent Garden district, "Delicious" is a prominent landmark at the centre of London's culinary market. The prime location draws travellers looking for a unique and unforgettable eating experience in addition to drawing in locals. The restaurant's appealing atmosphere, which is modern and welcoming with vibrant colours and stylish furnishings, makes it a popular choice for people looking for a place out away from conventional fast food</w:t>
      </w:r>
      <w:r w:rsidR="00134910" w:rsidRPr="00C550C4">
        <w:rPr>
          <w:rFonts w:ascii="Times New Roman" w:hAnsi="Times New Roman" w:cs="Times New Roman"/>
          <w:color w:val="000000" w:themeColor="text1"/>
          <w:sz w:val="24"/>
          <w:szCs w:val="24"/>
        </w:rPr>
        <w:t xml:space="preserve"> (</w:t>
      </w:r>
      <w:r w:rsidR="00134910" w:rsidRPr="00C550C4">
        <w:rPr>
          <w:rFonts w:ascii="Times New Roman" w:hAnsi="Times New Roman" w:cs="Times New Roman"/>
          <w:color w:val="000000" w:themeColor="text1"/>
          <w:sz w:val="24"/>
          <w:szCs w:val="24"/>
          <w:shd w:val="clear" w:color="auto" w:fill="FFFFFF"/>
        </w:rPr>
        <w:t>Short et al., 2021</w:t>
      </w:r>
      <w:r w:rsidR="00134910" w:rsidRPr="00C550C4">
        <w:rPr>
          <w:rFonts w:ascii="Times New Roman" w:hAnsi="Times New Roman" w:cs="Times New Roman"/>
          <w:color w:val="000000" w:themeColor="text1"/>
          <w:sz w:val="24"/>
          <w:szCs w:val="24"/>
        </w:rPr>
        <w:t>)</w:t>
      </w:r>
      <w:r w:rsidR="003E3911" w:rsidRPr="00C550C4">
        <w:rPr>
          <w:rFonts w:ascii="Times New Roman" w:hAnsi="Times New Roman" w:cs="Times New Roman"/>
          <w:color w:val="000000" w:themeColor="text1"/>
          <w:sz w:val="24"/>
          <w:szCs w:val="24"/>
        </w:rPr>
        <w:t>.</w:t>
      </w:r>
    </w:p>
    <w:p w14:paraId="707ACC25" w14:textId="61C54609" w:rsidR="003E3911" w:rsidRPr="00C550C4" w:rsidRDefault="003E3911"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lastRenderedPageBreak/>
        <w:t>The menu evolves with the seasons, reflecting the commitment to freshness and utilizing locally sourced ingredients. In addition to the mainstay items, the restaurant regularly introduces limited-time offerings, ensuring that patrons always have an opportunity to savour new and exciting flavours. Over the years, "Delicious" has garnered a loyal customer base and critical acclaim for its commitment to quality, innovation, and sustainability. The restaurant's success has fueled the desire to share its culinary philosophy with a broader audience, prompting plans for expansion beyond London</w:t>
      </w:r>
      <w:r w:rsidR="00134910" w:rsidRPr="00C550C4">
        <w:rPr>
          <w:rFonts w:ascii="Times New Roman" w:hAnsi="Times New Roman" w:cs="Times New Roman"/>
          <w:color w:val="000000" w:themeColor="text1"/>
          <w:sz w:val="24"/>
          <w:szCs w:val="24"/>
        </w:rPr>
        <w:t xml:space="preserve"> (</w:t>
      </w:r>
      <w:r w:rsidR="00134910" w:rsidRPr="00C550C4">
        <w:rPr>
          <w:rFonts w:ascii="Times New Roman" w:hAnsi="Times New Roman" w:cs="Times New Roman"/>
          <w:color w:val="000000" w:themeColor="text1"/>
          <w:sz w:val="24"/>
          <w:szCs w:val="24"/>
          <w:shd w:val="clear" w:color="auto" w:fill="FFFFFF"/>
        </w:rPr>
        <w:t>Ahmed et al., 2019</w:t>
      </w:r>
      <w:r w:rsidR="00134910"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The founders envision introducing "Delicious" to key cities across the UK, bringing their unique blend of global inspiration and local emphasis to a wider demographic.</w:t>
      </w:r>
    </w:p>
    <w:p w14:paraId="6C22E436" w14:textId="1A01A5BB" w:rsidR="00523F48" w:rsidRPr="00C550C4" w:rsidRDefault="00523F48" w:rsidP="00CB7AB9">
      <w:pPr>
        <w:pStyle w:val="Heading2"/>
        <w:spacing w:line="360" w:lineRule="auto"/>
        <w:jc w:val="both"/>
        <w:rPr>
          <w:rFonts w:ascii="Times New Roman" w:hAnsi="Times New Roman" w:cs="Times New Roman"/>
          <w:b/>
          <w:bCs/>
          <w:color w:val="000000" w:themeColor="text1"/>
          <w:sz w:val="24"/>
          <w:szCs w:val="24"/>
        </w:rPr>
      </w:pPr>
      <w:bookmarkStart w:id="2" w:name="_Toc153791865"/>
      <w:r w:rsidRPr="00C550C4">
        <w:rPr>
          <w:rFonts w:ascii="Times New Roman" w:hAnsi="Times New Roman" w:cs="Times New Roman"/>
          <w:b/>
          <w:bCs/>
          <w:color w:val="000000" w:themeColor="text1"/>
          <w:sz w:val="24"/>
          <w:szCs w:val="24"/>
        </w:rPr>
        <w:t>Mission</w:t>
      </w:r>
      <w:r w:rsidR="00CE2616" w:rsidRPr="00C550C4">
        <w:rPr>
          <w:rFonts w:ascii="Times New Roman" w:hAnsi="Times New Roman" w:cs="Times New Roman"/>
          <w:b/>
          <w:bCs/>
          <w:color w:val="000000" w:themeColor="text1"/>
          <w:sz w:val="24"/>
          <w:szCs w:val="24"/>
        </w:rPr>
        <w:t>, Vision and Objective</w:t>
      </w:r>
      <w:bookmarkEnd w:id="2"/>
    </w:p>
    <w:p w14:paraId="45CEDDE6" w14:textId="4B71066C" w:rsidR="00CE2616" w:rsidRPr="00C550C4" w:rsidRDefault="00CE2616"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Mission</w:t>
      </w:r>
    </w:p>
    <w:p w14:paraId="7BF40604" w14:textId="32505D03" w:rsidR="008E4AEB" w:rsidRPr="00C550C4" w:rsidRDefault="008E4AEB"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To redefine the fast-food experience by offering a fresh, </w:t>
      </w:r>
      <w:r w:rsidR="003078AC" w:rsidRPr="00C550C4">
        <w:rPr>
          <w:rFonts w:ascii="Times New Roman" w:hAnsi="Times New Roman" w:cs="Times New Roman"/>
          <w:color w:val="000000" w:themeColor="text1"/>
          <w:sz w:val="24"/>
          <w:szCs w:val="24"/>
        </w:rPr>
        <w:t>flavourful</w:t>
      </w:r>
      <w:r w:rsidRPr="00C550C4">
        <w:rPr>
          <w:rFonts w:ascii="Times New Roman" w:hAnsi="Times New Roman" w:cs="Times New Roman"/>
          <w:color w:val="000000" w:themeColor="text1"/>
          <w:sz w:val="24"/>
          <w:szCs w:val="24"/>
        </w:rPr>
        <w:t>, and diverse menu that celebrates global culinary trends while sourcing premium, locally sourced ingredients. Committed to providing quick, delightful, and accessible dining experiences that resonate with our customers and communities</w:t>
      </w:r>
      <w:r w:rsidR="00134910" w:rsidRPr="00C550C4">
        <w:rPr>
          <w:rFonts w:ascii="Times New Roman" w:hAnsi="Times New Roman" w:cs="Times New Roman"/>
          <w:color w:val="000000" w:themeColor="text1"/>
          <w:sz w:val="24"/>
          <w:szCs w:val="24"/>
        </w:rPr>
        <w:t xml:space="preserve"> (</w:t>
      </w:r>
      <w:r w:rsidR="00134910" w:rsidRPr="00C550C4">
        <w:rPr>
          <w:rFonts w:ascii="Times New Roman" w:hAnsi="Times New Roman" w:cs="Times New Roman"/>
          <w:color w:val="000000" w:themeColor="text1"/>
          <w:sz w:val="24"/>
          <w:szCs w:val="24"/>
          <w:shd w:val="clear" w:color="auto" w:fill="FFFFFF"/>
        </w:rPr>
        <w:t>Pardal, 2022</w:t>
      </w:r>
      <w:r w:rsidR="00134910" w:rsidRPr="00C550C4">
        <w:rPr>
          <w:rFonts w:ascii="Times New Roman" w:hAnsi="Times New Roman" w:cs="Times New Roman"/>
          <w:color w:val="000000" w:themeColor="text1"/>
          <w:sz w:val="24"/>
          <w:szCs w:val="24"/>
        </w:rPr>
        <w:t>).</w:t>
      </w:r>
    </w:p>
    <w:p w14:paraId="72DF46C0" w14:textId="39D5A922" w:rsidR="00523F48" w:rsidRPr="00C550C4" w:rsidRDefault="00523F48"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Vision </w:t>
      </w:r>
    </w:p>
    <w:p w14:paraId="5B89C6D2" w14:textId="165FB319" w:rsidR="008E4AEB" w:rsidRPr="00C550C4" w:rsidRDefault="008E4AEB"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"Delicious" envisions becoming a leading force in the UK's fast-food industry, celebrated for unparalleled quality, innovation, and affordability. </w:t>
      </w:r>
      <w:r w:rsidR="00027C36" w:rsidRPr="00C550C4">
        <w:rPr>
          <w:rFonts w:ascii="Times New Roman" w:hAnsi="Times New Roman" w:cs="Times New Roman"/>
          <w:color w:val="000000" w:themeColor="text1"/>
          <w:sz w:val="24"/>
          <w:szCs w:val="24"/>
        </w:rPr>
        <w:t>It</w:t>
      </w:r>
      <w:r w:rsidRPr="00C550C4">
        <w:rPr>
          <w:rFonts w:ascii="Times New Roman" w:hAnsi="Times New Roman" w:cs="Times New Roman"/>
          <w:color w:val="000000" w:themeColor="text1"/>
          <w:sz w:val="24"/>
          <w:szCs w:val="24"/>
        </w:rPr>
        <w:t xml:space="preserve"> aim</w:t>
      </w:r>
      <w:r w:rsidR="00027C36" w:rsidRPr="00C550C4">
        <w:rPr>
          <w:rFonts w:ascii="Times New Roman" w:hAnsi="Times New Roman" w:cs="Times New Roman"/>
          <w:color w:val="000000" w:themeColor="text1"/>
          <w:sz w:val="24"/>
          <w:szCs w:val="24"/>
        </w:rPr>
        <w:t>s</w:t>
      </w:r>
      <w:r w:rsidRPr="00C550C4">
        <w:rPr>
          <w:rFonts w:ascii="Times New Roman" w:hAnsi="Times New Roman" w:cs="Times New Roman"/>
          <w:color w:val="000000" w:themeColor="text1"/>
          <w:sz w:val="24"/>
          <w:szCs w:val="24"/>
        </w:rPr>
        <w:t xml:space="preserve"> to set new standards for delightful and accessible dining experiences nationwide, making "Delicious" a household name synonymous with great taste and sustainability</w:t>
      </w:r>
      <w:r w:rsidR="00134910" w:rsidRPr="00C550C4">
        <w:rPr>
          <w:rFonts w:ascii="Times New Roman" w:hAnsi="Times New Roman" w:cs="Times New Roman"/>
          <w:color w:val="000000" w:themeColor="text1"/>
          <w:sz w:val="24"/>
          <w:szCs w:val="24"/>
        </w:rPr>
        <w:t xml:space="preserve"> (</w:t>
      </w:r>
      <w:r w:rsidR="00134910" w:rsidRPr="00C550C4">
        <w:rPr>
          <w:rFonts w:ascii="Times New Roman" w:hAnsi="Times New Roman" w:cs="Times New Roman"/>
          <w:color w:val="000000" w:themeColor="text1"/>
          <w:sz w:val="24"/>
          <w:szCs w:val="24"/>
          <w:shd w:val="clear" w:color="auto" w:fill="FFFFFF"/>
        </w:rPr>
        <w:t>Pardal, 2022</w:t>
      </w:r>
      <w:r w:rsidR="00134910"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w:t>
      </w:r>
    </w:p>
    <w:p w14:paraId="563860A6" w14:textId="2AA11EBE" w:rsidR="00BE5286" w:rsidRPr="00C550C4" w:rsidRDefault="00523F48"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Objectives </w:t>
      </w:r>
    </w:p>
    <w:p w14:paraId="055867E4" w14:textId="4B707544" w:rsidR="003E3911" w:rsidRPr="00C550C4" w:rsidRDefault="003E3911" w:rsidP="00CB7AB9">
      <w:pPr>
        <w:pStyle w:val="ListParagraph"/>
        <w:numPr>
          <w:ilvl w:val="0"/>
          <w:numId w:val="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Menu Innovation- Launch two new menu items every quarter for the next year, showcasing a fusion of global flavours and utilizing locally sourced ingredients</w:t>
      </w:r>
      <w:r w:rsidR="00134910" w:rsidRPr="00C550C4">
        <w:rPr>
          <w:rFonts w:ascii="Times New Roman" w:hAnsi="Times New Roman" w:cs="Times New Roman"/>
          <w:color w:val="000000" w:themeColor="text1"/>
          <w:sz w:val="24"/>
          <w:szCs w:val="24"/>
        </w:rPr>
        <w:t xml:space="preserve"> (Norris et al., 2023)</w:t>
      </w:r>
      <w:r w:rsidRPr="00C550C4">
        <w:rPr>
          <w:rFonts w:ascii="Times New Roman" w:hAnsi="Times New Roman" w:cs="Times New Roman"/>
          <w:color w:val="000000" w:themeColor="text1"/>
          <w:sz w:val="24"/>
          <w:szCs w:val="24"/>
        </w:rPr>
        <w:t>.</w:t>
      </w:r>
    </w:p>
    <w:p w14:paraId="2B965478" w14:textId="6574C390" w:rsidR="003E3911" w:rsidRPr="00C550C4" w:rsidRDefault="003E3911" w:rsidP="00CB7AB9">
      <w:pPr>
        <w:pStyle w:val="ListParagraph"/>
        <w:numPr>
          <w:ilvl w:val="0"/>
          <w:numId w:val="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Customer Engagement- Implement a customer feedback system, aiming for a 25% increase in positive reviews on online platforms within the next six months</w:t>
      </w:r>
      <w:r w:rsidR="00134910" w:rsidRPr="00C550C4">
        <w:rPr>
          <w:rFonts w:ascii="Times New Roman" w:hAnsi="Times New Roman" w:cs="Times New Roman"/>
          <w:color w:val="000000" w:themeColor="text1"/>
          <w:sz w:val="24"/>
          <w:szCs w:val="24"/>
        </w:rPr>
        <w:t xml:space="preserve"> (Norris et al., 2023)</w:t>
      </w:r>
      <w:r w:rsidRPr="00C550C4">
        <w:rPr>
          <w:rFonts w:ascii="Times New Roman" w:hAnsi="Times New Roman" w:cs="Times New Roman"/>
          <w:color w:val="000000" w:themeColor="text1"/>
          <w:sz w:val="24"/>
          <w:szCs w:val="24"/>
        </w:rPr>
        <w:t>.</w:t>
      </w:r>
    </w:p>
    <w:p w14:paraId="413353BD" w14:textId="6E390791" w:rsidR="003E3911" w:rsidRPr="00C550C4" w:rsidRDefault="003E3911" w:rsidP="00CB7AB9">
      <w:pPr>
        <w:pStyle w:val="ListParagraph"/>
        <w:numPr>
          <w:ilvl w:val="0"/>
          <w:numId w:val="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Supply Chain Optimization- Establish partnerships with three local farms and suppliers within the next year to ensure a steady supply of premium, locally sourced ingredients</w:t>
      </w:r>
      <w:r w:rsidR="00134910" w:rsidRPr="00C550C4">
        <w:rPr>
          <w:rFonts w:ascii="Times New Roman" w:hAnsi="Times New Roman" w:cs="Times New Roman"/>
          <w:color w:val="000000" w:themeColor="text1"/>
          <w:sz w:val="24"/>
          <w:szCs w:val="24"/>
        </w:rPr>
        <w:t xml:space="preserve"> (Norris et al., 2023)</w:t>
      </w:r>
      <w:r w:rsidRPr="00C550C4">
        <w:rPr>
          <w:rFonts w:ascii="Times New Roman" w:hAnsi="Times New Roman" w:cs="Times New Roman"/>
          <w:color w:val="000000" w:themeColor="text1"/>
          <w:sz w:val="24"/>
          <w:szCs w:val="24"/>
        </w:rPr>
        <w:t>.</w:t>
      </w:r>
    </w:p>
    <w:p w14:paraId="692052D3" w14:textId="6A9FE73E" w:rsidR="003E3911" w:rsidRPr="00C550C4" w:rsidRDefault="003E3911" w:rsidP="00CB7AB9">
      <w:pPr>
        <w:pStyle w:val="ListParagraph"/>
        <w:numPr>
          <w:ilvl w:val="0"/>
          <w:numId w:val="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Sustainability Initiative- </w:t>
      </w:r>
      <w:r w:rsidR="00CE2616" w:rsidRPr="00C550C4">
        <w:rPr>
          <w:rFonts w:ascii="Times New Roman" w:hAnsi="Times New Roman" w:cs="Times New Roman"/>
          <w:color w:val="000000" w:themeColor="text1"/>
          <w:sz w:val="24"/>
          <w:szCs w:val="24"/>
        </w:rPr>
        <w:t xml:space="preserve">Within nine months, the company will execute a strategy for sustainability that will reduce the consumption of single-use plastic in packaging by 20%. </w:t>
      </w:r>
      <w:r w:rsidR="00CE2616" w:rsidRPr="00C550C4">
        <w:rPr>
          <w:rFonts w:ascii="Times New Roman" w:hAnsi="Times New Roman" w:cs="Times New Roman"/>
          <w:color w:val="000000" w:themeColor="text1"/>
          <w:sz w:val="24"/>
          <w:szCs w:val="24"/>
        </w:rPr>
        <w:lastRenderedPageBreak/>
        <w:t xml:space="preserve">This will be in line with the firm's dedication to environmental accountability </w:t>
      </w:r>
      <w:r w:rsidR="00134910" w:rsidRPr="00C550C4">
        <w:rPr>
          <w:rFonts w:ascii="Times New Roman" w:hAnsi="Times New Roman" w:cs="Times New Roman"/>
          <w:color w:val="000000" w:themeColor="text1"/>
          <w:sz w:val="24"/>
          <w:szCs w:val="24"/>
        </w:rPr>
        <w:t>(Norris et al., 2023)</w:t>
      </w:r>
      <w:r w:rsidRPr="00C550C4">
        <w:rPr>
          <w:rFonts w:ascii="Times New Roman" w:hAnsi="Times New Roman" w:cs="Times New Roman"/>
          <w:color w:val="000000" w:themeColor="text1"/>
          <w:sz w:val="24"/>
          <w:szCs w:val="24"/>
        </w:rPr>
        <w:t>.</w:t>
      </w:r>
    </w:p>
    <w:p w14:paraId="2C7E35FE" w14:textId="56335583" w:rsidR="00BE5286" w:rsidRPr="00C550C4" w:rsidRDefault="003E3911" w:rsidP="00CB7AB9">
      <w:pPr>
        <w:pStyle w:val="ListParagraph"/>
        <w:numPr>
          <w:ilvl w:val="0"/>
          <w:numId w:val="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Expansion Strategy- </w:t>
      </w:r>
      <w:r w:rsidR="00CE2616" w:rsidRPr="00C550C4">
        <w:rPr>
          <w:rFonts w:ascii="Times New Roman" w:hAnsi="Times New Roman" w:cs="Times New Roman"/>
          <w:color w:val="000000" w:themeColor="text1"/>
          <w:sz w:val="24"/>
          <w:szCs w:val="24"/>
        </w:rPr>
        <w:t xml:space="preserve">In the span of 18 months, Delicious will open in 2 new venues in important cities other than London. These places will be carefully chosen to cater to a large customer base and the increasing need for exceptional fast food. </w:t>
      </w:r>
      <w:r w:rsidR="00134910" w:rsidRPr="00C550C4">
        <w:rPr>
          <w:rFonts w:ascii="Times New Roman" w:hAnsi="Times New Roman" w:cs="Times New Roman"/>
          <w:color w:val="000000" w:themeColor="text1"/>
          <w:sz w:val="24"/>
          <w:szCs w:val="24"/>
        </w:rPr>
        <w:t>(Norris et al., 2023)</w:t>
      </w:r>
      <w:r w:rsidR="00BE5286" w:rsidRPr="00C550C4">
        <w:rPr>
          <w:rFonts w:ascii="Times New Roman" w:hAnsi="Times New Roman" w:cs="Times New Roman"/>
          <w:color w:val="000000" w:themeColor="text1"/>
          <w:sz w:val="24"/>
          <w:szCs w:val="24"/>
        </w:rPr>
        <w:t>.</w:t>
      </w:r>
    </w:p>
    <w:p w14:paraId="7E513618" w14:textId="77777777" w:rsidR="0009657B" w:rsidRPr="00C550C4" w:rsidRDefault="0009657B" w:rsidP="00CB7AB9">
      <w:pPr>
        <w:spacing w:line="360" w:lineRule="auto"/>
        <w:jc w:val="both"/>
        <w:rPr>
          <w:rFonts w:ascii="Times New Roman" w:eastAsiaTheme="majorEastAsia"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br w:type="page"/>
      </w:r>
    </w:p>
    <w:p w14:paraId="094011D2" w14:textId="581F3500" w:rsidR="00523F48" w:rsidRPr="00C550C4" w:rsidRDefault="003078AC" w:rsidP="00CB7AB9">
      <w:pPr>
        <w:pStyle w:val="Heading1"/>
        <w:spacing w:line="360" w:lineRule="auto"/>
        <w:jc w:val="both"/>
        <w:rPr>
          <w:rFonts w:ascii="Times New Roman" w:hAnsi="Times New Roman" w:cs="Times New Roman"/>
          <w:b/>
          <w:bCs/>
          <w:color w:val="000000" w:themeColor="text1"/>
          <w:sz w:val="24"/>
          <w:szCs w:val="24"/>
        </w:rPr>
      </w:pPr>
      <w:bookmarkStart w:id="3" w:name="_Toc153791866"/>
      <w:r w:rsidRPr="00C550C4">
        <w:rPr>
          <w:rFonts w:ascii="Times New Roman" w:hAnsi="Times New Roman" w:cs="Times New Roman"/>
          <w:b/>
          <w:bCs/>
          <w:color w:val="000000" w:themeColor="text1"/>
          <w:sz w:val="24"/>
          <w:szCs w:val="24"/>
        </w:rPr>
        <w:t>Macro - e</w:t>
      </w:r>
      <w:r w:rsidR="00523F48" w:rsidRPr="00C550C4">
        <w:rPr>
          <w:rFonts w:ascii="Times New Roman" w:hAnsi="Times New Roman" w:cs="Times New Roman"/>
          <w:b/>
          <w:bCs/>
          <w:color w:val="000000" w:themeColor="text1"/>
          <w:sz w:val="24"/>
          <w:szCs w:val="24"/>
        </w:rPr>
        <w:t>nvironmental analysis</w:t>
      </w:r>
      <w:bookmarkEnd w:id="3"/>
      <w:r w:rsidR="00523F48" w:rsidRPr="00C550C4">
        <w:rPr>
          <w:rFonts w:ascii="Times New Roman" w:hAnsi="Times New Roman" w:cs="Times New Roman"/>
          <w:b/>
          <w:bCs/>
          <w:color w:val="000000" w:themeColor="text1"/>
          <w:sz w:val="24"/>
          <w:szCs w:val="24"/>
        </w:rPr>
        <w:t xml:space="preserve"> </w:t>
      </w:r>
    </w:p>
    <w:p w14:paraId="352E5E12" w14:textId="77777777" w:rsidR="003078AC" w:rsidRPr="00C550C4" w:rsidRDefault="003078AC" w:rsidP="00CB7AB9">
      <w:pPr>
        <w:pStyle w:val="Heading2"/>
        <w:spacing w:line="360" w:lineRule="auto"/>
        <w:jc w:val="both"/>
        <w:rPr>
          <w:rFonts w:ascii="Times New Roman" w:hAnsi="Times New Roman" w:cs="Times New Roman"/>
          <w:b/>
          <w:bCs/>
          <w:color w:val="000000" w:themeColor="text1"/>
          <w:sz w:val="24"/>
          <w:szCs w:val="24"/>
        </w:rPr>
      </w:pPr>
      <w:bookmarkStart w:id="4" w:name="_Toc153791867"/>
      <w:r w:rsidRPr="00C550C4">
        <w:rPr>
          <w:rFonts w:ascii="Times New Roman" w:hAnsi="Times New Roman" w:cs="Times New Roman"/>
          <w:b/>
          <w:bCs/>
          <w:color w:val="000000" w:themeColor="text1"/>
          <w:sz w:val="24"/>
          <w:szCs w:val="24"/>
        </w:rPr>
        <w:t>PESTLE analysis</w:t>
      </w:r>
      <w:bookmarkEnd w:id="4"/>
      <w:r w:rsidRPr="00C550C4">
        <w:rPr>
          <w:rFonts w:ascii="Times New Roman" w:hAnsi="Times New Roman" w:cs="Times New Roman"/>
          <w:b/>
          <w:bCs/>
          <w:color w:val="000000" w:themeColor="text1"/>
          <w:sz w:val="24"/>
          <w:szCs w:val="24"/>
        </w:rPr>
        <w:t xml:space="preserve"> </w:t>
      </w:r>
    </w:p>
    <w:p w14:paraId="4EDBAD48" w14:textId="77777777" w:rsidR="003078AC" w:rsidRPr="00C550C4" w:rsidRDefault="003078A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Political</w:t>
      </w:r>
    </w:p>
    <w:p w14:paraId="5C938DB4" w14:textId="60E1ACF1" w:rsidR="003078AC"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The political stability that the United Kingdom has had resulted in a beneficial atmosphere for businesses like "Delicious." Government rules, particularly those concerning the restaurant industry, licencing requirements, and sanitation and hygiene protocols, have an immediate effect on operations (Garnett et al., 2023). Changes to visa regulations may affect skilled labour availability, which could have a consequence on the number of workers at "Delicious." Political stability as well as regulatory frameworks are intricately intertwined, which highlights how vulnerable the firm is to changes in governmental guidelines and demands careful strategic planning to successfully move through this changing environment </w:t>
      </w:r>
      <w:r w:rsidR="003078AC" w:rsidRPr="00C550C4">
        <w:rPr>
          <w:rFonts w:ascii="Times New Roman" w:hAnsi="Times New Roman" w:cs="Times New Roman"/>
          <w:color w:val="000000" w:themeColor="text1"/>
          <w:sz w:val="24"/>
          <w:szCs w:val="24"/>
        </w:rPr>
        <w:t>(</w:t>
      </w:r>
      <w:r w:rsidR="003078AC" w:rsidRPr="00C550C4">
        <w:rPr>
          <w:rFonts w:ascii="Times New Roman" w:hAnsi="Times New Roman" w:cs="Times New Roman"/>
          <w:color w:val="000000" w:themeColor="text1"/>
          <w:sz w:val="24"/>
          <w:szCs w:val="24"/>
          <w:shd w:val="clear" w:color="auto" w:fill="FFFFFF"/>
        </w:rPr>
        <w:t>Formenti, 2023</w:t>
      </w:r>
      <w:r w:rsidR="003078AC" w:rsidRPr="00C550C4">
        <w:rPr>
          <w:rFonts w:ascii="Times New Roman" w:hAnsi="Times New Roman" w:cs="Times New Roman"/>
          <w:color w:val="000000" w:themeColor="text1"/>
          <w:sz w:val="24"/>
          <w:szCs w:val="24"/>
        </w:rPr>
        <w:t>).</w:t>
      </w:r>
    </w:p>
    <w:p w14:paraId="23B01779" w14:textId="77777777" w:rsidR="003078AC" w:rsidRPr="00C550C4" w:rsidRDefault="003078A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Economic</w:t>
      </w:r>
    </w:p>
    <w:p w14:paraId="358131B5" w14:textId="07C0C3C6" w:rsidR="003078AC" w:rsidRPr="00C550C4" w:rsidRDefault="003A442D"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Economic issues have a significant impact on "Delicious's operating patterns. Consumer spending on fast food is a critical component of restaurant profitability and is positively correlated with the economic well-being of the United Kingdom as a whole. How much an organisation spends on operations and financial planning is affected by interest rate as well as exchange rate unpredictability. To ensure the dining establishment's financial stability and its continued survival in the competitive marketplace, it is critical to maintain financial health because it is closely related to preserving consumer purchasing power (Cabras et al., 2023). To secure a strong and long-lasting financial foundation, the organisation needs to navigate the complex economic landscape with vigilance as well as adaptability</w:t>
      </w:r>
      <w:r w:rsidR="003078AC" w:rsidRPr="00C550C4">
        <w:rPr>
          <w:rFonts w:ascii="Times New Roman" w:hAnsi="Times New Roman" w:cs="Times New Roman"/>
          <w:color w:val="000000" w:themeColor="text1"/>
          <w:sz w:val="24"/>
          <w:szCs w:val="24"/>
        </w:rPr>
        <w:t>.</w:t>
      </w:r>
    </w:p>
    <w:p w14:paraId="385CC1CC" w14:textId="77777777" w:rsidR="003078AC" w:rsidRPr="00C550C4" w:rsidRDefault="003078A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Social</w:t>
      </w:r>
    </w:p>
    <w:p w14:paraId="59838F2B" w14:textId="33F240E9" w:rsidR="003078AC" w:rsidRPr="00C550C4" w:rsidRDefault="003A442D"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Changes in the population, such as a growing elderly population as well as a rise in immigration, may affect customer tastes at "Delicious," requiring thoughtful menu modifications. The necessity for effective marketing techniques is highlighted by the prevalent impact of social networking sites and internet usage on consumer purchasing habits. To effectively modify its products and be responsive to developing consumer trends, "Delicious" must acknowledge these demographic and societal variables</w:t>
      </w:r>
      <w:r w:rsidR="003078AC" w:rsidRPr="00C550C4">
        <w:rPr>
          <w:rFonts w:ascii="Times New Roman" w:hAnsi="Times New Roman" w:cs="Times New Roman"/>
          <w:color w:val="000000" w:themeColor="text1"/>
          <w:sz w:val="24"/>
          <w:szCs w:val="24"/>
        </w:rPr>
        <w:t xml:space="preserve"> (</w:t>
      </w:r>
      <w:r w:rsidR="003078AC" w:rsidRPr="00C550C4">
        <w:rPr>
          <w:rFonts w:ascii="Times New Roman" w:hAnsi="Times New Roman" w:cs="Times New Roman"/>
          <w:color w:val="000000" w:themeColor="text1"/>
          <w:sz w:val="24"/>
          <w:szCs w:val="24"/>
          <w:shd w:val="clear" w:color="auto" w:fill="FFFFFF"/>
        </w:rPr>
        <w:t>Alonge et al., 2023</w:t>
      </w:r>
      <w:r w:rsidR="003078AC" w:rsidRPr="00C550C4">
        <w:rPr>
          <w:rFonts w:ascii="Times New Roman" w:hAnsi="Times New Roman" w:cs="Times New Roman"/>
          <w:color w:val="000000" w:themeColor="text1"/>
          <w:sz w:val="24"/>
          <w:szCs w:val="24"/>
        </w:rPr>
        <w:t>).</w:t>
      </w:r>
    </w:p>
    <w:p w14:paraId="27183938" w14:textId="77777777" w:rsidR="003078AC" w:rsidRPr="00C550C4" w:rsidRDefault="003078A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Technological</w:t>
      </w:r>
    </w:p>
    <w:p w14:paraId="6757CF97" w14:textId="0EB102EC" w:rsidR="003078AC" w:rsidRPr="00C550C4" w:rsidRDefault="00F909C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UK's highly developed technology landscape has implications for "Delicious." Technology must be used by the establishment for streamlined operations, online ordering, along with delivery services. The restaurant industry stands to benefit from the possibility for increased productivity and customer service that comes with integrating artificial intelligence (Mayho et al., 2023). To reduce hazards and protect the integrity of "Delicious" operations, it is still necessary to give the greatest importance to strong cybersecurity measures</w:t>
      </w:r>
      <w:r w:rsidR="003078AC" w:rsidRPr="00C550C4">
        <w:rPr>
          <w:rFonts w:ascii="Times New Roman" w:hAnsi="Times New Roman" w:cs="Times New Roman"/>
          <w:color w:val="000000" w:themeColor="text1"/>
          <w:sz w:val="24"/>
          <w:szCs w:val="24"/>
        </w:rPr>
        <w:t>.</w:t>
      </w:r>
    </w:p>
    <w:p w14:paraId="2EC3C12D" w14:textId="77777777" w:rsidR="003078AC" w:rsidRPr="00C550C4" w:rsidRDefault="003078A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Legal</w:t>
      </w:r>
    </w:p>
    <w:p w14:paraId="26D6B5B7" w14:textId="2EDABC7C" w:rsidR="003078AC" w:rsidRPr="00C550C4" w:rsidRDefault="00F909C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Legal factors, particularly labour regulations, have a significant influence on "Delicious" in terms of hiring practices as well as work cultures. The financial strategy as well as general profitability of the organisation are significantly influenced by the laws governing taxes. In order to secure consumer information and foster a culture of trust, a strict adherence to data protection rules becomes necessary (Lamine and Marsden, 2023). The complex interactions among these legal considerations highlight the necessity for "Delicious" keep its integrity along with legal compliance in a market that is extremely competitive by cautiously navigating regulations pertaining to employment, developing effective financial strategies, and consistently giving emphasis to safeguarding information</w:t>
      </w:r>
      <w:r w:rsidR="003078AC" w:rsidRPr="00C550C4">
        <w:rPr>
          <w:rFonts w:ascii="Times New Roman" w:hAnsi="Times New Roman" w:cs="Times New Roman"/>
          <w:color w:val="000000" w:themeColor="text1"/>
          <w:sz w:val="24"/>
          <w:szCs w:val="24"/>
        </w:rPr>
        <w:t>.</w:t>
      </w:r>
    </w:p>
    <w:p w14:paraId="1605E335" w14:textId="77777777" w:rsidR="003078AC" w:rsidRPr="00C550C4" w:rsidRDefault="003078A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Environmental</w:t>
      </w:r>
    </w:p>
    <w:p w14:paraId="7AEA24CB" w14:textId="3FCA37A3" w:rsidR="003078AC" w:rsidRPr="00C550C4" w:rsidRDefault="00F909C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restaurant sector is heavily impacted by environmental considerations, which means that "Delicious" must adhere to relevant rules, especially those that deal with garbage removal along with environmentally friendly procedures. Climate change is a dynamic phenomenon that has the potential to disrupt the supply of certain components while also influencing consumer preferences for companies that place a high priority on the preservation of the environment (Cao et al., 2023). In order to comply with legal requirements and meet the changing needs of customers who seek out environmentally conscious businesses, "Delicious" needs to conform to these environmental regulations</w:t>
      </w:r>
      <w:r w:rsidR="003078AC" w:rsidRPr="00C550C4">
        <w:rPr>
          <w:rFonts w:ascii="Times New Roman" w:hAnsi="Times New Roman" w:cs="Times New Roman"/>
          <w:color w:val="000000" w:themeColor="text1"/>
          <w:sz w:val="24"/>
          <w:szCs w:val="24"/>
        </w:rPr>
        <w:t>.</w:t>
      </w:r>
    </w:p>
    <w:p w14:paraId="6BCD11BD" w14:textId="7A84524B" w:rsidR="003078AC" w:rsidRPr="00C550C4" w:rsidRDefault="003078AC" w:rsidP="00CB7AB9">
      <w:pPr>
        <w:pStyle w:val="Heading1"/>
        <w:spacing w:line="360" w:lineRule="auto"/>
        <w:jc w:val="both"/>
        <w:rPr>
          <w:rFonts w:ascii="Times New Roman" w:hAnsi="Times New Roman" w:cs="Times New Roman"/>
          <w:b/>
          <w:bCs/>
          <w:color w:val="000000" w:themeColor="text1"/>
          <w:sz w:val="24"/>
          <w:szCs w:val="24"/>
        </w:rPr>
      </w:pPr>
      <w:bookmarkStart w:id="5" w:name="_Toc153791868"/>
      <w:r w:rsidRPr="00C550C4">
        <w:rPr>
          <w:rFonts w:ascii="Times New Roman" w:hAnsi="Times New Roman" w:cs="Times New Roman"/>
          <w:b/>
          <w:bCs/>
          <w:color w:val="000000" w:themeColor="text1"/>
          <w:sz w:val="24"/>
          <w:szCs w:val="24"/>
        </w:rPr>
        <w:t>Micro-environment analysis</w:t>
      </w:r>
      <w:bookmarkEnd w:id="5"/>
      <w:r w:rsidRPr="00C550C4">
        <w:rPr>
          <w:rFonts w:ascii="Times New Roman" w:hAnsi="Times New Roman" w:cs="Times New Roman"/>
          <w:b/>
          <w:bCs/>
          <w:color w:val="000000" w:themeColor="text1"/>
          <w:sz w:val="24"/>
          <w:szCs w:val="24"/>
        </w:rPr>
        <w:t xml:space="preserve"> </w:t>
      </w:r>
    </w:p>
    <w:p w14:paraId="216B88EE" w14:textId="77777777" w:rsidR="002D16B3" w:rsidRPr="00C550C4" w:rsidRDefault="002D16B3" w:rsidP="00CB7AB9">
      <w:pPr>
        <w:pStyle w:val="Heading2"/>
        <w:spacing w:line="360" w:lineRule="auto"/>
        <w:jc w:val="both"/>
        <w:rPr>
          <w:rFonts w:ascii="Times New Roman" w:hAnsi="Times New Roman" w:cs="Times New Roman"/>
          <w:b/>
          <w:bCs/>
          <w:color w:val="000000" w:themeColor="text1"/>
          <w:sz w:val="24"/>
          <w:szCs w:val="24"/>
        </w:rPr>
      </w:pPr>
      <w:bookmarkStart w:id="6" w:name="_Toc153791869"/>
      <w:r w:rsidRPr="00C550C4">
        <w:rPr>
          <w:rFonts w:ascii="Times New Roman" w:hAnsi="Times New Roman" w:cs="Times New Roman"/>
          <w:b/>
          <w:bCs/>
          <w:color w:val="000000" w:themeColor="text1"/>
          <w:sz w:val="24"/>
          <w:szCs w:val="24"/>
        </w:rPr>
        <w:t>Porter’s Five Force</w:t>
      </w:r>
      <w:bookmarkEnd w:id="6"/>
    </w:p>
    <w:p w14:paraId="3570D513" w14:textId="77777777" w:rsidR="002D16B3"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Porter's Five Forces is a crucial framework for analyzing industry competition. For "Delicious," a small-scale fast-food restaurant eyeing UK expansion, these forces offer a vital perspective to understand the competitive landscape. This analysis is essential for anticipating challenges, formulating strategic responses, and fortifying market position (Gamble et al., 2015). By evaluating these forces, "Delicious" gains insights to differentiate itself, navigate industry intricacies, and establish a resilient foundation for success in the fast-food market.</w:t>
      </w:r>
    </w:p>
    <w:p w14:paraId="44AAFFBC" w14:textId="77777777" w:rsidR="002D16B3" w:rsidRPr="00C550C4" w:rsidRDefault="002D16B3"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Threat of New Entrants (Low-Moderate) </w:t>
      </w:r>
    </w:p>
    <w:p w14:paraId="6F21B439" w14:textId="77777777" w:rsidR="002D16B3"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Despite the traditionally low entry barriers in the fast-food industry, "Delicious" fortifies its market position through a robust brand identity and local acclaim. The establishment of a distinctive menu serves as a formidable barrier, necessitating potential entrants to invest significantly in differentiation efforts (</w:t>
      </w:r>
      <w:r w:rsidRPr="00C550C4">
        <w:rPr>
          <w:rFonts w:ascii="Times New Roman" w:hAnsi="Times New Roman" w:cs="Times New Roman"/>
          <w:color w:val="000000" w:themeColor="text1"/>
          <w:sz w:val="24"/>
          <w:szCs w:val="24"/>
          <w:shd w:val="clear" w:color="auto" w:fill="FFFFFF"/>
        </w:rPr>
        <w:t>Shetty and Kale, 2023</w:t>
      </w:r>
      <w:r w:rsidRPr="00C550C4">
        <w:rPr>
          <w:rFonts w:ascii="Times New Roman" w:hAnsi="Times New Roman" w:cs="Times New Roman"/>
          <w:color w:val="000000" w:themeColor="text1"/>
          <w:sz w:val="24"/>
          <w:szCs w:val="24"/>
        </w:rPr>
        <w:t>).</w:t>
      </w:r>
    </w:p>
    <w:p w14:paraId="7B0BE23E" w14:textId="77777777" w:rsidR="002D16B3" w:rsidRPr="00C550C4" w:rsidRDefault="002D16B3"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Bargaining Power of Suppliers (Low to Moderate) </w:t>
      </w:r>
    </w:p>
    <w:p w14:paraId="11F36853" w14:textId="77777777" w:rsidR="002D16B3"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Operating at a smaller scale, "Delicious" contends with limited bargaining power vis-à-vis suppliers. However, the strategic emphasis on locally sourced, premium ingredients underscores a commitment to quality, mitigating potential vulnerabilities. While local suppliers may present alternatives, the dedication to excellence serves to temper the influence of suppliers to a certain extent (</w:t>
      </w:r>
      <w:r w:rsidRPr="00C550C4">
        <w:rPr>
          <w:rFonts w:ascii="Times New Roman" w:hAnsi="Times New Roman" w:cs="Times New Roman"/>
          <w:color w:val="000000" w:themeColor="text1"/>
          <w:sz w:val="24"/>
          <w:szCs w:val="24"/>
          <w:shd w:val="clear" w:color="auto" w:fill="FFFFFF"/>
        </w:rPr>
        <w:t>Bui, 2023</w:t>
      </w:r>
      <w:r w:rsidRPr="00C550C4">
        <w:rPr>
          <w:rFonts w:ascii="Times New Roman" w:hAnsi="Times New Roman" w:cs="Times New Roman"/>
          <w:color w:val="000000" w:themeColor="text1"/>
          <w:sz w:val="24"/>
          <w:szCs w:val="24"/>
        </w:rPr>
        <w:t>).</w:t>
      </w:r>
    </w:p>
    <w:p w14:paraId="41F5FF1C" w14:textId="77777777" w:rsidR="002D16B3" w:rsidRPr="00C550C4" w:rsidRDefault="002D16B3"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Bargaining Power of Buyers (Moderate to High)</w:t>
      </w:r>
    </w:p>
    <w:p w14:paraId="1548AF8A" w14:textId="77777777" w:rsidR="002D16B3"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In the milieu of a diminutive-scale establishment, discerning consumers wield substantial influence over "Delicious." The imperative to foster and sustain customer loyalty mandates an unwavering commitment to quality, continuous innovation, and superlative customer service. The high bargaining power of buyers underscores the significance of strategic initiatives to fortify consumer allegiance (Gamble et al., 2015).</w:t>
      </w:r>
    </w:p>
    <w:p w14:paraId="2082F6DC" w14:textId="77777777" w:rsidR="002D16B3" w:rsidRPr="00C550C4" w:rsidRDefault="002D16B3"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Threat of Substitutes (Moderate)</w:t>
      </w:r>
    </w:p>
    <w:p w14:paraId="5B451276" w14:textId="77777777" w:rsidR="002D16B3"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fast-food landscape contends with the presence of alternative dining options, including healthier choices, home-cooked meals, and diverse cuisines. "Delicious" counters this threat through a deliberate focus on its unique offerings, an unwavering commitment to quality, and an adept responsiveness to evolving consumer preferences. Persistent innovation serves as a deterrent to the encroachment of substitutes (</w:t>
      </w:r>
      <w:r w:rsidRPr="00C550C4">
        <w:rPr>
          <w:rFonts w:ascii="Times New Roman" w:hAnsi="Times New Roman" w:cs="Times New Roman"/>
          <w:color w:val="000000" w:themeColor="text1"/>
          <w:sz w:val="24"/>
          <w:szCs w:val="24"/>
          <w:shd w:val="clear" w:color="auto" w:fill="FFFFFF"/>
        </w:rPr>
        <w:t>Shetty and Kale, 2023</w:t>
      </w:r>
      <w:r w:rsidRPr="00C550C4">
        <w:rPr>
          <w:rFonts w:ascii="Times New Roman" w:hAnsi="Times New Roman" w:cs="Times New Roman"/>
          <w:color w:val="000000" w:themeColor="text1"/>
          <w:sz w:val="24"/>
          <w:szCs w:val="24"/>
        </w:rPr>
        <w:t>).</w:t>
      </w:r>
    </w:p>
    <w:p w14:paraId="03E23015" w14:textId="77777777" w:rsidR="002D16B3" w:rsidRPr="00C550C4" w:rsidRDefault="002D16B3"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Intensity of Competitive Rivalry (High) </w:t>
      </w:r>
    </w:p>
    <w:p w14:paraId="7E918D8C" w14:textId="24020321" w:rsidR="003078AC" w:rsidRPr="00C550C4" w:rsidRDefault="002D16B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small-scale fast-food sector is characterized by relentless competition, featuring a plethora of local and global contenders. The dynamic nature of the industry, coupled with shifting consumer preferences, accentuates the acuteness of rivalry. "Delicious" is compelled to differentiate itself through continuous innovation, the proposition of distinct value, and the maintenance of operational efficiency to thrive within this demanding situation (</w:t>
      </w:r>
      <w:r w:rsidRPr="00C550C4">
        <w:rPr>
          <w:rFonts w:ascii="Times New Roman" w:hAnsi="Times New Roman" w:cs="Times New Roman"/>
          <w:color w:val="000000" w:themeColor="text1"/>
          <w:sz w:val="24"/>
          <w:szCs w:val="24"/>
          <w:shd w:val="clear" w:color="auto" w:fill="FFFFFF"/>
        </w:rPr>
        <w:t>Bui, 2023</w:t>
      </w:r>
      <w:r w:rsidRPr="00C550C4">
        <w:rPr>
          <w:rFonts w:ascii="Times New Roman" w:hAnsi="Times New Roman" w:cs="Times New Roman"/>
          <w:color w:val="000000" w:themeColor="text1"/>
          <w:sz w:val="24"/>
          <w:szCs w:val="24"/>
        </w:rPr>
        <w:t>).</w:t>
      </w:r>
    </w:p>
    <w:p w14:paraId="2C17E77B" w14:textId="0A5AEB95" w:rsidR="002F1F67" w:rsidRPr="00C550C4" w:rsidRDefault="002F1F67" w:rsidP="00CB7AB9">
      <w:pPr>
        <w:pStyle w:val="Heading1"/>
        <w:spacing w:line="360" w:lineRule="auto"/>
        <w:jc w:val="both"/>
        <w:rPr>
          <w:rFonts w:ascii="Times New Roman" w:hAnsi="Times New Roman" w:cs="Times New Roman"/>
          <w:b/>
          <w:bCs/>
          <w:color w:val="000000" w:themeColor="text1"/>
          <w:sz w:val="24"/>
          <w:szCs w:val="24"/>
        </w:rPr>
      </w:pPr>
      <w:bookmarkStart w:id="7" w:name="_Toc153791870"/>
      <w:r w:rsidRPr="00C550C4">
        <w:rPr>
          <w:rFonts w:ascii="Times New Roman" w:hAnsi="Times New Roman" w:cs="Times New Roman"/>
          <w:b/>
          <w:bCs/>
          <w:color w:val="000000" w:themeColor="text1"/>
          <w:sz w:val="24"/>
          <w:szCs w:val="24"/>
        </w:rPr>
        <w:t>Internal analysis</w:t>
      </w:r>
      <w:bookmarkEnd w:id="7"/>
    </w:p>
    <w:p w14:paraId="3FCC2683" w14:textId="199520C9" w:rsidR="002F1F67" w:rsidRPr="00C550C4" w:rsidRDefault="002F1F67" w:rsidP="00CB7AB9">
      <w:pPr>
        <w:pStyle w:val="Heading2"/>
        <w:spacing w:line="360" w:lineRule="auto"/>
        <w:jc w:val="both"/>
        <w:rPr>
          <w:rFonts w:ascii="Times New Roman" w:hAnsi="Times New Roman" w:cs="Times New Roman"/>
          <w:b/>
          <w:bCs/>
          <w:color w:val="000000" w:themeColor="text1"/>
          <w:sz w:val="24"/>
          <w:szCs w:val="24"/>
        </w:rPr>
      </w:pPr>
      <w:bookmarkStart w:id="8" w:name="_Toc153791871"/>
      <w:r w:rsidRPr="00C550C4">
        <w:rPr>
          <w:rFonts w:ascii="Times New Roman" w:hAnsi="Times New Roman" w:cs="Times New Roman"/>
          <w:b/>
          <w:bCs/>
          <w:color w:val="000000" w:themeColor="text1"/>
          <w:sz w:val="24"/>
          <w:szCs w:val="24"/>
        </w:rPr>
        <w:t>VRIO Analysis</w:t>
      </w:r>
      <w:bookmarkEnd w:id="8"/>
    </w:p>
    <w:p w14:paraId="76E9CA71" w14:textId="5117B896" w:rsidR="00350156" w:rsidRPr="00C550C4" w:rsidRDefault="00F909C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For "Delicious," a small fast-food restaurant, VRIO evaluation will be crucial to identifying and using its distinct advantages as it seeks to grow in the UK market. According to </w:t>
      </w:r>
      <w:r w:rsidR="004D273C">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Donovan and Stoian 2023), "Delicious" can determine the inherent value of its assets, their uniqueness and distinguished status in the market, how susceptible they</w:t>
      </w:r>
      <w:r w:rsidR="0086478D">
        <w:rPr>
          <w:rFonts w:ascii="Times New Roman" w:hAnsi="Times New Roman" w:cs="Times New Roman"/>
          <w:color w:val="000000" w:themeColor="text1"/>
          <w:sz w:val="24"/>
          <w:szCs w:val="24"/>
        </w:rPr>
        <w:t xml:space="preserve"> </w:t>
      </w:r>
      <w:r w:rsidRPr="00C550C4">
        <w:rPr>
          <w:rFonts w:ascii="Times New Roman" w:hAnsi="Times New Roman" w:cs="Times New Roman"/>
          <w:color w:val="000000" w:themeColor="text1"/>
          <w:sz w:val="24"/>
          <w:szCs w:val="24"/>
        </w:rPr>
        <w:t>are to imitation, and the organisational ability to use them effectively because of to this analysis framework. Carefully carrying out a VRIO study enables "Delicious" to use its resources wisely, focus on developing advantages over the competition, and ensure long-term success in an intensely competitive industry</w:t>
      </w:r>
      <w:r w:rsidR="003618E6" w:rsidRPr="00C550C4">
        <w:rPr>
          <w:rFonts w:ascii="Times New Roman" w:hAnsi="Times New Roman" w:cs="Times New Roman"/>
          <w:color w:val="000000" w:themeColor="text1"/>
          <w:sz w:val="24"/>
          <w:szCs w:val="24"/>
        </w:rPr>
        <w:t>.</w:t>
      </w:r>
      <w:r w:rsidR="00CB7AB9" w:rsidRPr="00C550C4">
        <w:rPr>
          <w:rFonts w:ascii="Times New Roman" w:hAnsi="Times New Roman" w:cs="Times New Roman"/>
          <w:color w:val="000000" w:themeColor="text1"/>
          <w:sz w:val="24"/>
          <w:szCs w:val="24"/>
        </w:rPr>
        <w:t xml:space="preserve"> Referring to Appendix 1 it can be stated that </w:t>
      </w:r>
      <w:r w:rsidR="00FB5463" w:rsidRPr="00C550C4">
        <w:rPr>
          <w:rFonts w:ascii="Times New Roman" w:hAnsi="Times New Roman" w:cs="Times New Roman"/>
          <w:color w:val="000000" w:themeColor="text1"/>
          <w:sz w:val="24"/>
          <w:szCs w:val="24"/>
        </w:rPr>
        <w:t>"Delicious" holds a strong competitive edge, as identified through VRIO analysis. Culinary expertise, innovative menu offerings, and locally sourced ingredients provide distinct value and rarity. While supply chain efficiency and a loyal customer base enhance imitability and organizational strength</w:t>
      </w:r>
      <w:r w:rsidR="00134910" w:rsidRPr="00C550C4">
        <w:rPr>
          <w:rFonts w:ascii="Times New Roman" w:hAnsi="Times New Roman" w:cs="Times New Roman"/>
          <w:color w:val="000000" w:themeColor="text1"/>
          <w:sz w:val="24"/>
          <w:szCs w:val="24"/>
        </w:rPr>
        <w:t xml:space="preserve"> (Barney and Hesterly, 2015)</w:t>
      </w:r>
      <w:r w:rsidR="00FB5463" w:rsidRPr="00C550C4">
        <w:rPr>
          <w:rFonts w:ascii="Times New Roman" w:hAnsi="Times New Roman" w:cs="Times New Roman"/>
          <w:color w:val="000000" w:themeColor="text1"/>
          <w:sz w:val="24"/>
          <w:szCs w:val="24"/>
        </w:rPr>
        <w:t>. These resources collectively yield competitive benefits, positioning "Delicious" uniquely in the fast-food industry for sustained growth and customer loyalty.</w:t>
      </w:r>
    </w:p>
    <w:p w14:paraId="27B9D2CD" w14:textId="3FFD7337" w:rsidR="00A02B2A" w:rsidRPr="00C550C4" w:rsidRDefault="00A02B2A" w:rsidP="00CB7AB9">
      <w:pPr>
        <w:pStyle w:val="Heading2"/>
        <w:spacing w:line="360" w:lineRule="auto"/>
        <w:jc w:val="both"/>
        <w:rPr>
          <w:rFonts w:ascii="Times New Roman" w:hAnsi="Times New Roman" w:cs="Times New Roman"/>
          <w:b/>
          <w:bCs/>
          <w:color w:val="000000" w:themeColor="text1"/>
          <w:sz w:val="24"/>
          <w:szCs w:val="24"/>
        </w:rPr>
      </w:pPr>
      <w:bookmarkStart w:id="9" w:name="_Toc153791872"/>
      <w:r w:rsidRPr="00C550C4">
        <w:rPr>
          <w:rFonts w:ascii="Times New Roman" w:hAnsi="Times New Roman" w:cs="Times New Roman"/>
          <w:b/>
          <w:bCs/>
          <w:color w:val="000000" w:themeColor="text1"/>
          <w:sz w:val="24"/>
          <w:szCs w:val="24"/>
        </w:rPr>
        <w:t>SWOT analysis</w:t>
      </w:r>
      <w:bookmarkEnd w:id="9"/>
    </w:p>
    <w:p w14:paraId="02C88148" w14:textId="4934737D" w:rsidR="00A02B2A" w:rsidRPr="00C550C4" w:rsidRDefault="00A02B2A"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Strengths</w:t>
      </w:r>
    </w:p>
    <w:p w14:paraId="666CB8EF" w14:textId="77ECA5CD" w:rsidR="00A02B2A" w:rsidRPr="00C550C4" w:rsidRDefault="00E71F7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has a number of important advantages that support its competitive edge. This restaurant's cuisine is unique and appealing because of the proprietors' culinary expertise, commitment to menu innovation, and the incorporation of locally produced foods (Ahmed et al., 2019). The operational effectiveness is further enhanced by a successful supply chain, which offers a consistent supply of ingredients of the highest quality. Building on its strengths, the establishment encourages referrals that are favourable and brand loyalty through the emphasis on environmentalism along with its devoted customer base</w:t>
      </w:r>
      <w:r w:rsidR="00A02B2A" w:rsidRPr="00C550C4">
        <w:rPr>
          <w:rFonts w:ascii="Times New Roman" w:hAnsi="Times New Roman" w:cs="Times New Roman"/>
          <w:color w:val="000000" w:themeColor="text1"/>
          <w:sz w:val="24"/>
          <w:szCs w:val="24"/>
        </w:rPr>
        <w:t>.</w:t>
      </w:r>
    </w:p>
    <w:p w14:paraId="31E4A4A3" w14:textId="4D4C3846" w:rsidR="00A02B2A" w:rsidRPr="00C550C4" w:rsidRDefault="00A02B2A"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Weaknesses</w:t>
      </w:r>
    </w:p>
    <w:p w14:paraId="56B96E60" w14:textId="3CA2F902" w:rsidR="00A02B2A" w:rsidRPr="00C550C4" w:rsidRDefault="00E71F7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has specific restrictions because it is a small restaurant. Due to its size, its ability to negotiate better terms with suppliers is slightly restricted, which could affect price negotiations. Furthermore, it takes constant work and resources to maintain a unique menu and preserve client loyalty in an extremely competitive marketplace (Cabras et al., 2023). It could be difficult to compete with bigger rivals on advertising initiatives due to the small size, which could also limit marketing spending</w:t>
      </w:r>
      <w:r w:rsidR="00A02B2A" w:rsidRPr="00C550C4">
        <w:rPr>
          <w:rFonts w:ascii="Times New Roman" w:hAnsi="Times New Roman" w:cs="Times New Roman"/>
          <w:color w:val="000000" w:themeColor="text1"/>
          <w:sz w:val="24"/>
          <w:szCs w:val="24"/>
        </w:rPr>
        <w:t>.</w:t>
      </w:r>
    </w:p>
    <w:p w14:paraId="11D604B8" w14:textId="791175C1" w:rsidR="00A02B2A" w:rsidRPr="00C550C4" w:rsidRDefault="00A02B2A"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Opportunities</w:t>
      </w:r>
    </w:p>
    <w:p w14:paraId="744C08BB" w14:textId="36F18438" w:rsidR="00A02B2A" w:rsidRPr="00C550C4" w:rsidRDefault="00E71F7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politically stable climate in the UK offers "Delicious" a favourable setting in which to investigate expansion prospects. Possible rises in fast food customer expenditure are supported by the nation's economic growth. Ageing populations and immigration provide chances to modify menu items to accommodate shifting consumer preferences (Alonge et al., 2023). Consumer trends are in accordance with the adoption of technology innovations for online services, and a strategy centred on sustainability is made possible by the increased consciousness of environmental issues</w:t>
      </w:r>
      <w:r w:rsidR="00A02B2A" w:rsidRPr="00C550C4">
        <w:rPr>
          <w:rFonts w:ascii="Times New Roman" w:hAnsi="Times New Roman" w:cs="Times New Roman"/>
          <w:color w:val="000000" w:themeColor="text1"/>
          <w:sz w:val="24"/>
          <w:szCs w:val="24"/>
        </w:rPr>
        <w:t>.</w:t>
      </w:r>
    </w:p>
    <w:p w14:paraId="767AE8DC" w14:textId="7C9A5652" w:rsidR="00A02B2A" w:rsidRPr="00C550C4" w:rsidRDefault="00A02B2A"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Threats</w:t>
      </w:r>
    </w:p>
    <w:p w14:paraId="3E0BBA1B" w14:textId="43E30107" w:rsidR="00A02B2A" w:rsidRPr="00C550C4" w:rsidRDefault="00241DB7"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High levels of competition in the fast-food market present a serious threat, thus "Delicious" needs to continually reinvent itself and set itself distinct. Economic downturns and other external events might affect how much money consumers spend on eating out. Revisions to regulations can make compliance harder, particularly when it comes to labour rules as well as data protection. Menu offerings must be continuously monitored and adjusted due to the threat of substitutes along with shifting consumer tastes towards alternatives that are healthier</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Cao et al., 2023</w:t>
      </w:r>
      <w:r w:rsidR="004B59C8" w:rsidRPr="00C550C4">
        <w:rPr>
          <w:rFonts w:ascii="Times New Roman" w:hAnsi="Times New Roman" w:cs="Times New Roman"/>
          <w:color w:val="000000" w:themeColor="text1"/>
          <w:sz w:val="24"/>
          <w:szCs w:val="24"/>
        </w:rPr>
        <w:t>)</w:t>
      </w:r>
      <w:r w:rsidR="00A02B2A" w:rsidRPr="00C550C4">
        <w:rPr>
          <w:rFonts w:ascii="Times New Roman" w:hAnsi="Times New Roman" w:cs="Times New Roman"/>
          <w:color w:val="000000" w:themeColor="text1"/>
          <w:sz w:val="24"/>
          <w:szCs w:val="24"/>
        </w:rPr>
        <w:t>.</w:t>
      </w:r>
    </w:p>
    <w:p w14:paraId="75239D17" w14:textId="724E6D78" w:rsidR="00A02B2A" w:rsidRPr="00C550C4" w:rsidRDefault="00A02B2A"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br w:type="page"/>
      </w:r>
    </w:p>
    <w:p w14:paraId="754FF7D0" w14:textId="77777777" w:rsidR="00C7599F" w:rsidRPr="00C550C4" w:rsidRDefault="00C7599F" w:rsidP="00CB7AB9">
      <w:pPr>
        <w:pStyle w:val="Heading1"/>
        <w:spacing w:line="360" w:lineRule="auto"/>
        <w:jc w:val="both"/>
        <w:rPr>
          <w:rFonts w:ascii="Times New Roman" w:hAnsi="Times New Roman" w:cs="Times New Roman"/>
          <w:b/>
          <w:bCs/>
          <w:color w:val="000000" w:themeColor="text1"/>
          <w:sz w:val="24"/>
          <w:szCs w:val="24"/>
        </w:rPr>
      </w:pPr>
      <w:bookmarkStart w:id="10" w:name="_Toc153791873"/>
      <w:r w:rsidRPr="00C550C4">
        <w:rPr>
          <w:rFonts w:ascii="Times New Roman" w:hAnsi="Times New Roman" w:cs="Times New Roman"/>
          <w:b/>
          <w:bCs/>
          <w:color w:val="000000" w:themeColor="text1"/>
          <w:sz w:val="24"/>
          <w:szCs w:val="24"/>
        </w:rPr>
        <w:t>Strategies to Sustain Competitive Advantage</w:t>
      </w:r>
      <w:bookmarkEnd w:id="10"/>
      <w:r w:rsidRPr="00C550C4">
        <w:rPr>
          <w:rFonts w:ascii="Times New Roman" w:hAnsi="Times New Roman" w:cs="Times New Roman"/>
          <w:b/>
          <w:bCs/>
          <w:color w:val="000000" w:themeColor="text1"/>
          <w:sz w:val="24"/>
          <w:szCs w:val="24"/>
        </w:rPr>
        <w:t xml:space="preserve"> </w:t>
      </w:r>
    </w:p>
    <w:p w14:paraId="62C944EB" w14:textId="5E5FEC8F" w:rsidR="00C67254" w:rsidRPr="00C550C4" w:rsidRDefault="00134910" w:rsidP="00CB7AB9">
      <w:pPr>
        <w:pStyle w:val="Heading2"/>
        <w:spacing w:line="360" w:lineRule="auto"/>
        <w:jc w:val="both"/>
        <w:rPr>
          <w:rFonts w:ascii="Times New Roman" w:hAnsi="Times New Roman" w:cs="Times New Roman"/>
          <w:b/>
          <w:bCs/>
          <w:color w:val="000000" w:themeColor="text1"/>
          <w:sz w:val="24"/>
          <w:szCs w:val="24"/>
        </w:rPr>
      </w:pPr>
      <w:bookmarkStart w:id="11" w:name="_Toc153791874"/>
      <w:r w:rsidRPr="00C550C4">
        <w:rPr>
          <w:rFonts w:ascii="Times New Roman" w:hAnsi="Times New Roman" w:cs="Times New Roman"/>
          <w:b/>
          <w:bCs/>
          <w:color w:val="000000" w:themeColor="text1"/>
          <w:sz w:val="24"/>
          <w:szCs w:val="24"/>
        </w:rPr>
        <w:t>Porter’s</w:t>
      </w:r>
      <w:r w:rsidR="00C67254" w:rsidRPr="00C550C4">
        <w:rPr>
          <w:rFonts w:ascii="Times New Roman" w:hAnsi="Times New Roman" w:cs="Times New Roman"/>
          <w:b/>
          <w:bCs/>
          <w:color w:val="000000" w:themeColor="text1"/>
          <w:sz w:val="24"/>
          <w:szCs w:val="24"/>
        </w:rPr>
        <w:t xml:space="preserve"> generic strategy</w:t>
      </w:r>
      <w:r w:rsidR="00C7599F" w:rsidRPr="00C550C4">
        <w:rPr>
          <w:rFonts w:ascii="Times New Roman" w:hAnsi="Times New Roman" w:cs="Times New Roman"/>
          <w:b/>
          <w:bCs/>
          <w:color w:val="000000" w:themeColor="text1"/>
          <w:sz w:val="24"/>
          <w:szCs w:val="24"/>
        </w:rPr>
        <w:t xml:space="preserve"> (Strategic Options and best fit)</w:t>
      </w:r>
      <w:bookmarkEnd w:id="11"/>
    </w:p>
    <w:p w14:paraId="49D05470" w14:textId="248A2564" w:rsidR="00A02B2A" w:rsidRPr="00C550C4" w:rsidRDefault="00A02B2A" w:rsidP="00CB7AB9">
      <w:pPr>
        <w:spacing w:line="360" w:lineRule="auto"/>
        <w:jc w:val="both"/>
        <w:rPr>
          <w:rFonts w:ascii="Times New Roman" w:hAnsi="Times New Roman" w:cs="Times New Roman"/>
          <w:b/>
          <w:bCs/>
          <w:color w:val="000000" w:themeColor="text1"/>
          <w:sz w:val="24"/>
          <w:szCs w:val="24"/>
        </w:rPr>
      </w:pPr>
      <w:bookmarkStart w:id="12" w:name="_Hlk152841939"/>
      <w:r w:rsidRPr="00C550C4">
        <w:rPr>
          <w:rFonts w:ascii="Times New Roman" w:hAnsi="Times New Roman" w:cs="Times New Roman"/>
          <w:b/>
          <w:bCs/>
          <w:color w:val="000000" w:themeColor="text1"/>
          <w:sz w:val="24"/>
          <w:szCs w:val="24"/>
        </w:rPr>
        <w:t>Cost Leadership</w:t>
      </w:r>
    </w:p>
    <w:bookmarkEnd w:id="12"/>
    <w:p w14:paraId="47DA8DFC" w14:textId="35AB7C2F" w:rsidR="00A02B2A" w:rsidRPr="00C550C4" w:rsidRDefault="006F501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A strategic model known as "cost leadership" aims to establish a company as the leading producer in its sector by the achievement of extreme efficiency in manufacturing, shipping, along with overall operations. The goal of this concentrated effort is to provide goods or services with the most affordable price that is profitable. Within "Delicious," in particular, achieving cost leadership becomes a difficult task, especially considering the focus on providing high-quality, locally sourced food (Islami et al., 2020). In the culinary arts, innovation and high-quality ingredients always translate into higher manufacturing costs. This creates a significant barrier to competitive positioning based almost exclusively on cost</w:t>
      </w:r>
      <w:r w:rsidR="00A02B2A" w:rsidRPr="00C550C4">
        <w:rPr>
          <w:rFonts w:ascii="Times New Roman" w:hAnsi="Times New Roman" w:cs="Times New Roman"/>
          <w:color w:val="000000" w:themeColor="text1"/>
          <w:sz w:val="24"/>
          <w:szCs w:val="24"/>
        </w:rPr>
        <w:t>.</w:t>
      </w:r>
    </w:p>
    <w:p w14:paraId="2685D62A" w14:textId="1A7BA768" w:rsidR="00A02B2A" w:rsidRPr="00C550C4" w:rsidRDefault="00A02B2A"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Differentiation</w:t>
      </w:r>
    </w:p>
    <w:p w14:paraId="7C3AB9EE" w14:textId="63C2D1B8" w:rsidR="00A02B2A" w:rsidRPr="00C550C4" w:rsidRDefault="006F5013"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emphasises a dedication to exceptional quality by utilising excellent, locally produced ingredients as well as cutting-edge techniques for cooking in its strategic positioning. The creation of an exceptional eating environment serves to further distinguish the brand from traditional fast-food restaurants (Islami et al., 2020). Despite the potential cost implications associated with implementing this Differentiation Strategy, "Delicious" can simultaneously gain a dominant market position and charge an increased price that is supported by the actual worth of its well-designed products</w:t>
      </w:r>
      <w:r w:rsidR="00A02B2A" w:rsidRPr="00C550C4">
        <w:rPr>
          <w:rFonts w:ascii="Times New Roman" w:hAnsi="Times New Roman" w:cs="Times New Roman"/>
          <w:color w:val="000000" w:themeColor="text1"/>
          <w:sz w:val="24"/>
          <w:szCs w:val="24"/>
        </w:rPr>
        <w:t>.</w:t>
      </w:r>
    </w:p>
    <w:p w14:paraId="3E6ECD43" w14:textId="43B8BB28" w:rsidR="00C67254" w:rsidRPr="00C550C4" w:rsidRDefault="00A02B2A"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Focus</w:t>
      </w:r>
    </w:p>
    <w:p w14:paraId="2E5B0DAA" w14:textId="33F134BD" w:rsidR="00A02B2A" w:rsidRPr="00C550C4" w:rsidRDefault="00665DEF"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In "Delicious," using a focus approach is essential to the product's positioning in the market. Focusing on a particular market segment or population that appreciates high-quality, locally sourced fast food allows "Delicious" to tailor its offerings to meet the unique needs of a specific demographic. According to </w:t>
      </w:r>
      <w:r w:rsidR="009403AA">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Islami et al. 2020), the brand's customised strategy enables it to establish a distinct niche in the fast-food sector by offering a distinctive experience. Since "Delicious" offers specialised and in-demand products, it positions itself to perhaps justify premium pricing, even if this strategy may necessitate dedicated investments and efforts</w:t>
      </w:r>
      <w:r w:rsidR="00A02B2A" w:rsidRPr="00C550C4">
        <w:rPr>
          <w:rFonts w:ascii="Times New Roman" w:hAnsi="Times New Roman" w:cs="Times New Roman"/>
          <w:color w:val="000000" w:themeColor="text1"/>
          <w:sz w:val="24"/>
          <w:szCs w:val="24"/>
        </w:rPr>
        <w:t>.</w:t>
      </w:r>
    </w:p>
    <w:p w14:paraId="6A5DE8C5" w14:textId="07E0B83F" w:rsidR="00A02B2A" w:rsidRPr="00C550C4" w:rsidRDefault="00665DEF"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Focus and Differentiation techniques can both be incorporated into "Delicious". Differentiation is the main strategy, but a targeted approach within a certain market group that values high-quality, locally sourced solutions can strengthen the brand's position of strength even more (</w:t>
      </w:r>
      <w:r w:rsidR="0089310A">
        <w:rPr>
          <w:rFonts w:ascii="Times New Roman" w:hAnsi="Times New Roman" w:cs="Times New Roman"/>
          <w:color w:val="000000" w:themeColor="text1"/>
          <w:sz w:val="24"/>
          <w:szCs w:val="24"/>
        </w:rPr>
        <w:t xml:space="preserve">Islami </w:t>
      </w:r>
      <w:r w:rsidRPr="00C550C4">
        <w:rPr>
          <w:rFonts w:ascii="Times New Roman" w:hAnsi="Times New Roman" w:cs="Times New Roman"/>
          <w:color w:val="000000" w:themeColor="text1"/>
          <w:sz w:val="24"/>
          <w:szCs w:val="24"/>
        </w:rPr>
        <w:t>et al., 2020). Through this integration, "Delicious" is able to meet the individual needs and tastes of a particular target audience in addition to standing out in the larger fast-food industry</w:t>
      </w:r>
      <w:r w:rsidR="00A02B2A" w:rsidRPr="00C550C4">
        <w:rPr>
          <w:rFonts w:ascii="Times New Roman" w:hAnsi="Times New Roman" w:cs="Times New Roman"/>
          <w:color w:val="000000" w:themeColor="text1"/>
          <w:sz w:val="24"/>
          <w:szCs w:val="24"/>
        </w:rPr>
        <w:t>.</w:t>
      </w:r>
    </w:p>
    <w:p w14:paraId="4552F66C" w14:textId="74CDF489" w:rsidR="00C67254" w:rsidRPr="00C550C4" w:rsidRDefault="00C67254" w:rsidP="00CB7AB9">
      <w:pPr>
        <w:pStyle w:val="Heading1"/>
        <w:spacing w:line="360" w:lineRule="auto"/>
        <w:jc w:val="both"/>
        <w:rPr>
          <w:rFonts w:ascii="Times New Roman" w:hAnsi="Times New Roman" w:cs="Times New Roman"/>
          <w:b/>
          <w:bCs/>
          <w:color w:val="000000" w:themeColor="text1"/>
          <w:sz w:val="24"/>
          <w:szCs w:val="24"/>
        </w:rPr>
      </w:pPr>
      <w:bookmarkStart w:id="13" w:name="_Toc153791875"/>
      <w:r w:rsidRPr="00C550C4">
        <w:rPr>
          <w:rFonts w:ascii="Times New Roman" w:hAnsi="Times New Roman" w:cs="Times New Roman"/>
          <w:b/>
          <w:bCs/>
          <w:color w:val="000000" w:themeColor="text1"/>
          <w:sz w:val="24"/>
          <w:szCs w:val="24"/>
        </w:rPr>
        <w:t>Growth Strategies</w:t>
      </w:r>
      <w:bookmarkEnd w:id="13"/>
    </w:p>
    <w:p w14:paraId="2A99702C" w14:textId="3F140ECA" w:rsidR="00C7599F" w:rsidRPr="00C550C4" w:rsidRDefault="00C7599F"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Ansoff Matrix</w:t>
      </w:r>
    </w:p>
    <w:p w14:paraId="1650990C" w14:textId="501E0457"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Market Penetration</w:t>
      </w:r>
    </w:p>
    <w:p w14:paraId="464B479A" w14:textId="20F3799C" w:rsidR="00C67254" w:rsidRPr="00C550C4" w:rsidRDefault="00473464"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Driving increased sales within the existing market, particularly in London, is attainable through the execution of targeted marketing campaigns, the introduction of loyalty programs, and the expansion of the customer base. The robust promotion of existing product offerings, coupled with innovative pricing strategies, has the potential to propel heightened sales volumes and elevate the brand's prominence</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Baker et al., 2020</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In the context of 'Delicious,' these strategic approaches align with the brand's ethos of delivering premium, locally sourced fast food, ensuring sustained growth and heightened market visibility</w:t>
      </w:r>
      <w:r w:rsidR="00C67254" w:rsidRPr="00C550C4">
        <w:rPr>
          <w:rFonts w:ascii="Times New Roman" w:hAnsi="Times New Roman" w:cs="Times New Roman"/>
          <w:color w:val="000000" w:themeColor="text1"/>
          <w:sz w:val="24"/>
          <w:szCs w:val="24"/>
        </w:rPr>
        <w:t>.</w:t>
      </w:r>
    </w:p>
    <w:p w14:paraId="5106A800" w14:textId="45149F72"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Product Development</w:t>
      </w:r>
    </w:p>
    <w:p w14:paraId="37E2602F" w14:textId="08E213D4" w:rsidR="00C67254" w:rsidRPr="00C550C4" w:rsidRDefault="00665DEF"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Within the framework of "Delicious," the application of creative menu tactics, which include the launch of new and exclusive products, aligns with the brand's dedication to delivering a distinctive fast-food experience. According to </w:t>
      </w:r>
      <w:r w:rsidR="004257B2">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Baker et al.</w:t>
      </w:r>
      <w:r w:rsidR="00E878C1">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xml:space="preserve"> 2020), the company's ethos of culinary creativity along with response to changing consumer tastes is effortlessly aligned with the introduction of limited-time goods, seasonal specialties, or exclusive partnerships. Its innovative strategy not only builds buzz among current customers but also establishes "Delicious" as a leader in the culinary industry, allowing it to grow steadily and get more recognition in the cutthroat market</w:t>
      </w:r>
      <w:r w:rsidR="00C67254" w:rsidRPr="00C550C4">
        <w:rPr>
          <w:rFonts w:ascii="Times New Roman" w:hAnsi="Times New Roman" w:cs="Times New Roman"/>
          <w:color w:val="000000" w:themeColor="text1"/>
          <w:sz w:val="24"/>
          <w:szCs w:val="24"/>
        </w:rPr>
        <w:t>.</w:t>
      </w:r>
    </w:p>
    <w:p w14:paraId="0290B21C" w14:textId="6704FAC1"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Market Development</w:t>
      </w:r>
    </w:p>
    <w:p w14:paraId="186C180D" w14:textId="510FC99D" w:rsidR="00C67254" w:rsidRPr="00C550C4" w:rsidRDefault="00473464"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Pursuing a strategic foray into new geographic locations within the UK aligns seamlessly with 'Delicious's' expansion aspirations. Identifying strategic cities characterized by a robust appetite for high-quality fast food reflects the brand's commitment to meeting consumer demands. By strategically establishing a presence in these locales, 'Delicious' not only broadens its customer base but also strategically positions itself to cater to diverse preferences, fostering sustained growth and market relevance</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Baker et al., 2020</w:t>
      </w:r>
      <w:r w:rsidR="004B59C8" w:rsidRPr="00C550C4">
        <w:rPr>
          <w:rFonts w:ascii="Times New Roman" w:hAnsi="Times New Roman" w:cs="Times New Roman"/>
          <w:color w:val="000000" w:themeColor="text1"/>
          <w:sz w:val="24"/>
          <w:szCs w:val="24"/>
        </w:rPr>
        <w:t>)</w:t>
      </w:r>
      <w:r w:rsidR="00C67254" w:rsidRPr="00C550C4">
        <w:rPr>
          <w:rFonts w:ascii="Times New Roman" w:hAnsi="Times New Roman" w:cs="Times New Roman"/>
          <w:color w:val="000000" w:themeColor="text1"/>
          <w:sz w:val="24"/>
          <w:szCs w:val="24"/>
        </w:rPr>
        <w:t>.</w:t>
      </w:r>
    </w:p>
    <w:p w14:paraId="7DBE2A70" w14:textId="63E9ECEE"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Entry Mode Strategies</w:t>
      </w:r>
    </w:p>
    <w:p w14:paraId="75B20417" w14:textId="271F762C"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Franchising</w:t>
      </w:r>
    </w:p>
    <w:p w14:paraId="334507C0" w14:textId="5908F493" w:rsidR="00C67254" w:rsidRPr="00C550C4" w:rsidRDefault="00865488"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can use franchising as a smart entry strategy to enable quick expansion with little financial outlay. This concept entails collaborating with regional business owners who have extensive market knowledge so they can run franchised locations. By taking advantage of these franchisees' experience, "Delicious" not only quickens its growth trajectory but also taps into regional cultural quirks and preferences, guaranteeing a more successful and customised presence in the marketplace (Rosado-Serrano and Navarro-García, 2022)</w:t>
      </w:r>
      <w:r w:rsidR="00C67254" w:rsidRPr="00C550C4">
        <w:rPr>
          <w:rFonts w:ascii="Times New Roman" w:hAnsi="Times New Roman" w:cs="Times New Roman"/>
          <w:color w:val="000000" w:themeColor="text1"/>
          <w:sz w:val="24"/>
          <w:szCs w:val="24"/>
        </w:rPr>
        <w:t>.</w:t>
      </w:r>
    </w:p>
    <w:p w14:paraId="7A470CFD" w14:textId="26FA21C5"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Joint Ventures</w:t>
      </w:r>
    </w:p>
    <w:p w14:paraId="752A15B1" w14:textId="1AB9AF5C" w:rsidR="00C67254" w:rsidRPr="00C550C4" w:rsidRDefault="0051161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Joint ventures represent another entry strategy, particularly valuable for entering new markets with reduced risks. Collaborating with local partners provides "Delicious" with invaluable insights into the intricacies of unfamiliar territories. This approach allows the company to share both risks and resources, establishing strategic alliances that contribute to successful market entry and sustained growth</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Nippa and Reuer, 2019</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By forming partnerships with local entities, "Delicious" can navigate regulatory landscapes, cultural nuances, and operational challenges more effectively</w:t>
      </w:r>
      <w:r w:rsidR="00C67254" w:rsidRPr="00C550C4">
        <w:rPr>
          <w:rFonts w:ascii="Times New Roman" w:hAnsi="Times New Roman" w:cs="Times New Roman"/>
          <w:color w:val="000000" w:themeColor="text1"/>
          <w:sz w:val="24"/>
          <w:szCs w:val="24"/>
        </w:rPr>
        <w:t>.</w:t>
      </w:r>
    </w:p>
    <w:p w14:paraId="6E5DEED9" w14:textId="4D27ACE6" w:rsidR="00C67254" w:rsidRPr="00C550C4" w:rsidRDefault="00C67254"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E-commerce Entry</w:t>
      </w:r>
    </w:p>
    <w:p w14:paraId="4B68F354" w14:textId="34BB4658" w:rsidR="00C67254" w:rsidRPr="00C550C4" w:rsidRDefault="0051161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E-commerce entry serves as a contemporary and digital-centric approach </w:t>
      </w:r>
      <w:r w:rsidR="00E84756" w:rsidRPr="00C550C4">
        <w:rPr>
          <w:rFonts w:ascii="Times New Roman" w:hAnsi="Times New Roman" w:cs="Times New Roman"/>
          <w:color w:val="000000" w:themeColor="text1"/>
          <w:sz w:val="24"/>
          <w:szCs w:val="24"/>
        </w:rPr>
        <w:t>to</w:t>
      </w:r>
      <w:r w:rsidRPr="00C550C4">
        <w:rPr>
          <w:rFonts w:ascii="Times New Roman" w:hAnsi="Times New Roman" w:cs="Times New Roman"/>
          <w:color w:val="000000" w:themeColor="text1"/>
          <w:sz w:val="24"/>
          <w:szCs w:val="24"/>
        </w:rPr>
        <w:t xml:space="preserve"> market expansion. Leveraging online platforms enables "Delicious" to establish a virtual presence in new markets without an immediate need for physical infrastructure. This strategy aligns with the evolving landscape of consumer behavio</w:t>
      </w:r>
      <w:r w:rsidR="00E84756" w:rsidRPr="00C550C4">
        <w:rPr>
          <w:rFonts w:ascii="Times New Roman" w:hAnsi="Times New Roman" w:cs="Times New Roman"/>
          <w:color w:val="000000" w:themeColor="text1"/>
          <w:sz w:val="24"/>
          <w:szCs w:val="24"/>
        </w:rPr>
        <w:t>u</w:t>
      </w:r>
      <w:r w:rsidRPr="00C550C4">
        <w:rPr>
          <w:rFonts w:ascii="Times New Roman" w:hAnsi="Times New Roman" w:cs="Times New Roman"/>
          <w:color w:val="000000" w:themeColor="text1"/>
          <w:sz w:val="24"/>
          <w:szCs w:val="24"/>
        </w:rPr>
        <w:t>r in the digital age</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Qi et al., 2020</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For "Delicious," this entails developing a robust online presence, optimizing e-commerce platforms, and ensuring efficient logistics to reach a broader global audience, thereby diversifying its market reach and adapting to changing consumer preferences</w:t>
      </w:r>
      <w:r w:rsidR="00C67254" w:rsidRPr="00C550C4">
        <w:rPr>
          <w:rFonts w:ascii="Times New Roman" w:hAnsi="Times New Roman" w:cs="Times New Roman"/>
          <w:color w:val="000000" w:themeColor="text1"/>
          <w:sz w:val="24"/>
          <w:szCs w:val="24"/>
        </w:rPr>
        <w:t>.</w:t>
      </w:r>
    </w:p>
    <w:p w14:paraId="110AF044" w14:textId="66648820" w:rsidR="00C67254" w:rsidRPr="00C550C4" w:rsidRDefault="00C67254" w:rsidP="00CB7AB9">
      <w:pPr>
        <w:pStyle w:val="Heading1"/>
        <w:spacing w:line="360" w:lineRule="auto"/>
        <w:jc w:val="both"/>
        <w:rPr>
          <w:rFonts w:ascii="Times New Roman" w:hAnsi="Times New Roman" w:cs="Times New Roman"/>
          <w:b/>
          <w:bCs/>
          <w:color w:val="000000" w:themeColor="text1"/>
          <w:sz w:val="24"/>
          <w:szCs w:val="24"/>
        </w:rPr>
      </w:pPr>
      <w:bookmarkStart w:id="14" w:name="_Toc153791876"/>
      <w:r w:rsidRPr="00C550C4">
        <w:rPr>
          <w:rFonts w:ascii="Times New Roman" w:hAnsi="Times New Roman" w:cs="Times New Roman"/>
          <w:b/>
          <w:bCs/>
          <w:color w:val="000000" w:themeColor="text1"/>
          <w:sz w:val="24"/>
          <w:szCs w:val="24"/>
        </w:rPr>
        <w:t>Green Strategy and CSR</w:t>
      </w:r>
      <w:bookmarkEnd w:id="14"/>
    </w:p>
    <w:p w14:paraId="675DAAC4" w14:textId="73B1CDC7" w:rsidR="00C67254" w:rsidRPr="00C550C4" w:rsidRDefault="00E84756"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Caroll’s CSR pyramid</w:t>
      </w:r>
    </w:p>
    <w:p w14:paraId="0EF1D3BC" w14:textId="0E80FD59" w:rsidR="00E84756" w:rsidRPr="00C550C4" w:rsidRDefault="00E84756"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Economic Responsibilities</w:t>
      </w:r>
    </w:p>
    <w:p w14:paraId="50C9E260" w14:textId="547D29CE" w:rsidR="00E84756" w:rsidRPr="00C550C4" w:rsidRDefault="00865488"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Through attentive resource management, "Delicious" strengthens its economic sustainability and demonstrates a strong dedication to responsible resource utilisation and waste minimization, all of which are in complete agreement with Carroll's economic strata. By employing environmentally conscious practices such as sustainable sourcing as well as effective operations, "Delicious" manages to maintain both financial stability and an exemplary reputation for economic responsibility in the society at large (Mahmood and Bashir, 2020)</w:t>
      </w:r>
      <w:r w:rsidR="00E84756" w:rsidRPr="00C550C4">
        <w:rPr>
          <w:rFonts w:ascii="Times New Roman" w:hAnsi="Times New Roman" w:cs="Times New Roman"/>
          <w:color w:val="000000" w:themeColor="text1"/>
          <w:sz w:val="24"/>
          <w:szCs w:val="24"/>
        </w:rPr>
        <w:t>.</w:t>
      </w:r>
    </w:p>
    <w:p w14:paraId="729DBEBF" w14:textId="3E56E664" w:rsidR="00E84756" w:rsidRPr="00C550C4" w:rsidRDefault="00E84756"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Legal Responsibilities</w:t>
      </w:r>
    </w:p>
    <w:p w14:paraId="28AB9BC6" w14:textId="2E9A558F" w:rsidR="00E84756" w:rsidRPr="00C550C4" w:rsidRDefault="00027C3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The restaurant "Delicious" bases its environmental efforts on legal compliance, which promises that its environmental programmes strictly follow legal standards. The restaurant complies with Carroll's regulatory tier by carrying out its legal obligations with diligence, from using environmentally friendly packaging to procuring ingredients sustainably (Mahmood and Bashir, 2020). This reduces legal risks and emphasises the brand's steadfast dedication to eco-friendly operations that adhere to both the intent and letter of the law</w:t>
      </w:r>
      <w:r w:rsidR="00E84756" w:rsidRPr="00C550C4">
        <w:rPr>
          <w:rFonts w:ascii="Times New Roman" w:hAnsi="Times New Roman" w:cs="Times New Roman"/>
          <w:color w:val="000000" w:themeColor="text1"/>
          <w:sz w:val="24"/>
          <w:szCs w:val="24"/>
        </w:rPr>
        <w:t>.</w:t>
      </w:r>
    </w:p>
    <w:p w14:paraId="4EA6D894" w14:textId="77777777" w:rsidR="00E84756" w:rsidRPr="00C550C4" w:rsidRDefault="00E84756"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Ethical Responsibilities</w:t>
      </w:r>
    </w:p>
    <w:p w14:paraId="26280AA3" w14:textId="75063BDB" w:rsidR="00E84756" w:rsidRPr="00C550C4" w:rsidRDefault="00E8475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intricately weaves ethical considerations into its operational framework, fortifying the brand's dedication to responsible business practices. The prioritization of eco-friendly packaging and the conscientious sourcing of environmentally sustainable ingredients exemplify ethical mindfulness. This steadfast commitment to ethical conduct aligns seamlessly with Carroll's ethical stratum, portraying "Delicious" as a socially responsible entity that adheres to contemporary ethical standards</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Mahmood and Bashir, 2020</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w:t>
      </w:r>
    </w:p>
    <w:p w14:paraId="692CE90D" w14:textId="1AE068DC" w:rsidR="00E84756" w:rsidRPr="00C550C4" w:rsidRDefault="00E84756"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Philanthropic Responsibilities</w:t>
      </w:r>
    </w:p>
    <w:p w14:paraId="56BFD288" w14:textId="5A105D86" w:rsidR="00E84756" w:rsidRPr="00C550C4" w:rsidRDefault="00E84756"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"Delicious" transcends mere legal and ethical mandates, expanding its commitment to philanthropy, </w:t>
      </w:r>
      <w:r w:rsidR="005B734C" w:rsidRPr="00C550C4">
        <w:rPr>
          <w:rFonts w:ascii="Times New Roman" w:hAnsi="Times New Roman" w:cs="Times New Roman"/>
          <w:color w:val="000000" w:themeColor="text1"/>
          <w:sz w:val="24"/>
          <w:szCs w:val="24"/>
        </w:rPr>
        <w:t xml:space="preserve">and </w:t>
      </w:r>
      <w:r w:rsidRPr="00C550C4">
        <w:rPr>
          <w:rFonts w:ascii="Times New Roman" w:hAnsi="Times New Roman" w:cs="Times New Roman"/>
          <w:color w:val="000000" w:themeColor="text1"/>
          <w:sz w:val="24"/>
          <w:szCs w:val="24"/>
        </w:rPr>
        <w:t>thereby cultivating a more profound connection with the community. The restaurant's active involvement in community initiatives and steadfast support for local causes resonates with Carroll's philanthropic tier</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Mahmood and Bashir, 2020</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Through its contributions to societal well-being, "Delicious" not only nurtures goodwill but also cements its position as a socially conscientious brand devoted to enhancing the welfare of the community it serves.</w:t>
      </w:r>
    </w:p>
    <w:p w14:paraId="53EE5A5C" w14:textId="439D3B0E" w:rsidR="005B734C" w:rsidRPr="00C550C4" w:rsidRDefault="005B734C"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The best-fit strategies for "Delicious" to sustain competitive advantages </w:t>
      </w:r>
      <w:r w:rsidR="00D339B8" w:rsidRPr="00C550C4">
        <w:rPr>
          <w:rFonts w:ascii="Times New Roman" w:hAnsi="Times New Roman" w:cs="Times New Roman"/>
          <w:b/>
          <w:bCs/>
          <w:color w:val="000000" w:themeColor="text1"/>
          <w:sz w:val="24"/>
          <w:szCs w:val="24"/>
        </w:rPr>
        <w:t>(SAFE Criteria)</w:t>
      </w:r>
    </w:p>
    <w:tbl>
      <w:tblPr>
        <w:tblStyle w:val="TableGrid"/>
        <w:tblW w:w="9849" w:type="dxa"/>
        <w:tblLook w:val="04A0" w:firstRow="1" w:lastRow="0" w:firstColumn="1" w:lastColumn="0" w:noHBand="0" w:noVBand="1"/>
      </w:tblPr>
      <w:tblGrid>
        <w:gridCol w:w="1760"/>
        <w:gridCol w:w="1905"/>
        <w:gridCol w:w="2694"/>
        <w:gridCol w:w="1593"/>
        <w:gridCol w:w="1897"/>
      </w:tblGrid>
      <w:tr w:rsidR="00C550C4" w:rsidRPr="00C550C4" w14:paraId="27E00129" w14:textId="77777777" w:rsidTr="000B3E80">
        <w:tc>
          <w:tcPr>
            <w:tcW w:w="0" w:type="auto"/>
            <w:hideMark/>
          </w:tcPr>
          <w:p w14:paraId="4410EDA2"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Strategy</w:t>
            </w:r>
          </w:p>
        </w:tc>
        <w:tc>
          <w:tcPr>
            <w:tcW w:w="0" w:type="auto"/>
            <w:hideMark/>
          </w:tcPr>
          <w:p w14:paraId="58794202"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Specific</w:t>
            </w:r>
          </w:p>
        </w:tc>
        <w:tc>
          <w:tcPr>
            <w:tcW w:w="0" w:type="auto"/>
            <w:hideMark/>
          </w:tcPr>
          <w:p w14:paraId="3EE61E9E"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Achievable</w:t>
            </w:r>
          </w:p>
        </w:tc>
        <w:tc>
          <w:tcPr>
            <w:tcW w:w="0" w:type="auto"/>
            <w:hideMark/>
          </w:tcPr>
          <w:p w14:paraId="1D316FB6"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Feasible</w:t>
            </w:r>
          </w:p>
        </w:tc>
        <w:tc>
          <w:tcPr>
            <w:tcW w:w="0" w:type="auto"/>
            <w:hideMark/>
          </w:tcPr>
          <w:p w14:paraId="0C976A91"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Ethical</w:t>
            </w:r>
          </w:p>
        </w:tc>
      </w:tr>
      <w:tr w:rsidR="00C550C4" w:rsidRPr="00C550C4" w14:paraId="7F7A8F1D" w14:textId="77777777" w:rsidTr="000B3E80">
        <w:tc>
          <w:tcPr>
            <w:tcW w:w="0" w:type="auto"/>
            <w:hideMark/>
          </w:tcPr>
          <w:p w14:paraId="57995C7B"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Differentiation Strategy</w:t>
            </w:r>
          </w:p>
        </w:tc>
        <w:tc>
          <w:tcPr>
            <w:tcW w:w="0" w:type="auto"/>
            <w:hideMark/>
          </w:tcPr>
          <w:p w14:paraId="317DCBAD" w14:textId="15B7A006"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Emphasize commitment to superior quality with premium, locally sourced ingredients and innovative culinary techniques</w:t>
            </w:r>
            <w:r w:rsidR="004B59C8" w:rsidRPr="00C550C4">
              <w:rPr>
                <w:rStyle w:val="Strong"/>
                <w:rFonts w:ascii="Times New Roman" w:hAnsi="Times New Roman" w:cs="Times New Roman"/>
                <w:b w:val="0"/>
                <w:bCs w:val="0"/>
                <w:color w:val="000000" w:themeColor="text1"/>
                <w:sz w:val="24"/>
                <w:szCs w:val="24"/>
              </w:rPr>
              <w:t xml:space="preserve"> (Grant,  2018</w:t>
            </w:r>
            <w:r w:rsidR="004B59C8" w:rsidRPr="00C550C4">
              <w:rPr>
                <w:rStyle w:val="Strong"/>
                <w:rFonts w:ascii="Times New Roman" w:hAnsi="Times New Roman" w:cs="Times New Roman"/>
                <w:color w:val="000000" w:themeColor="text1"/>
                <w:sz w:val="24"/>
                <w:szCs w:val="24"/>
              </w:rPr>
              <w:t>)</w:t>
            </w:r>
          </w:p>
        </w:tc>
        <w:tc>
          <w:tcPr>
            <w:tcW w:w="0" w:type="auto"/>
            <w:hideMark/>
          </w:tcPr>
          <w:p w14:paraId="41FB8264" w14:textId="6000D4BC"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Ensure capabilities in sourcing and culinary innovation; maintain strong supplier relationships</w:t>
            </w:r>
            <w:r w:rsidR="004B59C8" w:rsidRPr="00C550C4">
              <w:rPr>
                <w:rStyle w:val="Strong"/>
                <w:rFonts w:ascii="Times New Roman" w:hAnsi="Times New Roman" w:cs="Times New Roman"/>
                <w:b w:val="0"/>
                <w:bCs w:val="0"/>
                <w:color w:val="000000" w:themeColor="text1"/>
                <w:sz w:val="24"/>
                <w:szCs w:val="24"/>
              </w:rPr>
              <w:t xml:space="preserve"> (Grant,  2018</w:t>
            </w:r>
            <w:r w:rsidR="004B59C8" w:rsidRPr="00C550C4">
              <w:rPr>
                <w:rStyle w:val="Strong"/>
                <w:rFonts w:ascii="Times New Roman" w:hAnsi="Times New Roman" w:cs="Times New Roman"/>
                <w:color w:val="000000" w:themeColor="text1"/>
                <w:sz w:val="24"/>
                <w:szCs w:val="24"/>
              </w:rPr>
              <w:t>)</w:t>
            </w:r>
          </w:p>
        </w:tc>
        <w:tc>
          <w:tcPr>
            <w:tcW w:w="0" w:type="auto"/>
            <w:hideMark/>
          </w:tcPr>
          <w:p w14:paraId="68C6084C" w14:textId="3CC7C731"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Align with budget and operational constraints</w:t>
            </w:r>
            <w:r w:rsidR="004B59C8" w:rsidRPr="00C550C4">
              <w:rPr>
                <w:rStyle w:val="Strong"/>
                <w:rFonts w:ascii="Times New Roman" w:hAnsi="Times New Roman" w:cs="Times New Roman"/>
                <w:b w:val="0"/>
                <w:bCs w:val="0"/>
                <w:color w:val="000000" w:themeColor="text1"/>
                <w:sz w:val="24"/>
                <w:szCs w:val="24"/>
              </w:rPr>
              <w:t xml:space="preserve"> (Grant,  2018</w:t>
            </w:r>
            <w:r w:rsidR="004B59C8" w:rsidRPr="00C550C4">
              <w:rPr>
                <w:rStyle w:val="Strong"/>
                <w:rFonts w:ascii="Times New Roman" w:hAnsi="Times New Roman" w:cs="Times New Roman"/>
                <w:color w:val="000000" w:themeColor="text1"/>
                <w:sz w:val="24"/>
                <w:szCs w:val="24"/>
              </w:rPr>
              <w:t>)</w:t>
            </w:r>
          </w:p>
        </w:tc>
        <w:tc>
          <w:tcPr>
            <w:tcW w:w="0" w:type="auto"/>
            <w:hideMark/>
          </w:tcPr>
          <w:p w14:paraId="103940E0" w14:textId="21286A03"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Uphold ethical sourcing, fair treatment of suppliers, and adherence to culinary standards</w:t>
            </w:r>
            <w:r w:rsidR="004B59C8" w:rsidRPr="00C550C4">
              <w:rPr>
                <w:rStyle w:val="Strong"/>
                <w:rFonts w:ascii="Times New Roman" w:hAnsi="Times New Roman" w:cs="Times New Roman"/>
                <w:b w:val="0"/>
                <w:bCs w:val="0"/>
                <w:color w:val="000000" w:themeColor="text1"/>
                <w:sz w:val="24"/>
                <w:szCs w:val="24"/>
              </w:rPr>
              <w:t xml:space="preserve"> (Grant,  2018</w:t>
            </w:r>
            <w:r w:rsidR="004B59C8" w:rsidRPr="00C550C4">
              <w:rPr>
                <w:rStyle w:val="Strong"/>
                <w:rFonts w:ascii="Times New Roman" w:hAnsi="Times New Roman" w:cs="Times New Roman"/>
                <w:color w:val="000000" w:themeColor="text1"/>
                <w:sz w:val="24"/>
                <w:szCs w:val="24"/>
              </w:rPr>
              <w:t>)</w:t>
            </w:r>
          </w:p>
        </w:tc>
      </w:tr>
      <w:tr w:rsidR="00C550C4" w:rsidRPr="00C550C4" w14:paraId="4CB8CE10" w14:textId="77777777" w:rsidTr="000B3E80">
        <w:tc>
          <w:tcPr>
            <w:tcW w:w="0" w:type="auto"/>
            <w:hideMark/>
          </w:tcPr>
          <w:p w14:paraId="1BD13F27"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Focus Strategy</w:t>
            </w:r>
          </w:p>
        </w:tc>
        <w:tc>
          <w:tcPr>
            <w:tcW w:w="0" w:type="auto"/>
            <w:hideMark/>
          </w:tcPr>
          <w:p w14:paraId="45707922" w14:textId="7CC7B09E"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Concentrate efforts on a specific demographic or geographic segment that values premium, locally sourced fast food</w:t>
            </w:r>
            <w:r w:rsidR="004B59C8" w:rsidRPr="00C550C4">
              <w:rPr>
                <w:rStyle w:val="Strong"/>
                <w:rFonts w:ascii="Times New Roman" w:hAnsi="Times New Roman" w:cs="Times New Roman"/>
                <w:b w:val="0"/>
                <w:bCs w:val="0"/>
                <w:color w:val="000000" w:themeColor="text1"/>
                <w:sz w:val="24"/>
                <w:szCs w:val="24"/>
              </w:rPr>
              <w:t xml:space="preserve"> (Hill et al., 2017)</w:t>
            </w:r>
          </w:p>
        </w:tc>
        <w:tc>
          <w:tcPr>
            <w:tcW w:w="0" w:type="auto"/>
            <w:hideMark/>
          </w:tcPr>
          <w:p w14:paraId="06E3EF83" w14:textId="771C3D2E"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Target a feasible demographic/geographic segment aligned with current capabilities</w:t>
            </w:r>
            <w:r w:rsidR="004B59C8" w:rsidRPr="00C550C4">
              <w:rPr>
                <w:rStyle w:val="Strong"/>
                <w:rFonts w:ascii="Times New Roman" w:hAnsi="Times New Roman" w:cs="Times New Roman"/>
                <w:b w:val="0"/>
                <w:bCs w:val="0"/>
                <w:color w:val="000000" w:themeColor="text1"/>
                <w:sz w:val="24"/>
                <w:szCs w:val="24"/>
              </w:rPr>
              <w:t xml:space="preserve"> (Hill et al., 2017)</w:t>
            </w:r>
          </w:p>
        </w:tc>
        <w:tc>
          <w:tcPr>
            <w:tcW w:w="0" w:type="auto"/>
            <w:hideMark/>
          </w:tcPr>
          <w:p w14:paraId="7168261D" w14:textId="472BB3AF"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Implement budget-friendly marketing efforts and menu innovations</w:t>
            </w:r>
            <w:r w:rsidR="004B59C8" w:rsidRPr="00C550C4">
              <w:rPr>
                <w:rStyle w:val="Strong"/>
                <w:rFonts w:ascii="Times New Roman" w:hAnsi="Times New Roman" w:cs="Times New Roman"/>
                <w:b w:val="0"/>
                <w:bCs w:val="0"/>
                <w:color w:val="000000" w:themeColor="text1"/>
                <w:sz w:val="24"/>
                <w:szCs w:val="24"/>
              </w:rPr>
              <w:t xml:space="preserve"> (Hill et al., 2017)</w:t>
            </w:r>
          </w:p>
        </w:tc>
        <w:tc>
          <w:tcPr>
            <w:tcW w:w="0" w:type="auto"/>
            <w:hideMark/>
          </w:tcPr>
          <w:p w14:paraId="438B2936" w14:textId="7432E1B9"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Ensure ethical marketing practices, cultural sensitivity, and respect for the targeted segment</w:t>
            </w:r>
            <w:r w:rsidR="004B59C8" w:rsidRPr="00C550C4">
              <w:rPr>
                <w:rStyle w:val="Strong"/>
                <w:rFonts w:ascii="Times New Roman" w:hAnsi="Times New Roman" w:cs="Times New Roman"/>
                <w:b w:val="0"/>
                <w:bCs w:val="0"/>
                <w:color w:val="000000" w:themeColor="text1"/>
                <w:sz w:val="24"/>
                <w:szCs w:val="24"/>
              </w:rPr>
              <w:t xml:space="preserve"> (Hill et al., 2017)</w:t>
            </w:r>
          </w:p>
        </w:tc>
      </w:tr>
      <w:tr w:rsidR="00C550C4" w:rsidRPr="00C550C4" w14:paraId="25D3F860" w14:textId="77777777" w:rsidTr="000B3E80">
        <w:tc>
          <w:tcPr>
            <w:tcW w:w="0" w:type="auto"/>
            <w:hideMark/>
          </w:tcPr>
          <w:p w14:paraId="68C626A8"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Market Penetration and Development</w:t>
            </w:r>
          </w:p>
        </w:tc>
        <w:tc>
          <w:tcPr>
            <w:tcW w:w="0" w:type="auto"/>
            <w:hideMark/>
          </w:tcPr>
          <w:p w14:paraId="14C5FBFC" w14:textId="4C9E4B03"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Drive increased sales within the existing market, especially in London</w:t>
            </w:r>
            <w:r w:rsidR="004B59C8" w:rsidRPr="00C550C4">
              <w:rPr>
                <w:rStyle w:val="Strong"/>
                <w:rFonts w:ascii="Times New Roman" w:hAnsi="Times New Roman" w:cs="Times New Roman"/>
                <w:b w:val="0"/>
                <w:bCs w:val="0"/>
                <w:color w:val="000000" w:themeColor="text1"/>
                <w:sz w:val="24"/>
                <w:szCs w:val="24"/>
              </w:rPr>
              <w:t xml:space="preserve"> (Lynch, 2018)</w:t>
            </w:r>
          </w:p>
        </w:tc>
        <w:tc>
          <w:tcPr>
            <w:tcW w:w="0" w:type="auto"/>
            <w:hideMark/>
          </w:tcPr>
          <w:p w14:paraId="0A60BD2E" w14:textId="77085028"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Implement realistic marketing campaigns, loyalty programs, and continuous menu innovation</w:t>
            </w:r>
            <w:r w:rsidR="004B59C8" w:rsidRPr="00C550C4">
              <w:rPr>
                <w:rStyle w:val="Strong"/>
                <w:rFonts w:ascii="Times New Roman" w:hAnsi="Times New Roman" w:cs="Times New Roman"/>
                <w:b w:val="0"/>
                <w:bCs w:val="0"/>
                <w:color w:val="000000" w:themeColor="text1"/>
                <w:sz w:val="24"/>
                <w:szCs w:val="24"/>
              </w:rPr>
              <w:t xml:space="preserve"> (Lynch, 2018)</w:t>
            </w:r>
          </w:p>
        </w:tc>
        <w:tc>
          <w:tcPr>
            <w:tcW w:w="0" w:type="auto"/>
            <w:hideMark/>
          </w:tcPr>
          <w:p w14:paraId="3C463DE4" w14:textId="09A247E9"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Align initiatives with budget and operational capacity</w:t>
            </w:r>
            <w:r w:rsidR="004B59C8" w:rsidRPr="00C550C4">
              <w:rPr>
                <w:rStyle w:val="Strong"/>
                <w:rFonts w:ascii="Times New Roman" w:hAnsi="Times New Roman" w:cs="Times New Roman"/>
                <w:b w:val="0"/>
                <w:bCs w:val="0"/>
                <w:color w:val="000000" w:themeColor="text1"/>
                <w:sz w:val="24"/>
                <w:szCs w:val="24"/>
              </w:rPr>
              <w:t xml:space="preserve"> (Lynch, 2018)</w:t>
            </w:r>
          </w:p>
        </w:tc>
        <w:tc>
          <w:tcPr>
            <w:tcW w:w="0" w:type="auto"/>
            <w:hideMark/>
          </w:tcPr>
          <w:p w14:paraId="6DC125CC" w14:textId="636D4A07"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Prioritize ethical marketing and loyalty programs that prioritize customer well-being</w:t>
            </w:r>
            <w:r w:rsidR="004B59C8" w:rsidRPr="00C550C4">
              <w:rPr>
                <w:rStyle w:val="Strong"/>
                <w:rFonts w:ascii="Times New Roman" w:hAnsi="Times New Roman" w:cs="Times New Roman"/>
                <w:b w:val="0"/>
                <w:bCs w:val="0"/>
                <w:color w:val="000000" w:themeColor="text1"/>
                <w:sz w:val="24"/>
                <w:szCs w:val="24"/>
              </w:rPr>
              <w:t xml:space="preserve"> (Lynch, 2018)</w:t>
            </w:r>
          </w:p>
        </w:tc>
      </w:tr>
      <w:tr w:rsidR="00C550C4" w:rsidRPr="00C550C4" w14:paraId="2F59076A" w14:textId="77777777" w:rsidTr="000B3E80">
        <w:tc>
          <w:tcPr>
            <w:tcW w:w="0" w:type="auto"/>
            <w:hideMark/>
          </w:tcPr>
          <w:p w14:paraId="4FEC38B1"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Franchising and Joint Ventures</w:t>
            </w:r>
          </w:p>
        </w:tc>
        <w:tc>
          <w:tcPr>
            <w:tcW w:w="0" w:type="auto"/>
            <w:hideMark/>
          </w:tcPr>
          <w:p w14:paraId="3447B285" w14:textId="6FDF7AF4"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Explore franchising opportunities and form strategic joint ventures for rapid expansion</w:t>
            </w:r>
            <w:r w:rsidR="004B59C8" w:rsidRPr="00C550C4">
              <w:rPr>
                <w:rStyle w:val="Strong"/>
                <w:rFonts w:ascii="Times New Roman" w:hAnsi="Times New Roman" w:cs="Times New Roman"/>
                <w:b w:val="0"/>
                <w:bCs w:val="0"/>
                <w:color w:val="000000" w:themeColor="text1"/>
                <w:sz w:val="24"/>
                <w:szCs w:val="24"/>
              </w:rPr>
              <w:t xml:space="preserve"> (Wheelen et al., 2018)</w:t>
            </w:r>
          </w:p>
        </w:tc>
        <w:tc>
          <w:tcPr>
            <w:tcW w:w="0" w:type="auto"/>
            <w:hideMark/>
          </w:tcPr>
          <w:p w14:paraId="3D987873" w14:textId="32A36DD9"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Select partners with expertise and values aligned with the brand; evaluate expansion feasibility</w:t>
            </w:r>
            <w:r w:rsidR="004B59C8" w:rsidRPr="00C550C4">
              <w:rPr>
                <w:rStyle w:val="Strong"/>
                <w:rFonts w:ascii="Times New Roman" w:hAnsi="Times New Roman" w:cs="Times New Roman"/>
                <w:b w:val="0"/>
                <w:bCs w:val="0"/>
                <w:color w:val="000000" w:themeColor="text1"/>
                <w:sz w:val="24"/>
                <w:szCs w:val="24"/>
              </w:rPr>
              <w:t xml:space="preserve"> (Wheelen et al., 2018)</w:t>
            </w:r>
          </w:p>
        </w:tc>
        <w:tc>
          <w:tcPr>
            <w:tcW w:w="0" w:type="auto"/>
            <w:hideMark/>
          </w:tcPr>
          <w:p w14:paraId="1D51AF58" w14:textId="7300776C"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Ensure financial feasibility and compatibility with the brand's values</w:t>
            </w:r>
            <w:r w:rsidR="004B59C8" w:rsidRPr="00C550C4">
              <w:rPr>
                <w:rStyle w:val="Strong"/>
                <w:rFonts w:ascii="Times New Roman" w:hAnsi="Times New Roman" w:cs="Times New Roman"/>
                <w:b w:val="0"/>
                <w:bCs w:val="0"/>
                <w:color w:val="000000" w:themeColor="text1"/>
                <w:sz w:val="24"/>
                <w:szCs w:val="24"/>
              </w:rPr>
              <w:t xml:space="preserve"> (Wheelen et al., 2018)</w:t>
            </w:r>
          </w:p>
        </w:tc>
        <w:tc>
          <w:tcPr>
            <w:tcW w:w="0" w:type="auto"/>
            <w:hideMark/>
          </w:tcPr>
          <w:p w14:paraId="61C07518" w14:textId="333B1B45"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Select partners based on ethical considerations; contribute positively to local communities</w:t>
            </w:r>
            <w:r w:rsidR="004B59C8" w:rsidRPr="00C550C4">
              <w:rPr>
                <w:rStyle w:val="Strong"/>
                <w:rFonts w:ascii="Times New Roman" w:hAnsi="Times New Roman" w:cs="Times New Roman"/>
                <w:b w:val="0"/>
                <w:bCs w:val="0"/>
                <w:color w:val="000000" w:themeColor="text1"/>
                <w:sz w:val="24"/>
                <w:szCs w:val="24"/>
              </w:rPr>
              <w:t xml:space="preserve"> (Wheelen et al., 2018)</w:t>
            </w:r>
          </w:p>
        </w:tc>
      </w:tr>
      <w:tr w:rsidR="00C550C4" w:rsidRPr="00C550C4" w14:paraId="772CEA23" w14:textId="77777777" w:rsidTr="000B3E80">
        <w:tc>
          <w:tcPr>
            <w:tcW w:w="0" w:type="auto"/>
            <w:hideMark/>
          </w:tcPr>
          <w:p w14:paraId="057E445B" w14:textId="77777777" w:rsidR="00D339B8" w:rsidRPr="00C550C4" w:rsidRDefault="00D339B8"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Green Strategy and CSR</w:t>
            </w:r>
          </w:p>
        </w:tc>
        <w:tc>
          <w:tcPr>
            <w:tcW w:w="0" w:type="auto"/>
            <w:hideMark/>
          </w:tcPr>
          <w:p w14:paraId="5810F82D" w14:textId="7E4C342E"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Integrate sustainable practices (eco-friendly packaging, environmentally conscious sourcing)</w:t>
            </w:r>
            <w:r w:rsidR="004B59C8" w:rsidRPr="00C550C4">
              <w:rPr>
                <w:rStyle w:val="Strong"/>
                <w:rFonts w:ascii="Times New Roman" w:hAnsi="Times New Roman" w:cs="Times New Roman"/>
                <w:b w:val="0"/>
                <w:bCs w:val="0"/>
                <w:color w:val="000000" w:themeColor="text1"/>
                <w:sz w:val="24"/>
                <w:szCs w:val="24"/>
              </w:rPr>
              <w:t xml:space="preserve"> (Whittington, et al., 2020).</w:t>
            </w:r>
          </w:p>
        </w:tc>
        <w:tc>
          <w:tcPr>
            <w:tcW w:w="0" w:type="auto"/>
            <w:hideMark/>
          </w:tcPr>
          <w:p w14:paraId="1E0DBB21" w14:textId="6EEC57FF"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Gradually implement sustainable practices; manage associated costs and operational changes</w:t>
            </w:r>
            <w:r w:rsidR="004B59C8" w:rsidRPr="00C550C4">
              <w:rPr>
                <w:rStyle w:val="Strong"/>
                <w:rFonts w:ascii="Times New Roman" w:hAnsi="Times New Roman" w:cs="Times New Roman"/>
                <w:b w:val="0"/>
                <w:bCs w:val="0"/>
                <w:color w:val="000000" w:themeColor="text1"/>
                <w:sz w:val="24"/>
                <w:szCs w:val="24"/>
              </w:rPr>
              <w:t xml:space="preserve"> (Whittington, et al., 2020).</w:t>
            </w:r>
          </w:p>
        </w:tc>
        <w:tc>
          <w:tcPr>
            <w:tcW w:w="0" w:type="auto"/>
            <w:hideMark/>
          </w:tcPr>
          <w:p w14:paraId="0FD0A03B" w14:textId="0F07EB5D"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Ensure operational and financial capacity for sustainable practices</w:t>
            </w:r>
            <w:r w:rsidR="004B59C8" w:rsidRPr="00C550C4">
              <w:rPr>
                <w:rStyle w:val="Strong"/>
                <w:rFonts w:ascii="Times New Roman" w:hAnsi="Times New Roman" w:cs="Times New Roman"/>
                <w:b w:val="0"/>
                <w:bCs w:val="0"/>
                <w:color w:val="000000" w:themeColor="text1"/>
                <w:sz w:val="24"/>
                <w:szCs w:val="24"/>
              </w:rPr>
              <w:t xml:space="preserve"> (Whittington, et al., 2020).</w:t>
            </w:r>
          </w:p>
        </w:tc>
        <w:tc>
          <w:tcPr>
            <w:tcW w:w="0" w:type="auto"/>
            <w:hideMark/>
          </w:tcPr>
          <w:p w14:paraId="519FB699" w14:textId="6170643C" w:rsidR="00D339B8" w:rsidRPr="00C550C4" w:rsidRDefault="00D339B8"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Adhere to environmentally responsible sourcing; transparent communication about CSR commitment</w:t>
            </w:r>
            <w:r w:rsidR="004B59C8" w:rsidRPr="00C550C4">
              <w:rPr>
                <w:rStyle w:val="Strong"/>
                <w:rFonts w:ascii="Times New Roman" w:hAnsi="Times New Roman" w:cs="Times New Roman"/>
                <w:b w:val="0"/>
                <w:bCs w:val="0"/>
                <w:color w:val="000000" w:themeColor="text1"/>
                <w:sz w:val="24"/>
                <w:szCs w:val="24"/>
              </w:rPr>
              <w:t xml:space="preserve"> (Whittington, et al., 2020).</w:t>
            </w:r>
          </w:p>
        </w:tc>
      </w:tr>
    </w:tbl>
    <w:p w14:paraId="210C0BD9" w14:textId="62D9A475" w:rsidR="00374EA7" w:rsidRPr="00C550C4" w:rsidRDefault="00374EA7" w:rsidP="00CB7AB9">
      <w:pPr>
        <w:spacing w:line="360" w:lineRule="auto"/>
        <w:jc w:val="both"/>
        <w:rPr>
          <w:rFonts w:ascii="Times New Roman" w:hAnsi="Times New Roman" w:cs="Times New Roman"/>
          <w:color w:val="000000" w:themeColor="text1"/>
          <w:sz w:val="24"/>
          <w:szCs w:val="24"/>
        </w:rPr>
      </w:pPr>
    </w:p>
    <w:p w14:paraId="4177292D" w14:textId="64833EF8"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Implementation and execution of the Strategy</w:t>
      </w:r>
    </w:p>
    <w:p w14:paraId="599B90A1" w14:textId="21EFFC7F" w:rsidR="000968A5" w:rsidRPr="00C550C4" w:rsidRDefault="000968A5"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Implementation and execution of a strategic plan are critical phases in transforming organizational visions into tangible achievements. In the context of "Delicious," these processes involve translating carefully devised expansion strategies and operational frameworks into practical actions that drive growth and success within the competitive fast-food industry. This will delve into the key aspects of implementing and executing the strategic plan, addressing critical elements such as leadership alignment, resource allocation, operational planning, monitoring and adaptation, continuous improvement, and communication strategies</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Kabeyi, 2019</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Each facet plays a vital role in ensuring that "Delicious" not only navigates the complexities of strategic expansion but also sustains a competitive advantage by adapting to dynamic market conditions and consistently delivering on its commitment to quality, innovation, and sustainability.</w:t>
      </w:r>
    </w:p>
    <w:p w14:paraId="6B1E5DDD" w14:textId="1A44B9E0"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Leadership and Communication</w:t>
      </w:r>
    </w:p>
    <w:p w14:paraId="423914F0" w14:textId="664EF8ED" w:rsidR="00374EA7" w:rsidRPr="00C550C4" w:rsidRDefault="00374EA7"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Within "Delicious," achieving a seamless alignment of leadership with chosen strategic directives is paramount for success. The commitment of leaders, such as founders </w:t>
      </w:r>
      <w:r w:rsidR="00F51E7F" w:rsidRPr="00C550C4">
        <w:rPr>
          <w:rFonts w:ascii="Times New Roman" w:hAnsi="Times New Roman" w:cs="Times New Roman"/>
          <w:color w:val="000000" w:themeColor="text1"/>
          <w:sz w:val="24"/>
          <w:szCs w:val="24"/>
        </w:rPr>
        <w:t>Jane Thomas and Reynold Marks</w:t>
      </w:r>
      <w:r w:rsidRPr="00C550C4">
        <w:rPr>
          <w:rFonts w:ascii="Times New Roman" w:hAnsi="Times New Roman" w:cs="Times New Roman"/>
          <w:color w:val="000000" w:themeColor="text1"/>
          <w:sz w:val="24"/>
          <w:szCs w:val="24"/>
        </w:rPr>
        <w:t>, serves as a linchpin in securing vital resources and cultivating a culture that propels effective strategic execution. Through transparent and coherent communication strategies, these leaders articulate the company's strategic vision, goals, and expectations across all levels. For instance, in elucidating how each team member contributes to overarching strategic objectives, leaders at "Delicious" foster a collective understanding and commitment</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Rehmani et al., 2023</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This ensures that every employee is an integral part of the larger mission, creating a cohesive and motivated workforce dedicated to the company's strategic success.</w:t>
      </w:r>
    </w:p>
    <w:p w14:paraId="3EFE40D3" w14:textId="3BD5A7BD"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Resource Allocation</w:t>
      </w:r>
    </w:p>
    <w:p w14:paraId="7C8207C4" w14:textId="70DBE47C" w:rsidR="00374EA7" w:rsidRPr="00C550C4" w:rsidRDefault="00374EA7"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In the realm of "Delicious," the strategic distribution of financial resources forms a crucial foundation to </w:t>
      </w:r>
      <w:r w:rsidR="00027C36" w:rsidRPr="00C550C4">
        <w:rPr>
          <w:rFonts w:ascii="Times New Roman" w:hAnsi="Times New Roman" w:cs="Times New Roman"/>
          <w:color w:val="000000" w:themeColor="text1"/>
          <w:sz w:val="24"/>
          <w:szCs w:val="24"/>
        </w:rPr>
        <w:t>reinforce</w:t>
      </w:r>
      <w:r w:rsidRPr="00C550C4">
        <w:rPr>
          <w:rFonts w:ascii="Times New Roman" w:hAnsi="Times New Roman" w:cs="Times New Roman"/>
          <w:color w:val="000000" w:themeColor="text1"/>
          <w:sz w:val="24"/>
          <w:szCs w:val="24"/>
        </w:rPr>
        <w:t xml:space="preserve"> its diverse strategic initiatives. </w:t>
      </w:r>
      <w:r w:rsidR="00027C36" w:rsidRPr="00C550C4">
        <w:rPr>
          <w:rFonts w:ascii="Times New Roman" w:hAnsi="Times New Roman" w:cs="Times New Roman"/>
          <w:color w:val="000000" w:themeColor="text1"/>
          <w:sz w:val="24"/>
          <w:szCs w:val="24"/>
        </w:rPr>
        <w:t xml:space="preserve">The business is very careful about how much money it sets aside for a variety of things, including creative marketing campaigns, continuous menu development, technology improvements such as efficient payment systems, as well as additional projects that are listed in its thick strategic plan. As with anything at "Delicious," assigning roles and duties is essential to the smooth operation of every component of the strategy. According to </w:t>
      </w:r>
      <w:r w:rsidR="00111207">
        <w:rPr>
          <w:rFonts w:ascii="Times New Roman" w:hAnsi="Times New Roman" w:cs="Times New Roman"/>
          <w:color w:val="000000" w:themeColor="text1"/>
          <w:sz w:val="24"/>
          <w:szCs w:val="24"/>
        </w:rPr>
        <w:t>(</w:t>
      </w:r>
      <w:r w:rsidR="00027C36" w:rsidRPr="00C550C4">
        <w:rPr>
          <w:rFonts w:ascii="Times New Roman" w:hAnsi="Times New Roman" w:cs="Times New Roman"/>
          <w:color w:val="000000" w:themeColor="text1"/>
          <w:sz w:val="24"/>
          <w:szCs w:val="24"/>
        </w:rPr>
        <w:t>Weiser et al. 2020), leadership, which includes the founders Jane Thomas and Reynold Mark, emphasises the critical significance of training, ensuring that each team member has the necessary abilities to make a substantial contribution to the strategic objectives. "Delicious" is well-positioned to achieve its strategic goals because to its commitment to skill development and resource allocation</w:t>
      </w:r>
      <w:r w:rsidRPr="00C550C4">
        <w:rPr>
          <w:rFonts w:ascii="Times New Roman" w:hAnsi="Times New Roman" w:cs="Times New Roman"/>
          <w:color w:val="000000" w:themeColor="text1"/>
          <w:sz w:val="24"/>
          <w:szCs w:val="24"/>
        </w:rPr>
        <w:t>.</w:t>
      </w:r>
    </w:p>
    <w:p w14:paraId="2370D7C0" w14:textId="0D738AB5"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Operational Planning</w:t>
      </w:r>
    </w:p>
    <w:p w14:paraId="7583F251" w14:textId="12F898FD" w:rsidR="00374EA7" w:rsidRPr="00C550C4" w:rsidRDefault="0027295D"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To support operational efficiency in the world of "Delicious," technology systems must be strategically implemented or improved. Using cutting-edge point-of-sale systems, CRM (customer relationship management) tools, simple online ordering platforms, and data analytics to make informed decisions are some of the instances of how to do this. For "Delicious," strengthening the supply chain is essential to maintaining a streamlined and trustworthy procurement procedure for high-quality, </w:t>
      </w:r>
      <w:r w:rsidR="00BC5760" w:rsidRPr="00C550C4">
        <w:rPr>
          <w:rFonts w:ascii="Times New Roman" w:hAnsi="Times New Roman" w:cs="Times New Roman"/>
          <w:color w:val="000000" w:themeColor="text1"/>
          <w:sz w:val="24"/>
          <w:szCs w:val="24"/>
        </w:rPr>
        <w:t>locally produced</w:t>
      </w:r>
      <w:r w:rsidRPr="00C550C4">
        <w:rPr>
          <w:rFonts w:ascii="Times New Roman" w:hAnsi="Times New Roman" w:cs="Times New Roman"/>
          <w:color w:val="000000" w:themeColor="text1"/>
          <w:sz w:val="24"/>
          <w:szCs w:val="24"/>
        </w:rPr>
        <w:t xml:space="preserve"> components (Kabeyi, 2019). The organisation emphasises the value of open lines of communication with suppliers and careful performance monitoring as crucial elements of an efficient supply chain, all under the direction of founders Jane Thomas and Reynold Marks. With these advancements in technology and logistics, "Delicious" is better positioned to achieve sustained success in its strategic goals and increase operational effectiveness</w:t>
      </w:r>
      <w:r w:rsidR="00374EA7" w:rsidRPr="00C550C4">
        <w:rPr>
          <w:rFonts w:ascii="Times New Roman" w:hAnsi="Times New Roman" w:cs="Times New Roman"/>
          <w:color w:val="000000" w:themeColor="text1"/>
          <w:sz w:val="24"/>
          <w:szCs w:val="24"/>
        </w:rPr>
        <w:t>.</w:t>
      </w:r>
    </w:p>
    <w:p w14:paraId="7D3683E4" w14:textId="5CAC6E54"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Monitoring and Adaptation</w:t>
      </w:r>
    </w:p>
    <w:p w14:paraId="4ADC5632" w14:textId="6B9A0FC2" w:rsidR="00374EA7" w:rsidRPr="00C550C4" w:rsidRDefault="00374EA7"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In the case of "Delicious," defining pertinent Key Performance Indicators (KPIs) serves as a crucial tool to evaluate the effectiveness of each strategic initiative. Concrete metrics, such as sales growth, customer satisfaction scores, and sustainability indicators, act as essential yardsticks for ongoing assessment. The company places notable importance on incorporating mechanisms for valuable feedback, evident through methods like customer surveys and dedicated employee feedback channels</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Rehmani et al., 2023</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Leveraging insights gathered from such feedback empowers "Delicious" to make well-informed decisions based on data, showcasing an adaptable approach to adjusting strategies in response to the dynamic shifts within the fast-food market. This commitment to measurable success indicators and continual enhancement resonates with the brand's commitment to excellence and innovation.</w:t>
      </w:r>
    </w:p>
    <w:p w14:paraId="126EBC81" w14:textId="058D6F44"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Continuous Learning and Improvement</w:t>
      </w:r>
    </w:p>
    <w:p w14:paraId="64CDB74E" w14:textId="3E80384C" w:rsidR="000968A5" w:rsidRPr="00C550C4" w:rsidRDefault="00BC5760"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 xml:space="preserve">'Delicious' is a leader in the fast-food market because of its steadfast commitment to constant improvement and pursuit of excellence. A good example of the company's proactive strategy to remain ahead of the competition is its practice of measuring against competitors and industry norms. </w:t>
      </w:r>
      <w:r w:rsidR="000968A5" w:rsidRPr="00C550C4">
        <w:rPr>
          <w:rFonts w:ascii="Times New Roman" w:hAnsi="Times New Roman" w:cs="Times New Roman"/>
          <w:color w:val="000000" w:themeColor="text1"/>
          <w:sz w:val="24"/>
          <w:szCs w:val="24"/>
        </w:rPr>
        <w:t>By identifying areas for enhancement and incorporating best practices, 'Delicious' ensures a competitive edge and a leadership position in the ever-evolving landscape of the fast-food sector</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Weiser et al., 2020</w:t>
      </w:r>
      <w:r w:rsidR="004B59C8" w:rsidRPr="00C550C4">
        <w:rPr>
          <w:rFonts w:ascii="Times New Roman" w:hAnsi="Times New Roman" w:cs="Times New Roman"/>
          <w:color w:val="000000" w:themeColor="text1"/>
          <w:sz w:val="24"/>
          <w:szCs w:val="24"/>
        </w:rPr>
        <w:t>)</w:t>
      </w:r>
      <w:r w:rsidR="000968A5" w:rsidRPr="00C550C4">
        <w:rPr>
          <w:rFonts w:ascii="Times New Roman" w:hAnsi="Times New Roman" w:cs="Times New Roman"/>
          <w:color w:val="000000" w:themeColor="text1"/>
          <w:sz w:val="24"/>
          <w:szCs w:val="24"/>
        </w:rPr>
        <w:t xml:space="preserve">. </w:t>
      </w:r>
      <w:r w:rsidRPr="00C550C4">
        <w:rPr>
          <w:rFonts w:ascii="Times New Roman" w:hAnsi="Times New Roman" w:cs="Times New Roman"/>
          <w:color w:val="000000" w:themeColor="text1"/>
          <w:sz w:val="24"/>
          <w:szCs w:val="24"/>
        </w:rPr>
        <w:t>This dedication isn't just a reaction; it shows the brand's vision and flexibility, which enable it to anticipate trends, anticipate technology advancements, and adjust tactics before they become necessary.</w:t>
      </w:r>
    </w:p>
    <w:p w14:paraId="36BB5E7C" w14:textId="243CD614" w:rsidR="00374EA7" w:rsidRPr="00C550C4" w:rsidRDefault="00BC5760"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One distinctive quality of the brand is its flexibility, which demonstrates not only its capacity to deal with change well but also its ability to foresee and take advantage of changes in the industry. "Delicious" creates industry trends rather than simply adhering to them. This proactive strategy strengthens the brand's standing as a leader in the field and develops a closer relationship with its clientele. By continuously satisfying and surpassing changing tastes, "Delicious" continues to be more than just a fast-food option; it also sets culinary trends that will influence the coming years of the sector</w:t>
      </w:r>
      <w:r w:rsidR="00374EA7" w:rsidRPr="00C550C4">
        <w:rPr>
          <w:rFonts w:ascii="Times New Roman" w:hAnsi="Times New Roman" w:cs="Times New Roman"/>
          <w:color w:val="000000" w:themeColor="text1"/>
          <w:sz w:val="24"/>
          <w:szCs w:val="24"/>
        </w:rPr>
        <w:t>.</w:t>
      </w:r>
    </w:p>
    <w:p w14:paraId="4D24945C" w14:textId="205F7BF7" w:rsidR="00374EA7" w:rsidRPr="00C550C4" w:rsidRDefault="00374EA7"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Communication and Brand Image</w:t>
      </w:r>
    </w:p>
    <w:p w14:paraId="51E5BAF8" w14:textId="3758EE16" w:rsidR="00374EA7" w:rsidRPr="00C550C4" w:rsidRDefault="000968A5"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Maintaining a consistent and unified message is crucial for "Delicious" across various communication channels. The company places significant importance on consistently updating diverse stakeholders, including customers, employees, and investors, about strategic developments. This proactive approach aims to create a unified and compelling brand narrative. Actively involving stakeholders is vital for "Delicious," as it helps not only in building loyalty but also in garnering the sustained support required to achieve strategic objectives</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Weiser et al., 2020</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The company consistently informs stakeholders about the positive impact of its initiatives on the community and the environment, reaffirming its dedication to broader social and environmental goals. Through this transparent and engaged communication strategy, "Delicious" aims to strengthen its brand identity and nurture enduring connections with its stakeholders</w:t>
      </w:r>
      <w:r w:rsidR="00374EA7" w:rsidRPr="00C550C4">
        <w:rPr>
          <w:rFonts w:ascii="Times New Roman" w:hAnsi="Times New Roman" w:cs="Times New Roman"/>
          <w:color w:val="000000" w:themeColor="text1"/>
          <w:sz w:val="24"/>
          <w:szCs w:val="24"/>
        </w:rPr>
        <w:t>.</w:t>
      </w:r>
    </w:p>
    <w:p w14:paraId="43F18B21" w14:textId="6943C87B" w:rsidR="00374EA7"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 xml:space="preserve">Monitoring Tool to monitor Delicious Company’s </w:t>
      </w:r>
      <w:r w:rsidR="00C7599F" w:rsidRPr="00C550C4">
        <w:rPr>
          <w:rFonts w:ascii="Times New Roman" w:hAnsi="Times New Roman" w:cs="Times New Roman"/>
          <w:b/>
          <w:bCs/>
          <w:color w:val="000000" w:themeColor="text1"/>
          <w:sz w:val="24"/>
          <w:szCs w:val="24"/>
        </w:rPr>
        <w:t>strategies.</w:t>
      </w:r>
    </w:p>
    <w:p w14:paraId="3697AAD5" w14:textId="4087B22E"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Key Performance Indicators</w:t>
      </w:r>
    </w:p>
    <w:p w14:paraId="36A7DFB7" w14:textId="03E807FB" w:rsidR="000968A5" w:rsidRPr="00C550C4" w:rsidRDefault="000968A5" w:rsidP="00CB7AB9">
      <w:pPr>
        <w:pStyle w:val="ListParagraph"/>
        <w:numPr>
          <w:ilvl w:val="0"/>
          <w:numId w:val="9"/>
        </w:num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Differentiation Strategy- Customer Perception Index</w:t>
      </w:r>
    </w:p>
    <w:p w14:paraId="613E36BC" w14:textId="0F76A564" w:rsidR="000968A5" w:rsidRPr="00C550C4" w:rsidRDefault="00BC5760" w:rsidP="00CB7AB9">
      <w:pPr>
        <w:pStyle w:val="ListParagraph"/>
        <w:numPr>
          <w:ilvl w:val="1"/>
          <w:numId w:val="9"/>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Survey customers frequently to learn about their opinions of the "Delicious" menu items' perceived value and distinctiveness. Make improvements to the differentiation strategy by using this data (Hristov and Chirico, 2019)</w:t>
      </w:r>
      <w:r w:rsidR="000968A5" w:rsidRPr="00C550C4">
        <w:rPr>
          <w:rFonts w:ascii="Times New Roman" w:hAnsi="Times New Roman" w:cs="Times New Roman"/>
          <w:color w:val="000000" w:themeColor="text1"/>
          <w:sz w:val="24"/>
          <w:szCs w:val="24"/>
        </w:rPr>
        <w:t>.</w:t>
      </w:r>
    </w:p>
    <w:p w14:paraId="25D51360" w14:textId="1613D0F8" w:rsidR="000968A5" w:rsidRPr="00C550C4" w:rsidRDefault="000968A5" w:rsidP="00CB7AB9">
      <w:pPr>
        <w:pStyle w:val="ListParagraph"/>
        <w:numPr>
          <w:ilvl w:val="0"/>
          <w:numId w:val="9"/>
        </w:num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Focus Strategy- Market Segment Growth Rate</w:t>
      </w:r>
    </w:p>
    <w:p w14:paraId="7A5507EA" w14:textId="6138533A" w:rsidR="000968A5" w:rsidRPr="00C550C4" w:rsidRDefault="00BC5760" w:rsidP="00CB7AB9">
      <w:pPr>
        <w:pStyle w:val="ListParagraph"/>
        <w:numPr>
          <w:ilvl w:val="1"/>
          <w:numId w:val="9"/>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To determine the intended market segment's growth rate, examine sales and demographic data. Adapt product offers and marketing strategies in light of how well they perform within this particular demographic or geographic area.</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Hristov and Chirico, 2019</w:t>
      </w:r>
      <w:r w:rsidR="004B59C8" w:rsidRPr="00C550C4">
        <w:rPr>
          <w:rFonts w:ascii="Times New Roman" w:hAnsi="Times New Roman" w:cs="Times New Roman"/>
          <w:color w:val="000000" w:themeColor="text1"/>
          <w:sz w:val="24"/>
          <w:szCs w:val="24"/>
        </w:rPr>
        <w:t>).</w:t>
      </w:r>
    </w:p>
    <w:p w14:paraId="26893D33" w14:textId="76E44793" w:rsidR="000968A5" w:rsidRPr="00C550C4" w:rsidRDefault="000968A5" w:rsidP="00CB7AB9">
      <w:pPr>
        <w:pStyle w:val="ListParagraph"/>
        <w:numPr>
          <w:ilvl w:val="0"/>
          <w:numId w:val="9"/>
        </w:num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Market Penetration and Product Development- Sales Growth Rate in Existing Locations</w:t>
      </w:r>
    </w:p>
    <w:p w14:paraId="79FD8AD1" w14:textId="612F7665" w:rsidR="000968A5" w:rsidRPr="00C550C4" w:rsidRDefault="00F61B3A" w:rsidP="00CB7AB9">
      <w:pPr>
        <w:pStyle w:val="ListParagraph"/>
        <w:numPr>
          <w:ilvl w:val="1"/>
          <w:numId w:val="9"/>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Use routine financial reporting to track sales growth rates at current sites</w:t>
      </w:r>
      <w:r w:rsidR="000C619C">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 xml:space="preserve"> </w:t>
      </w:r>
      <w:r w:rsidR="00DC163D">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Hristov and Chirico 2019) suggest that it is important to recognise the efficacious advertising strategies along with loyalty programmes, as well as to mimic the techniques that boost sales</w:t>
      </w:r>
      <w:r w:rsidR="000968A5" w:rsidRPr="00C550C4">
        <w:rPr>
          <w:rFonts w:ascii="Times New Roman" w:hAnsi="Times New Roman" w:cs="Times New Roman"/>
          <w:color w:val="000000" w:themeColor="text1"/>
          <w:sz w:val="24"/>
          <w:szCs w:val="24"/>
        </w:rPr>
        <w:t>.</w:t>
      </w:r>
    </w:p>
    <w:p w14:paraId="78E3C368" w14:textId="5DC6153D" w:rsidR="000968A5" w:rsidRPr="00C550C4" w:rsidRDefault="000968A5" w:rsidP="00CB7AB9">
      <w:pPr>
        <w:pStyle w:val="ListParagraph"/>
        <w:numPr>
          <w:ilvl w:val="0"/>
          <w:numId w:val="9"/>
        </w:num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Franchising and Joint Ventures- New Outlet Profitability</w:t>
      </w:r>
    </w:p>
    <w:p w14:paraId="54CC730D" w14:textId="3E19F800" w:rsidR="000968A5" w:rsidRPr="00C550C4" w:rsidRDefault="000968A5" w:rsidP="00CB7AB9">
      <w:pPr>
        <w:pStyle w:val="ListParagraph"/>
        <w:numPr>
          <w:ilvl w:val="1"/>
          <w:numId w:val="9"/>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Evaluate the profitability of new outlets through financial audits and performance assessments. Identify any challenges faced by franchisees or joint venture partners and provide support to ensure the success of each outlet</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Hristov and Chirico, 2019</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w:t>
      </w:r>
    </w:p>
    <w:p w14:paraId="7717ABE0" w14:textId="54C78DBA" w:rsidR="000968A5" w:rsidRPr="00C550C4" w:rsidRDefault="000968A5" w:rsidP="00CB7AB9">
      <w:pPr>
        <w:pStyle w:val="ListParagraph"/>
        <w:numPr>
          <w:ilvl w:val="0"/>
          <w:numId w:val="9"/>
        </w:num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Green Strategy and CSR- Sustainability Impact Index</w:t>
      </w:r>
    </w:p>
    <w:p w14:paraId="666D434D" w14:textId="099FA899" w:rsidR="000968A5" w:rsidRPr="00C550C4" w:rsidRDefault="000968A5" w:rsidP="00CB7AB9">
      <w:pPr>
        <w:pStyle w:val="ListParagraph"/>
        <w:numPr>
          <w:ilvl w:val="1"/>
          <w:numId w:val="9"/>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Develop a Sustainability Impact Index that considers factors such as reduced single-use plastic, sustainable sourcing, and community engagement. Regularly update stakeholders on progress through sustainability reports and communication channels</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Hristov and Chirico, 2019</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w:t>
      </w:r>
    </w:p>
    <w:p w14:paraId="7D64C3DD" w14:textId="5DBA919D"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Balance Score Card</w:t>
      </w:r>
    </w:p>
    <w:p w14:paraId="3E9FD174" w14:textId="5FA787D2"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Differentiation Strategy</w:t>
      </w:r>
    </w:p>
    <w:p w14:paraId="2226B91A" w14:textId="6C58FE5D" w:rsidR="000968A5" w:rsidRPr="00C550C4" w:rsidRDefault="000968A5" w:rsidP="00CB7AB9">
      <w:pPr>
        <w:pStyle w:val="ListParagraph"/>
        <w:numPr>
          <w:ilvl w:val="0"/>
          <w:numId w:val="14"/>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Monitor CPI, and adjust menus regularly</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Aryani and Setiawan, 2020</w:t>
      </w:r>
      <w:r w:rsidR="004B59C8" w:rsidRPr="00C550C4">
        <w:rPr>
          <w:rFonts w:ascii="Times New Roman" w:hAnsi="Times New Roman" w:cs="Times New Roman"/>
          <w:color w:val="000000" w:themeColor="text1"/>
          <w:sz w:val="24"/>
          <w:szCs w:val="24"/>
        </w:rPr>
        <w:t>).</w:t>
      </w:r>
    </w:p>
    <w:p w14:paraId="14331C18" w14:textId="77777777" w:rsidR="000968A5" w:rsidRPr="00C550C4" w:rsidRDefault="000968A5" w:rsidP="00CB7AB9">
      <w:pPr>
        <w:pStyle w:val="ListParagraph"/>
        <w:numPr>
          <w:ilvl w:val="1"/>
          <w:numId w:val="1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Objective: Enhance Premium Image and Innovation</w:t>
      </w:r>
    </w:p>
    <w:p w14:paraId="07C98D1A" w14:textId="3781FBC5" w:rsidR="000968A5" w:rsidRPr="00C550C4" w:rsidRDefault="000968A5" w:rsidP="00CB7AB9">
      <w:pPr>
        <w:pStyle w:val="ListParagraph"/>
        <w:numPr>
          <w:ilvl w:val="1"/>
          <w:numId w:val="1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Metrics: Customer Perception Index (CPI), Innovative Menu Items</w:t>
      </w:r>
    </w:p>
    <w:p w14:paraId="4FBF3986" w14:textId="6091F275" w:rsidR="000968A5" w:rsidRPr="00C550C4" w:rsidRDefault="000968A5" w:rsidP="00CB7AB9">
      <w:pPr>
        <w:pStyle w:val="ListParagraph"/>
        <w:numPr>
          <w:ilvl w:val="1"/>
          <w:numId w:val="11"/>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Targets: 15% CPI Increase, 2 New Items/Quarter</w:t>
      </w:r>
    </w:p>
    <w:p w14:paraId="64650D26" w14:textId="583AC62F"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Focus Strategy</w:t>
      </w:r>
    </w:p>
    <w:p w14:paraId="2608EF6F" w14:textId="709E61BC" w:rsidR="000968A5" w:rsidRPr="00C550C4" w:rsidRDefault="000968A5" w:rsidP="00CB7AB9">
      <w:pPr>
        <w:pStyle w:val="ListParagraph"/>
        <w:numPr>
          <w:ilvl w:val="0"/>
          <w:numId w:val="12"/>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Targeted marketing for segment growth</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Aryani and Setiawan, 2020</w:t>
      </w:r>
      <w:r w:rsidR="004B59C8" w:rsidRPr="00C550C4">
        <w:rPr>
          <w:rFonts w:ascii="Times New Roman" w:hAnsi="Times New Roman" w:cs="Times New Roman"/>
          <w:color w:val="000000" w:themeColor="text1"/>
          <w:sz w:val="24"/>
          <w:szCs w:val="24"/>
        </w:rPr>
        <w:t>)</w:t>
      </w:r>
      <w:r w:rsidRPr="00C550C4">
        <w:rPr>
          <w:rFonts w:ascii="Times New Roman" w:hAnsi="Times New Roman" w:cs="Times New Roman"/>
          <w:color w:val="000000" w:themeColor="text1"/>
          <w:sz w:val="24"/>
          <w:szCs w:val="24"/>
        </w:rPr>
        <w:t>.</w:t>
      </w:r>
    </w:p>
    <w:p w14:paraId="13B64579" w14:textId="77777777" w:rsidR="000968A5" w:rsidRPr="00C550C4" w:rsidRDefault="000968A5" w:rsidP="00CB7AB9">
      <w:pPr>
        <w:pStyle w:val="ListParagraph"/>
        <w:numPr>
          <w:ilvl w:val="0"/>
          <w:numId w:val="13"/>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Objective: Grow Targeted Segment</w:t>
      </w:r>
    </w:p>
    <w:p w14:paraId="5293DE31" w14:textId="77777777" w:rsidR="000968A5" w:rsidRPr="00C550C4" w:rsidRDefault="000968A5" w:rsidP="00CB7AB9">
      <w:pPr>
        <w:pStyle w:val="ListParagraph"/>
        <w:numPr>
          <w:ilvl w:val="0"/>
          <w:numId w:val="13"/>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Metrics: Segment Growth, Retention Rate</w:t>
      </w:r>
    </w:p>
    <w:p w14:paraId="0DBFD03A" w14:textId="77777777" w:rsidR="000968A5" w:rsidRPr="00C550C4" w:rsidRDefault="000968A5" w:rsidP="00CB7AB9">
      <w:pPr>
        <w:pStyle w:val="ListParagraph"/>
        <w:numPr>
          <w:ilvl w:val="0"/>
          <w:numId w:val="13"/>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Targets: 10% Growth, 80% Retention</w:t>
      </w:r>
    </w:p>
    <w:p w14:paraId="35C9FD77" w14:textId="7109294C"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Market Penetration and Product Development</w:t>
      </w:r>
    </w:p>
    <w:p w14:paraId="1BFBB2DE" w14:textId="220670CB" w:rsidR="000968A5" w:rsidRPr="00C550C4" w:rsidRDefault="000968A5" w:rsidP="00CB7AB9">
      <w:pPr>
        <w:pStyle w:val="ListParagraph"/>
        <w:numPr>
          <w:ilvl w:val="0"/>
          <w:numId w:val="12"/>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Evaluate sales and marketing ROI</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Aryani and Setiawan, 2020</w:t>
      </w:r>
      <w:r w:rsidR="004B59C8" w:rsidRPr="00C550C4">
        <w:rPr>
          <w:rFonts w:ascii="Times New Roman" w:hAnsi="Times New Roman" w:cs="Times New Roman"/>
          <w:color w:val="000000" w:themeColor="text1"/>
          <w:sz w:val="24"/>
          <w:szCs w:val="24"/>
        </w:rPr>
        <w:t>).</w:t>
      </w:r>
    </w:p>
    <w:p w14:paraId="210D8DBB" w14:textId="77777777" w:rsidR="000968A5" w:rsidRPr="00C550C4" w:rsidRDefault="000968A5" w:rsidP="00CB7AB9">
      <w:pPr>
        <w:pStyle w:val="ListParagraph"/>
        <w:numPr>
          <w:ilvl w:val="0"/>
          <w:numId w:val="15"/>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Objective: Drive Sales and Visibility</w:t>
      </w:r>
    </w:p>
    <w:p w14:paraId="20030E0F" w14:textId="77777777" w:rsidR="000968A5" w:rsidRPr="00C550C4" w:rsidRDefault="000968A5" w:rsidP="00CB7AB9">
      <w:pPr>
        <w:pStyle w:val="ListParagraph"/>
        <w:numPr>
          <w:ilvl w:val="0"/>
          <w:numId w:val="15"/>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Metrics: Sales Growth, Marketing ROI</w:t>
      </w:r>
    </w:p>
    <w:p w14:paraId="303F2819" w14:textId="77777777" w:rsidR="000968A5" w:rsidRPr="00C550C4" w:rsidRDefault="000968A5" w:rsidP="00CB7AB9">
      <w:pPr>
        <w:pStyle w:val="ListParagraph"/>
        <w:numPr>
          <w:ilvl w:val="0"/>
          <w:numId w:val="15"/>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Targets: 12% Sales Growth, 3:1 ROI</w:t>
      </w:r>
    </w:p>
    <w:p w14:paraId="3D289A79" w14:textId="6354F29A"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Franchising and Joint Ventures</w:t>
      </w:r>
    </w:p>
    <w:p w14:paraId="0DB810CE" w14:textId="16E97A6E" w:rsidR="000968A5" w:rsidRPr="00C550C4" w:rsidRDefault="000968A5" w:rsidP="00CB7AB9">
      <w:pPr>
        <w:pStyle w:val="ListParagraph"/>
        <w:numPr>
          <w:ilvl w:val="0"/>
          <w:numId w:val="16"/>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Assess new outlet profitability and timelines</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Aryani and Setiawan, 2020</w:t>
      </w:r>
      <w:r w:rsidR="004B59C8" w:rsidRPr="00C550C4">
        <w:rPr>
          <w:rFonts w:ascii="Times New Roman" w:hAnsi="Times New Roman" w:cs="Times New Roman"/>
          <w:color w:val="000000" w:themeColor="text1"/>
          <w:sz w:val="24"/>
          <w:szCs w:val="24"/>
        </w:rPr>
        <w:t>).</w:t>
      </w:r>
    </w:p>
    <w:p w14:paraId="59BAE495" w14:textId="77777777" w:rsidR="000968A5" w:rsidRPr="00C550C4" w:rsidRDefault="000968A5" w:rsidP="00CB7AB9">
      <w:pPr>
        <w:pStyle w:val="ListParagraph"/>
        <w:numPr>
          <w:ilvl w:val="1"/>
          <w:numId w:val="16"/>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Objective: Expand Efficiently</w:t>
      </w:r>
    </w:p>
    <w:p w14:paraId="71E003B0" w14:textId="77777777" w:rsidR="000968A5" w:rsidRPr="00C550C4" w:rsidRDefault="000968A5" w:rsidP="00CB7AB9">
      <w:pPr>
        <w:pStyle w:val="ListParagraph"/>
        <w:numPr>
          <w:ilvl w:val="1"/>
          <w:numId w:val="16"/>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Metrics: Outlet Profitability, Expansion Adherence</w:t>
      </w:r>
    </w:p>
    <w:p w14:paraId="39FA75CB" w14:textId="77777777" w:rsidR="000968A5" w:rsidRPr="00C550C4" w:rsidRDefault="000968A5" w:rsidP="00CB7AB9">
      <w:pPr>
        <w:pStyle w:val="ListParagraph"/>
        <w:numPr>
          <w:ilvl w:val="1"/>
          <w:numId w:val="16"/>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Targets: 15% ROI, Timely Expansion</w:t>
      </w:r>
    </w:p>
    <w:p w14:paraId="1C5D19FB" w14:textId="5556F08F" w:rsidR="000968A5" w:rsidRPr="00C550C4" w:rsidRDefault="000968A5" w:rsidP="00CB7AB9">
      <w:pPr>
        <w:spacing w:line="360" w:lineRule="auto"/>
        <w:jc w:val="both"/>
        <w:rPr>
          <w:rFonts w:ascii="Times New Roman" w:hAnsi="Times New Roman" w:cs="Times New Roman"/>
          <w:b/>
          <w:bCs/>
          <w:color w:val="000000" w:themeColor="text1"/>
          <w:sz w:val="24"/>
          <w:szCs w:val="24"/>
        </w:rPr>
      </w:pPr>
      <w:r w:rsidRPr="00C550C4">
        <w:rPr>
          <w:rFonts w:ascii="Times New Roman" w:hAnsi="Times New Roman" w:cs="Times New Roman"/>
          <w:b/>
          <w:bCs/>
          <w:color w:val="000000" w:themeColor="text1"/>
          <w:sz w:val="24"/>
          <w:szCs w:val="24"/>
        </w:rPr>
        <w:t>Green Strategy and CSR</w:t>
      </w:r>
    </w:p>
    <w:p w14:paraId="14D11569" w14:textId="112C68A8" w:rsidR="000968A5" w:rsidRPr="00C550C4" w:rsidRDefault="000968A5" w:rsidP="00CB7AB9">
      <w:pPr>
        <w:pStyle w:val="ListParagraph"/>
        <w:numPr>
          <w:ilvl w:val="0"/>
          <w:numId w:val="12"/>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Track sustainability impact and community engagement</w:t>
      </w:r>
      <w:r w:rsidR="004B59C8" w:rsidRPr="00C550C4">
        <w:rPr>
          <w:rFonts w:ascii="Times New Roman" w:hAnsi="Times New Roman" w:cs="Times New Roman"/>
          <w:color w:val="000000" w:themeColor="text1"/>
          <w:sz w:val="24"/>
          <w:szCs w:val="24"/>
        </w:rPr>
        <w:t xml:space="preserve"> (</w:t>
      </w:r>
      <w:r w:rsidR="004B59C8" w:rsidRPr="00C550C4">
        <w:rPr>
          <w:rFonts w:ascii="Times New Roman" w:hAnsi="Times New Roman" w:cs="Times New Roman"/>
          <w:color w:val="000000" w:themeColor="text1"/>
          <w:sz w:val="24"/>
          <w:szCs w:val="24"/>
          <w:shd w:val="clear" w:color="auto" w:fill="FFFFFF"/>
        </w:rPr>
        <w:t>Aryani and Setiawan, 2020</w:t>
      </w:r>
      <w:r w:rsidR="004B59C8" w:rsidRPr="00C550C4">
        <w:rPr>
          <w:rFonts w:ascii="Times New Roman" w:hAnsi="Times New Roman" w:cs="Times New Roman"/>
          <w:color w:val="000000" w:themeColor="text1"/>
          <w:sz w:val="24"/>
          <w:szCs w:val="24"/>
        </w:rPr>
        <w:t>).</w:t>
      </w:r>
    </w:p>
    <w:p w14:paraId="3ABA758B" w14:textId="77777777" w:rsidR="000968A5" w:rsidRPr="00C550C4" w:rsidRDefault="000968A5" w:rsidP="00CB7AB9">
      <w:pPr>
        <w:pStyle w:val="ListParagraph"/>
        <w:numPr>
          <w:ilvl w:val="0"/>
          <w:numId w:val="17"/>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Objective: Enhance Sustainability and Engagement</w:t>
      </w:r>
    </w:p>
    <w:p w14:paraId="1E3C3AA7" w14:textId="77777777" w:rsidR="000968A5" w:rsidRPr="00C550C4" w:rsidRDefault="000968A5" w:rsidP="00CB7AB9">
      <w:pPr>
        <w:pStyle w:val="ListParagraph"/>
        <w:numPr>
          <w:ilvl w:val="0"/>
          <w:numId w:val="17"/>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Metrics: Sustainability Impact, Community Events</w:t>
      </w:r>
    </w:p>
    <w:p w14:paraId="07A2D464" w14:textId="77777777" w:rsidR="000968A5" w:rsidRPr="00C550C4" w:rsidRDefault="000968A5" w:rsidP="00CB7AB9">
      <w:pPr>
        <w:pStyle w:val="ListParagraph"/>
        <w:numPr>
          <w:ilvl w:val="0"/>
          <w:numId w:val="17"/>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Targets: 20% Footprint Reduction, 4 Events/Quarter</w:t>
      </w:r>
    </w:p>
    <w:p w14:paraId="60808D8B" w14:textId="61C37D92" w:rsidR="00D339B8" w:rsidRPr="00C550C4" w:rsidRDefault="00D339B8" w:rsidP="00CB7AB9">
      <w:pPr>
        <w:pStyle w:val="Heading1"/>
        <w:spacing w:line="360" w:lineRule="auto"/>
        <w:jc w:val="both"/>
        <w:rPr>
          <w:rFonts w:ascii="Times New Roman" w:hAnsi="Times New Roman" w:cs="Times New Roman"/>
          <w:b/>
          <w:bCs/>
          <w:color w:val="000000" w:themeColor="text1"/>
          <w:sz w:val="24"/>
          <w:szCs w:val="24"/>
        </w:rPr>
      </w:pPr>
      <w:bookmarkStart w:id="15" w:name="_Toc153791877"/>
      <w:r w:rsidRPr="00C550C4">
        <w:rPr>
          <w:rFonts w:ascii="Times New Roman" w:hAnsi="Times New Roman" w:cs="Times New Roman"/>
          <w:b/>
          <w:bCs/>
          <w:color w:val="000000" w:themeColor="text1"/>
          <w:sz w:val="24"/>
          <w:szCs w:val="24"/>
        </w:rPr>
        <w:t>Conclusion</w:t>
      </w:r>
      <w:bookmarkEnd w:id="15"/>
      <w:r w:rsidRPr="00C550C4">
        <w:rPr>
          <w:rFonts w:ascii="Times New Roman" w:hAnsi="Times New Roman" w:cs="Times New Roman"/>
          <w:b/>
          <w:bCs/>
          <w:color w:val="000000" w:themeColor="text1"/>
          <w:sz w:val="24"/>
          <w:szCs w:val="24"/>
        </w:rPr>
        <w:t xml:space="preserve"> </w:t>
      </w:r>
    </w:p>
    <w:p w14:paraId="2F517CD2" w14:textId="6398C66B" w:rsidR="00D339B8" w:rsidRPr="00C550C4" w:rsidRDefault="00DD19BB"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"Delicious" strategically aligns its culinary expertise, innovation, and commitment to sustainability with market demands. The comprehensive analysis, including VRIO, Porter's Five Forces, PESTLE, and SWOT, identifies key resources and market dynamics. Strategic options focus on Differentiation, Focus, and growth through market penetration, product development, and expansion. Entry modes include franchising, joint ventures, and e-commerce entry for efficient market access. The SAFE framework ensures specificity, achievability, feasibility, and ethical considerations in strategy. Implementation emphasizes leadership alignment, resource allocation, and operational enhancements. Key Performance Indicators and a Balanced Scorecard guide ongoing assessment and improvement. "Delicious" is positioned for sustained success through continuous adaptation, innovation, and customer-centric practices in the dynamic fast-food industry</w:t>
      </w:r>
      <w:r w:rsidR="00D339B8" w:rsidRPr="00C550C4">
        <w:rPr>
          <w:rFonts w:ascii="Times New Roman" w:hAnsi="Times New Roman" w:cs="Times New Roman"/>
          <w:color w:val="000000" w:themeColor="text1"/>
          <w:sz w:val="24"/>
          <w:szCs w:val="24"/>
        </w:rPr>
        <w:t>.</w:t>
      </w:r>
    </w:p>
    <w:p w14:paraId="4AD26F45" w14:textId="77777777" w:rsidR="00D339B8" w:rsidRPr="00C550C4" w:rsidRDefault="00D339B8" w:rsidP="00CB7AB9">
      <w:pPr>
        <w:pStyle w:val="Heading1"/>
        <w:spacing w:line="360" w:lineRule="auto"/>
        <w:jc w:val="both"/>
        <w:rPr>
          <w:rFonts w:ascii="Times New Roman" w:hAnsi="Times New Roman" w:cs="Times New Roman"/>
          <w:b/>
          <w:bCs/>
          <w:color w:val="000000" w:themeColor="text1"/>
          <w:sz w:val="24"/>
          <w:szCs w:val="24"/>
        </w:rPr>
      </w:pPr>
      <w:bookmarkStart w:id="16" w:name="_Toc153791878"/>
      <w:r w:rsidRPr="00C550C4">
        <w:rPr>
          <w:rFonts w:ascii="Times New Roman" w:hAnsi="Times New Roman" w:cs="Times New Roman"/>
          <w:b/>
          <w:bCs/>
          <w:color w:val="000000" w:themeColor="text1"/>
          <w:sz w:val="24"/>
          <w:szCs w:val="24"/>
        </w:rPr>
        <w:t>Recommendation</w:t>
      </w:r>
      <w:bookmarkEnd w:id="16"/>
      <w:r w:rsidRPr="00C550C4">
        <w:rPr>
          <w:rFonts w:ascii="Times New Roman" w:hAnsi="Times New Roman" w:cs="Times New Roman"/>
          <w:b/>
          <w:bCs/>
          <w:color w:val="000000" w:themeColor="text1"/>
          <w:sz w:val="24"/>
          <w:szCs w:val="24"/>
        </w:rPr>
        <w:t xml:space="preserve"> </w:t>
      </w:r>
    </w:p>
    <w:p w14:paraId="43593735" w14:textId="77777777"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Maintain a commitment to premium quality and innovative culinary offerings.</w:t>
      </w:r>
    </w:p>
    <w:p w14:paraId="72E12243" w14:textId="77777777" w:rsidR="004B59C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Concentrate efforts on specific demographics or geographic segments that highly value locally sourced fast food</w:t>
      </w:r>
      <w:r w:rsidR="004B59C8" w:rsidRPr="00C550C4">
        <w:rPr>
          <w:rFonts w:ascii="Times New Roman" w:hAnsi="Times New Roman" w:cs="Times New Roman"/>
          <w:color w:val="000000" w:themeColor="text1"/>
          <w:sz w:val="24"/>
          <w:szCs w:val="24"/>
        </w:rPr>
        <w:t xml:space="preserve"> (Hristov and Chirico, 2019).</w:t>
      </w:r>
    </w:p>
    <w:p w14:paraId="7347DBA7" w14:textId="41B24677"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Implement targeted marketing campaigns and loyalty programs to drive increased sales, particularly in London</w:t>
      </w:r>
      <w:r w:rsidR="004B59C8" w:rsidRPr="00C550C4">
        <w:rPr>
          <w:rFonts w:ascii="Times New Roman" w:hAnsi="Times New Roman" w:cs="Times New Roman"/>
          <w:color w:val="000000" w:themeColor="text1"/>
          <w:sz w:val="24"/>
          <w:szCs w:val="24"/>
        </w:rPr>
        <w:t xml:space="preserve"> (Aryani and Setiawan, 2020).</w:t>
      </w:r>
    </w:p>
    <w:p w14:paraId="79766341" w14:textId="77777777" w:rsidR="004B59C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Innovate the menu with exclusive offerings, limited-time items, and seasonal specialities to cater to evolving consumer preferences</w:t>
      </w:r>
      <w:r w:rsidR="004B59C8" w:rsidRPr="00C550C4">
        <w:rPr>
          <w:rFonts w:ascii="Times New Roman" w:hAnsi="Times New Roman" w:cs="Times New Roman"/>
          <w:color w:val="000000" w:themeColor="text1"/>
          <w:sz w:val="24"/>
          <w:szCs w:val="24"/>
        </w:rPr>
        <w:t xml:space="preserve"> (Hristov and Chirico, 2019).</w:t>
      </w:r>
    </w:p>
    <w:p w14:paraId="14EBECCD" w14:textId="7632D2C6"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Explore franchising and joint ventures to facilitate rapid expansion with lower capital investment and reduced risks</w:t>
      </w:r>
      <w:r w:rsidR="004B59C8" w:rsidRPr="00C550C4">
        <w:rPr>
          <w:rFonts w:ascii="Times New Roman" w:hAnsi="Times New Roman" w:cs="Times New Roman"/>
          <w:color w:val="000000" w:themeColor="text1"/>
          <w:sz w:val="24"/>
          <w:szCs w:val="24"/>
        </w:rPr>
        <w:t xml:space="preserve"> (Aryani and Setiawan, 2020).</w:t>
      </w:r>
    </w:p>
    <w:p w14:paraId="62BF075A" w14:textId="77777777" w:rsidR="004B59C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Collaborate with local entrepreneurs and partners to leverage market knowledge and navigate cultural nuances effectively</w:t>
      </w:r>
      <w:r w:rsidR="004B59C8" w:rsidRPr="00C550C4">
        <w:rPr>
          <w:rFonts w:ascii="Times New Roman" w:hAnsi="Times New Roman" w:cs="Times New Roman"/>
          <w:color w:val="000000" w:themeColor="text1"/>
          <w:sz w:val="24"/>
          <w:szCs w:val="24"/>
        </w:rPr>
        <w:t xml:space="preserve"> (Hristov and Chirico, 2019).</w:t>
      </w:r>
    </w:p>
    <w:p w14:paraId="7CFE5761" w14:textId="62CE51DD"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Strengthen the Green Strategy by integrating sustainable practices, including eco-friendly packaging and environmentally conscious ingredient sourcing</w:t>
      </w:r>
      <w:r w:rsidR="004B59C8" w:rsidRPr="00C550C4">
        <w:rPr>
          <w:rFonts w:ascii="Times New Roman" w:hAnsi="Times New Roman" w:cs="Times New Roman"/>
          <w:color w:val="000000" w:themeColor="text1"/>
          <w:sz w:val="24"/>
          <w:szCs w:val="24"/>
        </w:rPr>
        <w:t xml:space="preserve"> (Aryani and Setiawan, 2020).</w:t>
      </w:r>
    </w:p>
    <w:p w14:paraId="1C990544" w14:textId="77777777" w:rsidR="004B59C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Enhance CSR initiatives through active community engagement and philanthropy, reinforcing the brand's commitment to ethical and responsible business practices</w:t>
      </w:r>
      <w:r w:rsidR="004B59C8" w:rsidRPr="00C550C4">
        <w:rPr>
          <w:rFonts w:ascii="Times New Roman" w:hAnsi="Times New Roman" w:cs="Times New Roman"/>
          <w:color w:val="000000" w:themeColor="text1"/>
          <w:sz w:val="24"/>
          <w:szCs w:val="24"/>
        </w:rPr>
        <w:t xml:space="preserve"> (Hristov and Chirico, 2019).</w:t>
      </w:r>
    </w:p>
    <w:p w14:paraId="73529348" w14:textId="2870FE26"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Establish Key Performance Indicators (KPIs) for strategic objectives, including Customer Perception Index, Market Segment Growth Rate, Sales Growth Rate, Outlet Profitability, and Sustainability Impact Index</w:t>
      </w:r>
      <w:r w:rsidR="004B59C8" w:rsidRPr="00C550C4">
        <w:rPr>
          <w:rFonts w:ascii="Times New Roman" w:hAnsi="Times New Roman" w:cs="Times New Roman"/>
          <w:color w:val="000000" w:themeColor="text1"/>
          <w:sz w:val="24"/>
          <w:szCs w:val="24"/>
        </w:rPr>
        <w:t xml:space="preserve"> (Aryani and Setiawan, 2020).</w:t>
      </w:r>
    </w:p>
    <w:p w14:paraId="1DAC2DAF" w14:textId="77777777" w:rsidR="004B59C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Regularly monitor KPIs to evaluate strategy effectiveness and adapt to dynamic market conditions and consumer feedback</w:t>
      </w:r>
      <w:r w:rsidR="004B59C8" w:rsidRPr="00C550C4">
        <w:rPr>
          <w:rFonts w:ascii="Times New Roman" w:hAnsi="Times New Roman" w:cs="Times New Roman"/>
          <w:color w:val="000000" w:themeColor="text1"/>
          <w:sz w:val="24"/>
          <w:szCs w:val="24"/>
        </w:rPr>
        <w:t xml:space="preserve"> (Hristov and Chirico, 2019).</w:t>
      </w:r>
    </w:p>
    <w:p w14:paraId="2E2FD0C2" w14:textId="3C1211A6"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Ensure transparent and coherent communication to foster a collective understanding and commitment among employees</w:t>
      </w:r>
      <w:r w:rsidR="004B59C8" w:rsidRPr="00C550C4">
        <w:rPr>
          <w:rFonts w:ascii="Times New Roman" w:hAnsi="Times New Roman" w:cs="Times New Roman"/>
          <w:color w:val="000000" w:themeColor="text1"/>
          <w:sz w:val="24"/>
          <w:szCs w:val="24"/>
        </w:rPr>
        <w:t xml:space="preserve"> (Aryani and Setiawan, 2020).</w:t>
      </w:r>
    </w:p>
    <w:p w14:paraId="34724CDE" w14:textId="65328B98"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Reinforce the company's strategic vision, goals, and expectations across all levels of the organization</w:t>
      </w:r>
      <w:r w:rsidR="004B59C8" w:rsidRPr="00C550C4">
        <w:rPr>
          <w:rFonts w:ascii="Times New Roman" w:hAnsi="Times New Roman" w:cs="Times New Roman"/>
          <w:color w:val="000000" w:themeColor="text1"/>
          <w:sz w:val="24"/>
          <w:szCs w:val="24"/>
        </w:rPr>
        <w:t xml:space="preserve"> (Hristov and Chirico, 2019)</w:t>
      </w:r>
      <w:r w:rsidRPr="00C550C4">
        <w:rPr>
          <w:rFonts w:ascii="Times New Roman" w:hAnsi="Times New Roman" w:cs="Times New Roman"/>
          <w:color w:val="000000" w:themeColor="text1"/>
          <w:sz w:val="24"/>
          <w:szCs w:val="24"/>
        </w:rPr>
        <w:t>.</w:t>
      </w:r>
    </w:p>
    <w:p w14:paraId="1FFBB997" w14:textId="6021C75E"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Efficiently allocate resources for marketing, technological enhancements, and supply chain optimization</w:t>
      </w:r>
      <w:r w:rsidR="004B59C8" w:rsidRPr="00C550C4">
        <w:rPr>
          <w:rFonts w:ascii="Times New Roman" w:hAnsi="Times New Roman" w:cs="Times New Roman"/>
          <w:color w:val="000000" w:themeColor="text1"/>
          <w:sz w:val="24"/>
          <w:szCs w:val="24"/>
        </w:rPr>
        <w:t xml:space="preserve"> (Aryani and Setiawan, 2020).</w:t>
      </w:r>
    </w:p>
    <w:p w14:paraId="093CC59D" w14:textId="33FE6CA0"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Enhance operational efficiency through advanced point-of-sale systems, online ordering platforms, and data analytics</w:t>
      </w:r>
      <w:r w:rsidR="004B59C8" w:rsidRPr="00C550C4">
        <w:rPr>
          <w:rFonts w:ascii="Times New Roman" w:hAnsi="Times New Roman" w:cs="Times New Roman"/>
          <w:color w:val="000000" w:themeColor="text1"/>
          <w:sz w:val="24"/>
          <w:szCs w:val="24"/>
        </w:rPr>
        <w:t xml:space="preserve"> (Aryani and Setiawan, 2020).</w:t>
      </w:r>
    </w:p>
    <w:p w14:paraId="7B75C151" w14:textId="5EF2C884"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Embrace a culture of continuous improvement by benchmarking against industry standards and staying ahead of emerging trends</w:t>
      </w:r>
      <w:r w:rsidR="004B59C8" w:rsidRPr="00C550C4">
        <w:rPr>
          <w:rFonts w:ascii="Times New Roman" w:hAnsi="Times New Roman" w:cs="Times New Roman"/>
          <w:color w:val="000000" w:themeColor="text1"/>
          <w:sz w:val="24"/>
          <w:szCs w:val="24"/>
        </w:rPr>
        <w:t xml:space="preserve"> (Hristov and Chirico, 2019)</w:t>
      </w:r>
      <w:r w:rsidRPr="00C550C4">
        <w:rPr>
          <w:rFonts w:ascii="Times New Roman" w:hAnsi="Times New Roman" w:cs="Times New Roman"/>
          <w:color w:val="000000" w:themeColor="text1"/>
          <w:sz w:val="24"/>
          <w:szCs w:val="24"/>
        </w:rPr>
        <w:t>.</w:t>
      </w:r>
    </w:p>
    <w:p w14:paraId="339D75D0" w14:textId="76FAEF2A" w:rsidR="00D339B8" w:rsidRPr="00C550C4" w:rsidRDefault="00D339B8" w:rsidP="00CB7AB9">
      <w:pPr>
        <w:pStyle w:val="ListParagraph"/>
        <w:numPr>
          <w:ilvl w:val="0"/>
          <w:numId w:val="10"/>
        </w:num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t>Proactively identify areas for enhancement and incorporate best practices to maintain a competitive edge</w:t>
      </w:r>
      <w:r w:rsidR="004B59C8" w:rsidRPr="00C550C4">
        <w:rPr>
          <w:rFonts w:ascii="Times New Roman" w:hAnsi="Times New Roman" w:cs="Times New Roman"/>
          <w:color w:val="000000" w:themeColor="text1"/>
          <w:sz w:val="24"/>
          <w:szCs w:val="24"/>
        </w:rPr>
        <w:t xml:space="preserve"> (Aryani and Setiawan, 2020).</w:t>
      </w:r>
    </w:p>
    <w:p w14:paraId="7BCFD950" w14:textId="58E0773C" w:rsidR="004B59C8" w:rsidRPr="00C550C4" w:rsidRDefault="004B59C8"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br w:type="page"/>
      </w:r>
    </w:p>
    <w:p w14:paraId="364B316F" w14:textId="4CCB8513" w:rsidR="004B59C8" w:rsidRPr="00C550C4" w:rsidRDefault="004B59C8" w:rsidP="00CB7AB9">
      <w:pPr>
        <w:pStyle w:val="Heading1"/>
        <w:spacing w:line="360" w:lineRule="auto"/>
        <w:jc w:val="both"/>
        <w:rPr>
          <w:rFonts w:ascii="Times New Roman" w:hAnsi="Times New Roman" w:cs="Times New Roman"/>
          <w:b/>
          <w:bCs/>
          <w:color w:val="000000" w:themeColor="text1"/>
          <w:sz w:val="24"/>
          <w:szCs w:val="24"/>
        </w:rPr>
      </w:pPr>
      <w:bookmarkStart w:id="17" w:name="_Toc153791879"/>
      <w:r w:rsidRPr="00C550C4">
        <w:rPr>
          <w:rFonts w:ascii="Times New Roman" w:hAnsi="Times New Roman" w:cs="Times New Roman"/>
          <w:b/>
          <w:bCs/>
          <w:color w:val="000000" w:themeColor="text1"/>
          <w:sz w:val="24"/>
          <w:szCs w:val="24"/>
        </w:rPr>
        <w:t>References</w:t>
      </w:r>
      <w:bookmarkEnd w:id="17"/>
      <w:r w:rsidRPr="00C550C4">
        <w:rPr>
          <w:rFonts w:ascii="Times New Roman" w:hAnsi="Times New Roman" w:cs="Times New Roman"/>
          <w:b/>
          <w:bCs/>
          <w:color w:val="000000" w:themeColor="text1"/>
          <w:sz w:val="24"/>
          <w:szCs w:val="24"/>
        </w:rPr>
        <w:t xml:space="preserve"> </w:t>
      </w:r>
    </w:p>
    <w:p w14:paraId="7FC5A366"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Ahmed, J.U., Ahmed, A., Hoque, M.T., Majid, M.A. and Chhikara, R., 2019. Women entrepreneurs fast food business: a case study on challenging social prejudice through entrepreneurship. </w:t>
      </w:r>
      <w:r w:rsidRPr="008E6A69">
        <w:rPr>
          <w:rFonts w:ascii="Times New Roman" w:hAnsi="Times New Roman" w:cs="Times New Roman"/>
          <w:i/>
          <w:iCs/>
          <w:color w:val="000000" w:themeColor="text1"/>
          <w:sz w:val="24"/>
          <w:szCs w:val="24"/>
          <w:shd w:val="clear" w:color="auto" w:fill="FFFFFF"/>
        </w:rPr>
        <w:t>Small Enterprise Research</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26</w:t>
      </w:r>
      <w:r w:rsidRPr="008E6A69">
        <w:rPr>
          <w:rFonts w:ascii="Times New Roman" w:hAnsi="Times New Roman" w:cs="Times New Roman"/>
          <w:color w:val="000000" w:themeColor="text1"/>
          <w:sz w:val="24"/>
          <w:szCs w:val="24"/>
          <w:shd w:val="clear" w:color="auto" w:fill="FFFFFF"/>
        </w:rPr>
        <w:t>(3), pp.307-319.</w:t>
      </w:r>
    </w:p>
    <w:p w14:paraId="5C1A6A60"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Alonge, O., Shiode, S. and Shiode, N., 2023. The impact of fast-food density on obesity during the COVID-19 lockdown in the UK: a multi-timepoint study on British cohort data. </w:t>
      </w:r>
      <w:r w:rsidRPr="008E6A69">
        <w:rPr>
          <w:rFonts w:ascii="Times New Roman" w:hAnsi="Times New Roman" w:cs="Times New Roman"/>
          <w:i/>
          <w:iCs/>
          <w:color w:val="000000" w:themeColor="text1"/>
          <w:sz w:val="24"/>
          <w:szCs w:val="24"/>
          <w:shd w:val="clear" w:color="auto" w:fill="FFFFFF"/>
        </w:rPr>
        <w:t>Sustainability</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15</w:t>
      </w:r>
      <w:r w:rsidRPr="008E6A69">
        <w:rPr>
          <w:rFonts w:ascii="Times New Roman" w:hAnsi="Times New Roman" w:cs="Times New Roman"/>
          <w:color w:val="000000" w:themeColor="text1"/>
          <w:sz w:val="24"/>
          <w:szCs w:val="24"/>
          <w:shd w:val="clear" w:color="auto" w:fill="FFFFFF"/>
        </w:rPr>
        <w:t>(11), p.8480.</w:t>
      </w:r>
    </w:p>
    <w:p w14:paraId="7C6FDB7C"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Aryani, Y.A. and Setiawan, D., 2020. Balanced scorecard: Is it beneficial enough? A literature review. </w:t>
      </w:r>
      <w:r w:rsidRPr="008E6A69">
        <w:rPr>
          <w:rFonts w:ascii="Times New Roman" w:hAnsi="Times New Roman" w:cs="Times New Roman"/>
          <w:i/>
          <w:iCs/>
          <w:color w:val="000000" w:themeColor="text1"/>
          <w:sz w:val="24"/>
          <w:szCs w:val="24"/>
          <w:shd w:val="clear" w:color="auto" w:fill="FFFFFF"/>
        </w:rPr>
        <w:t>Asian Journal of Accounting Perspectives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13</w:t>
      </w:r>
      <w:r w:rsidRPr="008E6A69">
        <w:rPr>
          <w:rFonts w:ascii="Times New Roman" w:hAnsi="Times New Roman" w:cs="Times New Roman"/>
          <w:color w:val="000000" w:themeColor="text1"/>
          <w:sz w:val="24"/>
          <w:szCs w:val="24"/>
          <w:shd w:val="clear" w:color="auto" w:fill="FFFFFF"/>
        </w:rPr>
        <w:t>(1), pp.65-84.</w:t>
      </w:r>
    </w:p>
    <w:p w14:paraId="6A44127D"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Baker, P., Machado, P., Santos, T., Sievert, K., Backholer, K., Hadjikakou, M., Russell, C., Huse, O., Bell, C., Scrinis, G. and Worsley, A., 2020. Ultra‐processed foods and the nutrition transition: Global, regional and national trends, food systems transformations and political economy drivers. </w:t>
      </w:r>
      <w:r w:rsidRPr="008E6A69">
        <w:rPr>
          <w:rFonts w:ascii="Times New Roman" w:hAnsi="Times New Roman" w:cs="Times New Roman"/>
          <w:i/>
          <w:iCs/>
          <w:color w:val="000000" w:themeColor="text1"/>
          <w:sz w:val="24"/>
          <w:szCs w:val="24"/>
          <w:shd w:val="clear" w:color="auto" w:fill="FFFFFF"/>
        </w:rPr>
        <w:t>Obesity Reviews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21</w:t>
      </w:r>
      <w:r w:rsidRPr="008E6A69">
        <w:rPr>
          <w:rFonts w:ascii="Times New Roman" w:hAnsi="Times New Roman" w:cs="Times New Roman"/>
          <w:color w:val="000000" w:themeColor="text1"/>
          <w:sz w:val="24"/>
          <w:szCs w:val="24"/>
          <w:shd w:val="clear" w:color="auto" w:fill="FFFFFF"/>
        </w:rPr>
        <w:t>(12), p.e13126.</w:t>
      </w:r>
    </w:p>
    <w:p w14:paraId="50863BB9"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rPr>
        <w:t xml:space="preserve">Barney, J. B. &amp; Hesterly, W. S., 2015. </w:t>
      </w:r>
      <w:r w:rsidRPr="008E6A69">
        <w:rPr>
          <w:rFonts w:ascii="Times New Roman" w:hAnsi="Times New Roman" w:cs="Times New Roman"/>
          <w:i/>
          <w:iCs/>
          <w:color w:val="000000" w:themeColor="text1"/>
          <w:sz w:val="24"/>
          <w:szCs w:val="24"/>
        </w:rPr>
        <w:t>Strategic Management and Competitive Advantage: Concepts and Cases</w:t>
      </w:r>
      <w:r w:rsidRPr="008E6A69">
        <w:rPr>
          <w:rFonts w:ascii="Times New Roman" w:hAnsi="Times New Roman" w:cs="Times New Roman"/>
          <w:color w:val="000000" w:themeColor="text1"/>
          <w:sz w:val="24"/>
          <w:szCs w:val="24"/>
        </w:rPr>
        <w:t>. 5 ed. Essex: Pearson Education Limited.</w:t>
      </w:r>
    </w:p>
    <w:p w14:paraId="48ADFAC7"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Bui, N.K.U., 2023. Start-up pans business.</w:t>
      </w:r>
    </w:p>
    <w:p w14:paraId="557A8493"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Cabras, I., Shakina, E., Waehning, N., Sohns, F. and Bosworth, G., 2023. Brewing at the time of COVID: the impact of the pandemic crisis on UK craft breweries and its implications for the sector and local economies. </w:t>
      </w:r>
      <w:r w:rsidRPr="008E6A69">
        <w:rPr>
          <w:rFonts w:ascii="Times New Roman" w:hAnsi="Times New Roman" w:cs="Times New Roman"/>
          <w:i/>
          <w:iCs/>
          <w:color w:val="000000" w:themeColor="text1"/>
          <w:sz w:val="24"/>
          <w:szCs w:val="24"/>
          <w:shd w:val="clear" w:color="auto" w:fill="FFFFFF"/>
        </w:rPr>
        <w:t>Regional Studies</w:t>
      </w:r>
      <w:r w:rsidRPr="008E6A69">
        <w:rPr>
          <w:rFonts w:ascii="Times New Roman" w:hAnsi="Times New Roman" w:cs="Times New Roman"/>
          <w:color w:val="000000" w:themeColor="text1"/>
          <w:sz w:val="24"/>
          <w:szCs w:val="24"/>
          <w:shd w:val="clear" w:color="auto" w:fill="FFFFFF"/>
        </w:rPr>
        <w:t>, pp.1-17.</w:t>
      </w:r>
    </w:p>
    <w:p w14:paraId="583CE4E6"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Cao, L., Halpern, B.S., Troell, M., Short, R., Zeng, C., Jiang, Z., Liu, Y., Zou, C., Liu, C., Liu, S. and Liu, X., 2023. Vulnerability of blue foods to human-induced environmental change. </w:t>
      </w:r>
      <w:r w:rsidRPr="008E6A69">
        <w:rPr>
          <w:rFonts w:ascii="Times New Roman" w:hAnsi="Times New Roman" w:cs="Times New Roman"/>
          <w:i/>
          <w:iCs/>
          <w:color w:val="000000" w:themeColor="text1"/>
          <w:sz w:val="24"/>
          <w:szCs w:val="24"/>
          <w:shd w:val="clear" w:color="auto" w:fill="FFFFFF"/>
        </w:rPr>
        <w:t>Nature Sustainability</w:t>
      </w:r>
      <w:r w:rsidRPr="008E6A69">
        <w:rPr>
          <w:rFonts w:ascii="Times New Roman" w:hAnsi="Times New Roman" w:cs="Times New Roman"/>
          <w:color w:val="000000" w:themeColor="text1"/>
          <w:sz w:val="24"/>
          <w:szCs w:val="24"/>
          <w:shd w:val="clear" w:color="auto" w:fill="FFFFFF"/>
        </w:rPr>
        <w:t>, pp.1-13.</w:t>
      </w:r>
    </w:p>
    <w:p w14:paraId="3326422B"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Donovan, J. and Stoian, D., 2023. Value chain research and development: The quest for impact. </w:t>
      </w:r>
      <w:r w:rsidRPr="008E6A69">
        <w:rPr>
          <w:rFonts w:ascii="Times New Roman" w:hAnsi="Times New Roman" w:cs="Times New Roman"/>
          <w:i/>
          <w:iCs/>
          <w:color w:val="000000" w:themeColor="text1"/>
          <w:sz w:val="24"/>
          <w:szCs w:val="24"/>
          <w:shd w:val="clear" w:color="auto" w:fill="FFFFFF"/>
        </w:rPr>
        <w:t>Development Policy Review</w:t>
      </w:r>
      <w:r w:rsidRPr="008E6A69">
        <w:rPr>
          <w:rFonts w:ascii="Times New Roman" w:hAnsi="Times New Roman" w:cs="Times New Roman"/>
          <w:color w:val="000000" w:themeColor="text1"/>
          <w:sz w:val="24"/>
          <w:szCs w:val="24"/>
          <w:shd w:val="clear" w:color="auto" w:fill="FFFFFF"/>
        </w:rPr>
        <w:t>, p.e12703.</w:t>
      </w:r>
    </w:p>
    <w:p w14:paraId="5DC533B3"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Formenti, A., 2023. On the road again: Onward migration and transnational subjectivity among portuguese-guinean migrants in Peterborough (UK). </w:t>
      </w:r>
      <w:r w:rsidRPr="008E6A69">
        <w:rPr>
          <w:rFonts w:ascii="Times New Roman" w:hAnsi="Times New Roman" w:cs="Times New Roman"/>
          <w:i/>
          <w:iCs/>
          <w:color w:val="000000" w:themeColor="text1"/>
          <w:sz w:val="24"/>
          <w:szCs w:val="24"/>
          <w:shd w:val="clear" w:color="auto" w:fill="FFFFFF"/>
        </w:rPr>
        <w:t>Onward Migration and Multi-Sited Transnationalism</w:t>
      </w:r>
      <w:r w:rsidRPr="008E6A69">
        <w:rPr>
          <w:rFonts w:ascii="Times New Roman" w:hAnsi="Times New Roman" w:cs="Times New Roman"/>
          <w:color w:val="000000" w:themeColor="text1"/>
          <w:sz w:val="24"/>
          <w:szCs w:val="24"/>
          <w:shd w:val="clear" w:color="auto" w:fill="FFFFFF"/>
        </w:rPr>
        <w:t>, p.219.</w:t>
      </w:r>
    </w:p>
    <w:p w14:paraId="715D5030"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lang w:val="en-US"/>
        </w:rPr>
        <w:t xml:space="preserve">Gamble, J. E., Peteraf, M. A. &amp; Thompson Jr, A. A., 2015. </w:t>
      </w:r>
      <w:r w:rsidRPr="008E6A69">
        <w:rPr>
          <w:rFonts w:ascii="Times New Roman" w:hAnsi="Times New Roman" w:cs="Times New Roman"/>
          <w:i/>
          <w:iCs/>
          <w:color w:val="000000" w:themeColor="text1"/>
          <w:sz w:val="24"/>
          <w:szCs w:val="24"/>
          <w:lang w:val="en-US"/>
        </w:rPr>
        <w:t xml:space="preserve">Essentials of Strategic Management: The Quest for Competitive Advantage. </w:t>
      </w:r>
      <w:r w:rsidRPr="008E6A69">
        <w:rPr>
          <w:rFonts w:ascii="Times New Roman" w:hAnsi="Times New Roman" w:cs="Times New Roman"/>
          <w:color w:val="000000" w:themeColor="text1"/>
          <w:sz w:val="24"/>
          <w:szCs w:val="24"/>
          <w:lang w:val="en-US"/>
        </w:rPr>
        <w:t>4 ed. New York: McGraw-Hill Education.</w:t>
      </w:r>
    </w:p>
    <w:p w14:paraId="23DA2C70"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Garnett, K., Delgado, J., Lickorish, F.A., Pollard, S.J., Medina-Vaya, A., Magan, N., Leinster, P. and Terry, L.A., 2023. Future foods: Morphological scenarios to explore changes in the UK food system with implications for food safety across the food chain. </w:t>
      </w:r>
      <w:r w:rsidRPr="008E6A69">
        <w:rPr>
          <w:rFonts w:ascii="Times New Roman" w:hAnsi="Times New Roman" w:cs="Times New Roman"/>
          <w:i/>
          <w:iCs/>
          <w:color w:val="000000" w:themeColor="text1"/>
          <w:sz w:val="24"/>
          <w:szCs w:val="24"/>
          <w:shd w:val="clear" w:color="auto" w:fill="FFFFFF"/>
        </w:rPr>
        <w:t>Futures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149</w:t>
      </w:r>
      <w:r w:rsidRPr="008E6A69">
        <w:rPr>
          <w:rFonts w:ascii="Times New Roman" w:hAnsi="Times New Roman" w:cs="Times New Roman"/>
          <w:color w:val="000000" w:themeColor="text1"/>
          <w:sz w:val="24"/>
          <w:szCs w:val="24"/>
          <w:shd w:val="clear" w:color="auto" w:fill="FFFFFF"/>
        </w:rPr>
        <w:t>, p.103140.</w:t>
      </w:r>
    </w:p>
    <w:p w14:paraId="03E786DA"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rPr>
        <w:t>Grant, R. M., 2018. Contemporary Strategy Analysis. 10 ed. NJ: John Wiley &amp; Sons, Inc.</w:t>
      </w:r>
    </w:p>
    <w:p w14:paraId="642D1B94"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rPr>
        <w:t xml:space="preserve">Hill, C. W. L., Schilling, M. A. &amp; Jones, G. R., 2017. </w:t>
      </w:r>
      <w:r w:rsidRPr="008E6A69">
        <w:rPr>
          <w:rFonts w:ascii="Times New Roman" w:hAnsi="Times New Roman" w:cs="Times New Roman"/>
          <w:i/>
          <w:iCs/>
          <w:color w:val="000000" w:themeColor="text1"/>
          <w:sz w:val="24"/>
          <w:szCs w:val="24"/>
        </w:rPr>
        <w:t>Strategic Management, Theory</w:t>
      </w:r>
      <w:r w:rsidRPr="008E6A69">
        <w:rPr>
          <w:rFonts w:ascii="Times New Roman" w:hAnsi="Times New Roman" w:cs="Times New Roman"/>
          <w:color w:val="000000" w:themeColor="text1"/>
          <w:sz w:val="24"/>
          <w:szCs w:val="24"/>
        </w:rPr>
        <w:t>. 12 ed. Boston: Cengage Learning.</w:t>
      </w:r>
    </w:p>
    <w:p w14:paraId="3187FA6C"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Hristov, I. and Chirico, A., 2019. The role of sustainability key performance indicators (KPIs) in implementing sustainable strategies. </w:t>
      </w:r>
      <w:r w:rsidRPr="008E6A69">
        <w:rPr>
          <w:rFonts w:ascii="Times New Roman" w:hAnsi="Times New Roman" w:cs="Times New Roman"/>
          <w:i/>
          <w:iCs/>
          <w:color w:val="000000" w:themeColor="text1"/>
          <w:sz w:val="24"/>
          <w:szCs w:val="24"/>
          <w:shd w:val="clear" w:color="auto" w:fill="FFFFFF"/>
        </w:rPr>
        <w:t>Sustainability</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11</w:t>
      </w:r>
      <w:r w:rsidRPr="008E6A69">
        <w:rPr>
          <w:rFonts w:ascii="Times New Roman" w:hAnsi="Times New Roman" w:cs="Times New Roman"/>
          <w:color w:val="000000" w:themeColor="text1"/>
          <w:sz w:val="24"/>
          <w:szCs w:val="24"/>
          <w:shd w:val="clear" w:color="auto" w:fill="FFFFFF"/>
        </w:rPr>
        <w:t>(20), p.5742.</w:t>
      </w:r>
    </w:p>
    <w:p w14:paraId="489ECC2A"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Islami, X., Mustafa, N. and Topuzovska Latkovikj, M., 2020. Linking Porter’s generic strategies to firm performance. </w:t>
      </w:r>
      <w:r w:rsidRPr="008E6A69">
        <w:rPr>
          <w:rFonts w:ascii="Times New Roman" w:hAnsi="Times New Roman" w:cs="Times New Roman"/>
          <w:i/>
          <w:iCs/>
          <w:color w:val="000000" w:themeColor="text1"/>
          <w:sz w:val="24"/>
          <w:szCs w:val="24"/>
          <w:shd w:val="clear" w:color="auto" w:fill="FFFFFF"/>
        </w:rPr>
        <w:t>Future Business Journal</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6</w:t>
      </w:r>
      <w:r w:rsidRPr="008E6A69">
        <w:rPr>
          <w:rFonts w:ascii="Times New Roman" w:hAnsi="Times New Roman" w:cs="Times New Roman"/>
          <w:color w:val="000000" w:themeColor="text1"/>
          <w:sz w:val="24"/>
          <w:szCs w:val="24"/>
          <w:shd w:val="clear" w:color="auto" w:fill="FFFFFF"/>
        </w:rPr>
        <w:t>, pp.1-15.</w:t>
      </w:r>
    </w:p>
    <w:p w14:paraId="0F0B3350"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Kabeyi, M., 2019. Organizational strategic planning, implementation and evaluation with analysis of challenges and benefits. </w:t>
      </w:r>
      <w:r w:rsidRPr="008E6A69">
        <w:rPr>
          <w:rFonts w:ascii="Times New Roman" w:hAnsi="Times New Roman" w:cs="Times New Roman"/>
          <w:i/>
          <w:iCs/>
          <w:color w:val="000000" w:themeColor="text1"/>
          <w:sz w:val="24"/>
          <w:szCs w:val="24"/>
          <w:shd w:val="clear" w:color="auto" w:fill="FFFFFF"/>
        </w:rPr>
        <w:t>International Journal of Applied Research and Studies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5</w:t>
      </w:r>
      <w:r w:rsidRPr="008E6A69">
        <w:rPr>
          <w:rFonts w:ascii="Times New Roman" w:hAnsi="Times New Roman" w:cs="Times New Roman"/>
          <w:color w:val="000000" w:themeColor="text1"/>
          <w:sz w:val="24"/>
          <w:szCs w:val="24"/>
          <w:shd w:val="clear" w:color="auto" w:fill="FFFFFF"/>
        </w:rPr>
        <w:t>(6), pp.27-32.</w:t>
      </w:r>
    </w:p>
    <w:p w14:paraId="3BBC458D"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Lamine, C. and Marsden, T., 2023. Unfolding sustainability transitions in food systems: Insights from UK and French trajectories. </w:t>
      </w:r>
      <w:r w:rsidRPr="008E6A69">
        <w:rPr>
          <w:rFonts w:ascii="Times New Roman" w:hAnsi="Times New Roman" w:cs="Times New Roman"/>
          <w:i/>
          <w:iCs/>
          <w:color w:val="000000" w:themeColor="text1"/>
          <w:sz w:val="24"/>
          <w:szCs w:val="24"/>
          <w:shd w:val="clear" w:color="auto" w:fill="FFFFFF"/>
        </w:rPr>
        <w:t>Proceedings of the National Academy of Sciences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120</w:t>
      </w:r>
      <w:r w:rsidRPr="008E6A69">
        <w:rPr>
          <w:rFonts w:ascii="Times New Roman" w:hAnsi="Times New Roman" w:cs="Times New Roman"/>
          <w:color w:val="000000" w:themeColor="text1"/>
          <w:sz w:val="24"/>
          <w:szCs w:val="24"/>
          <w:shd w:val="clear" w:color="auto" w:fill="FFFFFF"/>
        </w:rPr>
        <w:t>(47), p.e2206231120.</w:t>
      </w:r>
    </w:p>
    <w:p w14:paraId="40C5029F"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Liverpool-Tasie, L.S.O., Wineman, A., Young, S., Tambo, J., Vargas, C., Reardon, T., Adjognon, G.S., Porciello, J., Gathoni, N., Bizikova, L. and Galiè, A., 2020. A scoping review of market links between value chain actors and small-scale producers in developing regions. </w:t>
      </w:r>
      <w:r w:rsidRPr="008E6A69">
        <w:rPr>
          <w:rFonts w:ascii="Times New Roman" w:hAnsi="Times New Roman" w:cs="Times New Roman"/>
          <w:i/>
          <w:iCs/>
          <w:color w:val="000000" w:themeColor="text1"/>
          <w:sz w:val="24"/>
          <w:szCs w:val="24"/>
          <w:shd w:val="clear" w:color="auto" w:fill="FFFFFF"/>
        </w:rPr>
        <w:t>Nature Sustainability</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3</w:t>
      </w:r>
      <w:r w:rsidRPr="008E6A69">
        <w:rPr>
          <w:rFonts w:ascii="Times New Roman" w:hAnsi="Times New Roman" w:cs="Times New Roman"/>
          <w:color w:val="000000" w:themeColor="text1"/>
          <w:sz w:val="24"/>
          <w:szCs w:val="24"/>
          <w:shd w:val="clear" w:color="auto" w:fill="FFFFFF"/>
        </w:rPr>
        <w:t>(10), pp.799-808.</w:t>
      </w:r>
    </w:p>
    <w:p w14:paraId="610263C7"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lang w:val="en-US"/>
        </w:rPr>
        <w:t xml:space="preserve">Lynch, R., 2018. </w:t>
      </w:r>
      <w:r w:rsidRPr="008E6A69">
        <w:rPr>
          <w:rFonts w:ascii="Times New Roman" w:hAnsi="Times New Roman" w:cs="Times New Roman"/>
          <w:i/>
          <w:iCs/>
          <w:color w:val="000000" w:themeColor="text1"/>
          <w:sz w:val="24"/>
          <w:szCs w:val="24"/>
          <w:lang w:val="en-US"/>
        </w:rPr>
        <w:t xml:space="preserve">Strategic Management. </w:t>
      </w:r>
      <w:r w:rsidRPr="008E6A69">
        <w:rPr>
          <w:rFonts w:ascii="Times New Roman" w:hAnsi="Times New Roman" w:cs="Times New Roman"/>
          <w:color w:val="000000" w:themeColor="text1"/>
          <w:sz w:val="24"/>
          <w:szCs w:val="24"/>
          <w:lang w:val="en-US"/>
        </w:rPr>
        <w:t>8 ed. Harlow: Pearson Education Limited.</w:t>
      </w:r>
    </w:p>
    <w:p w14:paraId="33BAB737"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Mahmood, A. and Bashir, J., 2020. How does corporate social responsibility transform brand reputation into brand equity? Economic and noneconomic perspectives of CSR. </w:t>
      </w:r>
      <w:r w:rsidRPr="008E6A69">
        <w:rPr>
          <w:rFonts w:ascii="Times New Roman" w:hAnsi="Times New Roman" w:cs="Times New Roman"/>
          <w:i/>
          <w:iCs/>
          <w:color w:val="000000" w:themeColor="text1"/>
          <w:sz w:val="24"/>
          <w:szCs w:val="24"/>
          <w:shd w:val="clear" w:color="auto" w:fill="FFFFFF"/>
        </w:rPr>
        <w:t>International Journal of Engineering Business Management</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12</w:t>
      </w:r>
      <w:r w:rsidRPr="008E6A69">
        <w:rPr>
          <w:rFonts w:ascii="Times New Roman" w:hAnsi="Times New Roman" w:cs="Times New Roman"/>
          <w:color w:val="000000" w:themeColor="text1"/>
          <w:sz w:val="24"/>
          <w:szCs w:val="24"/>
          <w:shd w:val="clear" w:color="auto" w:fill="FFFFFF"/>
        </w:rPr>
        <w:t>, p.1847979020927547.</w:t>
      </w:r>
    </w:p>
    <w:p w14:paraId="1D137E5E"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Mayho, S., Mumford, D., Lloyd, D.C. and Redmond, E., 2023. Value chain activities of small and medium food manufacturers in Wales, United Kingdom: The KITE Project.</w:t>
      </w:r>
    </w:p>
    <w:p w14:paraId="0FE39745"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Naylor, R.L., Kishore, A., Sumaila, U.R., Issifu, I., Hunter, B.P., Belton, B., Bush, S.R., Cao, L., Gelcich, S., Gephart, J.A. and Golden, C.D., 2021. Blue food demand across geographic and temporal scales. </w:t>
      </w:r>
      <w:r w:rsidRPr="008E6A69">
        <w:rPr>
          <w:rFonts w:ascii="Times New Roman" w:hAnsi="Times New Roman" w:cs="Times New Roman"/>
          <w:i/>
          <w:iCs/>
          <w:color w:val="000000" w:themeColor="text1"/>
          <w:sz w:val="24"/>
          <w:szCs w:val="24"/>
          <w:shd w:val="clear" w:color="auto" w:fill="FFFFFF"/>
        </w:rPr>
        <w:t>Nature communications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12</w:t>
      </w:r>
      <w:r w:rsidRPr="008E6A69">
        <w:rPr>
          <w:rFonts w:ascii="Times New Roman" w:hAnsi="Times New Roman" w:cs="Times New Roman"/>
          <w:color w:val="000000" w:themeColor="text1"/>
          <w:sz w:val="24"/>
          <w:szCs w:val="24"/>
          <w:shd w:val="clear" w:color="auto" w:fill="FFFFFF"/>
        </w:rPr>
        <w:t>(1), p.5413.</w:t>
      </w:r>
    </w:p>
    <w:p w14:paraId="292EF19B"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Nippa, M. and Reuer, J.J., 2019. On the future of international joint venture research. </w:t>
      </w:r>
      <w:r w:rsidRPr="008E6A69">
        <w:rPr>
          <w:rFonts w:ascii="Times New Roman" w:hAnsi="Times New Roman" w:cs="Times New Roman"/>
          <w:i/>
          <w:iCs/>
          <w:color w:val="000000" w:themeColor="text1"/>
          <w:sz w:val="24"/>
          <w:szCs w:val="24"/>
          <w:shd w:val="clear" w:color="auto" w:fill="FFFFFF"/>
        </w:rPr>
        <w:t>Journal of International Business Studies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50</w:t>
      </w:r>
      <w:r w:rsidRPr="008E6A69">
        <w:rPr>
          <w:rFonts w:ascii="Times New Roman" w:hAnsi="Times New Roman" w:cs="Times New Roman"/>
          <w:color w:val="000000" w:themeColor="text1"/>
          <w:sz w:val="24"/>
          <w:szCs w:val="24"/>
          <w:shd w:val="clear" w:color="auto" w:fill="FFFFFF"/>
        </w:rPr>
        <w:t>, pp.555-597.</w:t>
      </w:r>
    </w:p>
    <w:p w14:paraId="08F7A25A"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Norris, C.L., Russen, M. and Taylor Jr, S., 2023. Expanding the experiential value scale to predict independent restaurant dining intent. </w:t>
      </w:r>
      <w:r w:rsidRPr="008E6A69">
        <w:rPr>
          <w:rFonts w:ascii="Times New Roman" w:hAnsi="Times New Roman" w:cs="Times New Roman"/>
          <w:i/>
          <w:iCs/>
          <w:color w:val="000000" w:themeColor="text1"/>
          <w:sz w:val="24"/>
          <w:szCs w:val="24"/>
          <w:shd w:val="clear" w:color="auto" w:fill="FFFFFF"/>
        </w:rPr>
        <w:t>Journal of Hospitality and Tourism Insights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6</w:t>
      </w:r>
      <w:r w:rsidRPr="008E6A69">
        <w:rPr>
          <w:rFonts w:ascii="Times New Roman" w:hAnsi="Times New Roman" w:cs="Times New Roman"/>
          <w:color w:val="000000" w:themeColor="text1"/>
          <w:sz w:val="24"/>
          <w:szCs w:val="24"/>
          <w:shd w:val="clear" w:color="auto" w:fill="FFFFFF"/>
        </w:rPr>
        <w:t>(2), pp.613-631.</w:t>
      </w:r>
    </w:p>
    <w:p w14:paraId="1F1BFE69"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Pardal, M.M.P.D.B., 2022. </w:t>
      </w:r>
      <w:r w:rsidRPr="008E6A69">
        <w:rPr>
          <w:rFonts w:ascii="Times New Roman" w:hAnsi="Times New Roman" w:cs="Times New Roman"/>
          <w:i/>
          <w:iCs/>
          <w:color w:val="000000" w:themeColor="text1"/>
          <w:sz w:val="24"/>
          <w:szCs w:val="24"/>
          <w:shd w:val="clear" w:color="auto" w:fill="FFFFFF"/>
        </w:rPr>
        <w:t>Strengthening the positioning of scoop´ n dough-online content &amp; communication strategy</w:t>
      </w:r>
      <w:r w:rsidRPr="008E6A69">
        <w:rPr>
          <w:rFonts w:ascii="Times New Roman" w:hAnsi="Times New Roman" w:cs="Times New Roman"/>
          <w:color w:val="000000" w:themeColor="text1"/>
          <w:sz w:val="24"/>
          <w:szCs w:val="24"/>
          <w:shd w:val="clear" w:color="auto" w:fill="FFFFFF"/>
        </w:rPr>
        <w:t> (Doctoral dissertation).</w:t>
      </w:r>
    </w:p>
    <w:p w14:paraId="0FFBBFF7"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Qi, X., Chan, J.H., Hu, J. and Li, Y., 2020. Motivations for selecting cross-border e-commerce as a foreign market entry mode. </w:t>
      </w:r>
      <w:r w:rsidRPr="008E6A69">
        <w:rPr>
          <w:rFonts w:ascii="Times New Roman" w:hAnsi="Times New Roman" w:cs="Times New Roman"/>
          <w:i/>
          <w:iCs/>
          <w:color w:val="000000" w:themeColor="text1"/>
          <w:sz w:val="24"/>
          <w:szCs w:val="24"/>
          <w:shd w:val="clear" w:color="auto" w:fill="FFFFFF"/>
        </w:rPr>
        <w:t>Industrial Marketing Management</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89</w:t>
      </w:r>
      <w:r w:rsidRPr="008E6A69">
        <w:rPr>
          <w:rFonts w:ascii="Times New Roman" w:hAnsi="Times New Roman" w:cs="Times New Roman"/>
          <w:color w:val="000000" w:themeColor="text1"/>
          <w:sz w:val="24"/>
          <w:szCs w:val="24"/>
          <w:shd w:val="clear" w:color="auto" w:fill="FFFFFF"/>
        </w:rPr>
        <w:t>, pp.50-60.</w:t>
      </w:r>
    </w:p>
    <w:p w14:paraId="48001496"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Rehmani, K., Ahmed, S., Rafique, M. and Ishaque, A., 2023. From validation to execution: Exploring the practical implementation of the conjoint framework of Quality Management and High-Performance Work Systems. </w:t>
      </w:r>
      <w:r w:rsidRPr="008E6A69">
        <w:rPr>
          <w:rFonts w:ascii="Times New Roman" w:hAnsi="Times New Roman" w:cs="Times New Roman"/>
          <w:i/>
          <w:iCs/>
          <w:color w:val="000000" w:themeColor="text1"/>
          <w:sz w:val="24"/>
          <w:szCs w:val="24"/>
          <w:shd w:val="clear" w:color="auto" w:fill="FFFFFF"/>
        </w:rPr>
        <w:t>Heliyon</w:t>
      </w:r>
      <w:r w:rsidRPr="008E6A69">
        <w:rPr>
          <w:rFonts w:ascii="Times New Roman" w:hAnsi="Times New Roman" w:cs="Times New Roman"/>
          <w:color w:val="000000" w:themeColor="text1"/>
          <w:sz w:val="24"/>
          <w:szCs w:val="24"/>
          <w:shd w:val="clear" w:color="auto" w:fill="FFFFFF"/>
        </w:rPr>
        <w:t>.</w:t>
      </w:r>
    </w:p>
    <w:p w14:paraId="46229EA0"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Rosado-Serrano, A. and Navarro-García, A., 2022. Alternative modes of entry and unexpected events in franchising. </w:t>
      </w:r>
      <w:r w:rsidRPr="008E6A69">
        <w:rPr>
          <w:rFonts w:ascii="Times New Roman" w:hAnsi="Times New Roman" w:cs="Times New Roman"/>
          <w:i/>
          <w:iCs/>
          <w:color w:val="000000" w:themeColor="text1"/>
          <w:sz w:val="24"/>
          <w:szCs w:val="24"/>
          <w:shd w:val="clear" w:color="auto" w:fill="FFFFFF"/>
        </w:rPr>
        <w:t>Journal of Global Business Insights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7</w:t>
      </w:r>
      <w:r w:rsidRPr="008E6A69">
        <w:rPr>
          <w:rFonts w:ascii="Times New Roman" w:hAnsi="Times New Roman" w:cs="Times New Roman"/>
          <w:color w:val="000000" w:themeColor="text1"/>
          <w:sz w:val="24"/>
          <w:szCs w:val="24"/>
          <w:shd w:val="clear" w:color="auto" w:fill="FFFFFF"/>
        </w:rPr>
        <w:t>(2), pp.94-108.</w:t>
      </w:r>
    </w:p>
    <w:p w14:paraId="392C3BB0"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Shetty, S.S. and Kale, K.S., 2023. Industry Analysis of Food Delivery Applications using Porter’s Five Forces Model.</w:t>
      </w:r>
    </w:p>
    <w:p w14:paraId="70FAA76D"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Short, R.E., Gelcich, S., Little, D.C., Micheli, F., Allison, E.H., Basurto, X., Belton, B., Brugere, C., Bush, S.R., Cao, L. and Crona, B., 2021. Harnessing the diversity of small-scale actors is key to the future of aquatic food systems. </w:t>
      </w:r>
      <w:r w:rsidRPr="008E6A69">
        <w:rPr>
          <w:rFonts w:ascii="Times New Roman" w:hAnsi="Times New Roman" w:cs="Times New Roman"/>
          <w:i/>
          <w:iCs/>
          <w:color w:val="000000" w:themeColor="text1"/>
          <w:sz w:val="24"/>
          <w:szCs w:val="24"/>
          <w:shd w:val="clear" w:color="auto" w:fill="FFFFFF"/>
        </w:rPr>
        <w:t>Nature Food</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2</w:t>
      </w:r>
      <w:r w:rsidRPr="008E6A69">
        <w:rPr>
          <w:rFonts w:ascii="Times New Roman" w:hAnsi="Times New Roman" w:cs="Times New Roman"/>
          <w:color w:val="000000" w:themeColor="text1"/>
          <w:sz w:val="24"/>
          <w:szCs w:val="24"/>
          <w:shd w:val="clear" w:color="auto" w:fill="FFFFFF"/>
        </w:rPr>
        <w:t>(9), pp.733-741.</w:t>
      </w:r>
    </w:p>
    <w:p w14:paraId="5AF5EE4B"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shd w:val="clear" w:color="auto" w:fill="FFFFFF"/>
        </w:rPr>
        <w:t>Weiser, A.K., Jarzabkowski, P. and Laamanen, T., 2020. Completing the adaptive turn: An integrative view of strategy implementation. </w:t>
      </w:r>
      <w:r w:rsidRPr="008E6A69">
        <w:rPr>
          <w:rFonts w:ascii="Times New Roman" w:hAnsi="Times New Roman" w:cs="Times New Roman"/>
          <w:i/>
          <w:iCs/>
          <w:color w:val="000000" w:themeColor="text1"/>
          <w:sz w:val="24"/>
          <w:szCs w:val="24"/>
          <w:shd w:val="clear" w:color="auto" w:fill="FFFFFF"/>
        </w:rPr>
        <w:t>Academy of Management Annals</w:t>
      </w:r>
      <w:r w:rsidRPr="008E6A69">
        <w:rPr>
          <w:rFonts w:ascii="Times New Roman" w:hAnsi="Times New Roman" w:cs="Times New Roman"/>
          <w:color w:val="000000" w:themeColor="text1"/>
          <w:sz w:val="24"/>
          <w:szCs w:val="24"/>
          <w:shd w:val="clear" w:color="auto" w:fill="FFFFFF"/>
        </w:rPr>
        <w:t>, </w:t>
      </w:r>
      <w:r w:rsidRPr="008E6A69">
        <w:rPr>
          <w:rFonts w:ascii="Times New Roman" w:hAnsi="Times New Roman" w:cs="Times New Roman"/>
          <w:i/>
          <w:iCs/>
          <w:color w:val="000000" w:themeColor="text1"/>
          <w:sz w:val="24"/>
          <w:szCs w:val="24"/>
          <w:shd w:val="clear" w:color="auto" w:fill="FFFFFF"/>
        </w:rPr>
        <w:t>14</w:t>
      </w:r>
      <w:r w:rsidRPr="008E6A69">
        <w:rPr>
          <w:rFonts w:ascii="Times New Roman" w:hAnsi="Times New Roman" w:cs="Times New Roman"/>
          <w:color w:val="000000" w:themeColor="text1"/>
          <w:sz w:val="24"/>
          <w:szCs w:val="24"/>
          <w:shd w:val="clear" w:color="auto" w:fill="FFFFFF"/>
        </w:rPr>
        <w:t>(2), pp.969-1031.</w:t>
      </w:r>
    </w:p>
    <w:p w14:paraId="27C38A17"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lang w:val="en-US"/>
        </w:rPr>
        <w:t xml:space="preserve">Wheelen, T. L., Hunger, J. D., Hoffman, A. N. &amp; Bamford, C. E., 2018. </w:t>
      </w:r>
      <w:r w:rsidRPr="008E6A69">
        <w:rPr>
          <w:rFonts w:ascii="Times New Roman" w:hAnsi="Times New Roman" w:cs="Times New Roman"/>
          <w:i/>
          <w:iCs/>
          <w:color w:val="000000" w:themeColor="text1"/>
          <w:sz w:val="24"/>
          <w:szCs w:val="24"/>
          <w:lang w:val="en-US"/>
        </w:rPr>
        <w:t xml:space="preserve">Strategic Management and Business Policy: Globalization, Innovation and Sustainability. </w:t>
      </w:r>
      <w:r w:rsidRPr="008E6A69">
        <w:rPr>
          <w:rFonts w:ascii="Times New Roman" w:hAnsi="Times New Roman" w:cs="Times New Roman"/>
          <w:color w:val="000000" w:themeColor="text1"/>
          <w:sz w:val="24"/>
          <w:szCs w:val="24"/>
          <w:lang w:val="en-US"/>
        </w:rPr>
        <w:t>15 ed. Harlow: Pearson Education.</w:t>
      </w:r>
    </w:p>
    <w:p w14:paraId="13955BD7" w14:textId="77777777" w:rsidR="004B59C8" w:rsidRPr="008E6A69" w:rsidRDefault="004B59C8" w:rsidP="00CB7AB9">
      <w:pPr>
        <w:spacing w:line="360" w:lineRule="auto"/>
        <w:jc w:val="both"/>
        <w:rPr>
          <w:rFonts w:ascii="Times New Roman" w:hAnsi="Times New Roman" w:cs="Times New Roman"/>
          <w:color w:val="000000" w:themeColor="text1"/>
          <w:sz w:val="24"/>
          <w:szCs w:val="24"/>
        </w:rPr>
      </w:pPr>
      <w:r w:rsidRPr="008E6A69">
        <w:rPr>
          <w:rFonts w:ascii="Times New Roman" w:hAnsi="Times New Roman" w:cs="Times New Roman"/>
          <w:color w:val="000000" w:themeColor="text1"/>
          <w:sz w:val="24"/>
          <w:szCs w:val="24"/>
        </w:rPr>
        <w:t xml:space="preserve">Whittington, R. et al., 2020. </w:t>
      </w:r>
      <w:r w:rsidRPr="008E6A69">
        <w:rPr>
          <w:rFonts w:ascii="Times New Roman" w:hAnsi="Times New Roman" w:cs="Times New Roman"/>
          <w:i/>
          <w:iCs/>
          <w:color w:val="000000" w:themeColor="text1"/>
          <w:sz w:val="24"/>
          <w:szCs w:val="24"/>
        </w:rPr>
        <w:t>Exploring Strategy</w:t>
      </w:r>
      <w:r w:rsidRPr="008E6A69">
        <w:rPr>
          <w:rFonts w:ascii="Times New Roman" w:hAnsi="Times New Roman" w:cs="Times New Roman"/>
          <w:color w:val="000000" w:themeColor="text1"/>
          <w:sz w:val="24"/>
          <w:szCs w:val="24"/>
        </w:rPr>
        <w:t>. 12 ed. Harlow: Pearson Education Limited.</w:t>
      </w:r>
    </w:p>
    <w:p w14:paraId="74230D64" w14:textId="50DB0DC8" w:rsidR="00CB7AB9" w:rsidRPr="00C550C4" w:rsidRDefault="00CB7AB9" w:rsidP="00CB7AB9">
      <w:pPr>
        <w:spacing w:line="360" w:lineRule="auto"/>
        <w:jc w:val="both"/>
        <w:rPr>
          <w:rFonts w:ascii="Times New Roman" w:hAnsi="Times New Roman" w:cs="Times New Roman"/>
          <w:color w:val="000000" w:themeColor="text1"/>
          <w:sz w:val="24"/>
          <w:szCs w:val="24"/>
        </w:rPr>
      </w:pPr>
      <w:r w:rsidRPr="00C550C4">
        <w:rPr>
          <w:rFonts w:ascii="Times New Roman" w:hAnsi="Times New Roman" w:cs="Times New Roman"/>
          <w:color w:val="000000" w:themeColor="text1"/>
          <w:sz w:val="24"/>
          <w:szCs w:val="24"/>
        </w:rPr>
        <w:br w:type="page"/>
      </w:r>
    </w:p>
    <w:p w14:paraId="7EACA232" w14:textId="758B0577" w:rsidR="004B59C8" w:rsidRPr="00C550C4" w:rsidRDefault="00CB7AB9" w:rsidP="00CB7AB9">
      <w:pPr>
        <w:pStyle w:val="Heading1"/>
        <w:spacing w:line="360" w:lineRule="auto"/>
        <w:jc w:val="both"/>
        <w:rPr>
          <w:rFonts w:ascii="Times New Roman" w:hAnsi="Times New Roman" w:cs="Times New Roman"/>
          <w:b/>
          <w:bCs/>
          <w:color w:val="000000" w:themeColor="text1"/>
          <w:sz w:val="24"/>
          <w:szCs w:val="24"/>
        </w:rPr>
      </w:pPr>
      <w:bookmarkStart w:id="18" w:name="_Toc153791880"/>
      <w:r w:rsidRPr="00C550C4">
        <w:rPr>
          <w:rFonts w:ascii="Times New Roman" w:hAnsi="Times New Roman" w:cs="Times New Roman"/>
          <w:b/>
          <w:bCs/>
          <w:color w:val="000000" w:themeColor="text1"/>
          <w:sz w:val="24"/>
          <w:szCs w:val="24"/>
        </w:rPr>
        <w:t>Appendix</w:t>
      </w:r>
      <w:bookmarkEnd w:id="18"/>
      <w:r w:rsidRPr="00C550C4">
        <w:rPr>
          <w:rFonts w:ascii="Times New Roman" w:hAnsi="Times New Roman" w:cs="Times New Roman"/>
          <w:b/>
          <w:bCs/>
          <w:color w:val="000000" w:themeColor="text1"/>
          <w:sz w:val="24"/>
          <w:szCs w:val="24"/>
        </w:rPr>
        <w:t xml:space="preserve"> </w:t>
      </w:r>
    </w:p>
    <w:p w14:paraId="302B890E" w14:textId="6E5BC2E5" w:rsidR="00CB7AB9" w:rsidRPr="00C550C4" w:rsidRDefault="00CB7AB9" w:rsidP="00CB7AB9">
      <w:pPr>
        <w:pStyle w:val="Heading2"/>
        <w:spacing w:line="360" w:lineRule="auto"/>
        <w:jc w:val="both"/>
        <w:rPr>
          <w:rFonts w:ascii="Times New Roman" w:hAnsi="Times New Roman" w:cs="Times New Roman"/>
          <w:color w:val="000000" w:themeColor="text1"/>
          <w:sz w:val="24"/>
          <w:szCs w:val="24"/>
        </w:rPr>
      </w:pPr>
      <w:bookmarkStart w:id="19" w:name="_Toc153791881"/>
      <w:r w:rsidRPr="00C550C4">
        <w:rPr>
          <w:rFonts w:ascii="Times New Roman" w:hAnsi="Times New Roman" w:cs="Times New Roman"/>
          <w:b/>
          <w:bCs/>
          <w:color w:val="000000" w:themeColor="text1"/>
          <w:sz w:val="24"/>
          <w:szCs w:val="24"/>
        </w:rPr>
        <w:t>Appendix 1 VRIO analysis</w:t>
      </w:r>
      <w:bookmarkEnd w:id="19"/>
    </w:p>
    <w:tbl>
      <w:tblPr>
        <w:tblStyle w:val="TableGrid"/>
        <w:tblW w:w="5000" w:type="pct"/>
        <w:tblLook w:val="04A0" w:firstRow="1" w:lastRow="0" w:firstColumn="1" w:lastColumn="0" w:noHBand="0" w:noVBand="1"/>
      </w:tblPr>
      <w:tblGrid>
        <w:gridCol w:w="2870"/>
        <w:gridCol w:w="830"/>
        <w:gridCol w:w="898"/>
        <w:gridCol w:w="1331"/>
        <w:gridCol w:w="1603"/>
        <w:gridCol w:w="1818"/>
      </w:tblGrid>
      <w:tr w:rsidR="00C550C4" w:rsidRPr="00C550C4" w14:paraId="462BE8CE" w14:textId="77777777" w:rsidTr="00641EC1">
        <w:tc>
          <w:tcPr>
            <w:tcW w:w="1535" w:type="pct"/>
            <w:hideMark/>
          </w:tcPr>
          <w:p w14:paraId="7CCFA872"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Resources/Capabilities</w:t>
            </w:r>
          </w:p>
        </w:tc>
        <w:tc>
          <w:tcPr>
            <w:tcW w:w="444" w:type="pct"/>
            <w:hideMark/>
          </w:tcPr>
          <w:p w14:paraId="457E117A"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Value</w:t>
            </w:r>
          </w:p>
        </w:tc>
        <w:tc>
          <w:tcPr>
            <w:tcW w:w="480" w:type="pct"/>
            <w:hideMark/>
          </w:tcPr>
          <w:p w14:paraId="10715D19"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Rarity</w:t>
            </w:r>
          </w:p>
        </w:tc>
        <w:tc>
          <w:tcPr>
            <w:tcW w:w="712" w:type="pct"/>
            <w:hideMark/>
          </w:tcPr>
          <w:p w14:paraId="680D5182"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Imitability</w:t>
            </w:r>
          </w:p>
        </w:tc>
        <w:tc>
          <w:tcPr>
            <w:tcW w:w="857" w:type="pct"/>
            <w:hideMark/>
          </w:tcPr>
          <w:p w14:paraId="61FCE8BA"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Organization</w:t>
            </w:r>
          </w:p>
        </w:tc>
        <w:tc>
          <w:tcPr>
            <w:tcW w:w="972" w:type="pct"/>
            <w:hideMark/>
          </w:tcPr>
          <w:p w14:paraId="3E79151E"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Competitive Benefits</w:t>
            </w:r>
          </w:p>
        </w:tc>
      </w:tr>
      <w:tr w:rsidR="00C550C4" w:rsidRPr="00C550C4" w14:paraId="0D46545E" w14:textId="77777777" w:rsidTr="00641EC1">
        <w:tc>
          <w:tcPr>
            <w:tcW w:w="1535" w:type="pct"/>
            <w:hideMark/>
          </w:tcPr>
          <w:p w14:paraId="1D8EF690"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Culinary Expertise of Founders</w:t>
            </w:r>
          </w:p>
        </w:tc>
        <w:tc>
          <w:tcPr>
            <w:tcW w:w="444" w:type="pct"/>
            <w:hideMark/>
          </w:tcPr>
          <w:p w14:paraId="1095AFFB"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480" w:type="pct"/>
            <w:hideMark/>
          </w:tcPr>
          <w:p w14:paraId="598CF677"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712" w:type="pct"/>
            <w:hideMark/>
          </w:tcPr>
          <w:p w14:paraId="0FD81B9C"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857" w:type="pct"/>
            <w:hideMark/>
          </w:tcPr>
          <w:p w14:paraId="70A7E41E"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972" w:type="pct"/>
            <w:hideMark/>
          </w:tcPr>
          <w:p w14:paraId="73E758CB"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Differentiated Menu</w:t>
            </w:r>
          </w:p>
        </w:tc>
      </w:tr>
      <w:tr w:rsidR="00C550C4" w:rsidRPr="00C550C4" w14:paraId="0FB2EDB2" w14:textId="77777777" w:rsidTr="00641EC1">
        <w:tc>
          <w:tcPr>
            <w:tcW w:w="1535" w:type="pct"/>
            <w:hideMark/>
          </w:tcPr>
          <w:p w14:paraId="5E1F4DEC"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Menu Innovation</w:t>
            </w:r>
          </w:p>
        </w:tc>
        <w:tc>
          <w:tcPr>
            <w:tcW w:w="444" w:type="pct"/>
            <w:hideMark/>
          </w:tcPr>
          <w:p w14:paraId="71FD4447"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480" w:type="pct"/>
            <w:hideMark/>
          </w:tcPr>
          <w:p w14:paraId="1C314710"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712" w:type="pct"/>
            <w:hideMark/>
          </w:tcPr>
          <w:p w14:paraId="2980009D"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857" w:type="pct"/>
            <w:hideMark/>
          </w:tcPr>
          <w:p w14:paraId="2EA44BAC"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972" w:type="pct"/>
            <w:hideMark/>
          </w:tcPr>
          <w:p w14:paraId="6FF7C7A5"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Unique Offerings</w:t>
            </w:r>
          </w:p>
        </w:tc>
      </w:tr>
      <w:tr w:rsidR="00C550C4" w:rsidRPr="00C550C4" w14:paraId="11B517D2" w14:textId="77777777" w:rsidTr="00641EC1">
        <w:tc>
          <w:tcPr>
            <w:tcW w:w="1535" w:type="pct"/>
            <w:hideMark/>
          </w:tcPr>
          <w:p w14:paraId="5E5576BE"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Locally Sourced Ingredients</w:t>
            </w:r>
          </w:p>
        </w:tc>
        <w:tc>
          <w:tcPr>
            <w:tcW w:w="444" w:type="pct"/>
            <w:hideMark/>
          </w:tcPr>
          <w:p w14:paraId="0FB92FE4"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480" w:type="pct"/>
            <w:hideMark/>
          </w:tcPr>
          <w:p w14:paraId="4E6F01A3"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712" w:type="pct"/>
            <w:hideMark/>
          </w:tcPr>
          <w:p w14:paraId="139EB2D1"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857" w:type="pct"/>
            <w:hideMark/>
          </w:tcPr>
          <w:p w14:paraId="4A3EC548"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972" w:type="pct"/>
            <w:hideMark/>
          </w:tcPr>
          <w:p w14:paraId="65232E53"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Sustainability</w:t>
            </w:r>
          </w:p>
        </w:tc>
      </w:tr>
      <w:tr w:rsidR="00C550C4" w:rsidRPr="00C550C4" w14:paraId="19E51408" w14:textId="77777777" w:rsidTr="00641EC1">
        <w:tc>
          <w:tcPr>
            <w:tcW w:w="1535" w:type="pct"/>
            <w:hideMark/>
          </w:tcPr>
          <w:p w14:paraId="6B5F9BD1"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Efficient Supply Chain Partners</w:t>
            </w:r>
          </w:p>
        </w:tc>
        <w:tc>
          <w:tcPr>
            <w:tcW w:w="444" w:type="pct"/>
            <w:hideMark/>
          </w:tcPr>
          <w:p w14:paraId="4DE99A89"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480" w:type="pct"/>
            <w:hideMark/>
          </w:tcPr>
          <w:p w14:paraId="15DA4C1E"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712" w:type="pct"/>
            <w:hideMark/>
          </w:tcPr>
          <w:p w14:paraId="72A6E646"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857" w:type="pct"/>
            <w:hideMark/>
          </w:tcPr>
          <w:p w14:paraId="07DD014C"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972" w:type="pct"/>
            <w:hideMark/>
          </w:tcPr>
          <w:p w14:paraId="44876972"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Cost Efficiency</w:t>
            </w:r>
          </w:p>
        </w:tc>
      </w:tr>
      <w:tr w:rsidR="00C550C4" w:rsidRPr="00C550C4" w14:paraId="56BE5757" w14:textId="77777777" w:rsidTr="00641EC1">
        <w:tc>
          <w:tcPr>
            <w:tcW w:w="1535" w:type="pct"/>
            <w:hideMark/>
          </w:tcPr>
          <w:p w14:paraId="043E33AD" w14:textId="77777777" w:rsidR="00CB7AB9" w:rsidRPr="00C550C4" w:rsidRDefault="00CB7AB9" w:rsidP="00CB7AB9">
            <w:pPr>
              <w:spacing w:line="360" w:lineRule="auto"/>
              <w:jc w:val="both"/>
              <w:rPr>
                <w:rStyle w:val="Strong"/>
                <w:rFonts w:ascii="Times New Roman" w:hAnsi="Times New Roman" w:cs="Times New Roman"/>
                <w:color w:val="000000" w:themeColor="text1"/>
                <w:sz w:val="24"/>
                <w:szCs w:val="24"/>
              </w:rPr>
            </w:pPr>
            <w:r w:rsidRPr="00C550C4">
              <w:rPr>
                <w:rStyle w:val="Strong"/>
                <w:rFonts w:ascii="Times New Roman" w:hAnsi="Times New Roman" w:cs="Times New Roman"/>
                <w:color w:val="000000" w:themeColor="text1"/>
                <w:sz w:val="24"/>
                <w:szCs w:val="24"/>
              </w:rPr>
              <w:t>Loyal Customer Base</w:t>
            </w:r>
          </w:p>
        </w:tc>
        <w:tc>
          <w:tcPr>
            <w:tcW w:w="444" w:type="pct"/>
            <w:hideMark/>
          </w:tcPr>
          <w:p w14:paraId="6151333C"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480" w:type="pct"/>
            <w:hideMark/>
          </w:tcPr>
          <w:p w14:paraId="03277844"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712" w:type="pct"/>
            <w:hideMark/>
          </w:tcPr>
          <w:p w14:paraId="1C3D78A9"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857" w:type="pct"/>
            <w:hideMark/>
          </w:tcPr>
          <w:p w14:paraId="7D4AA876"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Segoe UI Symbol" w:hAnsi="Segoe UI Symbol" w:cs="Segoe UI Symbol"/>
                <w:b w:val="0"/>
                <w:bCs w:val="0"/>
                <w:color w:val="000000" w:themeColor="text1"/>
                <w:sz w:val="24"/>
                <w:szCs w:val="24"/>
              </w:rPr>
              <w:t>✓</w:t>
            </w:r>
          </w:p>
        </w:tc>
        <w:tc>
          <w:tcPr>
            <w:tcW w:w="972" w:type="pct"/>
            <w:hideMark/>
          </w:tcPr>
          <w:p w14:paraId="342DA922" w14:textId="77777777" w:rsidR="00CB7AB9" w:rsidRPr="00C550C4" w:rsidRDefault="00CB7AB9" w:rsidP="00CB7AB9">
            <w:pPr>
              <w:spacing w:line="360" w:lineRule="auto"/>
              <w:jc w:val="both"/>
              <w:rPr>
                <w:rStyle w:val="Strong"/>
                <w:rFonts w:ascii="Times New Roman" w:hAnsi="Times New Roman" w:cs="Times New Roman"/>
                <w:b w:val="0"/>
                <w:bCs w:val="0"/>
                <w:color w:val="000000" w:themeColor="text1"/>
                <w:sz w:val="24"/>
                <w:szCs w:val="24"/>
              </w:rPr>
            </w:pPr>
            <w:r w:rsidRPr="00C550C4">
              <w:rPr>
                <w:rStyle w:val="Strong"/>
                <w:rFonts w:ascii="Times New Roman" w:hAnsi="Times New Roman" w:cs="Times New Roman"/>
                <w:b w:val="0"/>
                <w:bCs w:val="0"/>
                <w:color w:val="000000" w:themeColor="text1"/>
                <w:sz w:val="24"/>
                <w:szCs w:val="24"/>
              </w:rPr>
              <w:t>Brand Loyalty</w:t>
            </w:r>
          </w:p>
        </w:tc>
      </w:tr>
    </w:tbl>
    <w:p w14:paraId="1F3985D3" w14:textId="77777777" w:rsidR="00CB7AB9" w:rsidRPr="00C550C4" w:rsidRDefault="00CB7AB9" w:rsidP="00CB7AB9">
      <w:pPr>
        <w:spacing w:line="360" w:lineRule="auto"/>
        <w:jc w:val="both"/>
        <w:rPr>
          <w:rFonts w:ascii="Times New Roman" w:hAnsi="Times New Roman" w:cs="Times New Roman"/>
          <w:color w:val="000000" w:themeColor="text1"/>
          <w:sz w:val="24"/>
          <w:szCs w:val="24"/>
        </w:rPr>
      </w:pPr>
    </w:p>
    <w:p w14:paraId="60B31488" w14:textId="77777777" w:rsidR="00CB7AB9" w:rsidRPr="00C550C4" w:rsidRDefault="00CB7AB9" w:rsidP="00CB7AB9">
      <w:pPr>
        <w:spacing w:line="360" w:lineRule="auto"/>
        <w:jc w:val="both"/>
        <w:rPr>
          <w:rFonts w:ascii="Times New Roman" w:hAnsi="Times New Roman" w:cs="Times New Roman"/>
          <w:color w:val="000000" w:themeColor="text1"/>
          <w:sz w:val="24"/>
          <w:szCs w:val="24"/>
        </w:rPr>
      </w:pPr>
    </w:p>
    <w:sectPr w:rsidR="00CB7AB9" w:rsidRPr="00C550C4" w:rsidSect="00C0196D">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AFD41" w14:textId="77777777" w:rsidR="00C0196D" w:rsidRDefault="00C0196D" w:rsidP="000C3AC7">
      <w:pPr>
        <w:spacing w:after="0" w:line="240" w:lineRule="auto"/>
      </w:pPr>
      <w:r>
        <w:separator/>
      </w:r>
    </w:p>
  </w:endnote>
  <w:endnote w:type="continuationSeparator" w:id="0">
    <w:p w14:paraId="3C06DF53" w14:textId="77777777" w:rsidR="00C0196D" w:rsidRDefault="00C0196D" w:rsidP="000C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012790"/>
      <w:docPartObj>
        <w:docPartGallery w:val="Page Numbers (Bottom of Page)"/>
        <w:docPartUnique/>
      </w:docPartObj>
    </w:sdtPr>
    <w:sdtEndPr/>
    <w:sdtContent>
      <w:p w14:paraId="5A9BB51D" w14:textId="4C2D7ED7" w:rsidR="003629C2" w:rsidRDefault="003629C2">
        <w:pPr>
          <w:pStyle w:val="Footer"/>
          <w:jc w:val="center"/>
        </w:pPr>
        <w:r>
          <w:fldChar w:fldCharType="begin"/>
        </w:r>
        <w:r>
          <w:instrText>PAGE   \* MERGEFORMAT</w:instrText>
        </w:r>
        <w:r>
          <w:fldChar w:fldCharType="separate"/>
        </w:r>
        <w:r>
          <w:t>2</w:t>
        </w:r>
        <w:r>
          <w:fldChar w:fldCharType="end"/>
        </w:r>
      </w:p>
    </w:sdtContent>
  </w:sdt>
  <w:p w14:paraId="79DE198A" w14:textId="77777777" w:rsidR="003629C2" w:rsidRDefault="00362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CF667" w14:textId="77777777" w:rsidR="00C0196D" w:rsidRDefault="00C0196D" w:rsidP="000C3AC7">
      <w:pPr>
        <w:spacing w:after="0" w:line="240" w:lineRule="auto"/>
      </w:pPr>
      <w:r>
        <w:separator/>
      </w:r>
    </w:p>
  </w:footnote>
  <w:footnote w:type="continuationSeparator" w:id="0">
    <w:p w14:paraId="1FB90255" w14:textId="77777777" w:rsidR="00C0196D" w:rsidRDefault="00C0196D" w:rsidP="000C3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04C2F"/>
    <w:multiLevelType w:val="hybridMultilevel"/>
    <w:tmpl w:val="D33E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544D6"/>
    <w:multiLevelType w:val="hybridMultilevel"/>
    <w:tmpl w:val="EDA6A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006C41"/>
    <w:multiLevelType w:val="hybridMultilevel"/>
    <w:tmpl w:val="AD88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36EEF"/>
    <w:multiLevelType w:val="hybridMultilevel"/>
    <w:tmpl w:val="3570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152AD"/>
    <w:multiLevelType w:val="hybridMultilevel"/>
    <w:tmpl w:val="E3548E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3F86889"/>
    <w:multiLevelType w:val="hybridMultilevel"/>
    <w:tmpl w:val="235CF82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39A82C9B"/>
    <w:multiLevelType w:val="hybridMultilevel"/>
    <w:tmpl w:val="9AF2D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51C85"/>
    <w:multiLevelType w:val="hybridMultilevel"/>
    <w:tmpl w:val="DC1A9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D31C0"/>
    <w:multiLevelType w:val="hybridMultilevel"/>
    <w:tmpl w:val="9D7657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E6119EB"/>
    <w:multiLevelType w:val="hybridMultilevel"/>
    <w:tmpl w:val="54829030"/>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ECD48EE"/>
    <w:multiLevelType w:val="hybridMultilevel"/>
    <w:tmpl w:val="3A647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F3CFE"/>
    <w:multiLevelType w:val="hybridMultilevel"/>
    <w:tmpl w:val="3DB6CCAC"/>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486652D"/>
    <w:multiLevelType w:val="hybridMultilevel"/>
    <w:tmpl w:val="DC56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F14FB6"/>
    <w:multiLevelType w:val="hybridMultilevel"/>
    <w:tmpl w:val="95DC8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E921A7"/>
    <w:multiLevelType w:val="hybridMultilevel"/>
    <w:tmpl w:val="7502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C500E4"/>
    <w:multiLevelType w:val="hybridMultilevel"/>
    <w:tmpl w:val="A214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0F0D40"/>
    <w:multiLevelType w:val="hybridMultilevel"/>
    <w:tmpl w:val="FFC863B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05755">
    <w:abstractNumId w:val="3"/>
  </w:num>
  <w:num w:numId="2" w16cid:durableId="380784171">
    <w:abstractNumId w:val="0"/>
  </w:num>
  <w:num w:numId="3" w16cid:durableId="1029717235">
    <w:abstractNumId w:val="15"/>
  </w:num>
  <w:num w:numId="4" w16cid:durableId="348221779">
    <w:abstractNumId w:val="8"/>
  </w:num>
  <w:num w:numId="5" w16cid:durableId="1548713119">
    <w:abstractNumId w:val="4"/>
  </w:num>
  <w:num w:numId="6" w16cid:durableId="1753047190">
    <w:abstractNumId w:val="1"/>
  </w:num>
  <w:num w:numId="7" w16cid:durableId="430517493">
    <w:abstractNumId w:val="14"/>
  </w:num>
  <w:num w:numId="8" w16cid:durableId="455221590">
    <w:abstractNumId w:val="2"/>
  </w:num>
  <w:num w:numId="9" w16cid:durableId="979458102">
    <w:abstractNumId w:val="10"/>
  </w:num>
  <w:num w:numId="10" w16cid:durableId="838544973">
    <w:abstractNumId w:val="13"/>
  </w:num>
  <w:num w:numId="11" w16cid:durableId="1893223553">
    <w:abstractNumId w:val="7"/>
  </w:num>
  <w:num w:numId="12" w16cid:durableId="29457268">
    <w:abstractNumId w:val="12"/>
  </w:num>
  <w:num w:numId="13" w16cid:durableId="172687470">
    <w:abstractNumId w:val="9"/>
  </w:num>
  <w:num w:numId="14" w16cid:durableId="1199777600">
    <w:abstractNumId w:val="16"/>
  </w:num>
  <w:num w:numId="15" w16cid:durableId="779302034">
    <w:abstractNumId w:val="5"/>
  </w:num>
  <w:num w:numId="16" w16cid:durableId="242297913">
    <w:abstractNumId w:val="6"/>
  </w:num>
  <w:num w:numId="17" w16cid:durableId="18729561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2NDUyNjUwtjQ0MzFQ0lEKTi0uzszPAykwrAUAavXzmywAAAA="/>
  </w:docVars>
  <w:rsids>
    <w:rsidRoot w:val="0071794A"/>
    <w:rsid w:val="00027C36"/>
    <w:rsid w:val="00052C07"/>
    <w:rsid w:val="0009657B"/>
    <w:rsid w:val="000968A5"/>
    <w:rsid w:val="000C0808"/>
    <w:rsid w:val="000C3AC7"/>
    <w:rsid w:val="000C619C"/>
    <w:rsid w:val="000E78CA"/>
    <w:rsid w:val="00111207"/>
    <w:rsid w:val="001200EF"/>
    <w:rsid w:val="00134910"/>
    <w:rsid w:val="00176D67"/>
    <w:rsid w:val="001C3C77"/>
    <w:rsid w:val="00200F2A"/>
    <w:rsid w:val="00206F9B"/>
    <w:rsid w:val="00241DB7"/>
    <w:rsid w:val="0027295D"/>
    <w:rsid w:val="00280797"/>
    <w:rsid w:val="002A1015"/>
    <w:rsid w:val="002B3F4D"/>
    <w:rsid w:val="002D0DF1"/>
    <w:rsid w:val="002D16B3"/>
    <w:rsid w:val="002D4351"/>
    <w:rsid w:val="002F1F67"/>
    <w:rsid w:val="002F3514"/>
    <w:rsid w:val="002F4717"/>
    <w:rsid w:val="003078AC"/>
    <w:rsid w:val="00315EE7"/>
    <w:rsid w:val="00317240"/>
    <w:rsid w:val="00341A0A"/>
    <w:rsid w:val="00350156"/>
    <w:rsid w:val="003569DC"/>
    <w:rsid w:val="003618E6"/>
    <w:rsid w:val="003629C2"/>
    <w:rsid w:val="00374EA7"/>
    <w:rsid w:val="003804BF"/>
    <w:rsid w:val="00380C46"/>
    <w:rsid w:val="0039051F"/>
    <w:rsid w:val="003A442D"/>
    <w:rsid w:val="003C5D84"/>
    <w:rsid w:val="003E3911"/>
    <w:rsid w:val="004002B6"/>
    <w:rsid w:val="004257B2"/>
    <w:rsid w:val="004429EC"/>
    <w:rsid w:val="00473464"/>
    <w:rsid w:val="004A1B23"/>
    <w:rsid w:val="004B59C8"/>
    <w:rsid w:val="004D273C"/>
    <w:rsid w:val="004E3838"/>
    <w:rsid w:val="004F0A04"/>
    <w:rsid w:val="00511616"/>
    <w:rsid w:val="00523F48"/>
    <w:rsid w:val="00531AB7"/>
    <w:rsid w:val="00551B3E"/>
    <w:rsid w:val="00590CAB"/>
    <w:rsid w:val="005B2776"/>
    <w:rsid w:val="005B734C"/>
    <w:rsid w:val="005D3956"/>
    <w:rsid w:val="005D7E26"/>
    <w:rsid w:val="006333F1"/>
    <w:rsid w:val="006413EB"/>
    <w:rsid w:val="00645FBA"/>
    <w:rsid w:val="00665DEF"/>
    <w:rsid w:val="006A7148"/>
    <w:rsid w:val="006B43FC"/>
    <w:rsid w:val="006C1C2A"/>
    <w:rsid w:val="006E01C1"/>
    <w:rsid w:val="006E551C"/>
    <w:rsid w:val="006F5013"/>
    <w:rsid w:val="0071794A"/>
    <w:rsid w:val="007965FB"/>
    <w:rsid w:val="007A0BC8"/>
    <w:rsid w:val="007B5F10"/>
    <w:rsid w:val="007E0DF8"/>
    <w:rsid w:val="00812123"/>
    <w:rsid w:val="008140F2"/>
    <w:rsid w:val="0082213A"/>
    <w:rsid w:val="0083071C"/>
    <w:rsid w:val="00841293"/>
    <w:rsid w:val="0086478D"/>
    <w:rsid w:val="00865488"/>
    <w:rsid w:val="0089310A"/>
    <w:rsid w:val="008B4F25"/>
    <w:rsid w:val="008E4AEB"/>
    <w:rsid w:val="008E6A69"/>
    <w:rsid w:val="009403AA"/>
    <w:rsid w:val="009553AE"/>
    <w:rsid w:val="00981006"/>
    <w:rsid w:val="00985162"/>
    <w:rsid w:val="009968AA"/>
    <w:rsid w:val="009C342B"/>
    <w:rsid w:val="009D14AC"/>
    <w:rsid w:val="009D7121"/>
    <w:rsid w:val="00A02B2A"/>
    <w:rsid w:val="00A17508"/>
    <w:rsid w:val="00A35C95"/>
    <w:rsid w:val="00A860AD"/>
    <w:rsid w:val="00B12CB0"/>
    <w:rsid w:val="00B61C06"/>
    <w:rsid w:val="00B75E72"/>
    <w:rsid w:val="00BB51DE"/>
    <w:rsid w:val="00BC5760"/>
    <w:rsid w:val="00BE5286"/>
    <w:rsid w:val="00C0196D"/>
    <w:rsid w:val="00C550C4"/>
    <w:rsid w:val="00C67254"/>
    <w:rsid w:val="00C7599F"/>
    <w:rsid w:val="00C970C1"/>
    <w:rsid w:val="00CB7AB9"/>
    <w:rsid w:val="00CC7CE9"/>
    <w:rsid w:val="00CE2616"/>
    <w:rsid w:val="00CE3A4A"/>
    <w:rsid w:val="00D11095"/>
    <w:rsid w:val="00D23B3A"/>
    <w:rsid w:val="00D339B8"/>
    <w:rsid w:val="00DB075C"/>
    <w:rsid w:val="00DC163D"/>
    <w:rsid w:val="00DD19BB"/>
    <w:rsid w:val="00E3334C"/>
    <w:rsid w:val="00E4551C"/>
    <w:rsid w:val="00E63FB9"/>
    <w:rsid w:val="00E71F76"/>
    <w:rsid w:val="00E84756"/>
    <w:rsid w:val="00E878C1"/>
    <w:rsid w:val="00E9048E"/>
    <w:rsid w:val="00E943E6"/>
    <w:rsid w:val="00EA0C75"/>
    <w:rsid w:val="00EB30AF"/>
    <w:rsid w:val="00EF420E"/>
    <w:rsid w:val="00F03F32"/>
    <w:rsid w:val="00F51E7F"/>
    <w:rsid w:val="00F61B3A"/>
    <w:rsid w:val="00F909C3"/>
    <w:rsid w:val="00F94855"/>
    <w:rsid w:val="00FB5463"/>
    <w:rsid w:val="00FC6CE5"/>
    <w:rsid w:val="00FE1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6CB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F1F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F1F6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F1F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F67"/>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2F1F67"/>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2F1F67"/>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BE5286"/>
    <w:pPr>
      <w:ind w:left="720"/>
      <w:contextualSpacing/>
    </w:pPr>
  </w:style>
  <w:style w:type="paragraph" w:styleId="NormalWeb">
    <w:name w:val="Normal (Web)"/>
    <w:basedOn w:val="Normal"/>
    <w:uiPriority w:val="99"/>
    <w:semiHidden/>
    <w:unhideWhenUsed/>
    <w:rsid w:val="000965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657B"/>
    <w:rPr>
      <w:b/>
      <w:bCs/>
    </w:rPr>
  </w:style>
  <w:style w:type="table" w:styleId="TableGrid">
    <w:name w:val="Table Grid"/>
    <w:basedOn w:val="TableNormal"/>
    <w:uiPriority w:val="39"/>
    <w:rsid w:val="00096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349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910"/>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134910"/>
    <w:pPr>
      <w:outlineLvl w:val="9"/>
    </w:pPr>
    <w:rPr>
      <w:lang w:eastAsia="en-GB"/>
    </w:rPr>
  </w:style>
  <w:style w:type="paragraph" w:styleId="TOC1">
    <w:name w:val="toc 1"/>
    <w:basedOn w:val="Normal"/>
    <w:next w:val="Normal"/>
    <w:autoRedefine/>
    <w:uiPriority w:val="39"/>
    <w:unhideWhenUsed/>
    <w:rsid w:val="00134910"/>
    <w:pPr>
      <w:spacing w:after="100"/>
    </w:pPr>
  </w:style>
  <w:style w:type="paragraph" w:styleId="TOC2">
    <w:name w:val="toc 2"/>
    <w:basedOn w:val="Normal"/>
    <w:next w:val="Normal"/>
    <w:autoRedefine/>
    <w:uiPriority w:val="39"/>
    <w:unhideWhenUsed/>
    <w:rsid w:val="00134910"/>
    <w:pPr>
      <w:spacing w:after="100"/>
      <w:ind w:left="220"/>
    </w:pPr>
  </w:style>
  <w:style w:type="paragraph" w:styleId="TOC3">
    <w:name w:val="toc 3"/>
    <w:basedOn w:val="Normal"/>
    <w:next w:val="Normal"/>
    <w:autoRedefine/>
    <w:uiPriority w:val="39"/>
    <w:unhideWhenUsed/>
    <w:rsid w:val="00134910"/>
    <w:pPr>
      <w:spacing w:after="100"/>
      <w:ind w:left="440"/>
    </w:pPr>
  </w:style>
  <w:style w:type="character" w:styleId="Hyperlink">
    <w:name w:val="Hyperlink"/>
    <w:basedOn w:val="DefaultParagraphFont"/>
    <w:uiPriority w:val="99"/>
    <w:unhideWhenUsed/>
    <w:rsid w:val="00134910"/>
    <w:rPr>
      <w:color w:val="0563C1" w:themeColor="hyperlink"/>
      <w:u w:val="single"/>
    </w:rPr>
  </w:style>
  <w:style w:type="paragraph" w:styleId="Header">
    <w:name w:val="header"/>
    <w:basedOn w:val="Normal"/>
    <w:link w:val="HeaderChar"/>
    <w:uiPriority w:val="99"/>
    <w:unhideWhenUsed/>
    <w:rsid w:val="000C3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AC7"/>
    <w:rPr>
      <w:lang w:val="en-GB"/>
    </w:rPr>
  </w:style>
  <w:style w:type="paragraph" w:styleId="Footer">
    <w:name w:val="footer"/>
    <w:basedOn w:val="Normal"/>
    <w:link w:val="FooterChar"/>
    <w:uiPriority w:val="99"/>
    <w:unhideWhenUsed/>
    <w:rsid w:val="000C3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AC7"/>
    <w:rPr>
      <w:lang w:val="en-GB"/>
    </w:rPr>
  </w:style>
  <w:style w:type="character" w:styleId="FollowedHyperlink">
    <w:name w:val="FollowedHyperlink"/>
    <w:basedOn w:val="DefaultParagraphFont"/>
    <w:uiPriority w:val="99"/>
    <w:semiHidden/>
    <w:unhideWhenUsed/>
    <w:rsid w:val="003172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735676">
      <w:bodyDiv w:val="1"/>
      <w:marLeft w:val="0"/>
      <w:marRight w:val="0"/>
      <w:marTop w:val="0"/>
      <w:marBottom w:val="0"/>
      <w:divBdr>
        <w:top w:val="none" w:sz="0" w:space="0" w:color="auto"/>
        <w:left w:val="none" w:sz="0" w:space="0" w:color="auto"/>
        <w:bottom w:val="none" w:sz="0" w:space="0" w:color="auto"/>
        <w:right w:val="none" w:sz="0" w:space="0" w:color="auto"/>
      </w:divBdr>
    </w:div>
    <w:div w:id="214427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0D286-9538-438E-8883-A68DA87F3B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7278</Words>
  <Characters>41490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2024-01-02T10:35:00Z</dcterms:created>
  <dcterms:modified xsi:type="dcterms:W3CDTF">2024-01-02T10:35:00Z</dcterms:modified>
</cp:coreProperties>
</file>