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008B11F7" w:rsidRDefault="008B11F7" w14:paraId="27812336" w14:textId="77777777">
      <w:pPr>
        <w:rPr>
          <w:rFonts w:ascii="Arial" w:hAnsi="Arial" w:cs="Arial"/>
          <w:sz w:val="56"/>
          <w:szCs w:val="56"/>
        </w:rPr>
      </w:pPr>
    </w:p>
    <w:p w:rsidR="008B11F7" w:rsidRDefault="008B11F7" w14:paraId="0057A042" w14:textId="77777777" w14:noSpellErr="1">
      <w:pPr>
        <w:rPr>
          <w:rFonts w:ascii="Arial" w:hAnsi="Arial" w:cs="Arial"/>
          <w:sz w:val="56"/>
          <w:szCs w:val="56"/>
        </w:rPr>
      </w:pPr>
    </w:p>
    <w:p w:rsidR="49E3C683" w:rsidP="49E3C683" w:rsidRDefault="49E3C683" w14:paraId="0C963325" w14:textId="74238A18">
      <w:pPr>
        <w:rPr>
          <w:rFonts w:ascii="Arial" w:hAnsi="Arial" w:cs="Arial"/>
          <w:sz w:val="56"/>
          <w:szCs w:val="56"/>
        </w:rPr>
      </w:pPr>
    </w:p>
    <w:p w:rsidR="00A10671" w:rsidP="49E3C683" w:rsidRDefault="009F22EA" w14:paraId="5429DACA" w14:textId="2030847E" w14:noSpellErr="1">
      <w:pPr>
        <w:rPr>
          <w:rFonts w:ascii="Arial" w:hAnsi="Arial" w:eastAsia="Arial" w:cs="Arial"/>
          <w:b w:val="1"/>
          <w:bCs w:val="1"/>
          <w:sz w:val="72"/>
          <w:szCs w:val="72"/>
        </w:rPr>
      </w:pPr>
      <w:r w:rsidRPr="49E3C683" w:rsidR="009F22EA">
        <w:rPr>
          <w:rFonts w:ascii="Arial" w:hAnsi="Arial" w:eastAsia="Arial" w:cs="Arial"/>
          <w:b w:val="1"/>
          <w:bCs w:val="1"/>
          <w:sz w:val="72"/>
          <w:szCs w:val="72"/>
        </w:rPr>
        <w:t>Case Study: Urban Heights Hotel</w:t>
      </w:r>
    </w:p>
    <w:p w:rsidR="008B11F7" w:rsidRDefault="008B11F7" w14:paraId="20148C90" w14:textId="77777777">
      <w:pPr>
        <w:rPr>
          <w:rFonts w:ascii="Arial" w:hAnsi="Arial" w:cs="Arial"/>
          <w:sz w:val="56"/>
          <w:szCs w:val="56"/>
        </w:rPr>
      </w:pPr>
    </w:p>
    <w:p w:rsidR="009F22EA" w:rsidP="49E3C683" w:rsidRDefault="009F22EA" w14:paraId="02051F6D" w14:noSpellErr="1" w14:textId="0FD6A003">
      <w:pPr>
        <w:pStyle w:val="Normal"/>
        <w:rPr>
          <w:rFonts w:ascii="Arial" w:hAnsi="Arial" w:cs="Arial"/>
          <w:sz w:val="56"/>
          <w:szCs w:val="56"/>
        </w:rPr>
      </w:pPr>
    </w:p>
    <w:p w:rsidR="009F22EA" w:rsidP="49E3C683" w:rsidRDefault="009F22EA" w14:paraId="19934136" w14:textId="523B2498" w14:noSpellErr="1">
      <w:pPr>
        <w:rPr>
          <w:rFonts w:ascii="Arial" w:hAnsi="Arial" w:eastAsia="Arial" w:cs="Arial"/>
          <w:sz w:val="28"/>
          <w:szCs w:val="28"/>
        </w:rPr>
      </w:pPr>
      <w:r w:rsidRPr="49E3C683" w:rsidR="009F22EA">
        <w:rPr>
          <w:rFonts w:ascii="Arial" w:hAnsi="Arial" w:eastAsia="Arial" w:cs="Arial"/>
          <w:sz w:val="28"/>
          <w:szCs w:val="28"/>
        </w:rPr>
        <w:t xml:space="preserve">Module name: </w:t>
      </w:r>
      <w:r w:rsidRPr="49E3C683" w:rsidR="00AA0CB4">
        <w:rPr>
          <w:rFonts w:ascii="Arial" w:hAnsi="Arial" w:eastAsia="Arial" w:cs="Arial"/>
          <w:sz w:val="28"/>
          <w:szCs w:val="28"/>
        </w:rPr>
        <w:t>Financial Management for the Hotel Industry BMIH5007</w:t>
      </w:r>
    </w:p>
    <w:p w:rsidR="009F22EA" w:rsidP="49E3C683" w:rsidRDefault="009F22EA" w14:paraId="41397954" w14:textId="77777777" w14:noSpellErr="1">
      <w:pPr>
        <w:rPr>
          <w:rFonts w:ascii="Arial" w:hAnsi="Arial" w:eastAsia="Arial" w:cs="Arial"/>
          <w:sz w:val="28"/>
          <w:szCs w:val="28"/>
        </w:rPr>
      </w:pPr>
      <w:r w:rsidRPr="49E3C683" w:rsidR="009F22EA">
        <w:rPr>
          <w:rFonts w:ascii="Arial" w:hAnsi="Arial" w:eastAsia="Arial" w:cs="Arial"/>
          <w:sz w:val="28"/>
          <w:szCs w:val="28"/>
        </w:rPr>
        <w:t xml:space="preserve">Student name: Rosario del Rocio Garcia Baez </w:t>
      </w:r>
    </w:p>
    <w:p w:rsidR="009F22EA" w:rsidP="49E3C683" w:rsidRDefault="009F22EA" w14:paraId="54F06BA6" w14:textId="77777777" w14:noSpellErr="1">
      <w:pPr>
        <w:rPr>
          <w:rFonts w:ascii="Arial" w:hAnsi="Arial" w:eastAsia="Arial" w:cs="Arial"/>
          <w:sz w:val="28"/>
          <w:szCs w:val="28"/>
        </w:rPr>
      </w:pPr>
      <w:r w:rsidRPr="49E3C683" w:rsidR="009F22EA">
        <w:rPr>
          <w:rFonts w:ascii="Arial" w:hAnsi="Arial" w:eastAsia="Arial" w:cs="Arial"/>
          <w:sz w:val="28"/>
          <w:szCs w:val="28"/>
        </w:rPr>
        <w:t>Student number: 2230623</w:t>
      </w:r>
    </w:p>
    <w:p w:rsidR="009F22EA" w:rsidP="49E3C683" w:rsidRDefault="009F22EA" w14:paraId="265E9ADE" w14:textId="745456F4">
      <w:pPr>
        <w:rPr>
          <w:rFonts w:ascii="Arial" w:hAnsi="Arial" w:eastAsia="Arial" w:cs="Arial"/>
          <w:sz w:val="28"/>
          <w:szCs w:val="28"/>
        </w:rPr>
      </w:pPr>
      <w:r w:rsidRPr="49E3C683" w:rsidR="009F22EA">
        <w:rPr>
          <w:rFonts w:ascii="Arial" w:hAnsi="Arial" w:eastAsia="Arial" w:cs="Arial"/>
          <w:sz w:val="28"/>
          <w:szCs w:val="28"/>
        </w:rPr>
        <w:t xml:space="preserve">Lecture name: Tristan </w:t>
      </w:r>
      <w:r w:rsidRPr="49E3C683" w:rsidR="00AA0CB4">
        <w:rPr>
          <w:rFonts w:ascii="Arial" w:hAnsi="Arial" w:eastAsia="Arial" w:cs="Arial"/>
          <w:sz w:val="28"/>
          <w:szCs w:val="28"/>
        </w:rPr>
        <w:t>Hawkins</w:t>
      </w:r>
    </w:p>
    <w:p w:rsidR="009F22EA" w:rsidP="49E3C683" w:rsidRDefault="009F22EA" w14:paraId="16680F24" w14:textId="2850824B">
      <w:pPr>
        <w:rPr>
          <w:rFonts w:ascii="Arial" w:hAnsi="Arial" w:eastAsia="Arial" w:cs="Arial"/>
          <w:sz w:val="28"/>
          <w:szCs w:val="28"/>
        </w:rPr>
      </w:pPr>
      <w:r w:rsidRPr="49E3C683" w:rsidR="009F22EA">
        <w:rPr>
          <w:rFonts w:ascii="Arial" w:hAnsi="Arial" w:eastAsia="Arial" w:cs="Arial"/>
          <w:sz w:val="28"/>
          <w:szCs w:val="28"/>
        </w:rPr>
        <w:t xml:space="preserve">Date: </w:t>
      </w:r>
      <w:r w:rsidRPr="49E3C683" w:rsidR="06A404EA">
        <w:rPr>
          <w:rFonts w:ascii="Arial" w:hAnsi="Arial" w:eastAsia="Arial" w:cs="Arial"/>
          <w:sz w:val="28"/>
          <w:szCs w:val="28"/>
        </w:rPr>
        <w:t>3rd</w:t>
      </w:r>
      <w:r w:rsidRPr="49E3C683" w:rsidR="06A404EA">
        <w:rPr>
          <w:rFonts w:ascii="Arial" w:hAnsi="Arial" w:eastAsia="Arial" w:cs="Arial"/>
          <w:sz w:val="28"/>
          <w:szCs w:val="28"/>
        </w:rPr>
        <w:t xml:space="preserve"> October 2024</w:t>
      </w:r>
    </w:p>
    <w:p w:rsidR="009F22EA" w:rsidRDefault="009F22EA" w14:paraId="3F0555FD" w14:textId="77777777"/>
    <w:p w:rsidR="00AA0CB4" w:rsidRDefault="00AA0CB4" w14:paraId="29C33A96" w14:textId="77777777"/>
    <w:p w:rsidR="00AA0CB4" w:rsidRDefault="00AA0CB4" w14:paraId="67D218ED" w14:textId="77777777"/>
    <w:p w:rsidR="00AA0CB4" w:rsidRDefault="00AA0CB4" w14:paraId="36E068F0" w14:textId="77777777"/>
    <w:p w:rsidR="00AA0CB4" w:rsidRDefault="00AA0CB4" w14:paraId="16258615" w14:textId="77777777"/>
    <w:p w:rsidR="00AA0CB4" w:rsidRDefault="00AA0CB4" w14:paraId="5D3BB3A8" w14:textId="77777777"/>
    <w:p w:rsidR="00AA0CB4" w:rsidRDefault="00AA0CB4" w14:paraId="74E567C5" w14:textId="77777777"/>
    <w:p w:rsidR="00AA0CB4" w:rsidRDefault="00AA0CB4" w14:paraId="46ABF0F0" w14:textId="77777777"/>
    <w:p w:rsidR="00AA0CB4" w:rsidRDefault="00AA0CB4" w14:paraId="3841583E" w14:textId="77777777"/>
    <w:p w:rsidR="00AA0CB4" w:rsidRDefault="00AA0CB4" w14:paraId="49FDED66" w14:textId="77777777"/>
    <w:p w:rsidR="00AA0CB4" w:rsidRDefault="00AA0CB4" w14:paraId="07CB0F56" w14:textId="77777777"/>
    <w:p w:rsidR="00AA0CB4" w:rsidRDefault="00AA0CB4" w14:paraId="7AFCF535" w14:textId="77777777"/>
    <w:sdt>
      <w:sdtPr>
        <w:id w:val="1242108501"/>
        <w:docPartObj>
          <w:docPartGallery w:val="Table of Contents"/>
          <w:docPartUnique/>
        </w:docPartObj>
      </w:sdtPr>
      <w:sdtContent>
        <w:p w:rsidR="00D30AAE" w:rsidRDefault="00D30AAE" w14:paraId="0C859D49" w14:textId="4CAFBC57">
          <w:pPr>
            <w:pStyle w:val="TOCHeading"/>
          </w:pPr>
          <w:r w:rsidR="00D30AAE">
            <w:rPr/>
            <w:t>Table of Contents</w:t>
          </w:r>
        </w:p>
        <w:p w:rsidR="00457325" w:rsidP="49E3C683" w:rsidRDefault="00D30AAE" w14:paraId="51D281DC" w14:textId="7E458034">
          <w:pPr>
            <w:pStyle w:val="TOC1"/>
            <w:tabs>
              <w:tab w:val="right" w:leader="dot" w:pos="9015"/>
            </w:tabs>
            <w:rPr>
              <w:rStyle w:val="Hyperlink"/>
              <w:noProof/>
              <w:lang w:eastAsia="en-GB"/>
            </w:rPr>
          </w:pPr>
          <w:r>
            <w:fldChar w:fldCharType="begin"/>
          </w:r>
          <w:r>
            <w:instrText xml:space="preserve">TOC \o "1-3" \z \u \h</w:instrText>
          </w:r>
          <w:r>
            <w:fldChar w:fldCharType="separate"/>
          </w:r>
          <w:hyperlink w:anchor="_Toc259583793">
            <w:r w:rsidRPr="49E3C683" w:rsidR="49E3C683">
              <w:rPr>
                <w:rStyle w:val="Hyperlink"/>
              </w:rPr>
              <w:t>Executive summary</w:t>
            </w:r>
            <w:r>
              <w:tab/>
            </w:r>
            <w:r>
              <w:fldChar w:fldCharType="begin"/>
            </w:r>
            <w:r>
              <w:instrText xml:space="preserve">PAGEREF _Toc259583793 \h</w:instrText>
            </w:r>
            <w:r>
              <w:fldChar w:fldCharType="separate"/>
            </w:r>
            <w:r w:rsidRPr="49E3C683" w:rsidR="49E3C683">
              <w:rPr>
                <w:rStyle w:val="Hyperlink"/>
              </w:rPr>
              <w:t>2</w:t>
            </w:r>
            <w:r>
              <w:fldChar w:fldCharType="end"/>
            </w:r>
          </w:hyperlink>
        </w:p>
        <w:p w:rsidR="00457325" w:rsidP="49E3C683" w:rsidRDefault="00457325" w14:paraId="13CCA4CC" w14:textId="3D2D88B7">
          <w:pPr>
            <w:pStyle w:val="TOC2"/>
            <w:tabs>
              <w:tab w:val="right" w:leader="dot" w:pos="9015"/>
            </w:tabs>
            <w:rPr>
              <w:rStyle w:val="Hyperlink"/>
              <w:noProof/>
              <w:lang w:eastAsia="en-GB"/>
            </w:rPr>
          </w:pPr>
          <w:hyperlink w:anchor="_Toc423315990">
            <w:r w:rsidRPr="49E3C683" w:rsidR="49E3C683">
              <w:rPr>
                <w:rStyle w:val="Hyperlink"/>
              </w:rPr>
              <w:t>Financial Performance Overview (2021-2023)</w:t>
            </w:r>
            <w:r>
              <w:tab/>
            </w:r>
            <w:r>
              <w:fldChar w:fldCharType="begin"/>
            </w:r>
            <w:r>
              <w:instrText xml:space="preserve">PAGEREF _Toc423315990 \h</w:instrText>
            </w:r>
            <w:r>
              <w:fldChar w:fldCharType="separate"/>
            </w:r>
            <w:r w:rsidRPr="49E3C683" w:rsidR="49E3C683">
              <w:rPr>
                <w:rStyle w:val="Hyperlink"/>
              </w:rPr>
              <w:t>2</w:t>
            </w:r>
            <w:r>
              <w:fldChar w:fldCharType="end"/>
            </w:r>
          </w:hyperlink>
        </w:p>
        <w:p w:rsidR="00457325" w:rsidP="49E3C683" w:rsidRDefault="00457325" w14:paraId="2CDAF1B7" w14:textId="124421D9">
          <w:pPr>
            <w:pStyle w:val="TOC2"/>
            <w:tabs>
              <w:tab w:val="right" w:leader="dot" w:pos="9015"/>
            </w:tabs>
            <w:rPr>
              <w:rStyle w:val="Hyperlink"/>
              <w:noProof/>
              <w:lang w:eastAsia="en-GB"/>
            </w:rPr>
          </w:pPr>
          <w:hyperlink w:anchor="_Toc8399515">
            <w:r w:rsidRPr="49E3C683" w:rsidR="49E3C683">
              <w:rPr>
                <w:rStyle w:val="Hyperlink"/>
              </w:rPr>
              <w:t>Key Reasons for Decline in Profitability</w:t>
            </w:r>
            <w:r>
              <w:tab/>
            </w:r>
            <w:r>
              <w:fldChar w:fldCharType="begin"/>
            </w:r>
            <w:r>
              <w:instrText xml:space="preserve">PAGEREF _Toc8399515 \h</w:instrText>
            </w:r>
            <w:r>
              <w:fldChar w:fldCharType="separate"/>
            </w:r>
            <w:r w:rsidRPr="49E3C683" w:rsidR="49E3C683">
              <w:rPr>
                <w:rStyle w:val="Hyperlink"/>
              </w:rPr>
              <w:t>2</w:t>
            </w:r>
            <w:r>
              <w:fldChar w:fldCharType="end"/>
            </w:r>
          </w:hyperlink>
        </w:p>
        <w:p w:rsidR="00457325" w:rsidP="49E3C683" w:rsidRDefault="00457325" w14:paraId="6677B785" w14:textId="4FD0BF6C">
          <w:pPr>
            <w:pStyle w:val="TOC3"/>
            <w:tabs>
              <w:tab w:val="right" w:leader="dot" w:pos="9015"/>
            </w:tabs>
            <w:rPr>
              <w:rStyle w:val="Hyperlink"/>
              <w:noProof/>
              <w:lang w:eastAsia="en-GB"/>
            </w:rPr>
          </w:pPr>
          <w:hyperlink w:anchor="_Toc553684988">
            <w:r w:rsidRPr="49E3C683" w:rsidR="49E3C683">
              <w:rPr>
                <w:rStyle w:val="Hyperlink"/>
              </w:rPr>
              <w:t>COVID-19 Pandemic:</w:t>
            </w:r>
            <w:r>
              <w:tab/>
            </w:r>
            <w:r>
              <w:fldChar w:fldCharType="begin"/>
            </w:r>
            <w:r>
              <w:instrText xml:space="preserve">PAGEREF _Toc553684988 \h</w:instrText>
            </w:r>
            <w:r>
              <w:fldChar w:fldCharType="separate"/>
            </w:r>
            <w:r w:rsidRPr="49E3C683" w:rsidR="49E3C683">
              <w:rPr>
                <w:rStyle w:val="Hyperlink"/>
              </w:rPr>
              <w:t>3</w:t>
            </w:r>
            <w:r>
              <w:fldChar w:fldCharType="end"/>
            </w:r>
          </w:hyperlink>
        </w:p>
        <w:p w:rsidR="00457325" w:rsidP="49E3C683" w:rsidRDefault="00457325" w14:paraId="19C85272" w14:textId="172A33E6">
          <w:pPr>
            <w:pStyle w:val="TOC3"/>
            <w:tabs>
              <w:tab w:val="right" w:leader="dot" w:pos="9015"/>
            </w:tabs>
            <w:rPr>
              <w:rStyle w:val="Hyperlink"/>
              <w:noProof/>
              <w:lang w:eastAsia="en-GB"/>
            </w:rPr>
          </w:pPr>
          <w:hyperlink w:anchor="_Toc1858254938">
            <w:r w:rsidRPr="49E3C683" w:rsidR="49E3C683">
              <w:rPr>
                <w:rStyle w:val="Hyperlink"/>
              </w:rPr>
              <w:t>Brexit:</w:t>
            </w:r>
            <w:r>
              <w:tab/>
            </w:r>
            <w:r>
              <w:fldChar w:fldCharType="begin"/>
            </w:r>
            <w:r>
              <w:instrText xml:space="preserve">PAGEREF _Toc1858254938 \h</w:instrText>
            </w:r>
            <w:r>
              <w:fldChar w:fldCharType="separate"/>
            </w:r>
            <w:r w:rsidRPr="49E3C683" w:rsidR="49E3C683">
              <w:rPr>
                <w:rStyle w:val="Hyperlink"/>
              </w:rPr>
              <w:t>3</w:t>
            </w:r>
            <w:r>
              <w:fldChar w:fldCharType="end"/>
            </w:r>
          </w:hyperlink>
        </w:p>
        <w:p w:rsidR="00457325" w:rsidP="49E3C683" w:rsidRDefault="00457325" w14:paraId="350F8CD2" w14:textId="1FD34748">
          <w:pPr>
            <w:pStyle w:val="TOC3"/>
            <w:tabs>
              <w:tab w:val="right" w:leader="dot" w:pos="9015"/>
            </w:tabs>
            <w:rPr>
              <w:rStyle w:val="Hyperlink"/>
              <w:noProof/>
              <w:lang w:eastAsia="en-GB"/>
            </w:rPr>
          </w:pPr>
          <w:hyperlink w:anchor="_Toc763065549">
            <w:r w:rsidRPr="49E3C683" w:rsidR="49E3C683">
              <w:rPr>
                <w:rStyle w:val="Hyperlink"/>
              </w:rPr>
              <w:t>Current Economic Conditions:</w:t>
            </w:r>
            <w:r>
              <w:tab/>
            </w:r>
            <w:r>
              <w:fldChar w:fldCharType="begin"/>
            </w:r>
            <w:r>
              <w:instrText xml:space="preserve">PAGEREF _Toc763065549 \h</w:instrText>
            </w:r>
            <w:r>
              <w:fldChar w:fldCharType="separate"/>
            </w:r>
            <w:r w:rsidRPr="49E3C683" w:rsidR="49E3C683">
              <w:rPr>
                <w:rStyle w:val="Hyperlink"/>
              </w:rPr>
              <w:t>3</w:t>
            </w:r>
            <w:r>
              <w:fldChar w:fldCharType="end"/>
            </w:r>
          </w:hyperlink>
        </w:p>
        <w:p w:rsidR="00457325" w:rsidP="49E3C683" w:rsidRDefault="00457325" w14:paraId="309A30FA" w14:textId="51D43D03">
          <w:pPr>
            <w:pStyle w:val="TOC3"/>
            <w:tabs>
              <w:tab w:val="right" w:leader="dot" w:pos="9015"/>
            </w:tabs>
            <w:rPr>
              <w:rStyle w:val="Hyperlink"/>
              <w:noProof/>
              <w:lang w:eastAsia="en-GB"/>
            </w:rPr>
          </w:pPr>
          <w:hyperlink w:anchor="_Toc709110955">
            <w:r w:rsidRPr="49E3C683" w:rsidR="49E3C683">
              <w:rPr>
                <w:rStyle w:val="Hyperlink"/>
              </w:rPr>
              <w:t>Operational Inefficiencies:</w:t>
            </w:r>
            <w:r>
              <w:tab/>
            </w:r>
            <w:r>
              <w:fldChar w:fldCharType="begin"/>
            </w:r>
            <w:r>
              <w:instrText xml:space="preserve">PAGEREF _Toc709110955 \h</w:instrText>
            </w:r>
            <w:r>
              <w:fldChar w:fldCharType="separate"/>
            </w:r>
            <w:r w:rsidRPr="49E3C683" w:rsidR="49E3C683">
              <w:rPr>
                <w:rStyle w:val="Hyperlink"/>
              </w:rPr>
              <w:t>3</w:t>
            </w:r>
            <w:r>
              <w:fldChar w:fldCharType="end"/>
            </w:r>
          </w:hyperlink>
        </w:p>
        <w:p w:rsidR="00457325" w:rsidP="49E3C683" w:rsidRDefault="00457325" w14:paraId="2655B4BF" w14:textId="4F573A52">
          <w:pPr>
            <w:pStyle w:val="TOC2"/>
            <w:tabs>
              <w:tab w:val="right" w:leader="dot" w:pos="9015"/>
            </w:tabs>
            <w:rPr>
              <w:rStyle w:val="Hyperlink"/>
              <w:noProof/>
              <w:lang w:eastAsia="en-GB"/>
            </w:rPr>
          </w:pPr>
          <w:hyperlink w:anchor="_Toc1248666063">
            <w:r w:rsidRPr="49E3C683" w:rsidR="49E3C683">
              <w:rPr>
                <w:rStyle w:val="Hyperlink"/>
              </w:rPr>
              <w:t>Strategic Recommendations</w:t>
            </w:r>
            <w:r>
              <w:tab/>
            </w:r>
            <w:r>
              <w:fldChar w:fldCharType="begin"/>
            </w:r>
            <w:r>
              <w:instrText xml:space="preserve">PAGEREF _Toc1248666063 \h</w:instrText>
            </w:r>
            <w:r>
              <w:fldChar w:fldCharType="separate"/>
            </w:r>
            <w:r w:rsidRPr="49E3C683" w:rsidR="49E3C683">
              <w:rPr>
                <w:rStyle w:val="Hyperlink"/>
              </w:rPr>
              <w:t>3</w:t>
            </w:r>
            <w:r>
              <w:fldChar w:fldCharType="end"/>
            </w:r>
          </w:hyperlink>
        </w:p>
        <w:p w:rsidR="00457325" w:rsidP="49E3C683" w:rsidRDefault="00457325" w14:paraId="4103D9A1" w14:textId="43D16561">
          <w:pPr>
            <w:pStyle w:val="TOC3"/>
            <w:tabs>
              <w:tab w:val="right" w:leader="dot" w:pos="9015"/>
            </w:tabs>
            <w:rPr>
              <w:rStyle w:val="Hyperlink"/>
              <w:noProof/>
              <w:lang w:eastAsia="en-GB"/>
            </w:rPr>
          </w:pPr>
          <w:hyperlink w:anchor="_Toc1063601510">
            <w:r w:rsidRPr="49E3C683" w:rsidR="49E3C683">
              <w:rPr>
                <w:rStyle w:val="Hyperlink"/>
              </w:rPr>
              <w:t>Revenue Enhancement:</w:t>
            </w:r>
            <w:r>
              <w:tab/>
            </w:r>
            <w:r>
              <w:fldChar w:fldCharType="begin"/>
            </w:r>
            <w:r>
              <w:instrText xml:space="preserve">PAGEREF _Toc1063601510 \h</w:instrText>
            </w:r>
            <w:r>
              <w:fldChar w:fldCharType="separate"/>
            </w:r>
            <w:r w:rsidRPr="49E3C683" w:rsidR="49E3C683">
              <w:rPr>
                <w:rStyle w:val="Hyperlink"/>
              </w:rPr>
              <w:t>3</w:t>
            </w:r>
            <w:r>
              <w:fldChar w:fldCharType="end"/>
            </w:r>
          </w:hyperlink>
        </w:p>
        <w:p w:rsidR="00457325" w:rsidP="49E3C683" w:rsidRDefault="00457325" w14:paraId="4BC0D1F3" w14:textId="0FD3F5C1">
          <w:pPr>
            <w:pStyle w:val="TOC3"/>
            <w:tabs>
              <w:tab w:val="right" w:leader="dot" w:pos="9015"/>
            </w:tabs>
            <w:rPr>
              <w:rStyle w:val="Hyperlink"/>
              <w:noProof/>
              <w:lang w:eastAsia="en-GB"/>
            </w:rPr>
          </w:pPr>
          <w:hyperlink w:anchor="_Toc74480978">
            <w:r w:rsidRPr="49E3C683" w:rsidR="49E3C683">
              <w:rPr>
                <w:rStyle w:val="Hyperlink"/>
              </w:rPr>
              <w:t>Cost Management:</w:t>
            </w:r>
            <w:r>
              <w:tab/>
            </w:r>
            <w:r>
              <w:fldChar w:fldCharType="begin"/>
            </w:r>
            <w:r>
              <w:instrText xml:space="preserve">PAGEREF _Toc74480978 \h</w:instrText>
            </w:r>
            <w:r>
              <w:fldChar w:fldCharType="separate"/>
            </w:r>
            <w:r w:rsidRPr="49E3C683" w:rsidR="49E3C683">
              <w:rPr>
                <w:rStyle w:val="Hyperlink"/>
              </w:rPr>
              <w:t>3</w:t>
            </w:r>
            <w:r>
              <w:fldChar w:fldCharType="end"/>
            </w:r>
          </w:hyperlink>
        </w:p>
        <w:p w:rsidR="00457325" w:rsidP="49E3C683" w:rsidRDefault="00457325" w14:paraId="3F4336A9" w14:textId="0313A32F">
          <w:pPr>
            <w:pStyle w:val="TOC3"/>
            <w:tabs>
              <w:tab w:val="right" w:leader="dot" w:pos="9015"/>
            </w:tabs>
            <w:rPr>
              <w:rStyle w:val="Hyperlink"/>
              <w:noProof/>
              <w:lang w:eastAsia="en-GB"/>
            </w:rPr>
          </w:pPr>
          <w:hyperlink w:anchor="_Toc1245854392">
            <w:r w:rsidRPr="49E3C683" w:rsidR="49E3C683">
              <w:rPr>
                <w:rStyle w:val="Hyperlink"/>
              </w:rPr>
              <w:t>Liquidity and Solvency Improvement:</w:t>
            </w:r>
            <w:r>
              <w:tab/>
            </w:r>
            <w:r>
              <w:fldChar w:fldCharType="begin"/>
            </w:r>
            <w:r>
              <w:instrText xml:space="preserve">PAGEREF _Toc1245854392 \h</w:instrText>
            </w:r>
            <w:r>
              <w:fldChar w:fldCharType="separate"/>
            </w:r>
            <w:r w:rsidRPr="49E3C683" w:rsidR="49E3C683">
              <w:rPr>
                <w:rStyle w:val="Hyperlink"/>
              </w:rPr>
              <w:t>3</w:t>
            </w:r>
            <w:r>
              <w:fldChar w:fldCharType="end"/>
            </w:r>
          </w:hyperlink>
        </w:p>
        <w:p w:rsidR="00457325" w:rsidP="49E3C683" w:rsidRDefault="00457325" w14:paraId="1094D401" w14:textId="09DE3C86">
          <w:pPr>
            <w:pStyle w:val="TOC3"/>
            <w:tabs>
              <w:tab w:val="right" w:leader="dot" w:pos="9015"/>
            </w:tabs>
            <w:rPr>
              <w:rStyle w:val="Hyperlink"/>
              <w:noProof/>
              <w:lang w:eastAsia="en-GB"/>
            </w:rPr>
          </w:pPr>
          <w:hyperlink w:anchor="_Toc1935542090">
            <w:r w:rsidRPr="49E3C683" w:rsidR="49E3C683">
              <w:rPr>
                <w:rStyle w:val="Hyperlink"/>
              </w:rPr>
              <w:t>Market Positioning:</w:t>
            </w:r>
            <w:r>
              <w:tab/>
            </w:r>
            <w:r>
              <w:fldChar w:fldCharType="begin"/>
            </w:r>
            <w:r>
              <w:instrText xml:space="preserve">PAGEREF _Toc1935542090 \h</w:instrText>
            </w:r>
            <w:r>
              <w:fldChar w:fldCharType="separate"/>
            </w:r>
            <w:r w:rsidRPr="49E3C683" w:rsidR="49E3C683">
              <w:rPr>
                <w:rStyle w:val="Hyperlink"/>
              </w:rPr>
              <w:t>4</w:t>
            </w:r>
            <w:r>
              <w:fldChar w:fldCharType="end"/>
            </w:r>
          </w:hyperlink>
        </w:p>
        <w:p w:rsidR="00457325" w:rsidP="49E3C683" w:rsidRDefault="00457325" w14:paraId="3895DF57" w14:textId="7F9B4164">
          <w:pPr>
            <w:pStyle w:val="TOC3"/>
            <w:tabs>
              <w:tab w:val="right" w:leader="dot" w:pos="9015"/>
            </w:tabs>
            <w:rPr>
              <w:rStyle w:val="Hyperlink"/>
              <w:noProof/>
              <w:lang w:eastAsia="en-GB"/>
            </w:rPr>
          </w:pPr>
          <w:hyperlink w:anchor="_Toc841113409">
            <w:r w:rsidRPr="49E3C683" w:rsidR="49E3C683">
              <w:rPr>
                <w:rStyle w:val="Hyperlink"/>
              </w:rPr>
              <w:t>Timeline for Turnaround</w:t>
            </w:r>
            <w:r>
              <w:tab/>
            </w:r>
            <w:r>
              <w:fldChar w:fldCharType="begin"/>
            </w:r>
            <w:r>
              <w:instrText xml:space="preserve">PAGEREF _Toc841113409 \h</w:instrText>
            </w:r>
            <w:r>
              <w:fldChar w:fldCharType="separate"/>
            </w:r>
            <w:r w:rsidRPr="49E3C683" w:rsidR="49E3C683">
              <w:rPr>
                <w:rStyle w:val="Hyperlink"/>
              </w:rPr>
              <w:t>4</w:t>
            </w:r>
            <w:r>
              <w:fldChar w:fldCharType="end"/>
            </w:r>
          </w:hyperlink>
        </w:p>
        <w:p w:rsidR="00457325" w:rsidP="49E3C683" w:rsidRDefault="00457325" w14:paraId="68A5D030" w14:textId="1ADFB9A4">
          <w:pPr>
            <w:pStyle w:val="TOC3"/>
            <w:tabs>
              <w:tab w:val="left" w:leader="none" w:pos="870"/>
              <w:tab w:val="right" w:leader="dot" w:pos="9015"/>
            </w:tabs>
            <w:rPr>
              <w:rStyle w:val="Hyperlink"/>
              <w:noProof/>
              <w:lang w:eastAsia="en-GB"/>
            </w:rPr>
          </w:pPr>
          <w:hyperlink w:anchor="_Toc1633201626">
            <w:r w:rsidRPr="49E3C683" w:rsidR="49E3C683">
              <w:rPr>
                <w:rStyle w:val="Hyperlink"/>
                <w:rFonts w:ascii="Symbol" w:hAnsi="Symbol" w:eastAsia="Symbol" w:cs="Symbol"/>
              </w:rPr>
              <w:t></w:t>
            </w:r>
            <w:r>
              <w:tab/>
            </w:r>
            <w:r w:rsidRPr="49E3C683" w:rsidR="49E3C683">
              <w:rPr>
                <w:rStyle w:val="Hyperlink"/>
              </w:rPr>
              <w:t>Immediate Actions</w:t>
            </w:r>
            <w:r>
              <w:tab/>
            </w:r>
            <w:r>
              <w:fldChar w:fldCharType="begin"/>
            </w:r>
            <w:r>
              <w:instrText xml:space="preserve">PAGEREF _Toc1633201626 \h</w:instrText>
            </w:r>
            <w:r>
              <w:fldChar w:fldCharType="separate"/>
            </w:r>
            <w:r w:rsidRPr="49E3C683" w:rsidR="49E3C683">
              <w:rPr>
                <w:rStyle w:val="Hyperlink"/>
              </w:rPr>
              <w:t>4</w:t>
            </w:r>
            <w:r>
              <w:fldChar w:fldCharType="end"/>
            </w:r>
          </w:hyperlink>
        </w:p>
        <w:p w:rsidR="00457325" w:rsidP="49E3C683" w:rsidRDefault="00457325" w14:paraId="3C30BB7F" w14:textId="04FC658B">
          <w:pPr>
            <w:pStyle w:val="TOC3"/>
            <w:tabs>
              <w:tab w:val="left" w:leader="none" w:pos="870"/>
              <w:tab w:val="right" w:leader="dot" w:pos="9015"/>
            </w:tabs>
            <w:rPr>
              <w:rStyle w:val="Hyperlink"/>
              <w:noProof/>
              <w:lang w:eastAsia="en-GB"/>
            </w:rPr>
          </w:pPr>
          <w:hyperlink w:anchor="_Toc759271673">
            <w:r w:rsidRPr="49E3C683" w:rsidR="49E3C683">
              <w:rPr>
                <w:rStyle w:val="Hyperlink"/>
                <w:rFonts w:ascii="Symbol" w:hAnsi="Symbol" w:eastAsia="Symbol" w:cs="Symbol"/>
              </w:rPr>
              <w:t></w:t>
            </w:r>
            <w:r>
              <w:tab/>
            </w:r>
            <w:r w:rsidRPr="49E3C683" w:rsidR="49E3C683">
              <w:rPr>
                <w:rStyle w:val="Hyperlink"/>
              </w:rPr>
              <w:t>Short-Term Actions</w:t>
            </w:r>
            <w:r>
              <w:tab/>
            </w:r>
            <w:r>
              <w:fldChar w:fldCharType="begin"/>
            </w:r>
            <w:r>
              <w:instrText xml:space="preserve">PAGEREF _Toc759271673 \h</w:instrText>
            </w:r>
            <w:r>
              <w:fldChar w:fldCharType="separate"/>
            </w:r>
            <w:r w:rsidRPr="49E3C683" w:rsidR="49E3C683">
              <w:rPr>
                <w:rStyle w:val="Hyperlink"/>
              </w:rPr>
              <w:t>4</w:t>
            </w:r>
            <w:r>
              <w:fldChar w:fldCharType="end"/>
            </w:r>
          </w:hyperlink>
        </w:p>
        <w:p w:rsidR="00457325" w:rsidP="49E3C683" w:rsidRDefault="00457325" w14:paraId="3495CCDB" w14:textId="40231276">
          <w:pPr>
            <w:pStyle w:val="TOC3"/>
            <w:tabs>
              <w:tab w:val="left" w:leader="none" w:pos="870"/>
              <w:tab w:val="right" w:leader="dot" w:pos="9015"/>
            </w:tabs>
            <w:rPr>
              <w:rStyle w:val="Hyperlink"/>
              <w:noProof/>
              <w:lang w:eastAsia="en-GB"/>
            </w:rPr>
          </w:pPr>
          <w:hyperlink w:anchor="_Toc1685595280">
            <w:r w:rsidRPr="49E3C683" w:rsidR="49E3C683">
              <w:rPr>
                <w:rStyle w:val="Hyperlink"/>
                <w:rFonts w:ascii="Symbol" w:hAnsi="Symbol" w:eastAsia="Symbol" w:cs="Symbol"/>
              </w:rPr>
              <w:t></w:t>
            </w:r>
            <w:r>
              <w:tab/>
            </w:r>
            <w:r w:rsidRPr="49E3C683" w:rsidR="49E3C683">
              <w:rPr>
                <w:rStyle w:val="Hyperlink"/>
              </w:rPr>
              <w:t>Medium-Term Actions</w:t>
            </w:r>
            <w:r>
              <w:tab/>
            </w:r>
            <w:r>
              <w:fldChar w:fldCharType="begin"/>
            </w:r>
            <w:r>
              <w:instrText xml:space="preserve">PAGEREF _Toc1685595280 \h</w:instrText>
            </w:r>
            <w:r>
              <w:fldChar w:fldCharType="separate"/>
            </w:r>
            <w:r w:rsidRPr="49E3C683" w:rsidR="49E3C683">
              <w:rPr>
                <w:rStyle w:val="Hyperlink"/>
              </w:rPr>
              <w:t>4</w:t>
            </w:r>
            <w:r>
              <w:fldChar w:fldCharType="end"/>
            </w:r>
          </w:hyperlink>
        </w:p>
        <w:p w:rsidR="00457325" w:rsidP="49E3C683" w:rsidRDefault="00457325" w14:paraId="71E0BF9A" w14:textId="3FAEC310">
          <w:pPr>
            <w:pStyle w:val="TOC3"/>
            <w:tabs>
              <w:tab w:val="left" w:leader="none" w:pos="870"/>
              <w:tab w:val="right" w:leader="dot" w:pos="9015"/>
            </w:tabs>
            <w:rPr>
              <w:rStyle w:val="Hyperlink"/>
              <w:noProof/>
              <w:lang w:eastAsia="en-GB"/>
            </w:rPr>
          </w:pPr>
          <w:hyperlink w:anchor="_Toc604889532">
            <w:r w:rsidRPr="49E3C683" w:rsidR="49E3C683">
              <w:rPr>
                <w:rStyle w:val="Hyperlink"/>
                <w:rFonts w:ascii="Symbol" w:hAnsi="Symbol" w:eastAsia="Symbol" w:cs="Symbol"/>
              </w:rPr>
              <w:t></w:t>
            </w:r>
            <w:r>
              <w:tab/>
            </w:r>
            <w:r w:rsidRPr="49E3C683" w:rsidR="49E3C683">
              <w:rPr>
                <w:rStyle w:val="Hyperlink"/>
              </w:rPr>
              <w:t>Long-Term Actions</w:t>
            </w:r>
            <w:r>
              <w:tab/>
            </w:r>
            <w:r>
              <w:fldChar w:fldCharType="begin"/>
            </w:r>
            <w:r>
              <w:instrText xml:space="preserve">PAGEREF _Toc604889532 \h</w:instrText>
            </w:r>
            <w:r>
              <w:fldChar w:fldCharType="separate"/>
            </w:r>
            <w:r w:rsidRPr="49E3C683" w:rsidR="49E3C683">
              <w:rPr>
                <w:rStyle w:val="Hyperlink"/>
              </w:rPr>
              <w:t>4</w:t>
            </w:r>
            <w:r>
              <w:fldChar w:fldCharType="end"/>
            </w:r>
          </w:hyperlink>
        </w:p>
        <w:p w:rsidR="00457325" w:rsidP="49E3C683" w:rsidRDefault="00457325" w14:paraId="5623732D" w14:textId="48A4EA94">
          <w:pPr>
            <w:pStyle w:val="TOC1"/>
            <w:tabs>
              <w:tab w:val="right" w:leader="dot" w:pos="9015"/>
            </w:tabs>
            <w:rPr>
              <w:rStyle w:val="Hyperlink"/>
              <w:noProof/>
              <w:lang w:eastAsia="en-GB"/>
            </w:rPr>
          </w:pPr>
          <w:hyperlink w:anchor="_Toc687122006">
            <w:r w:rsidRPr="49E3C683" w:rsidR="49E3C683">
              <w:rPr>
                <w:rStyle w:val="Hyperlink"/>
              </w:rPr>
              <w:t>Conclusion</w:t>
            </w:r>
            <w:r>
              <w:tab/>
            </w:r>
            <w:r>
              <w:fldChar w:fldCharType="begin"/>
            </w:r>
            <w:r>
              <w:instrText xml:space="preserve">PAGEREF _Toc687122006 \h</w:instrText>
            </w:r>
            <w:r>
              <w:fldChar w:fldCharType="separate"/>
            </w:r>
            <w:r w:rsidRPr="49E3C683" w:rsidR="49E3C683">
              <w:rPr>
                <w:rStyle w:val="Hyperlink"/>
              </w:rPr>
              <w:t>4</w:t>
            </w:r>
            <w:r>
              <w:fldChar w:fldCharType="end"/>
            </w:r>
          </w:hyperlink>
        </w:p>
        <w:p w:rsidR="00457325" w:rsidP="49E3C683" w:rsidRDefault="00457325" w14:paraId="2906657B" w14:textId="688669D0">
          <w:pPr>
            <w:pStyle w:val="TOC1"/>
            <w:tabs>
              <w:tab w:val="right" w:leader="dot" w:pos="9015"/>
            </w:tabs>
            <w:rPr>
              <w:rStyle w:val="Hyperlink"/>
              <w:noProof/>
              <w:lang w:eastAsia="en-GB"/>
            </w:rPr>
          </w:pPr>
          <w:hyperlink w:anchor="_Toc1806420685">
            <w:r w:rsidRPr="49E3C683" w:rsidR="49E3C683">
              <w:rPr>
                <w:rStyle w:val="Hyperlink"/>
              </w:rPr>
              <w:t>Introduction</w:t>
            </w:r>
            <w:r>
              <w:tab/>
            </w:r>
            <w:r>
              <w:fldChar w:fldCharType="begin"/>
            </w:r>
            <w:r>
              <w:instrText xml:space="preserve">PAGEREF _Toc1806420685 \h</w:instrText>
            </w:r>
            <w:r>
              <w:fldChar w:fldCharType="separate"/>
            </w:r>
            <w:r w:rsidRPr="49E3C683" w:rsidR="49E3C683">
              <w:rPr>
                <w:rStyle w:val="Hyperlink"/>
              </w:rPr>
              <w:t>4</w:t>
            </w:r>
            <w:r>
              <w:fldChar w:fldCharType="end"/>
            </w:r>
          </w:hyperlink>
        </w:p>
        <w:p w:rsidR="00457325" w:rsidP="49E3C683" w:rsidRDefault="00457325" w14:paraId="756FFB3E" w14:textId="5B2A14F4">
          <w:pPr>
            <w:pStyle w:val="TOC1"/>
            <w:tabs>
              <w:tab w:val="right" w:leader="dot" w:pos="9015"/>
            </w:tabs>
            <w:rPr>
              <w:rStyle w:val="Hyperlink"/>
              <w:noProof/>
              <w:lang w:eastAsia="en-GB"/>
            </w:rPr>
          </w:pPr>
          <w:hyperlink w:anchor="_Toc734021049">
            <w:r w:rsidRPr="49E3C683" w:rsidR="49E3C683">
              <w:rPr>
                <w:rStyle w:val="Hyperlink"/>
              </w:rPr>
              <w:t>Evaluation of Trends and Patterns in Urban Heights Hotel's Financial Performance</w:t>
            </w:r>
            <w:r>
              <w:tab/>
            </w:r>
            <w:r>
              <w:fldChar w:fldCharType="begin"/>
            </w:r>
            <w:r>
              <w:instrText xml:space="preserve">PAGEREF _Toc734021049 \h</w:instrText>
            </w:r>
            <w:r>
              <w:fldChar w:fldCharType="separate"/>
            </w:r>
            <w:r w:rsidRPr="49E3C683" w:rsidR="49E3C683">
              <w:rPr>
                <w:rStyle w:val="Hyperlink"/>
              </w:rPr>
              <w:t>5</w:t>
            </w:r>
            <w:r>
              <w:fldChar w:fldCharType="end"/>
            </w:r>
          </w:hyperlink>
        </w:p>
        <w:p w:rsidR="00457325" w:rsidP="49E3C683" w:rsidRDefault="00457325" w14:paraId="64067860" w14:textId="705198B7">
          <w:pPr>
            <w:pStyle w:val="TOC2"/>
            <w:tabs>
              <w:tab w:val="right" w:leader="dot" w:pos="9015"/>
            </w:tabs>
            <w:rPr>
              <w:rStyle w:val="Hyperlink"/>
              <w:noProof/>
              <w:lang w:eastAsia="en-GB"/>
            </w:rPr>
          </w:pPr>
          <w:hyperlink w:anchor="_Toc2015874258">
            <w:r w:rsidRPr="49E3C683" w:rsidR="49E3C683">
              <w:rPr>
                <w:rStyle w:val="Hyperlink"/>
              </w:rPr>
              <w:t>Trend Analysis:</w:t>
            </w:r>
            <w:r>
              <w:tab/>
            </w:r>
            <w:r>
              <w:fldChar w:fldCharType="begin"/>
            </w:r>
            <w:r>
              <w:instrText xml:space="preserve">PAGEREF _Toc2015874258 \h</w:instrText>
            </w:r>
            <w:r>
              <w:fldChar w:fldCharType="separate"/>
            </w:r>
            <w:r w:rsidRPr="49E3C683" w:rsidR="49E3C683">
              <w:rPr>
                <w:rStyle w:val="Hyperlink"/>
              </w:rPr>
              <w:t>6</w:t>
            </w:r>
            <w:r>
              <w:fldChar w:fldCharType="end"/>
            </w:r>
          </w:hyperlink>
        </w:p>
        <w:p w:rsidR="00457325" w:rsidP="49E3C683" w:rsidRDefault="00457325" w14:paraId="6744E8A5" w14:textId="106C2373">
          <w:pPr>
            <w:pStyle w:val="TOC2"/>
            <w:tabs>
              <w:tab w:val="right" w:leader="dot" w:pos="9015"/>
            </w:tabs>
            <w:rPr>
              <w:rStyle w:val="Hyperlink"/>
              <w:noProof/>
              <w:lang w:eastAsia="en-GB"/>
            </w:rPr>
          </w:pPr>
          <w:hyperlink w:anchor="_Toc1165692542">
            <w:r w:rsidRPr="49E3C683" w:rsidR="49E3C683">
              <w:rPr>
                <w:rStyle w:val="Hyperlink"/>
              </w:rPr>
              <w:t>Trend Analysis:</w:t>
            </w:r>
            <w:r>
              <w:tab/>
            </w:r>
            <w:r>
              <w:fldChar w:fldCharType="begin"/>
            </w:r>
            <w:r>
              <w:instrText xml:space="preserve">PAGEREF _Toc1165692542 \h</w:instrText>
            </w:r>
            <w:r>
              <w:fldChar w:fldCharType="separate"/>
            </w:r>
            <w:r w:rsidRPr="49E3C683" w:rsidR="49E3C683">
              <w:rPr>
                <w:rStyle w:val="Hyperlink"/>
              </w:rPr>
              <w:t>7</w:t>
            </w:r>
            <w:r>
              <w:fldChar w:fldCharType="end"/>
            </w:r>
          </w:hyperlink>
        </w:p>
        <w:p w:rsidR="00457325" w:rsidP="49E3C683" w:rsidRDefault="00457325" w14:paraId="599DDFC0" w14:textId="6AEF6FF5">
          <w:pPr>
            <w:pStyle w:val="TOC2"/>
            <w:tabs>
              <w:tab w:val="right" w:leader="dot" w:pos="9015"/>
            </w:tabs>
            <w:rPr>
              <w:rStyle w:val="Hyperlink"/>
              <w:noProof/>
              <w:lang w:eastAsia="en-GB"/>
            </w:rPr>
          </w:pPr>
          <w:hyperlink w:anchor="_Toc896848984">
            <w:r w:rsidRPr="49E3C683" w:rsidR="49E3C683">
              <w:rPr>
                <w:rStyle w:val="Hyperlink"/>
              </w:rPr>
              <w:t>Total Liabilities:</w:t>
            </w:r>
            <w:r>
              <w:tab/>
            </w:r>
            <w:r>
              <w:fldChar w:fldCharType="begin"/>
            </w:r>
            <w:r>
              <w:instrText xml:space="preserve">PAGEREF _Toc896848984 \h</w:instrText>
            </w:r>
            <w:r>
              <w:fldChar w:fldCharType="separate"/>
            </w:r>
            <w:r w:rsidRPr="49E3C683" w:rsidR="49E3C683">
              <w:rPr>
                <w:rStyle w:val="Hyperlink"/>
              </w:rPr>
              <w:t>7</w:t>
            </w:r>
            <w:r>
              <w:fldChar w:fldCharType="end"/>
            </w:r>
          </w:hyperlink>
        </w:p>
        <w:p w:rsidR="00457325" w:rsidP="49E3C683" w:rsidRDefault="00457325" w14:paraId="189DB27A" w14:textId="2CAB71BC">
          <w:pPr>
            <w:pStyle w:val="TOC2"/>
            <w:tabs>
              <w:tab w:val="right" w:leader="dot" w:pos="9015"/>
            </w:tabs>
            <w:rPr>
              <w:rStyle w:val="Hyperlink"/>
              <w:noProof/>
              <w:lang w:eastAsia="en-GB"/>
            </w:rPr>
          </w:pPr>
          <w:hyperlink w:anchor="_Toc471425337">
            <w:r w:rsidRPr="49E3C683" w:rsidR="49E3C683">
              <w:rPr>
                <w:rStyle w:val="Hyperlink"/>
              </w:rPr>
              <w:t>Equity:</w:t>
            </w:r>
            <w:r>
              <w:tab/>
            </w:r>
            <w:r>
              <w:fldChar w:fldCharType="begin"/>
            </w:r>
            <w:r>
              <w:instrText xml:space="preserve">PAGEREF _Toc471425337 \h</w:instrText>
            </w:r>
            <w:r>
              <w:fldChar w:fldCharType="separate"/>
            </w:r>
            <w:r w:rsidRPr="49E3C683" w:rsidR="49E3C683">
              <w:rPr>
                <w:rStyle w:val="Hyperlink"/>
              </w:rPr>
              <w:t>7</w:t>
            </w:r>
            <w:r>
              <w:fldChar w:fldCharType="end"/>
            </w:r>
          </w:hyperlink>
        </w:p>
        <w:p w:rsidR="00457325" w:rsidP="49E3C683" w:rsidRDefault="00457325" w14:paraId="74D4B11B" w14:textId="68ACA4BF">
          <w:pPr>
            <w:pStyle w:val="TOC2"/>
            <w:tabs>
              <w:tab w:val="right" w:leader="dot" w:pos="9015"/>
            </w:tabs>
            <w:rPr>
              <w:rStyle w:val="Hyperlink"/>
              <w:noProof/>
              <w:lang w:eastAsia="en-GB"/>
            </w:rPr>
          </w:pPr>
          <w:hyperlink w:anchor="_Toc114481145">
            <w:r w:rsidRPr="49E3C683" w:rsidR="49E3C683">
              <w:rPr>
                <w:rStyle w:val="Hyperlink"/>
              </w:rPr>
              <w:t>Key Areas of Financial Loss</w:t>
            </w:r>
            <w:r>
              <w:tab/>
            </w:r>
            <w:r>
              <w:fldChar w:fldCharType="begin"/>
            </w:r>
            <w:r>
              <w:instrText xml:space="preserve">PAGEREF _Toc114481145 \h</w:instrText>
            </w:r>
            <w:r>
              <w:fldChar w:fldCharType="separate"/>
            </w:r>
            <w:r w:rsidRPr="49E3C683" w:rsidR="49E3C683">
              <w:rPr>
                <w:rStyle w:val="Hyperlink"/>
              </w:rPr>
              <w:t>8</w:t>
            </w:r>
            <w:r>
              <w:fldChar w:fldCharType="end"/>
            </w:r>
          </w:hyperlink>
        </w:p>
        <w:p w:rsidR="00457325" w:rsidP="49E3C683" w:rsidRDefault="00457325" w14:paraId="1E9B6141" w14:textId="4ED1A599">
          <w:pPr>
            <w:pStyle w:val="TOC3"/>
            <w:tabs>
              <w:tab w:val="right" w:leader="dot" w:pos="9015"/>
            </w:tabs>
            <w:rPr>
              <w:rStyle w:val="Hyperlink"/>
              <w:noProof/>
              <w:lang w:eastAsia="en-GB"/>
            </w:rPr>
          </w:pPr>
          <w:hyperlink w:anchor="_Toc400789775">
            <w:r w:rsidRPr="49E3C683" w:rsidR="49E3C683">
              <w:rPr>
                <w:rStyle w:val="Hyperlink"/>
              </w:rPr>
              <w:t>Increased Operating Expenses:</w:t>
            </w:r>
            <w:r>
              <w:tab/>
            </w:r>
            <w:r>
              <w:fldChar w:fldCharType="begin"/>
            </w:r>
            <w:r>
              <w:instrText xml:space="preserve">PAGEREF _Toc400789775 \h</w:instrText>
            </w:r>
            <w:r>
              <w:fldChar w:fldCharType="separate"/>
            </w:r>
            <w:r w:rsidRPr="49E3C683" w:rsidR="49E3C683">
              <w:rPr>
                <w:rStyle w:val="Hyperlink"/>
              </w:rPr>
              <w:t>8</w:t>
            </w:r>
            <w:r>
              <w:fldChar w:fldCharType="end"/>
            </w:r>
          </w:hyperlink>
        </w:p>
        <w:p w:rsidR="00457325" w:rsidP="49E3C683" w:rsidRDefault="00457325" w14:paraId="49EECB9C" w14:textId="19BC3DFB">
          <w:pPr>
            <w:pStyle w:val="TOC3"/>
            <w:tabs>
              <w:tab w:val="right" w:leader="dot" w:pos="9015"/>
            </w:tabs>
            <w:rPr>
              <w:rStyle w:val="Hyperlink"/>
              <w:noProof/>
              <w:lang w:eastAsia="en-GB"/>
            </w:rPr>
          </w:pPr>
          <w:hyperlink w:anchor="_Toc1702129736">
            <w:r w:rsidRPr="49E3C683" w:rsidR="49E3C683">
              <w:rPr>
                <w:rStyle w:val="Hyperlink"/>
              </w:rPr>
              <w:t>Net Income Decline:</w:t>
            </w:r>
            <w:r>
              <w:tab/>
            </w:r>
            <w:r>
              <w:fldChar w:fldCharType="begin"/>
            </w:r>
            <w:r>
              <w:instrText xml:space="preserve">PAGEREF _Toc1702129736 \h</w:instrText>
            </w:r>
            <w:r>
              <w:fldChar w:fldCharType="separate"/>
            </w:r>
            <w:r w:rsidRPr="49E3C683" w:rsidR="49E3C683">
              <w:rPr>
                <w:rStyle w:val="Hyperlink"/>
              </w:rPr>
              <w:t>8</w:t>
            </w:r>
            <w:r>
              <w:fldChar w:fldCharType="end"/>
            </w:r>
          </w:hyperlink>
        </w:p>
        <w:p w:rsidR="00457325" w:rsidP="49E3C683" w:rsidRDefault="00457325" w14:paraId="69060712" w14:textId="20BDCED5">
          <w:pPr>
            <w:pStyle w:val="TOC1"/>
            <w:tabs>
              <w:tab w:val="right" w:leader="dot" w:pos="9015"/>
            </w:tabs>
            <w:rPr>
              <w:rStyle w:val="Hyperlink"/>
              <w:noProof/>
              <w:lang w:eastAsia="en-GB"/>
            </w:rPr>
          </w:pPr>
          <w:hyperlink w:anchor="_Toc932260445">
            <w:r w:rsidRPr="49E3C683" w:rsidR="49E3C683">
              <w:rPr>
                <w:rStyle w:val="Hyperlink"/>
              </w:rPr>
              <w:t>Where the Hotel is Missing More Money:</w:t>
            </w:r>
            <w:r>
              <w:tab/>
            </w:r>
            <w:r>
              <w:fldChar w:fldCharType="begin"/>
            </w:r>
            <w:r>
              <w:instrText xml:space="preserve">PAGEREF _Toc932260445 \h</w:instrText>
            </w:r>
            <w:r>
              <w:fldChar w:fldCharType="separate"/>
            </w:r>
            <w:r w:rsidRPr="49E3C683" w:rsidR="49E3C683">
              <w:rPr>
                <w:rStyle w:val="Hyperlink"/>
              </w:rPr>
              <w:t>8</w:t>
            </w:r>
            <w:r>
              <w:fldChar w:fldCharType="end"/>
            </w:r>
          </w:hyperlink>
        </w:p>
        <w:p w:rsidR="00457325" w:rsidP="49E3C683" w:rsidRDefault="00457325" w14:paraId="274A30DB" w14:textId="677D3BA6">
          <w:pPr>
            <w:pStyle w:val="TOC2"/>
            <w:tabs>
              <w:tab w:val="right" w:leader="dot" w:pos="9015"/>
            </w:tabs>
            <w:rPr>
              <w:rStyle w:val="Hyperlink"/>
              <w:noProof/>
              <w:lang w:eastAsia="en-GB"/>
            </w:rPr>
          </w:pPr>
          <w:hyperlink w:anchor="_Toc562045542">
            <w:r w:rsidRPr="49E3C683" w:rsidR="49E3C683">
              <w:rPr>
                <w:rStyle w:val="Hyperlink"/>
              </w:rPr>
              <w:t>Revenue Losses:</w:t>
            </w:r>
            <w:r>
              <w:tab/>
            </w:r>
            <w:r>
              <w:fldChar w:fldCharType="begin"/>
            </w:r>
            <w:r>
              <w:instrText xml:space="preserve">PAGEREF _Toc562045542 \h</w:instrText>
            </w:r>
            <w:r>
              <w:fldChar w:fldCharType="separate"/>
            </w:r>
            <w:r w:rsidRPr="49E3C683" w:rsidR="49E3C683">
              <w:rPr>
                <w:rStyle w:val="Hyperlink"/>
              </w:rPr>
              <w:t>8</w:t>
            </w:r>
            <w:r>
              <w:fldChar w:fldCharType="end"/>
            </w:r>
          </w:hyperlink>
        </w:p>
        <w:p w:rsidR="00457325" w:rsidP="49E3C683" w:rsidRDefault="00457325" w14:paraId="644109F0" w14:textId="4EF7D9F9">
          <w:pPr>
            <w:pStyle w:val="TOC2"/>
            <w:tabs>
              <w:tab w:val="right" w:leader="dot" w:pos="9015"/>
            </w:tabs>
            <w:rPr>
              <w:rStyle w:val="Hyperlink"/>
              <w:noProof/>
              <w:lang w:eastAsia="en-GB"/>
            </w:rPr>
          </w:pPr>
          <w:hyperlink w:anchor="_Toc1744398810">
            <w:r w:rsidRPr="49E3C683" w:rsidR="49E3C683">
              <w:rPr>
                <w:rStyle w:val="Hyperlink"/>
              </w:rPr>
              <w:t>Increased Expenses:</w:t>
            </w:r>
            <w:r>
              <w:tab/>
            </w:r>
            <w:r>
              <w:fldChar w:fldCharType="begin"/>
            </w:r>
            <w:r>
              <w:instrText xml:space="preserve">PAGEREF _Toc1744398810 \h</w:instrText>
            </w:r>
            <w:r>
              <w:fldChar w:fldCharType="separate"/>
            </w:r>
            <w:r w:rsidRPr="49E3C683" w:rsidR="49E3C683">
              <w:rPr>
                <w:rStyle w:val="Hyperlink"/>
              </w:rPr>
              <w:t>9</w:t>
            </w:r>
            <w:r>
              <w:fldChar w:fldCharType="end"/>
            </w:r>
          </w:hyperlink>
        </w:p>
        <w:p w:rsidR="00457325" w:rsidP="49E3C683" w:rsidRDefault="00457325" w14:paraId="2E2727DC" w14:textId="366DFAA4">
          <w:pPr>
            <w:pStyle w:val="TOC1"/>
            <w:tabs>
              <w:tab w:val="right" w:leader="dot" w:pos="9015"/>
            </w:tabs>
            <w:rPr>
              <w:rStyle w:val="Hyperlink"/>
              <w:noProof/>
              <w:lang w:eastAsia="en-GB"/>
            </w:rPr>
          </w:pPr>
          <w:hyperlink w:anchor="_Toc1597656842">
            <w:r w:rsidRPr="49E3C683" w:rsidR="49E3C683">
              <w:rPr>
                <w:rStyle w:val="Hyperlink"/>
              </w:rPr>
              <w:t>Key Reasons Behind the Decline in Profitability</w:t>
            </w:r>
            <w:r>
              <w:tab/>
            </w:r>
            <w:r>
              <w:fldChar w:fldCharType="begin"/>
            </w:r>
            <w:r>
              <w:instrText xml:space="preserve">PAGEREF _Toc1597656842 \h</w:instrText>
            </w:r>
            <w:r>
              <w:fldChar w:fldCharType="separate"/>
            </w:r>
            <w:r w:rsidRPr="49E3C683" w:rsidR="49E3C683">
              <w:rPr>
                <w:rStyle w:val="Hyperlink"/>
              </w:rPr>
              <w:t>9</w:t>
            </w:r>
            <w:r>
              <w:fldChar w:fldCharType="end"/>
            </w:r>
          </w:hyperlink>
        </w:p>
        <w:p w:rsidR="00457325" w:rsidP="49E3C683" w:rsidRDefault="00457325" w14:paraId="2F30FD70" w14:textId="464A7DE0">
          <w:pPr>
            <w:pStyle w:val="TOC2"/>
            <w:tabs>
              <w:tab w:val="right" w:leader="dot" w:pos="9015"/>
            </w:tabs>
            <w:rPr>
              <w:rStyle w:val="Hyperlink"/>
              <w:noProof/>
              <w:lang w:eastAsia="en-GB"/>
            </w:rPr>
          </w:pPr>
          <w:hyperlink w:anchor="_Toc1556425916">
            <w:r w:rsidRPr="49E3C683" w:rsidR="49E3C683">
              <w:rPr>
                <w:rStyle w:val="Hyperlink"/>
              </w:rPr>
              <w:t>1. Impact of Real-World Events and Current Economic Conditions</w:t>
            </w:r>
            <w:r>
              <w:tab/>
            </w:r>
            <w:r>
              <w:fldChar w:fldCharType="begin"/>
            </w:r>
            <w:r>
              <w:instrText xml:space="preserve">PAGEREF _Toc1556425916 \h</w:instrText>
            </w:r>
            <w:r>
              <w:fldChar w:fldCharType="separate"/>
            </w:r>
            <w:r w:rsidRPr="49E3C683" w:rsidR="49E3C683">
              <w:rPr>
                <w:rStyle w:val="Hyperlink"/>
              </w:rPr>
              <w:t>9</w:t>
            </w:r>
            <w:r>
              <w:fldChar w:fldCharType="end"/>
            </w:r>
          </w:hyperlink>
        </w:p>
        <w:p w:rsidR="00457325" w:rsidP="49E3C683" w:rsidRDefault="00457325" w14:paraId="0577755A" w14:textId="1E912282">
          <w:pPr>
            <w:pStyle w:val="TOC3"/>
            <w:tabs>
              <w:tab w:val="right" w:leader="dot" w:pos="9015"/>
            </w:tabs>
            <w:rPr>
              <w:rStyle w:val="Hyperlink"/>
              <w:noProof/>
              <w:lang w:eastAsia="en-GB"/>
            </w:rPr>
          </w:pPr>
          <w:hyperlink w:anchor="_Toc130306142">
            <w:r w:rsidRPr="49E3C683" w:rsidR="49E3C683">
              <w:rPr>
                <w:rStyle w:val="Hyperlink"/>
              </w:rPr>
              <w:t>A. COVID-19 Pandemic:</w:t>
            </w:r>
            <w:r>
              <w:tab/>
            </w:r>
            <w:r>
              <w:fldChar w:fldCharType="begin"/>
            </w:r>
            <w:r>
              <w:instrText xml:space="preserve">PAGEREF _Toc130306142 \h</w:instrText>
            </w:r>
            <w:r>
              <w:fldChar w:fldCharType="separate"/>
            </w:r>
            <w:r w:rsidRPr="49E3C683" w:rsidR="49E3C683">
              <w:rPr>
                <w:rStyle w:val="Hyperlink"/>
              </w:rPr>
              <w:t>9</w:t>
            </w:r>
            <w:r>
              <w:fldChar w:fldCharType="end"/>
            </w:r>
          </w:hyperlink>
        </w:p>
        <w:p w:rsidR="00457325" w:rsidP="49E3C683" w:rsidRDefault="00457325" w14:paraId="52DDB1FF" w14:textId="1E9A1A52">
          <w:pPr>
            <w:pStyle w:val="TOC3"/>
            <w:tabs>
              <w:tab w:val="right" w:leader="dot" w:pos="9015"/>
            </w:tabs>
            <w:rPr>
              <w:rStyle w:val="Hyperlink"/>
              <w:noProof/>
              <w:lang w:eastAsia="en-GB"/>
            </w:rPr>
          </w:pPr>
          <w:hyperlink w:anchor="_Toc1797448297">
            <w:r w:rsidRPr="49E3C683" w:rsidR="49E3C683">
              <w:rPr>
                <w:rStyle w:val="Hyperlink"/>
              </w:rPr>
              <w:t>B. Brexit:</w:t>
            </w:r>
            <w:r>
              <w:tab/>
            </w:r>
            <w:r>
              <w:fldChar w:fldCharType="begin"/>
            </w:r>
            <w:r>
              <w:instrText xml:space="preserve">PAGEREF _Toc1797448297 \h</w:instrText>
            </w:r>
            <w:r>
              <w:fldChar w:fldCharType="separate"/>
            </w:r>
            <w:r w:rsidRPr="49E3C683" w:rsidR="49E3C683">
              <w:rPr>
                <w:rStyle w:val="Hyperlink"/>
              </w:rPr>
              <w:t>10</w:t>
            </w:r>
            <w:r>
              <w:fldChar w:fldCharType="end"/>
            </w:r>
          </w:hyperlink>
        </w:p>
        <w:p w:rsidR="00457325" w:rsidP="49E3C683" w:rsidRDefault="00457325" w14:paraId="1E02553C" w14:textId="58B43FA6">
          <w:pPr>
            <w:pStyle w:val="TOC3"/>
            <w:tabs>
              <w:tab w:val="right" w:leader="dot" w:pos="9015"/>
            </w:tabs>
            <w:rPr>
              <w:rStyle w:val="Hyperlink"/>
              <w:noProof/>
              <w:lang w:eastAsia="en-GB"/>
            </w:rPr>
          </w:pPr>
          <w:hyperlink w:anchor="_Toc652372426">
            <w:r w:rsidRPr="49E3C683" w:rsidR="49E3C683">
              <w:rPr>
                <w:rStyle w:val="Hyperlink"/>
              </w:rPr>
              <w:t>C. Current Economic Conditions:</w:t>
            </w:r>
            <w:r>
              <w:tab/>
            </w:r>
            <w:r>
              <w:fldChar w:fldCharType="begin"/>
            </w:r>
            <w:r>
              <w:instrText xml:space="preserve">PAGEREF _Toc652372426 \h</w:instrText>
            </w:r>
            <w:r>
              <w:fldChar w:fldCharType="separate"/>
            </w:r>
            <w:r w:rsidRPr="49E3C683" w:rsidR="49E3C683">
              <w:rPr>
                <w:rStyle w:val="Hyperlink"/>
              </w:rPr>
              <w:t>10</w:t>
            </w:r>
            <w:r>
              <w:fldChar w:fldCharType="end"/>
            </w:r>
          </w:hyperlink>
        </w:p>
        <w:p w:rsidR="00457325" w:rsidP="49E3C683" w:rsidRDefault="00457325" w14:paraId="5A8CB137" w14:textId="00F44DFB">
          <w:pPr>
            <w:pStyle w:val="TOC1"/>
            <w:tabs>
              <w:tab w:val="right" w:leader="dot" w:pos="9015"/>
            </w:tabs>
            <w:rPr>
              <w:rStyle w:val="Hyperlink"/>
              <w:noProof/>
              <w:lang w:eastAsia="en-GB"/>
            </w:rPr>
          </w:pPr>
          <w:hyperlink w:anchor="_Toc427545746">
            <w:r w:rsidRPr="49E3C683" w:rsidR="49E3C683">
              <w:rPr>
                <w:rStyle w:val="Hyperlink"/>
              </w:rPr>
              <w:t>Conclusion</w:t>
            </w:r>
            <w:r>
              <w:tab/>
            </w:r>
            <w:r>
              <w:fldChar w:fldCharType="begin"/>
            </w:r>
            <w:r>
              <w:instrText xml:space="preserve">PAGEREF _Toc427545746 \h</w:instrText>
            </w:r>
            <w:r>
              <w:fldChar w:fldCharType="separate"/>
            </w:r>
            <w:r w:rsidRPr="49E3C683" w:rsidR="49E3C683">
              <w:rPr>
                <w:rStyle w:val="Hyperlink"/>
              </w:rPr>
              <w:t>10</w:t>
            </w:r>
            <w:r>
              <w:fldChar w:fldCharType="end"/>
            </w:r>
          </w:hyperlink>
        </w:p>
        <w:p w:rsidR="00457325" w:rsidP="49E3C683" w:rsidRDefault="00457325" w14:paraId="627783B0" w14:textId="132F5FC0">
          <w:pPr>
            <w:pStyle w:val="TOC1"/>
            <w:tabs>
              <w:tab w:val="right" w:leader="dot" w:pos="9015"/>
            </w:tabs>
            <w:rPr>
              <w:rStyle w:val="Hyperlink"/>
              <w:noProof/>
              <w:lang w:eastAsia="en-GB"/>
            </w:rPr>
          </w:pPr>
          <w:hyperlink w:anchor="_Toc666049923">
            <w:r w:rsidRPr="49E3C683" w:rsidR="49E3C683">
              <w:rPr>
                <w:rStyle w:val="Hyperlink"/>
              </w:rPr>
              <w:t>Recommendations</w:t>
            </w:r>
            <w:r>
              <w:tab/>
            </w:r>
            <w:r>
              <w:fldChar w:fldCharType="begin"/>
            </w:r>
            <w:r>
              <w:instrText xml:space="preserve">PAGEREF _Toc666049923 \h</w:instrText>
            </w:r>
            <w:r>
              <w:fldChar w:fldCharType="separate"/>
            </w:r>
            <w:r w:rsidRPr="49E3C683" w:rsidR="49E3C683">
              <w:rPr>
                <w:rStyle w:val="Hyperlink"/>
              </w:rPr>
              <w:t>11</w:t>
            </w:r>
            <w:r>
              <w:fldChar w:fldCharType="end"/>
            </w:r>
          </w:hyperlink>
        </w:p>
        <w:p w:rsidR="00457325" w:rsidP="49E3C683" w:rsidRDefault="00457325" w14:paraId="1E03E8AE" w14:textId="71FD47AF">
          <w:pPr>
            <w:pStyle w:val="TOC2"/>
            <w:tabs>
              <w:tab w:val="right" w:leader="dot" w:pos="9015"/>
            </w:tabs>
            <w:rPr>
              <w:rStyle w:val="Hyperlink"/>
              <w:noProof/>
              <w:lang w:eastAsia="en-GB"/>
            </w:rPr>
          </w:pPr>
          <w:hyperlink w:anchor="_Toc1564406262">
            <w:r w:rsidRPr="49E3C683" w:rsidR="49E3C683">
              <w:rPr>
                <w:rStyle w:val="Hyperlink"/>
              </w:rPr>
              <w:t>Analysis Using Bowman’s Strategy Clock</w:t>
            </w:r>
            <w:r>
              <w:tab/>
            </w:r>
            <w:r>
              <w:fldChar w:fldCharType="begin"/>
            </w:r>
            <w:r>
              <w:instrText xml:space="preserve">PAGEREF _Toc1564406262 \h</w:instrText>
            </w:r>
            <w:r>
              <w:fldChar w:fldCharType="separate"/>
            </w:r>
            <w:r w:rsidRPr="49E3C683" w:rsidR="49E3C683">
              <w:rPr>
                <w:rStyle w:val="Hyperlink"/>
              </w:rPr>
              <w:t>11</w:t>
            </w:r>
            <w:r>
              <w:fldChar w:fldCharType="end"/>
            </w:r>
          </w:hyperlink>
        </w:p>
        <w:p w:rsidR="00457325" w:rsidP="49E3C683" w:rsidRDefault="00457325" w14:paraId="17022AB6" w14:textId="1A295E04">
          <w:pPr>
            <w:pStyle w:val="TOC2"/>
            <w:tabs>
              <w:tab w:val="right" w:leader="dot" w:pos="9015"/>
            </w:tabs>
            <w:rPr>
              <w:rStyle w:val="Hyperlink"/>
              <w:noProof/>
              <w:lang w:eastAsia="en-GB"/>
            </w:rPr>
          </w:pPr>
          <w:hyperlink w:anchor="_Toc1668400256">
            <w:r w:rsidRPr="49E3C683" w:rsidR="49E3C683">
              <w:rPr>
                <w:rStyle w:val="Hyperlink"/>
              </w:rPr>
              <w:t>Bowman’s Strategy Clock Positions:</w:t>
            </w:r>
            <w:r>
              <w:tab/>
            </w:r>
            <w:r>
              <w:fldChar w:fldCharType="begin"/>
            </w:r>
            <w:r>
              <w:instrText xml:space="preserve">PAGEREF _Toc1668400256 \h</w:instrText>
            </w:r>
            <w:r>
              <w:fldChar w:fldCharType="separate"/>
            </w:r>
            <w:r w:rsidRPr="49E3C683" w:rsidR="49E3C683">
              <w:rPr>
                <w:rStyle w:val="Hyperlink"/>
              </w:rPr>
              <w:t>11</w:t>
            </w:r>
            <w:r>
              <w:fldChar w:fldCharType="end"/>
            </w:r>
          </w:hyperlink>
        </w:p>
        <w:p w:rsidR="00457325" w:rsidP="49E3C683" w:rsidRDefault="00457325" w14:paraId="492D573E" w14:textId="018FD3E0">
          <w:pPr>
            <w:pStyle w:val="TOC3"/>
            <w:tabs>
              <w:tab w:val="right" w:leader="dot" w:pos="9015"/>
            </w:tabs>
            <w:rPr>
              <w:rStyle w:val="Hyperlink"/>
              <w:noProof/>
              <w:lang w:eastAsia="en-GB"/>
            </w:rPr>
          </w:pPr>
          <w:hyperlink w:anchor="_Toc135566941">
            <w:r w:rsidRPr="49E3C683" w:rsidR="49E3C683">
              <w:rPr>
                <w:rStyle w:val="Hyperlink"/>
              </w:rPr>
              <w:t>Low Price/Low Added Value:</w:t>
            </w:r>
            <w:r>
              <w:tab/>
            </w:r>
            <w:r>
              <w:fldChar w:fldCharType="begin"/>
            </w:r>
            <w:r>
              <w:instrText xml:space="preserve">PAGEREF _Toc135566941 \h</w:instrText>
            </w:r>
            <w:r>
              <w:fldChar w:fldCharType="separate"/>
            </w:r>
            <w:r w:rsidRPr="49E3C683" w:rsidR="49E3C683">
              <w:rPr>
                <w:rStyle w:val="Hyperlink"/>
              </w:rPr>
              <w:t>11</w:t>
            </w:r>
            <w:r>
              <w:fldChar w:fldCharType="end"/>
            </w:r>
          </w:hyperlink>
        </w:p>
        <w:p w:rsidR="00457325" w:rsidP="49E3C683" w:rsidRDefault="00457325" w14:paraId="6B78B82B" w14:textId="731DE784">
          <w:pPr>
            <w:pStyle w:val="TOC3"/>
            <w:tabs>
              <w:tab w:val="right" w:leader="dot" w:pos="9015"/>
            </w:tabs>
            <w:rPr>
              <w:rStyle w:val="Hyperlink"/>
              <w:noProof/>
              <w:lang w:eastAsia="en-GB"/>
            </w:rPr>
          </w:pPr>
          <w:hyperlink w:anchor="_Toc74653576">
            <w:r w:rsidRPr="49E3C683" w:rsidR="49E3C683">
              <w:rPr>
                <w:rStyle w:val="Hyperlink"/>
              </w:rPr>
              <w:t>Differentiation:</w:t>
            </w:r>
            <w:r>
              <w:tab/>
            </w:r>
            <w:r>
              <w:fldChar w:fldCharType="begin"/>
            </w:r>
            <w:r>
              <w:instrText xml:space="preserve">PAGEREF _Toc74653576 \h</w:instrText>
            </w:r>
            <w:r>
              <w:fldChar w:fldCharType="separate"/>
            </w:r>
            <w:r w:rsidRPr="49E3C683" w:rsidR="49E3C683">
              <w:rPr>
                <w:rStyle w:val="Hyperlink"/>
              </w:rPr>
              <w:t>12</w:t>
            </w:r>
            <w:r>
              <w:fldChar w:fldCharType="end"/>
            </w:r>
          </w:hyperlink>
        </w:p>
        <w:p w:rsidR="00457325" w:rsidP="49E3C683" w:rsidRDefault="00457325" w14:paraId="113E30E0" w14:textId="23202CC5">
          <w:pPr>
            <w:pStyle w:val="TOC3"/>
            <w:tabs>
              <w:tab w:val="right" w:leader="dot" w:pos="9015"/>
            </w:tabs>
            <w:rPr>
              <w:rStyle w:val="Hyperlink"/>
              <w:noProof/>
              <w:lang w:eastAsia="en-GB"/>
            </w:rPr>
          </w:pPr>
          <w:hyperlink w:anchor="_Toc1737986997">
            <w:r w:rsidRPr="49E3C683" w:rsidR="49E3C683">
              <w:rPr>
                <w:rStyle w:val="Hyperlink"/>
              </w:rPr>
              <w:t>Focused Differentiation:</w:t>
            </w:r>
            <w:r>
              <w:tab/>
            </w:r>
            <w:r>
              <w:fldChar w:fldCharType="begin"/>
            </w:r>
            <w:r>
              <w:instrText xml:space="preserve">PAGEREF _Toc1737986997 \h</w:instrText>
            </w:r>
            <w:r>
              <w:fldChar w:fldCharType="separate"/>
            </w:r>
            <w:r w:rsidRPr="49E3C683" w:rsidR="49E3C683">
              <w:rPr>
                <w:rStyle w:val="Hyperlink"/>
              </w:rPr>
              <w:t>12</w:t>
            </w:r>
            <w:r>
              <w:fldChar w:fldCharType="end"/>
            </w:r>
          </w:hyperlink>
        </w:p>
        <w:p w:rsidR="00457325" w:rsidP="49E3C683" w:rsidRDefault="00457325" w14:paraId="19E5C08B" w14:textId="4950B651">
          <w:pPr>
            <w:pStyle w:val="TOC3"/>
            <w:tabs>
              <w:tab w:val="right" w:leader="dot" w:pos="9015"/>
            </w:tabs>
            <w:rPr>
              <w:rStyle w:val="Hyperlink"/>
              <w:noProof/>
              <w:lang w:eastAsia="en-GB"/>
            </w:rPr>
          </w:pPr>
          <w:hyperlink w:anchor="_Toc916195721">
            <w:r w:rsidRPr="49E3C683" w:rsidR="49E3C683">
              <w:rPr>
                <w:rStyle w:val="Hyperlink"/>
              </w:rPr>
              <w:t>Pricing Strategy Based on Elasticity</w:t>
            </w:r>
            <w:r>
              <w:tab/>
            </w:r>
            <w:r>
              <w:fldChar w:fldCharType="begin"/>
            </w:r>
            <w:r>
              <w:instrText xml:space="preserve">PAGEREF _Toc916195721 \h</w:instrText>
            </w:r>
            <w:r>
              <w:fldChar w:fldCharType="separate"/>
            </w:r>
            <w:r w:rsidRPr="49E3C683" w:rsidR="49E3C683">
              <w:rPr>
                <w:rStyle w:val="Hyperlink"/>
              </w:rPr>
              <w:t>12</w:t>
            </w:r>
            <w:r>
              <w:fldChar w:fldCharType="end"/>
            </w:r>
          </w:hyperlink>
        </w:p>
        <w:p w:rsidR="00457325" w:rsidP="49E3C683" w:rsidRDefault="00457325" w14:paraId="1E184CB2" w14:textId="6E1212A7">
          <w:pPr>
            <w:pStyle w:val="TOC3"/>
            <w:tabs>
              <w:tab w:val="right" w:leader="dot" w:pos="9015"/>
            </w:tabs>
            <w:rPr>
              <w:rStyle w:val="Hyperlink"/>
              <w:noProof/>
              <w:lang w:eastAsia="en-GB"/>
            </w:rPr>
          </w:pPr>
          <w:hyperlink w:anchor="_Toc302797326">
            <w:r w:rsidRPr="49E3C683" w:rsidR="49E3C683">
              <w:rPr>
                <w:rStyle w:val="Hyperlink"/>
              </w:rPr>
              <w:t>Recommended Pricing Strategies:</w:t>
            </w:r>
            <w:r>
              <w:tab/>
            </w:r>
            <w:r>
              <w:fldChar w:fldCharType="begin"/>
            </w:r>
            <w:r>
              <w:instrText xml:space="preserve">PAGEREF _Toc302797326 \h</w:instrText>
            </w:r>
            <w:r>
              <w:fldChar w:fldCharType="separate"/>
            </w:r>
            <w:r w:rsidRPr="49E3C683" w:rsidR="49E3C683">
              <w:rPr>
                <w:rStyle w:val="Hyperlink"/>
              </w:rPr>
              <w:t>12</w:t>
            </w:r>
            <w:r>
              <w:fldChar w:fldCharType="end"/>
            </w:r>
          </w:hyperlink>
        </w:p>
        <w:p w:rsidR="00457325" w:rsidP="49E3C683" w:rsidRDefault="00457325" w14:paraId="254304FC" w14:textId="64E93BEF">
          <w:pPr>
            <w:pStyle w:val="TOC3"/>
            <w:tabs>
              <w:tab w:val="right" w:leader="dot" w:pos="9015"/>
            </w:tabs>
            <w:rPr>
              <w:rStyle w:val="Hyperlink"/>
              <w:noProof/>
              <w:lang w:eastAsia="en-GB"/>
            </w:rPr>
          </w:pPr>
          <w:hyperlink w:anchor="_Toc2050185735">
            <w:r w:rsidRPr="49E3C683" w:rsidR="49E3C683">
              <w:rPr>
                <w:rStyle w:val="Hyperlink"/>
              </w:rPr>
              <w:t>Value-Based Pricing:</w:t>
            </w:r>
            <w:r>
              <w:tab/>
            </w:r>
            <w:r>
              <w:fldChar w:fldCharType="begin"/>
            </w:r>
            <w:r>
              <w:instrText xml:space="preserve">PAGEREF _Toc2050185735 \h</w:instrText>
            </w:r>
            <w:r>
              <w:fldChar w:fldCharType="separate"/>
            </w:r>
            <w:r w:rsidRPr="49E3C683" w:rsidR="49E3C683">
              <w:rPr>
                <w:rStyle w:val="Hyperlink"/>
              </w:rPr>
              <w:t>13</w:t>
            </w:r>
            <w:r>
              <w:fldChar w:fldCharType="end"/>
            </w:r>
          </w:hyperlink>
        </w:p>
        <w:p w:rsidR="00457325" w:rsidP="49E3C683" w:rsidRDefault="00457325" w14:paraId="1722F37E" w14:textId="6B7C4842">
          <w:pPr>
            <w:pStyle w:val="TOC3"/>
            <w:tabs>
              <w:tab w:val="right" w:leader="dot" w:pos="9015"/>
            </w:tabs>
            <w:rPr>
              <w:rStyle w:val="Hyperlink"/>
              <w:noProof/>
              <w:lang w:eastAsia="en-GB"/>
            </w:rPr>
          </w:pPr>
          <w:hyperlink w:anchor="_Toc450717867">
            <w:r w:rsidRPr="49E3C683" w:rsidR="49E3C683">
              <w:rPr>
                <w:rStyle w:val="Hyperlink"/>
              </w:rPr>
              <w:t>Promotional Pricing:</w:t>
            </w:r>
            <w:r>
              <w:tab/>
            </w:r>
            <w:r>
              <w:fldChar w:fldCharType="begin"/>
            </w:r>
            <w:r>
              <w:instrText xml:space="preserve">PAGEREF _Toc450717867 \h</w:instrText>
            </w:r>
            <w:r>
              <w:fldChar w:fldCharType="separate"/>
            </w:r>
            <w:r w:rsidRPr="49E3C683" w:rsidR="49E3C683">
              <w:rPr>
                <w:rStyle w:val="Hyperlink"/>
              </w:rPr>
              <w:t>13</w:t>
            </w:r>
            <w:r>
              <w:fldChar w:fldCharType="end"/>
            </w:r>
          </w:hyperlink>
        </w:p>
        <w:p w:rsidR="00457325" w:rsidP="49E3C683" w:rsidRDefault="00457325" w14:paraId="32E3E83D" w14:textId="6B55A0BB">
          <w:pPr>
            <w:pStyle w:val="TOC3"/>
            <w:tabs>
              <w:tab w:val="right" w:leader="dot" w:pos="9015"/>
            </w:tabs>
            <w:rPr>
              <w:rStyle w:val="Hyperlink"/>
              <w:noProof/>
              <w:lang w:eastAsia="en-GB"/>
            </w:rPr>
          </w:pPr>
          <w:hyperlink w:anchor="_Toc893454027">
            <w:r w:rsidRPr="49E3C683" w:rsidR="49E3C683">
              <w:rPr>
                <w:rStyle w:val="Hyperlink"/>
              </w:rPr>
              <w:t>Segmented Pricing:</w:t>
            </w:r>
            <w:r>
              <w:tab/>
            </w:r>
            <w:r>
              <w:fldChar w:fldCharType="begin"/>
            </w:r>
            <w:r>
              <w:instrText xml:space="preserve">PAGEREF _Toc893454027 \h</w:instrText>
            </w:r>
            <w:r>
              <w:fldChar w:fldCharType="separate"/>
            </w:r>
            <w:r w:rsidRPr="49E3C683" w:rsidR="49E3C683">
              <w:rPr>
                <w:rStyle w:val="Hyperlink"/>
              </w:rPr>
              <w:t>13</w:t>
            </w:r>
            <w:r>
              <w:fldChar w:fldCharType="end"/>
            </w:r>
          </w:hyperlink>
        </w:p>
        <w:p w:rsidR="00457325" w:rsidP="49E3C683" w:rsidRDefault="00457325" w14:paraId="6C51403A" w14:textId="7E213184">
          <w:pPr>
            <w:pStyle w:val="TOC1"/>
            <w:tabs>
              <w:tab w:val="right" w:leader="dot" w:pos="9015"/>
            </w:tabs>
            <w:rPr>
              <w:rStyle w:val="Hyperlink"/>
              <w:noProof/>
              <w:lang w:eastAsia="en-GB"/>
            </w:rPr>
          </w:pPr>
          <w:hyperlink w:anchor="_Toc1319143925">
            <w:r w:rsidRPr="49E3C683" w:rsidR="49E3C683">
              <w:rPr>
                <w:rStyle w:val="Hyperlink"/>
              </w:rPr>
              <w:t>Conclusion</w:t>
            </w:r>
            <w:r>
              <w:tab/>
            </w:r>
            <w:r>
              <w:fldChar w:fldCharType="begin"/>
            </w:r>
            <w:r>
              <w:instrText xml:space="preserve">PAGEREF _Toc1319143925 \h</w:instrText>
            </w:r>
            <w:r>
              <w:fldChar w:fldCharType="separate"/>
            </w:r>
            <w:r w:rsidRPr="49E3C683" w:rsidR="49E3C683">
              <w:rPr>
                <w:rStyle w:val="Hyperlink"/>
              </w:rPr>
              <w:t>14</w:t>
            </w:r>
            <w:r>
              <w:fldChar w:fldCharType="end"/>
            </w:r>
          </w:hyperlink>
        </w:p>
        <w:p w:rsidR="00457325" w:rsidP="49E3C683" w:rsidRDefault="00457325" w14:paraId="0419E9A2" w14:textId="149B0FA8">
          <w:pPr>
            <w:pStyle w:val="TOC1"/>
            <w:tabs>
              <w:tab w:val="right" w:leader="dot" w:pos="9015"/>
            </w:tabs>
            <w:rPr>
              <w:rStyle w:val="Hyperlink"/>
              <w:noProof/>
              <w:lang w:eastAsia="en-GB"/>
            </w:rPr>
          </w:pPr>
          <w:hyperlink w:anchor="_Toc570034345">
            <w:r w:rsidRPr="49E3C683" w:rsidR="49E3C683">
              <w:rPr>
                <w:rStyle w:val="Hyperlink"/>
              </w:rPr>
              <w:t>Monitoring and Evaluation</w:t>
            </w:r>
            <w:r>
              <w:tab/>
            </w:r>
            <w:r>
              <w:fldChar w:fldCharType="begin"/>
            </w:r>
            <w:r>
              <w:instrText xml:space="preserve">PAGEREF _Toc570034345 \h</w:instrText>
            </w:r>
            <w:r>
              <w:fldChar w:fldCharType="separate"/>
            </w:r>
            <w:r w:rsidRPr="49E3C683" w:rsidR="49E3C683">
              <w:rPr>
                <w:rStyle w:val="Hyperlink"/>
              </w:rPr>
              <w:t>14</w:t>
            </w:r>
            <w:r>
              <w:fldChar w:fldCharType="end"/>
            </w:r>
          </w:hyperlink>
        </w:p>
        <w:p w:rsidR="00457325" w:rsidP="49E3C683" w:rsidRDefault="00457325" w14:paraId="7124A95D" w14:textId="45F822DE">
          <w:pPr>
            <w:pStyle w:val="TOC2"/>
            <w:tabs>
              <w:tab w:val="left" w:leader="none" w:pos="660"/>
              <w:tab w:val="right" w:leader="dot" w:pos="9015"/>
            </w:tabs>
            <w:rPr>
              <w:rStyle w:val="Hyperlink"/>
              <w:noProof/>
              <w:lang w:eastAsia="en-GB"/>
            </w:rPr>
          </w:pPr>
          <w:hyperlink w:anchor="_Toc2094182453">
            <w:r w:rsidRPr="49E3C683" w:rsidR="49E3C683">
              <w:rPr>
                <w:rStyle w:val="Hyperlink"/>
                <w:rFonts w:ascii="Symbol" w:hAnsi="Symbol" w:eastAsia="Symbol" w:cs="Symbol"/>
              </w:rPr>
              <w:t></w:t>
            </w:r>
            <w:r>
              <w:tab/>
            </w:r>
            <w:r w:rsidRPr="49E3C683" w:rsidR="49E3C683">
              <w:rPr>
                <w:rStyle w:val="Hyperlink"/>
              </w:rPr>
              <w:t>Monthly Reviews:</w:t>
            </w:r>
            <w:r>
              <w:tab/>
            </w:r>
            <w:r>
              <w:fldChar w:fldCharType="begin"/>
            </w:r>
            <w:r>
              <w:instrText xml:space="preserve">PAGEREF _Toc2094182453 \h</w:instrText>
            </w:r>
            <w:r>
              <w:fldChar w:fldCharType="separate"/>
            </w:r>
            <w:r w:rsidRPr="49E3C683" w:rsidR="49E3C683">
              <w:rPr>
                <w:rStyle w:val="Hyperlink"/>
              </w:rPr>
              <w:t>14</w:t>
            </w:r>
            <w:r>
              <w:fldChar w:fldCharType="end"/>
            </w:r>
          </w:hyperlink>
        </w:p>
        <w:p w:rsidR="00457325" w:rsidP="49E3C683" w:rsidRDefault="00457325" w14:paraId="268259DC" w14:textId="391DF389">
          <w:pPr>
            <w:pStyle w:val="TOC2"/>
            <w:tabs>
              <w:tab w:val="left" w:leader="none" w:pos="660"/>
              <w:tab w:val="right" w:leader="dot" w:pos="9015"/>
            </w:tabs>
            <w:rPr>
              <w:rStyle w:val="Hyperlink"/>
              <w:noProof/>
              <w:lang w:eastAsia="en-GB"/>
            </w:rPr>
          </w:pPr>
          <w:hyperlink w:anchor="_Toc659999674">
            <w:r w:rsidRPr="49E3C683" w:rsidR="49E3C683">
              <w:rPr>
                <w:rStyle w:val="Hyperlink"/>
                <w:rFonts w:ascii="Symbol" w:hAnsi="Symbol" w:eastAsia="Symbol" w:cs="Symbol"/>
              </w:rPr>
              <w:t></w:t>
            </w:r>
            <w:r>
              <w:tab/>
            </w:r>
            <w:r w:rsidRPr="49E3C683" w:rsidR="49E3C683">
              <w:rPr>
                <w:rStyle w:val="Hyperlink"/>
              </w:rPr>
              <w:t>Quarterly Assessments</w:t>
            </w:r>
            <w:r>
              <w:tab/>
            </w:r>
            <w:r>
              <w:fldChar w:fldCharType="begin"/>
            </w:r>
            <w:r>
              <w:instrText xml:space="preserve">PAGEREF _Toc659999674 \h</w:instrText>
            </w:r>
            <w:r>
              <w:fldChar w:fldCharType="separate"/>
            </w:r>
            <w:r w:rsidRPr="49E3C683" w:rsidR="49E3C683">
              <w:rPr>
                <w:rStyle w:val="Hyperlink"/>
              </w:rPr>
              <w:t>14</w:t>
            </w:r>
            <w:r>
              <w:fldChar w:fldCharType="end"/>
            </w:r>
          </w:hyperlink>
        </w:p>
        <w:p w:rsidR="00457325" w:rsidP="49E3C683" w:rsidRDefault="00457325" w14:paraId="71BE172C" w14:textId="262C5E11">
          <w:pPr>
            <w:pStyle w:val="TOC2"/>
            <w:tabs>
              <w:tab w:val="left" w:leader="none" w:pos="660"/>
              <w:tab w:val="right" w:leader="dot" w:pos="9015"/>
            </w:tabs>
            <w:rPr>
              <w:rStyle w:val="Hyperlink"/>
              <w:noProof/>
              <w:lang w:eastAsia="en-GB"/>
            </w:rPr>
          </w:pPr>
          <w:hyperlink w:anchor="_Toc73980268">
            <w:r w:rsidRPr="49E3C683" w:rsidR="49E3C683">
              <w:rPr>
                <w:rStyle w:val="Hyperlink"/>
                <w:rFonts w:ascii="Symbol" w:hAnsi="Symbol" w:eastAsia="Symbol" w:cs="Symbol"/>
              </w:rPr>
              <w:t></w:t>
            </w:r>
            <w:r>
              <w:tab/>
            </w:r>
            <w:r w:rsidRPr="49E3C683" w:rsidR="49E3C683">
              <w:rPr>
                <w:rStyle w:val="Hyperlink"/>
              </w:rPr>
              <w:t>Annual Reports:</w:t>
            </w:r>
            <w:r>
              <w:tab/>
            </w:r>
            <w:r>
              <w:fldChar w:fldCharType="begin"/>
            </w:r>
            <w:r>
              <w:instrText xml:space="preserve">PAGEREF _Toc73980268 \h</w:instrText>
            </w:r>
            <w:r>
              <w:fldChar w:fldCharType="separate"/>
            </w:r>
            <w:r w:rsidRPr="49E3C683" w:rsidR="49E3C683">
              <w:rPr>
                <w:rStyle w:val="Hyperlink"/>
              </w:rPr>
              <w:t>15</w:t>
            </w:r>
            <w:r>
              <w:fldChar w:fldCharType="end"/>
            </w:r>
          </w:hyperlink>
        </w:p>
        <w:p w:rsidR="49E3C683" w:rsidP="49E3C683" w:rsidRDefault="49E3C683" w14:paraId="176A9F80" w14:textId="55EC2A43">
          <w:pPr>
            <w:pStyle w:val="TOC1"/>
            <w:tabs>
              <w:tab w:val="right" w:leader="dot" w:pos="9015"/>
            </w:tabs>
            <w:rPr>
              <w:rStyle w:val="Hyperlink"/>
            </w:rPr>
          </w:pPr>
          <w:hyperlink w:anchor="_Toc1134565683">
            <w:r w:rsidRPr="49E3C683" w:rsidR="49E3C683">
              <w:rPr>
                <w:rStyle w:val="Hyperlink"/>
              </w:rPr>
              <w:t>References</w:t>
            </w:r>
            <w:r>
              <w:tab/>
            </w:r>
            <w:r>
              <w:fldChar w:fldCharType="begin"/>
            </w:r>
            <w:r>
              <w:instrText xml:space="preserve">PAGEREF _Toc1134565683 \h</w:instrText>
            </w:r>
            <w:r>
              <w:fldChar w:fldCharType="separate"/>
            </w:r>
            <w:r w:rsidRPr="49E3C683" w:rsidR="49E3C683">
              <w:rPr>
                <w:rStyle w:val="Hyperlink"/>
              </w:rPr>
              <w:t>15</w:t>
            </w:r>
            <w:r>
              <w:fldChar w:fldCharType="end"/>
            </w:r>
          </w:hyperlink>
          <w:r>
            <w:fldChar w:fldCharType="end"/>
          </w:r>
        </w:p>
      </w:sdtContent>
    </w:sdt>
    <w:p w:rsidR="00D30AAE" w:rsidRDefault="00D30AAE" w14:paraId="7CEFC139" w14:textId="248BF36A" w14:noSpellErr="1"/>
    <w:p w:rsidR="003C7D50" w:rsidRDefault="003C7D50" w14:paraId="6C4F53E1" w14:textId="5F9A7CA8"/>
    <w:p w:rsidR="003C7D50" w:rsidRDefault="003C7D50" w14:paraId="6FB4EE62" w14:textId="77777777"/>
    <w:p w:rsidR="003C7D50" w:rsidRDefault="003C7D50" w14:paraId="6B0780DC" w14:textId="77777777"/>
    <w:p w:rsidR="003C7D50" w:rsidRDefault="003C7D50" w14:paraId="5CD079C9" w14:textId="77777777"/>
    <w:p w:rsidR="003C7D50" w:rsidRDefault="003C7D50" w14:paraId="6DB45F07" w14:textId="77777777"/>
    <w:p w:rsidR="003C7D50" w:rsidRDefault="003C7D50" w14:paraId="2F9FE8A9" w14:textId="77777777"/>
    <w:p w:rsidR="003C7D50" w:rsidRDefault="003C7D50" w14:paraId="29F398F3" w14:textId="77777777"/>
    <w:p w:rsidR="003C7D50" w:rsidRDefault="003C7D50" w14:paraId="794D564E" w14:textId="77777777"/>
    <w:p w:rsidR="003C7D50" w:rsidRDefault="003C7D50" w14:paraId="19C9CB61" w14:textId="77777777"/>
    <w:p w:rsidR="003C7D50" w:rsidRDefault="003C7D50" w14:paraId="2D89958F" w14:textId="77777777"/>
    <w:p w:rsidR="003C7D50" w:rsidRDefault="003C7D50" w14:paraId="0C07A0DE" w14:textId="77777777"/>
    <w:p w:rsidR="003C7D50" w:rsidRDefault="003C7D50" w14:paraId="4385B4B5" w14:textId="77777777"/>
    <w:p w:rsidR="003C7D50" w:rsidP="49E3C683" w:rsidRDefault="003C7D50" w14:paraId="7C1DAAC4" w14:noSpellErr="1" w14:textId="3BF03887">
      <w:pPr>
        <w:pStyle w:val="Normal"/>
      </w:pPr>
    </w:p>
    <w:p w:rsidR="00AA0CB4" w:rsidP="008B11F7" w:rsidRDefault="00AA0CB4" w14:paraId="3CEEE22F" w14:textId="2956A5A6" w14:noSpellErr="1">
      <w:pPr>
        <w:pStyle w:val="Heading1"/>
      </w:pPr>
      <w:bookmarkStart w:name="_Toc259583793" w:id="481041414"/>
      <w:r w:rsidR="00AA0CB4">
        <w:rPr/>
        <w:t>Executive summary</w:t>
      </w:r>
      <w:bookmarkEnd w:id="481041414"/>
    </w:p>
    <w:p w:rsidRPr="008B11F7" w:rsidR="008B11F7" w:rsidP="008B11F7" w:rsidRDefault="008B11F7" w14:paraId="0AE6C2E1" w14:textId="77777777">
      <w:pPr>
        <w:spacing w:before="100" w:beforeAutospacing="1" w:after="100" w:afterAutospacing="1" w:line="240" w:lineRule="auto"/>
        <w:rPr>
          <w:rFonts w:ascii="Times New Roman" w:hAnsi="Times New Roman" w:eastAsia="Times New Roman" w:cs="Times New Roman"/>
          <w:kern w:val="0"/>
          <w:sz w:val="24"/>
          <w:szCs w:val="24"/>
          <w:lang w:eastAsia="en-GB"/>
          <w14:ligatures w14:val="none"/>
        </w:rPr>
      </w:pPr>
      <w:r w:rsidRPr="008B11F7">
        <w:rPr>
          <w:rFonts w:ascii="Times New Roman" w:hAnsi="Times New Roman" w:eastAsia="Times New Roman" w:cs="Times New Roman"/>
          <w:b/>
          <w:bCs/>
          <w:kern w:val="0"/>
          <w:sz w:val="24"/>
          <w:szCs w:val="24"/>
          <w:lang w:eastAsia="en-GB"/>
          <w14:ligatures w14:val="none"/>
        </w:rPr>
        <w:t>Urban Heights Hotel</w:t>
      </w:r>
      <w:r w:rsidRPr="008B11F7">
        <w:rPr>
          <w:rFonts w:ascii="Times New Roman" w:hAnsi="Times New Roman" w:eastAsia="Times New Roman" w:cs="Times New Roman"/>
          <w:kern w:val="0"/>
          <w:sz w:val="24"/>
          <w:szCs w:val="24"/>
          <w:lang w:eastAsia="en-GB"/>
          <w14:ligatures w14:val="none"/>
        </w:rPr>
        <w:t>, offering diverse services including a restaurant, bar, and event facilities, has faced a severe decline in revenue, occupancy rates, and customer satisfaction over the past three years. This report evaluates the hotel's financial performance, identifies the main causes of declining profitability, and provides strategic recommendations for recovery and growth.</w:t>
      </w:r>
    </w:p>
    <w:p w:rsidRPr="008B11F7" w:rsidR="008B11F7" w:rsidP="008B11F7" w:rsidRDefault="008B11F7" w14:paraId="51CEEFC7" w14:textId="77777777" w14:noSpellErr="1">
      <w:pPr>
        <w:pStyle w:val="Heading2"/>
        <w:rPr>
          <w:rFonts w:eastAsia="Times New Roman"/>
          <w:lang w:eastAsia="en-GB"/>
        </w:rPr>
      </w:pPr>
      <w:bookmarkStart w:name="_Toc423315990" w:id="1420805026"/>
      <w:r w:rsidRPr="49E3C683" w:rsidR="008B11F7">
        <w:rPr>
          <w:rFonts w:eastAsia="Times New Roman"/>
          <w:lang w:eastAsia="en-GB"/>
        </w:rPr>
        <w:t>Financial Performance Overview (2021-2023)</w:t>
      </w:r>
      <w:bookmarkEnd w:id="1420805026"/>
    </w:p>
    <w:p w:rsidRPr="008B11F7" w:rsidR="008B11F7" w:rsidP="008B11F7" w:rsidRDefault="008B11F7" w14:paraId="0AD18E6C" w14:textId="77777777">
      <w:pPr>
        <w:numPr>
          <w:ilvl w:val="0"/>
          <w:numId w:val="3"/>
        </w:numPr>
        <w:spacing w:before="100" w:beforeAutospacing="1" w:after="100" w:afterAutospacing="1" w:line="240" w:lineRule="auto"/>
        <w:rPr>
          <w:rFonts w:ascii="Times New Roman" w:hAnsi="Times New Roman" w:eastAsia="Times New Roman" w:cs="Times New Roman"/>
          <w:kern w:val="0"/>
          <w:sz w:val="24"/>
          <w:szCs w:val="24"/>
          <w:lang w:eastAsia="en-GB"/>
          <w14:ligatures w14:val="none"/>
        </w:rPr>
      </w:pPr>
      <w:r w:rsidRPr="008B11F7">
        <w:rPr>
          <w:rFonts w:ascii="Times New Roman" w:hAnsi="Times New Roman" w:eastAsia="Times New Roman" w:cs="Times New Roman"/>
          <w:b/>
          <w:bCs/>
          <w:kern w:val="0"/>
          <w:sz w:val="24"/>
          <w:szCs w:val="24"/>
          <w:lang w:eastAsia="en-GB"/>
          <w14:ligatures w14:val="none"/>
        </w:rPr>
        <w:t>Revenue:</w:t>
      </w:r>
      <w:r w:rsidRPr="008B11F7">
        <w:rPr>
          <w:rFonts w:ascii="Times New Roman" w:hAnsi="Times New Roman" w:eastAsia="Times New Roman" w:cs="Times New Roman"/>
          <w:kern w:val="0"/>
          <w:sz w:val="24"/>
          <w:szCs w:val="24"/>
          <w:lang w:eastAsia="en-GB"/>
          <w14:ligatures w14:val="none"/>
        </w:rPr>
        <w:t xml:space="preserve"> Decreased from £2,500,000 in 2021 to £1,800,000 in 2023.</w:t>
      </w:r>
    </w:p>
    <w:p w:rsidRPr="008B11F7" w:rsidR="008B11F7" w:rsidP="008B11F7" w:rsidRDefault="008B11F7" w14:paraId="245172A5" w14:textId="77777777">
      <w:pPr>
        <w:numPr>
          <w:ilvl w:val="0"/>
          <w:numId w:val="3"/>
        </w:numPr>
        <w:spacing w:before="100" w:beforeAutospacing="1" w:after="100" w:afterAutospacing="1" w:line="240" w:lineRule="auto"/>
        <w:rPr>
          <w:rFonts w:ascii="Times New Roman" w:hAnsi="Times New Roman" w:eastAsia="Times New Roman" w:cs="Times New Roman"/>
          <w:kern w:val="0"/>
          <w:sz w:val="24"/>
          <w:szCs w:val="24"/>
          <w:lang w:eastAsia="en-GB"/>
          <w14:ligatures w14:val="none"/>
        </w:rPr>
      </w:pPr>
      <w:r w:rsidRPr="008B11F7">
        <w:rPr>
          <w:rFonts w:ascii="Times New Roman" w:hAnsi="Times New Roman" w:eastAsia="Times New Roman" w:cs="Times New Roman"/>
          <w:b/>
          <w:bCs/>
          <w:kern w:val="0"/>
          <w:sz w:val="24"/>
          <w:szCs w:val="24"/>
          <w:lang w:eastAsia="en-GB"/>
          <w14:ligatures w14:val="none"/>
        </w:rPr>
        <w:t>Operating Expenses:</w:t>
      </w:r>
      <w:r w:rsidRPr="008B11F7">
        <w:rPr>
          <w:rFonts w:ascii="Times New Roman" w:hAnsi="Times New Roman" w:eastAsia="Times New Roman" w:cs="Times New Roman"/>
          <w:kern w:val="0"/>
          <w:sz w:val="24"/>
          <w:szCs w:val="24"/>
          <w:lang w:eastAsia="en-GB"/>
          <w14:ligatures w14:val="none"/>
        </w:rPr>
        <w:t xml:space="preserve"> Rose from £1,800,000 in 2021 to £2,300,000 in 2023.</w:t>
      </w:r>
    </w:p>
    <w:p w:rsidRPr="008B11F7" w:rsidR="008B11F7" w:rsidP="008B11F7" w:rsidRDefault="008B11F7" w14:paraId="63A7DA43" w14:textId="77777777">
      <w:pPr>
        <w:numPr>
          <w:ilvl w:val="0"/>
          <w:numId w:val="3"/>
        </w:numPr>
        <w:spacing w:before="100" w:beforeAutospacing="1" w:after="100" w:afterAutospacing="1" w:line="240" w:lineRule="auto"/>
        <w:rPr>
          <w:rFonts w:ascii="Times New Roman" w:hAnsi="Times New Roman" w:eastAsia="Times New Roman" w:cs="Times New Roman"/>
          <w:kern w:val="0"/>
          <w:sz w:val="24"/>
          <w:szCs w:val="24"/>
          <w:lang w:eastAsia="en-GB"/>
          <w14:ligatures w14:val="none"/>
        </w:rPr>
      </w:pPr>
      <w:r w:rsidRPr="008B11F7">
        <w:rPr>
          <w:rFonts w:ascii="Times New Roman" w:hAnsi="Times New Roman" w:eastAsia="Times New Roman" w:cs="Times New Roman"/>
          <w:b/>
          <w:bCs/>
          <w:kern w:val="0"/>
          <w:sz w:val="24"/>
          <w:szCs w:val="24"/>
          <w:lang w:eastAsia="en-GB"/>
          <w14:ligatures w14:val="none"/>
        </w:rPr>
        <w:t>Net Income:</w:t>
      </w:r>
      <w:r w:rsidRPr="008B11F7">
        <w:rPr>
          <w:rFonts w:ascii="Times New Roman" w:hAnsi="Times New Roman" w:eastAsia="Times New Roman" w:cs="Times New Roman"/>
          <w:kern w:val="0"/>
          <w:sz w:val="24"/>
          <w:szCs w:val="24"/>
          <w:lang w:eastAsia="en-GB"/>
          <w14:ligatures w14:val="none"/>
        </w:rPr>
        <w:t xml:space="preserve"> Dropped from £700,000 in 2021 to a loss of £500,000 in 2023.</w:t>
      </w:r>
    </w:p>
    <w:p w:rsidRPr="008B11F7" w:rsidR="008B11F7" w:rsidP="008B11F7" w:rsidRDefault="008B11F7" w14:paraId="396D30A1" w14:textId="77777777">
      <w:pPr>
        <w:numPr>
          <w:ilvl w:val="0"/>
          <w:numId w:val="3"/>
        </w:numPr>
        <w:spacing w:before="100" w:beforeAutospacing="1" w:after="100" w:afterAutospacing="1" w:line="240" w:lineRule="auto"/>
        <w:rPr>
          <w:rFonts w:ascii="Times New Roman" w:hAnsi="Times New Roman" w:eastAsia="Times New Roman" w:cs="Times New Roman"/>
          <w:kern w:val="0"/>
          <w:sz w:val="24"/>
          <w:szCs w:val="24"/>
          <w:lang w:eastAsia="en-GB"/>
          <w14:ligatures w14:val="none"/>
        </w:rPr>
      </w:pPr>
      <w:r w:rsidRPr="008B11F7">
        <w:rPr>
          <w:rFonts w:ascii="Times New Roman" w:hAnsi="Times New Roman" w:eastAsia="Times New Roman" w:cs="Times New Roman"/>
          <w:b/>
          <w:bCs/>
          <w:kern w:val="0"/>
          <w:sz w:val="24"/>
          <w:szCs w:val="24"/>
          <w:lang w:eastAsia="en-GB"/>
          <w14:ligatures w14:val="none"/>
        </w:rPr>
        <w:t>Cash and Equivalents:</w:t>
      </w:r>
      <w:r w:rsidRPr="008B11F7">
        <w:rPr>
          <w:rFonts w:ascii="Times New Roman" w:hAnsi="Times New Roman" w:eastAsia="Times New Roman" w:cs="Times New Roman"/>
          <w:kern w:val="0"/>
          <w:sz w:val="24"/>
          <w:szCs w:val="24"/>
          <w:lang w:eastAsia="en-GB"/>
          <w14:ligatures w14:val="none"/>
        </w:rPr>
        <w:t xml:space="preserve"> Declined from £300,000 in 2021 to £100,000 in 2023.</w:t>
      </w:r>
    </w:p>
    <w:p w:rsidRPr="008B11F7" w:rsidR="008B11F7" w:rsidP="008B11F7" w:rsidRDefault="008B11F7" w14:paraId="2CEF66BB" w14:textId="77777777">
      <w:pPr>
        <w:numPr>
          <w:ilvl w:val="0"/>
          <w:numId w:val="3"/>
        </w:numPr>
        <w:spacing w:before="100" w:beforeAutospacing="1" w:after="100" w:afterAutospacing="1" w:line="240" w:lineRule="auto"/>
        <w:rPr>
          <w:rFonts w:ascii="Times New Roman" w:hAnsi="Times New Roman" w:eastAsia="Times New Roman" w:cs="Times New Roman"/>
          <w:kern w:val="0"/>
          <w:sz w:val="24"/>
          <w:szCs w:val="24"/>
          <w:lang w:eastAsia="en-GB"/>
          <w14:ligatures w14:val="none"/>
        </w:rPr>
      </w:pPr>
      <w:r w:rsidRPr="008B11F7">
        <w:rPr>
          <w:rFonts w:ascii="Times New Roman" w:hAnsi="Times New Roman" w:eastAsia="Times New Roman" w:cs="Times New Roman"/>
          <w:b/>
          <w:bCs/>
          <w:kern w:val="0"/>
          <w:sz w:val="24"/>
          <w:szCs w:val="24"/>
          <w:lang w:eastAsia="en-GB"/>
          <w14:ligatures w14:val="none"/>
        </w:rPr>
        <w:t>Equity:</w:t>
      </w:r>
      <w:r w:rsidRPr="008B11F7">
        <w:rPr>
          <w:rFonts w:ascii="Times New Roman" w:hAnsi="Times New Roman" w:eastAsia="Times New Roman" w:cs="Times New Roman"/>
          <w:kern w:val="0"/>
          <w:sz w:val="24"/>
          <w:szCs w:val="24"/>
          <w:lang w:eastAsia="en-GB"/>
          <w14:ligatures w14:val="none"/>
        </w:rPr>
        <w:t xml:space="preserve"> Reduced from £2,200,000 in 2021 to £1,380,000 in 2023.</w:t>
      </w:r>
    </w:p>
    <w:p w:rsidRPr="008B11F7" w:rsidR="008B11F7" w:rsidP="008B11F7" w:rsidRDefault="008B11F7" w14:paraId="7744F064" w14:textId="77777777" w14:noSpellErr="1">
      <w:pPr>
        <w:pStyle w:val="Heading2"/>
        <w:rPr>
          <w:rFonts w:eastAsia="Times New Roman"/>
          <w:lang w:eastAsia="en-GB"/>
        </w:rPr>
      </w:pPr>
      <w:bookmarkStart w:name="_Toc8399515" w:id="1602969367"/>
      <w:r w:rsidRPr="49E3C683" w:rsidR="008B11F7">
        <w:rPr>
          <w:rFonts w:eastAsia="Times New Roman"/>
          <w:lang w:eastAsia="en-GB"/>
        </w:rPr>
        <w:t>Key Reasons for Decline in Profitability</w:t>
      </w:r>
      <w:bookmarkEnd w:id="1602969367"/>
    </w:p>
    <w:p w:rsidRPr="008B11F7" w:rsidR="008B11F7" w:rsidP="008B11F7" w:rsidRDefault="008B11F7" w14:paraId="2AC73214" w14:textId="77777777" w14:noSpellErr="1">
      <w:pPr>
        <w:pStyle w:val="Heading3"/>
        <w:rPr>
          <w:rFonts w:eastAsia="Times New Roman"/>
          <w:lang w:eastAsia="en-GB"/>
        </w:rPr>
      </w:pPr>
      <w:bookmarkStart w:name="_Toc553684988" w:id="1659256377"/>
      <w:r w:rsidRPr="49E3C683" w:rsidR="008B11F7">
        <w:rPr>
          <w:rFonts w:eastAsia="Times New Roman"/>
          <w:lang w:eastAsia="en-GB"/>
        </w:rPr>
        <w:t>COVID-19 Pandemic:</w:t>
      </w:r>
      <w:bookmarkEnd w:id="1659256377"/>
    </w:p>
    <w:p w:rsidRPr="008B11F7" w:rsidR="008B11F7" w:rsidP="008B11F7" w:rsidRDefault="008B11F7" w14:paraId="36D8E595" w14:textId="77777777">
      <w:pPr>
        <w:numPr>
          <w:ilvl w:val="1"/>
          <w:numId w:val="4"/>
        </w:numPr>
        <w:spacing w:before="100" w:beforeAutospacing="1" w:after="100" w:afterAutospacing="1" w:line="240" w:lineRule="auto"/>
        <w:rPr>
          <w:rFonts w:ascii="Times New Roman" w:hAnsi="Times New Roman" w:eastAsia="Times New Roman" w:cs="Times New Roman"/>
          <w:kern w:val="0"/>
          <w:sz w:val="24"/>
          <w:szCs w:val="24"/>
          <w:lang w:eastAsia="en-GB"/>
          <w14:ligatures w14:val="none"/>
        </w:rPr>
      </w:pPr>
      <w:r w:rsidRPr="008B11F7">
        <w:rPr>
          <w:rFonts w:ascii="Times New Roman" w:hAnsi="Times New Roman" w:eastAsia="Times New Roman" w:cs="Times New Roman"/>
          <w:kern w:val="0"/>
          <w:sz w:val="24"/>
          <w:szCs w:val="24"/>
          <w:lang w:eastAsia="en-GB"/>
          <w14:ligatures w14:val="none"/>
        </w:rPr>
        <w:t>Global travel restrictions and lockdowns led to a sharp drop in tourism.</w:t>
      </w:r>
    </w:p>
    <w:p w:rsidRPr="008B11F7" w:rsidR="008B11F7" w:rsidP="008B11F7" w:rsidRDefault="008B11F7" w14:paraId="39EC676F" w14:textId="77777777">
      <w:pPr>
        <w:numPr>
          <w:ilvl w:val="1"/>
          <w:numId w:val="4"/>
        </w:numPr>
        <w:spacing w:before="100" w:beforeAutospacing="1" w:after="100" w:afterAutospacing="1" w:line="240" w:lineRule="auto"/>
        <w:rPr>
          <w:rFonts w:ascii="Times New Roman" w:hAnsi="Times New Roman" w:eastAsia="Times New Roman" w:cs="Times New Roman"/>
          <w:kern w:val="0"/>
          <w:sz w:val="24"/>
          <w:szCs w:val="24"/>
          <w:lang w:eastAsia="en-GB"/>
          <w14:ligatures w14:val="none"/>
        </w:rPr>
      </w:pPr>
      <w:r w:rsidRPr="008B11F7">
        <w:rPr>
          <w:rFonts w:ascii="Times New Roman" w:hAnsi="Times New Roman" w:eastAsia="Times New Roman" w:cs="Times New Roman"/>
          <w:kern w:val="0"/>
          <w:sz w:val="24"/>
          <w:szCs w:val="24"/>
          <w:lang w:eastAsia="en-GB"/>
          <w14:ligatures w14:val="none"/>
        </w:rPr>
        <w:t>Increased health and safety costs due to stringent protocols.</w:t>
      </w:r>
    </w:p>
    <w:p w:rsidRPr="008B11F7" w:rsidR="008B11F7" w:rsidP="008B11F7" w:rsidRDefault="008B11F7" w14:paraId="3D48F327" w14:textId="77777777">
      <w:pPr>
        <w:numPr>
          <w:ilvl w:val="1"/>
          <w:numId w:val="4"/>
        </w:numPr>
        <w:spacing w:before="100" w:beforeAutospacing="1" w:after="100" w:afterAutospacing="1" w:line="240" w:lineRule="auto"/>
        <w:rPr>
          <w:rFonts w:ascii="Times New Roman" w:hAnsi="Times New Roman" w:eastAsia="Times New Roman" w:cs="Times New Roman"/>
          <w:kern w:val="0"/>
          <w:sz w:val="24"/>
          <w:szCs w:val="24"/>
          <w:lang w:eastAsia="en-GB"/>
          <w14:ligatures w14:val="none"/>
        </w:rPr>
      </w:pPr>
      <w:r w:rsidRPr="008B11F7">
        <w:rPr>
          <w:rFonts w:ascii="Times New Roman" w:hAnsi="Times New Roman" w:eastAsia="Times New Roman" w:cs="Times New Roman"/>
          <w:kern w:val="0"/>
          <w:sz w:val="24"/>
          <w:szCs w:val="24"/>
          <w:lang w:eastAsia="en-GB"/>
          <w14:ligatures w14:val="none"/>
        </w:rPr>
        <w:t>Consumer preference shift towards private accommodations.</w:t>
      </w:r>
    </w:p>
    <w:p w:rsidRPr="008B11F7" w:rsidR="008B11F7" w:rsidP="008B11F7" w:rsidRDefault="008B11F7" w14:paraId="32A4F33D" w14:textId="77777777" w14:noSpellErr="1">
      <w:pPr>
        <w:pStyle w:val="Heading3"/>
        <w:rPr>
          <w:rFonts w:eastAsia="Times New Roman"/>
          <w:lang w:eastAsia="en-GB"/>
        </w:rPr>
      </w:pPr>
      <w:bookmarkStart w:name="_Toc1858254938" w:id="637482068"/>
      <w:r w:rsidRPr="49E3C683" w:rsidR="008B11F7">
        <w:rPr>
          <w:rFonts w:eastAsia="Times New Roman"/>
          <w:lang w:eastAsia="en-GB"/>
        </w:rPr>
        <w:t>Brexit:</w:t>
      </w:r>
      <w:bookmarkEnd w:id="637482068"/>
    </w:p>
    <w:p w:rsidRPr="008B11F7" w:rsidR="008B11F7" w:rsidP="008B11F7" w:rsidRDefault="008B11F7" w14:paraId="7D143D5A" w14:textId="77777777">
      <w:pPr>
        <w:numPr>
          <w:ilvl w:val="1"/>
          <w:numId w:val="4"/>
        </w:numPr>
        <w:spacing w:before="100" w:beforeAutospacing="1" w:after="100" w:afterAutospacing="1" w:line="240" w:lineRule="auto"/>
        <w:rPr>
          <w:rFonts w:ascii="Times New Roman" w:hAnsi="Times New Roman" w:eastAsia="Times New Roman" w:cs="Times New Roman"/>
          <w:kern w:val="0"/>
          <w:sz w:val="24"/>
          <w:szCs w:val="24"/>
          <w:lang w:eastAsia="en-GB"/>
          <w14:ligatures w14:val="none"/>
        </w:rPr>
      </w:pPr>
      <w:r w:rsidRPr="008B11F7">
        <w:rPr>
          <w:rFonts w:ascii="Times New Roman" w:hAnsi="Times New Roman" w:eastAsia="Times New Roman" w:cs="Times New Roman"/>
          <w:kern w:val="0"/>
          <w:sz w:val="24"/>
          <w:szCs w:val="24"/>
          <w:lang w:eastAsia="en-GB"/>
          <w14:ligatures w14:val="none"/>
        </w:rPr>
        <w:t>Labor shortages due to new immigration rules increased wage costs and reduced service quality.</w:t>
      </w:r>
    </w:p>
    <w:p w:rsidRPr="008B11F7" w:rsidR="008B11F7" w:rsidP="008B11F7" w:rsidRDefault="008B11F7" w14:paraId="0C82AFDE" w14:textId="77777777">
      <w:pPr>
        <w:numPr>
          <w:ilvl w:val="1"/>
          <w:numId w:val="4"/>
        </w:numPr>
        <w:spacing w:before="100" w:beforeAutospacing="1" w:after="100" w:afterAutospacing="1" w:line="240" w:lineRule="auto"/>
        <w:rPr>
          <w:rFonts w:ascii="Times New Roman" w:hAnsi="Times New Roman" w:eastAsia="Times New Roman" w:cs="Times New Roman"/>
          <w:kern w:val="0"/>
          <w:sz w:val="24"/>
          <w:szCs w:val="24"/>
          <w:lang w:eastAsia="en-GB"/>
          <w14:ligatures w14:val="none"/>
        </w:rPr>
      </w:pPr>
      <w:r w:rsidRPr="008B11F7">
        <w:rPr>
          <w:rFonts w:ascii="Times New Roman" w:hAnsi="Times New Roman" w:eastAsia="Times New Roman" w:cs="Times New Roman"/>
          <w:kern w:val="0"/>
          <w:sz w:val="24"/>
          <w:szCs w:val="24"/>
          <w:lang w:eastAsia="en-GB"/>
          <w14:ligatures w14:val="none"/>
        </w:rPr>
        <w:t>Supply chain disruptions increased costs and operational challenges.</w:t>
      </w:r>
    </w:p>
    <w:p w:rsidRPr="008B11F7" w:rsidR="008B11F7" w:rsidP="008B11F7" w:rsidRDefault="008B11F7" w14:paraId="0CA18908" w14:textId="77777777" w14:noSpellErr="1">
      <w:pPr>
        <w:pStyle w:val="Heading3"/>
        <w:rPr>
          <w:rFonts w:eastAsia="Times New Roman"/>
          <w:lang w:eastAsia="en-GB"/>
        </w:rPr>
      </w:pPr>
      <w:bookmarkStart w:name="_Toc763065549" w:id="1386608308"/>
      <w:r w:rsidRPr="49E3C683" w:rsidR="008B11F7">
        <w:rPr>
          <w:rFonts w:eastAsia="Times New Roman"/>
          <w:lang w:eastAsia="en-GB"/>
        </w:rPr>
        <w:t>Current Economic Conditions:</w:t>
      </w:r>
      <w:bookmarkEnd w:id="1386608308"/>
    </w:p>
    <w:p w:rsidRPr="008B11F7" w:rsidR="008B11F7" w:rsidP="008B11F7" w:rsidRDefault="008B11F7" w14:paraId="2C129FEB" w14:textId="77777777">
      <w:pPr>
        <w:numPr>
          <w:ilvl w:val="1"/>
          <w:numId w:val="4"/>
        </w:numPr>
        <w:spacing w:before="100" w:beforeAutospacing="1" w:after="100" w:afterAutospacing="1" w:line="240" w:lineRule="auto"/>
        <w:rPr>
          <w:rFonts w:ascii="Times New Roman" w:hAnsi="Times New Roman" w:eastAsia="Times New Roman" w:cs="Times New Roman"/>
          <w:kern w:val="0"/>
          <w:sz w:val="24"/>
          <w:szCs w:val="24"/>
          <w:lang w:eastAsia="en-GB"/>
          <w14:ligatures w14:val="none"/>
        </w:rPr>
      </w:pPr>
      <w:r w:rsidRPr="008B11F7">
        <w:rPr>
          <w:rFonts w:ascii="Times New Roman" w:hAnsi="Times New Roman" w:eastAsia="Times New Roman" w:cs="Times New Roman"/>
          <w:kern w:val="0"/>
          <w:sz w:val="24"/>
          <w:szCs w:val="24"/>
          <w:lang w:eastAsia="en-GB"/>
          <w14:ligatures w14:val="none"/>
        </w:rPr>
        <w:t>Inflation increased costs of goods and services.</w:t>
      </w:r>
    </w:p>
    <w:p w:rsidRPr="008B11F7" w:rsidR="008B11F7" w:rsidP="008B11F7" w:rsidRDefault="008B11F7" w14:paraId="618DD40F" w14:textId="77777777">
      <w:pPr>
        <w:numPr>
          <w:ilvl w:val="1"/>
          <w:numId w:val="4"/>
        </w:numPr>
        <w:spacing w:before="100" w:beforeAutospacing="1" w:after="100" w:afterAutospacing="1" w:line="240" w:lineRule="auto"/>
        <w:rPr>
          <w:rFonts w:ascii="Times New Roman" w:hAnsi="Times New Roman" w:eastAsia="Times New Roman" w:cs="Times New Roman"/>
          <w:kern w:val="0"/>
          <w:sz w:val="24"/>
          <w:szCs w:val="24"/>
          <w:lang w:eastAsia="en-GB"/>
          <w14:ligatures w14:val="none"/>
        </w:rPr>
      </w:pPr>
      <w:r w:rsidRPr="008B11F7">
        <w:rPr>
          <w:rFonts w:ascii="Times New Roman" w:hAnsi="Times New Roman" w:eastAsia="Times New Roman" w:cs="Times New Roman"/>
          <w:kern w:val="0"/>
          <w:sz w:val="24"/>
          <w:szCs w:val="24"/>
          <w:lang w:eastAsia="en-GB"/>
          <w14:ligatures w14:val="none"/>
        </w:rPr>
        <w:t>Economic uncertainty reduced consumer discretionary spending.</w:t>
      </w:r>
    </w:p>
    <w:p w:rsidRPr="008B11F7" w:rsidR="008B11F7" w:rsidP="008B11F7" w:rsidRDefault="008B11F7" w14:paraId="190D2D8D" w14:textId="77777777">
      <w:pPr>
        <w:numPr>
          <w:ilvl w:val="1"/>
          <w:numId w:val="4"/>
        </w:numPr>
        <w:spacing w:before="100" w:beforeAutospacing="1" w:after="100" w:afterAutospacing="1" w:line="240" w:lineRule="auto"/>
        <w:rPr>
          <w:rFonts w:ascii="Times New Roman" w:hAnsi="Times New Roman" w:eastAsia="Times New Roman" w:cs="Times New Roman"/>
          <w:kern w:val="0"/>
          <w:sz w:val="24"/>
          <w:szCs w:val="24"/>
          <w:lang w:eastAsia="en-GB"/>
          <w14:ligatures w14:val="none"/>
        </w:rPr>
      </w:pPr>
      <w:r w:rsidRPr="008B11F7">
        <w:rPr>
          <w:rFonts w:ascii="Times New Roman" w:hAnsi="Times New Roman" w:eastAsia="Times New Roman" w:cs="Times New Roman"/>
          <w:kern w:val="0"/>
          <w:sz w:val="24"/>
          <w:szCs w:val="24"/>
          <w:lang w:eastAsia="en-GB"/>
          <w14:ligatures w14:val="none"/>
        </w:rPr>
        <w:t>Increased competition from alternative accommodations intensified pricing pressures.</w:t>
      </w:r>
    </w:p>
    <w:p w:rsidRPr="008B11F7" w:rsidR="008B11F7" w:rsidP="008B11F7" w:rsidRDefault="008B11F7" w14:paraId="2999357E" w14:textId="77777777" w14:noSpellErr="1">
      <w:pPr>
        <w:pStyle w:val="Heading3"/>
        <w:rPr>
          <w:rFonts w:eastAsia="Times New Roman"/>
          <w:lang w:eastAsia="en-GB"/>
        </w:rPr>
      </w:pPr>
      <w:bookmarkStart w:name="_Toc709110955" w:id="122935808"/>
      <w:r w:rsidRPr="49E3C683" w:rsidR="008B11F7">
        <w:rPr>
          <w:rFonts w:eastAsia="Times New Roman"/>
          <w:lang w:eastAsia="en-GB"/>
        </w:rPr>
        <w:t>Operational Inefficiencies:</w:t>
      </w:r>
      <w:bookmarkEnd w:id="122935808"/>
    </w:p>
    <w:p w:rsidRPr="008B11F7" w:rsidR="008B11F7" w:rsidP="008B11F7" w:rsidRDefault="008B11F7" w14:paraId="75A5F03F" w14:textId="77777777">
      <w:pPr>
        <w:numPr>
          <w:ilvl w:val="1"/>
          <w:numId w:val="4"/>
        </w:numPr>
        <w:spacing w:before="100" w:beforeAutospacing="1" w:after="100" w:afterAutospacing="1" w:line="240" w:lineRule="auto"/>
        <w:rPr>
          <w:rFonts w:ascii="Times New Roman" w:hAnsi="Times New Roman" w:eastAsia="Times New Roman" w:cs="Times New Roman"/>
          <w:kern w:val="0"/>
          <w:sz w:val="24"/>
          <w:szCs w:val="24"/>
          <w:lang w:eastAsia="en-GB"/>
          <w14:ligatures w14:val="none"/>
        </w:rPr>
      </w:pPr>
      <w:r w:rsidRPr="008B11F7">
        <w:rPr>
          <w:rFonts w:ascii="Times New Roman" w:hAnsi="Times New Roman" w:eastAsia="Times New Roman" w:cs="Times New Roman"/>
          <w:kern w:val="0"/>
          <w:sz w:val="24"/>
          <w:szCs w:val="24"/>
          <w:lang w:eastAsia="en-GB"/>
          <w14:ligatures w14:val="none"/>
        </w:rPr>
        <w:t xml:space="preserve">Rising operating expenses for </w:t>
      </w:r>
      <w:proofErr w:type="spellStart"/>
      <w:r w:rsidRPr="008B11F7">
        <w:rPr>
          <w:rFonts w:ascii="Times New Roman" w:hAnsi="Times New Roman" w:eastAsia="Times New Roman" w:cs="Times New Roman"/>
          <w:kern w:val="0"/>
          <w:sz w:val="24"/>
          <w:szCs w:val="24"/>
          <w:lang w:eastAsia="en-GB"/>
          <w14:ligatures w14:val="none"/>
        </w:rPr>
        <w:t>labor</w:t>
      </w:r>
      <w:proofErr w:type="spellEnd"/>
      <w:r w:rsidRPr="008B11F7">
        <w:rPr>
          <w:rFonts w:ascii="Times New Roman" w:hAnsi="Times New Roman" w:eastAsia="Times New Roman" w:cs="Times New Roman"/>
          <w:kern w:val="0"/>
          <w:sz w:val="24"/>
          <w:szCs w:val="24"/>
          <w:lang w:eastAsia="en-GB"/>
          <w14:ligatures w14:val="none"/>
        </w:rPr>
        <w:t>, utilities, and compliance.</w:t>
      </w:r>
    </w:p>
    <w:p w:rsidRPr="008B11F7" w:rsidR="008B11F7" w:rsidP="008B11F7" w:rsidRDefault="008B11F7" w14:paraId="79FE9A0B" w14:textId="77B3D622">
      <w:pPr>
        <w:numPr>
          <w:ilvl w:val="1"/>
          <w:numId w:val="4"/>
        </w:numPr>
        <w:spacing w:before="100" w:beforeAutospacing="1" w:after="100" w:afterAutospacing="1" w:line="240" w:lineRule="auto"/>
        <w:rPr>
          <w:rFonts w:ascii="Times New Roman" w:hAnsi="Times New Roman" w:eastAsia="Times New Roman" w:cs="Times New Roman"/>
          <w:kern w:val="0"/>
          <w:sz w:val="24"/>
          <w:szCs w:val="24"/>
          <w:lang w:eastAsia="en-GB"/>
          <w14:ligatures w14:val="none"/>
        </w:rPr>
      </w:pPr>
      <w:r w:rsidRPr="008B11F7">
        <w:rPr>
          <w:rFonts w:ascii="Times New Roman" w:hAnsi="Times New Roman" w:eastAsia="Times New Roman" w:cs="Times New Roman"/>
          <w:kern w:val="0"/>
          <w:sz w:val="24"/>
          <w:szCs w:val="24"/>
          <w:lang w:eastAsia="en-GB"/>
          <w14:ligatures w14:val="none"/>
        </w:rPr>
        <w:t>Supply chain issues leading to increased costs and delays.</w:t>
      </w:r>
    </w:p>
    <w:p w:rsidRPr="008B11F7" w:rsidR="008B11F7" w:rsidP="008B11F7" w:rsidRDefault="008B11F7" w14:paraId="37688D42" w14:textId="77777777" w14:noSpellErr="1">
      <w:pPr>
        <w:pStyle w:val="Heading2"/>
        <w:rPr>
          <w:rFonts w:eastAsia="Times New Roman"/>
          <w:lang w:eastAsia="en-GB"/>
        </w:rPr>
      </w:pPr>
      <w:bookmarkStart w:name="_Toc1248666063" w:id="1176905750"/>
      <w:r w:rsidRPr="49E3C683" w:rsidR="008B11F7">
        <w:rPr>
          <w:rFonts w:eastAsia="Times New Roman"/>
          <w:lang w:eastAsia="en-GB"/>
        </w:rPr>
        <w:t>Strategic Recommendations</w:t>
      </w:r>
      <w:bookmarkEnd w:id="1176905750"/>
    </w:p>
    <w:p w:rsidRPr="008B11F7" w:rsidR="008B11F7" w:rsidP="008B11F7" w:rsidRDefault="008B11F7" w14:paraId="41000128" w14:textId="77777777" w14:noSpellErr="1">
      <w:pPr>
        <w:pStyle w:val="Heading3"/>
        <w:rPr>
          <w:rFonts w:eastAsia="Times New Roman"/>
          <w:lang w:eastAsia="en-GB"/>
        </w:rPr>
      </w:pPr>
      <w:bookmarkStart w:name="_Toc1063601510" w:id="332493525"/>
      <w:r w:rsidRPr="49E3C683" w:rsidR="008B11F7">
        <w:rPr>
          <w:rFonts w:eastAsia="Times New Roman"/>
          <w:lang w:eastAsia="en-GB"/>
        </w:rPr>
        <w:t>Revenue Enhancement:</w:t>
      </w:r>
      <w:bookmarkEnd w:id="332493525"/>
    </w:p>
    <w:p w:rsidRPr="008B11F7" w:rsidR="008B11F7" w:rsidP="008B11F7" w:rsidRDefault="008B11F7" w14:paraId="38392FC0" w14:textId="77777777">
      <w:pPr>
        <w:numPr>
          <w:ilvl w:val="1"/>
          <w:numId w:val="5"/>
        </w:numPr>
        <w:spacing w:before="100" w:beforeAutospacing="1" w:after="100" w:afterAutospacing="1" w:line="240" w:lineRule="auto"/>
        <w:rPr>
          <w:rFonts w:ascii="Times New Roman" w:hAnsi="Times New Roman" w:eastAsia="Times New Roman" w:cs="Times New Roman"/>
          <w:kern w:val="0"/>
          <w:sz w:val="24"/>
          <w:szCs w:val="24"/>
          <w:lang w:eastAsia="en-GB"/>
          <w14:ligatures w14:val="none"/>
        </w:rPr>
      </w:pPr>
      <w:r w:rsidRPr="008B11F7">
        <w:rPr>
          <w:rFonts w:ascii="Times New Roman" w:hAnsi="Times New Roman" w:eastAsia="Times New Roman" w:cs="Times New Roman"/>
          <w:b/>
          <w:bCs/>
          <w:kern w:val="0"/>
          <w:sz w:val="24"/>
          <w:szCs w:val="24"/>
          <w:lang w:eastAsia="en-GB"/>
          <w14:ligatures w14:val="none"/>
        </w:rPr>
        <w:t>Diversify Revenue Streams:</w:t>
      </w:r>
      <w:r w:rsidRPr="008B11F7">
        <w:rPr>
          <w:rFonts w:ascii="Times New Roman" w:hAnsi="Times New Roman" w:eastAsia="Times New Roman" w:cs="Times New Roman"/>
          <w:kern w:val="0"/>
          <w:sz w:val="24"/>
          <w:szCs w:val="24"/>
          <w:lang w:eastAsia="en-GB"/>
          <w14:ligatures w14:val="none"/>
        </w:rPr>
        <w:t xml:space="preserve"> Introduce wellness programs and expand event hosting services.</w:t>
      </w:r>
    </w:p>
    <w:p w:rsidRPr="008B11F7" w:rsidR="008B11F7" w:rsidP="008B11F7" w:rsidRDefault="008B11F7" w14:paraId="04E9B8E3" w14:textId="77777777">
      <w:pPr>
        <w:numPr>
          <w:ilvl w:val="1"/>
          <w:numId w:val="5"/>
        </w:numPr>
        <w:spacing w:before="100" w:beforeAutospacing="1" w:after="100" w:afterAutospacing="1" w:line="240" w:lineRule="auto"/>
        <w:rPr>
          <w:rFonts w:ascii="Times New Roman" w:hAnsi="Times New Roman" w:eastAsia="Times New Roman" w:cs="Times New Roman"/>
          <w:kern w:val="0"/>
          <w:sz w:val="24"/>
          <w:szCs w:val="24"/>
          <w:lang w:eastAsia="en-GB"/>
          <w14:ligatures w14:val="none"/>
        </w:rPr>
      </w:pPr>
      <w:r w:rsidRPr="008B11F7">
        <w:rPr>
          <w:rFonts w:ascii="Times New Roman" w:hAnsi="Times New Roman" w:eastAsia="Times New Roman" w:cs="Times New Roman"/>
          <w:b/>
          <w:bCs/>
          <w:kern w:val="0"/>
          <w:sz w:val="24"/>
          <w:szCs w:val="24"/>
          <w:lang w:eastAsia="en-GB"/>
          <w14:ligatures w14:val="none"/>
        </w:rPr>
        <w:t>Enhance Marketing Efforts:</w:t>
      </w:r>
      <w:r w:rsidRPr="008B11F7">
        <w:rPr>
          <w:rFonts w:ascii="Times New Roman" w:hAnsi="Times New Roman" w:eastAsia="Times New Roman" w:cs="Times New Roman"/>
          <w:kern w:val="0"/>
          <w:sz w:val="24"/>
          <w:szCs w:val="24"/>
          <w:lang w:eastAsia="en-GB"/>
          <w14:ligatures w14:val="none"/>
        </w:rPr>
        <w:t xml:space="preserve"> Invest in digital marketing, partnerships with travel agencies, and loyalty programs.</w:t>
      </w:r>
    </w:p>
    <w:p w:rsidRPr="008B11F7" w:rsidR="008B11F7" w:rsidP="008B11F7" w:rsidRDefault="008B11F7" w14:paraId="156691AB" w14:textId="77777777">
      <w:pPr>
        <w:numPr>
          <w:ilvl w:val="1"/>
          <w:numId w:val="5"/>
        </w:numPr>
        <w:spacing w:before="100" w:beforeAutospacing="1" w:after="100" w:afterAutospacing="1" w:line="240" w:lineRule="auto"/>
        <w:rPr>
          <w:rFonts w:ascii="Times New Roman" w:hAnsi="Times New Roman" w:eastAsia="Times New Roman" w:cs="Times New Roman"/>
          <w:kern w:val="0"/>
          <w:sz w:val="24"/>
          <w:szCs w:val="24"/>
          <w:lang w:eastAsia="en-GB"/>
          <w14:ligatures w14:val="none"/>
        </w:rPr>
      </w:pPr>
      <w:r w:rsidRPr="008B11F7">
        <w:rPr>
          <w:rFonts w:ascii="Times New Roman" w:hAnsi="Times New Roman" w:eastAsia="Times New Roman" w:cs="Times New Roman"/>
          <w:b/>
          <w:bCs/>
          <w:kern w:val="0"/>
          <w:sz w:val="24"/>
          <w:szCs w:val="24"/>
          <w:lang w:eastAsia="en-GB"/>
          <w14:ligatures w14:val="none"/>
        </w:rPr>
        <w:t>Dynamic Pricing:</w:t>
      </w:r>
      <w:r w:rsidRPr="008B11F7">
        <w:rPr>
          <w:rFonts w:ascii="Times New Roman" w:hAnsi="Times New Roman" w:eastAsia="Times New Roman" w:cs="Times New Roman"/>
          <w:kern w:val="0"/>
          <w:sz w:val="24"/>
          <w:szCs w:val="24"/>
          <w:lang w:eastAsia="en-GB"/>
          <w14:ligatures w14:val="none"/>
        </w:rPr>
        <w:t xml:space="preserve"> Implement real-time pricing adjustments based on demand.</w:t>
      </w:r>
    </w:p>
    <w:p w:rsidRPr="008B11F7" w:rsidR="008B11F7" w:rsidP="008B11F7" w:rsidRDefault="008B11F7" w14:paraId="1AEEFF40" w14:textId="77777777" w14:noSpellErr="1">
      <w:pPr>
        <w:pStyle w:val="Heading3"/>
        <w:rPr>
          <w:rFonts w:eastAsia="Times New Roman"/>
          <w:lang w:eastAsia="en-GB"/>
        </w:rPr>
      </w:pPr>
      <w:bookmarkStart w:name="_Toc74480978" w:id="368017669"/>
      <w:r w:rsidRPr="49E3C683" w:rsidR="008B11F7">
        <w:rPr>
          <w:rFonts w:eastAsia="Times New Roman"/>
          <w:lang w:eastAsia="en-GB"/>
        </w:rPr>
        <w:t>Cost Management:</w:t>
      </w:r>
      <w:bookmarkEnd w:id="368017669"/>
    </w:p>
    <w:p w:rsidRPr="008B11F7" w:rsidR="008B11F7" w:rsidP="008B11F7" w:rsidRDefault="008B11F7" w14:paraId="5DC30195" w14:textId="77777777">
      <w:pPr>
        <w:numPr>
          <w:ilvl w:val="1"/>
          <w:numId w:val="5"/>
        </w:numPr>
        <w:spacing w:before="100" w:beforeAutospacing="1" w:after="100" w:afterAutospacing="1" w:line="240" w:lineRule="auto"/>
        <w:rPr>
          <w:rFonts w:ascii="Times New Roman" w:hAnsi="Times New Roman" w:eastAsia="Times New Roman" w:cs="Times New Roman"/>
          <w:kern w:val="0"/>
          <w:sz w:val="24"/>
          <w:szCs w:val="24"/>
          <w:lang w:eastAsia="en-GB"/>
          <w14:ligatures w14:val="none"/>
        </w:rPr>
      </w:pPr>
      <w:r w:rsidRPr="008B11F7">
        <w:rPr>
          <w:rFonts w:ascii="Times New Roman" w:hAnsi="Times New Roman" w:eastAsia="Times New Roman" w:cs="Times New Roman"/>
          <w:b/>
          <w:bCs/>
          <w:kern w:val="0"/>
          <w:sz w:val="24"/>
          <w:szCs w:val="24"/>
          <w:lang w:eastAsia="en-GB"/>
          <w14:ligatures w14:val="none"/>
        </w:rPr>
        <w:t>Expense Audit:</w:t>
      </w:r>
      <w:r w:rsidRPr="008B11F7">
        <w:rPr>
          <w:rFonts w:ascii="Times New Roman" w:hAnsi="Times New Roman" w:eastAsia="Times New Roman" w:cs="Times New Roman"/>
          <w:kern w:val="0"/>
          <w:sz w:val="24"/>
          <w:szCs w:val="24"/>
          <w:lang w:eastAsia="en-GB"/>
          <w14:ligatures w14:val="none"/>
        </w:rPr>
        <w:t xml:space="preserve"> Identify and eliminate unnecessary costs, negotiate better supplier terms.</w:t>
      </w:r>
    </w:p>
    <w:p w:rsidRPr="008B11F7" w:rsidR="008B11F7" w:rsidP="008B11F7" w:rsidRDefault="008B11F7" w14:paraId="1D2087F9" w14:textId="77777777">
      <w:pPr>
        <w:numPr>
          <w:ilvl w:val="1"/>
          <w:numId w:val="5"/>
        </w:numPr>
        <w:spacing w:before="100" w:beforeAutospacing="1" w:after="100" w:afterAutospacing="1" w:line="240" w:lineRule="auto"/>
        <w:rPr>
          <w:rFonts w:ascii="Times New Roman" w:hAnsi="Times New Roman" w:eastAsia="Times New Roman" w:cs="Times New Roman"/>
          <w:kern w:val="0"/>
          <w:sz w:val="24"/>
          <w:szCs w:val="24"/>
          <w:lang w:eastAsia="en-GB"/>
          <w14:ligatures w14:val="none"/>
        </w:rPr>
      </w:pPr>
      <w:r w:rsidRPr="008B11F7">
        <w:rPr>
          <w:rFonts w:ascii="Times New Roman" w:hAnsi="Times New Roman" w:eastAsia="Times New Roman" w:cs="Times New Roman"/>
          <w:b/>
          <w:bCs/>
          <w:kern w:val="0"/>
          <w:sz w:val="24"/>
          <w:szCs w:val="24"/>
          <w:lang w:eastAsia="en-GB"/>
          <w14:ligatures w14:val="none"/>
        </w:rPr>
        <w:t>Energy Efficiency:</w:t>
      </w:r>
      <w:r w:rsidRPr="008B11F7">
        <w:rPr>
          <w:rFonts w:ascii="Times New Roman" w:hAnsi="Times New Roman" w:eastAsia="Times New Roman" w:cs="Times New Roman"/>
          <w:kern w:val="0"/>
          <w:sz w:val="24"/>
          <w:szCs w:val="24"/>
          <w:lang w:eastAsia="en-GB"/>
          <w14:ligatures w14:val="none"/>
        </w:rPr>
        <w:t xml:space="preserve"> Invest in energy-efficient technologies.</w:t>
      </w:r>
    </w:p>
    <w:p w:rsidRPr="008B11F7" w:rsidR="008B11F7" w:rsidP="008B11F7" w:rsidRDefault="008B11F7" w14:paraId="040D22F1" w14:textId="77777777">
      <w:pPr>
        <w:numPr>
          <w:ilvl w:val="1"/>
          <w:numId w:val="5"/>
        </w:numPr>
        <w:spacing w:before="100" w:beforeAutospacing="1" w:after="100" w:afterAutospacing="1" w:line="240" w:lineRule="auto"/>
        <w:rPr>
          <w:rFonts w:ascii="Times New Roman" w:hAnsi="Times New Roman" w:eastAsia="Times New Roman" w:cs="Times New Roman"/>
          <w:kern w:val="0"/>
          <w:sz w:val="24"/>
          <w:szCs w:val="24"/>
          <w:lang w:eastAsia="en-GB"/>
          <w14:ligatures w14:val="none"/>
        </w:rPr>
      </w:pPr>
      <w:r w:rsidRPr="008B11F7">
        <w:rPr>
          <w:rFonts w:ascii="Times New Roman" w:hAnsi="Times New Roman" w:eastAsia="Times New Roman" w:cs="Times New Roman"/>
          <w:b/>
          <w:bCs/>
          <w:kern w:val="0"/>
          <w:sz w:val="24"/>
          <w:szCs w:val="24"/>
          <w:lang w:eastAsia="en-GB"/>
          <w14:ligatures w14:val="none"/>
        </w:rPr>
        <w:t>Staff Optimization:</w:t>
      </w:r>
      <w:r w:rsidRPr="008B11F7">
        <w:rPr>
          <w:rFonts w:ascii="Times New Roman" w:hAnsi="Times New Roman" w:eastAsia="Times New Roman" w:cs="Times New Roman"/>
          <w:kern w:val="0"/>
          <w:sz w:val="24"/>
          <w:szCs w:val="24"/>
          <w:lang w:eastAsia="en-GB"/>
          <w14:ligatures w14:val="none"/>
        </w:rPr>
        <w:t xml:space="preserve"> Implement workforce management strategies and training programs.</w:t>
      </w:r>
    </w:p>
    <w:p w:rsidRPr="008B11F7" w:rsidR="008B11F7" w:rsidP="008B11F7" w:rsidRDefault="008B11F7" w14:paraId="070235F8" w14:textId="77777777" w14:noSpellErr="1">
      <w:pPr>
        <w:pStyle w:val="Heading3"/>
        <w:rPr>
          <w:rFonts w:eastAsia="Times New Roman"/>
          <w:lang w:eastAsia="en-GB"/>
        </w:rPr>
      </w:pPr>
      <w:bookmarkStart w:name="_Toc1245854392" w:id="472671623"/>
      <w:r w:rsidRPr="49E3C683" w:rsidR="008B11F7">
        <w:rPr>
          <w:rFonts w:eastAsia="Times New Roman"/>
          <w:lang w:eastAsia="en-GB"/>
        </w:rPr>
        <w:t>Liquidity and Solvency Improvement:</w:t>
      </w:r>
      <w:bookmarkEnd w:id="472671623"/>
    </w:p>
    <w:p w:rsidRPr="008B11F7" w:rsidR="008B11F7" w:rsidP="008B11F7" w:rsidRDefault="008B11F7" w14:paraId="7ADD2A54" w14:textId="77777777">
      <w:pPr>
        <w:numPr>
          <w:ilvl w:val="1"/>
          <w:numId w:val="5"/>
        </w:numPr>
        <w:spacing w:before="100" w:beforeAutospacing="1" w:after="100" w:afterAutospacing="1" w:line="240" w:lineRule="auto"/>
        <w:rPr>
          <w:rFonts w:ascii="Times New Roman" w:hAnsi="Times New Roman" w:eastAsia="Times New Roman" w:cs="Times New Roman"/>
          <w:kern w:val="0"/>
          <w:sz w:val="24"/>
          <w:szCs w:val="24"/>
          <w:lang w:eastAsia="en-GB"/>
          <w14:ligatures w14:val="none"/>
        </w:rPr>
      </w:pPr>
      <w:r w:rsidRPr="008B11F7">
        <w:rPr>
          <w:rFonts w:ascii="Times New Roman" w:hAnsi="Times New Roman" w:eastAsia="Times New Roman" w:cs="Times New Roman"/>
          <w:b/>
          <w:bCs/>
          <w:kern w:val="0"/>
          <w:sz w:val="24"/>
          <w:szCs w:val="24"/>
          <w:lang w:eastAsia="en-GB"/>
          <w14:ligatures w14:val="none"/>
        </w:rPr>
        <w:t>Cash Flow Management:</w:t>
      </w:r>
      <w:r w:rsidRPr="008B11F7">
        <w:rPr>
          <w:rFonts w:ascii="Times New Roman" w:hAnsi="Times New Roman" w:eastAsia="Times New Roman" w:cs="Times New Roman"/>
          <w:kern w:val="0"/>
          <w:sz w:val="24"/>
          <w:szCs w:val="24"/>
          <w:lang w:eastAsia="en-GB"/>
          <w14:ligatures w14:val="none"/>
        </w:rPr>
        <w:t xml:space="preserve"> Improve practices and explore short-term financing options.</w:t>
      </w:r>
    </w:p>
    <w:p w:rsidRPr="008B11F7" w:rsidR="008B11F7" w:rsidP="008B11F7" w:rsidRDefault="008B11F7" w14:paraId="11ADE469" w14:textId="77777777">
      <w:pPr>
        <w:numPr>
          <w:ilvl w:val="1"/>
          <w:numId w:val="5"/>
        </w:numPr>
        <w:spacing w:before="100" w:beforeAutospacing="1" w:after="100" w:afterAutospacing="1" w:line="240" w:lineRule="auto"/>
        <w:rPr>
          <w:rFonts w:ascii="Times New Roman" w:hAnsi="Times New Roman" w:eastAsia="Times New Roman" w:cs="Times New Roman"/>
          <w:kern w:val="0"/>
          <w:sz w:val="24"/>
          <w:szCs w:val="24"/>
          <w:lang w:eastAsia="en-GB"/>
          <w14:ligatures w14:val="none"/>
        </w:rPr>
      </w:pPr>
      <w:r w:rsidRPr="008B11F7">
        <w:rPr>
          <w:rFonts w:ascii="Times New Roman" w:hAnsi="Times New Roman" w:eastAsia="Times New Roman" w:cs="Times New Roman"/>
          <w:b/>
          <w:bCs/>
          <w:kern w:val="0"/>
          <w:sz w:val="24"/>
          <w:szCs w:val="24"/>
          <w:lang w:eastAsia="en-GB"/>
          <w14:ligatures w14:val="none"/>
        </w:rPr>
        <w:t>Debt Restructuring:</w:t>
      </w:r>
      <w:r w:rsidRPr="008B11F7">
        <w:rPr>
          <w:rFonts w:ascii="Times New Roman" w:hAnsi="Times New Roman" w:eastAsia="Times New Roman" w:cs="Times New Roman"/>
          <w:kern w:val="0"/>
          <w:sz w:val="24"/>
          <w:szCs w:val="24"/>
          <w:lang w:eastAsia="en-GB"/>
          <w14:ligatures w14:val="none"/>
        </w:rPr>
        <w:t xml:space="preserve"> Negotiate better terms with lenders.</w:t>
      </w:r>
    </w:p>
    <w:p w:rsidRPr="008B11F7" w:rsidR="008B11F7" w:rsidP="008B11F7" w:rsidRDefault="008B11F7" w14:paraId="5720486A" w14:textId="77777777" w14:noSpellErr="1">
      <w:pPr>
        <w:pStyle w:val="Heading3"/>
        <w:rPr>
          <w:rFonts w:eastAsia="Times New Roman"/>
          <w:lang w:eastAsia="en-GB"/>
        </w:rPr>
      </w:pPr>
      <w:bookmarkStart w:name="_Toc1935542090" w:id="1628859677"/>
      <w:r w:rsidRPr="49E3C683" w:rsidR="008B11F7">
        <w:rPr>
          <w:rFonts w:eastAsia="Times New Roman"/>
          <w:lang w:eastAsia="en-GB"/>
        </w:rPr>
        <w:t>Market Positioning:</w:t>
      </w:r>
      <w:bookmarkEnd w:id="1628859677"/>
    </w:p>
    <w:p w:rsidRPr="008B11F7" w:rsidR="008B11F7" w:rsidP="008B11F7" w:rsidRDefault="008B11F7" w14:paraId="0C86F429" w14:textId="77777777">
      <w:pPr>
        <w:numPr>
          <w:ilvl w:val="1"/>
          <w:numId w:val="5"/>
        </w:numPr>
        <w:spacing w:before="100" w:beforeAutospacing="1" w:after="100" w:afterAutospacing="1" w:line="240" w:lineRule="auto"/>
        <w:rPr>
          <w:rFonts w:ascii="Times New Roman" w:hAnsi="Times New Roman" w:eastAsia="Times New Roman" w:cs="Times New Roman"/>
          <w:kern w:val="0"/>
          <w:sz w:val="24"/>
          <w:szCs w:val="24"/>
          <w:lang w:eastAsia="en-GB"/>
          <w14:ligatures w14:val="none"/>
        </w:rPr>
      </w:pPr>
      <w:r w:rsidRPr="008B11F7">
        <w:rPr>
          <w:rFonts w:ascii="Times New Roman" w:hAnsi="Times New Roman" w:eastAsia="Times New Roman" w:cs="Times New Roman"/>
          <w:b/>
          <w:bCs/>
          <w:kern w:val="0"/>
          <w:sz w:val="24"/>
          <w:szCs w:val="24"/>
          <w:lang w:eastAsia="en-GB"/>
          <w14:ligatures w14:val="none"/>
        </w:rPr>
        <w:t>Differentiation:</w:t>
      </w:r>
      <w:r w:rsidRPr="008B11F7">
        <w:rPr>
          <w:rFonts w:ascii="Times New Roman" w:hAnsi="Times New Roman" w:eastAsia="Times New Roman" w:cs="Times New Roman"/>
          <w:kern w:val="0"/>
          <w:sz w:val="24"/>
          <w:szCs w:val="24"/>
          <w:lang w:eastAsia="en-GB"/>
          <w14:ligatures w14:val="none"/>
        </w:rPr>
        <w:t xml:space="preserve"> Offer unique, high-value experiences.</w:t>
      </w:r>
    </w:p>
    <w:p w:rsidRPr="008B11F7" w:rsidR="008B11F7" w:rsidP="008B11F7" w:rsidRDefault="008B11F7" w14:paraId="305180B8" w14:textId="77777777">
      <w:pPr>
        <w:numPr>
          <w:ilvl w:val="1"/>
          <w:numId w:val="5"/>
        </w:numPr>
        <w:spacing w:before="100" w:beforeAutospacing="1" w:after="100" w:afterAutospacing="1" w:line="240" w:lineRule="auto"/>
        <w:rPr>
          <w:rFonts w:ascii="Times New Roman" w:hAnsi="Times New Roman" w:eastAsia="Times New Roman" w:cs="Times New Roman"/>
          <w:kern w:val="0"/>
          <w:sz w:val="24"/>
          <w:szCs w:val="24"/>
          <w:lang w:eastAsia="en-GB"/>
          <w14:ligatures w14:val="none"/>
        </w:rPr>
      </w:pPr>
      <w:r w:rsidRPr="008B11F7">
        <w:rPr>
          <w:rFonts w:ascii="Times New Roman" w:hAnsi="Times New Roman" w:eastAsia="Times New Roman" w:cs="Times New Roman"/>
          <w:b/>
          <w:bCs/>
          <w:kern w:val="0"/>
          <w:sz w:val="24"/>
          <w:szCs w:val="24"/>
          <w:lang w:eastAsia="en-GB"/>
          <w14:ligatures w14:val="none"/>
        </w:rPr>
        <w:t>Customer Experience:</w:t>
      </w:r>
      <w:r w:rsidRPr="008B11F7">
        <w:rPr>
          <w:rFonts w:ascii="Times New Roman" w:hAnsi="Times New Roman" w:eastAsia="Times New Roman" w:cs="Times New Roman"/>
          <w:kern w:val="0"/>
          <w:sz w:val="24"/>
          <w:szCs w:val="24"/>
          <w:lang w:eastAsia="en-GB"/>
          <w14:ligatures w14:val="none"/>
        </w:rPr>
        <w:t xml:space="preserve"> Enhance service quality and leverage technology for guest engagement.</w:t>
      </w:r>
    </w:p>
    <w:p w:rsidRPr="008B11F7" w:rsidR="008B11F7" w:rsidP="008B11F7" w:rsidRDefault="008B11F7" w14:paraId="41C3D2AF" w14:textId="77777777">
      <w:pPr>
        <w:numPr>
          <w:ilvl w:val="1"/>
          <w:numId w:val="5"/>
        </w:numPr>
        <w:spacing w:before="100" w:beforeAutospacing="1" w:after="100" w:afterAutospacing="1" w:line="240" w:lineRule="auto"/>
        <w:rPr>
          <w:rFonts w:ascii="Times New Roman" w:hAnsi="Times New Roman" w:eastAsia="Times New Roman" w:cs="Times New Roman"/>
          <w:kern w:val="0"/>
          <w:sz w:val="24"/>
          <w:szCs w:val="24"/>
          <w:lang w:eastAsia="en-GB"/>
          <w14:ligatures w14:val="none"/>
        </w:rPr>
      </w:pPr>
      <w:r w:rsidRPr="008B11F7">
        <w:rPr>
          <w:rFonts w:ascii="Times New Roman" w:hAnsi="Times New Roman" w:eastAsia="Times New Roman" w:cs="Times New Roman"/>
          <w:b/>
          <w:bCs/>
          <w:kern w:val="0"/>
          <w:sz w:val="24"/>
          <w:szCs w:val="24"/>
          <w:lang w:eastAsia="en-GB"/>
          <w14:ligatures w14:val="none"/>
        </w:rPr>
        <w:t>Community Engagement:</w:t>
      </w:r>
      <w:r w:rsidRPr="008B11F7">
        <w:rPr>
          <w:rFonts w:ascii="Times New Roman" w:hAnsi="Times New Roman" w:eastAsia="Times New Roman" w:cs="Times New Roman"/>
          <w:kern w:val="0"/>
          <w:sz w:val="24"/>
          <w:szCs w:val="24"/>
          <w:lang w:eastAsia="en-GB"/>
          <w14:ligatures w14:val="none"/>
        </w:rPr>
        <w:t xml:space="preserve"> Build strong local partnerships and implement CSR initiatives.</w:t>
      </w:r>
    </w:p>
    <w:p w:rsidRPr="008B11F7" w:rsidR="008B11F7" w:rsidP="008B11F7" w:rsidRDefault="008B11F7" w14:paraId="10765420" w14:textId="77777777" w14:noSpellErr="1">
      <w:pPr>
        <w:pStyle w:val="Heading3"/>
        <w:rPr>
          <w:rFonts w:eastAsia="Times New Roman"/>
          <w:lang w:eastAsia="en-GB"/>
        </w:rPr>
      </w:pPr>
      <w:bookmarkStart w:name="_Toc841113409" w:id="1047914203"/>
      <w:r w:rsidRPr="49E3C683" w:rsidR="008B11F7">
        <w:rPr>
          <w:rFonts w:eastAsia="Times New Roman"/>
          <w:lang w:eastAsia="en-GB"/>
        </w:rPr>
        <w:t>Timeline for Turnaround</w:t>
      </w:r>
      <w:bookmarkEnd w:id="1047914203"/>
    </w:p>
    <w:p w:rsidRPr="008B11F7" w:rsidR="008B11F7" w:rsidP="49E3C683" w:rsidRDefault="008B11F7" w14:paraId="26860D38" w14:textId="77777777" w14:noSpellErr="1">
      <w:pPr>
        <w:numPr>
          <w:ilvl w:val="0"/>
          <w:numId w:val="6"/>
        </w:numPr>
        <w:spacing w:before="100" w:beforeAutospacing="on" w:after="100" w:afterAutospacing="on" w:line="240" w:lineRule="auto"/>
        <w:rPr>
          <w:rFonts w:ascii="Times New Roman" w:hAnsi="Times New Roman" w:eastAsia="Times New Roman" w:cs="Times New Roman"/>
          <w:kern w:val="0"/>
          <w:sz w:val="24"/>
          <w:szCs w:val="24"/>
          <w:lang w:eastAsia="en-GB"/>
          <w14:ligatures w14:val="none"/>
        </w:rPr>
      </w:pPr>
      <w:bookmarkStart w:name="_Toc1633201626" w:id="814669279"/>
      <w:r w:rsidRPr="008B11F7" w:rsidR="008B11F7">
        <w:rPr>
          <w:rStyle w:val="Heading3Char"/>
          <w:lang w:eastAsia="en-GB"/>
        </w:rPr>
        <w:t>Immediate Actions</w:t>
      </w:r>
      <w:bookmarkEnd w:id="814669279"/>
      <w:r w:rsidRPr="008B11F7" w:rsidR="008B11F7">
        <w:rPr>
          <w:rFonts w:ascii="Times New Roman" w:hAnsi="Times New Roman" w:eastAsia="Times New Roman" w:cs="Times New Roman"/>
          <w:b w:val="1"/>
          <w:bCs w:val="1"/>
          <w:kern w:val="0"/>
          <w:sz w:val="24"/>
          <w:szCs w:val="24"/>
          <w:lang w:eastAsia="en-GB"/>
          <w14:ligatures w14:val="none"/>
        </w:rPr>
        <w:t xml:space="preserve"> (0-3 months):</w:t>
      </w:r>
      <w:r w:rsidRPr="008B11F7" w:rsidR="008B11F7">
        <w:rPr>
          <w:rFonts w:ascii="Times New Roman" w:hAnsi="Times New Roman" w:eastAsia="Times New Roman" w:cs="Times New Roman"/>
          <w:kern w:val="0"/>
          <w:sz w:val="24"/>
          <w:szCs w:val="24"/>
          <w:lang w:eastAsia="en-GB"/>
          <w14:ligatures w14:val="none"/>
        </w:rPr>
        <w:t xml:space="preserve"> Stabilize finances and lay groundwork.</w:t>
      </w:r>
    </w:p>
    <w:p w:rsidRPr="008B11F7" w:rsidR="008B11F7" w:rsidP="49E3C683" w:rsidRDefault="008B11F7" w14:paraId="7FB5DCA8" w14:textId="77777777" w14:noSpellErr="1">
      <w:pPr>
        <w:numPr>
          <w:ilvl w:val="0"/>
          <w:numId w:val="6"/>
        </w:numPr>
        <w:spacing w:before="100" w:beforeAutospacing="on" w:after="100" w:afterAutospacing="on" w:line="240" w:lineRule="auto"/>
        <w:rPr>
          <w:rFonts w:ascii="Times New Roman" w:hAnsi="Times New Roman" w:eastAsia="Times New Roman" w:cs="Times New Roman"/>
          <w:kern w:val="0"/>
          <w:sz w:val="24"/>
          <w:szCs w:val="24"/>
          <w:lang w:eastAsia="en-GB"/>
          <w14:ligatures w14:val="none"/>
        </w:rPr>
      </w:pPr>
      <w:bookmarkStart w:name="_Toc759271673" w:id="18780730"/>
      <w:r w:rsidRPr="008B11F7" w:rsidR="008B11F7">
        <w:rPr>
          <w:rStyle w:val="Heading3Char"/>
          <w:lang w:eastAsia="en-GB"/>
        </w:rPr>
        <w:t>Short-Term Actions</w:t>
      </w:r>
      <w:bookmarkEnd w:id="18780730"/>
      <w:r w:rsidRPr="008B11F7" w:rsidR="008B11F7">
        <w:rPr>
          <w:rFonts w:ascii="Times New Roman" w:hAnsi="Times New Roman" w:eastAsia="Times New Roman" w:cs="Times New Roman"/>
          <w:b w:val="1"/>
          <w:bCs w:val="1"/>
          <w:kern w:val="0"/>
          <w:sz w:val="24"/>
          <w:szCs w:val="24"/>
          <w:lang w:eastAsia="en-GB"/>
          <w14:ligatures w14:val="none"/>
        </w:rPr>
        <w:t xml:space="preserve"> (3-6 months):</w:t>
      </w:r>
      <w:r w:rsidRPr="008B11F7" w:rsidR="008B11F7">
        <w:rPr>
          <w:rFonts w:ascii="Times New Roman" w:hAnsi="Times New Roman" w:eastAsia="Times New Roman" w:cs="Times New Roman"/>
          <w:kern w:val="0"/>
          <w:sz w:val="24"/>
          <w:szCs w:val="24"/>
          <w:lang w:eastAsia="en-GB"/>
          <w14:ligatures w14:val="none"/>
        </w:rPr>
        <w:t xml:space="preserve"> Visible improvements in service and efficiency.</w:t>
      </w:r>
    </w:p>
    <w:p w:rsidRPr="008B11F7" w:rsidR="008B11F7" w:rsidP="49E3C683" w:rsidRDefault="008B11F7" w14:paraId="7EDF0586" w14:textId="77777777" w14:noSpellErr="1">
      <w:pPr>
        <w:numPr>
          <w:ilvl w:val="0"/>
          <w:numId w:val="6"/>
        </w:numPr>
        <w:spacing w:before="100" w:beforeAutospacing="on" w:after="100" w:afterAutospacing="on" w:line="240" w:lineRule="auto"/>
        <w:rPr>
          <w:rFonts w:ascii="Times New Roman" w:hAnsi="Times New Roman" w:eastAsia="Times New Roman" w:cs="Times New Roman"/>
          <w:kern w:val="0"/>
          <w:sz w:val="24"/>
          <w:szCs w:val="24"/>
          <w:lang w:eastAsia="en-GB"/>
          <w14:ligatures w14:val="none"/>
        </w:rPr>
      </w:pPr>
      <w:bookmarkStart w:name="_Toc1685595280" w:id="496583154"/>
      <w:r w:rsidRPr="008B11F7" w:rsidR="008B11F7">
        <w:rPr>
          <w:rStyle w:val="Heading3Char"/>
          <w:lang w:eastAsia="en-GB"/>
        </w:rPr>
        <w:t>Medium-Term Actions</w:t>
      </w:r>
      <w:bookmarkEnd w:id="496583154"/>
      <w:r w:rsidRPr="008B11F7" w:rsidR="008B11F7">
        <w:rPr>
          <w:rFonts w:ascii="Times New Roman" w:hAnsi="Times New Roman" w:eastAsia="Times New Roman" w:cs="Times New Roman"/>
          <w:b w:val="1"/>
          <w:bCs w:val="1"/>
          <w:kern w:val="0"/>
          <w:sz w:val="24"/>
          <w:szCs w:val="24"/>
          <w:lang w:eastAsia="en-GB"/>
          <w14:ligatures w14:val="none"/>
        </w:rPr>
        <w:t xml:space="preserve"> (6-12 months):</w:t>
      </w:r>
      <w:r w:rsidRPr="008B11F7" w:rsidR="008B11F7">
        <w:rPr>
          <w:rFonts w:ascii="Times New Roman" w:hAnsi="Times New Roman" w:eastAsia="Times New Roman" w:cs="Times New Roman"/>
          <w:kern w:val="0"/>
          <w:sz w:val="24"/>
          <w:szCs w:val="24"/>
          <w:lang w:eastAsia="en-GB"/>
          <w14:ligatures w14:val="none"/>
        </w:rPr>
        <w:t xml:space="preserve"> Significant financial and market position improvements.</w:t>
      </w:r>
    </w:p>
    <w:p w:rsidRPr="008B11F7" w:rsidR="008B11F7" w:rsidP="49E3C683" w:rsidRDefault="008B11F7" w14:paraId="4CE3E67B" w14:textId="77777777" w14:noSpellErr="1">
      <w:pPr>
        <w:numPr>
          <w:ilvl w:val="0"/>
          <w:numId w:val="6"/>
        </w:numPr>
        <w:spacing w:before="100" w:beforeAutospacing="on" w:after="100" w:afterAutospacing="on" w:line="240" w:lineRule="auto"/>
        <w:rPr>
          <w:rFonts w:ascii="Times New Roman" w:hAnsi="Times New Roman" w:eastAsia="Times New Roman" w:cs="Times New Roman"/>
          <w:kern w:val="0"/>
          <w:sz w:val="24"/>
          <w:szCs w:val="24"/>
          <w:lang w:eastAsia="en-GB"/>
          <w14:ligatures w14:val="none"/>
        </w:rPr>
      </w:pPr>
      <w:bookmarkStart w:name="_Toc604889532" w:id="639246143"/>
      <w:r w:rsidRPr="008B11F7" w:rsidR="008B11F7">
        <w:rPr>
          <w:rStyle w:val="Heading3Char"/>
          <w:lang w:eastAsia="en-GB"/>
        </w:rPr>
        <w:t>Long-Term Actions</w:t>
      </w:r>
      <w:bookmarkEnd w:id="639246143"/>
      <w:r w:rsidRPr="008B11F7" w:rsidR="008B11F7">
        <w:rPr>
          <w:rFonts w:ascii="Times New Roman" w:hAnsi="Times New Roman" w:eastAsia="Times New Roman" w:cs="Times New Roman"/>
          <w:b w:val="1"/>
          <w:bCs w:val="1"/>
          <w:kern w:val="0"/>
          <w:sz w:val="24"/>
          <w:szCs w:val="24"/>
          <w:lang w:eastAsia="en-GB"/>
          <w14:ligatures w14:val="none"/>
        </w:rPr>
        <w:t xml:space="preserve"> (12-24 months):</w:t>
      </w:r>
      <w:r w:rsidRPr="008B11F7" w:rsidR="008B11F7">
        <w:rPr>
          <w:rFonts w:ascii="Times New Roman" w:hAnsi="Times New Roman" w:eastAsia="Times New Roman" w:cs="Times New Roman"/>
          <w:kern w:val="0"/>
          <w:sz w:val="24"/>
          <w:szCs w:val="24"/>
          <w:lang w:eastAsia="en-GB"/>
          <w14:ligatures w14:val="none"/>
        </w:rPr>
        <w:t xml:space="preserve"> Solidify turnaround and ensure sustainable growth.</w:t>
      </w:r>
    </w:p>
    <w:p w:rsidRPr="008B11F7" w:rsidR="008B11F7" w:rsidP="008B11F7" w:rsidRDefault="008B11F7" w14:paraId="5E0DDFD0" w14:textId="77777777" w14:noSpellErr="1">
      <w:pPr>
        <w:pStyle w:val="Heading1"/>
        <w:rPr>
          <w:rFonts w:eastAsia="Times New Roman"/>
          <w:lang w:eastAsia="en-GB"/>
        </w:rPr>
      </w:pPr>
      <w:bookmarkStart w:name="_Toc687122006" w:id="635065687"/>
      <w:r w:rsidRPr="49E3C683" w:rsidR="008B11F7">
        <w:rPr>
          <w:rFonts w:eastAsia="Times New Roman"/>
          <w:lang w:eastAsia="en-GB"/>
        </w:rPr>
        <w:t>Conclusion</w:t>
      </w:r>
      <w:bookmarkEnd w:id="635065687"/>
    </w:p>
    <w:p w:rsidRPr="008B11F7" w:rsidR="008B11F7" w:rsidP="008B11F7" w:rsidRDefault="008B11F7" w14:paraId="55501450" w14:textId="77777777">
      <w:pPr>
        <w:spacing w:before="100" w:beforeAutospacing="1" w:after="100" w:afterAutospacing="1" w:line="240" w:lineRule="auto"/>
        <w:rPr>
          <w:rFonts w:ascii="Times New Roman" w:hAnsi="Times New Roman" w:eastAsia="Times New Roman" w:cs="Times New Roman"/>
          <w:kern w:val="0"/>
          <w:sz w:val="24"/>
          <w:szCs w:val="24"/>
          <w:lang w:eastAsia="en-GB"/>
          <w14:ligatures w14:val="none"/>
        </w:rPr>
      </w:pPr>
      <w:r w:rsidRPr="008B11F7">
        <w:rPr>
          <w:rFonts w:ascii="Times New Roman" w:hAnsi="Times New Roman" w:eastAsia="Times New Roman" w:cs="Times New Roman"/>
          <w:kern w:val="0"/>
          <w:sz w:val="24"/>
          <w:szCs w:val="24"/>
          <w:lang w:eastAsia="en-GB"/>
          <w14:ligatures w14:val="none"/>
        </w:rPr>
        <w:t>Urban Heights Hotel’s decline is due to external factors like COVID-19 and Brexit, and internal inefficiencies. By implementing recommended strategies, the hotel can recover and achieve long-term sustainability. The turnaround is expected to take 12-24 months, requiring continuous monitoring and adaptation.</w:t>
      </w:r>
    </w:p>
    <w:p w:rsidR="008B11F7" w:rsidRDefault="008B11F7" w14:paraId="2427C449" w14:textId="77777777"/>
    <w:p w:rsidR="00AA0CB4" w:rsidRDefault="00AA0CB4" w14:paraId="373B0DB9" w14:textId="77777777"/>
    <w:p w:rsidR="00AA0CB4" w:rsidRDefault="00AA0CB4" w14:paraId="2899CE44" w14:textId="77777777"/>
    <w:p w:rsidR="00AA0CB4" w:rsidRDefault="00AA0CB4" w14:paraId="79517A27" w14:textId="77777777"/>
    <w:p w:rsidR="00AA0CB4" w:rsidRDefault="00AA0CB4" w14:paraId="2C0B44E1" w14:textId="77777777"/>
    <w:p w:rsidR="00AA0CB4" w:rsidRDefault="00AA0CB4" w14:paraId="04FF4332" w14:textId="77777777"/>
    <w:p w:rsidR="00AA0CB4" w:rsidP="008B11F7" w:rsidRDefault="00AA0CB4" w14:paraId="4C22CA17" w14:textId="77777777">
      <w:pPr>
        <w:pStyle w:val="Heading1"/>
      </w:pPr>
    </w:p>
    <w:p w:rsidR="00AD7D5C" w:rsidP="49E3C683" w:rsidRDefault="00AD7D5C" w14:paraId="1F38A680" w14:noSpellErr="1" w14:textId="18876C15">
      <w:pPr>
        <w:pStyle w:val="Normal"/>
        <w:spacing w:line="360" w:lineRule="auto"/>
        <w:rPr>
          <w:rFonts w:ascii="Arial" w:hAnsi="Arial" w:cs="Arial"/>
          <w:sz w:val="24"/>
          <w:szCs w:val="24"/>
        </w:rPr>
      </w:pPr>
    </w:p>
    <w:p w:rsidR="00AD7D5C" w:rsidP="00AD7D5C" w:rsidRDefault="00AD7D5C" w14:paraId="647F9599" w14:textId="23279AC1" w14:noSpellErr="1">
      <w:pPr>
        <w:pStyle w:val="Heading1"/>
      </w:pPr>
      <w:bookmarkStart w:name="_Toc1806420685" w:id="471333797"/>
      <w:r w:rsidR="00AD7D5C">
        <w:rPr/>
        <w:t>Introduction</w:t>
      </w:r>
      <w:bookmarkEnd w:id="471333797"/>
      <w:r w:rsidR="00AD7D5C">
        <w:rPr/>
        <w:t xml:space="preserve"> </w:t>
      </w:r>
    </w:p>
    <w:p w:rsidR="00AD7D5C" w:rsidP="003C7D50" w:rsidRDefault="00AD7D5C" w14:paraId="0DC746E6" w14:textId="77777777">
      <w:pPr>
        <w:spacing w:line="360" w:lineRule="auto"/>
        <w:jc w:val="both"/>
        <w:rPr>
          <w:rFonts w:ascii="Arial" w:hAnsi="Arial" w:cs="Arial"/>
          <w:sz w:val="24"/>
          <w:szCs w:val="24"/>
        </w:rPr>
      </w:pPr>
    </w:p>
    <w:p w:rsidRPr="003C7D50" w:rsidR="003C7D50" w:rsidP="003C7D50" w:rsidRDefault="003C7D50" w14:paraId="48630606" w14:textId="19F120EC">
      <w:pPr>
        <w:spacing w:line="360" w:lineRule="auto"/>
        <w:jc w:val="both"/>
        <w:rPr>
          <w:rFonts w:ascii="Arial" w:hAnsi="Arial" w:cs="Arial"/>
          <w:sz w:val="24"/>
          <w:szCs w:val="24"/>
        </w:rPr>
      </w:pPr>
      <w:r w:rsidRPr="003C7D50">
        <w:rPr>
          <w:rFonts w:ascii="Arial" w:hAnsi="Arial" w:cs="Arial"/>
          <w:sz w:val="24"/>
          <w:szCs w:val="24"/>
        </w:rPr>
        <w:t xml:space="preserve">Urban Heights Hotel, located in a vibrant urban landscape and offering a range of services including a restaurant, bar, and event facilities, has experienced a significant decline in revenue, occupancy rates, and customer satisfaction over the past three years. This report assesses the hotel’s financial performance and identifies key factors behind its declining profitability, focusing on real-world events and current economic conditions. </w:t>
      </w:r>
      <w:r w:rsidR="00837820">
        <w:rPr>
          <w:rFonts w:ascii="Arial" w:hAnsi="Arial" w:cs="Arial"/>
          <w:sz w:val="24"/>
          <w:szCs w:val="24"/>
        </w:rPr>
        <w:t xml:space="preserve">According to </w:t>
      </w:r>
      <w:r w:rsidRPr="00837820" w:rsidR="00837820">
        <w:rPr>
          <w:rFonts w:ascii="Arial" w:hAnsi="Arial" w:cs="Arial"/>
          <w:sz w:val="24"/>
          <w:szCs w:val="24"/>
        </w:rPr>
        <w:t>Hofer</w:t>
      </w:r>
      <w:r w:rsidR="007B36D7">
        <w:rPr>
          <w:rFonts w:ascii="Arial" w:hAnsi="Arial" w:cs="Arial"/>
          <w:sz w:val="24"/>
          <w:szCs w:val="24"/>
        </w:rPr>
        <w:t xml:space="preserve"> </w:t>
      </w:r>
      <w:r w:rsidRPr="00837820" w:rsidR="00837820">
        <w:rPr>
          <w:rFonts w:ascii="Arial" w:hAnsi="Arial" w:cs="Arial"/>
          <w:sz w:val="24"/>
          <w:szCs w:val="24"/>
        </w:rPr>
        <w:t>(1980),</w:t>
      </w:r>
      <w:r w:rsidR="000A5469">
        <w:rPr>
          <w:rFonts w:ascii="Arial" w:hAnsi="Arial" w:cs="Arial"/>
          <w:sz w:val="24"/>
          <w:szCs w:val="24"/>
        </w:rPr>
        <w:t xml:space="preserve"> </w:t>
      </w:r>
      <w:r w:rsidR="007B36D7">
        <w:rPr>
          <w:rFonts w:ascii="Arial" w:hAnsi="Arial" w:cs="Arial"/>
          <w:sz w:val="24"/>
          <w:szCs w:val="24"/>
        </w:rPr>
        <w:t>i</w:t>
      </w:r>
      <w:r w:rsidRPr="003C7D50">
        <w:rPr>
          <w:rFonts w:ascii="Arial" w:hAnsi="Arial" w:cs="Arial"/>
          <w:sz w:val="24"/>
          <w:szCs w:val="24"/>
        </w:rPr>
        <w:t>t also outlines potential strategies to restore financial health and improve market positioning.</w:t>
      </w:r>
    </w:p>
    <w:p w:rsidR="00AD7D5C" w:rsidP="008B11F7" w:rsidRDefault="00AD7D5C" w14:paraId="62A00A4D" w14:noSpellErr="1" w14:textId="238895F6">
      <w:pPr>
        <w:pStyle w:val="Heading1"/>
      </w:pPr>
    </w:p>
    <w:p w:rsidR="49E3C683" w:rsidP="49E3C683" w:rsidRDefault="49E3C683" w14:paraId="0CB1EE73" w14:textId="71DC8E13">
      <w:pPr>
        <w:pStyle w:val="Normal"/>
      </w:pPr>
    </w:p>
    <w:p w:rsidRPr="00907C6E" w:rsidR="00341B5D" w:rsidP="00430F99" w:rsidRDefault="00341B5D" w14:paraId="74226C56" w14:textId="5A96B4B9" w14:noSpellErr="1">
      <w:pPr>
        <w:pStyle w:val="Heading1"/>
        <w:spacing w:line="360" w:lineRule="auto"/>
        <w:jc w:val="both"/>
        <w:rPr>
          <w:rFonts w:ascii="Arial" w:hAnsi="Arial" w:cs="Arial"/>
        </w:rPr>
      </w:pPr>
      <w:bookmarkStart w:name="_Toc734021049" w:id="987635226"/>
      <w:r w:rsidRPr="49E3C683" w:rsidR="00341B5D">
        <w:rPr>
          <w:rFonts w:ascii="Arial" w:hAnsi="Arial" w:cs="Arial"/>
        </w:rPr>
        <w:t>Evaluation of Trends and Patterns in Urban Heights Hotel's Financial Performance</w:t>
      </w:r>
      <w:bookmarkEnd w:id="987635226"/>
    </w:p>
    <w:p w:rsidRPr="00907C6E" w:rsidR="00341B5D" w:rsidP="00430F99" w:rsidRDefault="00341B5D" w14:paraId="587E9135" w14:textId="77777777">
      <w:pPr>
        <w:spacing w:line="360" w:lineRule="auto"/>
        <w:jc w:val="both"/>
        <w:rPr>
          <w:rFonts w:ascii="Arial" w:hAnsi="Arial" w:cs="Arial"/>
          <w:sz w:val="24"/>
          <w:szCs w:val="24"/>
        </w:rPr>
      </w:pPr>
    </w:p>
    <w:p w:rsidRPr="00907C6E" w:rsidR="00341B5D" w:rsidP="00430F99" w:rsidRDefault="00341B5D" w14:paraId="67A319F9" w14:textId="36146774">
      <w:pPr>
        <w:spacing w:line="360" w:lineRule="auto"/>
        <w:jc w:val="both"/>
        <w:rPr>
          <w:rFonts w:ascii="Arial" w:hAnsi="Arial" w:cs="Arial"/>
          <w:sz w:val="24"/>
          <w:szCs w:val="24"/>
        </w:rPr>
      </w:pPr>
      <w:r w:rsidRPr="00907C6E">
        <w:rPr>
          <w:rFonts w:ascii="Arial" w:hAnsi="Arial" w:cs="Arial"/>
          <w:sz w:val="24"/>
          <w:szCs w:val="24"/>
        </w:rPr>
        <w:t xml:space="preserve">1. </w:t>
      </w:r>
      <w:r w:rsidRPr="00907C6E">
        <w:rPr>
          <w:rStyle w:val="Heading2Char"/>
          <w:rFonts w:ascii="Arial" w:hAnsi="Arial" w:cs="Arial"/>
        </w:rPr>
        <w:t>Revenue Trends</w:t>
      </w:r>
    </w:p>
    <w:p w:rsidRPr="00907C6E" w:rsidR="00341B5D" w:rsidP="00430F99" w:rsidRDefault="00341B5D" w14:paraId="772853AC" w14:textId="77777777">
      <w:pPr>
        <w:spacing w:line="360" w:lineRule="auto"/>
        <w:jc w:val="both"/>
        <w:rPr>
          <w:rFonts w:ascii="Arial" w:hAnsi="Arial" w:cs="Arial"/>
          <w:sz w:val="24"/>
          <w:szCs w:val="24"/>
        </w:rPr>
      </w:pPr>
      <w:r w:rsidRPr="00907C6E">
        <w:rPr>
          <w:rFonts w:ascii="Arial" w:hAnsi="Arial" w:cs="Arial"/>
          <w:sz w:val="24"/>
          <w:szCs w:val="24"/>
        </w:rPr>
        <w:t>Revenue:</w:t>
      </w:r>
    </w:p>
    <w:p w:rsidRPr="00907C6E" w:rsidR="00341B5D" w:rsidP="00430F99" w:rsidRDefault="00341B5D" w14:paraId="7BADDDF4" w14:textId="77777777">
      <w:pPr>
        <w:spacing w:line="360" w:lineRule="auto"/>
        <w:jc w:val="both"/>
        <w:rPr>
          <w:rFonts w:ascii="Arial" w:hAnsi="Arial" w:cs="Arial"/>
          <w:sz w:val="24"/>
          <w:szCs w:val="24"/>
        </w:rPr>
      </w:pPr>
      <w:r w:rsidRPr="00907C6E">
        <w:rPr>
          <w:rFonts w:ascii="Arial" w:hAnsi="Arial" w:cs="Arial"/>
          <w:sz w:val="24"/>
          <w:szCs w:val="24"/>
        </w:rPr>
        <w:t>2021: £2,500,000</w:t>
      </w:r>
    </w:p>
    <w:p w:rsidRPr="00907C6E" w:rsidR="00341B5D" w:rsidP="00430F99" w:rsidRDefault="00341B5D" w14:paraId="5828CEFA" w14:textId="77777777">
      <w:pPr>
        <w:spacing w:line="360" w:lineRule="auto"/>
        <w:jc w:val="both"/>
        <w:rPr>
          <w:rFonts w:ascii="Arial" w:hAnsi="Arial" w:cs="Arial"/>
          <w:sz w:val="24"/>
          <w:szCs w:val="24"/>
        </w:rPr>
      </w:pPr>
      <w:r w:rsidRPr="00907C6E">
        <w:rPr>
          <w:rFonts w:ascii="Arial" w:hAnsi="Arial" w:cs="Arial"/>
          <w:sz w:val="24"/>
          <w:szCs w:val="24"/>
        </w:rPr>
        <w:t>2022: £2,200,000</w:t>
      </w:r>
    </w:p>
    <w:p w:rsidRPr="00907C6E" w:rsidR="00341B5D" w:rsidP="00430F99" w:rsidRDefault="00341B5D" w14:paraId="3099380B" w14:textId="77777777">
      <w:pPr>
        <w:spacing w:line="360" w:lineRule="auto"/>
        <w:jc w:val="both"/>
        <w:rPr>
          <w:rFonts w:ascii="Arial" w:hAnsi="Arial" w:cs="Arial"/>
          <w:sz w:val="24"/>
          <w:szCs w:val="24"/>
        </w:rPr>
      </w:pPr>
      <w:r w:rsidRPr="00907C6E">
        <w:rPr>
          <w:rFonts w:ascii="Arial" w:hAnsi="Arial" w:cs="Arial"/>
          <w:sz w:val="24"/>
          <w:szCs w:val="24"/>
        </w:rPr>
        <w:t>2023: £1,800,000</w:t>
      </w:r>
    </w:p>
    <w:p w:rsidRPr="00907C6E" w:rsidR="00341B5D" w:rsidP="00430F99" w:rsidRDefault="00341B5D" w14:paraId="0107D511" w14:textId="77777777">
      <w:pPr>
        <w:spacing w:line="360" w:lineRule="auto"/>
        <w:jc w:val="both"/>
        <w:rPr>
          <w:rFonts w:ascii="Arial" w:hAnsi="Arial" w:cs="Arial"/>
          <w:sz w:val="24"/>
          <w:szCs w:val="24"/>
        </w:rPr>
      </w:pPr>
      <w:r w:rsidRPr="00907C6E">
        <w:rPr>
          <w:rFonts w:ascii="Arial" w:hAnsi="Arial" w:cs="Arial"/>
          <w:sz w:val="24"/>
          <w:szCs w:val="24"/>
        </w:rPr>
        <w:t>Trend Analysis:</w:t>
      </w:r>
    </w:p>
    <w:p w:rsidRPr="00907C6E" w:rsidR="00341B5D" w:rsidP="00430F99" w:rsidRDefault="00341B5D" w14:paraId="35D2B3F2" w14:textId="77777777">
      <w:pPr>
        <w:spacing w:line="360" w:lineRule="auto"/>
        <w:jc w:val="both"/>
        <w:rPr>
          <w:rFonts w:ascii="Arial" w:hAnsi="Arial" w:cs="Arial"/>
          <w:sz w:val="24"/>
          <w:szCs w:val="24"/>
        </w:rPr>
      </w:pPr>
      <w:r w:rsidRPr="00907C6E">
        <w:rPr>
          <w:rFonts w:ascii="Arial" w:hAnsi="Arial" w:cs="Arial"/>
          <w:sz w:val="24"/>
          <w:szCs w:val="24"/>
        </w:rPr>
        <w:t>The revenue has declined by 28% over three years, indicating a significant reduction in business volume. This trend points to decreasing occupancy rates and lower customer spending.</w:t>
      </w:r>
    </w:p>
    <w:p w:rsidRPr="00907C6E" w:rsidR="00341B5D" w:rsidP="00430F99" w:rsidRDefault="00341B5D" w14:paraId="6D989BCE" w14:textId="77777777">
      <w:pPr>
        <w:spacing w:line="360" w:lineRule="auto"/>
        <w:jc w:val="both"/>
        <w:rPr>
          <w:rFonts w:ascii="Arial" w:hAnsi="Arial" w:cs="Arial"/>
          <w:sz w:val="24"/>
          <w:szCs w:val="24"/>
        </w:rPr>
      </w:pPr>
    </w:p>
    <w:p w:rsidRPr="00907C6E" w:rsidR="00341B5D" w:rsidP="00430F99" w:rsidRDefault="00341B5D" w14:paraId="6F4E16C7" w14:textId="77777777">
      <w:pPr>
        <w:spacing w:line="360" w:lineRule="auto"/>
        <w:jc w:val="both"/>
        <w:rPr>
          <w:rFonts w:ascii="Arial" w:hAnsi="Arial" w:cs="Arial"/>
          <w:sz w:val="24"/>
          <w:szCs w:val="24"/>
        </w:rPr>
      </w:pPr>
      <w:r w:rsidRPr="00907C6E">
        <w:rPr>
          <w:rFonts w:ascii="Arial" w:hAnsi="Arial" w:cs="Arial"/>
          <w:sz w:val="24"/>
          <w:szCs w:val="24"/>
        </w:rPr>
        <w:t xml:space="preserve">2. </w:t>
      </w:r>
      <w:r w:rsidRPr="00907C6E">
        <w:rPr>
          <w:rStyle w:val="Heading2Char"/>
          <w:rFonts w:ascii="Arial" w:hAnsi="Arial" w:cs="Arial"/>
        </w:rPr>
        <w:t>Expense Trends</w:t>
      </w:r>
    </w:p>
    <w:p w:rsidRPr="00907C6E" w:rsidR="00341B5D" w:rsidP="00430F99" w:rsidRDefault="00341B5D" w14:paraId="21CCB9F2" w14:textId="77777777">
      <w:pPr>
        <w:spacing w:line="360" w:lineRule="auto"/>
        <w:jc w:val="both"/>
        <w:rPr>
          <w:rFonts w:ascii="Arial" w:hAnsi="Arial" w:cs="Arial"/>
          <w:sz w:val="24"/>
          <w:szCs w:val="24"/>
        </w:rPr>
      </w:pPr>
      <w:r w:rsidRPr="00907C6E">
        <w:rPr>
          <w:rFonts w:ascii="Arial" w:hAnsi="Arial" w:cs="Arial"/>
          <w:sz w:val="24"/>
          <w:szCs w:val="24"/>
        </w:rPr>
        <w:t>Operating Expenses:</w:t>
      </w:r>
    </w:p>
    <w:p w:rsidRPr="00907C6E" w:rsidR="00341B5D" w:rsidP="00430F99" w:rsidRDefault="00341B5D" w14:paraId="768E423D" w14:textId="77777777">
      <w:pPr>
        <w:spacing w:line="360" w:lineRule="auto"/>
        <w:jc w:val="both"/>
        <w:rPr>
          <w:rFonts w:ascii="Arial" w:hAnsi="Arial" w:cs="Arial"/>
          <w:sz w:val="24"/>
          <w:szCs w:val="24"/>
        </w:rPr>
      </w:pPr>
      <w:r w:rsidRPr="00907C6E">
        <w:rPr>
          <w:rFonts w:ascii="Arial" w:hAnsi="Arial" w:cs="Arial"/>
          <w:sz w:val="24"/>
          <w:szCs w:val="24"/>
        </w:rPr>
        <w:t>2021: £1,800,000</w:t>
      </w:r>
    </w:p>
    <w:p w:rsidRPr="00907C6E" w:rsidR="00341B5D" w:rsidP="00430F99" w:rsidRDefault="00341B5D" w14:paraId="4A900CD4" w14:textId="77777777">
      <w:pPr>
        <w:spacing w:line="360" w:lineRule="auto"/>
        <w:jc w:val="both"/>
        <w:rPr>
          <w:rFonts w:ascii="Arial" w:hAnsi="Arial" w:cs="Arial"/>
          <w:sz w:val="24"/>
          <w:szCs w:val="24"/>
        </w:rPr>
      </w:pPr>
      <w:r w:rsidRPr="00907C6E">
        <w:rPr>
          <w:rFonts w:ascii="Arial" w:hAnsi="Arial" w:cs="Arial"/>
          <w:sz w:val="24"/>
          <w:szCs w:val="24"/>
        </w:rPr>
        <w:t>2022: £2,000,000</w:t>
      </w:r>
    </w:p>
    <w:p w:rsidRPr="00907C6E" w:rsidR="00341B5D" w:rsidP="00430F99" w:rsidRDefault="00341B5D" w14:paraId="134905CC" w14:textId="77777777">
      <w:pPr>
        <w:spacing w:line="360" w:lineRule="auto"/>
        <w:jc w:val="both"/>
        <w:rPr>
          <w:rFonts w:ascii="Arial" w:hAnsi="Arial" w:cs="Arial"/>
          <w:sz w:val="24"/>
          <w:szCs w:val="24"/>
        </w:rPr>
      </w:pPr>
      <w:r w:rsidRPr="00907C6E">
        <w:rPr>
          <w:rFonts w:ascii="Arial" w:hAnsi="Arial" w:cs="Arial"/>
          <w:sz w:val="24"/>
          <w:szCs w:val="24"/>
        </w:rPr>
        <w:t>2023: £2,300,000</w:t>
      </w:r>
    </w:p>
    <w:p w:rsidRPr="00907C6E" w:rsidR="00B647F5" w:rsidP="00430F99" w:rsidRDefault="00341B5D" w14:paraId="4C720E13" w14:textId="77777777">
      <w:pPr>
        <w:spacing w:line="360" w:lineRule="auto"/>
        <w:jc w:val="both"/>
        <w:rPr>
          <w:rFonts w:ascii="Arial" w:hAnsi="Arial" w:cs="Arial"/>
          <w:sz w:val="24"/>
          <w:szCs w:val="24"/>
        </w:rPr>
      </w:pPr>
      <w:r w:rsidRPr="00907C6E">
        <w:rPr>
          <w:rFonts w:ascii="Arial" w:hAnsi="Arial" w:cs="Arial"/>
          <w:sz w:val="24"/>
          <w:szCs w:val="24"/>
        </w:rPr>
        <w:lastRenderedPageBreak/>
        <w:t>Trend Analysis:</w:t>
      </w:r>
    </w:p>
    <w:p w:rsidRPr="00907C6E" w:rsidR="00341B5D" w:rsidP="00430F99" w:rsidRDefault="00341B5D" w14:paraId="229BF78F" w14:textId="1B595080">
      <w:pPr>
        <w:spacing w:line="360" w:lineRule="auto"/>
        <w:jc w:val="both"/>
        <w:rPr>
          <w:rFonts w:ascii="Arial" w:hAnsi="Arial" w:cs="Arial"/>
          <w:sz w:val="24"/>
          <w:szCs w:val="24"/>
        </w:rPr>
      </w:pPr>
      <w:r w:rsidRPr="00907C6E">
        <w:rPr>
          <w:rFonts w:ascii="Arial" w:hAnsi="Arial" w:cs="Arial"/>
          <w:sz w:val="24"/>
          <w:szCs w:val="24"/>
        </w:rPr>
        <w:t xml:space="preserve">Operating expenses have increased by 28% over three years. This rise suggests higher costs in areas such as </w:t>
      </w:r>
      <w:r w:rsidRPr="00907C6E">
        <w:rPr>
          <w:rFonts w:ascii="Arial" w:hAnsi="Arial" w:cs="Arial"/>
          <w:sz w:val="24"/>
          <w:szCs w:val="24"/>
        </w:rPr>
        <w:t>labour</w:t>
      </w:r>
      <w:r w:rsidRPr="00907C6E">
        <w:rPr>
          <w:rFonts w:ascii="Arial" w:hAnsi="Arial" w:cs="Arial"/>
          <w:sz w:val="24"/>
          <w:szCs w:val="24"/>
        </w:rPr>
        <w:t>, utilities, and health and safety measures, putting additional pressure on the hotel's profitability.</w:t>
      </w:r>
    </w:p>
    <w:p w:rsidRPr="00907C6E" w:rsidR="00341B5D" w:rsidP="00430F99" w:rsidRDefault="00341B5D" w14:paraId="25188C47" w14:textId="77777777">
      <w:pPr>
        <w:spacing w:line="360" w:lineRule="auto"/>
        <w:jc w:val="both"/>
        <w:rPr>
          <w:rFonts w:ascii="Arial" w:hAnsi="Arial" w:cs="Arial"/>
          <w:sz w:val="24"/>
          <w:szCs w:val="24"/>
        </w:rPr>
      </w:pPr>
    </w:p>
    <w:p w:rsidRPr="00907C6E" w:rsidR="00341B5D" w:rsidP="00430F99" w:rsidRDefault="00341B5D" w14:paraId="5474EC3C" w14:textId="77777777">
      <w:pPr>
        <w:spacing w:line="360" w:lineRule="auto"/>
        <w:jc w:val="both"/>
        <w:rPr>
          <w:rFonts w:ascii="Arial" w:hAnsi="Arial" w:cs="Arial"/>
          <w:sz w:val="24"/>
          <w:szCs w:val="24"/>
        </w:rPr>
      </w:pPr>
      <w:r w:rsidRPr="00907C6E">
        <w:rPr>
          <w:rFonts w:ascii="Arial" w:hAnsi="Arial" w:cs="Arial"/>
          <w:sz w:val="24"/>
          <w:szCs w:val="24"/>
        </w:rPr>
        <w:t xml:space="preserve">3. </w:t>
      </w:r>
      <w:r w:rsidRPr="00907C6E">
        <w:rPr>
          <w:rStyle w:val="Heading2Char"/>
          <w:rFonts w:ascii="Arial" w:hAnsi="Arial" w:cs="Arial"/>
        </w:rPr>
        <w:t>Profitability Trends</w:t>
      </w:r>
    </w:p>
    <w:p w:rsidRPr="00907C6E" w:rsidR="00341B5D" w:rsidP="00430F99" w:rsidRDefault="00341B5D" w14:paraId="249797FC" w14:textId="77777777">
      <w:pPr>
        <w:spacing w:line="360" w:lineRule="auto"/>
        <w:jc w:val="both"/>
        <w:rPr>
          <w:rFonts w:ascii="Arial" w:hAnsi="Arial" w:cs="Arial"/>
          <w:sz w:val="24"/>
          <w:szCs w:val="24"/>
        </w:rPr>
      </w:pPr>
      <w:r w:rsidRPr="00907C6E">
        <w:rPr>
          <w:rFonts w:ascii="Arial" w:hAnsi="Arial" w:cs="Arial"/>
          <w:sz w:val="24"/>
          <w:szCs w:val="24"/>
        </w:rPr>
        <w:t>Net Income:</w:t>
      </w:r>
    </w:p>
    <w:p w:rsidRPr="00907C6E" w:rsidR="00341B5D" w:rsidP="00430F99" w:rsidRDefault="00341B5D" w14:paraId="4A67CC83" w14:textId="77777777">
      <w:pPr>
        <w:spacing w:line="360" w:lineRule="auto"/>
        <w:jc w:val="both"/>
        <w:rPr>
          <w:rFonts w:ascii="Arial" w:hAnsi="Arial" w:cs="Arial"/>
          <w:sz w:val="24"/>
          <w:szCs w:val="24"/>
        </w:rPr>
      </w:pPr>
      <w:r w:rsidRPr="00907C6E">
        <w:rPr>
          <w:rFonts w:ascii="Arial" w:hAnsi="Arial" w:cs="Arial"/>
          <w:sz w:val="24"/>
          <w:szCs w:val="24"/>
        </w:rPr>
        <w:t>2021: £700,000</w:t>
      </w:r>
    </w:p>
    <w:p w:rsidRPr="00907C6E" w:rsidR="00341B5D" w:rsidP="00430F99" w:rsidRDefault="00341B5D" w14:paraId="0B1DA18C" w14:textId="77777777">
      <w:pPr>
        <w:spacing w:line="360" w:lineRule="auto"/>
        <w:jc w:val="both"/>
        <w:rPr>
          <w:rFonts w:ascii="Arial" w:hAnsi="Arial" w:cs="Arial"/>
          <w:sz w:val="24"/>
          <w:szCs w:val="24"/>
        </w:rPr>
      </w:pPr>
      <w:r w:rsidRPr="00907C6E">
        <w:rPr>
          <w:rFonts w:ascii="Arial" w:hAnsi="Arial" w:cs="Arial"/>
          <w:sz w:val="24"/>
          <w:szCs w:val="24"/>
        </w:rPr>
        <w:t>2022: £200,000</w:t>
      </w:r>
    </w:p>
    <w:p w:rsidRPr="00907C6E" w:rsidR="00B647F5" w:rsidP="00430F99" w:rsidRDefault="00341B5D" w14:paraId="6F9C3929" w14:textId="5749C185">
      <w:pPr>
        <w:spacing w:line="360" w:lineRule="auto"/>
        <w:jc w:val="both"/>
        <w:rPr>
          <w:rFonts w:ascii="Arial" w:hAnsi="Arial" w:cs="Arial"/>
          <w:sz w:val="24"/>
          <w:szCs w:val="24"/>
        </w:rPr>
      </w:pPr>
      <w:r w:rsidRPr="00907C6E">
        <w:rPr>
          <w:rFonts w:ascii="Arial" w:hAnsi="Arial" w:cs="Arial"/>
          <w:sz w:val="24"/>
          <w:szCs w:val="24"/>
        </w:rPr>
        <w:t>2023: (£500,000)</w:t>
      </w:r>
    </w:p>
    <w:p w:rsidRPr="00907C6E" w:rsidR="00341B5D" w:rsidP="00430F99" w:rsidRDefault="00341B5D" w14:paraId="31107F7B" w14:textId="77777777" w14:noSpellErr="1">
      <w:pPr>
        <w:pStyle w:val="Heading2"/>
        <w:spacing w:line="360" w:lineRule="auto"/>
        <w:jc w:val="both"/>
        <w:rPr>
          <w:rFonts w:ascii="Arial" w:hAnsi="Arial" w:cs="Arial"/>
        </w:rPr>
      </w:pPr>
      <w:bookmarkStart w:name="_Toc2015874258" w:id="60458115"/>
      <w:r w:rsidRPr="49E3C683" w:rsidR="00341B5D">
        <w:rPr>
          <w:rFonts w:ascii="Arial" w:hAnsi="Arial" w:cs="Arial"/>
        </w:rPr>
        <w:t>Trend Analysis:</w:t>
      </w:r>
      <w:bookmarkEnd w:id="60458115"/>
    </w:p>
    <w:p w:rsidRPr="00907C6E" w:rsidR="00341B5D" w:rsidP="00430F99" w:rsidRDefault="00341B5D" w14:paraId="0EFBC452" w14:textId="77777777">
      <w:pPr>
        <w:spacing w:line="360" w:lineRule="auto"/>
        <w:jc w:val="both"/>
        <w:rPr>
          <w:rFonts w:ascii="Arial" w:hAnsi="Arial" w:cs="Arial"/>
          <w:sz w:val="24"/>
          <w:szCs w:val="24"/>
        </w:rPr>
      </w:pPr>
      <w:r w:rsidRPr="00907C6E">
        <w:rPr>
          <w:rFonts w:ascii="Arial" w:hAnsi="Arial" w:cs="Arial"/>
          <w:sz w:val="24"/>
          <w:szCs w:val="24"/>
        </w:rPr>
        <w:t>Net income has declined from a profit of £700,000 to a loss of £500,000 over three years. This shift from profitability to losses highlights severe operational inefficiencies and declining revenue streams.</w:t>
      </w:r>
    </w:p>
    <w:p w:rsidRPr="00907C6E" w:rsidR="00341B5D" w:rsidP="00430F99" w:rsidRDefault="00341B5D" w14:paraId="62430A4E" w14:textId="77777777">
      <w:pPr>
        <w:spacing w:line="360" w:lineRule="auto"/>
        <w:jc w:val="both"/>
        <w:rPr>
          <w:rFonts w:ascii="Arial" w:hAnsi="Arial" w:cs="Arial"/>
          <w:sz w:val="24"/>
          <w:szCs w:val="24"/>
        </w:rPr>
      </w:pPr>
    </w:p>
    <w:p w:rsidRPr="00907C6E" w:rsidR="00341B5D" w:rsidP="00430F99" w:rsidRDefault="00341B5D" w14:paraId="6BA73635" w14:textId="6286A3B4">
      <w:pPr>
        <w:spacing w:line="360" w:lineRule="auto"/>
        <w:jc w:val="both"/>
        <w:rPr>
          <w:rFonts w:ascii="Arial" w:hAnsi="Arial" w:cs="Arial"/>
          <w:sz w:val="24"/>
          <w:szCs w:val="24"/>
        </w:rPr>
      </w:pPr>
      <w:r w:rsidRPr="00907C6E">
        <w:rPr>
          <w:rFonts w:ascii="Arial" w:hAnsi="Arial" w:cs="Arial"/>
          <w:sz w:val="24"/>
          <w:szCs w:val="24"/>
        </w:rPr>
        <w:t xml:space="preserve">4. </w:t>
      </w:r>
      <w:r w:rsidRPr="00907C6E">
        <w:rPr>
          <w:rStyle w:val="Heading2Char"/>
          <w:rFonts w:ascii="Arial" w:hAnsi="Arial" w:cs="Arial"/>
        </w:rPr>
        <w:t>Liquidity Trends</w:t>
      </w:r>
    </w:p>
    <w:p w:rsidRPr="00907C6E" w:rsidR="00341B5D" w:rsidP="00430F99" w:rsidRDefault="00341B5D" w14:paraId="21C521F4" w14:textId="77777777">
      <w:pPr>
        <w:spacing w:line="360" w:lineRule="auto"/>
        <w:jc w:val="both"/>
        <w:rPr>
          <w:rFonts w:ascii="Arial" w:hAnsi="Arial" w:cs="Arial"/>
          <w:sz w:val="24"/>
          <w:szCs w:val="24"/>
        </w:rPr>
      </w:pPr>
      <w:r w:rsidRPr="00907C6E">
        <w:rPr>
          <w:rFonts w:ascii="Arial" w:hAnsi="Arial" w:cs="Arial"/>
          <w:sz w:val="24"/>
          <w:szCs w:val="24"/>
        </w:rPr>
        <w:t>Cash and Equivalents:</w:t>
      </w:r>
    </w:p>
    <w:p w:rsidRPr="00907C6E" w:rsidR="00341B5D" w:rsidP="00430F99" w:rsidRDefault="00341B5D" w14:paraId="33A6FF50" w14:textId="5FBAF13A">
      <w:pPr>
        <w:spacing w:line="360" w:lineRule="auto"/>
        <w:jc w:val="both"/>
        <w:rPr>
          <w:rFonts w:ascii="Arial" w:hAnsi="Arial" w:cs="Arial"/>
          <w:sz w:val="24"/>
          <w:szCs w:val="24"/>
        </w:rPr>
      </w:pPr>
      <w:r w:rsidRPr="00907C6E">
        <w:rPr>
          <w:rFonts w:ascii="Arial" w:hAnsi="Arial" w:cs="Arial"/>
          <w:sz w:val="24"/>
          <w:szCs w:val="24"/>
        </w:rPr>
        <w:t>2021: £300,000</w:t>
      </w:r>
    </w:p>
    <w:p w:rsidRPr="00907C6E" w:rsidR="00341B5D" w:rsidP="00430F99" w:rsidRDefault="00341B5D" w14:paraId="289D6992" w14:textId="77777777">
      <w:pPr>
        <w:spacing w:line="360" w:lineRule="auto"/>
        <w:jc w:val="both"/>
        <w:rPr>
          <w:rFonts w:ascii="Arial" w:hAnsi="Arial" w:cs="Arial"/>
          <w:sz w:val="24"/>
          <w:szCs w:val="24"/>
        </w:rPr>
      </w:pPr>
      <w:r w:rsidRPr="00907C6E">
        <w:rPr>
          <w:rFonts w:ascii="Arial" w:hAnsi="Arial" w:cs="Arial"/>
          <w:sz w:val="24"/>
          <w:szCs w:val="24"/>
        </w:rPr>
        <w:t>2022: £200,000</w:t>
      </w:r>
    </w:p>
    <w:p w:rsidRPr="00907C6E" w:rsidR="00341B5D" w:rsidP="00430F99" w:rsidRDefault="00341B5D" w14:paraId="39E7C0C9" w14:textId="77777777">
      <w:pPr>
        <w:spacing w:line="360" w:lineRule="auto"/>
        <w:jc w:val="both"/>
        <w:rPr>
          <w:rFonts w:ascii="Arial" w:hAnsi="Arial" w:cs="Arial"/>
          <w:sz w:val="24"/>
          <w:szCs w:val="24"/>
        </w:rPr>
      </w:pPr>
      <w:r w:rsidRPr="00907C6E">
        <w:rPr>
          <w:rFonts w:ascii="Arial" w:hAnsi="Arial" w:cs="Arial"/>
          <w:sz w:val="24"/>
          <w:szCs w:val="24"/>
        </w:rPr>
        <w:t>2023: £100,000</w:t>
      </w:r>
    </w:p>
    <w:p w:rsidRPr="00907C6E" w:rsidR="00341B5D" w:rsidP="00430F99" w:rsidRDefault="00341B5D" w14:paraId="0ADBA215" w14:textId="77777777">
      <w:pPr>
        <w:spacing w:line="360" w:lineRule="auto"/>
        <w:jc w:val="both"/>
        <w:rPr>
          <w:rFonts w:ascii="Arial" w:hAnsi="Arial" w:cs="Arial"/>
          <w:sz w:val="24"/>
          <w:szCs w:val="24"/>
        </w:rPr>
      </w:pPr>
      <w:r w:rsidRPr="00907C6E">
        <w:rPr>
          <w:rFonts w:ascii="Arial" w:hAnsi="Arial" w:cs="Arial"/>
          <w:sz w:val="24"/>
          <w:szCs w:val="24"/>
        </w:rPr>
        <w:t>Accounts Receivable:</w:t>
      </w:r>
    </w:p>
    <w:p w:rsidRPr="00907C6E" w:rsidR="00341B5D" w:rsidP="00430F99" w:rsidRDefault="00341B5D" w14:paraId="58595ED8" w14:textId="77777777">
      <w:pPr>
        <w:spacing w:line="360" w:lineRule="auto"/>
        <w:jc w:val="both"/>
        <w:rPr>
          <w:rFonts w:ascii="Arial" w:hAnsi="Arial" w:cs="Arial"/>
          <w:sz w:val="24"/>
          <w:szCs w:val="24"/>
        </w:rPr>
      </w:pPr>
      <w:r w:rsidRPr="00907C6E">
        <w:rPr>
          <w:rFonts w:ascii="Arial" w:hAnsi="Arial" w:cs="Arial"/>
          <w:sz w:val="24"/>
          <w:szCs w:val="24"/>
        </w:rPr>
        <w:t>2021: £150,000</w:t>
      </w:r>
    </w:p>
    <w:p w:rsidRPr="00907C6E" w:rsidR="00341B5D" w:rsidP="00430F99" w:rsidRDefault="00341B5D" w14:paraId="77987A41" w14:textId="77777777">
      <w:pPr>
        <w:spacing w:line="360" w:lineRule="auto"/>
        <w:jc w:val="both"/>
        <w:rPr>
          <w:rFonts w:ascii="Arial" w:hAnsi="Arial" w:cs="Arial"/>
          <w:sz w:val="24"/>
          <w:szCs w:val="24"/>
        </w:rPr>
      </w:pPr>
      <w:r w:rsidRPr="00907C6E">
        <w:rPr>
          <w:rFonts w:ascii="Arial" w:hAnsi="Arial" w:cs="Arial"/>
          <w:sz w:val="24"/>
          <w:szCs w:val="24"/>
        </w:rPr>
        <w:t>2022: £100,000</w:t>
      </w:r>
    </w:p>
    <w:p w:rsidRPr="00907C6E" w:rsidR="00341B5D" w:rsidP="00430F99" w:rsidRDefault="00341B5D" w14:paraId="2F96FE22" w14:textId="77777777">
      <w:pPr>
        <w:spacing w:line="360" w:lineRule="auto"/>
        <w:jc w:val="both"/>
        <w:rPr>
          <w:rFonts w:ascii="Arial" w:hAnsi="Arial" w:cs="Arial"/>
          <w:sz w:val="24"/>
          <w:szCs w:val="24"/>
        </w:rPr>
      </w:pPr>
      <w:r w:rsidRPr="00907C6E">
        <w:rPr>
          <w:rFonts w:ascii="Arial" w:hAnsi="Arial" w:cs="Arial"/>
          <w:sz w:val="24"/>
          <w:szCs w:val="24"/>
        </w:rPr>
        <w:t>2023: £80,000</w:t>
      </w:r>
    </w:p>
    <w:p w:rsidRPr="00907C6E" w:rsidR="00341B5D" w:rsidP="00430F99" w:rsidRDefault="00341B5D" w14:paraId="4EA03531" w14:textId="77777777" w14:noSpellErr="1">
      <w:pPr>
        <w:pStyle w:val="Heading2"/>
        <w:spacing w:line="360" w:lineRule="auto"/>
        <w:jc w:val="both"/>
        <w:rPr>
          <w:rFonts w:ascii="Arial" w:hAnsi="Arial" w:cs="Arial"/>
        </w:rPr>
      </w:pPr>
      <w:bookmarkStart w:name="_Toc1165692542" w:id="1539449658"/>
      <w:r w:rsidRPr="49E3C683" w:rsidR="00341B5D">
        <w:rPr>
          <w:rFonts w:ascii="Arial" w:hAnsi="Arial" w:cs="Arial"/>
        </w:rPr>
        <w:t>Trend Analysis:</w:t>
      </w:r>
      <w:bookmarkEnd w:id="1539449658"/>
    </w:p>
    <w:p w:rsidRPr="00907C6E" w:rsidR="00341B5D" w:rsidP="00430F99" w:rsidRDefault="00341B5D" w14:paraId="01AB4CB9" w14:textId="77777777">
      <w:pPr>
        <w:spacing w:line="360" w:lineRule="auto"/>
        <w:jc w:val="both"/>
        <w:rPr>
          <w:rFonts w:ascii="Arial" w:hAnsi="Arial" w:cs="Arial"/>
          <w:sz w:val="24"/>
          <w:szCs w:val="24"/>
        </w:rPr>
      </w:pPr>
      <w:r w:rsidRPr="00907C6E">
        <w:rPr>
          <w:rFonts w:ascii="Arial" w:hAnsi="Arial" w:cs="Arial"/>
          <w:sz w:val="24"/>
          <w:szCs w:val="24"/>
        </w:rPr>
        <w:t>Both cash reserves and accounts receivable have declined, indicating worsening liquidity. The hotel may struggle to meet short-term obligations and invest in necessary improvements.</w:t>
      </w:r>
    </w:p>
    <w:p w:rsidRPr="00907C6E" w:rsidR="00341B5D" w:rsidP="00430F99" w:rsidRDefault="00341B5D" w14:paraId="088E5B8A" w14:textId="77777777">
      <w:pPr>
        <w:spacing w:line="360" w:lineRule="auto"/>
        <w:jc w:val="both"/>
        <w:rPr>
          <w:rFonts w:ascii="Arial" w:hAnsi="Arial" w:cs="Arial"/>
          <w:sz w:val="24"/>
          <w:szCs w:val="24"/>
        </w:rPr>
      </w:pPr>
    </w:p>
    <w:p w:rsidRPr="00907C6E" w:rsidR="00341B5D" w:rsidP="00430F99" w:rsidRDefault="00341B5D" w14:paraId="23AB1486" w14:textId="276A6E41">
      <w:pPr>
        <w:spacing w:line="360" w:lineRule="auto"/>
        <w:jc w:val="both"/>
        <w:rPr>
          <w:rFonts w:ascii="Arial" w:hAnsi="Arial" w:cs="Arial"/>
          <w:sz w:val="24"/>
          <w:szCs w:val="24"/>
        </w:rPr>
      </w:pPr>
      <w:r w:rsidRPr="00907C6E">
        <w:rPr>
          <w:rFonts w:ascii="Arial" w:hAnsi="Arial" w:cs="Arial"/>
          <w:sz w:val="24"/>
          <w:szCs w:val="24"/>
        </w:rPr>
        <w:t xml:space="preserve">5. </w:t>
      </w:r>
      <w:r w:rsidRPr="00907C6E">
        <w:rPr>
          <w:rStyle w:val="Heading2Char"/>
          <w:rFonts w:ascii="Arial" w:hAnsi="Arial" w:cs="Arial"/>
        </w:rPr>
        <w:t>Solvency Trends</w:t>
      </w:r>
    </w:p>
    <w:p w:rsidRPr="00907C6E" w:rsidR="00341B5D" w:rsidP="00430F99" w:rsidRDefault="00341B5D" w14:paraId="753F1ED0" w14:textId="77777777">
      <w:pPr>
        <w:spacing w:line="360" w:lineRule="auto"/>
        <w:jc w:val="both"/>
        <w:rPr>
          <w:rFonts w:ascii="Arial" w:hAnsi="Arial" w:cs="Arial"/>
          <w:sz w:val="24"/>
          <w:szCs w:val="24"/>
        </w:rPr>
      </w:pPr>
      <w:r w:rsidRPr="00907C6E">
        <w:rPr>
          <w:rFonts w:ascii="Arial" w:hAnsi="Arial" w:cs="Arial"/>
          <w:sz w:val="24"/>
          <w:szCs w:val="24"/>
        </w:rPr>
        <w:t>Total Assets:</w:t>
      </w:r>
    </w:p>
    <w:p w:rsidRPr="00907C6E" w:rsidR="00341B5D" w:rsidP="00430F99" w:rsidRDefault="00341B5D" w14:paraId="10161781" w14:textId="77777777">
      <w:pPr>
        <w:spacing w:line="360" w:lineRule="auto"/>
        <w:jc w:val="both"/>
        <w:rPr>
          <w:rFonts w:ascii="Arial" w:hAnsi="Arial" w:cs="Arial"/>
          <w:sz w:val="24"/>
          <w:szCs w:val="24"/>
        </w:rPr>
      </w:pPr>
      <w:r w:rsidRPr="00907C6E">
        <w:rPr>
          <w:rFonts w:ascii="Arial" w:hAnsi="Arial" w:cs="Arial"/>
          <w:sz w:val="24"/>
          <w:szCs w:val="24"/>
        </w:rPr>
        <w:t>2021: £5,450,000</w:t>
      </w:r>
    </w:p>
    <w:p w:rsidRPr="00907C6E" w:rsidR="00341B5D" w:rsidP="00430F99" w:rsidRDefault="00341B5D" w14:paraId="3A90770C" w14:textId="77777777">
      <w:pPr>
        <w:spacing w:line="360" w:lineRule="auto"/>
        <w:jc w:val="both"/>
        <w:rPr>
          <w:rFonts w:ascii="Arial" w:hAnsi="Arial" w:cs="Arial"/>
          <w:sz w:val="24"/>
          <w:szCs w:val="24"/>
        </w:rPr>
      </w:pPr>
      <w:r w:rsidRPr="00907C6E">
        <w:rPr>
          <w:rFonts w:ascii="Arial" w:hAnsi="Arial" w:cs="Arial"/>
          <w:sz w:val="24"/>
          <w:szCs w:val="24"/>
        </w:rPr>
        <w:t>2022: £5,100,000</w:t>
      </w:r>
    </w:p>
    <w:p w:rsidRPr="00907C6E" w:rsidR="00341B5D" w:rsidP="00430F99" w:rsidRDefault="00341B5D" w14:paraId="5333D044" w14:textId="77777777">
      <w:pPr>
        <w:spacing w:line="360" w:lineRule="auto"/>
        <w:jc w:val="both"/>
        <w:rPr>
          <w:rFonts w:ascii="Arial" w:hAnsi="Arial" w:cs="Arial"/>
          <w:sz w:val="24"/>
          <w:szCs w:val="24"/>
        </w:rPr>
      </w:pPr>
      <w:r w:rsidRPr="00907C6E">
        <w:rPr>
          <w:rFonts w:ascii="Arial" w:hAnsi="Arial" w:cs="Arial"/>
          <w:sz w:val="24"/>
          <w:szCs w:val="24"/>
        </w:rPr>
        <w:t>2023: £4,680,000</w:t>
      </w:r>
    </w:p>
    <w:p w:rsidRPr="00907C6E" w:rsidR="00341B5D" w:rsidP="00430F99" w:rsidRDefault="00341B5D" w14:paraId="202347E8" w14:textId="77777777">
      <w:pPr>
        <w:pStyle w:val="Heading2"/>
        <w:spacing w:line="360" w:lineRule="auto"/>
        <w:jc w:val="both"/>
        <w:rPr>
          <w:rFonts w:ascii="Arial" w:hAnsi="Arial" w:cs="Arial"/>
        </w:rPr>
      </w:pPr>
    </w:p>
    <w:p w:rsidRPr="00907C6E" w:rsidR="00341B5D" w:rsidP="00430F99" w:rsidRDefault="00341B5D" w14:paraId="05C9906E" w14:textId="77777777" w14:noSpellErr="1">
      <w:pPr>
        <w:pStyle w:val="Heading2"/>
        <w:spacing w:line="360" w:lineRule="auto"/>
        <w:jc w:val="both"/>
        <w:rPr>
          <w:rFonts w:ascii="Arial" w:hAnsi="Arial" w:cs="Arial"/>
        </w:rPr>
      </w:pPr>
      <w:bookmarkStart w:name="_Toc896848984" w:id="895412408"/>
      <w:r w:rsidRPr="49E3C683" w:rsidR="00341B5D">
        <w:rPr>
          <w:rFonts w:ascii="Arial" w:hAnsi="Arial" w:cs="Arial"/>
        </w:rPr>
        <w:t>Total Liabilities:</w:t>
      </w:r>
      <w:bookmarkEnd w:id="895412408"/>
    </w:p>
    <w:p w:rsidRPr="00907C6E" w:rsidR="00341B5D" w:rsidP="00430F99" w:rsidRDefault="00341B5D" w14:paraId="15CAABC6" w14:textId="77777777">
      <w:pPr>
        <w:spacing w:line="360" w:lineRule="auto"/>
        <w:jc w:val="both"/>
        <w:rPr>
          <w:rFonts w:ascii="Arial" w:hAnsi="Arial" w:cs="Arial"/>
          <w:sz w:val="24"/>
          <w:szCs w:val="24"/>
        </w:rPr>
      </w:pPr>
      <w:r w:rsidRPr="00907C6E">
        <w:rPr>
          <w:rFonts w:ascii="Arial" w:hAnsi="Arial" w:cs="Arial"/>
          <w:sz w:val="24"/>
          <w:szCs w:val="24"/>
        </w:rPr>
        <w:t>2021: £3,250,000</w:t>
      </w:r>
    </w:p>
    <w:p w:rsidRPr="00907C6E" w:rsidR="00341B5D" w:rsidP="00430F99" w:rsidRDefault="00341B5D" w14:paraId="1B2C8CF2" w14:textId="77777777">
      <w:pPr>
        <w:spacing w:line="360" w:lineRule="auto"/>
        <w:jc w:val="both"/>
        <w:rPr>
          <w:rFonts w:ascii="Arial" w:hAnsi="Arial" w:cs="Arial"/>
          <w:sz w:val="24"/>
          <w:szCs w:val="24"/>
        </w:rPr>
      </w:pPr>
      <w:r w:rsidRPr="00907C6E">
        <w:rPr>
          <w:rFonts w:ascii="Arial" w:hAnsi="Arial" w:cs="Arial"/>
          <w:sz w:val="24"/>
          <w:szCs w:val="24"/>
        </w:rPr>
        <w:t>2022: £3,270,000</w:t>
      </w:r>
    </w:p>
    <w:p w:rsidRPr="00907C6E" w:rsidR="00341B5D" w:rsidP="00430F99" w:rsidRDefault="00341B5D" w14:paraId="1727D45E" w14:textId="77777777">
      <w:pPr>
        <w:spacing w:line="360" w:lineRule="auto"/>
        <w:jc w:val="both"/>
        <w:rPr>
          <w:rFonts w:ascii="Arial" w:hAnsi="Arial" w:cs="Arial"/>
          <w:sz w:val="24"/>
          <w:szCs w:val="24"/>
        </w:rPr>
      </w:pPr>
      <w:r w:rsidRPr="00907C6E">
        <w:rPr>
          <w:rFonts w:ascii="Arial" w:hAnsi="Arial" w:cs="Arial"/>
          <w:sz w:val="24"/>
          <w:szCs w:val="24"/>
        </w:rPr>
        <w:t>2023: £3,300,000</w:t>
      </w:r>
    </w:p>
    <w:p w:rsidRPr="00907C6E" w:rsidR="00341B5D" w:rsidP="00430F99" w:rsidRDefault="00341B5D" w14:paraId="4AADD5ED" w14:textId="77777777">
      <w:pPr>
        <w:spacing w:line="360" w:lineRule="auto"/>
        <w:jc w:val="both"/>
        <w:rPr>
          <w:rFonts w:ascii="Arial" w:hAnsi="Arial" w:cs="Arial"/>
          <w:sz w:val="24"/>
          <w:szCs w:val="24"/>
        </w:rPr>
      </w:pPr>
    </w:p>
    <w:p w:rsidRPr="00907C6E" w:rsidR="00341B5D" w:rsidP="00430F99" w:rsidRDefault="00341B5D" w14:paraId="6E0AD351" w14:textId="048A5A10" w14:noSpellErr="1">
      <w:pPr>
        <w:pStyle w:val="Heading2"/>
        <w:spacing w:line="360" w:lineRule="auto"/>
        <w:jc w:val="both"/>
        <w:rPr>
          <w:rFonts w:ascii="Arial" w:hAnsi="Arial" w:cs="Arial"/>
        </w:rPr>
      </w:pPr>
      <w:bookmarkStart w:name="_Toc471425337" w:id="1720757919"/>
      <w:r w:rsidRPr="49E3C683" w:rsidR="00341B5D">
        <w:rPr>
          <w:rFonts w:ascii="Arial" w:hAnsi="Arial" w:cs="Arial"/>
        </w:rPr>
        <w:t>Equity:</w:t>
      </w:r>
      <w:bookmarkEnd w:id="1720757919"/>
    </w:p>
    <w:p w:rsidRPr="00907C6E" w:rsidR="00341B5D" w:rsidP="00430F99" w:rsidRDefault="00341B5D" w14:paraId="7D668F56" w14:textId="77777777">
      <w:pPr>
        <w:spacing w:line="360" w:lineRule="auto"/>
        <w:jc w:val="both"/>
        <w:rPr>
          <w:rFonts w:ascii="Arial" w:hAnsi="Arial" w:cs="Arial"/>
          <w:sz w:val="24"/>
          <w:szCs w:val="24"/>
        </w:rPr>
      </w:pPr>
      <w:r w:rsidRPr="00907C6E">
        <w:rPr>
          <w:rFonts w:ascii="Arial" w:hAnsi="Arial" w:cs="Arial"/>
          <w:sz w:val="24"/>
          <w:szCs w:val="24"/>
        </w:rPr>
        <w:t>2021: £2,200,000</w:t>
      </w:r>
    </w:p>
    <w:p w:rsidRPr="00907C6E" w:rsidR="00341B5D" w:rsidP="00430F99" w:rsidRDefault="00341B5D" w14:paraId="6295CEE0" w14:textId="77777777">
      <w:pPr>
        <w:spacing w:line="360" w:lineRule="auto"/>
        <w:jc w:val="both"/>
        <w:rPr>
          <w:rFonts w:ascii="Arial" w:hAnsi="Arial" w:cs="Arial"/>
          <w:sz w:val="24"/>
          <w:szCs w:val="24"/>
        </w:rPr>
      </w:pPr>
      <w:r w:rsidRPr="00907C6E">
        <w:rPr>
          <w:rFonts w:ascii="Arial" w:hAnsi="Arial" w:cs="Arial"/>
          <w:sz w:val="24"/>
          <w:szCs w:val="24"/>
        </w:rPr>
        <w:t>2022: £1,830,000</w:t>
      </w:r>
    </w:p>
    <w:p w:rsidRPr="00907C6E" w:rsidR="00341B5D" w:rsidP="00430F99" w:rsidRDefault="00341B5D" w14:paraId="282E524D" w14:textId="77777777">
      <w:pPr>
        <w:spacing w:line="360" w:lineRule="auto"/>
        <w:jc w:val="both"/>
        <w:rPr>
          <w:rFonts w:ascii="Arial" w:hAnsi="Arial" w:cs="Arial"/>
          <w:sz w:val="24"/>
          <w:szCs w:val="24"/>
        </w:rPr>
      </w:pPr>
      <w:r w:rsidRPr="00907C6E">
        <w:rPr>
          <w:rFonts w:ascii="Arial" w:hAnsi="Arial" w:cs="Arial"/>
          <w:sz w:val="24"/>
          <w:szCs w:val="24"/>
        </w:rPr>
        <w:t>2023: £1,380,000</w:t>
      </w:r>
    </w:p>
    <w:p w:rsidRPr="00907C6E" w:rsidR="00341B5D" w:rsidP="00430F99" w:rsidRDefault="00341B5D" w14:paraId="14180F2B" w14:textId="77777777">
      <w:pPr>
        <w:spacing w:line="360" w:lineRule="auto"/>
        <w:jc w:val="both"/>
        <w:rPr>
          <w:rFonts w:ascii="Arial" w:hAnsi="Arial" w:cs="Arial"/>
          <w:sz w:val="24"/>
          <w:szCs w:val="24"/>
        </w:rPr>
      </w:pPr>
      <w:r w:rsidRPr="00907C6E">
        <w:rPr>
          <w:rFonts w:ascii="Arial" w:hAnsi="Arial" w:cs="Arial"/>
          <w:sz w:val="24"/>
          <w:szCs w:val="24"/>
        </w:rPr>
        <w:t>Trend Analysis:</w:t>
      </w:r>
    </w:p>
    <w:p w:rsidRPr="00907C6E" w:rsidR="00341B5D" w:rsidP="00430F99" w:rsidRDefault="00341B5D" w14:paraId="0D0527F0" w14:textId="0653E7E9">
      <w:pPr>
        <w:spacing w:line="360" w:lineRule="auto"/>
        <w:jc w:val="both"/>
        <w:rPr>
          <w:rFonts w:ascii="Arial" w:hAnsi="Arial" w:cs="Arial"/>
          <w:sz w:val="24"/>
          <w:szCs w:val="24"/>
        </w:rPr>
      </w:pPr>
      <w:r w:rsidRPr="00907C6E">
        <w:rPr>
          <w:rFonts w:ascii="Arial" w:hAnsi="Arial" w:cs="Arial"/>
          <w:sz w:val="24"/>
          <w:szCs w:val="24"/>
        </w:rPr>
        <w:t>Total assets have decreased by 14%, while liabilities have increased slightly. Equity has dropped by 37%, reflecting the negative impact of declining profitability and asset values on the hotel’s financial health.</w:t>
      </w:r>
    </w:p>
    <w:p w:rsidRPr="00907C6E" w:rsidR="00B647F5" w:rsidP="00430F99" w:rsidRDefault="00B647F5" w14:paraId="0803C3A9" w14:textId="77777777">
      <w:pPr>
        <w:spacing w:line="360" w:lineRule="auto"/>
        <w:jc w:val="both"/>
        <w:rPr>
          <w:rFonts w:ascii="Arial" w:hAnsi="Arial" w:cs="Arial"/>
          <w:sz w:val="24"/>
          <w:szCs w:val="24"/>
        </w:rPr>
      </w:pPr>
    </w:p>
    <w:p w:rsidRPr="00907C6E" w:rsidR="00B647F5" w:rsidP="00430F99" w:rsidRDefault="00B647F5" w14:paraId="0440C9A5" w14:textId="77777777">
      <w:pPr>
        <w:spacing w:line="360" w:lineRule="auto"/>
        <w:jc w:val="both"/>
        <w:rPr>
          <w:rFonts w:ascii="Arial" w:hAnsi="Arial" w:cs="Arial"/>
          <w:sz w:val="24"/>
          <w:szCs w:val="24"/>
        </w:rPr>
      </w:pPr>
    </w:p>
    <w:p w:rsidRPr="00907C6E" w:rsidR="00B647F5" w:rsidP="00430F99" w:rsidRDefault="00B647F5" w14:paraId="1E475AC6" w14:textId="77777777" w14:noSpellErr="1">
      <w:pPr>
        <w:pStyle w:val="Heading2"/>
        <w:spacing w:line="360" w:lineRule="auto"/>
        <w:jc w:val="both"/>
        <w:rPr>
          <w:rFonts w:ascii="Arial" w:hAnsi="Arial" w:cs="Arial"/>
        </w:rPr>
      </w:pPr>
      <w:bookmarkStart w:name="_Toc114481145" w:id="376673517"/>
      <w:r w:rsidRPr="49E3C683" w:rsidR="00B647F5">
        <w:rPr>
          <w:rFonts w:ascii="Arial" w:hAnsi="Arial" w:cs="Arial"/>
        </w:rPr>
        <w:t>Key Areas of Financial Loss</w:t>
      </w:r>
      <w:bookmarkEnd w:id="376673517"/>
    </w:p>
    <w:p w:rsidRPr="00907C6E" w:rsidR="00B647F5" w:rsidP="00430F99" w:rsidRDefault="00B647F5" w14:paraId="32721035" w14:textId="77777777">
      <w:pPr>
        <w:spacing w:line="360" w:lineRule="auto"/>
        <w:jc w:val="both"/>
        <w:rPr>
          <w:rFonts w:ascii="Arial" w:hAnsi="Arial" w:cs="Arial"/>
          <w:sz w:val="24"/>
          <w:szCs w:val="24"/>
        </w:rPr>
      </w:pPr>
      <w:r w:rsidRPr="00907C6E">
        <w:rPr>
          <w:rFonts w:ascii="Arial" w:hAnsi="Arial" w:cs="Arial"/>
          <w:sz w:val="24"/>
          <w:szCs w:val="24"/>
        </w:rPr>
        <w:t>Revenue Decline:</w:t>
      </w:r>
    </w:p>
    <w:p w:rsidRPr="00907C6E" w:rsidR="00B647F5" w:rsidP="00430F99" w:rsidRDefault="00B647F5" w14:paraId="486F6147" w14:textId="77777777">
      <w:pPr>
        <w:spacing w:line="360" w:lineRule="auto"/>
        <w:jc w:val="both"/>
        <w:rPr>
          <w:rFonts w:ascii="Arial" w:hAnsi="Arial" w:cs="Arial"/>
          <w:sz w:val="24"/>
          <w:szCs w:val="24"/>
        </w:rPr>
      </w:pPr>
      <w:r w:rsidRPr="00907C6E">
        <w:rPr>
          <w:rFonts w:ascii="Arial" w:hAnsi="Arial" w:cs="Arial"/>
          <w:sz w:val="24"/>
          <w:szCs w:val="24"/>
        </w:rPr>
        <w:t>The revenue has dropped by 28% over the past three years, from £2,500,000 in 2021 to £1,800,000 in 2023.</w:t>
      </w:r>
    </w:p>
    <w:p w:rsidRPr="00907C6E" w:rsidR="00B647F5" w:rsidP="00430F99" w:rsidRDefault="00B647F5" w14:paraId="73F3CF62" w14:textId="77777777">
      <w:pPr>
        <w:spacing w:line="360" w:lineRule="auto"/>
        <w:jc w:val="both"/>
        <w:rPr>
          <w:rFonts w:ascii="Arial" w:hAnsi="Arial" w:cs="Arial"/>
          <w:sz w:val="24"/>
          <w:szCs w:val="24"/>
        </w:rPr>
      </w:pPr>
      <w:r w:rsidRPr="00907C6E">
        <w:rPr>
          <w:rFonts w:ascii="Arial" w:hAnsi="Arial" w:cs="Arial"/>
          <w:sz w:val="24"/>
          <w:szCs w:val="24"/>
        </w:rPr>
        <w:t>This significant decrease indicates a loss of £700,000 in annual revenue.</w:t>
      </w:r>
    </w:p>
    <w:p w:rsidRPr="00907C6E" w:rsidR="00B647F5" w:rsidP="00430F99" w:rsidRDefault="00B647F5" w14:paraId="67A18138" w14:textId="77777777">
      <w:pPr>
        <w:spacing w:line="360" w:lineRule="auto"/>
        <w:jc w:val="both"/>
        <w:rPr>
          <w:rFonts w:ascii="Arial" w:hAnsi="Arial" w:cs="Arial"/>
          <w:sz w:val="24"/>
          <w:szCs w:val="24"/>
        </w:rPr>
      </w:pPr>
    </w:p>
    <w:p w:rsidRPr="00907C6E" w:rsidR="00B647F5" w:rsidP="00430F99" w:rsidRDefault="00B647F5" w14:paraId="6B67E6B3" w14:textId="23659554" w14:noSpellErr="1">
      <w:pPr>
        <w:pStyle w:val="Heading3"/>
        <w:spacing w:line="360" w:lineRule="auto"/>
        <w:jc w:val="both"/>
        <w:rPr>
          <w:rFonts w:ascii="Arial" w:hAnsi="Arial" w:cs="Arial"/>
        </w:rPr>
      </w:pPr>
      <w:bookmarkStart w:name="_Toc400789775" w:id="389593902"/>
      <w:r w:rsidRPr="49E3C683" w:rsidR="00B647F5">
        <w:rPr>
          <w:rFonts w:ascii="Arial" w:hAnsi="Arial" w:cs="Arial"/>
        </w:rPr>
        <w:t>Increased Operating Expenses:</w:t>
      </w:r>
      <w:bookmarkEnd w:id="389593902"/>
    </w:p>
    <w:p w:rsidRPr="00907C6E" w:rsidR="00B647F5" w:rsidP="00430F99" w:rsidRDefault="00B647F5" w14:paraId="00DA18E1" w14:textId="68A2D634">
      <w:pPr>
        <w:spacing w:line="360" w:lineRule="auto"/>
        <w:jc w:val="both"/>
        <w:rPr>
          <w:rFonts w:ascii="Arial" w:hAnsi="Arial" w:cs="Arial"/>
          <w:sz w:val="24"/>
          <w:szCs w:val="24"/>
        </w:rPr>
      </w:pPr>
      <w:r w:rsidRPr="00907C6E">
        <w:rPr>
          <w:rFonts w:ascii="Arial" w:hAnsi="Arial" w:cs="Arial"/>
          <w:sz w:val="24"/>
          <w:szCs w:val="24"/>
        </w:rPr>
        <w:t>Operating expenses have increased by 28%, from £1,800,000 in 2021 to £2,300,000 in 2023.</w:t>
      </w:r>
    </w:p>
    <w:p w:rsidRPr="00907C6E" w:rsidR="00B647F5" w:rsidP="00430F99" w:rsidRDefault="00B647F5" w14:paraId="49F92DEE" w14:textId="77777777">
      <w:pPr>
        <w:spacing w:line="360" w:lineRule="auto"/>
        <w:jc w:val="both"/>
        <w:rPr>
          <w:rFonts w:ascii="Arial" w:hAnsi="Arial" w:cs="Arial"/>
          <w:sz w:val="24"/>
          <w:szCs w:val="24"/>
        </w:rPr>
      </w:pPr>
      <w:r w:rsidRPr="00907C6E">
        <w:rPr>
          <w:rFonts w:ascii="Arial" w:hAnsi="Arial" w:cs="Arial"/>
          <w:sz w:val="24"/>
          <w:szCs w:val="24"/>
        </w:rPr>
        <w:t>This represents an additional £500,000 in annual expenses.</w:t>
      </w:r>
    </w:p>
    <w:p w:rsidRPr="00907C6E" w:rsidR="00B647F5" w:rsidP="00430F99" w:rsidRDefault="00B647F5" w14:paraId="5E6D34D0" w14:textId="77777777">
      <w:pPr>
        <w:spacing w:line="360" w:lineRule="auto"/>
        <w:jc w:val="both"/>
        <w:rPr>
          <w:rFonts w:ascii="Arial" w:hAnsi="Arial" w:cs="Arial"/>
          <w:sz w:val="24"/>
          <w:szCs w:val="24"/>
        </w:rPr>
      </w:pPr>
    </w:p>
    <w:p w:rsidRPr="00907C6E" w:rsidR="00B647F5" w:rsidP="00430F99" w:rsidRDefault="00B647F5" w14:paraId="7763D428" w14:textId="77777777" w14:noSpellErr="1">
      <w:pPr>
        <w:pStyle w:val="Heading3"/>
        <w:spacing w:line="360" w:lineRule="auto"/>
        <w:jc w:val="both"/>
        <w:rPr>
          <w:rFonts w:ascii="Arial" w:hAnsi="Arial" w:cs="Arial"/>
        </w:rPr>
      </w:pPr>
      <w:bookmarkStart w:name="_Toc1702129736" w:id="2085745921"/>
      <w:r w:rsidRPr="49E3C683" w:rsidR="00B647F5">
        <w:rPr>
          <w:rFonts w:ascii="Arial" w:hAnsi="Arial" w:cs="Arial"/>
        </w:rPr>
        <w:t>Net Income Decline:</w:t>
      </w:r>
      <w:bookmarkEnd w:id="2085745921"/>
    </w:p>
    <w:p w:rsidRPr="00907C6E" w:rsidR="00B647F5" w:rsidP="00430F99" w:rsidRDefault="00B647F5" w14:paraId="5F3B7CF5" w14:textId="77777777">
      <w:pPr>
        <w:spacing w:line="360" w:lineRule="auto"/>
        <w:jc w:val="both"/>
        <w:rPr>
          <w:rFonts w:ascii="Arial" w:hAnsi="Arial" w:cs="Arial"/>
          <w:sz w:val="24"/>
          <w:szCs w:val="24"/>
        </w:rPr>
      </w:pPr>
      <w:r w:rsidRPr="00907C6E">
        <w:rPr>
          <w:rFonts w:ascii="Arial" w:hAnsi="Arial" w:cs="Arial"/>
          <w:sz w:val="24"/>
          <w:szCs w:val="24"/>
        </w:rPr>
        <w:t>Net income has plummeted from a profit of £700,000 in 2021 to a loss of £500,000 in 2023.</w:t>
      </w:r>
    </w:p>
    <w:p w:rsidRPr="00907C6E" w:rsidR="00B647F5" w:rsidP="00430F99" w:rsidRDefault="00B647F5" w14:paraId="2B3DCC27" w14:textId="0835A683">
      <w:pPr>
        <w:spacing w:line="360" w:lineRule="auto"/>
        <w:jc w:val="both"/>
        <w:rPr>
          <w:rFonts w:ascii="Arial" w:hAnsi="Arial" w:cs="Arial"/>
          <w:sz w:val="24"/>
          <w:szCs w:val="24"/>
        </w:rPr>
      </w:pPr>
      <w:r w:rsidRPr="00907C6E">
        <w:rPr>
          <w:rFonts w:ascii="Arial" w:hAnsi="Arial" w:cs="Arial"/>
          <w:sz w:val="24"/>
          <w:szCs w:val="24"/>
        </w:rPr>
        <w:t>This change reflects a total swing of £1,200,000 in profitability.</w:t>
      </w:r>
    </w:p>
    <w:p w:rsidRPr="00907C6E" w:rsidR="00B647F5" w:rsidP="00430F99" w:rsidRDefault="00B647F5" w14:paraId="14E82457" w14:textId="77777777">
      <w:pPr>
        <w:spacing w:line="360" w:lineRule="auto"/>
        <w:jc w:val="both"/>
        <w:rPr>
          <w:rFonts w:ascii="Arial" w:hAnsi="Arial" w:cs="Arial"/>
          <w:sz w:val="24"/>
          <w:szCs w:val="24"/>
        </w:rPr>
      </w:pPr>
    </w:p>
    <w:p w:rsidRPr="00907C6E" w:rsidR="00B647F5" w:rsidP="00430F99" w:rsidRDefault="00B647F5" w14:paraId="6E080788" w14:textId="77777777">
      <w:pPr>
        <w:spacing w:line="360" w:lineRule="auto"/>
        <w:jc w:val="both"/>
        <w:rPr>
          <w:rFonts w:ascii="Arial" w:hAnsi="Arial" w:cs="Arial"/>
          <w:sz w:val="24"/>
          <w:szCs w:val="24"/>
        </w:rPr>
      </w:pPr>
    </w:p>
    <w:p w:rsidRPr="00907C6E" w:rsidR="00B647F5" w:rsidP="00430F99" w:rsidRDefault="00B647F5" w14:paraId="2A59BF79" w14:textId="77777777" w14:noSpellErr="1">
      <w:pPr>
        <w:pStyle w:val="Heading1"/>
        <w:spacing w:line="360" w:lineRule="auto"/>
        <w:jc w:val="both"/>
        <w:rPr>
          <w:rFonts w:ascii="Arial" w:hAnsi="Arial" w:cs="Arial"/>
        </w:rPr>
      </w:pPr>
      <w:bookmarkStart w:name="_Toc932260445" w:id="616496863"/>
      <w:r w:rsidRPr="49E3C683" w:rsidR="00B647F5">
        <w:rPr>
          <w:rFonts w:ascii="Arial" w:hAnsi="Arial" w:cs="Arial"/>
        </w:rPr>
        <w:t>Where the Hotel is Missing More Money:</w:t>
      </w:r>
      <w:bookmarkEnd w:id="616496863"/>
    </w:p>
    <w:p w:rsidRPr="00907C6E" w:rsidR="00B647F5" w:rsidP="00430F99" w:rsidRDefault="00B647F5" w14:paraId="4C0684D9" w14:textId="77777777">
      <w:pPr>
        <w:spacing w:line="360" w:lineRule="auto"/>
        <w:jc w:val="both"/>
        <w:rPr>
          <w:rFonts w:ascii="Arial" w:hAnsi="Arial" w:cs="Arial"/>
          <w:sz w:val="24"/>
          <w:szCs w:val="24"/>
        </w:rPr>
      </w:pPr>
    </w:p>
    <w:p w:rsidRPr="00907C6E" w:rsidR="00B647F5" w:rsidP="00430F99" w:rsidRDefault="00B647F5" w14:paraId="50136085" w14:textId="77777777" w14:noSpellErr="1">
      <w:pPr>
        <w:pStyle w:val="Heading2"/>
        <w:spacing w:line="360" w:lineRule="auto"/>
        <w:jc w:val="both"/>
        <w:rPr>
          <w:rFonts w:ascii="Arial" w:hAnsi="Arial" w:cs="Arial"/>
        </w:rPr>
      </w:pPr>
      <w:bookmarkStart w:name="_Toc562045542" w:id="724609628"/>
      <w:r w:rsidRPr="49E3C683" w:rsidR="00B647F5">
        <w:rPr>
          <w:rFonts w:ascii="Arial" w:hAnsi="Arial" w:cs="Arial"/>
        </w:rPr>
        <w:t>Revenue Losses:</w:t>
      </w:r>
      <w:bookmarkEnd w:id="724609628"/>
    </w:p>
    <w:p w:rsidRPr="00907C6E" w:rsidR="00B647F5" w:rsidP="00430F99" w:rsidRDefault="00B647F5" w14:paraId="240092D4" w14:textId="77777777">
      <w:pPr>
        <w:spacing w:line="360" w:lineRule="auto"/>
        <w:jc w:val="both"/>
        <w:rPr>
          <w:rFonts w:ascii="Arial" w:hAnsi="Arial" w:cs="Arial"/>
          <w:sz w:val="24"/>
          <w:szCs w:val="24"/>
        </w:rPr>
      </w:pPr>
      <w:r w:rsidRPr="00907C6E">
        <w:rPr>
          <w:rFonts w:ascii="Arial" w:hAnsi="Arial" w:cs="Arial"/>
          <w:sz w:val="24"/>
          <w:szCs w:val="24"/>
        </w:rPr>
        <w:t>Room Revenue Decline: £420,000</w:t>
      </w:r>
    </w:p>
    <w:p w:rsidRPr="00907C6E" w:rsidR="00B647F5" w:rsidP="00430F99" w:rsidRDefault="00B647F5" w14:paraId="450DA6AF" w14:textId="77777777">
      <w:pPr>
        <w:spacing w:line="360" w:lineRule="auto"/>
        <w:jc w:val="both"/>
        <w:rPr>
          <w:rFonts w:ascii="Arial" w:hAnsi="Arial" w:cs="Arial"/>
          <w:sz w:val="24"/>
          <w:szCs w:val="24"/>
        </w:rPr>
      </w:pPr>
      <w:r w:rsidRPr="00907C6E">
        <w:rPr>
          <w:rFonts w:ascii="Arial" w:hAnsi="Arial" w:cs="Arial"/>
          <w:sz w:val="24"/>
          <w:szCs w:val="24"/>
        </w:rPr>
        <w:t>F&amp;B Revenue Decline: £210,000</w:t>
      </w:r>
    </w:p>
    <w:p w:rsidRPr="00907C6E" w:rsidR="00B647F5" w:rsidP="00430F99" w:rsidRDefault="00B647F5" w14:paraId="37C04EFB" w14:textId="77777777">
      <w:pPr>
        <w:spacing w:line="360" w:lineRule="auto"/>
        <w:jc w:val="both"/>
        <w:rPr>
          <w:rFonts w:ascii="Arial" w:hAnsi="Arial" w:cs="Arial"/>
          <w:sz w:val="24"/>
          <w:szCs w:val="24"/>
        </w:rPr>
      </w:pPr>
      <w:r w:rsidRPr="00907C6E">
        <w:rPr>
          <w:rFonts w:ascii="Arial" w:hAnsi="Arial" w:cs="Arial"/>
          <w:sz w:val="24"/>
          <w:szCs w:val="24"/>
        </w:rPr>
        <w:t>Event Revenue Decline: £70,000</w:t>
      </w:r>
    </w:p>
    <w:p w:rsidRPr="00907C6E" w:rsidR="00B647F5" w:rsidP="00430F99" w:rsidRDefault="00B647F5" w14:paraId="67A2D0FE" w14:textId="77777777">
      <w:pPr>
        <w:spacing w:line="360" w:lineRule="auto"/>
        <w:jc w:val="both"/>
        <w:rPr>
          <w:rFonts w:ascii="Arial" w:hAnsi="Arial" w:cs="Arial"/>
          <w:sz w:val="24"/>
          <w:szCs w:val="24"/>
        </w:rPr>
      </w:pPr>
      <w:r w:rsidRPr="00907C6E">
        <w:rPr>
          <w:rFonts w:ascii="Arial" w:hAnsi="Arial" w:cs="Arial"/>
          <w:sz w:val="24"/>
          <w:szCs w:val="24"/>
        </w:rPr>
        <w:lastRenderedPageBreak/>
        <w:t>Total Revenue Loss: £700,000</w:t>
      </w:r>
    </w:p>
    <w:p w:rsidRPr="00907C6E" w:rsidR="00B647F5" w:rsidP="00430F99" w:rsidRDefault="00B647F5" w14:paraId="3557E8F0" w14:textId="77777777">
      <w:pPr>
        <w:spacing w:line="360" w:lineRule="auto"/>
        <w:jc w:val="both"/>
        <w:rPr>
          <w:rFonts w:ascii="Arial" w:hAnsi="Arial" w:cs="Arial"/>
          <w:sz w:val="24"/>
          <w:szCs w:val="24"/>
        </w:rPr>
      </w:pPr>
    </w:p>
    <w:p w:rsidRPr="00907C6E" w:rsidR="00B647F5" w:rsidP="00430F99" w:rsidRDefault="00B647F5" w14:paraId="6C3889FF" w14:textId="77777777" w14:noSpellErr="1">
      <w:pPr>
        <w:pStyle w:val="Heading2"/>
        <w:spacing w:line="360" w:lineRule="auto"/>
        <w:jc w:val="both"/>
        <w:rPr>
          <w:rFonts w:ascii="Arial" w:hAnsi="Arial" w:cs="Arial"/>
        </w:rPr>
      </w:pPr>
      <w:bookmarkStart w:name="_Toc1744398810" w:id="1009051362"/>
      <w:r w:rsidRPr="49E3C683" w:rsidR="00B647F5">
        <w:rPr>
          <w:rFonts w:ascii="Arial" w:hAnsi="Arial" w:cs="Arial"/>
        </w:rPr>
        <w:t>Increased Expenses:</w:t>
      </w:r>
      <w:bookmarkEnd w:id="1009051362"/>
    </w:p>
    <w:p w:rsidRPr="00907C6E" w:rsidR="00B647F5" w:rsidP="00430F99" w:rsidRDefault="00B647F5" w14:paraId="7F46879C" w14:textId="77777777">
      <w:pPr>
        <w:spacing w:line="360" w:lineRule="auto"/>
        <w:jc w:val="both"/>
        <w:rPr>
          <w:rFonts w:ascii="Arial" w:hAnsi="Arial" w:cs="Arial"/>
          <w:sz w:val="24"/>
          <w:szCs w:val="24"/>
        </w:rPr>
      </w:pPr>
      <w:r w:rsidRPr="00907C6E">
        <w:rPr>
          <w:rFonts w:ascii="Arial" w:hAnsi="Arial" w:cs="Arial"/>
          <w:sz w:val="24"/>
          <w:szCs w:val="24"/>
        </w:rPr>
        <w:t>Labor Costs: £150,000</w:t>
      </w:r>
    </w:p>
    <w:p w:rsidRPr="00907C6E" w:rsidR="00B647F5" w:rsidP="00430F99" w:rsidRDefault="00B647F5" w14:paraId="4FCD70E5" w14:textId="77777777">
      <w:pPr>
        <w:spacing w:line="360" w:lineRule="auto"/>
        <w:jc w:val="both"/>
        <w:rPr>
          <w:rFonts w:ascii="Arial" w:hAnsi="Arial" w:cs="Arial"/>
          <w:sz w:val="24"/>
          <w:szCs w:val="24"/>
        </w:rPr>
      </w:pPr>
      <w:r w:rsidRPr="00907C6E">
        <w:rPr>
          <w:rFonts w:ascii="Arial" w:hAnsi="Arial" w:cs="Arial"/>
          <w:sz w:val="24"/>
          <w:szCs w:val="24"/>
        </w:rPr>
        <w:t>Utility and Maintenance Costs: £50,000</w:t>
      </w:r>
    </w:p>
    <w:p w:rsidRPr="00907C6E" w:rsidR="00B647F5" w:rsidP="00430F99" w:rsidRDefault="00B647F5" w14:paraId="1770D989" w14:textId="77777777">
      <w:pPr>
        <w:spacing w:line="360" w:lineRule="auto"/>
        <w:jc w:val="both"/>
        <w:rPr>
          <w:rFonts w:ascii="Arial" w:hAnsi="Arial" w:cs="Arial"/>
          <w:sz w:val="24"/>
          <w:szCs w:val="24"/>
        </w:rPr>
      </w:pPr>
      <w:r w:rsidRPr="00907C6E">
        <w:rPr>
          <w:rFonts w:ascii="Arial" w:hAnsi="Arial" w:cs="Arial"/>
          <w:sz w:val="24"/>
          <w:szCs w:val="24"/>
        </w:rPr>
        <w:t>Health and Safety Compliance: £100,000</w:t>
      </w:r>
    </w:p>
    <w:p w:rsidRPr="00907C6E" w:rsidR="00B647F5" w:rsidP="00430F99" w:rsidRDefault="00B647F5" w14:paraId="5F56162A" w14:textId="77777777">
      <w:pPr>
        <w:spacing w:line="360" w:lineRule="auto"/>
        <w:jc w:val="both"/>
        <w:rPr>
          <w:rFonts w:ascii="Arial" w:hAnsi="Arial" w:cs="Arial"/>
          <w:sz w:val="24"/>
          <w:szCs w:val="24"/>
        </w:rPr>
      </w:pPr>
      <w:r w:rsidRPr="00907C6E">
        <w:rPr>
          <w:rFonts w:ascii="Arial" w:hAnsi="Arial" w:cs="Arial"/>
          <w:sz w:val="24"/>
          <w:szCs w:val="24"/>
        </w:rPr>
        <w:t>Supply Chain Costs: £30,000</w:t>
      </w:r>
    </w:p>
    <w:p w:rsidRPr="00907C6E" w:rsidR="00B647F5" w:rsidP="00430F99" w:rsidRDefault="00B647F5" w14:paraId="7342E3F0" w14:textId="049D2859">
      <w:pPr>
        <w:spacing w:line="360" w:lineRule="auto"/>
        <w:jc w:val="both"/>
        <w:rPr>
          <w:rFonts w:ascii="Arial" w:hAnsi="Arial" w:cs="Arial"/>
          <w:sz w:val="24"/>
          <w:szCs w:val="24"/>
        </w:rPr>
      </w:pPr>
      <w:r w:rsidRPr="00907C6E">
        <w:rPr>
          <w:rFonts w:ascii="Arial" w:hAnsi="Arial" w:cs="Arial"/>
          <w:sz w:val="24"/>
          <w:szCs w:val="24"/>
        </w:rPr>
        <w:t>Total Increased Expenses: £330,000</w:t>
      </w:r>
    </w:p>
    <w:p w:rsidRPr="00907C6E" w:rsidR="008B11F7" w:rsidP="00430F99" w:rsidRDefault="008B11F7" w14:paraId="58C393F7" w14:textId="77777777">
      <w:pPr>
        <w:pStyle w:val="Heading1"/>
        <w:spacing w:line="360" w:lineRule="auto"/>
        <w:jc w:val="both"/>
        <w:rPr>
          <w:rFonts w:ascii="Arial" w:hAnsi="Arial" w:cs="Arial"/>
        </w:rPr>
      </w:pPr>
    </w:p>
    <w:p w:rsidRPr="00907C6E" w:rsidR="003C7D50" w:rsidP="00430F99" w:rsidRDefault="003C7D50" w14:paraId="404CA722" w14:textId="77777777" w14:noSpellErr="1">
      <w:pPr>
        <w:pStyle w:val="Heading1"/>
        <w:spacing w:line="360" w:lineRule="auto"/>
        <w:jc w:val="both"/>
        <w:rPr>
          <w:rFonts w:ascii="Arial" w:hAnsi="Arial" w:cs="Arial"/>
        </w:rPr>
      </w:pPr>
      <w:bookmarkStart w:name="_Toc1597656842" w:id="1571087229"/>
      <w:r w:rsidRPr="49E3C683" w:rsidR="003C7D50">
        <w:rPr>
          <w:rFonts w:ascii="Arial" w:hAnsi="Arial" w:cs="Arial"/>
        </w:rPr>
        <w:t>Key Reasons Behind the Decline in Profitability</w:t>
      </w:r>
      <w:bookmarkEnd w:id="1571087229"/>
    </w:p>
    <w:p w:rsidRPr="00907C6E" w:rsidR="003C7D50" w:rsidP="00430F99" w:rsidRDefault="003C7D50" w14:paraId="57B4A49B" w14:textId="77777777" w14:noSpellErr="1">
      <w:pPr>
        <w:pStyle w:val="Heading2"/>
        <w:spacing w:line="360" w:lineRule="auto"/>
        <w:jc w:val="both"/>
        <w:rPr>
          <w:rFonts w:ascii="Arial" w:hAnsi="Arial" w:cs="Arial"/>
        </w:rPr>
      </w:pPr>
      <w:bookmarkStart w:name="_Toc1556425916" w:id="1978239465"/>
      <w:r w:rsidRPr="49E3C683" w:rsidR="003C7D50">
        <w:rPr>
          <w:rFonts w:ascii="Arial" w:hAnsi="Arial" w:cs="Arial"/>
        </w:rPr>
        <w:t>1. Impact of Real-World Events and Current Economic Conditions</w:t>
      </w:r>
      <w:bookmarkEnd w:id="1978239465"/>
    </w:p>
    <w:p w:rsidRPr="00907C6E" w:rsidR="003C7D50" w:rsidP="00430F99" w:rsidRDefault="003C7D50" w14:paraId="481BC5AB" w14:textId="77777777" w14:noSpellErr="1">
      <w:pPr>
        <w:pStyle w:val="Heading3"/>
        <w:spacing w:line="360" w:lineRule="auto"/>
        <w:jc w:val="both"/>
        <w:rPr>
          <w:rFonts w:ascii="Arial" w:hAnsi="Arial" w:cs="Arial"/>
        </w:rPr>
      </w:pPr>
      <w:bookmarkStart w:name="_Toc130306142" w:id="1480140116"/>
      <w:r w:rsidRPr="49E3C683" w:rsidR="003C7D50">
        <w:rPr>
          <w:rFonts w:ascii="Arial" w:hAnsi="Arial" w:cs="Arial"/>
        </w:rPr>
        <w:t>A. COVID-19 Pandemic:</w:t>
      </w:r>
      <w:bookmarkEnd w:id="1480140116"/>
    </w:p>
    <w:p w:rsidRPr="00907C6E" w:rsidR="003C7D50" w:rsidP="49E3C683" w:rsidRDefault="003C7D50" w14:paraId="0E4B3516" w14:textId="159594A4">
      <w:pPr>
        <w:pStyle w:val="Normal"/>
        <w:spacing w:line="360" w:lineRule="auto"/>
        <w:jc w:val="both"/>
        <w:rPr>
          <w:rFonts w:ascii="Arial" w:hAnsi="Arial" w:eastAsia="Arial" w:cs="Arial"/>
          <w:b w:val="1"/>
          <w:bCs w:val="1"/>
          <w:i w:val="0"/>
          <w:iCs w:val="0"/>
          <w:noProof w:val="0"/>
          <w:sz w:val="24"/>
          <w:szCs w:val="24"/>
          <w:lang w:val="en-GB"/>
        </w:rPr>
      </w:pPr>
      <w:r w:rsidRPr="49E3C683" w:rsidR="003C7D50">
        <w:rPr>
          <w:rFonts w:ascii="Arial" w:hAnsi="Arial" w:cs="Arial"/>
          <w:sz w:val="24"/>
          <w:szCs w:val="24"/>
        </w:rPr>
        <w:t>Reduced Travel and Tourism: The global travel restrictions and lockdowns during the pandemic led to a significant drop in both international and domestic tourism</w:t>
      </w:r>
      <w:r w:rsidRPr="49E3C683" w:rsidR="5ADA7E30">
        <w:rPr>
          <w:rFonts w:ascii="Arial" w:hAnsi="Arial" w:eastAsia="Arial" w:cs="Arial"/>
          <w:b w:val="1"/>
          <w:bCs w:val="1"/>
          <w:i w:val="0"/>
          <w:iCs w:val="0"/>
          <w:noProof w:val="0"/>
          <w:sz w:val="24"/>
          <w:szCs w:val="24"/>
          <w:lang w:val="en-GB"/>
        </w:rPr>
        <w:t xml:space="preserve"> </w:t>
      </w:r>
      <w:r w:rsidRPr="49E3C683" w:rsidR="5414E0F9">
        <w:rPr>
          <w:rFonts w:ascii="Arial" w:hAnsi="Arial" w:eastAsia="Arial" w:cs="Arial"/>
          <w:b w:val="0"/>
          <w:bCs w:val="0"/>
          <w:i w:val="0"/>
          <w:iCs w:val="0"/>
          <w:noProof w:val="0"/>
          <w:sz w:val="24"/>
          <w:szCs w:val="24"/>
          <w:lang w:val="en-GB"/>
        </w:rPr>
        <w:t>(</w:t>
      </w:r>
      <w:r w:rsidRPr="49E3C683" w:rsidR="5ADA7E30">
        <w:rPr>
          <w:rFonts w:ascii="Arial" w:hAnsi="Arial" w:eastAsia="Arial" w:cs="Arial"/>
          <w:b w:val="0"/>
          <w:bCs w:val="0"/>
          <w:i w:val="0"/>
          <w:iCs w:val="0"/>
          <w:noProof w:val="0"/>
          <w:sz w:val="24"/>
          <w:szCs w:val="24"/>
          <w:lang w:val="en-GB"/>
        </w:rPr>
        <w:t>Barker,</w:t>
      </w:r>
      <w:r w:rsidRPr="49E3C683" w:rsidR="7A0181AA">
        <w:rPr>
          <w:rFonts w:ascii="Arial" w:hAnsi="Arial" w:eastAsia="Arial" w:cs="Arial"/>
          <w:b w:val="0"/>
          <w:bCs w:val="0"/>
          <w:i w:val="0"/>
          <w:iCs w:val="0"/>
          <w:noProof w:val="0"/>
          <w:sz w:val="24"/>
          <w:szCs w:val="24"/>
          <w:lang w:val="en-GB"/>
        </w:rPr>
        <w:t xml:space="preserve"> </w:t>
      </w:r>
      <w:r w:rsidRPr="49E3C683" w:rsidR="5ADA7E30">
        <w:rPr>
          <w:rFonts w:ascii="Arial" w:hAnsi="Arial" w:eastAsia="Arial" w:cs="Arial"/>
          <w:b w:val="0"/>
          <w:bCs w:val="0"/>
          <w:i w:val="0"/>
          <w:iCs w:val="0"/>
          <w:noProof w:val="0"/>
          <w:sz w:val="24"/>
          <w:szCs w:val="24"/>
          <w:lang w:val="en-GB"/>
        </w:rPr>
        <w:t>2020)</w:t>
      </w:r>
      <w:r w:rsidRPr="49E3C683" w:rsidR="66F221C2">
        <w:rPr>
          <w:rFonts w:ascii="Arial" w:hAnsi="Arial" w:eastAsia="Arial" w:cs="Arial"/>
          <w:b w:val="0"/>
          <w:bCs w:val="0"/>
          <w:i w:val="0"/>
          <w:iCs w:val="0"/>
          <w:noProof w:val="0"/>
          <w:sz w:val="24"/>
          <w:szCs w:val="24"/>
          <w:lang w:val="en-GB"/>
        </w:rPr>
        <w:t>.</w:t>
      </w:r>
    </w:p>
    <w:p w:rsidRPr="00907C6E" w:rsidR="003C7D50" w:rsidP="49E3C683" w:rsidRDefault="003C7D50" w14:paraId="064269EC" w14:textId="39077CA5">
      <w:pPr>
        <w:pStyle w:val="Normal"/>
        <w:spacing w:line="360" w:lineRule="auto"/>
        <w:jc w:val="both"/>
        <w:rPr>
          <w:rFonts w:ascii="Arial" w:hAnsi="Arial" w:eastAsia="Arial" w:cs="Arial"/>
          <w:noProof w:val="0"/>
          <w:sz w:val="24"/>
          <w:szCs w:val="24"/>
          <w:lang w:val="en-GB"/>
        </w:rPr>
      </w:pPr>
      <w:r w:rsidRPr="49E3C683" w:rsidR="003C7D50">
        <w:rPr>
          <w:rFonts w:ascii="Arial" w:hAnsi="Arial" w:cs="Arial"/>
          <w:sz w:val="24"/>
          <w:szCs w:val="24"/>
        </w:rPr>
        <w:t xml:space="preserve">Health and Safety Costs: Increased expenses to </w:t>
      </w:r>
      <w:r w:rsidRPr="49E3C683" w:rsidR="003C7D50">
        <w:rPr>
          <w:rFonts w:ascii="Arial" w:hAnsi="Arial" w:cs="Arial"/>
          <w:sz w:val="24"/>
          <w:szCs w:val="24"/>
        </w:rPr>
        <w:t>comply with</w:t>
      </w:r>
      <w:r w:rsidRPr="49E3C683" w:rsidR="003C7D50">
        <w:rPr>
          <w:rFonts w:ascii="Arial" w:hAnsi="Arial" w:cs="Arial"/>
          <w:sz w:val="24"/>
          <w:szCs w:val="24"/>
        </w:rPr>
        <w:t xml:space="preserve"> health and safety protocols, including sanitation, personal protective equipment (PPE), and infrastructure adjustments to ensure social distancing</w:t>
      </w:r>
      <w:r w:rsidRPr="49E3C683" w:rsidR="509CA845">
        <w:rPr>
          <w:rFonts w:ascii="Arial" w:hAnsi="Arial" w:cs="Arial"/>
          <w:sz w:val="24"/>
          <w:szCs w:val="24"/>
        </w:rPr>
        <w:t xml:space="preserve"> </w:t>
      </w:r>
      <w:r w:rsidRPr="49E3C683" w:rsidR="26C7C87B">
        <w:rPr>
          <w:rFonts w:ascii="Arial" w:hAnsi="Arial" w:cs="Arial"/>
          <w:sz w:val="24"/>
          <w:szCs w:val="24"/>
        </w:rPr>
        <w:t>(</w:t>
      </w:r>
      <w:r w:rsidRPr="49E3C683" w:rsidR="73903ABF">
        <w:rPr>
          <w:rFonts w:ascii="Arial" w:hAnsi="Arial" w:eastAsia="Arial" w:cs="Arial"/>
          <w:noProof w:val="0"/>
          <w:sz w:val="24"/>
          <w:szCs w:val="24"/>
          <w:lang w:val="en-GB"/>
        </w:rPr>
        <w:t>Ugurlu</w:t>
      </w:r>
      <w:r w:rsidRPr="49E3C683" w:rsidR="1E7CCBC5">
        <w:rPr>
          <w:rFonts w:ascii="Arial" w:hAnsi="Arial" w:eastAsia="Arial" w:cs="Arial"/>
          <w:noProof w:val="0"/>
          <w:sz w:val="24"/>
          <w:szCs w:val="24"/>
          <w:lang w:val="en-GB"/>
        </w:rPr>
        <w:t xml:space="preserve"> et al, </w:t>
      </w:r>
      <w:r w:rsidRPr="49E3C683" w:rsidR="73903ABF">
        <w:rPr>
          <w:rFonts w:ascii="Arial" w:hAnsi="Arial" w:eastAsia="Arial" w:cs="Arial"/>
          <w:noProof w:val="0"/>
          <w:sz w:val="24"/>
          <w:szCs w:val="24"/>
          <w:lang w:val="en-GB"/>
        </w:rPr>
        <w:t>2022)</w:t>
      </w:r>
      <w:r w:rsidRPr="49E3C683" w:rsidR="01D38ACB">
        <w:rPr>
          <w:rFonts w:ascii="Arial" w:hAnsi="Arial" w:eastAsia="Arial" w:cs="Arial"/>
          <w:noProof w:val="0"/>
          <w:sz w:val="24"/>
          <w:szCs w:val="24"/>
          <w:lang w:val="en-GB"/>
        </w:rPr>
        <w:t>.</w:t>
      </w:r>
    </w:p>
    <w:p w:rsidRPr="00907C6E" w:rsidR="003C7D50" w:rsidP="49E3C683" w:rsidRDefault="003C7D50" w14:paraId="4CDAA44F" w14:textId="1E34140B">
      <w:pPr>
        <w:pStyle w:val="Normal"/>
        <w:spacing w:before="0" w:beforeAutospacing="off" w:after="0" w:afterAutospacing="off" w:line="360" w:lineRule="auto"/>
        <w:jc w:val="both"/>
        <w:rPr>
          <w:rFonts w:ascii="Arial" w:hAnsi="Arial" w:cs="Arial"/>
          <w:sz w:val="24"/>
          <w:szCs w:val="24"/>
        </w:rPr>
      </w:pPr>
    </w:p>
    <w:p w:rsidRPr="00907C6E" w:rsidR="003C7D50" w:rsidP="00430F99" w:rsidRDefault="003C7D50" w14:paraId="7ADE36F9" w14:textId="13FD2A01">
      <w:pPr>
        <w:spacing w:line="360" w:lineRule="auto"/>
        <w:jc w:val="both"/>
        <w:rPr>
          <w:rFonts w:ascii="Arial" w:hAnsi="Arial" w:cs="Arial"/>
          <w:sz w:val="24"/>
          <w:szCs w:val="24"/>
        </w:rPr>
      </w:pPr>
      <w:r w:rsidRPr="00907C6E">
        <w:rPr>
          <w:rFonts w:ascii="Arial" w:hAnsi="Arial" w:cs="Arial"/>
          <w:sz w:val="24"/>
          <w:szCs w:val="24"/>
        </w:rPr>
        <w:t xml:space="preserve">Changes in Consumer </w:t>
      </w:r>
      <w:r w:rsidRPr="00907C6E">
        <w:rPr>
          <w:rFonts w:ascii="Arial" w:hAnsi="Arial" w:cs="Arial"/>
          <w:sz w:val="24"/>
          <w:szCs w:val="24"/>
        </w:rPr>
        <w:t>Behaviour</w:t>
      </w:r>
      <w:r w:rsidRPr="00907C6E">
        <w:rPr>
          <w:rFonts w:ascii="Arial" w:hAnsi="Arial" w:cs="Arial"/>
          <w:sz w:val="24"/>
          <w:szCs w:val="24"/>
        </w:rPr>
        <w:t>: Customers shifted preferences towards private accommodations and short-term rentals, perceiving them as safer compared to hotels during the pandemic.</w:t>
      </w:r>
      <w:r w:rsidR="00B046B1">
        <w:rPr>
          <w:rFonts w:ascii="Arial" w:hAnsi="Arial" w:cs="Arial"/>
          <w:sz w:val="24"/>
          <w:szCs w:val="24"/>
        </w:rPr>
        <w:t xml:space="preserve"> </w:t>
      </w:r>
      <w:r w:rsidRPr="00FD0611" w:rsidR="00393573">
        <w:rPr>
          <w:rFonts w:ascii="Arial" w:hAnsi="Arial" w:cs="Arial"/>
          <w:sz w:val="24"/>
          <w:szCs w:val="24"/>
        </w:rPr>
        <w:t>(</w:t>
      </w:r>
      <w:r w:rsidRPr="00FD0611" w:rsidR="00393573">
        <w:rPr>
          <w:rFonts w:ascii="Arial" w:hAnsi="Arial" w:cs="Arial"/>
        </w:rPr>
        <w:t>Jones, 2020).</w:t>
      </w:r>
    </w:p>
    <w:p w:rsidRPr="00907C6E" w:rsidR="008B11F7" w:rsidP="00430F99" w:rsidRDefault="008B11F7" w14:paraId="3722940D" w14:textId="77777777">
      <w:pPr>
        <w:spacing w:line="360" w:lineRule="auto"/>
        <w:jc w:val="both"/>
        <w:rPr>
          <w:rFonts w:ascii="Arial" w:hAnsi="Arial" w:cs="Arial"/>
          <w:sz w:val="24"/>
          <w:szCs w:val="24"/>
        </w:rPr>
      </w:pPr>
    </w:p>
    <w:p w:rsidRPr="00907C6E" w:rsidR="008B11F7" w:rsidP="00430F99" w:rsidRDefault="003C7D50" w14:paraId="4B9F839C" w14:textId="77777777" w14:noSpellErr="1">
      <w:pPr>
        <w:pStyle w:val="Heading3"/>
        <w:spacing w:line="360" w:lineRule="auto"/>
        <w:jc w:val="both"/>
        <w:rPr>
          <w:rFonts w:ascii="Arial" w:hAnsi="Arial" w:cs="Arial"/>
        </w:rPr>
      </w:pPr>
      <w:bookmarkStart w:name="_Toc1797448297" w:id="696030517"/>
      <w:r w:rsidRPr="49E3C683" w:rsidR="003C7D50">
        <w:rPr>
          <w:rFonts w:ascii="Arial" w:hAnsi="Arial" w:cs="Arial"/>
        </w:rPr>
        <w:t>B. Brexit:</w:t>
      </w:r>
      <w:bookmarkEnd w:id="696030517"/>
    </w:p>
    <w:p w:rsidRPr="00907C6E" w:rsidR="003C7D50" w:rsidP="49E3C683" w:rsidRDefault="003C7D50" w14:paraId="07F99E50" w14:textId="0180CCE3">
      <w:pPr>
        <w:pStyle w:val="Normal"/>
        <w:spacing w:before="0" w:beforeAutospacing="off" w:after="0" w:afterAutospacing="off" w:line="360" w:lineRule="auto"/>
        <w:jc w:val="both"/>
        <w:rPr>
          <w:rFonts w:ascii="Arial" w:hAnsi="Arial" w:eastAsia="Arial" w:cs="Arial"/>
          <w:noProof w:val="0"/>
          <w:sz w:val="24"/>
          <w:szCs w:val="24"/>
          <w:lang w:val="en-GB"/>
        </w:rPr>
      </w:pPr>
      <w:r w:rsidRPr="49E3C683" w:rsidR="003C7D50">
        <w:rPr>
          <w:rFonts w:ascii="Arial" w:hAnsi="Arial" w:cs="Arial"/>
          <w:sz w:val="24"/>
          <w:szCs w:val="24"/>
        </w:rPr>
        <w:t xml:space="preserve">Labor Shortages: </w:t>
      </w:r>
      <w:r w:rsidRPr="49E3C683" w:rsidR="786938AF">
        <w:rPr>
          <w:rFonts w:ascii="Arial" w:hAnsi="Arial" w:cs="Arial"/>
          <w:sz w:val="24"/>
          <w:szCs w:val="24"/>
        </w:rPr>
        <w:t>According to Sumption (2022)</w:t>
      </w:r>
      <w:r w:rsidRPr="49E3C683" w:rsidR="3E806D48">
        <w:rPr>
          <w:rFonts w:ascii="Arial" w:hAnsi="Arial" w:cs="Arial"/>
          <w:sz w:val="24"/>
          <w:szCs w:val="24"/>
        </w:rPr>
        <w:t xml:space="preserve">. </w:t>
      </w:r>
      <w:r w:rsidRPr="49E3C683" w:rsidR="003C7D50">
        <w:rPr>
          <w:rFonts w:ascii="Arial" w:hAnsi="Arial" w:cs="Arial"/>
          <w:sz w:val="24"/>
          <w:szCs w:val="24"/>
        </w:rPr>
        <w:t xml:space="preserve">Brexit has caused significant </w:t>
      </w:r>
      <w:r w:rsidRPr="49E3C683" w:rsidR="003C7D50">
        <w:rPr>
          <w:rFonts w:ascii="Arial" w:hAnsi="Arial" w:cs="Arial"/>
          <w:sz w:val="24"/>
          <w:szCs w:val="24"/>
        </w:rPr>
        <w:t>labour</w:t>
      </w:r>
      <w:r w:rsidRPr="49E3C683" w:rsidR="003C7D50">
        <w:rPr>
          <w:rFonts w:ascii="Arial" w:hAnsi="Arial" w:cs="Arial"/>
          <w:sz w:val="24"/>
          <w:szCs w:val="24"/>
        </w:rPr>
        <w:t xml:space="preserve"> shortages, particularly in the hospitality sector. Many Europeans who previously worked in the UK are no longer able to do so easily due to new immigration rules and work permit requirements.</w:t>
      </w:r>
      <w:r w:rsidRPr="49E3C683" w:rsidR="35A18254">
        <w:rPr>
          <w:rFonts w:ascii="Arial" w:hAnsi="Arial" w:eastAsia="Arial" w:cs="Arial"/>
          <w:noProof w:val="0"/>
          <w:sz w:val="24"/>
          <w:szCs w:val="24"/>
          <w:lang w:val="en-GB"/>
        </w:rPr>
        <w:t xml:space="preserve"> </w:t>
      </w:r>
    </w:p>
    <w:p w:rsidRPr="00907C6E" w:rsidR="003C7D50" w:rsidP="49E3C683" w:rsidRDefault="003C7D50" w14:paraId="6F5DDC27" w14:textId="7DAA3DB9">
      <w:pPr>
        <w:pStyle w:val="Normal"/>
        <w:spacing w:before="0" w:beforeAutospacing="off" w:after="0" w:afterAutospacing="off" w:line="360" w:lineRule="auto"/>
        <w:jc w:val="both"/>
        <w:rPr>
          <w:rFonts w:ascii="Arial" w:hAnsi="Arial" w:eastAsia="Arial" w:cs="Arial"/>
          <w:noProof w:val="0"/>
          <w:sz w:val="24"/>
          <w:szCs w:val="24"/>
          <w:lang w:val="en-GB"/>
        </w:rPr>
      </w:pPr>
    </w:p>
    <w:p w:rsidRPr="00907C6E" w:rsidR="003C7D50" w:rsidP="00430F99" w:rsidRDefault="003C7D50" w14:paraId="02DC8D78" w14:textId="1C878AEE">
      <w:pPr>
        <w:spacing w:line="360" w:lineRule="auto"/>
        <w:jc w:val="both"/>
        <w:rPr>
          <w:rFonts w:ascii="Arial" w:hAnsi="Arial" w:cs="Arial"/>
          <w:sz w:val="24"/>
          <w:szCs w:val="24"/>
        </w:rPr>
      </w:pPr>
      <w:r w:rsidRPr="49E3C683" w:rsidR="003C7D50">
        <w:rPr>
          <w:rFonts w:ascii="Arial" w:hAnsi="Arial" w:cs="Arial"/>
          <w:sz w:val="24"/>
          <w:szCs w:val="24"/>
        </w:rPr>
        <w:t>This has led to:</w:t>
      </w:r>
    </w:p>
    <w:p w:rsidRPr="00907C6E" w:rsidR="003C7D50" w:rsidP="00430F99" w:rsidRDefault="003C7D50" w14:paraId="622BED76" w14:textId="64E1595A">
      <w:pPr>
        <w:spacing w:line="360" w:lineRule="auto"/>
        <w:jc w:val="both"/>
        <w:rPr>
          <w:rFonts w:ascii="Arial" w:hAnsi="Arial" w:cs="Arial"/>
          <w:sz w:val="24"/>
          <w:szCs w:val="24"/>
        </w:rPr>
      </w:pPr>
      <w:r w:rsidRPr="00907C6E">
        <w:rPr>
          <w:rFonts w:ascii="Arial" w:hAnsi="Arial" w:cs="Arial"/>
          <w:sz w:val="24"/>
          <w:szCs w:val="24"/>
        </w:rPr>
        <w:t xml:space="preserve">Increased Wage Costs: The hotel needs to offer higher wages to attract local talent, increasing </w:t>
      </w:r>
      <w:r w:rsidRPr="00907C6E">
        <w:rPr>
          <w:rFonts w:ascii="Arial" w:hAnsi="Arial" w:cs="Arial"/>
          <w:sz w:val="24"/>
          <w:szCs w:val="24"/>
        </w:rPr>
        <w:t>labour</w:t>
      </w:r>
      <w:r w:rsidRPr="00907C6E">
        <w:rPr>
          <w:rFonts w:ascii="Arial" w:hAnsi="Arial" w:cs="Arial"/>
          <w:sz w:val="24"/>
          <w:szCs w:val="24"/>
        </w:rPr>
        <w:t xml:space="preserve"> costs.</w:t>
      </w:r>
    </w:p>
    <w:p w:rsidRPr="00907C6E" w:rsidR="003C7D50" w:rsidP="00430F99" w:rsidRDefault="003C7D50" w14:paraId="4A41C2E7" w14:textId="77777777">
      <w:pPr>
        <w:spacing w:line="360" w:lineRule="auto"/>
        <w:jc w:val="both"/>
        <w:rPr>
          <w:rFonts w:ascii="Arial" w:hAnsi="Arial" w:cs="Arial"/>
          <w:sz w:val="24"/>
          <w:szCs w:val="24"/>
        </w:rPr>
      </w:pPr>
      <w:r w:rsidRPr="00907C6E">
        <w:rPr>
          <w:rFonts w:ascii="Arial" w:hAnsi="Arial" w:cs="Arial"/>
          <w:sz w:val="24"/>
          <w:szCs w:val="24"/>
        </w:rPr>
        <w:t>Operational Inefficiencies: Lack of experienced staff affects the quality of service, leading to potential customer dissatisfaction and negative reviews, which further impact occupancy rates and revenue.</w:t>
      </w:r>
    </w:p>
    <w:p w:rsidRPr="00907C6E" w:rsidR="003C7D50" w:rsidP="00430F99" w:rsidRDefault="003C7D50" w14:paraId="57DEEC23" w14:textId="0BEB04DE">
      <w:pPr>
        <w:spacing w:line="360" w:lineRule="auto"/>
        <w:jc w:val="both"/>
        <w:rPr>
          <w:rFonts w:ascii="Arial" w:hAnsi="Arial" w:cs="Arial"/>
          <w:sz w:val="24"/>
          <w:szCs w:val="24"/>
        </w:rPr>
      </w:pPr>
      <w:r w:rsidRPr="00907C6E" w:rsidR="003C7D50">
        <w:rPr>
          <w:rFonts w:ascii="Arial" w:hAnsi="Arial" w:cs="Arial"/>
          <w:sz w:val="24"/>
          <w:szCs w:val="24"/>
        </w:rPr>
        <w:t>Supply Chain Disruptions: New trade barriers and customs regulations have disrupted supply chains, increasing the cost and difficulty of sourcing goods and services essential for hotel operations.</w:t>
      </w:r>
      <w:r w:rsidR="00F62C5E">
        <w:rPr>
          <w:rFonts w:ascii="Arial" w:hAnsi="Arial" w:cs="Arial"/>
          <w:sz w:val="24"/>
          <w:szCs w:val="24"/>
        </w:rPr>
        <w:t xml:space="preserve"> </w:t>
      </w:r>
      <w:r w:rsidRPr="49E3C683" w:rsidR="00F62C5E">
        <w:rPr>
          <w:rFonts w:ascii="Arial" w:hAnsi="Arial" w:eastAsia="Arial" w:cs="Arial"/>
          <w:sz w:val="24"/>
          <w:szCs w:val="24"/>
        </w:rPr>
        <w:t xml:space="preserve">(</w:t>
      </w:r>
      <w:r w:rsidRPr="49E3C683" w:rsidR="00F62C5E">
        <w:rPr>
          <w:rFonts w:ascii="Arial" w:hAnsi="Arial" w:eastAsia="Arial" w:cs="Arial"/>
          <w:color w:val="3A3A3A"/>
          <w:sz w:val="24"/>
          <w:szCs w:val="24"/>
          <w:shd w:val="clear" w:color="auto" w:fill="FFFFFF"/>
        </w:rPr>
        <w:t>Moradlou</w:t>
      </w:r>
      <w:r w:rsidRPr="49E3C683" w:rsidR="00F62C5E">
        <w:rPr>
          <w:rFonts w:ascii="Arial" w:hAnsi="Arial" w:eastAsia="Arial" w:cs="Arial"/>
          <w:color w:val="3A3A3A"/>
          <w:sz w:val="24"/>
          <w:szCs w:val="24"/>
          <w:shd w:val="clear" w:color="auto" w:fill="FFFFFF"/>
        </w:rPr>
        <w:t>, 2021)</w:t>
      </w:r>
      <w:r w:rsidRPr="49E3C683" w:rsidR="00F62C5E">
        <w:rPr>
          <w:rFonts w:ascii="Arial" w:hAnsi="Arial" w:eastAsia="Arial" w:cs="Arial"/>
          <w:color w:val="3A3A3A"/>
          <w:sz w:val="24"/>
          <w:szCs w:val="24"/>
          <w:shd w:val="clear" w:color="auto" w:fill="FFFFFF"/>
        </w:rPr>
        <w:t>.</w:t>
      </w:r>
    </w:p>
    <w:p w:rsidRPr="00907C6E" w:rsidR="003C7D50" w:rsidP="00430F99" w:rsidRDefault="003C7D50" w14:paraId="1E15DADA" w14:textId="77777777" w14:noSpellErr="1">
      <w:pPr>
        <w:pStyle w:val="Heading3"/>
        <w:spacing w:line="360" w:lineRule="auto"/>
        <w:jc w:val="both"/>
        <w:rPr>
          <w:rFonts w:ascii="Arial" w:hAnsi="Arial" w:cs="Arial"/>
        </w:rPr>
      </w:pPr>
      <w:bookmarkStart w:name="_Toc652372426" w:id="2001497329"/>
      <w:r w:rsidRPr="49E3C683" w:rsidR="003C7D50">
        <w:rPr>
          <w:rFonts w:ascii="Arial" w:hAnsi="Arial" w:cs="Arial"/>
        </w:rPr>
        <w:t>C. Current Economic Conditions:</w:t>
      </w:r>
      <w:bookmarkEnd w:id="2001497329"/>
    </w:p>
    <w:p w:rsidRPr="00907C6E" w:rsidR="003C7D50" w:rsidP="49E3C683" w:rsidRDefault="003C7D50" w14:paraId="1DF2052F" w14:textId="74F81167">
      <w:pPr>
        <w:pStyle w:val="Normal"/>
        <w:spacing w:line="360" w:lineRule="auto"/>
        <w:jc w:val="both"/>
        <w:rPr>
          <w:rFonts w:ascii="Source Sans Pro" w:hAnsi="Source Sans Pro" w:eastAsia="Source Sans Pro" w:cs="Source Sans Pro"/>
          <w:b w:val="0"/>
          <w:bCs w:val="0"/>
          <w:i w:val="0"/>
          <w:iCs w:val="0"/>
          <w:caps w:val="0"/>
          <w:smallCaps w:val="0"/>
          <w:noProof w:val="0"/>
          <w:color w:val="2A2A2A"/>
          <w:sz w:val="22"/>
          <w:szCs w:val="22"/>
          <w:lang w:val="en-GB"/>
        </w:rPr>
      </w:pPr>
      <w:r w:rsidRPr="49E3C683" w:rsidR="003C7D50">
        <w:rPr>
          <w:rFonts w:ascii="Arial" w:hAnsi="Arial" w:cs="Arial"/>
          <w:sz w:val="24"/>
          <w:szCs w:val="24"/>
        </w:rPr>
        <w:t>Inflation: Rising inflation has increased the cost of goods and services, from utilities and maintenance to food and beverages, squeezing profit margins.</w:t>
      </w:r>
      <w:r w:rsidRPr="49E3C683" w:rsidR="44866DE8">
        <w:rPr>
          <w:rFonts w:ascii="Source Sans Pro" w:hAnsi="Source Sans Pro" w:eastAsia="Source Sans Pro" w:cs="Source Sans Pro"/>
          <w:b w:val="0"/>
          <w:bCs w:val="0"/>
          <w:i w:val="0"/>
          <w:iCs w:val="0"/>
          <w:caps w:val="0"/>
          <w:smallCaps w:val="0"/>
          <w:noProof w:val="0"/>
          <w:color w:val="2A2A2A"/>
          <w:sz w:val="22"/>
          <w:szCs w:val="22"/>
          <w:lang w:val="en-GB"/>
        </w:rPr>
        <w:t xml:space="preserve"> </w:t>
      </w:r>
      <w:r w:rsidRPr="49E3C683" w:rsidR="17451FA3">
        <w:rPr>
          <w:rFonts w:ascii="Arial" w:hAnsi="Arial" w:eastAsia="Arial" w:cs="Arial"/>
          <w:b w:val="0"/>
          <w:bCs w:val="0"/>
          <w:i w:val="0"/>
          <w:iCs w:val="0"/>
          <w:caps w:val="0"/>
          <w:smallCaps w:val="0"/>
          <w:noProof w:val="0"/>
          <w:color w:val="2A2A2A"/>
          <w:sz w:val="24"/>
          <w:szCs w:val="24"/>
          <w:lang w:val="en-GB"/>
        </w:rPr>
        <w:t>(</w:t>
      </w:r>
      <w:r w:rsidRPr="49E3C683" w:rsidR="44866DE8">
        <w:rPr>
          <w:rFonts w:ascii="Arial" w:hAnsi="Arial" w:eastAsia="Arial" w:cs="Arial"/>
          <w:b w:val="0"/>
          <w:bCs w:val="0"/>
          <w:i w:val="0"/>
          <w:iCs w:val="0"/>
          <w:caps w:val="0"/>
          <w:smallCaps w:val="0"/>
          <w:noProof w:val="0"/>
          <w:color w:val="2A2A2A"/>
          <w:sz w:val="24"/>
          <w:szCs w:val="24"/>
          <w:lang w:val="en-GB"/>
        </w:rPr>
        <w:t>Blanchard</w:t>
      </w:r>
      <w:r w:rsidRPr="49E3C683" w:rsidR="374E32FC">
        <w:rPr>
          <w:rFonts w:ascii="Arial" w:hAnsi="Arial" w:eastAsia="Arial" w:cs="Arial"/>
          <w:b w:val="0"/>
          <w:bCs w:val="0"/>
          <w:i w:val="0"/>
          <w:iCs w:val="0"/>
          <w:caps w:val="0"/>
          <w:smallCaps w:val="0"/>
          <w:noProof w:val="0"/>
          <w:color w:val="2A2A2A"/>
          <w:sz w:val="24"/>
          <w:szCs w:val="24"/>
          <w:lang w:val="en-GB"/>
        </w:rPr>
        <w:t xml:space="preserve">, </w:t>
      </w:r>
      <w:r w:rsidRPr="49E3C683" w:rsidR="44866DE8">
        <w:rPr>
          <w:rFonts w:ascii="Arial" w:hAnsi="Arial" w:eastAsia="Arial" w:cs="Arial"/>
          <w:b w:val="0"/>
          <w:bCs w:val="0"/>
          <w:i w:val="0"/>
          <w:iCs w:val="0"/>
          <w:caps w:val="0"/>
          <w:smallCaps w:val="0"/>
          <w:noProof w:val="0"/>
          <w:color w:val="2A2A2A"/>
          <w:sz w:val="24"/>
          <w:szCs w:val="24"/>
          <w:lang w:val="en-GB"/>
        </w:rPr>
        <w:t>2022)</w:t>
      </w:r>
      <w:r w:rsidRPr="49E3C683" w:rsidR="352456D1">
        <w:rPr>
          <w:rFonts w:ascii="Arial" w:hAnsi="Arial" w:eastAsia="Arial" w:cs="Arial"/>
          <w:b w:val="0"/>
          <w:bCs w:val="0"/>
          <w:i w:val="0"/>
          <w:iCs w:val="0"/>
          <w:caps w:val="0"/>
          <w:smallCaps w:val="0"/>
          <w:noProof w:val="0"/>
          <w:color w:val="2A2A2A"/>
          <w:sz w:val="24"/>
          <w:szCs w:val="24"/>
          <w:lang w:val="en-GB"/>
        </w:rPr>
        <w:t>.</w:t>
      </w:r>
      <w:r w:rsidRPr="49E3C683" w:rsidR="44866DE8">
        <w:rPr>
          <w:rFonts w:ascii="Arial" w:hAnsi="Arial" w:eastAsia="Arial" w:cs="Arial"/>
          <w:b w:val="0"/>
          <w:bCs w:val="0"/>
          <w:i w:val="0"/>
          <w:iCs w:val="0"/>
          <w:caps w:val="0"/>
          <w:smallCaps w:val="0"/>
          <w:noProof w:val="0"/>
          <w:color w:val="2A2A2A"/>
          <w:sz w:val="24"/>
          <w:szCs w:val="24"/>
          <w:lang w:val="en-GB"/>
        </w:rPr>
        <w:t xml:space="preserve"> </w:t>
      </w:r>
    </w:p>
    <w:p w:rsidRPr="00907C6E" w:rsidR="003C7D50" w:rsidP="49E3C683" w:rsidRDefault="003C7D50" w14:paraId="2FDFB67C" w14:textId="4112EA6C">
      <w:pPr>
        <w:pStyle w:val="Normal"/>
        <w:spacing w:before="0" w:beforeAutospacing="off" w:after="0" w:afterAutospacing="off" w:line="360" w:lineRule="auto"/>
        <w:jc w:val="both"/>
        <w:rPr>
          <w:rFonts w:ascii="Arial" w:hAnsi="Arial" w:eastAsia="Arial" w:cs="Arial"/>
          <w:noProof w:val="0"/>
          <w:sz w:val="24"/>
          <w:szCs w:val="24"/>
          <w:lang w:val="en-GB"/>
        </w:rPr>
      </w:pPr>
      <w:r w:rsidRPr="49E3C683" w:rsidR="003C7D50">
        <w:rPr>
          <w:rFonts w:ascii="Arial" w:hAnsi="Arial" w:cs="Arial"/>
          <w:sz w:val="24"/>
          <w:szCs w:val="24"/>
        </w:rPr>
        <w:t>Economic Uncertainty: Ongoing economic instability has led to reduced discretionary spending by consumers, affecting occupancy rates and overall revenue</w:t>
      </w:r>
      <w:r w:rsidRPr="49E3C683" w:rsidR="704688B0">
        <w:rPr>
          <w:rFonts w:ascii="Arial" w:hAnsi="Arial" w:cs="Arial"/>
          <w:sz w:val="24"/>
          <w:szCs w:val="24"/>
        </w:rPr>
        <w:t xml:space="preserve"> </w:t>
      </w:r>
      <w:r w:rsidRPr="49E3C683" w:rsidR="704688B0">
        <w:rPr>
          <w:rFonts w:ascii="Arial" w:hAnsi="Arial" w:eastAsia="Arial" w:cs="Arial"/>
          <w:noProof w:val="0"/>
          <w:sz w:val="24"/>
          <w:szCs w:val="24"/>
          <w:lang w:val="en-GB"/>
        </w:rPr>
        <w:t>(</w:t>
      </w:r>
      <w:r w:rsidRPr="49E3C683" w:rsidR="3FFA9045">
        <w:rPr>
          <w:rFonts w:ascii="Arial" w:hAnsi="Arial" w:eastAsia="Arial" w:cs="Arial"/>
          <w:noProof w:val="0"/>
          <w:sz w:val="24"/>
          <w:szCs w:val="24"/>
          <w:lang w:val="en-GB"/>
        </w:rPr>
        <w:t>Ghirelli, 2021)</w:t>
      </w:r>
      <w:r w:rsidRPr="49E3C683" w:rsidR="548C131C">
        <w:rPr>
          <w:rFonts w:ascii="Arial" w:hAnsi="Arial" w:eastAsia="Arial" w:cs="Arial"/>
          <w:noProof w:val="0"/>
          <w:sz w:val="24"/>
          <w:szCs w:val="24"/>
          <w:lang w:val="en-GB"/>
        </w:rPr>
        <w:t>.</w:t>
      </w:r>
      <w:r w:rsidRPr="49E3C683" w:rsidR="3FFA9045">
        <w:rPr>
          <w:rFonts w:ascii="Arial" w:hAnsi="Arial" w:eastAsia="Arial" w:cs="Arial"/>
          <w:noProof w:val="0"/>
          <w:sz w:val="24"/>
          <w:szCs w:val="24"/>
          <w:lang w:val="en-GB"/>
        </w:rPr>
        <w:t xml:space="preserve"> </w:t>
      </w:r>
    </w:p>
    <w:p w:rsidRPr="00907C6E" w:rsidR="003C7D50" w:rsidP="00430F99" w:rsidRDefault="003C7D50" w14:paraId="68BDA367" w14:textId="63A5B172">
      <w:pPr>
        <w:spacing w:line="360" w:lineRule="auto"/>
        <w:jc w:val="both"/>
        <w:rPr>
          <w:rFonts w:ascii="Arial" w:hAnsi="Arial" w:cs="Arial"/>
          <w:sz w:val="24"/>
          <w:szCs w:val="24"/>
        </w:rPr>
      </w:pPr>
    </w:p>
    <w:p w:rsidRPr="00907C6E" w:rsidR="003C7D50" w:rsidP="00430F99" w:rsidRDefault="003C7D50" w14:paraId="203EEFD2" w14:textId="775BF91B">
      <w:pPr>
        <w:spacing w:line="360" w:lineRule="auto"/>
        <w:jc w:val="both"/>
        <w:rPr>
          <w:rFonts w:ascii="Arial" w:hAnsi="Arial" w:cs="Arial"/>
          <w:sz w:val="24"/>
          <w:szCs w:val="24"/>
        </w:rPr>
      </w:pPr>
      <w:r w:rsidRPr="49E3C683" w:rsidR="003C7D50">
        <w:rPr>
          <w:rFonts w:ascii="Arial" w:hAnsi="Arial" w:cs="Arial"/>
          <w:sz w:val="24"/>
          <w:szCs w:val="24"/>
        </w:rPr>
        <w:t xml:space="preserve">Increased Competition: The rise of alternative accommodations such as Airbnb and budget hotel chains has intensified competition, forcing Urban Heights Hotel to either lower prices or offer </w:t>
      </w:r>
      <w:r w:rsidRPr="49E3C683" w:rsidR="003C7D50">
        <w:rPr>
          <w:rFonts w:ascii="Arial" w:hAnsi="Arial" w:cs="Arial"/>
          <w:sz w:val="24"/>
          <w:szCs w:val="24"/>
        </w:rPr>
        <w:t>additional</w:t>
      </w:r>
      <w:r w:rsidRPr="49E3C683" w:rsidR="003C7D50">
        <w:rPr>
          <w:rFonts w:ascii="Arial" w:hAnsi="Arial" w:cs="Arial"/>
          <w:sz w:val="24"/>
          <w:szCs w:val="24"/>
        </w:rPr>
        <w:t xml:space="preserve"> services at the same price point, </w:t>
      </w:r>
      <w:r w:rsidRPr="49E3C683" w:rsidR="003C7D50">
        <w:rPr>
          <w:rFonts w:ascii="Arial" w:hAnsi="Arial" w:cs="Arial"/>
          <w:sz w:val="24"/>
          <w:szCs w:val="24"/>
        </w:rPr>
        <w:t>impacting</w:t>
      </w:r>
      <w:r w:rsidRPr="49E3C683" w:rsidR="003C7D50">
        <w:rPr>
          <w:rFonts w:ascii="Arial" w:hAnsi="Arial" w:cs="Arial"/>
          <w:sz w:val="24"/>
          <w:szCs w:val="24"/>
        </w:rPr>
        <w:t xml:space="preserve"> profitability.</w:t>
      </w:r>
    </w:p>
    <w:p w:rsidRPr="00907C6E" w:rsidR="003C7D50" w:rsidP="00430F99" w:rsidRDefault="003C7D50" w14:paraId="21F947BC" w14:textId="77777777" w14:noSpellErr="1">
      <w:pPr>
        <w:pStyle w:val="Heading1"/>
        <w:spacing w:line="360" w:lineRule="auto"/>
        <w:jc w:val="both"/>
        <w:rPr>
          <w:rFonts w:ascii="Arial" w:hAnsi="Arial" w:cs="Arial"/>
        </w:rPr>
      </w:pPr>
      <w:bookmarkStart w:name="_Toc427545746" w:id="2141643811"/>
      <w:r w:rsidRPr="49E3C683" w:rsidR="003C7D50">
        <w:rPr>
          <w:rFonts w:ascii="Arial" w:hAnsi="Arial" w:cs="Arial"/>
        </w:rPr>
        <w:t>Conclusion</w:t>
      </w:r>
      <w:bookmarkEnd w:id="2141643811"/>
    </w:p>
    <w:p w:rsidRPr="00907C6E" w:rsidR="003C7D50" w:rsidP="00430F99" w:rsidRDefault="003C7D50" w14:paraId="7341A8AC" w14:textId="3A6C1A21">
      <w:pPr>
        <w:spacing w:line="360" w:lineRule="auto"/>
        <w:jc w:val="both"/>
        <w:rPr>
          <w:rFonts w:ascii="Arial" w:hAnsi="Arial" w:cs="Arial"/>
          <w:sz w:val="24"/>
          <w:szCs w:val="24"/>
        </w:rPr>
      </w:pPr>
      <w:r w:rsidRPr="00907C6E">
        <w:rPr>
          <w:rFonts w:ascii="Arial" w:hAnsi="Arial" w:cs="Arial"/>
          <w:sz w:val="24"/>
          <w:szCs w:val="24"/>
        </w:rPr>
        <w:t xml:space="preserve">Urban Heights Hotel’s profitability decline is primarily driven by real-world events such as the COVID-19 pandemic and Brexit, compounded by current economic conditions. The pandemic reduced travel and increased health and safety costs, while Brexit created </w:t>
      </w:r>
      <w:r w:rsidRPr="00907C6E">
        <w:rPr>
          <w:rFonts w:ascii="Arial" w:hAnsi="Arial" w:cs="Arial"/>
          <w:sz w:val="24"/>
          <w:szCs w:val="24"/>
        </w:rPr>
        <w:t>labour</w:t>
      </w:r>
      <w:r w:rsidRPr="00907C6E">
        <w:rPr>
          <w:rFonts w:ascii="Arial" w:hAnsi="Arial" w:cs="Arial"/>
          <w:sz w:val="24"/>
          <w:szCs w:val="24"/>
        </w:rPr>
        <w:t xml:space="preserve"> shortages and supply chain issues. Economic uncertainty and inflation further pressured profitability.</w:t>
      </w:r>
    </w:p>
    <w:p w:rsidRPr="00907C6E" w:rsidR="003C7D50" w:rsidP="49E3C683" w:rsidRDefault="003C7D50" w14:paraId="3781EE45" w14:noSpellErr="1" w14:textId="57B28033">
      <w:pPr>
        <w:pStyle w:val="Normal"/>
        <w:spacing w:line="360" w:lineRule="auto"/>
        <w:jc w:val="both"/>
        <w:rPr>
          <w:rFonts w:ascii="Arial" w:hAnsi="Arial" w:cs="Arial"/>
          <w:sz w:val="24"/>
          <w:szCs w:val="24"/>
        </w:rPr>
      </w:pPr>
    </w:p>
    <w:p w:rsidR="49E3C683" w:rsidP="49E3C683" w:rsidRDefault="49E3C683" w14:paraId="0B8E61AC" w14:textId="43C409ED">
      <w:pPr>
        <w:pStyle w:val="Normal"/>
        <w:spacing w:line="360" w:lineRule="auto"/>
        <w:jc w:val="both"/>
        <w:rPr>
          <w:rFonts w:ascii="Arial" w:hAnsi="Arial" w:cs="Arial"/>
          <w:sz w:val="24"/>
          <w:szCs w:val="24"/>
        </w:rPr>
      </w:pPr>
    </w:p>
    <w:p w:rsidR="49E3C683" w:rsidP="49E3C683" w:rsidRDefault="49E3C683" w14:paraId="48BB9325" w14:textId="08080CB6">
      <w:pPr>
        <w:pStyle w:val="Normal"/>
        <w:spacing w:line="360" w:lineRule="auto"/>
        <w:jc w:val="both"/>
        <w:rPr>
          <w:rFonts w:ascii="Arial" w:hAnsi="Arial" w:cs="Arial"/>
          <w:sz w:val="24"/>
          <w:szCs w:val="24"/>
        </w:rPr>
      </w:pPr>
    </w:p>
    <w:p w:rsidRPr="00907C6E" w:rsidR="003C7D50" w:rsidP="00430F99" w:rsidRDefault="003C7D50" w14:paraId="2653FEC0" w14:textId="4EA1FD5E" w14:noSpellErr="1">
      <w:pPr>
        <w:pStyle w:val="Heading1"/>
        <w:spacing w:line="360" w:lineRule="auto"/>
        <w:jc w:val="both"/>
        <w:rPr>
          <w:rFonts w:ascii="Arial" w:hAnsi="Arial" w:cs="Arial"/>
        </w:rPr>
      </w:pPr>
      <w:bookmarkStart w:name="_Toc666049923" w:id="27257780"/>
      <w:r w:rsidRPr="49E3C683" w:rsidR="003C7D50">
        <w:rPr>
          <w:rFonts w:ascii="Arial" w:hAnsi="Arial" w:cs="Arial"/>
        </w:rPr>
        <w:t>Recommendations</w:t>
      </w:r>
      <w:bookmarkEnd w:id="27257780"/>
      <w:r w:rsidRPr="49E3C683" w:rsidR="003C7D50">
        <w:rPr>
          <w:rFonts w:ascii="Arial" w:hAnsi="Arial" w:cs="Arial"/>
        </w:rPr>
        <w:t xml:space="preserve"> </w:t>
      </w:r>
    </w:p>
    <w:p w:rsidRPr="00907C6E" w:rsidR="008B11F7" w:rsidP="00430F99" w:rsidRDefault="008B11F7" w14:paraId="6C1B77B3" w14:textId="77777777">
      <w:pPr>
        <w:spacing w:line="360" w:lineRule="auto"/>
        <w:jc w:val="both"/>
        <w:rPr>
          <w:rFonts w:ascii="Arial" w:hAnsi="Arial" w:cs="Arial"/>
        </w:rPr>
      </w:pPr>
    </w:p>
    <w:p w:rsidRPr="00907C6E" w:rsidR="003C7D50" w:rsidP="00430F99" w:rsidRDefault="003C7D50" w14:paraId="07BBF89C" w14:textId="29831F49" w14:noSpellErr="1">
      <w:pPr>
        <w:pStyle w:val="Heading2"/>
        <w:spacing w:line="360" w:lineRule="auto"/>
        <w:jc w:val="both"/>
        <w:rPr>
          <w:rFonts w:ascii="Arial" w:hAnsi="Arial" w:cs="Arial"/>
        </w:rPr>
      </w:pPr>
      <w:bookmarkStart w:name="_Toc1564406262" w:id="2114338885"/>
      <w:r w:rsidRPr="49E3C683" w:rsidR="003C7D50">
        <w:rPr>
          <w:rFonts w:ascii="Arial" w:hAnsi="Arial" w:cs="Arial"/>
        </w:rPr>
        <w:t>Analysis Using Bowman’s Strategy Clock</w:t>
      </w:r>
      <w:bookmarkEnd w:id="2114338885"/>
    </w:p>
    <w:p w:rsidRPr="00907C6E" w:rsidR="003C7D50" w:rsidP="00430F99" w:rsidRDefault="003C7D50" w14:paraId="513D3716" w14:textId="51F81F8D">
      <w:pPr>
        <w:spacing w:line="360" w:lineRule="auto"/>
        <w:jc w:val="both"/>
        <w:rPr>
          <w:rFonts w:ascii="Arial" w:hAnsi="Arial" w:cs="Arial"/>
          <w:sz w:val="24"/>
          <w:szCs w:val="24"/>
        </w:rPr>
      </w:pPr>
      <w:r w:rsidRPr="00907C6E">
        <w:rPr>
          <w:rFonts w:ascii="Arial" w:hAnsi="Arial" w:cs="Arial"/>
          <w:sz w:val="24"/>
          <w:szCs w:val="24"/>
        </w:rPr>
        <w:t xml:space="preserve">Bowman's Strategy Clock helps in </w:t>
      </w:r>
      <w:r w:rsidRPr="00907C6E">
        <w:rPr>
          <w:rFonts w:ascii="Arial" w:hAnsi="Arial" w:cs="Arial"/>
          <w:sz w:val="24"/>
          <w:szCs w:val="24"/>
        </w:rPr>
        <w:t>analysing</w:t>
      </w:r>
      <w:r w:rsidRPr="00907C6E">
        <w:rPr>
          <w:rFonts w:ascii="Arial" w:hAnsi="Arial" w:cs="Arial"/>
          <w:sz w:val="24"/>
          <w:szCs w:val="24"/>
        </w:rPr>
        <w:t xml:space="preserve"> competitive positioning and pricing strategies to understand where Urban Heights Hotel stands and how it can improve its market position to regain profitability.</w:t>
      </w:r>
    </w:p>
    <w:p w:rsidR="49E3C683" w:rsidP="49E3C683" w:rsidRDefault="49E3C683" w14:noSpellErr="1" w14:paraId="2C1375E8" w14:textId="66864D21">
      <w:pPr>
        <w:pStyle w:val="Normal"/>
        <w:spacing w:line="360" w:lineRule="auto"/>
        <w:jc w:val="both"/>
        <w:rPr>
          <w:rFonts w:ascii="Arial" w:hAnsi="Arial" w:cs="Arial"/>
          <w:sz w:val="24"/>
          <w:szCs w:val="24"/>
        </w:rPr>
      </w:pPr>
    </w:p>
    <w:p w:rsidR="49E3C683" w:rsidP="49E3C683" w:rsidRDefault="49E3C683" w14:paraId="4609DE4C" w14:textId="6E08713D">
      <w:pPr>
        <w:spacing w:line="360" w:lineRule="auto"/>
        <w:jc w:val="both"/>
        <w:rPr>
          <w:rFonts w:ascii="Arial" w:hAnsi="Arial" w:cs="Arial"/>
          <w:sz w:val="24"/>
          <w:szCs w:val="24"/>
        </w:rPr>
      </w:pPr>
    </w:p>
    <w:p w:rsidRPr="00907C6E" w:rsidR="003C7D50" w:rsidP="00430F99" w:rsidRDefault="003C7D50" w14:paraId="5AF6A8BF" w14:textId="62C4DD1A" w14:noSpellErr="1">
      <w:pPr>
        <w:pStyle w:val="Heading2"/>
        <w:spacing w:line="360" w:lineRule="auto"/>
        <w:jc w:val="both"/>
        <w:rPr>
          <w:rFonts w:ascii="Arial" w:hAnsi="Arial" w:cs="Arial"/>
        </w:rPr>
      </w:pPr>
      <w:bookmarkStart w:name="_Toc1668400256" w:id="1165048752"/>
      <w:r w:rsidRPr="49E3C683" w:rsidR="003C7D50">
        <w:rPr>
          <w:rFonts w:ascii="Arial" w:hAnsi="Arial" w:cs="Arial"/>
        </w:rPr>
        <w:t>Bowman’s Strategy Clock Positions:</w:t>
      </w:r>
      <w:bookmarkEnd w:id="1165048752"/>
    </w:p>
    <w:p w:rsidRPr="00907C6E" w:rsidR="003C7D50" w:rsidP="00430F99" w:rsidRDefault="003C7D50" w14:paraId="43B485F2" w14:textId="77777777" w14:noSpellErr="1">
      <w:pPr>
        <w:pStyle w:val="Heading3"/>
        <w:spacing w:line="360" w:lineRule="auto"/>
        <w:jc w:val="both"/>
        <w:rPr>
          <w:rFonts w:ascii="Arial" w:hAnsi="Arial" w:cs="Arial"/>
        </w:rPr>
      </w:pPr>
      <w:bookmarkStart w:name="_Toc135566941" w:id="1339852037"/>
      <w:r w:rsidRPr="49E3C683" w:rsidR="003C7D50">
        <w:rPr>
          <w:rFonts w:ascii="Arial" w:hAnsi="Arial" w:cs="Arial"/>
        </w:rPr>
        <w:t>Low Price/Low Added Value:</w:t>
      </w:r>
      <w:bookmarkEnd w:id="1339852037"/>
    </w:p>
    <w:p w:rsidRPr="00907C6E" w:rsidR="003C7D50" w:rsidP="00430F99" w:rsidRDefault="003C7D50" w14:paraId="718FE486" w14:textId="0EAC52F6">
      <w:pPr>
        <w:spacing w:line="360" w:lineRule="auto"/>
        <w:jc w:val="both"/>
        <w:rPr>
          <w:rFonts w:ascii="Arial" w:hAnsi="Arial" w:cs="Arial"/>
          <w:sz w:val="24"/>
          <w:szCs w:val="24"/>
        </w:rPr>
      </w:pPr>
      <w:r w:rsidRPr="00907C6E">
        <w:rPr>
          <w:rFonts w:ascii="Arial" w:hAnsi="Arial" w:cs="Arial"/>
          <w:sz w:val="24"/>
          <w:szCs w:val="24"/>
        </w:rPr>
        <w:t>Risk: Engaging in a price war can erode margins and lead to unsustainable business practices.</w:t>
      </w:r>
    </w:p>
    <w:p w:rsidRPr="00907C6E" w:rsidR="003C7D50" w:rsidP="00430F99" w:rsidRDefault="003C7D50" w14:paraId="383ECE82" w14:textId="77777777">
      <w:pPr>
        <w:spacing w:line="360" w:lineRule="auto"/>
        <w:jc w:val="both"/>
        <w:rPr>
          <w:rFonts w:ascii="Arial" w:hAnsi="Arial" w:cs="Arial"/>
          <w:sz w:val="24"/>
          <w:szCs w:val="24"/>
        </w:rPr>
      </w:pPr>
      <w:r w:rsidRPr="00907C6E">
        <w:rPr>
          <w:rFonts w:ascii="Arial" w:hAnsi="Arial" w:cs="Arial"/>
          <w:sz w:val="24"/>
          <w:szCs w:val="24"/>
        </w:rPr>
        <w:t>Low Price:</w:t>
      </w:r>
    </w:p>
    <w:p w:rsidRPr="00907C6E" w:rsidR="003C7D50" w:rsidP="00430F99" w:rsidRDefault="003C7D50" w14:paraId="7AF786AC" w14:textId="77777777">
      <w:pPr>
        <w:spacing w:line="360" w:lineRule="auto"/>
        <w:jc w:val="both"/>
        <w:rPr>
          <w:rFonts w:ascii="Arial" w:hAnsi="Arial" w:cs="Arial"/>
          <w:sz w:val="24"/>
          <w:szCs w:val="24"/>
        </w:rPr>
      </w:pPr>
      <w:r w:rsidRPr="00907C6E">
        <w:rPr>
          <w:rFonts w:ascii="Arial" w:hAnsi="Arial" w:cs="Arial"/>
          <w:sz w:val="24"/>
          <w:szCs w:val="24"/>
        </w:rPr>
        <w:t>Risk: While this strategy attracts price-sensitive customers, it may not cover the high operational costs, especially in a high-cost urban environment.</w:t>
      </w:r>
    </w:p>
    <w:p w:rsidRPr="00907C6E" w:rsidR="003C7D50" w:rsidP="49E3C683" w:rsidRDefault="003C7D50" w14:paraId="3F1635CE" w14:textId="3B6B0D94">
      <w:pPr>
        <w:spacing w:line="360" w:lineRule="auto"/>
        <w:jc w:val="both"/>
        <w:rPr>
          <w:rFonts w:ascii="Arial" w:hAnsi="Arial" w:cs="Arial"/>
          <w:sz w:val="24"/>
          <w:szCs w:val="24"/>
        </w:rPr>
      </w:pPr>
      <w:r w:rsidRPr="49E3C683" w:rsidR="003C7D50">
        <w:rPr>
          <w:rFonts w:ascii="Arial" w:hAnsi="Arial" w:cs="Arial"/>
          <w:sz w:val="24"/>
          <w:szCs w:val="24"/>
        </w:rPr>
        <w:t>Hybrid:</w:t>
      </w:r>
    </w:p>
    <w:p w:rsidRPr="00907C6E" w:rsidR="003C7D50" w:rsidP="00430F99" w:rsidRDefault="003C7D50" w14:paraId="48433E67" w14:textId="4D84D7CC">
      <w:pPr>
        <w:spacing w:line="360" w:lineRule="auto"/>
        <w:jc w:val="both"/>
        <w:rPr>
          <w:rFonts w:ascii="Arial" w:hAnsi="Arial" w:cs="Arial"/>
          <w:sz w:val="24"/>
          <w:szCs w:val="24"/>
        </w:rPr>
      </w:pPr>
      <w:r w:rsidRPr="49E3C683" w:rsidR="003C7D50">
        <w:rPr>
          <w:rFonts w:ascii="Arial" w:hAnsi="Arial" w:cs="Arial"/>
          <w:sz w:val="24"/>
          <w:szCs w:val="24"/>
        </w:rPr>
        <w:t>Potential Fit: Offering competitive prices while enhancing certain services to provide better value. This could attract a broader customer base without compromising too much on margins.</w:t>
      </w:r>
    </w:p>
    <w:p w:rsidRPr="00907C6E" w:rsidR="003C7D50" w:rsidP="00430F99" w:rsidRDefault="003C7D50" w14:paraId="56BDDCBE" w14:textId="77777777">
      <w:pPr>
        <w:spacing w:line="360" w:lineRule="auto"/>
        <w:jc w:val="both"/>
        <w:rPr>
          <w:rFonts w:ascii="Arial" w:hAnsi="Arial" w:cs="Arial"/>
          <w:sz w:val="24"/>
          <w:szCs w:val="24"/>
        </w:rPr>
      </w:pPr>
      <w:r w:rsidRPr="00907C6E">
        <w:rPr>
          <w:rFonts w:ascii="Arial" w:hAnsi="Arial" w:cs="Arial"/>
          <w:sz w:val="24"/>
          <w:szCs w:val="24"/>
        </w:rPr>
        <w:t>Implementation: Focus on operational efficiencies to lower costs while investing in customer-facing services to improve perceived value.</w:t>
      </w:r>
    </w:p>
    <w:p w:rsidRPr="00907C6E" w:rsidR="008B11F7" w:rsidP="00430F99" w:rsidRDefault="008B11F7" w14:paraId="755C7213" w14:textId="77777777">
      <w:pPr>
        <w:pStyle w:val="Heading3"/>
        <w:spacing w:line="360" w:lineRule="auto"/>
        <w:jc w:val="both"/>
        <w:rPr>
          <w:rFonts w:ascii="Arial" w:hAnsi="Arial" w:cs="Arial"/>
        </w:rPr>
      </w:pPr>
    </w:p>
    <w:p w:rsidRPr="00907C6E" w:rsidR="003C7D50" w:rsidP="00430F99" w:rsidRDefault="003C7D50" w14:paraId="4CCA515F" w14:textId="77777777" w14:noSpellErr="1">
      <w:pPr>
        <w:pStyle w:val="Heading3"/>
        <w:spacing w:line="360" w:lineRule="auto"/>
        <w:jc w:val="both"/>
        <w:rPr>
          <w:rFonts w:ascii="Arial" w:hAnsi="Arial" w:cs="Arial"/>
        </w:rPr>
      </w:pPr>
      <w:bookmarkStart w:name="_Toc74653576" w:id="963954918"/>
      <w:r w:rsidRPr="49E3C683" w:rsidR="003C7D50">
        <w:rPr>
          <w:rFonts w:ascii="Arial" w:hAnsi="Arial" w:cs="Arial"/>
        </w:rPr>
        <w:t>Differentiation:</w:t>
      </w:r>
      <w:bookmarkEnd w:id="963954918"/>
    </w:p>
    <w:p w:rsidRPr="00907C6E" w:rsidR="003C7D50" w:rsidP="00430F99" w:rsidRDefault="003C7D50" w14:paraId="0EDC3C64" w14:textId="77777777">
      <w:pPr>
        <w:spacing w:line="360" w:lineRule="auto"/>
        <w:jc w:val="both"/>
        <w:rPr>
          <w:rFonts w:ascii="Arial" w:hAnsi="Arial" w:cs="Arial"/>
          <w:sz w:val="24"/>
          <w:szCs w:val="24"/>
        </w:rPr>
      </w:pPr>
      <w:r w:rsidRPr="00907C6E">
        <w:rPr>
          <w:rFonts w:ascii="Arial" w:hAnsi="Arial" w:cs="Arial"/>
          <w:sz w:val="24"/>
          <w:szCs w:val="24"/>
        </w:rPr>
        <w:t>Potential Fit: Offering unique and high-value experiences that justify a higher price.</w:t>
      </w:r>
    </w:p>
    <w:p w:rsidRPr="00907C6E" w:rsidR="003C7D50" w:rsidP="49E3C683" w:rsidRDefault="003C7D50" w14:paraId="0E86349E" w14:textId="737716E1">
      <w:pPr>
        <w:pStyle w:val="Normal"/>
        <w:spacing w:before="0" w:beforeAutospacing="off" w:after="0" w:afterAutospacing="off" w:line="360" w:lineRule="auto"/>
        <w:jc w:val="both"/>
        <w:rPr>
          <w:rFonts w:ascii="Arial" w:hAnsi="Arial" w:eastAsia="Arial" w:cs="Arial"/>
          <w:noProof w:val="0"/>
          <w:sz w:val="24"/>
          <w:szCs w:val="24"/>
          <w:lang w:val="en-GB"/>
        </w:rPr>
      </w:pPr>
      <w:r w:rsidRPr="49E3C683" w:rsidR="003C7D50">
        <w:rPr>
          <w:rFonts w:ascii="Arial" w:hAnsi="Arial" w:cs="Arial"/>
          <w:sz w:val="24"/>
          <w:szCs w:val="24"/>
        </w:rPr>
        <w:t>Implementation: Invest in unique amenities, personalized services, and high-quality facilities. This reduces price elasticity and attracts customers willing to pay a premium for superior experiences</w:t>
      </w:r>
      <w:r w:rsidRPr="49E3C683" w:rsidR="30E58AD9">
        <w:rPr>
          <w:rFonts w:ascii="Arial" w:hAnsi="Arial" w:cs="Arial"/>
          <w:sz w:val="24"/>
          <w:szCs w:val="24"/>
        </w:rPr>
        <w:t xml:space="preserve"> </w:t>
      </w:r>
      <w:r w:rsidRPr="49E3C683" w:rsidR="27B6EF2F">
        <w:rPr>
          <w:rFonts w:ascii="Arial" w:hAnsi="Arial" w:cs="Arial"/>
          <w:sz w:val="24"/>
          <w:szCs w:val="24"/>
        </w:rPr>
        <w:t>(</w:t>
      </w:r>
      <w:r w:rsidRPr="49E3C683" w:rsidR="30E58AD9">
        <w:rPr>
          <w:rFonts w:ascii="Arial" w:hAnsi="Arial" w:eastAsia="Arial" w:cs="Arial"/>
          <w:noProof w:val="0"/>
          <w:sz w:val="24"/>
          <w:szCs w:val="24"/>
          <w:lang w:val="en-GB"/>
        </w:rPr>
        <w:t>Becerra</w:t>
      </w:r>
      <w:r w:rsidRPr="49E3C683" w:rsidR="4143C385">
        <w:rPr>
          <w:rFonts w:ascii="Arial" w:hAnsi="Arial" w:eastAsia="Arial" w:cs="Arial"/>
          <w:noProof w:val="0"/>
          <w:sz w:val="24"/>
          <w:szCs w:val="24"/>
          <w:lang w:val="en-GB"/>
        </w:rPr>
        <w:t xml:space="preserve"> et al</w:t>
      </w:r>
      <w:r w:rsidRPr="49E3C683" w:rsidR="30E58AD9">
        <w:rPr>
          <w:rFonts w:ascii="Arial" w:hAnsi="Arial" w:eastAsia="Arial" w:cs="Arial"/>
          <w:noProof w:val="0"/>
          <w:sz w:val="24"/>
          <w:szCs w:val="24"/>
          <w:lang w:val="en-GB"/>
        </w:rPr>
        <w:t>, 2013)</w:t>
      </w:r>
      <w:r w:rsidRPr="49E3C683" w:rsidR="009D7708">
        <w:rPr>
          <w:rFonts w:ascii="Arial" w:hAnsi="Arial" w:eastAsia="Arial" w:cs="Arial"/>
          <w:noProof w:val="0"/>
          <w:sz w:val="24"/>
          <w:szCs w:val="24"/>
          <w:lang w:val="en-GB"/>
        </w:rPr>
        <w:t>.</w:t>
      </w:r>
      <w:r w:rsidRPr="49E3C683" w:rsidR="30E58AD9">
        <w:rPr>
          <w:rFonts w:ascii="Arial" w:hAnsi="Arial" w:eastAsia="Arial" w:cs="Arial"/>
          <w:noProof w:val="0"/>
          <w:sz w:val="24"/>
          <w:szCs w:val="24"/>
          <w:lang w:val="en-GB"/>
        </w:rPr>
        <w:t xml:space="preserve"> </w:t>
      </w:r>
    </w:p>
    <w:p w:rsidRPr="00907C6E" w:rsidR="003C7D50" w:rsidP="00430F99" w:rsidRDefault="003C7D50" w14:paraId="32058000" w14:textId="00C4DA8C">
      <w:pPr>
        <w:spacing w:line="360" w:lineRule="auto"/>
        <w:jc w:val="both"/>
        <w:rPr>
          <w:rFonts w:ascii="Arial" w:hAnsi="Arial" w:cs="Arial"/>
          <w:sz w:val="24"/>
          <w:szCs w:val="24"/>
        </w:rPr>
      </w:pPr>
    </w:p>
    <w:p w:rsidRPr="00907C6E" w:rsidR="008B11F7" w:rsidP="00430F99" w:rsidRDefault="008B11F7" w14:paraId="5E5B62F2" w14:textId="77777777">
      <w:pPr>
        <w:spacing w:line="360" w:lineRule="auto"/>
        <w:jc w:val="both"/>
        <w:rPr>
          <w:rFonts w:ascii="Arial" w:hAnsi="Arial" w:cs="Arial"/>
          <w:sz w:val="24"/>
          <w:szCs w:val="24"/>
        </w:rPr>
      </w:pPr>
    </w:p>
    <w:p w:rsidRPr="00907C6E" w:rsidR="008B11F7" w:rsidP="00430F99" w:rsidRDefault="008B11F7" w14:paraId="7377411E" w14:textId="77777777">
      <w:pPr>
        <w:spacing w:line="360" w:lineRule="auto"/>
        <w:jc w:val="both"/>
        <w:rPr>
          <w:rFonts w:ascii="Arial" w:hAnsi="Arial" w:cs="Arial"/>
          <w:sz w:val="24"/>
          <w:szCs w:val="24"/>
        </w:rPr>
      </w:pPr>
    </w:p>
    <w:p w:rsidRPr="00907C6E" w:rsidR="003C7D50" w:rsidP="00430F99" w:rsidRDefault="003C7D50" w14:paraId="180C5845" w14:textId="72EFC576" w14:noSpellErr="1">
      <w:pPr>
        <w:pStyle w:val="Heading3"/>
        <w:spacing w:line="360" w:lineRule="auto"/>
        <w:jc w:val="both"/>
        <w:rPr>
          <w:rFonts w:ascii="Arial" w:hAnsi="Arial" w:cs="Arial"/>
        </w:rPr>
      </w:pPr>
      <w:bookmarkStart w:name="_Toc1737986997" w:id="360039832"/>
      <w:r w:rsidRPr="49E3C683" w:rsidR="003C7D50">
        <w:rPr>
          <w:rFonts w:ascii="Arial" w:hAnsi="Arial" w:cs="Arial"/>
        </w:rPr>
        <w:t>Focused Differentiation:</w:t>
      </w:r>
      <w:bookmarkEnd w:id="360039832"/>
    </w:p>
    <w:p w:rsidRPr="00907C6E" w:rsidR="003C7D50" w:rsidP="00430F99" w:rsidRDefault="003C7D50" w14:paraId="047D21FC" w14:textId="77777777">
      <w:pPr>
        <w:spacing w:line="360" w:lineRule="auto"/>
        <w:jc w:val="both"/>
        <w:rPr>
          <w:rFonts w:ascii="Arial" w:hAnsi="Arial" w:cs="Arial"/>
          <w:sz w:val="24"/>
          <w:szCs w:val="24"/>
        </w:rPr>
      </w:pPr>
      <w:r w:rsidRPr="00907C6E">
        <w:rPr>
          <w:rFonts w:ascii="Arial" w:hAnsi="Arial" w:cs="Arial"/>
          <w:sz w:val="24"/>
          <w:szCs w:val="24"/>
        </w:rPr>
        <w:t>Potential Fit: Target niche markets with specialized offerings.</w:t>
      </w:r>
    </w:p>
    <w:p w:rsidRPr="00907C6E" w:rsidR="003C7D50" w:rsidP="00430F99" w:rsidRDefault="003C7D50" w14:paraId="4F8D608A" w14:textId="01518995">
      <w:pPr>
        <w:spacing w:line="360" w:lineRule="auto"/>
        <w:jc w:val="both"/>
        <w:rPr>
          <w:rFonts w:ascii="Arial" w:hAnsi="Arial" w:cs="Arial"/>
          <w:sz w:val="24"/>
          <w:szCs w:val="24"/>
        </w:rPr>
      </w:pPr>
      <w:r w:rsidRPr="00907C6E">
        <w:rPr>
          <w:rFonts w:ascii="Arial" w:hAnsi="Arial" w:cs="Arial"/>
          <w:sz w:val="24"/>
          <w:szCs w:val="24"/>
        </w:rPr>
        <w:t xml:space="preserve">Implementation: Identify and target specific segments, such as business </w:t>
      </w:r>
      <w:r w:rsidRPr="00907C6E" w:rsidR="008B11F7">
        <w:rPr>
          <w:rFonts w:ascii="Arial" w:hAnsi="Arial" w:cs="Arial"/>
          <w:sz w:val="24"/>
          <w:szCs w:val="24"/>
        </w:rPr>
        <w:t>travellers</w:t>
      </w:r>
      <w:r w:rsidRPr="00907C6E">
        <w:rPr>
          <w:rFonts w:ascii="Arial" w:hAnsi="Arial" w:cs="Arial"/>
          <w:sz w:val="24"/>
          <w:szCs w:val="24"/>
        </w:rPr>
        <w:t xml:space="preserve"> or luxury seekers, with tailored packages and exclusive services.</w:t>
      </w:r>
    </w:p>
    <w:p w:rsidRPr="00907C6E" w:rsidR="008B11F7" w:rsidP="00430F99" w:rsidRDefault="008B11F7" w14:paraId="42D801FD" w14:textId="77777777">
      <w:pPr>
        <w:spacing w:line="360" w:lineRule="auto"/>
        <w:jc w:val="both"/>
        <w:rPr>
          <w:rFonts w:ascii="Arial" w:hAnsi="Arial" w:cs="Arial"/>
          <w:sz w:val="24"/>
          <w:szCs w:val="24"/>
        </w:rPr>
      </w:pPr>
    </w:p>
    <w:p w:rsidRPr="00907C6E" w:rsidR="003C7D50" w:rsidP="00430F99" w:rsidRDefault="003C7D50" w14:paraId="7DBD7D79" w14:textId="77777777" w14:noSpellErr="1">
      <w:pPr>
        <w:pStyle w:val="Heading3"/>
        <w:spacing w:line="360" w:lineRule="auto"/>
        <w:jc w:val="both"/>
        <w:rPr>
          <w:rFonts w:ascii="Arial" w:hAnsi="Arial" w:cs="Arial"/>
        </w:rPr>
      </w:pPr>
      <w:bookmarkStart w:name="_Toc916195721" w:id="597578241"/>
      <w:r w:rsidRPr="49E3C683" w:rsidR="003C7D50">
        <w:rPr>
          <w:rFonts w:ascii="Arial" w:hAnsi="Arial" w:cs="Arial"/>
        </w:rPr>
        <w:t>Pricing Strategy Based on Elasticity</w:t>
      </w:r>
      <w:bookmarkEnd w:id="597578241"/>
    </w:p>
    <w:p w:rsidRPr="00907C6E" w:rsidR="003C7D50" w:rsidP="00430F99" w:rsidRDefault="003C7D50" w14:paraId="69838803" w14:textId="77777777">
      <w:pPr>
        <w:spacing w:line="360" w:lineRule="auto"/>
        <w:jc w:val="both"/>
        <w:rPr>
          <w:rFonts w:ascii="Arial" w:hAnsi="Arial" w:cs="Arial"/>
          <w:sz w:val="24"/>
          <w:szCs w:val="24"/>
        </w:rPr>
      </w:pPr>
      <w:r w:rsidRPr="00907C6E">
        <w:rPr>
          <w:rFonts w:ascii="Arial" w:hAnsi="Arial" w:cs="Arial"/>
          <w:sz w:val="24"/>
          <w:szCs w:val="24"/>
        </w:rPr>
        <w:t>Elasticity of Demand:</w:t>
      </w:r>
    </w:p>
    <w:p w:rsidRPr="00907C6E" w:rsidR="003C7D50" w:rsidP="00430F99" w:rsidRDefault="003C7D50" w14:paraId="54E69587" w14:textId="2653DCA9">
      <w:pPr>
        <w:spacing w:line="360" w:lineRule="auto"/>
        <w:jc w:val="both"/>
        <w:rPr>
          <w:rFonts w:ascii="Arial" w:hAnsi="Arial" w:cs="Arial"/>
          <w:sz w:val="24"/>
          <w:szCs w:val="24"/>
        </w:rPr>
      </w:pPr>
      <w:r w:rsidRPr="00907C6E">
        <w:rPr>
          <w:rFonts w:ascii="Arial" w:hAnsi="Arial" w:cs="Arial"/>
          <w:sz w:val="24"/>
          <w:szCs w:val="24"/>
        </w:rPr>
        <w:t xml:space="preserve">Elastic Demand: Demand is sensitive to price changes. Reducing prices may significantly increase </w:t>
      </w:r>
      <w:r w:rsidRPr="00907C6E">
        <w:rPr>
          <w:rFonts w:ascii="Arial" w:hAnsi="Arial" w:cs="Arial"/>
          <w:sz w:val="24"/>
          <w:szCs w:val="24"/>
        </w:rPr>
        <w:t>occupancy but</w:t>
      </w:r>
      <w:r w:rsidRPr="00907C6E">
        <w:rPr>
          <w:rFonts w:ascii="Arial" w:hAnsi="Arial" w:cs="Arial"/>
          <w:sz w:val="24"/>
          <w:szCs w:val="24"/>
        </w:rPr>
        <w:t xml:space="preserve"> may not sufficiently cover increased costs.</w:t>
      </w:r>
    </w:p>
    <w:p w:rsidRPr="00907C6E" w:rsidR="003C7D50" w:rsidP="00430F99" w:rsidRDefault="003C7D50" w14:paraId="2D033CC7" w14:textId="77777777">
      <w:pPr>
        <w:spacing w:line="360" w:lineRule="auto"/>
        <w:jc w:val="both"/>
        <w:rPr>
          <w:rFonts w:ascii="Arial" w:hAnsi="Arial" w:cs="Arial"/>
          <w:sz w:val="24"/>
          <w:szCs w:val="24"/>
        </w:rPr>
      </w:pPr>
      <w:r w:rsidRPr="00907C6E">
        <w:rPr>
          <w:rFonts w:ascii="Arial" w:hAnsi="Arial" w:cs="Arial"/>
          <w:sz w:val="24"/>
          <w:szCs w:val="24"/>
        </w:rPr>
        <w:t>Inelastic Demand: Demand is less sensitive to price changes. The hotel can raise prices without significantly reducing occupancy, especially if perceived value is high.</w:t>
      </w:r>
    </w:p>
    <w:p w:rsidRPr="00907C6E" w:rsidR="008B11F7" w:rsidP="00430F99" w:rsidRDefault="008B11F7" w14:paraId="10E22E0F" w14:textId="77777777">
      <w:pPr>
        <w:spacing w:line="360" w:lineRule="auto"/>
        <w:jc w:val="both"/>
        <w:rPr>
          <w:rFonts w:ascii="Arial" w:hAnsi="Arial" w:cs="Arial"/>
          <w:sz w:val="24"/>
          <w:szCs w:val="24"/>
        </w:rPr>
      </w:pPr>
    </w:p>
    <w:p w:rsidRPr="00907C6E" w:rsidR="003C7D50" w:rsidP="00430F99" w:rsidRDefault="003C7D50" w14:paraId="703F64DF" w14:textId="77777777" w14:noSpellErr="1">
      <w:pPr>
        <w:pStyle w:val="Heading3"/>
        <w:spacing w:line="360" w:lineRule="auto"/>
        <w:jc w:val="both"/>
        <w:rPr>
          <w:rFonts w:ascii="Arial" w:hAnsi="Arial" w:cs="Arial"/>
        </w:rPr>
      </w:pPr>
      <w:bookmarkStart w:name="_Toc302797326" w:id="1805364916"/>
      <w:r w:rsidRPr="49E3C683" w:rsidR="003C7D50">
        <w:rPr>
          <w:rFonts w:ascii="Arial" w:hAnsi="Arial" w:cs="Arial"/>
        </w:rPr>
        <w:t>Recommended Pricing Strategies:</w:t>
      </w:r>
      <w:bookmarkEnd w:id="1805364916"/>
    </w:p>
    <w:p w:rsidRPr="00907C6E" w:rsidR="003C7D50" w:rsidP="00430F99" w:rsidRDefault="003C7D50" w14:paraId="6A08ABBE" w14:textId="77777777">
      <w:pPr>
        <w:spacing w:line="360" w:lineRule="auto"/>
        <w:jc w:val="both"/>
        <w:rPr>
          <w:rFonts w:ascii="Arial" w:hAnsi="Arial" w:cs="Arial"/>
          <w:sz w:val="24"/>
          <w:szCs w:val="24"/>
        </w:rPr>
      </w:pPr>
      <w:r w:rsidRPr="00907C6E">
        <w:rPr>
          <w:rFonts w:ascii="Arial" w:hAnsi="Arial" w:cs="Arial"/>
          <w:sz w:val="24"/>
          <w:szCs w:val="24"/>
        </w:rPr>
        <w:t>Dynamic Pricing:</w:t>
      </w:r>
    </w:p>
    <w:p w:rsidRPr="00907C6E" w:rsidR="003C7D50" w:rsidP="00430F99" w:rsidRDefault="003C7D50" w14:paraId="59894483" w14:textId="77777777">
      <w:pPr>
        <w:spacing w:line="360" w:lineRule="auto"/>
        <w:jc w:val="both"/>
        <w:rPr>
          <w:rFonts w:ascii="Arial" w:hAnsi="Arial" w:cs="Arial"/>
          <w:sz w:val="24"/>
          <w:szCs w:val="24"/>
        </w:rPr>
      </w:pPr>
      <w:r w:rsidRPr="00907C6E">
        <w:rPr>
          <w:rFonts w:ascii="Arial" w:hAnsi="Arial" w:cs="Arial"/>
          <w:sz w:val="24"/>
          <w:szCs w:val="24"/>
        </w:rPr>
        <w:lastRenderedPageBreak/>
        <w:t>Description: Adjust room rates in real-time based on demand, competition, and market conditions.</w:t>
      </w:r>
    </w:p>
    <w:p w:rsidRPr="00907C6E" w:rsidR="003C7D50" w:rsidP="00430F99" w:rsidRDefault="003C7D50" w14:paraId="021649BC" w14:textId="77777777">
      <w:pPr>
        <w:spacing w:line="360" w:lineRule="auto"/>
        <w:jc w:val="both"/>
        <w:rPr>
          <w:rFonts w:ascii="Arial" w:hAnsi="Arial" w:cs="Arial"/>
          <w:sz w:val="24"/>
          <w:szCs w:val="24"/>
        </w:rPr>
      </w:pPr>
      <w:r w:rsidRPr="00907C6E">
        <w:rPr>
          <w:rFonts w:ascii="Arial" w:hAnsi="Arial" w:cs="Arial"/>
          <w:sz w:val="24"/>
          <w:szCs w:val="24"/>
        </w:rPr>
        <w:t>Advantages: Maximizes revenue by capturing higher willingness to pay during peak times and attracting price-sensitive customers during off-peak times.</w:t>
      </w:r>
    </w:p>
    <w:p w:rsidRPr="00907C6E" w:rsidR="003C7D50" w:rsidP="00430F99" w:rsidRDefault="003C7D50" w14:paraId="2C17533E" w14:textId="2222095C">
      <w:pPr>
        <w:spacing w:line="360" w:lineRule="auto"/>
        <w:jc w:val="both"/>
        <w:rPr>
          <w:rFonts w:ascii="Arial" w:hAnsi="Arial" w:cs="Arial"/>
          <w:sz w:val="24"/>
          <w:szCs w:val="24"/>
        </w:rPr>
      </w:pPr>
      <w:r w:rsidRPr="49E3C683" w:rsidR="003C7D50">
        <w:rPr>
          <w:rFonts w:ascii="Arial" w:hAnsi="Arial" w:cs="Arial"/>
          <w:sz w:val="24"/>
          <w:szCs w:val="24"/>
        </w:rPr>
        <w:t xml:space="preserve">Implementation: Use revenue management systems to </w:t>
      </w:r>
      <w:r w:rsidRPr="49E3C683" w:rsidR="1AFF6753">
        <w:rPr>
          <w:rFonts w:ascii="Arial" w:hAnsi="Arial" w:cs="Arial"/>
          <w:sz w:val="24"/>
          <w:szCs w:val="24"/>
        </w:rPr>
        <w:t>analyse</w:t>
      </w:r>
      <w:r w:rsidRPr="49E3C683" w:rsidR="003C7D50">
        <w:rPr>
          <w:rFonts w:ascii="Arial" w:hAnsi="Arial" w:cs="Arial"/>
          <w:sz w:val="24"/>
          <w:szCs w:val="24"/>
        </w:rPr>
        <w:t xml:space="preserve"> market data and adjust prices dynamically.</w:t>
      </w:r>
    </w:p>
    <w:p w:rsidRPr="00907C6E" w:rsidR="008B11F7" w:rsidP="00430F99" w:rsidRDefault="008B11F7" w14:paraId="380DCF6C" w14:textId="77777777">
      <w:pPr>
        <w:spacing w:line="360" w:lineRule="auto"/>
        <w:jc w:val="both"/>
        <w:rPr>
          <w:rFonts w:ascii="Arial" w:hAnsi="Arial" w:cs="Arial"/>
          <w:sz w:val="24"/>
          <w:szCs w:val="24"/>
        </w:rPr>
      </w:pPr>
    </w:p>
    <w:p w:rsidRPr="00907C6E" w:rsidR="003C7D50" w:rsidP="00430F99" w:rsidRDefault="003C7D50" w14:paraId="15E12FDE" w14:textId="77777777" w14:noSpellErr="1">
      <w:pPr>
        <w:pStyle w:val="Heading3"/>
        <w:spacing w:line="360" w:lineRule="auto"/>
        <w:jc w:val="both"/>
        <w:rPr>
          <w:rFonts w:ascii="Arial" w:hAnsi="Arial" w:cs="Arial"/>
        </w:rPr>
      </w:pPr>
      <w:bookmarkStart w:name="_Toc2050185735" w:id="898213192"/>
      <w:r w:rsidRPr="49E3C683" w:rsidR="003C7D50">
        <w:rPr>
          <w:rFonts w:ascii="Arial" w:hAnsi="Arial" w:cs="Arial"/>
        </w:rPr>
        <w:t>Value-Based Pricing:</w:t>
      </w:r>
      <w:bookmarkEnd w:id="898213192"/>
    </w:p>
    <w:p w:rsidRPr="00907C6E" w:rsidR="003C7D50" w:rsidP="00430F99" w:rsidRDefault="003C7D50" w14:paraId="50400C51" w14:textId="77777777">
      <w:pPr>
        <w:spacing w:line="360" w:lineRule="auto"/>
        <w:jc w:val="both"/>
        <w:rPr>
          <w:rFonts w:ascii="Arial" w:hAnsi="Arial" w:cs="Arial"/>
          <w:sz w:val="24"/>
          <w:szCs w:val="24"/>
        </w:rPr>
      </w:pPr>
      <w:r w:rsidRPr="00907C6E">
        <w:rPr>
          <w:rFonts w:ascii="Arial" w:hAnsi="Arial" w:cs="Arial"/>
          <w:sz w:val="24"/>
          <w:szCs w:val="24"/>
        </w:rPr>
        <w:t>Description: Set prices based on the perceived value to the customer rather than costs or competition.</w:t>
      </w:r>
    </w:p>
    <w:p w:rsidRPr="00907C6E" w:rsidR="003C7D50" w:rsidP="00430F99" w:rsidRDefault="003C7D50" w14:paraId="44255E83" w14:textId="77777777">
      <w:pPr>
        <w:spacing w:line="360" w:lineRule="auto"/>
        <w:jc w:val="both"/>
        <w:rPr>
          <w:rFonts w:ascii="Arial" w:hAnsi="Arial" w:cs="Arial"/>
          <w:sz w:val="24"/>
          <w:szCs w:val="24"/>
        </w:rPr>
      </w:pPr>
      <w:r w:rsidRPr="00907C6E">
        <w:rPr>
          <w:rFonts w:ascii="Arial" w:hAnsi="Arial" w:cs="Arial"/>
          <w:sz w:val="24"/>
          <w:szCs w:val="24"/>
        </w:rPr>
        <w:t>Advantages: Can lead to higher prices and better margins if the hotel successfully enhances perceived value.</w:t>
      </w:r>
    </w:p>
    <w:p w:rsidRPr="00907C6E" w:rsidR="003C7D50" w:rsidP="00430F99" w:rsidRDefault="003C7D50" w14:paraId="68A78E52" w14:textId="77777777">
      <w:pPr>
        <w:spacing w:line="360" w:lineRule="auto"/>
        <w:jc w:val="both"/>
        <w:rPr>
          <w:rFonts w:ascii="Arial" w:hAnsi="Arial" w:cs="Arial"/>
          <w:sz w:val="24"/>
          <w:szCs w:val="24"/>
        </w:rPr>
      </w:pPr>
      <w:r w:rsidRPr="00907C6E">
        <w:rPr>
          <w:rFonts w:ascii="Arial" w:hAnsi="Arial" w:cs="Arial"/>
          <w:sz w:val="24"/>
          <w:szCs w:val="24"/>
        </w:rPr>
        <w:t>Implementation: Improve service quality, unique experiences, and amenities that justify higher prices.</w:t>
      </w:r>
    </w:p>
    <w:p w:rsidRPr="00907C6E" w:rsidR="008B11F7" w:rsidP="00430F99" w:rsidRDefault="008B11F7" w14:paraId="1E4D2E40" w14:textId="77777777">
      <w:pPr>
        <w:spacing w:line="360" w:lineRule="auto"/>
        <w:jc w:val="both"/>
        <w:rPr>
          <w:rFonts w:ascii="Arial" w:hAnsi="Arial" w:cs="Arial"/>
          <w:sz w:val="24"/>
          <w:szCs w:val="24"/>
        </w:rPr>
      </w:pPr>
    </w:p>
    <w:p w:rsidRPr="00907C6E" w:rsidR="003C7D50" w:rsidP="00430F99" w:rsidRDefault="003C7D50" w14:paraId="7F0BCB9B" w14:textId="77777777" w14:noSpellErr="1">
      <w:pPr>
        <w:pStyle w:val="Heading3"/>
        <w:spacing w:line="360" w:lineRule="auto"/>
        <w:jc w:val="both"/>
        <w:rPr>
          <w:rFonts w:ascii="Arial" w:hAnsi="Arial" w:cs="Arial"/>
        </w:rPr>
      </w:pPr>
      <w:bookmarkStart w:name="_Toc450717867" w:id="1245081035"/>
      <w:r w:rsidRPr="49E3C683" w:rsidR="003C7D50">
        <w:rPr>
          <w:rFonts w:ascii="Arial" w:hAnsi="Arial" w:cs="Arial"/>
        </w:rPr>
        <w:t>Promotional Pricing:</w:t>
      </w:r>
      <w:bookmarkEnd w:id="1245081035"/>
    </w:p>
    <w:p w:rsidRPr="00907C6E" w:rsidR="003C7D50" w:rsidP="00430F99" w:rsidRDefault="003C7D50" w14:paraId="44376F31" w14:textId="77777777">
      <w:pPr>
        <w:spacing w:line="360" w:lineRule="auto"/>
        <w:jc w:val="both"/>
        <w:rPr>
          <w:rFonts w:ascii="Arial" w:hAnsi="Arial" w:cs="Arial"/>
          <w:sz w:val="24"/>
          <w:szCs w:val="24"/>
        </w:rPr>
      </w:pPr>
      <w:r w:rsidRPr="00907C6E">
        <w:rPr>
          <w:rFonts w:ascii="Arial" w:hAnsi="Arial" w:cs="Arial"/>
          <w:sz w:val="24"/>
          <w:szCs w:val="24"/>
        </w:rPr>
        <w:t>Description: Offer temporary discounts and promotions to attract customers during off-peak periods.</w:t>
      </w:r>
    </w:p>
    <w:p w:rsidRPr="00907C6E" w:rsidR="003C7D50" w:rsidP="00430F99" w:rsidRDefault="003C7D50" w14:paraId="1DB19428" w14:textId="77777777">
      <w:pPr>
        <w:spacing w:line="360" w:lineRule="auto"/>
        <w:jc w:val="both"/>
        <w:rPr>
          <w:rFonts w:ascii="Arial" w:hAnsi="Arial" w:cs="Arial"/>
          <w:sz w:val="24"/>
          <w:szCs w:val="24"/>
        </w:rPr>
      </w:pPr>
      <w:r w:rsidRPr="00907C6E">
        <w:rPr>
          <w:rFonts w:ascii="Arial" w:hAnsi="Arial" w:cs="Arial"/>
          <w:sz w:val="24"/>
          <w:szCs w:val="24"/>
        </w:rPr>
        <w:t>Advantages: Increases occupancy rates during slow periods and attracts new customers.</w:t>
      </w:r>
    </w:p>
    <w:p w:rsidRPr="00907C6E" w:rsidR="003C7D50" w:rsidP="00430F99" w:rsidRDefault="003C7D50" w14:paraId="408D757C" w14:textId="77777777">
      <w:pPr>
        <w:spacing w:line="360" w:lineRule="auto"/>
        <w:jc w:val="both"/>
        <w:rPr>
          <w:rFonts w:ascii="Arial" w:hAnsi="Arial" w:cs="Arial"/>
          <w:sz w:val="24"/>
          <w:szCs w:val="24"/>
        </w:rPr>
      </w:pPr>
      <w:r w:rsidRPr="00907C6E">
        <w:rPr>
          <w:rFonts w:ascii="Arial" w:hAnsi="Arial" w:cs="Arial"/>
          <w:sz w:val="24"/>
          <w:szCs w:val="24"/>
        </w:rPr>
        <w:t>Implementation: Run targeted marketing campaigns and offer special packages, such as weekend getaways or event-related discounts.</w:t>
      </w:r>
    </w:p>
    <w:p w:rsidRPr="00907C6E" w:rsidR="008B11F7" w:rsidP="00430F99" w:rsidRDefault="008B11F7" w14:paraId="69155CA6" w14:textId="77777777">
      <w:pPr>
        <w:spacing w:line="360" w:lineRule="auto"/>
        <w:jc w:val="both"/>
        <w:rPr>
          <w:rFonts w:ascii="Arial" w:hAnsi="Arial" w:cs="Arial"/>
          <w:sz w:val="24"/>
          <w:szCs w:val="24"/>
        </w:rPr>
      </w:pPr>
    </w:p>
    <w:p w:rsidRPr="00907C6E" w:rsidR="003C7D50" w:rsidP="00430F99" w:rsidRDefault="003C7D50" w14:paraId="0DE0DD4F" w14:textId="77777777" w14:noSpellErr="1">
      <w:pPr>
        <w:pStyle w:val="Heading3"/>
        <w:spacing w:line="360" w:lineRule="auto"/>
        <w:jc w:val="both"/>
        <w:rPr>
          <w:rFonts w:ascii="Arial" w:hAnsi="Arial" w:cs="Arial"/>
        </w:rPr>
      </w:pPr>
      <w:bookmarkStart w:name="_Toc893454027" w:id="24643069"/>
      <w:r w:rsidRPr="49E3C683" w:rsidR="003C7D50">
        <w:rPr>
          <w:rFonts w:ascii="Arial" w:hAnsi="Arial" w:cs="Arial"/>
        </w:rPr>
        <w:t>Segmented Pricing:</w:t>
      </w:r>
      <w:bookmarkEnd w:id="24643069"/>
    </w:p>
    <w:p w:rsidRPr="00907C6E" w:rsidR="003C7D50" w:rsidP="00430F99" w:rsidRDefault="003C7D50" w14:paraId="61B1E838" w14:textId="77777777">
      <w:pPr>
        <w:spacing w:line="360" w:lineRule="auto"/>
        <w:jc w:val="both"/>
        <w:rPr>
          <w:rFonts w:ascii="Arial" w:hAnsi="Arial" w:cs="Arial"/>
          <w:sz w:val="24"/>
          <w:szCs w:val="24"/>
        </w:rPr>
      </w:pPr>
      <w:r w:rsidRPr="00907C6E">
        <w:rPr>
          <w:rFonts w:ascii="Arial" w:hAnsi="Arial" w:cs="Arial"/>
          <w:sz w:val="24"/>
          <w:szCs w:val="24"/>
        </w:rPr>
        <w:t>Description: Charge different prices to different customer segments based on their willingness to pay.</w:t>
      </w:r>
    </w:p>
    <w:p w:rsidRPr="00907C6E" w:rsidR="003C7D50" w:rsidP="00430F99" w:rsidRDefault="003C7D50" w14:paraId="012690C0" w14:textId="77777777">
      <w:pPr>
        <w:spacing w:line="360" w:lineRule="auto"/>
        <w:jc w:val="both"/>
        <w:rPr>
          <w:rFonts w:ascii="Arial" w:hAnsi="Arial" w:cs="Arial"/>
          <w:sz w:val="24"/>
          <w:szCs w:val="24"/>
        </w:rPr>
      </w:pPr>
      <w:r w:rsidRPr="00907C6E">
        <w:rPr>
          <w:rFonts w:ascii="Arial" w:hAnsi="Arial" w:cs="Arial"/>
          <w:sz w:val="24"/>
          <w:szCs w:val="24"/>
        </w:rPr>
        <w:t>Advantages: Maximizes revenue by capturing more consumer surplus.</w:t>
      </w:r>
    </w:p>
    <w:p w:rsidRPr="00907C6E" w:rsidR="003C7D50" w:rsidP="49E3C683" w:rsidRDefault="003C7D50" w14:paraId="7E732F75" w14:textId="13B75AE5">
      <w:pPr>
        <w:pStyle w:val="Normal"/>
        <w:spacing w:before="0" w:beforeAutospacing="off" w:after="0" w:afterAutospacing="off" w:line="360" w:lineRule="auto"/>
        <w:jc w:val="both"/>
        <w:rPr>
          <w:rFonts w:ascii="Arial" w:hAnsi="Arial" w:cs="Arial"/>
          <w:sz w:val="24"/>
          <w:szCs w:val="24"/>
        </w:rPr>
      </w:pPr>
      <w:r w:rsidRPr="49E3C683" w:rsidR="003C7D50">
        <w:rPr>
          <w:rFonts w:ascii="Arial" w:hAnsi="Arial" w:cs="Arial"/>
          <w:sz w:val="24"/>
          <w:szCs w:val="24"/>
        </w:rPr>
        <w:t xml:space="preserve">Implementation: </w:t>
      </w:r>
      <w:r w:rsidRPr="49E3C683" w:rsidR="003C7D50">
        <w:rPr>
          <w:rFonts w:ascii="Arial" w:hAnsi="Arial" w:cs="Arial"/>
          <w:sz w:val="24"/>
          <w:szCs w:val="24"/>
        </w:rPr>
        <w:t>Identify</w:t>
      </w:r>
      <w:r w:rsidRPr="49E3C683" w:rsidR="003C7D50">
        <w:rPr>
          <w:rFonts w:ascii="Arial" w:hAnsi="Arial" w:cs="Arial"/>
          <w:sz w:val="24"/>
          <w:szCs w:val="24"/>
        </w:rPr>
        <w:t xml:space="preserve"> and segment the market (e.g., business vs. leisure </w:t>
      </w:r>
      <w:r w:rsidRPr="49E3C683" w:rsidR="00907C6E">
        <w:rPr>
          <w:rFonts w:ascii="Arial" w:hAnsi="Arial" w:cs="Arial"/>
          <w:sz w:val="24"/>
          <w:szCs w:val="24"/>
        </w:rPr>
        <w:t>travellers</w:t>
      </w:r>
      <w:r w:rsidRPr="49E3C683" w:rsidR="003C7D50">
        <w:rPr>
          <w:rFonts w:ascii="Arial" w:hAnsi="Arial" w:cs="Arial"/>
          <w:sz w:val="24"/>
          <w:szCs w:val="24"/>
        </w:rPr>
        <w:t>) and tailor pricing and packages to each segment</w:t>
      </w:r>
      <w:r w:rsidRPr="49E3C683" w:rsidR="0BB4449D">
        <w:rPr>
          <w:rFonts w:ascii="Arial" w:hAnsi="Arial" w:cs="Arial"/>
          <w:sz w:val="24"/>
          <w:szCs w:val="24"/>
        </w:rPr>
        <w:t xml:space="preserve"> </w:t>
      </w:r>
      <w:r w:rsidRPr="49E3C683" w:rsidR="4FAC1FCF">
        <w:rPr>
          <w:rFonts w:ascii="Arial" w:hAnsi="Arial" w:eastAsia="Arial" w:cs="Arial"/>
          <w:noProof w:val="0"/>
          <w:sz w:val="24"/>
          <w:szCs w:val="24"/>
          <w:lang w:val="en-GB"/>
        </w:rPr>
        <w:t>(</w:t>
      </w:r>
      <w:r w:rsidRPr="49E3C683" w:rsidR="0BB4449D">
        <w:rPr>
          <w:rFonts w:ascii="Arial" w:hAnsi="Arial" w:eastAsia="Arial" w:cs="Arial"/>
          <w:noProof w:val="0"/>
          <w:sz w:val="24"/>
          <w:szCs w:val="24"/>
          <w:lang w:val="en-GB"/>
        </w:rPr>
        <w:t>Butters</w:t>
      </w:r>
      <w:r w:rsidRPr="49E3C683" w:rsidR="1CCF163B">
        <w:rPr>
          <w:rFonts w:ascii="Arial" w:hAnsi="Arial" w:eastAsia="Arial" w:cs="Arial"/>
          <w:noProof w:val="0"/>
          <w:sz w:val="24"/>
          <w:szCs w:val="24"/>
          <w:lang w:val="en-GB"/>
        </w:rPr>
        <w:t xml:space="preserve"> </w:t>
      </w:r>
      <w:r w:rsidRPr="49E3C683" w:rsidR="0BB4449D">
        <w:rPr>
          <w:rFonts w:ascii="Arial" w:hAnsi="Arial" w:eastAsia="Arial" w:cs="Arial"/>
          <w:noProof w:val="0"/>
          <w:sz w:val="24"/>
          <w:szCs w:val="24"/>
          <w:lang w:val="en-GB"/>
        </w:rPr>
        <w:t>and Hubbard,</w:t>
      </w:r>
      <w:r w:rsidRPr="49E3C683" w:rsidR="50DDC9B5">
        <w:rPr>
          <w:rFonts w:ascii="Arial" w:hAnsi="Arial" w:eastAsia="Arial" w:cs="Arial"/>
          <w:noProof w:val="0"/>
          <w:sz w:val="24"/>
          <w:szCs w:val="24"/>
          <w:lang w:val="en-GB"/>
        </w:rPr>
        <w:t xml:space="preserve"> </w:t>
      </w:r>
      <w:r w:rsidRPr="49E3C683" w:rsidR="0BB4449D">
        <w:rPr>
          <w:rFonts w:ascii="Arial" w:hAnsi="Arial" w:eastAsia="Arial" w:cs="Arial"/>
          <w:noProof w:val="0"/>
          <w:sz w:val="24"/>
          <w:szCs w:val="24"/>
          <w:lang w:val="en-GB"/>
        </w:rPr>
        <w:t>2023)</w:t>
      </w:r>
      <w:r w:rsidRPr="49E3C683" w:rsidR="462E8C8D">
        <w:rPr>
          <w:rFonts w:ascii="Arial" w:hAnsi="Arial" w:eastAsia="Arial" w:cs="Arial"/>
          <w:noProof w:val="0"/>
          <w:sz w:val="24"/>
          <w:szCs w:val="24"/>
          <w:lang w:val="en-GB"/>
        </w:rPr>
        <w:t>.</w:t>
      </w:r>
    </w:p>
    <w:p w:rsidR="49E3C683" w:rsidP="49E3C683" w:rsidRDefault="49E3C683" w14:paraId="2B574855" w14:textId="5C146820">
      <w:pPr>
        <w:pStyle w:val="Normal"/>
        <w:spacing w:before="0" w:beforeAutospacing="off" w:after="0" w:afterAutospacing="off"/>
        <w:jc w:val="both"/>
        <w:rPr>
          <w:rFonts w:ascii="Arial" w:hAnsi="Arial" w:eastAsia="Arial" w:cs="Arial"/>
          <w:noProof w:val="0"/>
          <w:sz w:val="24"/>
          <w:szCs w:val="24"/>
          <w:lang w:val="en-GB"/>
        </w:rPr>
      </w:pPr>
    </w:p>
    <w:p w:rsidR="003C7D50" w:rsidP="49E3C683" w:rsidRDefault="003C7D50" w14:paraId="100C2F81" w14:textId="22872A6E">
      <w:pPr>
        <w:spacing w:line="360" w:lineRule="auto"/>
        <w:jc w:val="both"/>
        <w:rPr>
          <w:rFonts w:ascii="Arial" w:hAnsi="Arial" w:cs="Arial"/>
          <w:sz w:val="24"/>
          <w:szCs w:val="24"/>
        </w:rPr>
      </w:pPr>
      <w:r w:rsidRPr="49E3C683" w:rsidR="003C7D50">
        <w:rPr>
          <w:rFonts w:ascii="Arial" w:hAnsi="Arial" w:cs="Arial"/>
          <w:sz w:val="24"/>
          <w:szCs w:val="24"/>
        </w:rPr>
        <w:t xml:space="preserve">Applying Bowman’s Strategy Clock, the hotel can explore hybrid and differentiation strategies to enhance value </w:t>
      </w:r>
      <w:r w:rsidRPr="49E3C683" w:rsidR="003C7D50">
        <w:rPr>
          <w:rFonts w:ascii="Arial" w:hAnsi="Arial" w:cs="Arial"/>
          <w:sz w:val="24"/>
          <w:szCs w:val="24"/>
        </w:rPr>
        <w:t>perception</w:t>
      </w:r>
      <w:r w:rsidRPr="49E3C683" w:rsidR="003C7D50">
        <w:rPr>
          <w:rFonts w:ascii="Arial" w:hAnsi="Arial" w:cs="Arial"/>
          <w:sz w:val="24"/>
          <w:szCs w:val="24"/>
        </w:rPr>
        <w:t xml:space="preserve"> and justify pricing. Implementing dynamic, value-based, promotional, and segmented pricing strategies can help </w:t>
      </w:r>
      <w:r w:rsidRPr="49E3C683" w:rsidR="003C7D50">
        <w:rPr>
          <w:rFonts w:ascii="Arial" w:hAnsi="Arial" w:cs="Arial"/>
          <w:sz w:val="24"/>
          <w:szCs w:val="24"/>
        </w:rPr>
        <w:t>optimize</w:t>
      </w:r>
      <w:r w:rsidRPr="49E3C683" w:rsidR="003C7D50">
        <w:rPr>
          <w:rFonts w:ascii="Arial" w:hAnsi="Arial" w:cs="Arial"/>
          <w:sz w:val="24"/>
          <w:szCs w:val="24"/>
        </w:rPr>
        <w:t xml:space="preserve"> room rates, increase occupancy, and improve overall profitability. Addressing these factors comprehensively will be essential for the hotel to navigate its current challenges and regain financial health.</w:t>
      </w:r>
    </w:p>
    <w:p w:rsidR="49E3C683" w:rsidP="49E3C683" w:rsidRDefault="49E3C683" w14:paraId="3B705339" w14:textId="5CEA9F0F">
      <w:pPr>
        <w:spacing w:line="360" w:lineRule="auto"/>
        <w:jc w:val="both"/>
        <w:rPr>
          <w:rFonts w:ascii="Arial" w:hAnsi="Arial" w:cs="Arial"/>
          <w:sz w:val="24"/>
          <w:szCs w:val="24"/>
        </w:rPr>
      </w:pPr>
    </w:p>
    <w:p w:rsidR="49E3C683" w:rsidP="49E3C683" w:rsidRDefault="49E3C683" w14:noSpellErr="1" w14:paraId="54A1687D">
      <w:pPr>
        <w:spacing w:line="360" w:lineRule="auto"/>
        <w:jc w:val="both"/>
        <w:rPr>
          <w:rFonts w:ascii="Arial" w:hAnsi="Arial" w:cs="Arial"/>
          <w:sz w:val="24"/>
          <w:szCs w:val="24"/>
        </w:rPr>
      </w:pPr>
    </w:p>
    <w:p w:rsidR="2B2752B2" w:rsidP="49E3C683" w:rsidRDefault="2B2752B2" w14:noSpellErr="1" w14:paraId="6DA66DE0" w14:textId="1B7AB09B">
      <w:pPr>
        <w:pStyle w:val="Heading1"/>
        <w:rPr>
          <w:rFonts w:ascii="Arial" w:hAnsi="Arial" w:cs="Arial"/>
          <w:b w:val="1"/>
          <w:bCs w:val="1"/>
          <w:sz w:val="24"/>
          <w:szCs w:val="24"/>
        </w:rPr>
      </w:pPr>
      <w:bookmarkStart w:name="_Toc1319143925" w:id="990349034"/>
      <w:r w:rsidRPr="49E3C683" w:rsidR="2B2752B2">
        <w:rPr>
          <w:b w:val="1"/>
          <w:bCs w:val="1"/>
        </w:rPr>
        <w:t>Conclusion</w:t>
      </w:r>
      <w:bookmarkEnd w:id="990349034"/>
      <w:r w:rsidRPr="49E3C683" w:rsidR="2B2752B2">
        <w:rPr>
          <w:b w:val="1"/>
          <w:bCs w:val="1"/>
        </w:rPr>
        <w:t xml:space="preserve"> </w:t>
      </w:r>
    </w:p>
    <w:p w:rsidR="2B2752B2" w:rsidP="49E3C683" w:rsidRDefault="2B2752B2" w14:noSpellErr="1" w14:paraId="18174A1A" w14:textId="328C6D3D">
      <w:pPr>
        <w:spacing w:line="360" w:lineRule="auto"/>
        <w:jc w:val="both"/>
        <w:rPr>
          <w:rFonts w:ascii="Arial" w:hAnsi="Arial" w:cs="Arial"/>
          <w:sz w:val="24"/>
          <w:szCs w:val="24"/>
        </w:rPr>
      </w:pPr>
      <w:r w:rsidRPr="49E3C683" w:rsidR="2B2752B2">
        <w:rPr>
          <w:rFonts w:ascii="Arial" w:hAnsi="Arial" w:cs="Arial"/>
          <w:sz w:val="24"/>
          <w:szCs w:val="24"/>
        </w:rPr>
        <w:t>Urban Heights Hotel is facing significant financial challenges across multiple areas, including revenue, expenses, liquidity, and solvency. The primary risks contributing to these challenges include declining revenue, rising operating costs, insufficient cash reserves, competitive pressures, and the impacts of Brexit. By implementing a robust risk management strategy focused on improving marketing efforts, optimizing costs, enhancing liquidity, and addressing external market pressures, the hotel can mitigate these risks and position itself for a successful turnaround.</w:t>
      </w:r>
    </w:p>
    <w:p w:rsidR="49E3C683" w:rsidP="49E3C683" w:rsidRDefault="49E3C683" w14:paraId="151BA365" w14:textId="39ADE7A7">
      <w:pPr>
        <w:spacing w:line="360" w:lineRule="auto"/>
        <w:jc w:val="both"/>
        <w:rPr>
          <w:rFonts w:ascii="Arial" w:hAnsi="Arial" w:cs="Arial"/>
          <w:sz w:val="24"/>
          <w:szCs w:val="24"/>
        </w:rPr>
      </w:pPr>
    </w:p>
    <w:p w:rsidRPr="003C7D50" w:rsidR="003C7D50" w:rsidP="008B11F7" w:rsidRDefault="003C7D50" w14:paraId="2074160E" w14:textId="77777777" w14:noSpellErr="1">
      <w:pPr>
        <w:pStyle w:val="Heading1"/>
        <w:rPr>
          <w:b w:val="1"/>
          <w:bCs w:val="1"/>
        </w:rPr>
      </w:pPr>
      <w:bookmarkStart w:name="_Toc570034345" w:id="1204658106"/>
      <w:r w:rsidRPr="49E3C683" w:rsidR="003C7D50">
        <w:rPr>
          <w:b w:val="1"/>
          <w:bCs w:val="1"/>
        </w:rPr>
        <w:t>Monitoring and Evaluation</w:t>
      </w:r>
      <w:bookmarkEnd w:id="1204658106"/>
    </w:p>
    <w:p w:rsidRPr="003C7D50" w:rsidR="003C7D50" w:rsidP="003C7D50" w:rsidRDefault="003C7D50" w14:paraId="207EDF3E" w14:textId="77777777" w14:noSpellErr="1">
      <w:pPr>
        <w:numPr>
          <w:ilvl w:val="0"/>
          <w:numId w:val="2"/>
        </w:numPr>
        <w:spacing w:line="360" w:lineRule="auto"/>
        <w:jc w:val="both"/>
        <w:rPr>
          <w:rFonts w:ascii="Arial" w:hAnsi="Arial" w:cs="Arial"/>
          <w:sz w:val="24"/>
          <w:szCs w:val="24"/>
        </w:rPr>
      </w:pPr>
      <w:bookmarkStart w:name="_Toc2094182453" w:id="121834361"/>
      <w:r w:rsidRPr="49E3C683" w:rsidR="003C7D50">
        <w:rPr>
          <w:rStyle w:val="Heading2Char"/>
        </w:rPr>
        <w:t>Monthly Reviews:</w:t>
      </w:r>
      <w:bookmarkEnd w:id="121834361"/>
      <w:r w:rsidRPr="49E3C683" w:rsidR="003C7D50">
        <w:rPr>
          <w:rFonts w:ascii="Arial" w:hAnsi="Arial" w:cs="Arial"/>
          <w:sz w:val="24"/>
          <w:szCs w:val="24"/>
        </w:rPr>
        <w:t xml:space="preserve"> Track financial performance, occupancy rates, customer feedback, and operational efficiency.</w:t>
      </w:r>
    </w:p>
    <w:p w:rsidRPr="003C7D50" w:rsidR="003C7D50" w:rsidP="003C7D50" w:rsidRDefault="003C7D50" w14:paraId="3E47244A" w14:textId="77777777" w14:noSpellErr="1">
      <w:pPr>
        <w:numPr>
          <w:ilvl w:val="0"/>
          <w:numId w:val="2"/>
        </w:numPr>
        <w:spacing w:line="360" w:lineRule="auto"/>
        <w:jc w:val="both"/>
        <w:rPr>
          <w:rFonts w:ascii="Arial" w:hAnsi="Arial" w:cs="Arial"/>
          <w:sz w:val="24"/>
          <w:szCs w:val="24"/>
        </w:rPr>
      </w:pPr>
      <w:bookmarkStart w:name="_Toc659999674" w:id="382176622"/>
      <w:r w:rsidRPr="49E3C683" w:rsidR="003C7D50">
        <w:rPr>
          <w:rStyle w:val="Heading2Char"/>
        </w:rPr>
        <w:t>Quarterly Assessments</w:t>
      </w:r>
      <w:bookmarkEnd w:id="382176622"/>
      <w:r w:rsidRPr="49E3C683" w:rsidR="003C7D50">
        <w:rPr>
          <w:rFonts w:ascii="Arial" w:hAnsi="Arial" w:cs="Arial"/>
          <w:b w:val="1"/>
          <w:bCs w:val="1"/>
          <w:sz w:val="24"/>
          <w:szCs w:val="24"/>
        </w:rPr>
        <w:t>:</w:t>
      </w:r>
      <w:r w:rsidRPr="49E3C683" w:rsidR="003C7D50">
        <w:rPr>
          <w:rFonts w:ascii="Arial" w:hAnsi="Arial" w:cs="Arial"/>
          <w:sz w:val="24"/>
          <w:szCs w:val="24"/>
        </w:rPr>
        <w:t xml:space="preserve"> Evaluate the effectiveness of implemented strategies and make necessary adjustments.</w:t>
      </w:r>
    </w:p>
    <w:p w:rsidRPr="003C7D50" w:rsidR="003C7D50" w:rsidP="003C7D50" w:rsidRDefault="003C7D50" w14:paraId="4A4811C2" w14:textId="77777777" w14:noSpellErr="1">
      <w:pPr>
        <w:numPr>
          <w:ilvl w:val="0"/>
          <w:numId w:val="2"/>
        </w:numPr>
        <w:spacing w:line="360" w:lineRule="auto"/>
        <w:jc w:val="both"/>
        <w:rPr>
          <w:rFonts w:ascii="Arial" w:hAnsi="Arial" w:cs="Arial"/>
          <w:sz w:val="24"/>
          <w:szCs w:val="24"/>
        </w:rPr>
      </w:pPr>
      <w:bookmarkStart w:name="_Toc73980268" w:id="1588635800"/>
      <w:r w:rsidRPr="49E3C683" w:rsidR="003C7D50">
        <w:rPr>
          <w:rStyle w:val="Heading2Char"/>
        </w:rPr>
        <w:t>Annual Reports:</w:t>
      </w:r>
      <w:bookmarkEnd w:id="1588635800"/>
      <w:r w:rsidRPr="49E3C683" w:rsidR="003C7D50">
        <w:rPr>
          <w:rFonts w:ascii="Arial" w:hAnsi="Arial" w:cs="Arial"/>
          <w:sz w:val="24"/>
          <w:szCs w:val="24"/>
        </w:rPr>
        <w:t xml:space="preserve"> Comprehensive review of financial health, market position, and long-term sustainability.</w:t>
      </w:r>
    </w:p>
    <w:p w:rsidRPr="003C7D50" w:rsidR="003C7D50" w:rsidP="003C7D50" w:rsidRDefault="003C7D50" w14:paraId="49DE2860" w14:textId="73E27BF7">
      <w:pPr>
        <w:spacing w:line="360" w:lineRule="auto"/>
        <w:jc w:val="both"/>
        <w:rPr>
          <w:rFonts w:ascii="Arial" w:hAnsi="Arial" w:cs="Arial"/>
          <w:b/>
          <w:bCs/>
          <w:sz w:val="24"/>
          <w:szCs w:val="24"/>
        </w:rPr>
      </w:pPr>
    </w:p>
    <w:p w:rsidR="003C7D50" w:rsidP="49E3C683" w:rsidRDefault="003C7D50" w14:paraId="5662BA5D" w14:textId="7D60E32A">
      <w:pPr>
        <w:spacing w:line="360" w:lineRule="auto"/>
        <w:jc w:val="both"/>
        <w:rPr>
          <w:rFonts w:ascii="Arial" w:hAnsi="Arial" w:cs="Arial"/>
          <w:sz w:val="24"/>
          <w:szCs w:val="24"/>
        </w:rPr>
      </w:pPr>
      <w:r w:rsidRPr="49E3C683" w:rsidR="003C7D50">
        <w:rPr>
          <w:rFonts w:ascii="Arial" w:hAnsi="Arial" w:cs="Arial"/>
          <w:sz w:val="24"/>
          <w:szCs w:val="24"/>
        </w:rPr>
        <w:t xml:space="preserve">The turnaround process for Urban Heights Hotel is expected to take </w:t>
      </w:r>
      <w:r w:rsidRPr="49E3C683" w:rsidR="003C7D50">
        <w:rPr>
          <w:rFonts w:ascii="Arial" w:hAnsi="Arial" w:cs="Arial"/>
          <w:sz w:val="24"/>
          <w:szCs w:val="24"/>
        </w:rPr>
        <w:t>approximately 12</w:t>
      </w:r>
      <w:r w:rsidRPr="49E3C683" w:rsidR="003C7D50">
        <w:rPr>
          <w:rFonts w:ascii="Arial" w:hAnsi="Arial" w:cs="Arial"/>
          <w:sz w:val="24"/>
          <w:szCs w:val="24"/>
        </w:rPr>
        <w:t>-</w:t>
      </w:r>
      <w:r w:rsidRPr="49E3C683" w:rsidR="45B61368">
        <w:rPr>
          <w:rFonts w:ascii="Arial" w:hAnsi="Arial" w:cs="Arial"/>
          <w:sz w:val="24"/>
          <w:szCs w:val="24"/>
        </w:rPr>
        <w:t xml:space="preserve"> </w:t>
      </w:r>
      <w:r w:rsidRPr="49E3C683" w:rsidR="003C7D50">
        <w:rPr>
          <w:rFonts w:ascii="Arial" w:hAnsi="Arial" w:cs="Arial"/>
          <w:sz w:val="24"/>
          <w:szCs w:val="24"/>
        </w:rPr>
        <w:t xml:space="preserve">24 months, with </w:t>
      </w:r>
      <w:r w:rsidRPr="49E3C683" w:rsidR="003C7D50">
        <w:rPr>
          <w:rFonts w:ascii="Arial" w:hAnsi="Arial" w:cs="Arial"/>
          <w:sz w:val="24"/>
          <w:szCs w:val="24"/>
        </w:rPr>
        <w:t>initial</w:t>
      </w:r>
      <w:r w:rsidRPr="49E3C683" w:rsidR="003C7D50">
        <w:rPr>
          <w:rFonts w:ascii="Arial" w:hAnsi="Arial" w:cs="Arial"/>
          <w:sz w:val="24"/>
          <w:szCs w:val="24"/>
        </w:rPr>
        <w:t xml:space="preserve"> stabilizing actions in the first 3 months, followed by phased improvements in marketing, operations, and </w:t>
      </w:r>
      <w:r w:rsidRPr="49E3C683" w:rsidR="003C7D50">
        <w:rPr>
          <w:rFonts w:ascii="Arial" w:hAnsi="Arial" w:cs="Arial"/>
          <w:sz w:val="24"/>
          <w:szCs w:val="24"/>
        </w:rPr>
        <w:t>financial management</w:t>
      </w:r>
      <w:r w:rsidRPr="49E3C683" w:rsidR="003C7D50">
        <w:rPr>
          <w:rFonts w:ascii="Arial" w:hAnsi="Arial" w:cs="Arial"/>
          <w:sz w:val="24"/>
          <w:szCs w:val="24"/>
        </w:rPr>
        <w:t>. Continuous monitoring and adaptation will be essential to ensure the hotel not only recovers but also builds a resilient and sustainable business model for the future.</w:t>
      </w:r>
    </w:p>
    <w:p w:rsidR="000A29CB" w:rsidP="008B11F7" w:rsidRDefault="008B11F7" w14:paraId="09377977" w14:textId="185E8388" w14:noSpellErr="1">
      <w:pPr>
        <w:pStyle w:val="Heading1"/>
      </w:pPr>
      <w:bookmarkStart w:name="_Toc1134565683" w:id="1630355704"/>
      <w:r w:rsidR="008B11F7">
        <w:rPr/>
        <w:t>References</w:t>
      </w:r>
      <w:bookmarkEnd w:id="1630355704"/>
    </w:p>
    <w:p w:rsidR="49E3C683" w:rsidP="49E3C683" w:rsidRDefault="49E3C683" w14:paraId="595756A8" w14:textId="7326D3D9">
      <w:pPr>
        <w:pStyle w:val="Normal"/>
      </w:pPr>
    </w:p>
    <w:p w:rsidR="25700720" w:rsidP="49E3C683" w:rsidRDefault="25700720" w14:paraId="716C1A0A" w14:textId="2FF6B560">
      <w:pPr>
        <w:pStyle w:val="Normal"/>
        <w:rPr>
          <w:rFonts w:ascii="Arial" w:hAnsi="Arial" w:eastAsia="Arial" w:cs="Arial"/>
          <w:b w:val="0"/>
          <w:bCs w:val="0"/>
          <w:i w:val="0"/>
          <w:iCs w:val="0"/>
          <w:noProof w:val="0"/>
          <w:sz w:val="24"/>
          <w:szCs w:val="24"/>
          <w:lang w:val="en-GB"/>
        </w:rPr>
      </w:pPr>
      <w:r w:rsidRPr="49E3C683" w:rsidR="25700720">
        <w:rPr>
          <w:rFonts w:ascii="Arial" w:hAnsi="Arial" w:eastAsia="Arial" w:cs="Arial"/>
          <w:b w:val="0"/>
          <w:bCs w:val="0"/>
          <w:i w:val="0"/>
          <w:iCs w:val="0"/>
          <w:noProof w:val="0"/>
          <w:sz w:val="24"/>
          <w:szCs w:val="24"/>
          <w:lang w:val="en-GB"/>
        </w:rPr>
        <w:t>Barker, R. (2020) ‘The impact of Covid-19 on tourism’. London: Henry Stewart Talks.</w:t>
      </w:r>
    </w:p>
    <w:p w:rsidR="49E3C683" w:rsidP="49E3C683" w:rsidRDefault="49E3C683" w14:paraId="713922A8" w14:textId="7DC07DE0">
      <w:pPr>
        <w:pStyle w:val="Normal"/>
        <w:rPr>
          <w:rFonts w:ascii="Arial" w:hAnsi="Arial" w:eastAsia="Arial" w:cs="Arial"/>
          <w:b w:val="0"/>
          <w:bCs w:val="0"/>
          <w:i w:val="0"/>
          <w:iCs w:val="0"/>
          <w:noProof w:val="0"/>
          <w:sz w:val="24"/>
          <w:szCs w:val="24"/>
          <w:lang w:val="en-GB"/>
        </w:rPr>
      </w:pPr>
    </w:p>
    <w:p w:rsidR="797BCF29" w:rsidP="49E3C683" w:rsidRDefault="797BCF29" w14:paraId="443D739C" w14:textId="39E05A18">
      <w:pPr>
        <w:pStyle w:val="Normal"/>
        <w:spacing w:before="0" w:beforeAutospacing="off" w:after="0" w:afterAutospacing="off"/>
        <w:jc w:val="both"/>
        <w:rPr>
          <w:rFonts w:ascii="Arial" w:hAnsi="Arial" w:cs="Arial"/>
          <w:sz w:val="24"/>
          <w:szCs w:val="24"/>
        </w:rPr>
      </w:pPr>
      <w:r w:rsidRPr="49E3C683" w:rsidR="797BCF29">
        <w:rPr>
          <w:rFonts w:ascii="Arial" w:hAnsi="Arial" w:eastAsia="Arial" w:cs="Arial"/>
          <w:noProof w:val="0"/>
          <w:sz w:val="24"/>
          <w:szCs w:val="24"/>
          <w:lang w:val="en-GB"/>
        </w:rPr>
        <w:t xml:space="preserve">Becerra, M., </w:t>
      </w:r>
      <w:r w:rsidRPr="49E3C683" w:rsidR="797BCF29">
        <w:rPr>
          <w:rFonts w:ascii="Arial" w:hAnsi="Arial" w:eastAsia="Arial" w:cs="Arial"/>
          <w:noProof w:val="0"/>
          <w:sz w:val="24"/>
          <w:szCs w:val="24"/>
          <w:lang w:val="en-GB"/>
        </w:rPr>
        <w:t>Santaló</w:t>
      </w:r>
      <w:r w:rsidRPr="49E3C683" w:rsidR="797BCF29">
        <w:rPr>
          <w:rFonts w:ascii="Arial" w:hAnsi="Arial" w:eastAsia="Arial" w:cs="Arial"/>
          <w:noProof w:val="0"/>
          <w:sz w:val="24"/>
          <w:szCs w:val="24"/>
          <w:lang w:val="en-GB"/>
        </w:rPr>
        <w:t xml:space="preserve">, J. and Silva, R. (2013) ‘Being better vs. being different: Differentiation, competition, and pricing strategies in the Spanish hotel industry’, </w:t>
      </w:r>
      <w:r w:rsidRPr="49E3C683" w:rsidR="797BCF29">
        <w:rPr>
          <w:rFonts w:ascii="Arial" w:hAnsi="Arial" w:eastAsia="Arial" w:cs="Arial"/>
          <w:i w:val="1"/>
          <w:iCs w:val="1"/>
          <w:noProof w:val="0"/>
          <w:sz w:val="24"/>
          <w:szCs w:val="24"/>
          <w:lang w:val="en-GB"/>
        </w:rPr>
        <w:t>Tourism management (1982)</w:t>
      </w:r>
      <w:r w:rsidRPr="49E3C683" w:rsidR="797BCF29">
        <w:rPr>
          <w:rFonts w:ascii="Arial" w:hAnsi="Arial" w:eastAsia="Arial" w:cs="Arial"/>
          <w:noProof w:val="0"/>
          <w:sz w:val="24"/>
          <w:szCs w:val="24"/>
          <w:lang w:val="en-GB"/>
        </w:rPr>
        <w:t xml:space="preserve">, 34, pp. 71–79. Available at: </w:t>
      </w:r>
      <w:hyperlink r:id="Rcd55c283c1044d01">
        <w:r w:rsidRPr="49E3C683" w:rsidR="797BCF29">
          <w:rPr>
            <w:rStyle w:val="Hyperlink"/>
            <w:rFonts w:ascii="Arial" w:hAnsi="Arial" w:eastAsia="Arial" w:cs="Arial"/>
            <w:noProof w:val="0"/>
            <w:sz w:val="24"/>
            <w:szCs w:val="24"/>
            <w:lang w:val="en-GB"/>
          </w:rPr>
          <w:t>https://doi.org/10.1016/j.tourman.2012.03.014</w:t>
        </w:r>
      </w:hyperlink>
      <w:r w:rsidRPr="49E3C683" w:rsidR="797BCF29">
        <w:rPr>
          <w:rFonts w:ascii="Arial" w:hAnsi="Arial" w:eastAsia="Arial" w:cs="Arial"/>
          <w:noProof w:val="0"/>
          <w:sz w:val="24"/>
          <w:szCs w:val="24"/>
          <w:lang w:val="en-GB"/>
        </w:rPr>
        <w:t>. (</w:t>
      </w:r>
      <w:r w:rsidRPr="49E3C683" w:rsidR="2C40784D">
        <w:rPr>
          <w:rFonts w:ascii="Arial" w:hAnsi="Arial" w:eastAsia="Arial" w:cs="Arial"/>
          <w:noProof w:val="0"/>
          <w:sz w:val="24"/>
          <w:szCs w:val="24"/>
          <w:lang w:val="en-GB"/>
        </w:rPr>
        <w:t>Accessed</w:t>
      </w:r>
      <w:r w:rsidRPr="49E3C683" w:rsidR="797BCF29">
        <w:rPr>
          <w:rFonts w:ascii="Arial" w:hAnsi="Arial" w:eastAsia="Arial" w:cs="Arial"/>
          <w:noProof w:val="0"/>
          <w:sz w:val="24"/>
          <w:szCs w:val="24"/>
          <w:lang w:val="en-GB"/>
        </w:rPr>
        <w:t xml:space="preserve"> 19 October 2024).</w:t>
      </w:r>
    </w:p>
    <w:p w:rsidR="49E3C683" w:rsidP="49E3C683" w:rsidRDefault="49E3C683" w14:paraId="1113E770" w14:textId="6E16B1DA">
      <w:pPr>
        <w:pStyle w:val="Normal"/>
        <w:rPr>
          <w:rFonts w:ascii="Arial" w:hAnsi="Arial" w:eastAsia="Arial" w:cs="Arial"/>
          <w:b w:val="0"/>
          <w:bCs w:val="0"/>
          <w:i w:val="0"/>
          <w:iCs w:val="0"/>
          <w:noProof w:val="0"/>
          <w:sz w:val="24"/>
          <w:szCs w:val="24"/>
          <w:lang w:val="en-GB"/>
        </w:rPr>
      </w:pPr>
    </w:p>
    <w:p w:rsidR="49E3C683" w:rsidP="49E3C683" w:rsidRDefault="49E3C683" w14:paraId="4AD4136E" w14:textId="3DDC954A">
      <w:pPr>
        <w:pStyle w:val="Normal"/>
        <w:rPr>
          <w:rFonts w:ascii="Arial" w:hAnsi="Arial" w:eastAsia="Arial" w:cs="Arial"/>
          <w:b w:val="0"/>
          <w:bCs w:val="0"/>
          <w:i w:val="0"/>
          <w:iCs w:val="0"/>
          <w:noProof w:val="0"/>
          <w:sz w:val="24"/>
          <w:szCs w:val="24"/>
          <w:lang w:val="en-GB"/>
        </w:rPr>
      </w:pPr>
    </w:p>
    <w:p w:rsidR="725C4FAE" w:rsidP="49E3C683" w:rsidRDefault="725C4FAE" w14:paraId="43612CDC" w14:textId="17F08728">
      <w:pPr>
        <w:pStyle w:val="Normal"/>
        <w:rPr>
          <w:rFonts w:ascii="Arial" w:hAnsi="Arial" w:eastAsia="Arial" w:cs="Arial"/>
          <w:noProof w:val="0"/>
          <w:sz w:val="24"/>
          <w:szCs w:val="24"/>
          <w:lang w:val="en-GB"/>
        </w:rPr>
      </w:pPr>
      <w:r w:rsidRPr="49E3C683" w:rsidR="725C4FAE">
        <w:rPr>
          <w:rFonts w:ascii="Arial" w:hAnsi="Arial" w:eastAsia="Arial" w:cs="Arial"/>
          <w:b w:val="0"/>
          <w:bCs w:val="0"/>
          <w:i w:val="0"/>
          <w:iCs w:val="0"/>
          <w:caps w:val="0"/>
          <w:smallCaps w:val="0"/>
          <w:noProof w:val="0"/>
          <w:color w:val="2A2A2A"/>
          <w:sz w:val="24"/>
          <w:szCs w:val="24"/>
          <w:lang w:val="en-GB"/>
        </w:rPr>
        <w:t xml:space="preserve">Blanchard   O. (2022), ‘Why I worry about inflation, interest rates, and unemployment’, </w:t>
      </w:r>
      <w:r w:rsidRPr="49E3C683" w:rsidR="725C4FAE">
        <w:rPr>
          <w:rFonts w:ascii="Arial" w:hAnsi="Arial" w:eastAsia="Arial" w:cs="Arial"/>
          <w:b w:val="0"/>
          <w:bCs w:val="0"/>
          <w:i w:val="1"/>
          <w:iCs w:val="1"/>
          <w:caps w:val="0"/>
          <w:smallCaps w:val="0"/>
          <w:noProof w:val="0"/>
          <w:color w:val="2A2A2A"/>
          <w:sz w:val="24"/>
          <w:szCs w:val="24"/>
          <w:lang w:val="en-GB"/>
        </w:rPr>
        <w:t>PIIE Realtime Economic Issues Watch</w:t>
      </w:r>
      <w:r w:rsidRPr="49E3C683" w:rsidR="725C4FAE">
        <w:rPr>
          <w:rFonts w:ascii="Arial" w:hAnsi="Arial" w:eastAsia="Arial" w:cs="Arial"/>
          <w:b w:val="0"/>
          <w:bCs w:val="0"/>
          <w:i w:val="0"/>
          <w:iCs w:val="0"/>
          <w:caps w:val="0"/>
          <w:smallCaps w:val="0"/>
          <w:noProof w:val="0"/>
          <w:color w:val="2A2A2A"/>
          <w:sz w:val="24"/>
          <w:szCs w:val="24"/>
          <w:lang w:val="en-GB"/>
        </w:rPr>
        <w:t>.</w:t>
      </w:r>
    </w:p>
    <w:p w:rsidR="49E3C683" w:rsidP="49E3C683" w:rsidRDefault="49E3C683" w14:paraId="0625F3A3" w14:textId="54925F09">
      <w:pPr>
        <w:pStyle w:val="Normal"/>
        <w:rPr>
          <w:rFonts w:ascii="Arial" w:hAnsi="Arial" w:eastAsia="Arial" w:cs="Arial"/>
          <w:b w:val="0"/>
          <w:bCs w:val="0"/>
          <w:i w:val="0"/>
          <w:iCs w:val="0"/>
          <w:caps w:val="0"/>
          <w:smallCaps w:val="0"/>
          <w:noProof w:val="0"/>
          <w:color w:val="2A2A2A"/>
          <w:sz w:val="24"/>
          <w:szCs w:val="24"/>
          <w:lang w:val="en-GB"/>
        </w:rPr>
      </w:pPr>
    </w:p>
    <w:p w:rsidR="2220113D" w:rsidP="49E3C683" w:rsidRDefault="2220113D" w14:paraId="4BEB0195" w14:textId="2D183D3E">
      <w:pPr>
        <w:pStyle w:val="Normal"/>
        <w:spacing w:before="0" w:beforeAutospacing="off" w:after="0" w:afterAutospacing="off"/>
        <w:jc w:val="both"/>
        <w:rPr>
          <w:rFonts w:ascii="Arial" w:hAnsi="Arial" w:cs="Arial"/>
          <w:sz w:val="24"/>
          <w:szCs w:val="24"/>
        </w:rPr>
      </w:pPr>
      <w:r w:rsidRPr="49E3C683" w:rsidR="2220113D">
        <w:rPr>
          <w:rFonts w:ascii="Arial" w:hAnsi="Arial" w:eastAsia="Arial" w:cs="Arial"/>
          <w:noProof w:val="0"/>
          <w:sz w:val="24"/>
          <w:szCs w:val="24"/>
          <w:lang w:val="en-GB"/>
        </w:rPr>
        <w:t xml:space="preserve">Butters, R.A. and Hubbard, T.N. (2023) ‘Industry Structure, Segmentation, and Quality Competition in the U.S. Hotel Industry’, </w:t>
      </w:r>
      <w:r w:rsidRPr="49E3C683" w:rsidR="2220113D">
        <w:rPr>
          <w:rFonts w:ascii="Arial" w:hAnsi="Arial" w:eastAsia="Arial" w:cs="Arial"/>
          <w:i w:val="1"/>
          <w:iCs w:val="1"/>
          <w:noProof w:val="0"/>
          <w:sz w:val="24"/>
          <w:szCs w:val="24"/>
          <w:lang w:val="en-GB"/>
        </w:rPr>
        <w:t>The Journal of industrial economics</w:t>
      </w:r>
      <w:r w:rsidRPr="49E3C683" w:rsidR="2220113D">
        <w:rPr>
          <w:rFonts w:ascii="Arial" w:hAnsi="Arial" w:eastAsia="Arial" w:cs="Arial"/>
          <w:noProof w:val="0"/>
          <w:sz w:val="24"/>
          <w:szCs w:val="24"/>
          <w:lang w:val="en-GB"/>
        </w:rPr>
        <w:t xml:space="preserve">, 71(2), pp. 491–537. Available at: </w:t>
      </w:r>
      <w:hyperlink r:id="R9c93477ced784bf4">
        <w:r w:rsidRPr="49E3C683" w:rsidR="2220113D">
          <w:rPr>
            <w:rStyle w:val="Hyperlink"/>
            <w:rFonts w:ascii="Arial" w:hAnsi="Arial" w:eastAsia="Arial" w:cs="Arial"/>
            <w:noProof w:val="0"/>
            <w:sz w:val="24"/>
            <w:szCs w:val="24"/>
            <w:lang w:val="en-GB"/>
          </w:rPr>
          <w:t>https://doi.org/10.1111/joie.12330</w:t>
        </w:r>
      </w:hyperlink>
      <w:r w:rsidRPr="49E3C683" w:rsidR="2220113D">
        <w:rPr>
          <w:rFonts w:ascii="Arial" w:hAnsi="Arial" w:eastAsia="Arial" w:cs="Arial"/>
          <w:noProof w:val="0"/>
          <w:sz w:val="24"/>
          <w:szCs w:val="24"/>
          <w:lang w:val="en-GB"/>
        </w:rPr>
        <w:t xml:space="preserve">. </w:t>
      </w:r>
      <w:r w:rsidRPr="49E3C683" w:rsidR="7CAFAEBB">
        <w:rPr>
          <w:rFonts w:ascii="Arial" w:hAnsi="Arial" w:eastAsia="Arial" w:cs="Arial"/>
          <w:noProof w:val="0"/>
          <w:sz w:val="24"/>
          <w:szCs w:val="24"/>
          <w:lang w:val="en-GB"/>
        </w:rPr>
        <w:t xml:space="preserve">(Accessed 19 </w:t>
      </w:r>
      <w:r w:rsidRPr="49E3C683" w:rsidR="7CAFAEBB">
        <w:rPr>
          <w:rFonts w:ascii="Arial" w:hAnsi="Arial" w:eastAsia="Arial" w:cs="Arial"/>
          <w:noProof w:val="0"/>
          <w:sz w:val="24"/>
          <w:szCs w:val="24"/>
          <w:lang w:val="en-GB"/>
        </w:rPr>
        <w:t>October</w:t>
      </w:r>
      <w:r w:rsidRPr="49E3C683" w:rsidR="7CAFAEBB">
        <w:rPr>
          <w:rFonts w:ascii="Arial" w:hAnsi="Arial" w:eastAsia="Arial" w:cs="Arial"/>
          <w:noProof w:val="0"/>
          <w:sz w:val="24"/>
          <w:szCs w:val="24"/>
          <w:lang w:val="en-GB"/>
        </w:rPr>
        <w:t xml:space="preserve"> 2024).</w:t>
      </w:r>
    </w:p>
    <w:p w:rsidR="49E3C683" w:rsidP="49E3C683" w:rsidRDefault="49E3C683" w14:paraId="0D798273" w14:textId="6F570DC3">
      <w:pPr>
        <w:pStyle w:val="Normal"/>
        <w:rPr>
          <w:rFonts w:ascii="Arial" w:hAnsi="Arial" w:eastAsia="Arial" w:cs="Arial"/>
          <w:b w:val="0"/>
          <w:bCs w:val="0"/>
          <w:i w:val="0"/>
          <w:iCs w:val="0"/>
          <w:caps w:val="0"/>
          <w:smallCaps w:val="0"/>
          <w:noProof w:val="0"/>
          <w:color w:val="2A2A2A"/>
          <w:sz w:val="24"/>
          <w:szCs w:val="24"/>
          <w:lang w:val="en-GB"/>
        </w:rPr>
      </w:pPr>
    </w:p>
    <w:p w:rsidR="49E3C683" w:rsidP="49E3C683" w:rsidRDefault="49E3C683" w14:paraId="255D1DBC" w14:textId="08670F33">
      <w:pPr>
        <w:pStyle w:val="Normal"/>
        <w:rPr>
          <w:rFonts w:ascii="Arial" w:hAnsi="Arial" w:eastAsia="Arial" w:cs="Arial"/>
          <w:b w:val="0"/>
          <w:bCs w:val="0"/>
          <w:i w:val="0"/>
          <w:iCs w:val="0"/>
          <w:caps w:val="0"/>
          <w:smallCaps w:val="0"/>
          <w:noProof w:val="0"/>
          <w:color w:val="2A2A2A"/>
          <w:sz w:val="24"/>
          <w:szCs w:val="24"/>
          <w:lang w:val="en-GB"/>
        </w:rPr>
      </w:pPr>
    </w:p>
    <w:p w:rsidR="5699034D" w:rsidP="49E3C683" w:rsidRDefault="5699034D" w14:paraId="52DCF390" w14:textId="74531B13">
      <w:pPr>
        <w:pStyle w:val="Normal"/>
        <w:rPr>
          <w:rFonts w:ascii="Arial" w:hAnsi="Arial" w:cs="Arial"/>
          <w:sz w:val="24"/>
          <w:szCs w:val="24"/>
        </w:rPr>
      </w:pPr>
      <w:r w:rsidRPr="49E3C683" w:rsidR="5699034D">
        <w:rPr>
          <w:rFonts w:ascii="Arial" w:hAnsi="Arial" w:eastAsia="Arial" w:cs="Arial"/>
          <w:noProof w:val="0"/>
          <w:sz w:val="24"/>
          <w:szCs w:val="24"/>
          <w:lang w:val="en-GB"/>
        </w:rPr>
        <w:t xml:space="preserve">Ghirelli, C. </w:t>
      </w:r>
      <w:r w:rsidRPr="49E3C683" w:rsidR="5699034D">
        <w:rPr>
          <w:rFonts w:ascii="Arial" w:hAnsi="Arial" w:eastAsia="Arial" w:cs="Arial"/>
          <w:i w:val="1"/>
          <w:iCs w:val="1"/>
          <w:noProof w:val="0"/>
          <w:sz w:val="24"/>
          <w:szCs w:val="24"/>
          <w:lang w:val="en-GB"/>
        </w:rPr>
        <w:t>et al.</w:t>
      </w:r>
      <w:r w:rsidRPr="49E3C683" w:rsidR="5699034D">
        <w:rPr>
          <w:rFonts w:ascii="Arial" w:hAnsi="Arial" w:eastAsia="Arial" w:cs="Arial"/>
          <w:noProof w:val="0"/>
          <w:sz w:val="24"/>
          <w:szCs w:val="24"/>
          <w:lang w:val="en-GB"/>
        </w:rPr>
        <w:t xml:space="preserve"> (2021) ‘Measuring economic and economic policy uncertainty and their macroeconomic effects: the case of Spain’, </w:t>
      </w:r>
      <w:r w:rsidRPr="49E3C683" w:rsidR="5699034D">
        <w:rPr>
          <w:rFonts w:ascii="Arial" w:hAnsi="Arial" w:eastAsia="Arial" w:cs="Arial"/>
          <w:i w:val="1"/>
          <w:iCs w:val="1"/>
          <w:noProof w:val="0"/>
          <w:sz w:val="24"/>
          <w:szCs w:val="24"/>
          <w:lang w:val="en-GB"/>
        </w:rPr>
        <w:t>Empirical economics</w:t>
      </w:r>
      <w:r w:rsidRPr="49E3C683" w:rsidR="5699034D">
        <w:rPr>
          <w:rFonts w:ascii="Arial" w:hAnsi="Arial" w:eastAsia="Arial" w:cs="Arial"/>
          <w:noProof w:val="0"/>
          <w:sz w:val="24"/>
          <w:szCs w:val="24"/>
          <w:lang w:val="en-GB"/>
        </w:rPr>
        <w:t xml:space="preserve">, 60(2), pp. 869–892. Available at: </w:t>
      </w:r>
      <w:hyperlink r:id="Reaa8b0be320345dc">
        <w:r w:rsidRPr="49E3C683" w:rsidR="5699034D">
          <w:rPr>
            <w:rStyle w:val="Hyperlink"/>
            <w:rFonts w:ascii="Arial" w:hAnsi="Arial" w:eastAsia="Arial" w:cs="Arial"/>
            <w:noProof w:val="0"/>
            <w:sz w:val="24"/>
            <w:szCs w:val="24"/>
            <w:lang w:val="en-GB"/>
          </w:rPr>
          <w:t>https://doi.org/10.1007/s00181-019-01772-8</w:t>
        </w:r>
      </w:hyperlink>
      <w:r w:rsidRPr="49E3C683" w:rsidR="5699034D">
        <w:rPr>
          <w:rFonts w:ascii="Arial" w:hAnsi="Arial" w:eastAsia="Arial" w:cs="Arial"/>
          <w:noProof w:val="0"/>
          <w:sz w:val="24"/>
          <w:szCs w:val="24"/>
          <w:lang w:val="en-GB"/>
        </w:rPr>
        <w:t>.</w:t>
      </w:r>
      <w:r w:rsidRPr="49E3C683" w:rsidR="665F0C8B">
        <w:rPr>
          <w:rFonts w:ascii="Arial" w:hAnsi="Arial" w:eastAsia="Arial" w:cs="Arial"/>
          <w:noProof w:val="0"/>
          <w:sz w:val="24"/>
          <w:szCs w:val="24"/>
          <w:lang w:val="en-GB"/>
        </w:rPr>
        <w:t xml:space="preserve"> (Accessed 20 October 2024).</w:t>
      </w:r>
    </w:p>
    <w:p w:rsidR="49E3C683" w:rsidP="49E3C683" w:rsidRDefault="49E3C683" w14:paraId="1DBE65A2" w14:textId="53D9C8F1">
      <w:pPr>
        <w:pStyle w:val="Normal"/>
        <w:rPr>
          <w:rFonts w:ascii="Arial" w:hAnsi="Arial" w:eastAsia="Arial" w:cs="Arial"/>
          <w:b w:val="0"/>
          <w:bCs w:val="0"/>
          <w:i w:val="0"/>
          <w:iCs w:val="0"/>
          <w:noProof w:val="0"/>
          <w:sz w:val="24"/>
          <w:szCs w:val="24"/>
          <w:lang w:val="en-GB"/>
        </w:rPr>
      </w:pPr>
    </w:p>
    <w:p w:rsidR="000A5469" w:rsidP="49E3C683" w:rsidRDefault="000A5469" w14:paraId="6264C661" w14:textId="2C4B336B" w14:noSpellErr="1">
      <w:pPr>
        <w:rPr>
          <w:rFonts w:ascii="Arial" w:hAnsi="Arial" w:eastAsia="Arial" w:cs="Arial"/>
          <w:sz w:val="24"/>
          <w:szCs w:val="24"/>
        </w:rPr>
      </w:pPr>
      <w:r w:rsidRPr="49E3C683" w:rsidR="000A5469">
        <w:rPr>
          <w:rFonts w:ascii="Arial" w:hAnsi="Arial" w:eastAsia="Arial" w:cs="Arial"/>
          <w:sz w:val="24"/>
          <w:szCs w:val="24"/>
        </w:rPr>
        <w:t>Hofer, C.W. (1980), "</w:t>
      </w:r>
      <w:r w:rsidRPr="49E3C683" w:rsidR="000A5469">
        <w:rPr>
          <w:rFonts w:ascii="Arial" w:hAnsi="Arial" w:eastAsia="Arial" w:cs="Arial"/>
          <w:i w:val="1"/>
          <w:iCs w:val="1"/>
          <w:sz w:val="24"/>
          <w:szCs w:val="24"/>
        </w:rPr>
        <w:t>TURNAROUND STRATEGIES",</w:t>
      </w:r>
      <w:r w:rsidRPr="49E3C683" w:rsidR="000A5469">
        <w:rPr>
          <w:rFonts w:ascii="Arial" w:hAnsi="Arial" w:eastAsia="Arial" w:cs="Arial"/>
          <w:sz w:val="24"/>
          <w:szCs w:val="24"/>
        </w:rPr>
        <w:t xml:space="preserve"> Journal of Business Strategy, Vol. 1 No. 1, pp. 19-31. </w:t>
      </w:r>
      <w:r w:rsidRPr="49E3C683" w:rsidR="00AF7640">
        <w:rPr>
          <w:rFonts w:ascii="Arial" w:hAnsi="Arial" w:eastAsia="Arial" w:cs="Arial"/>
          <w:sz w:val="24"/>
          <w:szCs w:val="24"/>
        </w:rPr>
        <w:t xml:space="preserve">Available at: </w:t>
      </w:r>
      <w:hyperlink r:id="R62c56a2266b24654">
        <w:r w:rsidRPr="49E3C683" w:rsidR="00AF7640">
          <w:rPr>
            <w:rStyle w:val="Hyperlink"/>
            <w:rFonts w:ascii="Arial" w:hAnsi="Arial" w:eastAsia="Arial" w:cs="Arial"/>
            <w:sz w:val="24"/>
            <w:szCs w:val="24"/>
          </w:rPr>
          <w:t>https://doi.org/10.1108/eb038886</w:t>
        </w:r>
      </w:hyperlink>
      <w:r w:rsidRPr="49E3C683" w:rsidR="000A5469">
        <w:rPr>
          <w:rFonts w:ascii="Arial" w:hAnsi="Arial" w:eastAsia="Arial" w:cs="Arial"/>
          <w:sz w:val="24"/>
          <w:szCs w:val="24"/>
        </w:rPr>
        <w:t xml:space="preserve"> </w:t>
      </w:r>
      <w:r w:rsidRPr="49E3C683" w:rsidR="00AF7640">
        <w:rPr>
          <w:rFonts w:ascii="Arial" w:hAnsi="Arial" w:eastAsia="Arial" w:cs="Arial"/>
          <w:sz w:val="24"/>
          <w:szCs w:val="24"/>
        </w:rPr>
        <w:t>(Accessed 01 June 2024).</w:t>
      </w:r>
    </w:p>
    <w:p w:rsidR="003734AB" w:rsidP="000A5469" w:rsidRDefault="003734AB" w14:paraId="7B9B0800" w14:textId="77777777"/>
    <w:p w:rsidR="003734AB" w:rsidP="49E3C683" w:rsidRDefault="006E64D8" w14:paraId="564F45FC" w14:textId="22ED2E0D">
      <w:pPr>
        <w:rPr>
          <w:rFonts w:ascii="Arial" w:hAnsi="Arial" w:eastAsia="Arial" w:cs="Arial"/>
          <w:sz w:val="24"/>
          <w:szCs w:val="24"/>
        </w:rPr>
      </w:pPr>
      <w:r w:rsidRPr="49E3C683" w:rsidR="006E64D8">
        <w:rPr>
          <w:rFonts w:ascii="Arial" w:hAnsi="Arial" w:eastAsia="Arial" w:cs="Arial"/>
          <w:sz w:val="24"/>
          <w:szCs w:val="24"/>
        </w:rPr>
        <w:t xml:space="preserve">Jones, P. and Comfort, D. (2020), "The COVID-19 crisis and sustainability in the hospitality industry", </w:t>
      </w:r>
      <w:r w:rsidRPr="49E3C683" w:rsidR="006E64D8">
        <w:rPr>
          <w:rFonts w:ascii="Arial" w:hAnsi="Arial" w:eastAsia="Arial" w:cs="Arial"/>
          <w:i w:val="1"/>
          <w:iCs w:val="1"/>
          <w:sz w:val="24"/>
          <w:szCs w:val="24"/>
        </w:rPr>
        <w:t>International Journal of Contemporary Hospitality Management</w:t>
      </w:r>
      <w:r w:rsidRPr="49E3C683" w:rsidR="006E64D8">
        <w:rPr>
          <w:rFonts w:ascii="Arial" w:hAnsi="Arial" w:eastAsia="Arial" w:cs="Arial"/>
          <w:sz w:val="24"/>
          <w:szCs w:val="24"/>
        </w:rPr>
        <w:t xml:space="preserve">, Vol. 32 No. 10, pp. 3037-3050. </w:t>
      </w:r>
      <w:r w:rsidRPr="49E3C683" w:rsidR="006E64D8">
        <w:rPr>
          <w:rFonts w:ascii="Arial" w:hAnsi="Arial" w:eastAsia="Arial" w:cs="Arial"/>
          <w:sz w:val="24"/>
          <w:szCs w:val="24"/>
        </w:rPr>
        <w:t xml:space="preserve">Available at: </w:t>
      </w:r>
      <w:hyperlink r:id="Ree0a2da7406a4b8b">
        <w:r w:rsidRPr="49E3C683" w:rsidR="006E64D8">
          <w:rPr>
            <w:rStyle w:val="Hyperlink"/>
            <w:rFonts w:ascii="Arial" w:hAnsi="Arial" w:eastAsia="Arial" w:cs="Arial"/>
            <w:sz w:val="24"/>
            <w:szCs w:val="24"/>
          </w:rPr>
          <w:t>https://doi.org/10.1108/IJCHM-04-2020-0357</w:t>
        </w:r>
      </w:hyperlink>
      <w:r w:rsidRPr="49E3C683" w:rsidR="006E64D8">
        <w:rPr>
          <w:rFonts w:ascii="Arial" w:hAnsi="Arial" w:eastAsia="Arial" w:cs="Arial"/>
          <w:sz w:val="24"/>
          <w:szCs w:val="24"/>
        </w:rPr>
        <w:t xml:space="preserve">  (Accessed </w:t>
      </w:r>
      <w:r w:rsidRPr="49E3C683" w:rsidR="4E8A4660">
        <w:rPr>
          <w:rFonts w:ascii="Arial" w:hAnsi="Arial" w:eastAsia="Arial" w:cs="Arial"/>
          <w:sz w:val="24"/>
          <w:szCs w:val="24"/>
        </w:rPr>
        <w:t>17 October</w:t>
      </w:r>
      <w:r w:rsidRPr="49E3C683" w:rsidR="00FD0611">
        <w:rPr>
          <w:rFonts w:ascii="Arial" w:hAnsi="Arial" w:eastAsia="Arial" w:cs="Arial"/>
          <w:sz w:val="24"/>
          <w:szCs w:val="24"/>
        </w:rPr>
        <w:t xml:space="preserve"> 2024).</w:t>
      </w:r>
    </w:p>
    <w:p w:rsidR="001305C4" w:rsidP="000A5469" w:rsidRDefault="001305C4" w14:paraId="1C251DD5" w14:textId="77777777"/>
    <w:p w:rsidRPr="000A5469" w:rsidR="001305C4" w:rsidP="49E3C683" w:rsidRDefault="001305C4" w14:paraId="3BC89537" w14:textId="083D119C">
      <w:pPr>
        <w:rPr>
          <w:rFonts w:ascii="Arial" w:hAnsi="Arial" w:eastAsia="Arial" w:cs="Arial"/>
          <w:sz w:val="24"/>
          <w:szCs w:val="24"/>
        </w:rPr>
      </w:pPr>
      <w:r w:rsidRPr="49E3C683" w:rsidR="001305C4">
        <w:rPr>
          <w:rFonts w:ascii="Arial" w:hAnsi="Arial" w:eastAsia="Arial" w:cs="Arial"/>
          <w:sz w:val="24"/>
          <w:szCs w:val="24"/>
        </w:rPr>
        <w:t>Moradlou</w:t>
      </w:r>
      <w:r w:rsidRPr="49E3C683" w:rsidR="001305C4">
        <w:rPr>
          <w:rFonts w:ascii="Arial" w:hAnsi="Arial" w:eastAsia="Arial" w:cs="Arial"/>
          <w:sz w:val="24"/>
          <w:szCs w:val="24"/>
        </w:rPr>
        <w:t xml:space="preserve">, H. et al. (2021) ‘Geopolitical disruptions and the manufacturing location decision in multinational company supply chains: a Delphi study on Brexit’, International journal of operations &amp; production management, 41(2), pp. 102–130. Available at: </w:t>
      </w:r>
      <w:hyperlink r:id="Rd17b7d19772b44ee">
        <w:r w:rsidRPr="49E3C683" w:rsidR="001305C4">
          <w:rPr>
            <w:rStyle w:val="Hyperlink"/>
            <w:rFonts w:ascii="Arial" w:hAnsi="Arial" w:eastAsia="Arial" w:cs="Arial"/>
            <w:sz w:val="24"/>
            <w:szCs w:val="24"/>
          </w:rPr>
          <w:t>https://doi.org/10.1108/IJOPM-07-2020-0465</w:t>
        </w:r>
      </w:hyperlink>
      <w:r w:rsidRPr="49E3C683" w:rsidR="001305C4">
        <w:rPr>
          <w:rFonts w:ascii="Arial" w:hAnsi="Arial" w:eastAsia="Arial" w:cs="Arial"/>
          <w:sz w:val="24"/>
          <w:szCs w:val="24"/>
        </w:rPr>
        <w:t>.</w:t>
      </w:r>
      <w:r w:rsidRPr="49E3C683" w:rsidR="001305C4">
        <w:rPr>
          <w:rFonts w:ascii="Arial" w:hAnsi="Arial" w:eastAsia="Arial" w:cs="Arial"/>
          <w:sz w:val="24"/>
          <w:szCs w:val="24"/>
        </w:rPr>
        <w:t xml:space="preserve"> (Accessed </w:t>
      </w:r>
      <w:r w:rsidRPr="49E3C683" w:rsidR="43153105">
        <w:rPr>
          <w:rFonts w:ascii="Arial" w:hAnsi="Arial" w:eastAsia="Arial" w:cs="Arial"/>
          <w:sz w:val="24"/>
          <w:szCs w:val="24"/>
        </w:rPr>
        <w:t>22 October</w:t>
      </w:r>
      <w:r w:rsidRPr="49E3C683" w:rsidR="003B5D42">
        <w:rPr>
          <w:rFonts w:ascii="Arial" w:hAnsi="Arial" w:eastAsia="Arial" w:cs="Arial"/>
          <w:sz w:val="24"/>
          <w:szCs w:val="24"/>
        </w:rPr>
        <w:t xml:space="preserve"> 2024).</w:t>
      </w:r>
    </w:p>
    <w:p w:rsidR="000A29CB" w:rsidP="49E3C683" w:rsidRDefault="000A29CB" w14:paraId="530BA5BF" w14:textId="2F9F3A27">
      <w:pPr>
        <w:spacing w:line="360" w:lineRule="auto"/>
        <w:rPr>
          <w:rFonts w:ascii="Arial" w:hAnsi="Arial" w:eastAsia="Arial" w:cs="Arial"/>
          <w:sz w:val="24"/>
          <w:szCs w:val="24"/>
        </w:rPr>
      </w:pPr>
    </w:p>
    <w:p w:rsidR="000A29CB" w:rsidP="49E3C683" w:rsidRDefault="000A29CB" w14:paraId="67779CD1" w14:textId="396EEA3E">
      <w:pPr>
        <w:pStyle w:val="Normal"/>
        <w:spacing w:line="360" w:lineRule="auto"/>
        <w:rPr>
          <w:rFonts w:ascii="Arial" w:hAnsi="Arial" w:cs="Arial"/>
          <w:sz w:val="24"/>
          <w:szCs w:val="24"/>
        </w:rPr>
      </w:pPr>
      <w:r w:rsidRPr="49E3C683" w:rsidR="7D591641">
        <w:rPr>
          <w:rFonts w:ascii="Arial" w:hAnsi="Arial" w:eastAsia="Arial" w:cs="Arial"/>
          <w:noProof w:val="0"/>
          <w:sz w:val="24"/>
          <w:szCs w:val="24"/>
          <w:lang w:val="en-GB"/>
        </w:rPr>
        <w:t xml:space="preserve">Sumption, M. (2022) ‘Shortages, high-demand occupations, and the post-Brexit UK immigration system’, </w:t>
      </w:r>
      <w:r w:rsidRPr="49E3C683" w:rsidR="7D591641">
        <w:rPr>
          <w:rFonts w:ascii="Arial" w:hAnsi="Arial" w:eastAsia="Arial" w:cs="Arial"/>
          <w:i w:val="1"/>
          <w:iCs w:val="1"/>
          <w:noProof w:val="0"/>
          <w:sz w:val="24"/>
          <w:szCs w:val="24"/>
          <w:lang w:val="en-GB"/>
        </w:rPr>
        <w:t>Oxford review of economic policy</w:t>
      </w:r>
      <w:r w:rsidRPr="49E3C683" w:rsidR="7D591641">
        <w:rPr>
          <w:rFonts w:ascii="Arial" w:hAnsi="Arial" w:eastAsia="Arial" w:cs="Arial"/>
          <w:noProof w:val="0"/>
          <w:sz w:val="24"/>
          <w:szCs w:val="24"/>
          <w:lang w:val="en-GB"/>
        </w:rPr>
        <w:t xml:space="preserve">, 38(1), pp. 97–111. Available at: </w:t>
      </w:r>
      <w:hyperlink r:id="Rb791e7a4eaa44d02">
        <w:r w:rsidRPr="49E3C683" w:rsidR="7D591641">
          <w:rPr>
            <w:rStyle w:val="Hyperlink"/>
            <w:rFonts w:ascii="Arial" w:hAnsi="Arial" w:eastAsia="Arial" w:cs="Arial"/>
            <w:noProof w:val="0"/>
            <w:sz w:val="24"/>
            <w:szCs w:val="24"/>
            <w:lang w:val="en-GB"/>
          </w:rPr>
          <w:t>https://doi.org/10.1093/oxrep/grab046</w:t>
        </w:r>
      </w:hyperlink>
      <w:r w:rsidRPr="49E3C683" w:rsidR="7D591641">
        <w:rPr>
          <w:rFonts w:ascii="Arial" w:hAnsi="Arial" w:eastAsia="Arial" w:cs="Arial"/>
          <w:noProof w:val="0"/>
          <w:sz w:val="24"/>
          <w:szCs w:val="24"/>
          <w:lang w:val="en-GB"/>
        </w:rPr>
        <w:t>. (Accessed 21 October 2024).</w:t>
      </w:r>
    </w:p>
    <w:p w:rsidR="000A29CB" w:rsidP="49E3C683" w:rsidRDefault="000A29CB" w14:paraId="230ECEA7" w14:textId="3A483474">
      <w:pPr>
        <w:pStyle w:val="Normal"/>
        <w:spacing w:line="360" w:lineRule="auto"/>
        <w:rPr>
          <w:rFonts w:ascii="Arial" w:hAnsi="Arial" w:eastAsia="Arial" w:cs="Arial"/>
          <w:noProof w:val="0"/>
          <w:sz w:val="24"/>
          <w:szCs w:val="24"/>
          <w:lang w:val="en-GB"/>
        </w:rPr>
      </w:pPr>
    </w:p>
    <w:p w:rsidR="000A29CB" w:rsidP="49E3C683" w:rsidRDefault="000A29CB" w14:paraId="762430FB" w14:textId="0F384939">
      <w:pPr>
        <w:pStyle w:val="Normal"/>
        <w:spacing w:line="360" w:lineRule="auto"/>
        <w:jc w:val="both"/>
        <w:rPr>
          <w:rFonts w:ascii="Arial" w:hAnsi="Arial" w:eastAsia="Arial" w:cs="Arial"/>
          <w:b w:val="0"/>
          <w:bCs w:val="0"/>
          <w:noProof w:val="0"/>
          <w:sz w:val="24"/>
          <w:szCs w:val="24"/>
          <w:lang w:val="en-GB"/>
        </w:rPr>
      </w:pPr>
      <w:r w:rsidRPr="49E3C683" w:rsidR="45DDE6B7">
        <w:rPr>
          <w:rFonts w:ascii="Arial" w:hAnsi="Arial" w:eastAsia="Arial" w:cs="Arial"/>
          <w:noProof w:val="0"/>
          <w:sz w:val="24"/>
          <w:szCs w:val="24"/>
          <w:lang w:val="en-GB"/>
        </w:rPr>
        <w:t>Ugurlu</w:t>
      </w:r>
      <w:r w:rsidRPr="49E3C683" w:rsidR="45DDE6B7">
        <w:rPr>
          <w:rFonts w:ascii="Arial" w:hAnsi="Arial" w:eastAsia="Arial" w:cs="Arial"/>
          <w:noProof w:val="0"/>
          <w:sz w:val="24"/>
          <w:szCs w:val="24"/>
          <w:lang w:val="en-GB"/>
        </w:rPr>
        <w:t xml:space="preserve">, K., Akay, B. and Demirel, S. (2022) ‘The effect of COVID-19 on operating costs: the perspective of hotel managers in Antalya, Turkey’, </w:t>
      </w:r>
      <w:r w:rsidRPr="49E3C683" w:rsidR="45DDE6B7">
        <w:rPr>
          <w:rFonts w:ascii="Arial" w:hAnsi="Arial" w:eastAsia="Arial" w:cs="Arial"/>
          <w:i w:val="1"/>
          <w:iCs w:val="1"/>
          <w:noProof w:val="0"/>
          <w:sz w:val="24"/>
          <w:szCs w:val="24"/>
          <w:lang w:val="en-GB"/>
        </w:rPr>
        <w:t>Tourism &amp; management studies</w:t>
      </w:r>
      <w:r w:rsidRPr="49E3C683" w:rsidR="45DDE6B7">
        <w:rPr>
          <w:rFonts w:ascii="Arial" w:hAnsi="Arial" w:eastAsia="Arial" w:cs="Arial"/>
          <w:noProof w:val="0"/>
          <w:sz w:val="24"/>
          <w:szCs w:val="24"/>
          <w:lang w:val="en-GB"/>
        </w:rPr>
        <w:t xml:space="preserve">, 18(1), pp. 17–27. Available at: </w:t>
      </w:r>
      <w:hyperlink r:id="R98cd815142fc40fd">
        <w:r w:rsidRPr="49E3C683" w:rsidR="45DDE6B7">
          <w:rPr>
            <w:rStyle w:val="Hyperlink"/>
            <w:rFonts w:ascii="Arial" w:hAnsi="Arial" w:eastAsia="Arial" w:cs="Arial"/>
            <w:noProof w:val="0"/>
            <w:sz w:val="24"/>
            <w:szCs w:val="24"/>
            <w:lang w:val="en-GB"/>
          </w:rPr>
          <w:t>https://doi.org/10.18089/tms.2022.180102</w:t>
        </w:r>
      </w:hyperlink>
      <w:r w:rsidRPr="49E3C683" w:rsidR="45DDE6B7">
        <w:rPr>
          <w:rFonts w:ascii="Arial" w:hAnsi="Arial" w:eastAsia="Arial" w:cs="Arial"/>
          <w:b w:val="0"/>
          <w:bCs w:val="0"/>
          <w:noProof w:val="0"/>
          <w:sz w:val="24"/>
          <w:szCs w:val="24"/>
          <w:lang w:val="en-GB"/>
        </w:rPr>
        <w:t>. (</w:t>
      </w:r>
      <w:r w:rsidRPr="49E3C683" w:rsidR="380A804A">
        <w:rPr>
          <w:rFonts w:ascii="Arial" w:hAnsi="Arial" w:eastAsia="Arial" w:cs="Arial"/>
          <w:b w:val="0"/>
          <w:bCs w:val="0"/>
          <w:noProof w:val="0"/>
          <w:sz w:val="24"/>
          <w:szCs w:val="24"/>
          <w:lang w:val="en-GB"/>
        </w:rPr>
        <w:t>Accessed</w:t>
      </w:r>
      <w:r w:rsidRPr="49E3C683" w:rsidR="45DDE6B7">
        <w:rPr>
          <w:rFonts w:ascii="Arial" w:hAnsi="Arial" w:eastAsia="Arial" w:cs="Arial"/>
          <w:b w:val="0"/>
          <w:bCs w:val="0"/>
          <w:noProof w:val="0"/>
          <w:sz w:val="24"/>
          <w:szCs w:val="24"/>
          <w:lang w:val="en-GB"/>
        </w:rPr>
        <w:t xml:space="preserve"> 20 October </w:t>
      </w:r>
      <w:r w:rsidRPr="49E3C683" w:rsidR="037C7814">
        <w:rPr>
          <w:rFonts w:ascii="Arial" w:hAnsi="Arial" w:eastAsia="Arial" w:cs="Arial"/>
          <w:b w:val="0"/>
          <w:bCs w:val="0"/>
          <w:noProof w:val="0"/>
          <w:sz w:val="24"/>
          <w:szCs w:val="24"/>
          <w:lang w:val="en-GB"/>
        </w:rPr>
        <w:t>2024).</w:t>
      </w:r>
    </w:p>
    <w:p w:rsidR="000A29CB" w:rsidP="00341B5D" w:rsidRDefault="000A29CB" w14:paraId="4A7DF716" w14:textId="77777777">
      <w:pPr>
        <w:spacing w:line="360" w:lineRule="auto"/>
        <w:jc w:val="both"/>
        <w:rPr>
          <w:rFonts w:ascii="Arial" w:hAnsi="Arial" w:cs="Arial"/>
          <w:sz w:val="24"/>
          <w:szCs w:val="24"/>
        </w:rPr>
      </w:pPr>
    </w:p>
    <w:p w:rsidR="000A29CB" w:rsidP="00341B5D" w:rsidRDefault="000A29CB" w14:paraId="1C7C2986" w14:textId="77777777">
      <w:pPr>
        <w:spacing w:line="360" w:lineRule="auto"/>
        <w:jc w:val="both"/>
        <w:rPr>
          <w:rFonts w:ascii="Arial" w:hAnsi="Arial" w:cs="Arial"/>
          <w:sz w:val="24"/>
          <w:szCs w:val="24"/>
        </w:rPr>
      </w:pPr>
    </w:p>
    <w:p w:rsidR="000A29CB" w:rsidP="00341B5D" w:rsidRDefault="000A29CB" w14:paraId="76D65660" w14:textId="77777777">
      <w:pPr>
        <w:spacing w:line="360" w:lineRule="auto"/>
        <w:jc w:val="both"/>
        <w:rPr>
          <w:rFonts w:ascii="Arial" w:hAnsi="Arial" w:cs="Arial"/>
          <w:sz w:val="24"/>
          <w:szCs w:val="24"/>
        </w:rPr>
      </w:pPr>
    </w:p>
    <w:p w:rsidR="000A29CB" w:rsidP="00341B5D" w:rsidRDefault="000A29CB" w14:paraId="392BFD38" w14:textId="77777777">
      <w:pPr>
        <w:spacing w:line="360" w:lineRule="auto"/>
        <w:jc w:val="both"/>
        <w:rPr>
          <w:rFonts w:ascii="Arial" w:hAnsi="Arial" w:cs="Arial"/>
          <w:sz w:val="24"/>
          <w:szCs w:val="24"/>
        </w:rPr>
      </w:pPr>
    </w:p>
    <w:p w:rsidR="000A29CB" w:rsidP="00341B5D" w:rsidRDefault="000A29CB" w14:paraId="38DC2D0D" w14:textId="77777777">
      <w:pPr>
        <w:spacing w:line="360" w:lineRule="auto"/>
        <w:jc w:val="both"/>
        <w:rPr>
          <w:rFonts w:ascii="Arial" w:hAnsi="Arial" w:cs="Arial"/>
          <w:sz w:val="24"/>
          <w:szCs w:val="24"/>
        </w:rPr>
      </w:pPr>
    </w:p>
    <w:p w:rsidR="000A29CB" w:rsidP="00341B5D" w:rsidRDefault="000A29CB" w14:paraId="6364DF34" w14:textId="77777777">
      <w:pPr>
        <w:spacing w:line="360" w:lineRule="auto"/>
        <w:jc w:val="both"/>
        <w:rPr>
          <w:rFonts w:ascii="Arial" w:hAnsi="Arial" w:cs="Arial"/>
          <w:sz w:val="24"/>
          <w:szCs w:val="24"/>
        </w:rPr>
      </w:pPr>
    </w:p>
    <w:p w:rsidR="000A29CB" w:rsidP="00341B5D" w:rsidRDefault="000A29CB" w14:paraId="6820E839" w14:textId="77777777">
      <w:pPr>
        <w:spacing w:line="360" w:lineRule="auto"/>
        <w:jc w:val="both"/>
        <w:rPr>
          <w:rFonts w:ascii="Arial" w:hAnsi="Arial" w:cs="Arial"/>
          <w:sz w:val="24"/>
          <w:szCs w:val="24"/>
        </w:rPr>
      </w:pPr>
    </w:p>
    <w:p w:rsidR="000A29CB" w:rsidP="00341B5D" w:rsidRDefault="000A29CB" w14:paraId="444A839E" w14:textId="77777777">
      <w:pPr>
        <w:spacing w:line="360" w:lineRule="auto"/>
        <w:jc w:val="both"/>
        <w:rPr>
          <w:rFonts w:ascii="Arial" w:hAnsi="Arial" w:cs="Arial"/>
          <w:sz w:val="24"/>
          <w:szCs w:val="24"/>
        </w:rPr>
      </w:pPr>
    </w:p>
    <w:p w:rsidR="000A29CB" w:rsidP="00341B5D" w:rsidRDefault="000A29CB" w14:paraId="4112E20A" w14:textId="77777777">
      <w:pPr>
        <w:spacing w:line="360" w:lineRule="auto"/>
        <w:jc w:val="both"/>
        <w:rPr>
          <w:rFonts w:ascii="Arial" w:hAnsi="Arial" w:cs="Arial"/>
          <w:sz w:val="24"/>
          <w:szCs w:val="24"/>
        </w:rPr>
      </w:pPr>
    </w:p>
    <w:p w:rsidR="006A7526" w:rsidP="00341B5D" w:rsidRDefault="006A7526" w14:paraId="782D9031" w14:textId="77777777">
      <w:pPr>
        <w:spacing w:line="360" w:lineRule="auto"/>
        <w:jc w:val="both"/>
        <w:rPr>
          <w:rFonts w:ascii="Arial" w:hAnsi="Arial" w:cs="Arial"/>
          <w:sz w:val="24"/>
          <w:szCs w:val="24"/>
        </w:rPr>
      </w:pPr>
    </w:p>
    <w:p w:rsidR="006A7526" w:rsidP="00341B5D" w:rsidRDefault="006A7526" w14:paraId="658E606C" w14:textId="77777777">
      <w:pPr>
        <w:spacing w:line="360" w:lineRule="auto"/>
        <w:jc w:val="both"/>
        <w:rPr>
          <w:rFonts w:ascii="Arial" w:hAnsi="Arial" w:cs="Arial"/>
          <w:sz w:val="24"/>
          <w:szCs w:val="24"/>
        </w:rPr>
      </w:pPr>
    </w:p>
    <w:p w:rsidR="006A7526" w:rsidP="00341B5D" w:rsidRDefault="006A7526" w14:paraId="3F645B03" w14:textId="77777777">
      <w:pPr>
        <w:spacing w:line="360" w:lineRule="auto"/>
        <w:jc w:val="both"/>
        <w:rPr>
          <w:rFonts w:ascii="Arial" w:hAnsi="Arial" w:cs="Arial"/>
          <w:sz w:val="24"/>
          <w:szCs w:val="24"/>
        </w:rPr>
      </w:pPr>
    </w:p>
    <w:p w:rsidR="006A7526" w:rsidP="00341B5D" w:rsidRDefault="006A7526" w14:paraId="29C07136" w14:textId="77777777">
      <w:pPr>
        <w:spacing w:line="360" w:lineRule="auto"/>
        <w:jc w:val="both"/>
        <w:rPr>
          <w:rFonts w:ascii="Arial" w:hAnsi="Arial" w:cs="Arial"/>
          <w:sz w:val="24"/>
          <w:szCs w:val="24"/>
        </w:rPr>
      </w:pPr>
    </w:p>
    <w:p w:rsidR="006A7526" w:rsidP="00341B5D" w:rsidRDefault="006A7526" w14:paraId="383C3DB8" w14:textId="77777777">
      <w:pPr>
        <w:spacing w:line="360" w:lineRule="auto"/>
        <w:jc w:val="both"/>
        <w:rPr>
          <w:rFonts w:ascii="Arial" w:hAnsi="Arial" w:cs="Arial"/>
          <w:sz w:val="24"/>
          <w:szCs w:val="24"/>
        </w:rPr>
      </w:pPr>
    </w:p>
    <w:p w:rsidR="006A7526" w:rsidP="00341B5D" w:rsidRDefault="006A7526" w14:paraId="1BE58FBE" w14:textId="77777777">
      <w:pPr>
        <w:spacing w:line="360" w:lineRule="auto"/>
        <w:jc w:val="both"/>
        <w:rPr>
          <w:rFonts w:ascii="Arial" w:hAnsi="Arial" w:cs="Arial"/>
          <w:sz w:val="24"/>
          <w:szCs w:val="24"/>
        </w:rPr>
      </w:pPr>
    </w:p>
    <w:p w:rsidR="006A7526" w:rsidP="00341B5D" w:rsidRDefault="006A7526" w14:paraId="27CC4A6A" w14:textId="77777777">
      <w:pPr>
        <w:spacing w:line="360" w:lineRule="auto"/>
        <w:jc w:val="both"/>
        <w:rPr>
          <w:rFonts w:ascii="Arial" w:hAnsi="Arial" w:cs="Arial"/>
          <w:sz w:val="24"/>
          <w:szCs w:val="24"/>
        </w:rPr>
      </w:pPr>
    </w:p>
    <w:p w:rsidR="006A7526" w:rsidP="00341B5D" w:rsidRDefault="006A7526" w14:paraId="00804DC0" w14:textId="77777777">
      <w:pPr>
        <w:spacing w:line="360" w:lineRule="auto"/>
        <w:jc w:val="both"/>
        <w:rPr>
          <w:rFonts w:ascii="Arial" w:hAnsi="Arial" w:cs="Arial"/>
          <w:sz w:val="24"/>
          <w:szCs w:val="24"/>
        </w:rPr>
      </w:pPr>
    </w:p>
    <w:p w:rsidR="006A7526" w:rsidP="00341B5D" w:rsidRDefault="006A7526" w14:paraId="30647BBF" w14:textId="77777777">
      <w:pPr>
        <w:spacing w:line="360" w:lineRule="auto"/>
        <w:jc w:val="both"/>
        <w:rPr>
          <w:rFonts w:ascii="Arial" w:hAnsi="Arial" w:cs="Arial"/>
          <w:sz w:val="24"/>
          <w:szCs w:val="24"/>
        </w:rPr>
      </w:pPr>
    </w:p>
    <w:p w:rsidR="006A7526" w:rsidP="00341B5D" w:rsidRDefault="006A7526" w14:paraId="125D3B6E" w14:textId="77777777">
      <w:pPr>
        <w:spacing w:line="360" w:lineRule="auto"/>
        <w:jc w:val="both"/>
        <w:rPr>
          <w:rFonts w:ascii="Arial" w:hAnsi="Arial" w:cs="Arial"/>
          <w:sz w:val="24"/>
          <w:szCs w:val="24"/>
        </w:rPr>
      </w:pPr>
    </w:p>
    <w:p w:rsidR="006A7526" w:rsidP="00341B5D" w:rsidRDefault="006A7526" w14:paraId="0D90EA94" w14:textId="77777777">
      <w:pPr>
        <w:spacing w:line="360" w:lineRule="auto"/>
        <w:jc w:val="both"/>
        <w:rPr>
          <w:rFonts w:ascii="Arial" w:hAnsi="Arial" w:cs="Arial"/>
          <w:sz w:val="24"/>
          <w:szCs w:val="24"/>
        </w:rPr>
      </w:pPr>
    </w:p>
    <w:p w:rsidR="006A7526" w:rsidP="00341B5D" w:rsidRDefault="006A7526" w14:paraId="606C13C4" w14:textId="77777777">
      <w:pPr>
        <w:spacing w:line="360" w:lineRule="auto"/>
        <w:jc w:val="both"/>
        <w:rPr>
          <w:rFonts w:ascii="Arial" w:hAnsi="Arial" w:cs="Arial"/>
          <w:sz w:val="24"/>
          <w:szCs w:val="24"/>
        </w:rPr>
      </w:pPr>
    </w:p>
    <w:p w:rsidR="006A7526" w:rsidP="00341B5D" w:rsidRDefault="006A7526" w14:paraId="6ED33D15" w14:textId="77777777">
      <w:pPr>
        <w:spacing w:line="360" w:lineRule="auto"/>
        <w:jc w:val="both"/>
        <w:rPr>
          <w:rFonts w:ascii="Arial" w:hAnsi="Arial" w:cs="Arial"/>
          <w:sz w:val="24"/>
          <w:szCs w:val="24"/>
        </w:rPr>
      </w:pPr>
    </w:p>
    <w:p w:rsidR="006A7526" w:rsidP="00341B5D" w:rsidRDefault="006A7526" w14:paraId="4C8C5FD1" w14:textId="77777777">
      <w:pPr>
        <w:spacing w:line="360" w:lineRule="auto"/>
        <w:jc w:val="both"/>
        <w:rPr>
          <w:rFonts w:ascii="Arial" w:hAnsi="Arial" w:cs="Arial"/>
          <w:sz w:val="24"/>
          <w:szCs w:val="24"/>
        </w:rPr>
      </w:pPr>
    </w:p>
    <w:p w:rsidR="006A7526" w:rsidP="00341B5D" w:rsidRDefault="006A7526" w14:paraId="284FEB97" w14:textId="77777777">
      <w:pPr>
        <w:spacing w:line="360" w:lineRule="auto"/>
        <w:jc w:val="both"/>
        <w:rPr>
          <w:rFonts w:ascii="Arial" w:hAnsi="Arial" w:cs="Arial"/>
          <w:sz w:val="24"/>
          <w:szCs w:val="24"/>
        </w:rPr>
      </w:pPr>
    </w:p>
    <w:p w:rsidR="006A7526" w:rsidP="00341B5D" w:rsidRDefault="006A7526" w14:paraId="337FE037" w14:textId="77777777">
      <w:pPr>
        <w:spacing w:line="360" w:lineRule="auto"/>
        <w:jc w:val="both"/>
        <w:rPr>
          <w:rFonts w:ascii="Arial" w:hAnsi="Arial" w:cs="Arial"/>
          <w:sz w:val="24"/>
          <w:szCs w:val="24"/>
        </w:rPr>
      </w:pPr>
    </w:p>
    <w:p w:rsidR="006A7526" w:rsidP="00341B5D" w:rsidRDefault="006A7526" w14:paraId="06CAD5B8" w14:textId="77777777">
      <w:pPr>
        <w:spacing w:line="360" w:lineRule="auto"/>
        <w:jc w:val="both"/>
        <w:rPr>
          <w:rFonts w:ascii="Arial" w:hAnsi="Arial" w:cs="Arial"/>
          <w:sz w:val="24"/>
          <w:szCs w:val="24"/>
        </w:rPr>
      </w:pPr>
    </w:p>
    <w:p w:rsidR="006A7526" w:rsidP="00341B5D" w:rsidRDefault="006A7526" w14:paraId="756C8641" w14:textId="77777777">
      <w:pPr>
        <w:spacing w:line="360" w:lineRule="auto"/>
        <w:jc w:val="both"/>
        <w:rPr>
          <w:rFonts w:ascii="Arial" w:hAnsi="Arial" w:cs="Arial"/>
          <w:sz w:val="24"/>
          <w:szCs w:val="24"/>
        </w:rPr>
      </w:pPr>
    </w:p>
    <w:p w:rsidR="006A7526" w:rsidP="00341B5D" w:rsidRDefault="006A7526" w14:paraId="1F0192D8" w14:textId="77777777">
      <w:pPr>
        <w:spacing w:line="360" w:lineRule="auto"/>
        <w:jc w:val="both"/>
        <w:rPr>
          <w:rFonts w:ascii="Arial" w:hAnsi="Arial" w:cs="Arial"/>
          <w:sz w:val="24"/>
          <w:szCs w:val="24"/>
        </w:rPr>
      </w:pPr>
    </w:p>
    <w:p w:rsidR="006A7526" w:rsidP="00341B5D" w:rsidRDefault="006A7526" w14:paraId="1AE7FB68" w14:textId="77777777">
      <w:pPr>
        <w:spacing w:line="360" w:lineRule="auto"/>
        <w:jc w:val="both"/>
        <w:rPr>
          <w:rFonts w:ascii="Arial" w:hAnsi="Arial" w:cs="Arial"/>
          <w:sz w:val="24"/>
          <w:szCs w:val="24"/>
        </w:rPr>
      </w:pPr>
    </w:p>
    <w:p w:rsidR="006A7526" w:rsidP="00341B5D" w:rsidRDefault="006A7526" w14:paraId="52BA15B9" w14:textId="77777777">
      <w:pPr>
        <w:spacing w:line="360" w:lineRule="auto"/>
        <w:jc w:val="both"/>
        <w:rPr>
          <w:rFonts w:ascii="Arial" w:hAnsi="Arial" w:cs="Arial"/>
          <w:sz w:val="24"/>
          <w:szCs w:val="24"/>
        </w:rPr>
      </w:pPr>
    </w:p>
    <w:p w:rsidR="006A7526" w:rsidP="00341B5D" w:rsidRDefault="006A7526" w14:paraId="7FE31A66" w14:textId="77777777">
      <w:pPr>
        <w:spacing w:line="360" w:lineRule="auto"/>
        <w:jc w:val="both"/>
        <w:rPr>
          <w:rFonts w:ascii="Arial" w:hAnsi="Arial" w:cs="Arial"/>
          <w:sz w:val="24"/>
          <w:szCs w:val="24"/>
        </w:rPr>
      </w:pPr>
    </w:p>
    <w:p w:rsidR="006A7526" w:rsidP="00341B5D" w:rsidRDefault="006A7526" w14:paraId="1EB21BCD" w14:textId="77777777">
      <w:pPr>
        <w:spacing w:line="360" w:lineRule="auto"/>
        <w:jc w:val="both"/>
        <w:rPr>
          <w:rFonts w:ascii="Arial" w:hAnsi="Arial" w:cs="Arial"/>
          <w:sz w:val="24"/>
          <w:szCs w:val="24"/>
        </w:rPr>
      </w:pPr>
    </w:p>
    <w:p w:rsidR="006A7526" w:rsidP="00341B5D" w:rsidRDefault="006A7526" w14:paraId="29DE5F98" w14:textId="77777777">
      <w:pPr>
        <w:spacing w:line="360" w:lineRule="auto"/>
        <w:jc w:val="both"/>
        <w:rPr>
          <w:rFonts w:ascii="Arial" w:hAnsi="Arial" w:cs="Arial"/>
          <w:sz w:val="24"/>
          <w:szCs w:val="24"/>
        </w:rPr>
      </w:pPr>
    </w:p>
    <w:p w:rsidR="006A7526" w:rsidP="00341B5D" w:rsidRDefault="006A7526" w14:paraId="2E0100DB" w14:textId="77777777">
      <w:pPr>
        <w:spacing w:line="360" w:lineRule="auto"/>
        <w:jc w:val="both"/>
        <w:rPr>
          <w:rFonts w:ascii="Arial" w:hAnsi="Arial" w:cs="Arial"/>
          <w:sz w:val="24"/>
          <w:szCs w:val="24"/>
        </w:rPr>
      </w:pPr>
    </w:p>
    <w:p w:rsidR="006A7526" w:rsidP="00341B5D" w:rsidRDefault="006A7526" w14:paraId="1AAAFE96" w14:textId="77777777">
      <w:pPr>
        <w:spacing w:line="360" w:lineRule="auto"/>
        <w:jc w:val="both"/>
        <w:rPr>
          <w:rFonts w:ascii="Arial" w:hAnsi="Arial" w:cs="Arial"/>
          <w:sz w:val="24"/>
          <w:szCs w:val="24"/>
        </w:rPr>
      </w:pPr>
    </w:p>
    <w:p w:rsidR="006A7526" w:rsidP="00341B5D" w:rsidRDefault="006A7526" w14:paraId="62E9DAAC" w14:textId="77777777">
      <w:pPr>
        <w:spacing w:line="360" w:lineRule="auto"/>
        <w:jc w:val="both"/>
        <w:rPr>
          <w:rFonts w:ascii="Arial" w:hAnsi="Arial" w:cs="Arial"/>
          <w:sz w:val="24"/>
          <w:szCs w:val="24"/>
        </w:rPr>
      </w:pPr>
    </w:p>
    <w:p w:rsidR="006A7526" w:rsidP="00341B5D" w:rsidRDefault="006A7526" w14:paraId="2D635E4E" w14:textId="77777777">
      <w:pPr>
        <w:spacing w:line="360" w:lineRule="auto"/>
        <w:jc w:val="both"/>
        <w:rPr>
          <w:rFonts w:ascii="Arial" w:hAnsi="Arial" w:cs="Arial"/>
          <w:sz w:val="24"/>
          <w:szCs w:val="24"/>
        </w:rPr>
      </w:pPr>
    </w:p>
    <w:p w:rsidR="006A7526" w:rsidP="00341B5D" w:rsidRDefault="006A7526" w14:paraId="34277699" w14:textId="77777777">
      <w:pPr>
        <w:spacing w:line="360" w:lineRule="auto"/>
        <w:jc w:val="both"/>
        <w:rPr>
          <w:rFonts w:ascii="Arial" w:hAnsi="Arial" w:cs="Arial"/>
          <w:sz w:val="24"/>
          <w:szCs w:val="24"/>
        </w:rPr>
      </w:pPr>
    </w:p>
    <w:p w:rsidR="006A7526" w:rsidP="00341B5D" w:rsidRDefault="006A7526" w14:paraId="61D79EE9" w14:textId="77777777">
      <w:pPr>
        <w:spacing w:line="360" w:lineRule="auto"/>
        <w:jc w:val="both"/>
        <w:rPr>
          <w:rFonts w:ascii="Arial" w:hAnsi="Arial" w:cs="Arial"/>
          <w:sz w:val="24"/>
          <w:szCs w:val="24"/>
        </w:rPr>
      </w:pPr>
    </w:p>
    <w:p w:rsidR="006A7526" w:rsidP="00341B5D" w:rsidRDefault="006A7526" w14:paraId="78A4D025" w14:textId="77777777">
      <w:pPr>
        <w:spacing w:line="360" w:lineRule="auto"/>
        <w:jc w:val="both"/>
        <w:rPr>
          <w:rFonts w:ascii="Arial" w:hAnsi="Arial" w:cs="Arial"/>
          <w:sz w:val="24"/>
          <w:szCs w:val="24"/>
        </w:rPr>
      </w:pPr>
    </w:p>
    <w:p w:rsidR="006A7526" w:rsidP="00341B5D" w:rsidRDefault="006A7526" w14:paraId="491DB285" w14:textId="77777777">
      <w:pPr>
        <w:spacing w:line="360" w:lineRule="auto"/>
        <w:jc w:val="both"/>
        <w:rPr>
          <w:rFonts w:ascii="Arial" w:hAnsi="Arial" w:cs="Arial"/>
          <w:sz w:val="24"/>
          <w:szCs w:val="24"/>
        </w:rPr>
      </w:pPr>
    </w:p>
    <w:p w:rsidR="006A7526" w:rsidP="00341B5D" w:rsidRDefault="006A7526" w14:paraId="76497B7E" w14:textId="1B7AB09B">
      <w:pPr>
        <w:spacing w:line="360" w:lineRule="auto"/>
        <w:jc w:val="both"/>
        <w:rPr>
          <w:rFonts w:ascii="Arial" w:hAnsi="Arial" w:cs="Arial"/>
          <w:sz w:val="24"/>
          <w:szCs w:val="24"/>
        </w:rPr>
      </w:pPr>
      <w:r>
        <w:rPr>
          <w:rFonts w:ascii="Arial" w:hAnsi="Arial" w:cs="Arial"/>
          <w:sz w:val="24"/>
          <w:szCs w:val="24"/>
        </w:rPr>
        <w:t xml:space="preserve">Conclusion </w:t>
      </w:r>
    </w:p>
    <w:p w:rsidRPr="00341B5D" w:rsidR="006A7526" w:rsidP="00341B5D" w:rsidRDefault="006A7526" w14:paraId="4534165C" w14:textId="328C6D3D">
      <w:pPr>
        <w:spacing w:line="360" w:lineRule="auto"/>
        <w:jc w:val="both"/>
        <w:rPr>
          <w:rFonts w:ascii="Arial" w:hAnsi="Arial" w:cs="Arial"/>
          <w:sz w:val="24"/>
          <w:szCs w:val="24"/>
        </w:rPr>
      </w:pPr>
      <w:r w:rsidRPr="006A7526">
        <w:rPr>
          <w:rFonts w:ascii="Arial" w:hAnsi="Arial" w:cs="Arial"/>
          <w:sz w:val="24"/>
          <w:szCs w:val="24"/>
        </w:rPr>
        <w:t>Urban Heights Hotel is facing significant financial challenges across multiple areas, including revenue, expenses, liquidity, and solvency. The primary risks contributing to these challenges include declining revenue, rising operating costs, insufficient cash reserves, competitive pressures, and the impacts of Brexit. By implementing a robust risk management strategy focused on improving marketing efforts, optimizing costs, enhancing liquidity, and addressing external market pressures, the hotel can mitigate these risks and position itself for a successful turnaround.</w:t>
      </w:r>
    </w:p>
    <w:sectPr w:rsidRPr="00341B5D" w:rsidR="006A7526">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F0B588E"/>
    <w:multiLevelType w:val="multilevel"/>
    <w:tmpl w:val="172E899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0765555"/>
    <w:multiLevelType w:val="multilevel"/>
    <w:tmpl w:val="D1C628C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CE7102D"/>
    <w:multiLevelType w:val="multilevel"/>
    <w:tmpl w:val="8416C9F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64FA1C53"/>
    <w:multiLevelType w:val="multilevel"/>
    <w:tmpl w:val="869A53A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 w15:restartNumberingAfterBreak="0">
    <w:nsid w:val="65083AB8"/>
    <w:multiLevelType w:val="hybridMultilevel"/>
    <w:tmpl w:val="5EAA33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D6E422C"/>
    <w:multiLevelType w:val="multilevel"/>
    <w:tmpl w:val="8B3CFBC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16cid:durableId="165705997">
    <w:abstractNumId w:val="4"/>
  </w:num>
  <w:num w:numId="2" w16cid:durableId="1549107079">
    <w:abstractNumId w:val="3"/>
  </w:num>
  <w:num w:numId="3" w16cid:durableId="1417551854">
    <w:abstractNumId w:val="2"/>
  </w:num>
  <w:num w:numId="4" w16cid:durableId="623999294">
    <w:abstractNumId w:val="1"/>
  </w:num>
  <w:num w:numId="5" w16cid:durableId="1811819702">
    <w:abstractNumId w:val="0"/>
  </w:num>
  <w:num w:numId="6" w16cid:durableId="150847269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22EA"/>
    <w:rsid w:val="000024B4"/>
    <w:rsid w:val="00070F9F"/>
    <w:rsid w:val="000A29CB"/>
    <w:rsid w:val="000A5469"/>
    <w:rsid w:val="001305C4"/>
    <w:rsid w:val="0015414E"/>
    <w:rsid w:val="002B2635"/>
    <w:rsid w:val="00341B5D"/>
    <w:rsid w:val="003734AB"/>
    <w:rsid w:val="00393573"/>
    <w:rsid w:val="003B5D42"/>
    <w:rsid w:val="003C7D50"/>
    <w:rsid w:val="00430F99"/>
    <w:rsid w:val="00457325"/>
    <w:rsid w:val="006A7526"/>
    <w:rsid w:val="006B153F"/>
    <w:rsid w:val="006E64D8"/>
    <w:rsid w:val="007B36D7"/>
    <w:rsid w:val="007D4C7B"/>
    <w:rsid w:val="00837820"/>
    <w:rsid w:val="00847CE4"/>
    <w:rsid w:val="008B11F7"/>
    <w:rsid w:val="00907C6E"/>
    <w:rsid w:val="009D7708"/>
    <w:rsid w:val="009F22EA"/>
    <w:rsid w:val="009F3EFC"/>
    <w:rsid w:val="00A10671"/>
    <w:rsid w:val="00AA0CB4"/>
    <w:rsid w:val="00AD7D5C"/>
    <w:rsid w:val="00AF7640"/>
    <w:rsid w:val="00B046B1"/>
    <w:rsid w:val="00B647F5"/>
    <w:rsid w:val="00C01C0C"/>
    <w:rsid w:val="00D276EC"/>
    <w:rsid w:val="00D30AAE"/>
    <w:rsid w:val="00D812E8"/>
    <w:rsid w:val="00F62C5E"/>
    <w:rsid w:val="00FD0611"/>
    <w:rsid w:val="01155954"/>
    <w:rsid w:val="012E7DC6"/>
    <w:rsid w:val="01D38ACB"/>
    <w:rsid w:val="037C7814"/>
    <w:rsid w:val="06A404EA"/>
    <w:rsid w:val="07626400"/>
    <w:rsid w:val="096652A9"/>
    <w:rsid w:val="0968A2F4"/>
    <w:rsid w:val="0BB20A49"/>
    <w:rsid w:val="0BB4449D"/>
    <w:rsid w:val="15D447F0"/>
    <w:rsid w:val="17451FA3"/>
    <w:rsid w:val="17B308ED"/>
    <w:rsid w:val="18F76721"/>
    <w:rsid w:val="1AFF6753"/>
    <w:rsid w:val="1C3F00BA"/>
    <w:rsid w:val="1CCF163B"/>
    <w:rsid w:val="1DAFE48D"/>
    <w:rsid w:val="1DDF140F"/>
    <w:rsid w:val="1E248382"/>
    <w:rsid w:val="1E7CCBC5"/>
    <w:rsid w:val="1EA3B67B"/>
    <w:rsid w:val="21FAE486"/>
    <w:rsid w:val="2209AAFC"/>
    <w:rsid w:val="2220113D"/>
    <w:rsid w:val="2289B6A8"/>
    <w:rsid w:val="23F892DF"/>
    <w:rsid w:val="25700720"/>
    <w:rsid w:val="26C7C87B"/>
    <w:rsid w:val="270EF126"/>
    <w:rsid w:val="27B6EF2F"/>
    <w:rsid w:val="2B2752B2"/>
    <w:rsid w:val="2C40784D"/>
    <w:rsid w:val="2E37D844"/>
    <w:rsid w:val="30E58AD9"/>
    <w:rsid w:val="31B41307"/>
    <w:rsid w:val="352456D1"/>
    <w:rsid w:val="35A18254"/>
    <w:rsid w:val="369A106B"/>
    <w:rsid w:val="36D6D217"/>
    <w:rsid w:val="374E32FC"/>
    <w:rsid w:val="37FEF87B"/>
    <w:rsid w:val="380A804A"/>
    <w:rsid w:val="38669C7B"/>
    <w:rsid w:val="3C75ACE2"/>
    <w:rsid w:val="3E806D48"/>
    <w:rsid w:val="3FFA9045"/>
    <w:rsid w:val="400C4529"/>
    <w:rsid w:val="40E9757B"/>
    <w:rsid w:val="4143C385"/>
    <w:rsid w:val="43153105"/>
    <w:rsid w:val="44866DE8"/>
    <w:rsid w:val="45B61368"/>
    <w:rsid w:val="45DDE6B7"/>
    <w:rsid w:val="462E8C8D"/>
    <w:rsid w:val="46952540"/>
    <w:rsid w:val="49E3C683"/>
    <w:rsid w:val="4B594C17"/>
    <w:rsid w:val="4CB84C4B"/>
    <w:rsid w:val="4E8A4660"/>
    <w:rsid w:val="4F92938F"/>
    <w:rsid w:val="4FAC1FCF"/>
    <w:rsid w:val="509CA845"/>
    <w:rsid w:val="50DDC9B5"/>
    <w:rsid w:val="531F9172"/>
    <w:rsid w:val="53826A1D"/>
    <w:rsid w:val="5414E0F9"/>
    <w:rsid w:val="54447220"/>
    <w:rsid w:val="54835571"/>
    <w:rsid w:val="548C131C"/>
    <w:rsid w:val="55368DEF"/>
    <w:rsid w:val="5699034D"/>
    <w:rsid w:val="5ADA7E30"/>
    <w:rsid w:val="5B7C9522"/>
    <w:rsid w:val="5CADCC03"/>
    <w:rsid w:val="6118CF08"/>
    <w:rsid w:val="665F0C8B"/>
    <w:rsid w:val="66F221C2"/>
    <w:rsid w:val="6D755AD7"/>
    <w:rsid w:val="704688B0"/>
    <w:rsid w:val="70532C50"/>
    <w:rsid w:val="70CDCD97"/>
    <w:rsid w:val="7176086F"/>
    <w:rsid w:val="725C4FAE"/>
    <w:rsid w:val="73903ABF"/>
    <w:rsid w:val="74015D7F"/>
    <w:rsid w:val="74015D7F"/>
    <w:rsid w:val="74297DFF"/>
    <w:rsid w:val="758E900F"/>
    <w:rsid w:val="767D7BAB"/>
    <w:rsid w:val="76A66F1B"/>
    <w:rsid w:val="774D0E93"/>
    <w:rsid w:val="786938AF"/>
    <w:rsid w:val="797BCF29"/>
    <w:rsid w:val="7A0181AA"/>
    <w:rsid w:val="7AF8622F"/>
    <w:rsid w:val="7BAADADE"/>
    <w:rsid w:val="7CAFAEBB"/>
    <w:rsid w:val="7CC74014"/>
    <w:rsid w:val="7D46BCD1"/>
    <w:rsid w:val="7D5916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2146EE"/>
  <w15:chartTrackingRefBased/>
  <w15:docId w15:val="{05471844-1EBA-464E-9BB9-C5D9562A6D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9F22EA"/>
    <w:pPr>
      <w:keepNext/>
      <w:keepLines/>
      <w:spacing w:before="360" w:after="80"/>
      <w:outlineLvl w:val="0"/>
    </w:pPr>
    <w:rPr>
      <w:rFonts w:asciiTheme="majorHAnsi" w:hAnsiTheme="majorHAnsi" w:eastAsiaTheme="majorEastAsia"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9F22EA"/>
    <w:pPr>
      <w:keepNext/>
      <w:keepLines/>
      <w:spacing w:before="160" w:after="80"/>
      <w:outlineLvl w:val="1"/>
    </w:pPr>
    <w:rPr>
      <w:rFonts w:asciiTheme="majorHAnsi" w:hAnsiTheme="majorHAnsi" w:eastAsiaTheme="majorEastAsia"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9F22EA"/>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9F22E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F22E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F22E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F22E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F22E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F22EA"/>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9F22EA"/>
    <w:rPr>
      <w:rFonts w:asciiTheme="majorHAnsi" w:hAnsiTheme="majorHAnsi" w:eastAsiaTheme="majorEastAsia" w:cstheme="majorBidi"/>
      <w:color w:val="2F5496" w:themeColor="accent1" w:themeShade="BF"/>
      <w:sz w:val="40"/>
      <w:szCs w:val="40"/>
    </w:rPr>
  </w:style>
  <w:style w:type="character" w:styleId="Heading2Char" w:customStyle="1">
    <w:name w:val="Heading 2 Char"/>
    <w:basedOn w:val="DefaultParagraphFont"/>
    <w:link w:val="Heading2"/>
    <w:uiPriority w:val="9"/>
    <w:rsid w:val="009F22EA"/>
    <w:rPr>
      <w:rFonts w:asciiTheme="majorHAnsi" w:hAnsiTheme="majorHAnsi" w:eastAsiaTheme="majorEastAsia" w:cstheme="majorBidi"/>
      <w:color w:val="2F5496" w:themeColor="accent1" w:themeShade="BF"/>
      <w:sz w:val="32"/>
      <w:szCs w:val="32"/>
    </w:rPr>
  </w:style>
  <w:style w:type="character" w:styleId="Heading3Char" w:customStyle="1">
    <w:name w:val="Heading 3 Char"/>
    <w:basedOn w:val="DefaultParagraphFont"/>
    <w:link w:val="Heading3"/>
    <w:uiPriority w:val="9"/>
    <w:rsid w:val="009F22EA"/>
    <w:rPr>
      <w:rFonts w:eastAsiaTheme="majorEastAsia" w:cstheme="majorBidi"/>
      <w:color w:val="2F5496" w:themeColor="accent1" w:themeShade="BF"/>
      <w:sz w:val="28"/>
      <w:szCs w:val="28"/>
    </w:rPr>
  </w:style>
  <w:style w:type="character" w:styleId="Heading4Char" w:customStyle="1">
    <w:name w:val="Heading 4 Char"/>
    <w:basedOn w:val="DefaultParagraphFont"/>
    <w:link w:val="Heading4"/>
    <w:uiPriority w:val="9"/>
    <w:rsid w:val="009F22EA"/>
    <w:rPr>
      <w:rFonts w:eastAsiaTheme="majorEastAsia" w:cstheme="majorBidi"/>
      <w:i/>
      <w:iCs/>
      <w:color w:val="2F5496" w:themeColor="accent1" w:themeShade="BF"/>
    </w:rPr>
  </w:style>
  <w:style w:type="character" w:styleId="Heading5Char" w:customStyle="1">
    <w:name w:val="Heading 5 Char"/>
    <w:basedOn w:val="DefaultParagraphFont"/>
    <w:link w:val="Heading5"/>
    <w:uiPriority w:val="9"/>
    <w:semiHidden/>
    <w:rsid w:val="009F22EA"/>
    <w:rPr>
      <w:rFonts w:eastAsiaTheme="majorEastAsia" w:cstheme="majorBidi"/>
      <w:color w:val="2F5496" w:themeColor="accent1" w:themeShade="BF"/>
    </w:rPr>
  </w:style>
  <w:style w:type="character" w:styleId="Heading6Char" w:customStyle="1">
    <w:name w:val="Heading 6 Char"/>
    <w:basedOn w:val="DefaultParagraphFont"/>
    <w:link w:val="Heading6"/>
    <w:uiPriority w:val="9"/>
    <w:semiHidden/>
    <w:rsid w:val="009F22EA"/>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9F22EA"/>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9F22EA"/>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9F22EA"/>
    <w:rPr>
      <w:rFonts w:eastAsiaTheme="majorEastAsia" w:cstheme="majorBidi"/>
      <w:color w:val="272727" w:themeColor="text1" w:themeTint="D8"/>
    </w:rPr>
  </w:style>
  <w:style w:type="paragraph" w:styleId="Title">
    <w:name w:val="Title"/>
    <w:basedOn w:val="Normal"/>
    <w:next w:val="Normal"/>
    <w:link w:val="TitleChar"/>
    <w:uiPriority w:val="10"/>
    <w:qFormat/>
    <w:rsid w:val="009F22EA"/>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9F22EA"/>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9F22EA"/>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9F22E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F22EA"/>
    <w:pPr>
      <w:spacing w:before="160"/>
      <w:jc w:val="center"/>
    </w:pPr>
    <w:rPr>
      <w:i/>
      <w:iCs/>
      <w:color w:val="404040" w:themeColor="text1" w:themeTint="BF"/>
    </w:rPr>
  </w:style>
  <w:style w:type="character" w:styleId="QuoteChar" w:customStyle="1">
    <w:name w:val="Quote Char"/>
    <w:basedOn w:val="DefaultParagraphFont"/>
    <w:link w:val="Quote"/>
    <w:uiPriority w:val="29"/>
    <w:rsid w:val="009F22EA"/>
    <w:rPr>
      <w:i/>
      <w:iCs/>
      <w:color w:val="404040" w:themeColor="text1" w:themeTint="BF"/>
    </w:rPr>
  </w:style>
  <w:style w:type="paragraph" w:styleId="ListParagraph">
    <w:name w:val="List Paragraph"/>
    <w:basedOn w:val="Normal"/>
    <w:uiPriority w:val="34"/>
    <w:qFormat/>
    <w:rsid w:val="009F22EA"/>
    <w:pPr>
      <w:ind w:left="720"/>
      <w:contextualSpacing/>
    </w:pPr>
  </w:style>
  <w:style w:type="character" w:styleId="IntenseEmphasis">
    <w:name w:val="Intense Emphasis"/>
    <w:basedOn w:val="DefaultParagraphFont"/>
    <w:uiPriority w:val="21"/>
    <w:qFormat/>
    <w:rsid w:val="009F22EA"/>
    <w:rPr>
      <w:i/>
      <w:iCs/>
      <w:color w:val="2F5496" w:themeColor="accent1" w:themeShade="BF"/>
    </w:rPr>
  </w:style>
  <w:style w:type="paragraph" w:styleId="IntenseQuote">
    <w:name w:val="Intense Quote"/>
    <w:basedOn w:val="Normal"/>
    <w:next w:val="Normal"/>
    <w:link w:val="IntenseQuoteChar"/>
    <w:uiPriority w:val="30"/>
    <w:qFormat/>
    <w:rsid w:val="009F22EA"/>
    <w:pPr>
      <w:pBdr>
        <w:top w:val="single" w:color="2F5496" w:themeColor="accent1" w:themeShade="BF" w:sz="4" w:space="10"/>
        <w:bottom w:val="single" w:color="2F5496" w:themeColor="accent1" w:themeShade="BF" w:sz="4" w:space="10"/>
      </w:pBdr>
      <w:spacing w:before="360" w:after="360"/>
      <w:ind w:left="864" w:right="864"/>
      <w:jc w:val="center"/>
    </w:pPr>
    <w:rPr>
      <w:i/>
      <w:iCs/>
      <w:color w:val="2F5496" w:themeColor="accent1" w:themeShade="BF"/>
    </w:rPr>
  </w:style>
  <w:style w:type="character" w:styleId="IntenseQuoteChar" w:customStyle="1">
    <w:name w:val="Intense Quote Char"/>
    <w:basedOn w:val="DefaultParagraphFont"/>
    <w:link w:val="IntenseQuote"/>
    <w:uiPriority w:val="30"/>
    <w:rsid w:val="009F22EA"/>
    <w:rPr>
      <w:i/>
      <w:iCs/>
      <w:color w:val="2F5496" w:themeColor="accent1" w:themeShade="BF"/>
    </w:rPr>
  </w:style>
  <w:style w:type="character" w:styleId="IntenseReference">
    <w:name w:val="Intense Reference"/>
    <w:basedOn w:val="DefaultParagraphFont"/>
    <w:uiPriority w:val="32"/>
    <w:qFormat/>
    <w:rsid w:val="009F22EA"/>
    <w:rPr>
      <w:b/>
      <w:bCs/>
      <w:smallCaps/>
      <w:color w:val="2F5496" w:themeColor="accent1" w:themeShade="BF"/>
      <w:spacing w:val="5"/>
    </w:rPr>
  </w:style>
  <w:style w:type="paragraph" w:styleId="NormalWeb">
    <w:name w:val="Normal (Web)"/>
    <w:basedOn w:val="Normal"/>
    <w:uiPriority w:val="99"/>
    <w:semiHidden/>
    <w:unhideWhenUsed/>
    <w:rsid w:val="008B11F7"/>
    <w:pPr>
      <w:spacing w:before="100" w:beforeAutospacing="1" w:after="100" w:afterAutospacing="1" w:line="240" w:lineRule="auto"/>
    </w:pPr>
    <w:rPr>
      <w:rFonts w:ascii="Times New Roman" w:hAnsi="Times New Roman" w:eastAsia="Times New Roman" w:cs="Times New Roman"/>
      <w:kern w:val="0"/>
      <w:sz w:val="24"/>
      <w:szCs w:val="24"/>
      <w:lang w:eastAsia="en-GB"/>
      <w14:ligatures w14:val="none"/>
    </w:rPr>
  </w:style>
  <w:style w:type="character" w:styleId="Strong">
    <w:name w:val="Strong"/>
    <w:basedOn w:val="DefaultParagraphFont"/>
    <w:uiPriority w:val="22"/>
    <w:qFormat/>
    <w:rsid w:val="008B11F7"/>
    <w:rPr>
      <w:b/>
      <w:bCs/>
    </w:rPr>
  </w:style>
  <w:style w:type="paragraph" w:styleId="TOCHeading">
    <w:name w:val="TOC Heading"/>
    <w:basedOn w:val="Heading1"/>
    <w:next w:val="Normal"/>
    <w:uiPriority w:val="39"/>
    <w:unhideWhenUsed/>
    <w:qFormat/>
    <w:rsid w:val="00D30AAE"/>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D30AAE"/>
    <w:pPr>
      <w:spacing w:after="100"/>
    </w:pPr>
  </w:style>
  <w:style w:type="paragraph" w:styleId="TOC2">
    <w:name w:val="toc 2"/>
    <w:basedOn w:val="Normal"/>
    <w:next w:val="Normal"/>
    <w:autoRedefine/>
    <w:uiPriority w:val="39"/>
    <w:unhideWhenUsed/>
    <w:rsid w:val="00D30AAE"/>
    <w:pPr>
      <w:spacing w:after="100"/>
      <w:ind w:left="220"/>
    </w:pPr>
  </w:style>
  <w:style w:type="paragraph" w:styleId="TOC3">
    <w:name w:val="toc 3"/>
    <w:basedOn w:val="Normal"/>
    <w:next w:val="Normal"/>
    <w:autoRedefine/>
    <w:uiPriority w:val="39"/>
    <w:unhideWhenUsed/>
    <w:rsid w:val="00D30AAE"/>
    <w:pPr>
      <w:spacing w:after="100"/>
      <w:ind w:left="440"/>
    </w:pPr>
  </w:style>
  <w:style w:type="character" w:styleId="Hyperlink">
    <w:name w:val="Hyperlink"/>
    <w:basedOn w:val="DefaultParagraphFont"/>
    <w:uiPriority w:val="99"/>
    <w:unhideWhenUsed/>
    <w:rsid w:val="00D30AAE"/>
    <w:rPr>
      <w:color w:val="0563C1" w:themeColor="hyperlink"/>
      <w:u w:val="single"/>
    </w:rPr>
  </w:style>
  <w:style w:type="character" w:styleId="UnresolvedMention">
    <w:name w:val="Unresolved Mention"/>
    <w:basedOn w:val="DefaultParagraphFont"/>
    <w:uiPriority w:val="99"/>
    <w:semiHidden/>
    <w:unhideWhenUsed/>
    <w:rsid w:val="007B36D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18437964">
      <w:bodyDiv w:val="1"/>
      <w:marLeft w:val="0"/>
      <w:marRight w:val="0"/>
      <w:marTop w:val="0"/>
      <w:marBottom w:val="0"/>
      <w:divBdr>
        <w:top w:val="none" w:sz="0" w:space="0" w:color="auto"/>
        <w:left w:val="none" w:sz="0" w:space="0" w:color="auto"/>
        <w:bottom w:val="none" w:sz="0" w:space="0" w:color="auto"/>
        <w:right w:val="none" w:sz="0" w:space="0" w:color="auto"/>
      </w:divBdr>
      <w:divsChild>
        <w:div w:id="1822694816">
          <w:marLeft w:val="0"/>
          <w:marRight w:val="0"/>
          <w:marTop w:val="0"/>
          <w:marBottom w:val="0"/>
          <w:divBdr>
            <w:top w:val="none" w:sz="0" w:space="0" w:color="auto"/>
            <w:left w:val="none" w:sz="0" w:space="0" w:color="auto"/>
            <w:bottom w:val="none" w:sz="0" w:space="0" w:color="auto"/>
            <w:right w:val="none" w:sz="0" w:space="0" w:color="auto"/>
          </w:divBdr>
          <w:divsChild>
            <w:div w:id="877007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1090687">
      <w:bodyDiv w:val="1"/>
      <w:marLeft w:val="0"/>
      <w:marRight w:val="0"/>
      <w:marTop w:val="0"/>
      <w:marBottom w:val="0"/>
      <w:divBdr>
        <w:top w:val="none" w:sz="0" w:space="0" w:color="auto"/>
        <w:left w:val="none" w:sz="0" w:space="0" w:color="auto"/>
        <w:bottom w:val="none" w:sz="0" w:space="0" w:color="auto"/>
        <w:right w:val="none" w:sz="0" w:space="0" w:color="auto"/>
      </w:divBdr>
    </w:div>
    <w:div w:id="566577124">
      <w:bodyDiv w:val="1"/>
      <w:marLeft w:val="0"/>
      <w:marRight w:val="0"/>
      <w:marTop w:val="0"/>
      <w:marBottom w:val="0"/>
      <w:divBdr>
        <w:top w:val="none" w:sz="0" w:space="0" w:color="auto"/>
        <w:left w:val="none" w:sz="0" w:space="0" w:color="auto"/>
        <w:bottom w:val="none" w:sz="0" w:space="0" w:color="auto"/>
        <w:right w:val="none" w:sz="0" w:space="0" w:color="auto"/>
      </w:divBdr>
    </w:div>
    <w:div w:id="651761132">
      <w:bodyDiv w:val="1"/>
      <w:marLeft w:val="0"/>
      <w:marRight w:val="0"/>
      <w:marTop w:val="0"/>
      <w:marBottom w:val="0"/>
      <w:divBdr>
        <w:top w:val="none" w:sz="0" w:space="0" w:color="auto"/>
        <w:left w:val="none" w:sz="0" w:space="0" w:color="auto"/>
        <w:bottom w:val="none" w:sz="0" w:space="0" w:color="auto"/>
        <w:right w:val="none" w:sz="0" w:space="0" w:color="auto"/>
      </w:divBdr>
    </w:div>
    <w:div w:id="778792290">
      <w:bodyDiv w:val="1"/>
      <w:marLeft w:val="0"/>
      <w:marRight w:val="0"/>
      <w:marTop w:val="0"/>
      <w:marBottom w:val="0"/>
      <w:divBdr>
        <w:top w:val="none" w:sz="0" w:space="0" w:color="auto"/>
        <w:left w:val="none" w:sz="0" w:space="0" w:color="auto"/>
        <w:bottom w:val="none" w:sz="0" w:space="0" w:color="auto"/>
        <w:right w:val="none" w:sz="0" w:space="0" w:color="auto"/>
      </w:divBdr>
    </w:div>
    <w:div w:id="1356076875">
      <w:bodyDiv w:val="1"/>
      <w:marLeft w:val="0"/>
      <w:marRight w:val="0"/>
      <w:marTop w:val="0"/>
      <w:marBottom w:val="0"/>
      <w:divBdr>
        <w:top w:val="none" w:sz="0" w:space="0" w:color="auto"/>
        <w:left w:val="none" w:sz="0" w:space="0" w:color="auto"/>
        <w:bottom w:val="none" w:sz="0" w:space="0" w:color="auto"/>
        <w:right w:val="none" w:sz="0" w:space="0" w:color="auto"/>
      </w:divBdr>
    </w:div>
    <w:div w:id="1509127528">
      <w:bodyDiv w:val="1"/>
      <w:marLeft w:val="0"/>
      <w:marRight w:val="0"/>
      <w:marTop w:val="0"/>
      <w:marBottom w:val="0"/>
      <w:divBdr>
        <w:top w:val="none" w:sz="0" w:space="0" w:color="auto"/>
        <w:left w:val="none" w:sz="0" w:space="0" w:color="auto"/>
        <w:bottom w:val="none" w:sz="0" w:space="0" w:color="auto"/>
        <w:right w:val="none" w:sz="0" w:space="0" w:color="auto"/>
      </w:divBdr>
    </w:div>
    <w:div w:id="1540901063">
      <w:bodyDiv w:val="1"/>
      <w:marLeft w:val="0"/>
      <w:marRight w:val="0"/>
      <w:marTop w:val="0"/>
      <w:marBottom w:val="0"/>
      <w:divBdr>
        <w:top w:val="none" w:sz="0" w:space="0" w:color="auto"/>
        <w:left w:val="none" w:sz="0" w:space="0" w:color="auto"/>
        <w:bottom w:val="none" w:sz="0" w:space="0" w:color="auto"/>
        <w:right w:val="none" w:sz="0" w:space="0" w:color="auto"/>
      </w:divBdr>
    </w:div>
    <w:div w:id="1971666457">
      <w:bodyDiv w:val="1"/>
      <w:marLeft w:val="0"/>
      <w:marRight w:val="0"/>
      <w:marTop w:val="0"/>
      <w:marBottom w:val="0"/>
      <w:divBdr>
        <w:top w:val="none" w:sz="0" w:space="0" w:color="auto"/>
        <w:left w:val="none" w:sz="0" w:space="0" w:color="auto"/>
        <w:bottom w:val="none" w:sz="0" w:space="0" w:color="auto"/>
        <w:right w:val="none" w:sz="0" w:space="0" w:color="auto"/>
      </w:divBdr>
    </w:div>
    <w:div w:id="19995347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theme" Target="theme/theme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fontTable" Target="fontTable.xml" Id="rId11" /><Relationship Type="http://schemas.openxmlformats.org/officeDocument/2006/relationships/styles" Target="styles.xml" Id="rId5" /><Relationship Type="http://schemas.openxmlformats.org/officeDocument/2006/relationships/numbering" Target="numbering.xml" Id="rId4" /><Relationship Type="http://schemas.openxmlformats.org/officeDocument/2006/relationships/hyperlink" Target="https://doi.org/10.1016/j.tourman.2012.03.014" TargetMode="External" Id="Rcd55c283c1044d01" /><Relationship Type="http://schemas.openxmlformats.org/officeDocument/2006/relationships/hyperlink" Target="https://doi.org/10.1111/joie.12330" TargetMode="External" Id="R9c93477ced784bf4" /><Relationship Type="http://schemas.openxmlformats.org/officeDocument/2006/relationships/hyperlink" Target="https://doi.org/10.1007/s00181-019-01772-8" TargetMode="External" Id="Reaa8b0be320345dc" /><Relationship Type="http://schemas.openxmlformats.org/officeDocument/2006/relationships/hyperlink" Target="https://doi.org/10.1108/eb038886" TargetMode="External" Id="R62c56a2266b24654" /><Relationship Type="http://schemas.openxmlformats.org/officeDocument/2006/relationships/hyperlink" Target="https://doi.org/10.1108/IJCHM-04-2020-0357" TargetMode="External" Id="Ree0a2da7406a4b8b" /><Relationship Type="http://schemas.openxmlformats.org/officeDocument/2006/relationships/hyperlink" Target="https://doi.org/10.1108/IJOPM-07-2020-0465" TargetMode="External" Id="Rd17b7d19772b44ee" /><Relationship Type="http://schemas.openxmlformats.org/officeDocument/2006/relationships/hyperlink" Target="https://doi.org/10.1093/oxrep/grab046" TargetMode="External" Id="Rb791e7a4eaa44d02" /><Relationship Type="http://schemas.openxmlformats.org/officeDocument/2006/relationships/hyperlink" Target="https://doi.org/10.18089/tms.2022.180102" TargetMode="External" Id="R98cd815142fc40f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1" ma:contentTypeDescription="Create a new document." ma:contentTypeScope="" ma:versionID="1ea53e8e08d687b7f2e47803d1db2ecc">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06a2306b4cc4b961664e0acb150e0f16"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DateTaken" minOccurs="0"/>
                <xsd:element ref="ns3:MediaServiceObjectDetectorVersions" minOccurs="0"/>
                <xsd:element ref="ns3:MediaServiceAuto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AutoTags" ma:index="17" nillable="true" ma:displayName="Tags" ma:internalName="MediaServiceAutoTags"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Props1.xml><?xml version="1.0" encoding="utf-8"?>
<ds:datastoreItem xmlns:ds="http://schemas.openxmlformats.org/officeDocument/2006/customXml" ds:itemID="{CE94A82D-F091-4E68-AC3C-292C6475B87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0A9A394-8A53-453D-8F88-0CC30EFD38DC}">
  <ds:schemaRefs>
    <ds:schemaRef ds:uri="http://schemas.microsoft.com/sharepoint/v3/contenttype/forms"/>
  </ds:schemaRefs>
</ds:datastoreItem>
</file>

<file path=customXml/itemProps3.xml><?xml version="1.0" encoding="utf-8"?>
<ds:datastoreItem xmlns:ds="http://schemas.openxmlformats.org/officeDocument/2006/customXml" ds:itemID="{0AA803C6-B9D7-4F73-91F5-3C004CCF3E62}">
  <ds:schemaRefs>
    <ds:schemaRef ds:uri="http://schemas.microsoft.com/office/2006/metadata/properties"/>
    <ds:schemaRef ds:uri="http://schemas.microsoft.com/office/infopath/2007/PartnerControls"/>
    <ds:schemaRef ds:uri="d8e79d84-78fb-44a9-92e9-d04bdd8f0359"/>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Rosario Del Rocio Garcia Baez (2230623)</dc:creator>
  <keywords/>
  <dc:description/>
  <lastModifiedBy>Rosario Del Rocio Garcia Baez (2230623)</lastModifiedBy>
  <revision>27</revision>
  <dcterms:created xsi:type="dcterms:W3CDTF">2024-06-01T17:58:00.0000000Z</dcterms:created>
  <dcterms:modified xsi:type="dcterms:W3CDTF">2024-11-03T12:14:50.1548159Z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